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02" w:rsidRPr="00483B95" w:rsidRDefault="00D83402" w:rsidP="00D83402">
      <w:pPr>
        <w:spacing w:line="360" w:lineRule="auto"/>
        <w:jc w:val="center"/>
        <w:rPr>
          <w:rFonts w:ascii="Times New Roman" w:hAnsi="Times New Roman" w:cs="Times New Roman"/>
          <w:sz w:val="28"/>
          <w:szCs w:val="28"/>
          <w:lang w:val="ru-RU"/>
        </w:rPr>
      </w:pPr>
      <w:r w:rsidRPr="004462D9">
        <w:rPr>
          <w:rFonts w:ascii="Times New Roman" w:hAnsi="Times New Roman" w:cs="Times New Roman"/>
          <w:sz w:val="28"/>
          <w:szCs w:val="28"/>
          <w:lang w:val="ru-RU"/>
        </w:rPr>
        <w:t>Санкт-Петербургский государственный университет</w:t>
      </w:r>
    </w:p>
    <w:p w:rsidR="00D83402" w:rsidRPr="00483B95" w:rsidRDefault="00D83402" w:rsidP="00D83402">
      <w:pPr>
        <w:spacing w:line="360" w:lineRule="auto"/>
        <w:jc w:val="center"/>
        <w:rPr>
          <w:rFonts w:ascii="Times New Roman" w:hAnsi="Times New Roman" w:cs="Times New Roman"/>
          <w:sz w:val="28"/>
          <w:szCs w:val="28"/>
          <w:lang w:val="ru-RU"/>
        </w:rPr>
      </w:pPr>
    </w:p>
    <w:p w:rsidR="004462D9" w:rsidRPr="00483B95" w:rsidRDefault="004462D9" w:rsidP="00D83402">
      <w:pPr>
        <w:spacing w:line="360" w:lineRule="auto"/>
        <w:jc w:val="center"/>
        <w:rPr>
          <w:rFonts w:ascii="Times New Roman" w:hAnsi="Times New Roman" w:cs="Times New Roman"/>
          <w:sz w:val="28"/>
          <w:szCs w:val="28"/>
          <w:lang w:val="ru-RU"/>
        </w:rPr>
      </w:pPr>
    </w:p>
    <w:p w:rsidR="00D83402" w:rsidRPr="004462D9" w:rsidRDefault="00762010" w:rsidP="00D83402">
      <w:pPr>
        <w:spacing w:line="360" w:lineRule="auto"/>
        <w:jc w:val="center"/>
        <w:rPr>
          <w:rFonts w:ascii="Times New Roman" w:hAnsi="Times New Roman" w:cs="Times New Roman"/>
          <w:b/>
          <w:bCs/>
          <w:sz w:val="28"/>
          <w:szCs w:val="28"/>
          <w:lang w:val="ru-RU"/>
        </w:rPr>
      </w:pPr>
      <w:r w:rsidRPr="004462D9">
        <w:rPr>
          <w:rFonts w:ascii="Times New Roman" w:hAnsi="Times New Roman" w:cs="Times New Roman"/>
          <w:b/>
          <w:bCs/>
          <w:i/>
          <w:iCs/>
          <w:sz w:val="28"/>
          <w:szCs w:val="28"/>
          <w:lang w:val="ru-RU"/>
        </w:rPr>
        <w:t>САХИМОВ</w:t>
      </w:r>
      <w:r w:rsidRPr="004462D9">
        <w:rPr>
          <w:rFonts w:ascii="Times New Roman" w:hAnsi="Times New Roman" w:cs="Times New Roman"/>
          <w:b/>
          <w:bCs/>
          <w:sz w:val="28"/>
          <w:szCs w:val="28"/>
          <w:lang w:val="ru-RU"/>
        </w:rPr>
        <w:t xml:space="preserve"> Саим Салаватович</w:t>
      </w:r>
    </w:p>
    <w:p w:rsidR="00D83402" w:rsidRPr="004462D9" w:rsidRDefault="00D83402" w:rsidP="00D83402">
      <w:pPr>
        <w:spacing w:line="360" w:lineRule="auto"/>
        <w:jc w:val="center"/>
        <w:rPr>
          <w:rFonts w:ascii="Times New Roman" w:hAnsi="Times New Roman" w:cs="Times New Roman"/>
          <w:b/>
          <w:bCs/>
          <w:sz w:val="28"/>
          <w:szCs w:val="28"/>
          <w:lang w:val="ru-RU"/>
        </w:rPr>
      </w:pPr>
      <w:r w:rsidRPr="004462D9">
        <w:rPr>
          <w:rFonts w:ascii="Times New Roman" w:hAnsi="Times New Roman" w:cs="Times New Roman"/>
          <w:b/>
          <w:bCs/>
          <w:sz w:val="28"/>
          <w:szCs w:val="28"/>
          <w:lang w:val="ru-RU"/>
        </w:rPr>
        <w:t>Выпускная квалификационная работа</w:t>
      </w:r>
    </w:p>
    <w:p w:rsidR="00D83402" w:rsidRPr="004462D9" w:rsidRDefault="00766021" w:rsidP="00D83402">
      <w:pPr>
        <w:spacing w:line="360" w:lineRule="auto"/>
        <w:ind w:firstLine="709"/>
        <w:jc w:val="center"/>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Дипломатия Европейского Зеленого курса</w:t>
      </w:r>
      <w:r w:rsidR="00762010" w:rsidRPr="004462D9">
        <w:rPr>
          <w:rFonts w:ascii="Times New Roman" w:hAnsi="Times New Roman" w:cs="Times New Roman"/>
          <w:b/>
          <w:bCs/>
          <w:i/>
          <w:iCs/>
          <w:sz w:val="28"/>
          <w:szCs w:val="28"/>
          <w:lang w:val="ru-RU"/>
        </w:rPr>
        <w:t xml:space="preserve"> как инст</w:t>
      </w:r>
      <w:r w:rsidR="008D1898">
        <w:rPr>
          <w:rFonts w:ascii="Times New Roman" w:hAnsi="Times New Roman" w:cs="Times New Roman"/>
          <w:b/>
          <w:bCs/>
          <w:i/>
          <w:iCs/>
          <w:sz w:val="28"/>
          <w:szCs w:val="28"/>
          <w:lang w:val="ru-RU"/>
        </w:rPr>
        <w:t>румент</w:t>
      </w:r>
      <w:r>
        <w:rPr>
          <w:rFonts w:ascii="Times New Roman" w:hAnsi="Times New Roman" w:cs="Times New Roman"/>
          <w:b/>
          <w:bCs/>
          <w:i/>
          <w:iCs/>
          <w:sz w:val="28"/>
          <w:szCs w:val="28"/>
          <w:lang w:val="ru-RU"/>
        </w:rPr>
        <w:t xml:space="preserve"> нормативной силы Европейского союза в Республике</w:t>
      </w:r>
      <w:r w:rsidR="00762010" w:rsidRPr="004462D9">
        <w:rPr>
          <w:rFonts w:ascii="Times New Roman" w:hAnsi="Times New Roman" w:cs="Times New Roman"/>
          <w:b/>
          <w:bCs/>
          <w:i/>
          <w:iCs/>
          <w:sz w:val="28"/>
          <w:szCs w:val="28"/>
          <w:lang w:val="ru-RU"/>
        </w:rPr>
        <w:t xml:space="preserve"> Казахстан</w:t>
      </w:r>
    </w:p>
    <w:p w:rsidR="00D83402" w:rsidRPr="004462D9" w:rsidRDefault="00D83402" w:rsidP="00D83402">
      <w:pPr>
        <w:spacing w:line="360" w:lineRule="auto"/>
        <w:ind w:firstLine="709"/>
        <w:jc w:val="center"/>
        <w:rPr>
          <w:rFonts w:ascii="Times New Roman" w:hAnsi="Times New Roman" w:cs="Times New Roman"/>
          <w:sz w:val="28"/>
          <w:szCs w:val="28"/>
          <w:lang w:val="ru-RU"/>
        </w:rPr>
      </w:pPr>
    </w:p>
    <w:p w:rsidR="00D83402" w:rsidRPr="004462D9" w:rsidRDefault="00D83402" w:rsidP="00D83402">
      <w:pPr>
        <w:spacing w:line="360" w:lineRule="auto"/>
        <w:ind w:firstLine="709"/>
        <w:jc w:val="center"/>
        <w:rPr>
          <w:rFonts w:ascii="Times New Roman" w:hAnsi="Times New Roman" w:cs="Times New Roman"/>
          <w:sz w:val="28"/>
          <w:szCs w:val="28"/>
          <w:lang w:val="ru-RU"/>
        </w:rPr>
      </w:pPr>
      <w:r w:rsidRPr="004462D9">
        <w:rPr>
          <w:rFonts w:ascii="Times New Roman" w:hAnsi="Times New Roman" w:cs="Times New Roman"/>
          <w:sz w:val="28"/>
          <w:szCs w:val="28"/>
          <w:lang w:val="ru-RU"/>
        </w:rPr>
        <w:t xml:space="preserve">Уровень образования: магистратура </w:t>
      </w:r>
    </w:p>
    <w:p w:rsidR="00D83402" w:rsidRPr="004462D9" w:rsidRDefault="00D83402" w:rsidP="00D83402">
      <w:pPr>
        <w:spacing w:line="360" w:lineRule="auto"/>
        <w:ind w:firstLine="709"/>
        <w:jc w:val="center"/>
        <w:rPr>
          <w:rFonts w:ascii="Times New Roman" w:hAnsi="Times New Roman" w:cs="Times New Roman"/>
          <w:sz w:val="28"/>
          <w:szCs w:val="28"/>
          <w:lang w:val="ru-RU"/>
        </w:rPr>
      </w:pPr>
      <w:r w:rsidRPr="004462D9">
        <w:rPr>
          <w:rFonts w:ascii="Times New Roman" w:hAnsi="Times New Roman" w:cs="Times New Roman"/>
          <w:sz w:val="28"/>
          <w:szCs w:val="28"/>
          <w:lang w:val="ru-RU"/>
        </w:rPr>
        <w:t>Направление 41.04.05 «Международные отношения»</w:t>
      </w:r>
    </w:p>
    <w:p w:rsidR="00D83402" w:rsidRPr="00483B95" w:rsidRDefault="00D83402" w:rsidP="00D83402">
      <w:pPr>
        <w:spacing w:line="360" w:lineRule="auto"/>
        <w:ind w:firstLine="709"/>
        <w:jc w:val="center"/>
        <w:rPr>
          <w:rFonts w:ascii="Times New Roman" w:hAnsi="Times New Roman" w:cs="Times New Roman"/>
          <w:sz w:val="28"/>
          <w:szCs w:val="28"/>
          <w:lang w:val="ru-RU"/>
        </w:rPr>
      </w:pPr>
      <w:r w:rsidRPr="004462D9">
        <w:rPr>
          <w:rFonts w:ascii="Times New Roman" w:hAnsi="Times New Roman" w:cs="Times New Roman"/>
          <w:sz w:val="28"/>
          <w:szCs w:val="28"/>
          <w:lang w:val="ru-RU"/>
        </w:rPr>
        <w:t>Основная образоват</w:t>
      </w:r>
      <w:r w:rsidR="00AD094F" w:rsidRPr="004462D9">
        <w:rPr>
          <w:rFonts w:ascii="Times New Roman" w:hAnsi="Times New Roman" w:cs="Times New Roman"/>
          <w:sz w:val="28"/>
          <w:szCs w:val="28"/>
          <w:lang w:val="ru-RU"/>
        </w:rPr>
        <w:t>ельная программа ВМ.5558</w:t>
      </w:r>
      <w:r w:rsidR="00454113" w:rsidRPr="004462D9">
        <w:rPr>
          <w:rFonts w:ascii="Times New Roman" w:hAnsi="Times New Roman" w:cs="Times New Roman"/>
          <w:sz w:val="28"/>
          <w:szCs w:val="28"/>
          <w:lang w:val="ru-RU"/>
        </w:rPr>
        <w:t>. * «Европейские исследования</w:t>
      </w:r>
      <w:r w:rsidRPr="004462D9">
        <w:rPr>
          <w:rFonts w:ascii="Times New Roman" w:hAnsi="Times New Roman" w:cs="Times New Roman"/>
          <w:sz w:val="28"/>
          <w:szCs w:val="28"/>
          <w:lang w:val="ru-RU"/>
        </w:rPr>
        <w:t>»</w:t>
      </w:r>
    </w:p>
    <w:p w:rsidR="00D83402" w:rsidRPr="004462D9" w:rsidRDefault="00D83402" w:rsidP="00D83402">
      <w:pPr>
        <w:spacing w:line="360" w:lineRule="auto"/>
        <w:ind w:firstLine="709"/>
        <w:jc w:val="right"/>
        <w:rPr>
          <w:rFonts w:ascii="Times New Roman" w:hAnsi="Times New Roman" w:cs="Times New Roman"/>
          <w:sz w:val="28"/>
          <w:szCs w:val="28"/>
          <w:lang w:val="ru-RU"/>
        </w:rPr>
      </w:pPr>
      <w:r w:rsidRPr="004462D9">
        <w:rPr>
          <w:rFonts w:ascii="Times New Roman" w:hAnsi="Times New Roman" w:cs="Times New Roman"/>
          <w:sz w:val="28"/>
          <w:szCs w:val="28"/>
          <w:lang w:val="ru-RU"/>
        </w:rPr>
        <w:t>Научный руководитель:</w:t>
      </w:r>
    </w:p>
    <w:p w:rsidR="00D83402" w:rsidRPr="00610997" w:rsidRDefault="00581E21" w:rsidP="00D83402">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доцент</w:t>
      </w:r>
      <w:r w:rsidR="00DD5D72" w:rsidRPr="004462D9">
        <w:rPr>
          <w:rFonts w:ascii="Times New Roman" w:hAnsi="Times New Roman" w:cs="Times New Roman"/>
          <w:sz w:val="28"/>
          <w:szCs w:val="28"/>
          <w:lang w:val="ru-RU"/>
        </w:rPr>
        <w:t xml:space="preserve"> кафедры Европейских</w:t>
      </w:r>
      <w:r w:rsidR="00D83402" w:rsidRPr="004462D9">
        <w:rPr>
          <w:rFonts w:ascii="Times New Roman" w:hAnsi="Times New Roman" w:cs="Times New Roman"/>
          <w:sz w:val="28"/>
          <w:szCs w:val="28"/>
          <w:lang w:val="ru-RU"/>
        </w:rPr>
        <w:t xml:space="preserve"> исследований</w:t>
      </w:r>
      <w:r w:rsidR="00BC549E">
        <w:rPr>
          <w:rFonts w:ascii="Times New Roman" w:hAnsi="Times New Roman" w:cs="Times New Roman"/>
          <w:sz w:val="28"/>
          <w:szCs w:val="28"/>
          <w:lang w:val="ru-RU"/>
        </w:rPr>
        <w:t xml:space="preserve"> СПбГУ</w:t>
      </w:r>
      <w:r w:rsidR="00610997">
        <w:rPr>
          <w:rFonts w:ascii="Times New Roman" w:hAnsi="Times New Roman" w:cs="Times New Roman"/>
          <w:sz w:val="28"/>
          <w:szCs w:val="28"/>
          <w:lang w:val="ru-RU"/>
        </w:rPr>
        <w:t>,</w:t>
      </w:r>
    </w:p>
    <w:p w:rsidR="00610997" w:rsidRPr="004462D9" w:rsidRDefault="00610997" w:rsidP="00610997">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кандидат</w:t>
      </w:r>
      <w:r w:rsidR="003734D5">
        <w:rPr>
          <w:rFonts w:ascii="Times New Roman" w:hAnsi="Times New Roman" w:cs="Times New Roman"/>
          <w:sz w:val="28"/>
          <w:szCs w:val="28"/>
          <w:lang w:val="ru-RU"/>
        </w:rPr>
        <w:t xml:space="preserve"> полит. н.</w:t>
      </w:r>
      <w:r w:rsidRPr="004462D9">
        <w:rPr>
          <w:rFonts w:ascii="Times New Roman" w:hAnsi="Times New Roman" w:cs="Times New Roman"/>
          <w:sz w:val="28"/>
          <w:szCs w:val="28"/>
          <w:lang w:val="ru-RU"/>
        </w:rPr>
        <w:t xml:space="preserve"> </w:t>
      </w:r>
    </w:p>
    <w:p w:rsidR="00D83402" w:rsidRPr="004462D9" w:rsidRDefault="00454113" w:rsidP="00D83402">
      <w:pPr>
        <w:spacing w:line="360" w:lineRule="auto"/>
        <w:ind w:firstLine="709"/>
        <w:jc w:val="right"/>
        <w:rPr>
          <w:rFonts w:ascii="Times New Roman" w:hAnsi="Times New Roman" w:cs="Times New Roman"/>
          <w:sz w:val="28"/>
          <w:szCs w:val="28"/>
          <w:lang w:val="ru-RU"/>
        </w:rPr>
      </w:pPr>
      <w:r w:rsidRPr="004462D9">
        <w:rPr>
          <w:rFonts w:ascii="Times New Roman" w:hAnsi="Times New Roman" w:cs="Times New Roman"/>
          <w:sz w:val="28"/>
          <w:szCs w:val="28"/>
          <w:lang w:val="ru-RU"/>
        </w:rPr>
        <w:t>Романова Татьяна Алексеевна</w:t>
      </w:r>
    </w:p>
    <w:p w:rsidR="00D83402" w:rsidRPr="004462D9" w:rsidRDefault="00D83402" w:rsidP="00D83402">
      <w:pPr>
        <w:spacing w:line="360" w:lineRule="auto"/>
        <w:ind w:firstLine="709"/>
        <w:jc w:val="right"/>
        <w:rPr>
          <w:rFonts w:ascii="Times New Roman" w:hAnsi="Times New Roman" w:cs="Times New Roman"/>
          <w:sz w:val="28"/>
          <w:szCs w:val="28"/>
          <w:lang w:val="ru-RU"/>
        </w:rPr>
      </w:pPr>
      <w:r w:rsidRPr="004462D9">
        <w:rPr>
          <w:rFonts w:ascii="Times New Roman" w:hAnsi="Times New Roman" w:cs="Times New Roman"/>
          <w:sz w:val="28"/>
          <w:szCs w:val="28"/>
          <w:lang w:val="ru-RU"/>
        </w:rPr>
        <w:t xml:space="preserve">Рецензент: </w:t>
      </w:r>
    </w:p>
    <w:p w:rsidR="00855FC1" w:rsidRPr="00855FC1" w:rsidRDefault="00855FC1" w:rsidP="00D83402">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доцент</w:t>
      </w:r>
      <w:r w:rsidR="00591A36" w:rsidRPr="004462D9">
        <w:rPr>
          <w:rFonts w:ascii="Times New Roman" w:hAnsi="Times New Roman" w:cs="Times New Roman"/>
          <w:sz w:val="28"/>
          <w:szCs w:val="28"/>
          <w:lang w:val="ru-RU"/>
        </w:rPr>
        <w:t xml:space="preserve"> кафедры мировой политики ТГУ</w:t>
      </w:r>
      <w:r w:rsidR="00BC549E">
        <w:rPr>
          <w:rFonts w:ascii="Times New Roman" w:hAnsi="Times New Roman" w:cs="Times New Roman"/>
          <w:sz w:val="28"/>
          <w:szCs w:val="28"/>
          <w:lang w:val="ru-RU"/>
        </w:rPr>
        <w:t>,</w:t>
      </w:r>
      <w:r w:rsidRPr="00855FC1">
        <w:rPr>
          <w:rFonts w:ascii="Times New Roman" w:hAnsi="Times New Roman" w:cs="Times New Roman"/>
          <w:sz w:val="28"/>
          <w:szCs w:val="28"/>
          <w:lang w:val="ru-RU"/>
        </w:rPr>
        <w:t xml:space="preserve"> </w:t>
      </w:r>
    </w:p>
    <w:p w:rsidR="00D83402" w:rsidRPr="00855FC1" w:rsidRDefault="00855FC1" w:rsidP="00D83402">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кандидат ист</w:t>
      </w:r>
      <w:r w:rsidRPr="004462D9">
        <w:rPr>
          <w:rFonts w:ascii="Times New Roman" w:hAnsi="Times New Roman" w:cs="Times New Roman"/>
          <w:sz w:val="28"/>
          <w:szCs w:val="28"/>
          <w:lang w:val="ru-RU"/>
        </w:rPr>
        <w:t>. н.</w:t>
      </w:r>
    </w:p>
    <w:p w:rsidR="004462D9" w:rsidRPr="00483B95" w:rsidRDefault="006E2C29" w:rsidP="004462D9">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Юн Сергей Миронович</w:t>
      </w:r>
    </w:p>
    <w:p w:rsidR="004462D9" w:rsidRDefault="004462D9" w:rsidP="00D83402">
      <w:pPr>
        <w:jc w:val="center"/>
        <w:rPr>
          <w:rFonts w:ascii="Times New Roman" w:hAnsi="Times New Roman" w:cs="Times New Roman"/>
          <w:sz w:val="28"/>
          <w:szCs w:val="28"/>
          <w:lang w:val="ru-RU"/>
        </w:rPr>
      </w:pPr>
    </w:p>
    <w:p w:rsidR="00855FC1" w:rsidRPr="00483B95" w:rsidRDefault="00855FC1" w:rsidP="00D83402">
      <w:pPr>
        <w:jc w:val="center"/>
        <w:rPr>
          <w:rFonts w:ascii="Times New Roman" w:hAnsi="Times New Roman" w:cs="Times New Roman"/>
          <w:sz w:val="28"/>
          <w:szCs w:val="28"/>
          <w:lang w:val="ru-RU"/>
        </w:rPr>
      </w:pPr>
    </w:p>
    <w:p w:rsidR="00D83402" w:rsidRPr="004462D9" w:rsidRDefault="00D83402" w:rsidP="00D83402">
      <w:pPr>
        <w:jc w:val="center"/>
        <w:rPr>
          <w:rFonts w:ascii="Times New Roman" w:hAnsi="Times New Roman" w:cs="Times New Roman"/>
          <w:sz w:val="28"/>
          <w:szCs w:val="28"/>
          <w:lang w:val="ru-RU"/>
        </w:rPr>
      </w:pPr>
      <w:r w:rsidRPr="004462D9">
        <w:rPr>
          <w:rFonts w:ascii="Times New Roman" w:hAnsi="Times New Roman" w:cs="Times New Roman"/>
          <w:sz w:val="28"/>
          <w:szCs w:val="28"/>
          <w:lang w:val="ru-RU"/>
        </w:rPr>
        <w:t>Санкт-Петербург</w:t>
      </w:r>
    </w:p>
    <w:p w:rsidR="00D83402" w:rsidRPr="00B66F75" w:rsidRDefault="00D83402" w:rsidP="00B66F75">
      <w:pPr>
        <w:spacing w:after="0"/>
        <w:jc w:val="center"/>
        <w:rPr>
          <w:rFonts w:ascii="Times New Roman" w:hAnsi="Times New Roman" w:cs="Times New Roman"/>
          <w:sz w:val="24"/>
          <w:szCs w:val="24"/>
          <w:lang w:val="ru-RU"/>
        </w:rPr>
      </w:pPr>
      <w:r w:rsidRPr="004462D9">
        <w:rPr>
          <w:rFonts w:ascii="Times New Roman" w:hAnsi="Times New Roman" w:cs="Times New Roman"/>
          <w:sz w:val="28"/>
          <w:szCs w:val="28"/>
          <w:lang w:val="ru-RU"/>
        </w:rPr>
        <w:t>2022</w:t>
      </w:r>
    </w:p>
    <w:p w:rsidR="00B66F75" w:rsidRDefault="00B66F75" w:rsidP="00D83402">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Оглавление</w:t>
      </w:r>
    </w:p>
    <w:tbl>
      <w:tblPr>
        <w:tblStyle w:val="ab"/>
        <w:tblpPr w:leftFromText="180" w:rightFromText="180" w:vertAnchor="page" w:horzAnchor="margin" w:tblpY="1546"/>
        <w:tblW w:w="0" w:type="auto"/>
        <w:tblLook w:val="04A0"/>
      </w:tblPr>
      <w:tblGrid>
        <w:gridCol w:w="1271"/>
        <w:gridCol w:w="7513"/>
        <w:gridCol w:w="636"/>
      </w:tblGrid>
      <w:tr w:rsidR="00B66F75" w:rsidRPr="007D4504" w:rsidTr="0053252D">
        <w:tc>
          <w:tcPr>
            <w:tcW w:w="8784" w:type="dxa"/>
            <w:gridSpan w:val="2"/>
            <w:tcBorders>
              <w:top w:val="nil"/>
              <w:left w:val="nil"/>
              <w:bottom w:val="nil"/>
              <w:right w:val="nil"/>
            </w:tcBorders>
          </w:tcPr>
          <w:p w:rsidR="00B66F75" w:rsidRPr="007D4504" w:rsidRDefault="00B66F75" w:rsidP="0053252D">
            <w:pPr>
              <w:spacing w:line="360" w:lineRule="auto"/>
              <w:jc w:val="both"/>
              <w:rPr>
                <w:rFonts w:ascii="Times New Roman" w:hAnsi="Times New Roman" w:cs="Times New Roman"/>
                <w:b/>
                <w:bCs/>
                <w:sz w:val="28"/>
                <w:szCs w:val="28"/>
                <w:lang w:val="ru-RU"/>
              </w:rPr>
            </w:pPr>
            <w:r w:rsidRPr="007D4504">
              <w:rPr>
                <w:rFonts w:ascii="Times New Roman" w:hAnsi="Times New Roman" w:cs="Times New Roman"/>
                <w:b/>
                <w:bCs/>
                <w:sz w:val="28"/>
                <w:szCs w:val="28"/>
                <w:lang w:val="ru-RU"/>
              </w:rPr>
              <w:t>Введение</w:t>
            </w:r>
          </w:p>
        </w:tc>
        <w:tc>
          <w:tcPr>
            <w:tcW w:w="561" w:type="dxa"/>
            <w:tcBorders>
              <w:top w:val="nil"/>
              <w:left w:val="nil"/>
              <w:bottom w:val="nil"/>
              <w:right w:val="nil"/>
            </w:tcBorders>
          </w:tcPr>
          <w:p w:rsidR="00B66F75" w:rsidRPr="007D4504" w:rsidRDefault="00B66F75" w:rsidP="0053252D">
            <w:pPr>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w:t>
            </w:r>
          </w:p>
        </w:tc>
      </w:tr>
      <w:tr w:rsidR="00B66F75" w:rsidRPr="00617D4E" w:rsidTr="0053252D">
        <w:tc>
          <w:tcPr>
            <w:tcW w:w="1271" w:type="dxa"/>
            <w:tcBorders>
              <w:top w:val="nil"/>
              <w:left w:val="nil"/>
              <w:bottom w:val="nil"/>
              <w:right w:val="nil"/>
            </w:tcBorders>
          </w:tcPr>
          <w:p w:rsidR="00B66F75" w:rsidRPr="007D4504" w:rsidRDefault="00B66F75" w:rsidP="0053252D">
            <w:pPr>
              <w:spacing w:line="360" w:lineRule="auto"/>
              <w:jc w:val="center"/>
              <w:rPr>
                <w:rFonts w:ascii="Times New Roman" w:hAnsi="Times New Roman" w:cs="Times New Roman"/>
                <w:b/>
                <w:bCs/>
                <w:sz w:val="28"/>
                <w:szCs w:val="28"/>
                <w:lang w:val="en-US"/>
              </w:rPr>
            </w:pPr>
            <w:r w:rsidRPr="007D4504">
              <w:rPr>
                <w:rFonts w:ascii="Times New Roman" w:hAnsi="Times New Roman" w:cs="Times New Roman"/>
                <w:b/>
                <w:bCs/>
                <w:sz w:val="28"/>
                <w:szCs w:val="28"/>
                <w:lang w:val="ru-RU"/>
              </w:rPr>
              <w:t xml:space="preserve">Глава </w:t>
            </w:r>
            <w:r w:rsidRPr="007D4504">
              <w:rPr>
                <w:rFonts w:ascii="Times New Roman" w:hAnsi="Times New Roman" w:cs="Times New Roman"/>
                <w:b/>
                <w:bCs/>
                <w:sz w:val="28"/>
                <w:szCs w:val="28"/>
                <w:lang w:val="en-US"/>
              </w:rPr>
              <w:t>I</w:t>
            </w:r>
          </w:p>
        </w:tc>
        <w:tc>
          <w:tcPr>
            <w:tcW w:w="7513" w:type="dxa"/>
            <w:tcBorders>
              <w:top w:val="nil"/>
              <w:left w:val="nil"/>
              <w:bottom w:val="nil"/>
              <w:right w:val="nil"/>
            </w:tcBorders>
          </w:tcPr>
          <w:p w:rsidR="00B66F75" w:rsidRPr="007D4504" w:rsidRDefault="00500FE5" w:rsidP="0053252D">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Нормативное измерение Европейского Зеленого курса ЕС</w:t>
            </w:r>
          </w:p>
        </w:tc>
        <w:tc>
          <w:tcPr>
            <w:tcW w:w="561" w:type="dxa"/>
            <w:tcBorders>
              <w:top w:val="nil"/>
              <w:left w:val="nil"/>
              <w:bottom w:val="nil"/>
              <w:right w:val="nil"/>
            </w:tcBorders>
          </w:tcPr>
          <w:p w:rsidR="00B66F75" w:rsidRPr="00571DED" w:rsidRDefault="00B66F75" w:rsidP="0053252D">
            <w:pPr>
              <w:spacing w:line="360" w:lineRule="auto"/>
              <w:jc w:val="center"/>
              <w:rPr>
                <w:rFonts w:ascii="Times New Roman" w:hAnsi="Times New Roman" w:cs="Times New Roman"/>
                <w:b/>
                <w:sz w:val="28"/>
                <w:szCs w:val="28"/>
                <w:lang w:val="en-US"/>
              </w:rPr>
            </w:pPr>
            <w:r w:rsidRPr="00387CB8">
              <w:rPr>
                <w:rFonts w:ascii="Times New Roman" w:hAnsi="Times New Roman" w:cs="Times New Roman"/>
                <w:b/>
                <w:sz w:val="28"/>
                <w:szCs w:val="28"/>
                <w:lang w:val="ru-RU"/>
              </w:rPr>
              <w:t>1</w:t>
            </w:r>
            <w:r w:rsidR="00571DED">
              <w:rPr>
                <w:rFonts w:ascii="Times New Roman" w:hAnsi="Times New Roman" w:cs="Times New Roman"/>
                <w:b/>
                <w:sz w:val="28"/>
                <w:szCs w:val="28"/>
                <w:lang w:val="en-US"/>
              </w:rPr>
              <w:t>4</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7513" w:type="dxa"/>
            <w:tcBorders>
              <w:top w:val="nil"/>
              <w:left w:val="nil"/>
              <w:bottom w:val="nil"/>
              <w:right w:val="nil"/>
            </w:tcBorders>
          </w:tcPr>
          <w:p w:rsidR="00B66F75" w:rsidRPr="00617D4E" w:rsidRDefault="00283517" w:rsidP="0053252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Понятие</w:t>
            </w:r>
            <w:r w:rsidR="00B66F75" w:rsidRPr="00617D4E">
              <w:rPr>
                <w:rFonts w:ascii="Times New Roman" w:hAnsi="Times New Roman" w:cs="Times New Roman"/>
                <w:sz w:val="28"/>
                <w:szCs w:val="28"/>
                <w:lang w:val="ru-RU"/>
              </w:rPr>
              <w:t xml:space="preserve"> "нормативная сила" и основные положения концепции</w:t>
            </w:r>
          </w:p>
        </w:tc>
        <w:tc>
          <w:tcPr>
            <w:tcW w:w="561" w:type="dxa"/>
            <w:tcBorders>
              <w:top w:val="nil"/>
              <w:left w:val="nil"/>
              <w:bottom w:val="nil"/>
              <w:right w:val="nil"/>
            </w:tcBorders>
          </w:tcPr>
          <w:p w:rsidR="00B66F75" w:rsidRPr="00571DED" w:rsidRDefault="00B66F75"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1</w:t>
            </w:r>
            <w:r w:rsidR="00571DED">
              <w:rPr>
                <w:rFonts w:ascii="Times New Roman" w:hAnsi="Times New Roman" w:cs="Times New Roman"/>
                <w:sz w:val="28"/>
                <w:szCs w:val="28"/>
                <w:lang w:val="en-US"/>
              </w:rPr>
              <w:t>4</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513" w:type="dxa"/>
            <w:tcBorders>
              <w:top w:val="nil"/>
              <w:left w:val="nil"/>
              <w:bottom w:val="nil"/>
              <w:right w:val="nil"/>
            </w:tcBorders>
          </w:tcPr>
          <w:p w:rsidR="00B66F75" w:rsidRPr="00617D4E" w:rsidRDefault="00B66F75" w:rsidP="0053252D">
            <w:pPr>
              <w:spacing w:line="360" w:lineRule="auto"/>
              <w:jc w:val="both"/>
              <w:rPr>
                <w:rFonts w:ascii="Times New Roman" w:hAnsi="Times New Roman" w:cs="Times New Roman"/>
                <w:sz w:val="28"/>
                <w:szCs w:val="28"/>
                <w:lang w:val="ru-RU"/>
              </w:rPr>
            </w:pPr>
            <w:r w:rsidRPr="00617D4E">
              <w:rPr>
                <w:rFonts w:ascii="Times New Roman" w:hAnsi="Times New Roman" w:cs="Times New Roman"/>
                <w:sz w:val="28"/>
                <w:szCs w:val="28"/>
                <w:lang w:val="ru-RU"/>
              </w:rPr>
              <w:t>Европейский союз как "зеленая нормативная сила"</w:t>
            </w:r>
          </w:p>
        </w:tc>
        <w:tc>
          <w:tcPr>
            <w:tcW w:w="561" w:type="dxa"/>
            <w:tcBorders>
              <w:top w:val="nil"/>
              <w:left w:val="nil"/>
              <w:bottom w:val="nil"/>
              <w:right w:val="nil"/>
            </w:tcBorders>
          </w:tcPr>
          <w:p w:rsidR="00B66F75" w:rsidRPr="00B41CA6" w:rsidRDefault="00B41CA6"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2D09D6">
              <w:rPr>
                <w:rFonts w:ascii="Times New Roman" w:hAnsi="Times New Roman" w:cs="Times New Roman"/>
                <w:sz w:val="28"/>
                <w:szCs w:val="28"/>
                <w:lang w:val="en-US"/>
              </w:rPr>
              <w:t>4</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7513" w:type="dxa"/>
            <w:tcBorders>
              <w:top w:val="nil"/>
              <w:left w:val="nil"/>
              <w:bottom w:val="nil"/>
              <w:right w:val="nil"/>
            </w:tcBorders>
          </w:tcPr>
          <w:p w:rsidR="00B66F75" w:rsidRPr="00617D4E" w:rsidRDefault="00500FE5" w:rsidP="0053252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Дипломатия Европейского Зеленого курса</w:t>
            </w:r>
            <w:r w:rsidR="00B66F75" w:rsidRPr="00617D4E">
              <w:rPr>
                <w:rFonts w:ascii="Times New Roman" w:hAnsi="Times New Roman" w:cs="Times New Roman"/>
                <w:sz w:val="28"/>
                <w:szCs w:val="28"/>
                <w:lang w:val="ru-RU"/>
              </w:rPr>
              <w:t xml:space="preserve"> как инструмент нормативной силы Европейского союза</w:t>
            </w:r>
          </w:p>
        </w:tc>
        <w:tc>
          <w:tcPr>
            <w:tcW w:w="561" w:type="dxa"/>
            <w:tcBorders>
              <w:top w:val="nil"/>
              <w:left w:val="nil"/>
              <w:bottom w:val="nil"/>
              <w:right w:val="nil"/>
            </w:tcBorders>
          </w:tcPr>
          <w:p w:rsidR="00B66F75" w:rsidRPr="002C0B4B" w:rsidRDefault="00AF1835" w:rsidP="0053252D">
            <w:pPr>
              <w:spacing w:line="360" w:lineRule="auto"/>
              <w:rPr>
                <w:rFonts w:ascii="Times New Roman" w:hAnsi="Times New Roman" w:cs="Times New Roman"/>
                <w:sz w:val="28"/>
                <w:szCs w:val="28"/>
                <w:lang w:val="en-US"/>
              </w:rPr>
            </w:pPr>
            <w:r>
              <w:rPr>
                <w:rFonts w:ascii="Times New Roman" w:hAnsi="Times New Roman" w:cs="Times New Roman"/>
                <w:sz w:val="28"/>
                <w:szCs w:val="28"/>
                <w:lang w:val="ru-RU"/>
              </w:rPr>
              <w:t xml:space="preserve"> </w:t>
            </w:r>
            <w:r w:rsidR="00CD7C95">
              <w:rPr>
                <w:rFonts w:ascii="Times New Roman" w:hAnsi="Times New Roman" w:cs="Times New Roman"/>
                <w:sz w:val="28"/>
                <w:szCs w:val="28"/>
                <w:lang w:val="en-US"/>
              </w:rPr>
              <w:t>3</w:t>
            </w:r>
            <w:r w:rsidR="002C0B4B">
              <w:rPr>
                <w:rFonts w:ascii="Times New Roman" w:hAnsi="Times New Roman" w:cs="Times New Roman"/>
                <w:sz w:val="28"/>
                <w:szCs w:val="28"/>
                <w:lang w:val="en-US"/>
              </w:rPr>
              <w:t>5</w:t>
            </w:r>
          </w:p>
        </w:tc>
      </w:tr>
      <w:tr w:rsidR="00B66F75" w:rsidRPr="00617D4E" w:rsidTr="0053252D">
        <w:tc>
          <w:tcPr>
            <w:tcW w:w="1271" w:type="dxa"/>
            <w:tcBorders>
              <w:top w:val="nil"/>
              <w:left w:val="nil"/>
              <w:bottom w:val="nil"/>
              <w:right w:val="nil"/>
            </w:tcBorders>
          </w:tcPr>
          <w:p w:rsidR="00B66F75" w:rsidRPr="007D4504" w:rsidRDefault="00B66F75" w:rsidP="0053252D">
            <w:pPr>
              <w:spacing w:line="360" w:lineRule="auto"/>
              <w:jc w:val="center"/>
              <w:rPr>
                <w:rFonts w:ascii="Times New Roman" w:hAnsi="Times New Roman" w:cs="Times New Roman"/>
                <w:b/>
                <w:bCs/>
                <w:sz w:val="28"/>
                <w:szCs w:val="28"/>
                <w:lang w:val="en-US"/>
              </w:rPr>
            </w:pPr>
            <w:r w:rsidRPr="007D4504">
              <w:rPr>
                <w:rFonts w:ascii="Times New Roman" w:hAnsi="Times New Roman" w:cs="Times New Roman"/>
                <w:b/>
                <w:bCs/>
                <w:sz w:val="28"/>
                <w:szCs w:val="28"/>
                <w:lang w:val="ru-RU"/>
              </w:rPr>
              <w:t xml:space="preserve">Глава </w:t>
            </w:r>
            <w:r w:rsidRPr="007D4504">
              <w:rPr>
                <w:rFonts w:ascii="Times New Roman" w:hAnsi="Times New Roman" w:cs="Times New Roman"/>
                <w:b/>
                <w:bCs/>
                <w:sz w:val="28"/>
                <w:szCs w:val="28"/>
                <w:lang w:val="en-US"/>
              </w:rPr>
              <w:t>II</w:t>
            </w:r>
          </w:p>
        </w:tc>
        <w:tc>
          <w:tcPr>
            <w:tcW w:w="7513" w:type="dxa"/>
            <w:tcBorders>
              <w:top w:val="nil"/>
              <w:left w:val="nil"/>
              <w:bottom w:val="nil"/>
              <w:right w:val="nil"/>
            </w:tcBorders>
          </w:tcPr>
          <w:p w:rsidR="00B66F75" w:rsidRPr="007D4504" w:rsidRDefault="00500FE5" w:rsidP="0053252D">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Нормативное продвижение Европейского Зеленого курса ЕС</w:t>
            </w:r>
            <w:r w:rsidR="00B66F75" w:rsidRPr="007D4504">
              <w:rPr>
                <w:rFonts w:ascii="Times New Roman" w:hAnsi="Times New Roman" w:cs="Times New Roman"/>
                <w:b/>
                <w:bCs/>
                <w:sz w:val="28"/>
                <w:szCs w:val="28"/>
                <w:lang w:val="ru-RU"/>
              </w:rPr>
              <w:t xml:space="preserve"> в Республике Казахстан</w:t>
            </w:r>
          </w:p>
        </w:tc>
        <w:tc>
          <w:tcPr>
            <w:tcW w:w="561" w:type="dxa"/>
            <w:tcBorders>
              <w:top w:val="nil"/>
              <w:left w:val="nil"/>
              <w:bottom w:val="nil"/>
              <w:right w:val="nil"/>
            </w:tcBorders>
          </w:tcPr>
          <w:p w:rsidR="00B66F75" w:rsidRPr="00D17EFF" w:rsidRDefault="00CD54D4" w:rsidP="0053252D">
            <w:pPr>
              <w:spacing w:line="360" w:lineRule="auto"/>
              <w:jc w:val="center"/>
              <w:rPr>
                <w:rFonts w:ascii="Times New Roman" w:hAnsi="Times New Roman" w:cs="Times New Roman"/>
                <w:b/>
                <w:sz w:val="28"/>
                <w:szCs w:val="28"/>
                <w:lang w:val="en-US"/>
              </w:rPr>
            </w:pPr>
            <w:r w:rsidRPr="00387CB8">
              <w:rPr>
                <w:rFonts w:ascii="Times New Roman" w:hAnsi="Times New Roman" w:cs="Times New Roman"/>
                <w:b/>
                <w:sz w:val="28"/>
                <w:szCs w:val="28"/>
                <w:lang w:val="ru-RU"/>
              </w:rPr>
              <w:t>5</w:t>
            </w:r>
            <w:r w:rsidR="00D17EFF">
              <w:rPr>
                <w:rFonts w:ascii="Times New Roman" w:hAnsi="Times New Roman" w:cs="Times New Roman"/>
                <w:b/>
                <w:sz w:val="28"/>
                <w:szCs w:val="28"/>
                <w:lang w:val="en-US"/>
              </w:rPr>
              <w:t>7</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7513" w:type="dxa"/>
            <w:tcBorders>
              <w:top w:val="nil"/>
              <w:left w:val="nil"/>
              <w:bottom w:val="nil"/>
              <w:right w:val="nil"/>
            </w:tcBorders>
          </w:tcPr>
          <w:p w:rsidR="00B66F75" w:rsidRPr="00617D4E" w:rsidRDefault="00B66F75" w:rsidP="0053252D">
            <w:pPr>
              <w:spacing w:line="360" w:lineRule="auto"/>
              <w:jc w:val="both"/>
              <w:rPr>
                <w:rFonts w:ascii="Times New Roman" w:hAnsi="Times New Roman" w:cs="Times New Roman"/>
                <w:sz w:val="28"/>
                <w:szCs w:val="28"/>
                <w:lang w:val="ru-RU"/>
              </w:rPr>
            </w:pPr>
            <w:r w:rsidRPr="00617D4E">
              <w:rPr>
                <w:rFonts w:ascii="Times New Roman" w:hAnsi="Times New Roman" w:cs="Times New Roman"/>
                <w:sz w:val="28"/>
                <w:szCs w:val="28"/>
                <w:lang w:val="ru-RU"/>
              </w:rPr>
              <w:t>Основные це</w:t>
            </w:r>
            <w:r w:rsidR="00500FE5">
              <w:rPr>
                <w:rFonts w:ascii="Times New Roman" w:hAnsi="Times New Roman" w:cs="Times New Roman"/>
                <w:sz w:val="28"/>
                <w:szCs w:val="28"/>
                <w:lang w:val="ru-RU"/>
              </w:rPr>
              <w:t>ли, нормы, интересы дипломатии Европейского Зеленого курса ЕС</w:t>
            </w:r>
            <w:r w:rsidRPr="00617D4E">
              <w:rPr>
                <w:rFonts w:ascii="Times New Roman" w:hAnsi="Times New Roman" w:cs="Times New Roman"/>
                <w:sz w:val="28"/>
                <w:szCs w:val="28"/>
                <w:lang w:val="ru-RU"/>
              </w:rPr>
              <w:t xml:space="preserve"> в Казахстане</w:t>
            </w:r>
          </w:p>
        </w:tc>
        <w:tc>
          <w:tcPr>
            <w:tcW w:w="561" w:type="dxa"/>
            <w:tcBorders>
              <w:top w:val="nil"/>
              <w:left w:val="nil"/>
              <w:bottom w:val="nil"/>
              <w:right w:val="nil"/>
            </w:tcBorders>
          </w:tcPr>
          <w:p w:rsidR="00B66F75" w:rsidRPr="0058355D" w:rsidRDefault="00CD54D4"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5</w:t>
            </w:r>
            <w:r w:rsidR="0058355D">
              <w:rPr>
                <w:rFonts w:ascii="Times New Roman" w:hAnsi="Times New Roman" w:cs="Times New Roman"/>
                <w:sz w:val="28"/>
                <w:szCs w:val="28"/>
                <w:lang w:val="en-US"/>
              </w:rPr>
              <w:t>7</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7513" w:type="dxa"/>
            <w:tcBorders>
              <w:top w:val="nil"/>
              <w:left w:val="nil"/>
              <w:bottom w:val="nil"/>
              <w:right w:val="nil"/>
            </w:tcBorders>
          </w:tcPr>
          <w:p w:rsidR="00B66F75" w:rsidRPr="00617D4E" w:rsidRDefault="00B66F75" w:rsidP="0053252D">
            <w:pPr>
              <w:spacing w:line="360" w:lineRule="auto"/>
              <w:jc w:val="both"/>
              <w:rPr>
                <w:rFonts w:ascii="Times New Roman" w:hAnsi="Times New Roman" w:cs="Times New Roman"/>
                <w:sz w:val="28"/>
                <w:szCs w:val="28"/>
                <w:lang w:val="ru-RU"/>
              </w:rPr>
            </w:pPr>
            <w:r w:rsidRPr="00617D4E">
              <w:rPr>
                <w:rFonts w:ascii="Times New Roman" w:hAnsi="Times New Roman" w:cs="Times New Roman"/>
                <w:sz w:val="28"/>
                <w:szCs w:val="28"/>
                <w:lang w:val="ru-RU"/>
              </w:rPr>
              <w:t>Инструмен</w:t>
            </w:r>
            <w:r w:rsidR="00500FE5">
              <w:rPr>
                <w:rFonts w:ascii="Times New Roman" w:hAnsi="Times New Roman" w:cs="Times New Roman"/>
                <w:sz w:val="28"/>
                <w:szCs w:val="28"/>
                <w:lang w:val="ru-RU"/>
              </w:rPr>
              <w:t>тарий нормативного продвижения Европейского Зеленого курса ЕС</w:t>
            </w:r>
            <w:r w:rsidRPr="00617D4E">
              <w:rPr>
                <w:rFonts w:ascii="Times New Roman" w:hAnsi="Times New Roman" w:cs="Times New Roman"/>
                <w:sz w:val="28"/>
                <w:szCs w:val="28"/>
                <w:lang w:val="ru-RU"/>
              </w:rPr>
              <w:t xml:space="preserve"> в Казахстане</w:t>
            </w:r>
          </w:p>
        </w:tc>
        <w:tc>
          <w:tcPr>
            <w:tcW w:w="561" w:type="dxa"/>
            <w:tcBorders>
              <w:top w:val="nil"/>
              <w:left w:val="nil"/>
              <w:bottom w:val="nil"/>
              <w:right w:val="nil"/>
            </w:tcBorders>
          </w:tcPr>
          <w:p w:rsidR="00B66F75" w:rsidRPr="00BB4B69" w:rsidRDefault="00983982" w:rsidP="0053252D">
            <w:pPr>
              <w:spacing w:line="360" w:lineRule="auto"/>
              <w:rPr>
                <w:rFonts w:ascii="Times New Roman" w:hAnsi="Times New Roman" w:cs="Times New Roman"/>
                <w:sz w:val="28"/>
                <w:szCs w:val="28"/>
                <w:lang w:val="en-US"/>
              </w:rPr>
            </w:pPr>
            <w:r>
              <w:rPr>
                <w:rFonts w:ascii="Times New Roman" w:hAnsi="Times New Roman" w:cs="Times New Roman"/>
                <w:sz w:val="28"/>
                <w:szCs w:val="28"/>
                <w:lang w:val="ru-RU"/>
              </w:rPr>
              <w:t xml:space="preserve"> </w:t>
            </w:r>
            <w:r w:rsidR="0034300C">
              <w:rPr>
                <w:rFonts w:ascii="Times New Roman" w:hAnsi="Times New Roman" w:cs="Times New Roman"/>
                <w:sz w:val="28"/>
                <w:szCs w:val="28"/>
                <w:lang w:val="ru-RU"/>
              </w:rPr>
              <w:t>7</w:t>
            </w:r>
            <w:r w:rsidR="00BB4B69">
              <w:rPr>
                <w:rFonts w:ascii="Times New Roman" w:hAnsi="Times New Roman" w:cs="Times New Roman"/>
                <w:sz w:val="28"/>
                <w:szCs w:val="28"/>
                <w:lang w:val="en-US"/>
              </w:rPr>
              <w:t>6</w:t>
            </w:r>
          </w:p>
        </w:tc>
      </w:tr>
      <w:tr w:rsidR="00B66F75" w:rsidRPr="00617D4E" w:rsidTr="0053252D">
        <w:tc>
          <w:tcPr>
            <w:tcW w:w="1271" w:type="dxa"/>
            <w:tcBorders>
              <w:top w:val="nil"/>
              <w:left w:val="nil"/>
              <w:bottom w:val="nil"/>
              <w:right w:val="nil"/>
            </w:tcBorders>
          </w:tcPr>
          <w:p w:rsidR="00B66F75" w:rsidRPr="00617D4E" w:rsidRDefault="00B66F75" w:rsidP="0053252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7513" w:type="dxa"/>
            <w:tcBorders>
              <w:top w:val="nil"/>
              <w:left w:val="nil"/>
              <w:bottom w:val="nil"/>
              <w:right w:val="nil"/>
            </w:tcBorders>
          </w:tcPr>
          <w:p w:rsidR="00B66F75" w:rsidRPr="00617D4E" w:rsidRDefault="00B66F75" w:rsidP="0053252D">
            <w:pPr>
              <w:spacing w:line="360" w:lineRule="auto"/>
              <w:jc w:val="both"/>
              <w:rPr>
                <w:rFonts w:ascii="Times New Roman" w:hAnsi="Times New Roman" w:cs="Times New Roman"/>
                <w:sz w:val="28"/>
                <w:szCs w:val="28"/>
                <w:lang w:val="ru-RU"/>
              </w:rPr>
            </w:pPr>
            <w:r w:rsidRPr="00617D4E">
              <w:rPr>
                <w:rFonts w:ascii="Times New Roman" w:hAnsi="Times New Roman" w:cs="Times New Roman"/>
                <w:sz w:val="28"/>
                <w:szCs w:val="28"/>
                <w:lang w:val="ru-RU"/>
              </w:rPr>
              <w:t>Устойчивость "зеленой нормативной силы" Европейского союза в отношении Республики Казахстан, персп</w:t>
            </w:r>
            <w:r w:rsidR="00500FE5">
              <w:rPr>
                <w:rFonts w:ascii="Times New Roman" w:hAnsi="Times New Roman" w:cs="Times New Roman"/>
                <w:sz w:val="28"/>
                <w:szCs w:val="28"/>
                <w:lang w:val="ru-RU"/>
              </w:rPr>
              <w:t>ективы и трудности продвижения Европейского Зеленого курса</w:t>
            </w:r>
          </w:p>
        </w:tc>
        <w:tc>
          <w:tcPr>
            <w:tcW w:w="561" w:type="dxa"/>
            <w:tcBorders>
              <w:top w:val="nil"/>
              <w:left w:val="nil"/>
              <w:bottom w:val="nil"/>
              <w:right w:val="nil"/>
            </w:tcBorders>
          </w:tcPr>
          <w:p w:rsidR="00B66F75" w:rsidRDefault="00B66F75" w:rsidP="0053252D">
            <w:pPr>
              <w:spacing w:line="360" w:lineRule="auto"/>
              <w:jc w:val="center"/>
              <w:rPr>
                <w:rFonts w:ascii="Times New Roman" w:hAnsi="Times New Roman" w:cs="Times New Roman"/>
                <w:sz w:val="28"/>
                <w:szCs w:val="28"/>
                <w:lang w:val="ru-RU"/>
              </w:rPr>
            </w:pPr>
          </w:p>
          <w:p w:rsidR="00B66F75" w:rsidRPr="009E5DA4" w:rsidRDefault="00473D0F"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ru-RU"/>
              </w:rPr>
              <w:t>9</w:t>
            </w:r>
            <w:r w:rsidR="009E5DA4">
              <w:rPr>
                <w:rFonts w:ascii="Times New Roman" w:hAnsi="Times New Roman" w:cs="Times New Roman"/>
                <w:sz w:val="28"/>
                <w:szCs w:val="28"/>
                <w:lang w:val="en-US"/>
              </w:rPr>
              <w:t>8</w:t>
            </w:r>
          </w:p>
        </w:tc>
      </w:tr>
      <w:tr w:rsidR="00B66F75" w:rsidRPr="00617D4E" w:rsidTr="0053252D">
        <w:tc>
          <w:tcPr>
            <w:tcW w:w="8784" w:type="dxa"/>
            <w:gridSpan w:val="2"/>
            <w:tcBorders>
              <w:top w:val="nil"/>
              <w:left w:val="nil"/>
              <w:bottom w:val="nil"/>
              <w:right w:val="nil"/>
            </w:tcBorders>
          </w:tcPr>
          <w:p w:rsidR="00B66F75" w:rsidRPr="007D4504" w:rsidRDefault="00B66F75" w:rsidP="0053252D">
            <w:pPr>
              <w:spacing w:line="360" w:lineRule="auto"/>
              <w:jc w:val="both"/>
              <w:rPr>
                <w:rFonts w:ascii="Times New Roman" w:hAnsi="Times New Roman" w:cs="Times New Roman"/>
                <w:b/>
                <w:bCs/>
                <w:sz w:val="28"/>
                <w:szCs w:val="28"/>
                <w:lang w:val="ru-RU"/>
              </w:rPr>
            </w:pPr>
            <w:r w:rsidRPr="007D4504">
              <w:rPr>
                <w:rFonts w:ascii="Times New Roman" w:hAnsi="Times New Roman" w:cs="Times New Roman"/>
                <w:b/>
                <w:bCs/>
                <w:sz w:val="28"/>
                <w:szCs w:val="28"/>
                <w:lang w:val="ru-RU"/>
              </w:rPr>
              <w:t>Заключение</w:t>
            </w:r>
          </w:p>
        </w:tc>
        <w:tc>
          <w:tcPr>
            <w:tcW w:w="561" w:type="dxa"/>
            <w:tcBorders>
              <w:top w:val="nil"/>
              <w:left w:val="nil"/>
              <w:bottom w:val="nil"/>
              <w:right w:val="nil"/>
            </w:tcBorders>
          </w:tcPr>
          <w:p w:rsidR="00B66F75" w:rsidRPr="00EA0EF9" w:rsidRDefault="00BD2AE0"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383995">
              <w:rPr>
                <w:rFonts w:ascii="Times New Roman" w:hAnsi="Times New Roman" w:cs="Times New Roman"/>
                <w:sz w:val="28"/>
                <w:szCs w:val="28"/>
                <w:lang w:val="ru-RU"/>
              </w:rPr>
              <w:t>1</w:t>
            </w:r>
            <w:r w:rsidR="00EA0EF9">
              <w:rPr>
                <w:rFonts w:ascii="Times New Roman" w:hAnsi="Times New Roman" w:cs="Times New Roman"/>
                <w:sz w:val="28"/>
                <w:szCs w:val="28"/>
                <w:lang w:val="en-US"/>
              </w:rPr>
              <w:t>1</w:t>
            </w:r>
          </w:p>
        </w:tc>
      </w:tr>
      <w:tr w:rsidR="00B66F75" w:rsidRPr="00617D4E" w:rsidTr="0053252D">
        <w:tc>
          <w:tcPr>
            <w:tcW w:w="8784" w:type="dxa"/>
            <w:gridSpan w:val="2"/>
            <w:tcBorders>
              <w:top w:val="nil"/>
              <w:left w:val="nil"/>
              <w:bottom w:val="nil"/>
              <w:right w:val="nil"/>
            </w:tcBorders>
          </w:tcPr>
          <w:p w:rsidR="00B66F75" w:rsidRPr="007D4504" w:rsidRDefault="002B33B7" w:rsidP="0053252D">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источников и</w:t>
            </w:r>
            <w:r w:rsidR="00B66F75" w:rsidRPr="007D4504">
              <w:rPr>
                <w:rFonts w:ascii="Times New Roman" w:hAnsi="Times New Roman" w:cs="Times New Roman"/>
                <w:b/>
                <w:bCs/>
                <w:sz w:val="28"/>
                <w:szCs w:val="28"/>
                <w:lang w:val="ru-RU"/>
              </w:rPr>
              <w:t xml:space="preserve"> литературы</w:t>
            </w:r>
          </w:p>
        </w:tc>
        <w:tc>
          <w:tcPr>
            <w:tcW w:w="561" w:type="dxa"/>
            <w:tcBorders>
              <w:top w:val="nil"/>
              <w:left w:val="nil"/>
              <w:bottom w:val="nil"/>
              <w:right w:val="nil"/>
            </w:tcBorders>
          </w:tcPr>
          <w:p w:rsidR="00B66F75" w:rsidRPr="00EA0EF9" w:rsidRDefault="00B41CA6" w:rsidP="00532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BD2AE0">
              <w:rPr>
                <w:rFonts w:ascii="Times New Roman" w:hAnsi="Times New Roman" w:cs="Times New Roman"/>
                <w:sz w:val="28"/>
                <w:szCs w:val="28"/>
                <w:lang w:val="en-US"/>
              </w:rPr>
              <w:t>1</w:t>
            </w:r>
            <w:r w:rsidR="00EA0EF9">
              <w:rPr>
                <w:rFonts w:ascii="Times New Roman" w:hAnsi="Times New Roman" w:cs="Times New Roman"/>
                <w:sz w:val="28"/>
                <w:szCs w:val="28"/>
                <w:lang w:val="en-US"/>
              </w:rPr>
              <w:t>8</w:t>
            </w:r>
          </w:p>
        </w:tc>
      </w:tr>
      <w:tr w:rsidR="00B66F75" w:rsidRPr="00617D4E" w:rsidTr="0053252D">
        <w:tc>
          <w:tcPr>
            <w:tcW w:w="8784" w:type="dxa"/>
            <w:gridSpan w:val="2"/>
            <w:tcBorders>
              <w:top w:val="nil"/>
              <w:left w:val="nil"/>
              <w:bottom w:val="nil"/>
              <w:right w:val="nil"/>
            </w:tcBorders>
          </w:tcPr>
          <w:p w:rsidR="00B66F75" w:rsidRPr="007D4504" w:rsidRDefault="00B66F75" w:rsidP="0053252D">
            <w:pPr>
              <w:spacing w:line="360" w:lineRule="auto"/>
              <w:jc w:val="both"/>
              <w:rPr>
                <w:rFonts w:ascii="Times New Roman" w:hAnsi="Times New Roman" w:cs="Times New Roman"/>
                <w:b/>
                <w:bCs/>
                <w:sz w:val="28"/>
                <w:szCs w:val="28"/>
                <w:lang w:val="ru-RU"/>
              </w:rPr>
            </w:pPr>
          </w:p>
        </w:tc>
        <w:tc>
          <w:tcPr>
            <w:tcW w:w="561" w:type="dxa"/>
            <w:tcBorders>
              <w:top w:val="nil"/>
              <w:left w:val="nil"/>
              <w:bottom w:val="nil"/>
              <w:right w:val="nil"/>
            </w:tcBorders>
          </w:tcPr>
          <w:p w:rsidR="00B66F75" w:rsidRPr="00617D4E" w:rsidRDefault="00B66F75" w:rsidP="0053252D">
            <w:pPr>
              <w:spacing w:line="360" w:lineRule="auto"/>
              <w:jc w:val="center"/>
              <w:rPr>
                <w:rFonts w:ascii="Times New Roman" w:hAnsi="Times New Roman" w:cs="Times New Roman"/>
                <w:sz w:val="28"/>
                <w:szCs w:val="28"/>
                <w:lang w:val="ru-RU"/>
              </w:rPr>
            </w:pPr>
          </w:p>
        </w:tc>
      </w:tr>
    </w:tbl>
    <w:p w:rsidR="00D83402" w:rsidRDefault="00D83402" w:rsidP="00B66F75">
      <w:pPr>
        <w:spacing w:after="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rsidR="009A3B35" w:rsidRDefault="00DC7258" w:rsidP="002823D2">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ВВЕДЕНИЕ</w:t>
      </w:r>
    </w:p>
    <w:p w:rsidR="00772013" w:rsidRDefault="00772013" w:rsidP="002823D2">
      <w:pPr>
        <w:spacing w:after="0"/>
        <w:jc w:val="both"/>
        <w:rPr>
          <w:rFonts w:ascii="Times New Roman" w:hAnsi="Times New Roman" w:cs="Times New Roman"/>
          <w:b/>
          <w:bCs/>
          <w:sz w:val="28"/>
          <w:szCs w:val="28"/>
          <w:lang w:val="ru-RU"/>
        </w:rPr>
      </w:pPr>
    </w:p>
    <w:p w:rsidR="00FF4ABE" w:rsidRPr="00140C75" w:rsidRDefault="002823D2" w:rsidP="00130295">
      <w:pPr>
        <w:tabs>
          <w:tab w:val="left" w:pos="2925"/>
        </w:tabs>
        <w:spacing w:after="0" w:line="360" w:lineRule="auto"/>
        <w:ind w:firstLine="709"/>
        <w:jc w:val="both"/>
        <w:rPr>
          <w:rFonts w:ascii="Times New Roman" w:hAnsi="Times New Roman" w:cs="Times New Roman"/>
          <w:sz w:val="28"/>
          <w:szCs w:val="28"/>
          <w:lang w:val="ru-RU"/>
        </w:rPr>
      </w:pPr>
      <w:r w:rsidRPr="00140C75">
        <w:rPr>
          <w:rFonts w:ascii="Times New Roman" w:hAnsi="Times New Roman" w:cs="Times New Roman"/>
          <w:b/>
          <w:bCs/>
          <w:sz w:val="28"/>
          <w:szCs w:val="28"/>
          <w:lang w:val="ru-RU"/>
        </w:rPr>
        <w:t>Актуальность темы исследования</w:t>
      </w:r>
      <w:r w:rsidR="005B7FAD" w:rsidRPr="005B7FAD">
        <w:rPr>
          <w:rFonts w:ascii="Times New Roman" w:hAnsi="Times New Roman" w:cs="Times New Roman"/>
          <w:b/>
          <w:bCs/>
          <w:sz w:val="28"/>
          <w:szCs w:val="28"/>
          <w:lang w:val="ru-RU"/>
        </w:rPr>
        <w:t xml:space="preserve"> </w:t>
      </w:r>
      <w:r w:rsidR="00795372">
        <w:rPr>
          <w:rFonts w:ascii="Times New Roman" w:hAnsi="Times New Roman" w:cs="Times New Roman"/>
          <w:sz w:val="28"/>
          <w:szCs w:val="28"/>
          <w:lang w:val="ru-RU"/>
        </w:rPr>
        <w:t>обусловлена растущей ролью</w:t>
      </w:r>
      <w:r w:rsidR="00795372" w:rsidRPr="00140C75">
        <w:rPr>
          <w:rFonts w:ascii="Times New Roman" w:hAnsi="Times New Roman" w:cs="Times New Roman"/>
          <w:sz w:val="28"/>
          <w:szCs w:val="28"/>
          <w:lang w:val="ru-RU"/>
        </w:rPr>
        <w:t xml:space="preserve"> климатической повестк</w:t>
      </w:r>
      <w:r w:rsidR="00795372">
        <w:rPr>
          <w:rFonts w:ascii="Times New Roman" w:hAnsi="Times New Roman" w:cs="Times New Roman"/>
          <w:sz w:val="28"/>
          <w:szCs w:val="28"/>
          <w:lang w:val="ru-RU"/>
        </w:rPr>
        <w:t>и в контексте внешней политики</w:t>
      </w:r>
      <w:r w:rsidR="00795372" w:rsidRPr="00140C75">
        <w:rPr>
          <w:rFonts w:ascii="Times New Roman" w:hAnsi="Times New Roman" w:cs="Times New Roman"/>
          <w:sz w:val="28"/>
          <w:szCs w:val="28"/>
          <w:lang w:val="ru-RU"/>
        </w:rPr>
        <w:t xml:space="preserve"> </w:t>
      </w:r>
      <w:r w:rsidR="00795372">
        <w:rPr>
          <w:rFonts w:ascii="Times New Roman" w:hAnsi="Times New Roman" w:cs="Times New Roman"/>
          <w:sz w:val="28"/>
          <w:szCs w:val="28"/>
          <w:lang w:val="ru-RU"/>
        </w:rPr>
        <w:t>Европейского</w:t>
      </w:r>
      <w:r w:rsidR="00FF4ABE" w:rsidRPr="00140C75">
        <w:rPr>
          <w:rFonts w:ascii="Times New Roman" w:hAnsi="Times New Roman" w:cs="Times New Roman"/>
          <w:sz w:val="28"/>
          <w:szCs w:val="28"/>
          <w:lang w:val="ru-RU"/>
        </w:rPr>
        <w:t xml:space="preserve"> союз</w:t>
      </w:r>
      <w:r w:rsidR="00795372">
        <w:rPr>
          <w:rFonts w:ascii="Times New Roman" w:hAnsi="Times New Roman" w:cs="Times New Roman"/>
          <w:sz w:val="28"/>
          <w:szCs w:val="28"/>
          <w:lang w:val="ru-RU"/>
        </w:rPr>
        <w:t>а, что побуждает объединение не только продолжать развивать внутренние экологические</w:t>
      </w:r>
      <w:r w:rsidR="00FF4ABE" w:rsidRPr="00140C75">
        <w:rPr>
          <w:rFonts w:ascii="Times New Roman" w:hAnsi="Times New Roman" w:cs="Times New Roman"/>
          <w:sz w:val="28"/>
          <w:szCs w:val="28"/>
          <w:lang w:val="ru-RU"/>
        </w:rPr>
        <w:t xml:space="preserve"> инициатив</w:t>
      </w:r>
      <w:r w:rsidR="00795372">
        <w:rPr>
          <w:rFonts w:ascii="Times New Roman" w:hAnsi="Times New Roman" w:cs="Times New Roman"/>
          <w:sz w:val="28"/>
          <w:szCs w:val="28"/>
          <w:lang w:val="ru-RU"/>
        </w:rPr>
        <w:t>ы, но и распространять европейские стандарты в экологическом регулировании на третьи страны посредством энергетической и климатической дипломатии.</w:t>
      </w:r>
    </w:p>
    <w:p w:rsidR="00FF4ABE" w:rsidRPr="00140C75" w:rsidRDefault="00E14388" w:rsidP="00130295">
      <w:pPr>
        <w:tabs>
          <w:tab w:val="left" w:pos="2925"/>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сегодняшний день европейское законодательство считается передовым в разработке и продвижении экологических стандартов в области сокращения парниковых газов, биобезопасности и оценки химических веществ</w:t>
      </w:r>
      <w:r w:rsidR="00FF4ABE" w:rsidRPr="00140C75">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позволяет Европейскому союзу претендовать на статус глобального экологического лидера и содействовать процессам энергетического перехода и "озеленения" экономик в</w:t>
      </w:r>
      <w:r w:rsidR="005A4443">
        <w:rPr>
          <w:rFonts w:ascii="Times New Roman" w:hAnsi="Times New Roman" w:cs="Times New Roman"/>
          <w:sz w:val="28"/>
          <w:szCs w:val="28"/>
          <w:lang w:val="ru-RU"/>
        </w:rPr>
        <w:t xml:space="preserve"> других странах</w:t>
      </w:r>
      <w:r>
        <w:rPr>
          <w:rFonts w:ascii="Times New Roman" w:hAnsi="Times New Roman" w:cs="Times New Roman"/>
          <w:sz w:val="28"/>
          <w:szCs w:val="28"/>
          <w:lang w:val="ru-RU"/>
        </w:rPr>
        <w:t>.</w:t>
      </w:r>
      <w:r w:rsidR="00FF4ABE" w:rsidRPr="00140C75">
        <w:rPr>
          <w:rFonts w:ascii="Times New Roman" w:hAnsi="Times New Roman" w:cs="Times New Roman"/>
          <w:sz w:val="28"/>
          <w:szCs w:val="28"/>
          <w:lang w:val="ru-RU"/>
        </w:rPr>
        <w:t xml:space="preserve"> Поскольку ценности устойчивого развития</w:t>
      </w:r>
      <w:r>
        <w:rPr>
          <w:rFonts w:ascii="Times New Roman" w:hAnsi="Times New Roman" w:cs="Times New Roman"/>
          <w:sz w:val="28"/>
          <w:szCs w:val="28"/>
          <w:lang w:val="ru-RU"/>
        </w:rPr>
        <w:t xml:space="preserve"> и охраны окружающей среды заложены в</w:t>
      </w:r>
      <w:r w:rsidR="00FF4ABE" w:rsidRPr="00140C75">
        <w:rPr>
          <w:rFonts w:ascii="Times New Roman" w:hAnsi="Times New Roman" w:cs="Times New Roman"/>
          <w:sz w:val="28"/>
          <w:szCs w:val="28"/>
          <w:lang w:val="ru-RU"/>
        </w:rPr>
        <w:t xml:space="preserve"> основе объединения, это даёт </w:t>
      </w:r>
      <w:r w:rsidR="009D46E8">
        <w:rPr>
          <w:rFonts w:ascii="Times New Roman" w:hAnsi="Times New Roman" w:cs="Times New Roman"/>
          <w:sz w:val="28"/>
          <w:szCs w:val="28"/>
          <w:lang w:val="ru-RU"/>
        </w:rPr>
        <w:t>повод судить о внешнеполитической</w:t>
      </w:r>
      <w:r>
        <w:rPr>
          <w:rFonts w:ascii="Times New Roman" w:hAnsi="Times New Roman" w:cs="Times New Roman"/>
          <w:sz w:val="28"/>
          <w:szCs w:val="28"/>
          <w:lang w:val="ru-RU"/>
        </w:rPr>
        <w:t xml:space="preserve"> идентичности </w:t>
      </w:r>
      <w:r w:rsidR="009D46E8">
        <w:rPr>
          <w:rFonts w:ascii="Times New Roman" w:hAnsi="Times New Roman" w:cs="Times New Roman"/>
          <w:sz w:val="28"/>
          <w:szCs w:val="28"/>
          <w:lang w:val="ru-RU"/>
        </w:rPr>
        <w:t>Европейского с</w:t>
      </w:r>
      <w:r>
        <w:rPr>
          <w:rFonts w:ascii="Times New Roman" w:hAnsi="Times New Roman" w:cs="Times New Roman"/>
          <w:sz w:val="28"/>
          <w:szCs w:val="28"/>
          <w:lang w:val="ru-RU"/>
        </w:rPr>
        <w:t>оюза как "зеленой нормативной силы"</w:t>
      </w:r>
      <w:r w:rsidR="00FF4ABE" w:rsidRPr="00140C75">
        <w:rPr>
          <w:rFonts w:ascii="Times New Roman" w:hAnsi="Times New Roman" w:cs="Times New Roman"/>
          <w:sz w:val="28"/>
          <w:szCs w:val="28"/>
          <w:lang w:val="ru-RU"/>
        </w:rPr>
        <w:t>.</w:t>
      </w:r>
    </w:p>
    <w:p w:rsidR="00FF4ABE" w:rsidRPr="00140C75" w:rsidRDefault="005A4443" w:rsidP="00130295">
      <w:pPr>
        <w:tabs>
          <w:tab w:val="left" w:pos="2925"/>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Экологическая политика Европейского союза на текущем этапе оформлена в рамках</w:t>
      </w:r>
      <w:r w:rsidR="00FF4ABE" w:rsidRPr="00140C75">
        <w:rPr>
          <w:rFonts w:ascii="Times New Roman" w:hAnsi="Times New Roman" w:cs="Times New Roman"/>
          <w:sz w:val="28"/>
          <w:szCs w:val="28"/>
          <w:lang w:val="ru-RU"/>
        </w:rPr>
        <w:t xml:space="preserve"> стратегии Европейского Зеленого курса</w:t>
      </w:r>
      <w:r w:rsidR="00500FE5">
        <w:rPr>
          <w:rFonts w:ascii="Times New Roman" w:hAnsi="Times New Roman" w:cs="Times New Roman"/>
          <w:sz w:val="28"/>
          <w:szCs w:val="28"/>
          <w:lang w:val="ru-RU"/>
        </w:rPr>
        <w:t xml:space="preserve"> ЕС (</w:t>
      </w:r>
      <w:r w:rsidR="00500FE5">
        <w:rPr>
          <w:rFonts w:ascii="Times New Roman" w:hAnsi="Times New Roman" w:cs="Times New Roman"/>
          <w:sz w:val="28"/>
          <w:szCs w:val="28"/>
        </w:rPr>
        <w:t>Europe</w:t>
      </w:r>
      <w:r w:rsidR="00500FE5">
        <w:rPr>
          <w:rFonts w:ascii="Times New Roman" w:hAnsi="Times New Roman" w:cs="Times New Roman"/>
          <w:sz w:val="28"/>
          <w:szCs w:val="28"/>
          <w:lang w:val="en-US"/>
        </w:rPr>
        <w:t>an</w:t>
      </w:r>
      <w:r w:rsidR="00500FE5" w:rsidRPr="00500FE5">
        <w:rPr>
          <w:rFonts w:ascii="Times New Roman" w:hAnsi="Times New Roman" w:cs="Times New Roman"/>
          <w:sz w:val="28"/>
          <w:szCs w:val="28"/>
          <w:lang w:val="ru-RU"/>
        </w:rPr>
        <w:t xml:space="preserve"> </w:t>
      </w:r>
      <w:r w:rsidR="00500FE5">
        <w:rPr>
          <w:rFonts w:ascii="Times New Roman" w:hAnsi="Times New Roman" w:cs="Times New Roman"/>
          <w:sz w:val="28"/>
          <w:szCs w:val="28"/>
          <w:lang w:val="en-US"/>
        </w:rPr>
        <w:t>Green</w:t>
      </w:r>
      <w:r w:rsidR="00500FE5" w:rsidRPr="00500FE5">
        <w:rPr>
          <w:rFonts w:ascii="Times New Roman" w:hAnsi="Times New Roman" w:cs="Times New Roman"/>
          <w:sz w:val="28"/>
          <w:szCs w:val="28"/>
          <w:lang w:val="ru-RU"/>
        </w:rPr>
        <w:t xml:space="preserve"> </w:t>
      </w:r>
      <w:r w:rsidR="00500FE5">
        <w:rPr>
          <w:rFonts w:ascii="Times New Roman" w:hAnsi="Times New Roman" w:cs="Times New Roman"/>
          <w:sz w:val="28"/>
          <w:szCs w:val="28"/>
          <w:lang w:val="en-US"/>
        </w:rPr>
        <w:t>Deal</w:t>
      </w:r>
      <w:r w:rsidR="00500FE5" w:rsidRPr="00500FE5">
        <w:rPr>
          <w:rFonts w:ascii="Times New Roman" w:hAnsi="Times New Roman" w:cs="Times New Roman"/>
          <w:sz w:val="28"/>
          <w:szCs w:val="28"/>
          <w:lang w:val="ru-RU"/>
        </w:rPr>
        <w:t>,</w:t>
      </w:r>
      <w:r w:rsidR="004A5529">
        <w:rPr>
          <w:rFonts w:ascii="Times New Roman" w:hAnsi="Times New Roman" w:cs="Times New Roman"/>
          <w:sz w:val="28"/>
          <w:szCs w:val="28"/>
          <w:lang w:val="ru-RU"/>
        </w:rPr>
        <w:t xml:space="preserve"> сокр.</w:t>
      </w:r>
      <w:r w:rsidR="00500FE5" w:rsidRPr="00500FE5">
        <w:rPr>
          <w:rFonts w:ascii="Times New Roman" w:hAnsi="Times New Roman" w:cs="Times New Roman"/>
          <w:sz w:val="28"/>
          <w:szCs w:val="28"/>
          <w:lang w:val="ru-RU"/>
        </w:rPr>
        <w:t xml:space="preserve"> </w:t>
      </w:r>
      <w:r w:rsidR="00500FE5">
        <w:rPr>
          <w:rFonts w:ascii="Times New Roman" w:hAnsi="Times New Roman" w:cs="Times New Roman"/>
          <w:sz w:val="28"/>
          <w:szCs w:val="28"/>
          <w:lang w:val="en-US"/>
        </w:rPr>
        <w:t>EGD</w:t>
      </w:r>
      <w:r w:rsidR="00500FE5" w:rsidRPr="00500FE5">
        <w:rPr>
          <w:rFonts w:ascii="Times New Roman" w:hAnsi="Times New Roman" w:cs="Times New Roman"/>
          <w:sz w:val="28"/>
          <w:szCs w:val="28"/>
          <w:lang w:val="ru-RU"/>
        </w:rPr>
        <w:t>)</w:t>
      </w:r>
      <w:r>
        <w:rPr>
          <w:rFonts w:ascii="Times New Roman" w:hAnsi="Times New Roman" w:cs="Times New Roman"/>
          <w:sz w:val="28"/>
          <w:szCs w:val="28"/>
          <w:lang w:val="ru-RU"/>
        </w:rPr>
        <w:t xml:space="preserve"> по декарбонизации экономики стран Европы и достижению климатических  целей Парижского соглашения</w:t>
      </w:r>
      <w:r w:rsidR="00FF4ABE" w:rsidRPr="00140C75">
        <w:rPr>
          <w:rFonts w:ascii="Times New Roman" w:hAnsi="Times New Roman" w:cs="Times New Roman"/>
          <w:sz w:val="28"/>
          <w:szCs w:val="28"/>
          <w:lang w:val="ru-RU"/>
        </w:rPr>
        <w:t>. При этом</w:t>
      </w:r>
      <w:r>
        <w:rPr>
          <w:rFonts w:ascii="Times New Roman" w:hAnsi="Times New Roman" w:cs="Times New Roman"/>
          <w:sz w:val="28"/>
          <w:szCs w:val="28"/>
          <w:lang w:val="ru-RU"/>
        </w:rPr>
        <w:t xml:space="preserve"> значительной становится роль</w:t>
      </w:r>
      <w:r w:rsidR="008841CD">
        <w:rPr>
          <w:rFonts w:ascii="Times New Roman" w:hAnsi="Times New Roman" w:cs="Times New Roman"/>
          <w:sz w:val="28"/>
          <w:szCs w:val="28"/>
          <w:lang w:val="ru-RU"/>
        </w:rPr>
        <w:t xml:space="preserve"> внешнеполитического измерения </w:t>
      </w:r>
      <w:r w:rsidR="008841CD">
        <w:rPr>
          <w:rFonts w:ascii="Times New Roman" w:hAnsi="Times New Roman" w:cs="Times New Roman"/>
          <w:sz w:val="28"/>
          <w:szCs w:val="28"/>
        </w:rPr>
        <w:t>EGD</w:t>
      </w:r>
      <w:r>
        <w:rPr>
          <w:rFonts w:ascii="Times New Roman" w:hAnsi="Times New Roman" w:cs="Times New Roman"/>
          <w:sz w:val="28"/>
          <w:szCs w:val="28"/>
          <w:lang w:val="ru-RU"/>
        </w:rPr>
        <w:t>, направленного на распространение</w:t>
      </w:r>
      <w:r w:rsidR="00FF4ABE" w:rsidRPr="00140C7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FF4ABE" w:rsidRPr="00140C75">
        <w:rPr>
          <w:rFonts w:ascii="Times New Roman" w:hAnsi="Times New Roman" w:cs="Times New Roman"/>
          <w:sz w:val="28"/>
          <w:szCs w:val="28"/>
          <w:lang w:val="ru-RU"/>
        </w:rPr>
        <w:t>зеленой</w:t>
      </w:r>
      <w:r>
        <w:rPr>
          <w:rFonts w:ascii="Times New Roman" w:hAnsi="Times New Roman" w:cs="Times New Roman"/>
          <w:sz w:val="28"/>
          <w:szCs w:val="28"/>
          <w:lang w:val="ru-RU"/>
        </w:rPr>
        <w:t>"</w:t>
      </w:r>
      <w:r w:rsidR="00FF4ABE" w:rsidRPr="00140C75">
        <w:rPr>
          <w:rFonts w:ascii="Times New Roman" w:hAnsi="Times New Roman" w:cs="Times New Roman"/>
          <w:sz w:val="28"/>
          <w:szCs w:val="28"/>
          <w:lang w:val="ru-RU"/>
        </w:rPr>
        <w:t xml:space="preserve"> повестки и </w:t>
      </w:r>
      <w:r>
        <w:rPr>
          <w:rFonts w:ascii="Times New Roman" w:hAnsi="Times New Roman" w:cs="Times New Roman"/>
          <w:sz w:val="28"/>
          <w:szCs w:val="28"/>
          <w:lang w:val="ru-RU"/>
        </w:rPr>
        <w:t>поддержку</w:t>
      </w:r>
      <w:r w:rsidR="00FF4ABE" w:rsidRPr="00140C75">
        <w:rPr>
          <w:rFonts w:ascii="Times New Roman" w:hAnsi="Times New Roman" w:cs="Times New Roman"/>
          <w:sz w:val="28"/>
          <w:szCs w:val="28"/>
          <w:lang w:val="ru-RU"/>
        </w:rPr>
        <w:t xml:space="preserve"> перехода к в</w:t>
      </w:r>
      <w:r w:rsidR="00DE1FA2">
        <w:rPr>
          <w:rFonts w:ascii="Times New Roman" w:hAnsi="Times New Roman" w:cs="Times New Roman"/>
          <w:sz w:val="28"/>
          <w:szCs w:val="28"/>
          <w:lang w:val="ru-RU"/>
        </w:rPr>
        <w:t>озобновляемой эне</w:t>
      </w:r>
      <w:r w:rsidR="00190E4A">
        <w:rPr>
          <w:rFonts w:ascii="Times New Roman" w:hAnsi="Times New Roman" w:cs="Times New Roman"/>
          <w:sz w:val="28"/>
          <w:szCs w:val="28"/>
          <w:lang w:val="ru-RU"/>
        </w:rPr>
        <w:t>ргетике в странах-</w:t>
      </w:r>
      <w:r w:rsidR="00DE1FA2">
        <w:rPr>
          <w:rFonts w:ascii="Times New Roman" w:hAnsi="Times New Roman" w:cs="Times New Roman"/>
          <w:sz w:val="28"/>
          <w:szCs w:val="28"/>
          <w:lang w:val="ru-RU"/>
        </w:rPr>
        <w:t xml:space="preserve">партнерах Европейского </w:t>
      </w:r>
      <w:r w:rsidR="008841CD">
        <w:rPr>
          <w:rFonts w:ascii="Times New Roman" w:hAnsi="Times New Roman" w:cs="Times New Roman"/>
          <w:sz w:val="28"/>
          <w:szCs w:val="28"/>
          <w:lang w:val="ru-RU"/>
        </w:rPr>
        <w:t>союза, в числе</w:t>
      </w:r>
      <w:r w:rsidR="00DE1FA2">
        <w:rPr>
          <w:rFonts w:ascii="Times New Roman" w:hAnsi="Times New Roman" w:cs="Times New Roman"/>
          <w:sz w:val="28"/>
          <w:szCs w:val="28"/>
          <w:lang w:val="ru-RU"/>
        </w:rPr>
        <w:t xml:space="preserve"> </w:t>
      </w:r>
      <w:r w:rsidR="00190E4A">
        <w:rPr>
          <w:rFonts w:ascii="Times New Roman" w:hAnsi="Times New Roman" w:cs="Times New Roman"/>
          <w:sz w:val="28"/>
          <w:szCs w:val="28"/>
          <w:lang w:val="ru-RU"/>
        </w:rPr>
        <w:t>которых</w:t>
      </w:r>
      <w:r w:rsidR="008841CD">
        <w:rPr>
          <w:rFonts w:ascii="Times New Roman" w:hAnsi="Times New Roman" w:cs="Times New Roman"/>
          <w:sz w:val="28"/>
          <w:szCs w:val="28"/>
          <w:lang w:val="ru-RU"/>
        </w:rPr>
        <w:t xml:space="preserve"> обозначена и</w:t>
      </w:r>
      <w:r w:rsidR="00190E4A">
        <w:rPr>
          <w:rFonts w:ascii="Times New Roman" w:hAnsi="Times New Roman" w:cs="Times New Roman"/>
          <w:sz w:val="28"/>
          <w:szCs w:val="28"/>
          <w:lang w:val="ru-RU"/>
        </w:rPr>
        <w:t xml:space="preserve"> Республика Казахстан.</w:t>
      </w:r>
    </w:p>
    <w:p w:rsidR="00416EBB" w:rsidRDefault="00190E4A" w:rsidP="00130295">
      <w:pPr>
        <w:tabs>
          <w:tab w:val="left" w:pos="2925"/>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Казахстан традиционно считается главным торгово-экономическим </w:t>
      </w:r>
      <w:r w:rsidR="008841CD">
        <w:rPr>
          <w:rFonts w:ascii="Times New Roman" w:hAnsi="Times New Roman" w:cs="Times New Roman"/>
          <w:sz w:val="28"/>
          <w:szCs w:val="28"/>
          <w:lang w:val="ru-RU"/>
        </w:rPr>
        <w:t>партнером Европейского союза в Центральной Азии и одним</w:t>
      </w:r>
      <w:r>
        <w:rPr>
          <w:rFonts w:ascii="Times New Roman" w:hAnsi="Times New Roman" w:cs="Times New Roman"/>
          <w:sz w:val="28"/>
          <w:szCs w:val="28"/>
          <w:lang w:val="ru-RU"/>
        </w:rPr>
        <w:t xml:space="preserve"> из первых</w:t>
      </w:r>
      <w:r w:rsidR="008841CD">
        <w:rPr>
          <w:rFonts w:ascii="Times New Roman" w:hAnsi="Times New Roman" w:cs="Times New Roman"/>
          <w:sz w:val="28"/>
          <w:szCs w:val="28"/>
          <w:lang w:val="ru-RU"/>
        </w:rPr>
        <w:t xml:space="preserve"> поддержал</w:t>
      </w:r>
      <w:r>
        <w:rPr>
          <w:rFonts w:ascii="Times New Roman" w:hAnsi="Times New Roman" w:cs="Times New Roman"/>
          <w:sz w:val="28"/>
          <w:szCs w:val="28"/>
          <w:lang w:val="ru-RU"/>
        </w:rPr>
        <w:t xml:space="preserve"> климатическую</w:t>
      </w:r>
      <w:r w:rsidRPr="00140C75">
        <w:rPr>
          <w:rFonts w:ascii="Times New Roman" w:hAnsi="Times New Roman" w:cs="Times New Roman"/>
          <w:sz w:val="28"/>
          <w:szCs w:val="28"/>
          <w:lang w:val="ru-RU"/>
        </w:rPr>
        <w:t xml:space="preserve"> повестку</w:t>
      </w:r>
      <w:r>
        <w:rPr>
          <w:rFonts w:ascii="Times New Roman" w:hAnsi="Times New Roman" w:cs="Times New Roman"/>
          <w:sz w:val="28"/>
          <w:szCs w:val="28"/>
          <w:lang w:val="ru-RU"/>
        </w:rPr>
        <w:t xml:space="preserve"> на постсоветском пространстве</w:t>
      </w:r>
      <w:r w:rsidRPr="00140C75">
        <w:rPr>
          <w:rFonts w:ascii="Times New Roman" w:hAnsi="Times New Roman" w:cs="Times New Roman"/>
          <w:sz w:val="28"/>
          <w:szCs w:val="28"/>
          <w:lang w:val="ru-RU"/>
        </w:rPr>
        <w:t xml:space="preserve"> и</w:t>
      </w:r>
      <w:r w:rsidR="008841CD">
        <w:rPr>
          <w:rFonts w:ascii="Times New Roman" w:hAnsi="Times New Roman" w:cs="Times New Roman"/>
          <w:sz w:val="28"/>
          <w:szCs w:val="28"/>
          <w:lang w:val="ru-RU"/>
        </w:rPr>
        <w:t xml:space="preserve"> обозначил</w:t>
      </w:r>
      <w:r>
        <w:rPr>
          <w:rFonts w:ascii="Times New Roman" w:hAnsi="Times New Roman" w:cs="Times New Roman"/>
          <w:sz w:val="28"/>
          <w:szCs w:val="28"/>
          <w:lang w:val="ru-RU"/>
        </w:rPr>
        <w:t xml:space="preserve"> приверженность Целям устойчивого развития и стратегии</w:t>
      </w:r>
      <w:r w:rsidRPr="00140C75">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w:t>
      </w:r>
      <w:r w:rsidRPr="00140C75">
        <w:rPr>
          <w:rFonts w:ascii="Times New Roman" w:hAnsi="Times New Roman" w:cs="Times New Roman"/>
          <w:sz w:val="28"/>
          <w:szCs w:val="28"/>
          <w:lang w:val="ru-RU"/>
        </w:rPr>
        <w:t>зеленого роста</w:t>
      </w:r>
      <w:r>
        <w:rPr>
          <w:rFonts w:ascii="Times New Roman" w:hAnsi="Times New Roman" w:cs="Times New Roman"/>
          <w:sz w:val="28"/>
          <w:szCs w:val="28"/>
          <w:lang w:val="ru-RU"/>
        </w:rPr>
        <w:t>"</w:t>
      </w:r>
      <w:r w:rsidRPr="00140C7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841CD">
        <w:rPr>
          <w:rFonts w:ascii="Times New Roman" w:hAnsi="Times New Roman" w:cs="Times New Roman"/>
          <w:sz w:val="28"/>
          <w:szCs w:val="28"/>
          <w:lang w:val="ru-RU"/>
        </w:rPr>
        <w:t>В силу обострившего</w:t>
      </w:r>
      <w:r w:rsidR="00FF4ABE" w:rsidRPr="00140C75">
        <w:rPr>
          <w:rFonts w:ascii="Times New Roman" w:hAnsi="Times New Roman" w:cs="Times New Roman"/>
          <w:sz w:val="28"/>
          <w:szCs w:val="28"/>
          <w:lang w:val="ru-RU"/>
        </w:rPr>
        <w:t xml:space="preserve"> российско-украинского кризиса</w:t>
      </w:r>
      <w:r w:rsidR="008841CD">
        <w:rPr>
          <w:rFonts w:ascii="Times New Roman" w:hAnsi="Times New Roman" w:cs="Times New Roman"/>
          <w:sz w:val="28"/>
          <w:szCs w:val="28"/>
          <w:lang w:val="ru-RU"/>
        </w:rPr>
        <w:t>, введения антироссийских санкций</w:t>
      </w:r>
      <w:r w:rsidR="00FF4ABE" w:rsidRPr="00140C75">
        <w:rPr>
          <w:rFonts w:ascii="Times New Roman" w:hAnsi="Times New Roman" w:cs="Times New Roman"/>
          <w:sz w:val="28"/>
          <w:szCs w:val="28"/>
          <w:lang w:val="ru-RU"/>
        </w:rPr>
        <w:t xml:space="preserve"> и </w:t>
      </w:r>
      <w:r w:rsidR="008841CD">
        <w:rPr>
          <w:rFonts w:ascii="Times New Roman" w:hAnsi="Times New Roman" w:cs="Times New Roman"/>
          <w:sz w:val="28"/>
          <w:szCs w:val="28"/>
          <w:lang w:val="ru-RU"/>
        </w:rPr>
        <w:t>стремления европейских стран диверсифицировать энергетические поставки</w:t>
      </w:r>
      <w:r w:rsidR="00FF4ABE" w:rsidRPr="00140C75">
        <w:rPr>
          <w:rFonts w:ascii="Times New Roman" w:hAnsi="Times New Roman" w:cs="Times New Roman"/>
          <w:sz w:val="28"/>
          <w:szCs w:val="28"/>
          <w:lang w:val="ru-RU"/>
        </w:rPr>
        <w:t>,</w:t>
      </w:r>
      <w:r w:rsidR="008841CD">
        <w:rPr>
          <w:rFonts w:ascii="Times New Roman" w:hAnsi="Times New Roman" w:cs="Times New Roman"/>
          <w:sz w:val="28"/>
          <w:szCs w:val="28"/>
          <w:lang w:val="ru-RU"/>
        </w:rPr>
        <w:t xml:space="preserve"> сотрудничество с Казахстаном обретает всё большое значение во внешней политике Европейского союза</w:t>
      </w:r>
      <w:r w:rsidR="00FF4ABE" w:rsidRPr="00140C75">
        <w:rPr>
          <w:rFonts w:ascii="Times New Roman" w:hAnsi="Times New Roman" w:cs="Times New Roman"/>
          <w:sz w:val="28"/>
          <w:szCs w:val="28"/>
          <w:lang w:val="ru-RU"/>
        </w:rPr>
        <w:t>.</w:t>
      </w:r>
    </w:p>
    <w:p w:rsidR="00772013" w:rsidRPr="00140C75" w:rsidRDefault="008841CD" w:rsidP="00130295">
      <w:pPr>
        <w:tabs>
          <w:tab w:val="left" w:pos="2925"/>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Помимо традици</w:t>
      </w:r>
      <w:r w:rsidR="00416EBB">
        <w:rPr>
          <w:rFonts w:ascii="Times New Roman" w:hAnsi="Times New Roman" w:cs="Times New Roman"/>
          <w:sz w:val="28"/>
          <w:szCs w:val="28"/>
          <w:lang w:val="ru-RU"/>
        </w:rPr>
        <w:t>онного партнерства</w:t>
      </w:r>
      <w:r>
        <w:rPr>
          <w:rFonts w:ascii="Times New Roman" w:hAnsi="Times New Roman" w:cs="Times New Roman"/>
          <w:sz w:val="28"/>
          <w:szCs w:val="28"/>
          <w:lang w:val="ru-RU"/>
        </w:rPr>
        <w:t xml:space="preserve"> в энергетическом секторе</w:t>
      </w:r>
      <w:r w:rsidR="00D1223A">
        <w:rPr>
          <w:rFonts w:ascii="Times New Roman" w:hAnsi="Times New Roman" w:cs="Times New Roman"/>
          <w:sz w:val="28"/>
          <w:szCs w:val="28"/>
          <w:lang w:val="ru-RU"/>
        </w:rPr>
        <w:t xml:space="preserve">, Европейский союз </w:t>
      </w:r>
      <w:r w:rsidR="00416EBB">
        <w:rPr>
          <w:rFonts w:ascii="Times New Roman" w:hAnsi="Times New Roman" w:cs="Times New Roman"/>
          <w:sz w:val="28"/>
          <w:szCs w:val="28"/>
          <w:lang w:val="ru-RU"/>
        </w:rPr>
        <w:t>стремится активно продвига</w:t>
      </w:r>
      <w:r w:rsidR="00D1223A">
        <w:rPr>
          <w:rFonts w:ascii="Times New Roman" w:hAnsi="Times New Roman" w:cs="Times New Roman"/>
          <w:sz w:val="28"/>
          <w:szCs w:val="28"/>
          <w:lang w:val="ru-RU"/>
        </w:rPr>
        <w:t>т</w:t>
      </w:r>
      <w:r w:rsidR="00416EBB">
        <w:rPr>
          <w:rFonts w:ascii="Times New Roman" w:hAnsi="Times New Roman" w:cs="Times New Roman"/>
          <w:sz w:val="28"/>
          <w:szCs w:val="28"/>
          <w:lang w:val="ru-RU"/>
        </w:rPr>
        <w:t xml:space="preserve">ь сотрудничество с Казахстаном по вопросам </w:t>
      </w:r>
      <w:r w:rsidR="00FF4ABE" w:rsidRPr="00140C75">
        <w:rPr>
          <w:rFonts w:ascii="Times New Roman" w:hAnsi="Times New Roman" w:cs="Times New Roman"/>
          <w:sz w:val="28"/>
          <w:szCs w:val="28"/>
          <w:lang w:val="ru-RU"/>
        </w:rPr>
        <w:t xml:space="preserve"> устойчивого развития</w:t>
      </w:r>
      <w:r w:rsidR="00416EBB">
        <w:rPr>
          <w:rFonts w:ascii="Times New Roman" w:hAnsi="Times New Roman" w:cs="Times New Roman"/>
          <w:sz w:val="28"/>
          <w:szCs w:val="28"/>
          <w:lang w:val="ru-RU"/>
        </w:rPr>
        <w:t xml:space="preserve"> и охраны окружающей среды посредством нормативно-</w:t>
      </w:r>
      <w:r w:rsidR="00500FE5">
        <w:rPr>
          <w:rFonts w:ascii="Times New Roman" w:hAnsi="Times New Roman" w:cs="Times New Roman"/>
          <w:sz w:val="28"/>
          <w:szCs w:val="28"/>
          <w:lang w:val="ru-RU"/>
        </w:rPr>
        <w:t>правового сближения стандартов Европейского Зеленого курса</w:t>
      </w:r>
      <w:r w:rsidR="00416EBB">
        <w:rPr>
          <w:rFonts w:ascii="Times New Roman" w:hAnsi="Times New Roman" w:cs="Times New Roman"/>
          <w:sz w:val="28"/>
          <w:szCs w:val="28"/>
          <w:lang w:val="ru-RU"/>
        </w:rPr>
        <w:t xml:space="preserve"> и казахстанского законодательства. Это, в свою очередь,</w:t>
      </w:r>
      <w:r w:rsidR="00FF4ABE" w:rsidRPr="00140C75">
        <w:rPr>
          <w:rFonts w:ascii="Times New Roman" w:hAnsi="Times New Roman" w:cs="Times New Roman"/>
          <w:sz w:val="28"/>
          <w:szCs w:val="28"/>
          <w:lang w:val="ru-RU"/>
        </w:rPr>
        <w:t xml:space="preserve"> придаёт </w:t>
      </w:r>
      <w:r w:rsidR="00416EBB">
        <w:rPr>
          <w:rFonts w:ascii="Times New Roman" w:hAnsi="Times New Roman" w:cs="Times New Roman"/>
          <w:sz w:val="28"/>
          <w:szCs w:val="28"/>
          <w:lang w:val="ru-RU"/>
        </w:rPr>
        <w:t>текущему "зеленому" влиянию Европейского союза</w:t>
      </w:r>
      <w:r w:rsidR="00FF4ABE" w:rsidRPr="00140C75">
        <w:rPr>
          <w:rFonts w:ascii="Times New Roman" w:hAnsi="Times New Roman" w:cs="Times New Roman"/>
          <w:sz w:val="28"/>
          <w:szCs w:val="28"/>
          <w:lang w:val="ru-RU"/>
        </w:rPr>
        <w:t xml:space="preserve"> на </w:t>
      </w:r>
      <w:r w:rsidR="00416EBB">
        <w:rPr>
          <w:rFonts w:ascii="Times New Roman" w:hAnsi="Times New Roman" w:cs="Times New Roman"/>
          <w:sz w:val="28"/>
          <w:szCs w:val="28"/>
          <w:lang w:val="ru-RU"/>
        </w:rPr>
        <w:t>Казахстан нормативное измерение и обусла</w:t>
      </w:r>
      <w:r w:rsidR="00FF4ABE" w:rsidRPr="00140C75">
        <w:rPr>
          <w:rFonts w:ascii="Times New Roman" w:hAnsi="Times New Roman" w:cs="Times New Roman"/>
          <w:sz w:val="28"/>
          <w:szCs w:val="28"/>
          <w:lang w:val="ru-RU"/>
        </w:rPr>
        <w:t>вливает обозначенную тему научно-теоретическим и практическим значением.</w:t>
      </w:r>
    </w:p>
    <w:p w:rsidR="00772013" w:rsidRPr="00B66F75" w:rsidRDefault="006F6CC0"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b/>
          <w:bCs/>
          <w:sz w:val="28"/>
          <w:szCs w:val="28"/>
          <w:lang w:val="ru-RU"/>
        </w:rPr>
        <w:t>Степень научной разработанности темы</w:t>
      </w:r>
      <w:r w:rsidR="00B66F75" w:rsidRPr="00B66F75">
        <w:rPr>
          <w:rFonts w:ascii="Times New Roman" w:hAnsi="Times New Roman" w:cs="Times New Roman"/>
          <w:b/>
          <w:bCs/>
          <w:sz w:val="28"/>
          <w:szCs w:val="28"/>
          <w:lang w:val="ru-RU"/>
        </w:rPr>
        <w:t xml:space="preserve">. </w:t>
      </w:r>
      <w:r w:rsidR="00155BB0" w:rsidRPr="00140C75">
        <w:rPr>
          <w:rFonts w:ascii="Times New Roman" w:hAnsi="Times New Roman" w:cs="Times New Roman"/>
          <w:bCs/>
          <w:sz w:val="28"/>
          <w:szCs w:val="28"/>
          <w:lang w:val="ru-RU"/>
        </w:rPr>
        <w:t>Исследованиям</w:t>
      </w:r>
      <w:r w:rsidR="005B7FAD" w:rsidRPr="005B7FAD">
        <w:rPr>
          <w:rFonts w:ascii="Times New Roman" w:hAnsi="Times New Roman" w:cs="Times New Roman"/>
          <w:bCs/>
          <w:sz w:val="28"/>
          <w:szCs w:val="28"/>
          <w:lang w:val="ru-RU"/>
        </w:rPr>
        <w:t xml:space="preserve"> </w:t>
      </w:r>
      <w:r w:rsidR="00D103B5" w:rsidRPr="00140C75">
        <w:rPr>
          <w:rFonts w:ascii="Times New Roman" w:hAnsi="Times New Roman" w:cs="Times New Roman"/>
          <w:bCs/>
          <w:sz w:val="28"/>
          <w:szCs w:val="28"/>
          <w:lang w:val="ru-RU"/>
        </w:rPr>
        <w:t xml:space="preserve">концептуальных основ </w:t>
      </w:r>
      <w:r w:rsidRPr="00140C75">
        <w:rPr>
          <w:rFonts w:ascii="Times New Roman" w:hAnsi="Times New Roman" w:cs="Times New Roman"/>
          <w:bCs/>
          <w:sz w:val="28"/>
          <w:szCs w:val="28"/>
          <w:lang w:val="ru-RU"/>
        </w:rPr>
        <w:t xml:space="preserve">нормативной силы </w:t>
      </w:r>
      <w:r w:rsidR="00155BB0" w:rsidRPr="00140C75">
        <w:rPr>
          <w:rFonts w:ascii="Times New Roman" w:hAnsi="Times New Roman" w:cs="Times New Roman"/>
          <w:bCs/>
          <w:sz w:val="28"/>
          <w:szCs w:val="28"/>
          <w:lang w:val="ru-RU"/>
        </w:rPr>
        <w:t>Европейского союза</w:t>
      </w:r>
      <w:r w:rsidRPr="00140C75">
        <w:rPr>
          <w:rFonts w:ascii="Times New Roman" w:hAnsi="Times New Roman" w:cs="Times New Roman"/>
          <w:bCs/>
          <w:sz w:val="28"/>
          <w:szCs w:val="28"/>
          <w:lang w:val="ru-RU"/>
        </w:rPr>
        <w:t xml:space="preserve"> посвящены</w:t>
      </w:r>
      <w:r w:rsidR="00CC77BD" w:rsidRPr="00140C75">
        <w:rPr>
          <w:rFonts w:ascii="Times New Roman" w:hAnsi="Times New Roman" w:cs="Times New Roman"/>
          <w:bCs/>
          <w:sz w:val="28"/>
          <w:szCs w:val="28"/>
          <w:lang w:val="ru-RU"/>
        </w:rPr>
        <w:t xml:space="preserve"> работы </w:t>
      </w:r>
      <w:r w:rsidR="00EC6986" w:rsidRPr="00140C75">
        <w:rPr>
          <w:rFonts w:ascii="Times New Roman" w:hAnsi="Times New Roman" w:cs="Times New Roman"/>
          <w:bCs/>
          <w:sz w:val="28"/>
          <w:szCs w:val="28"/>
          <w:lang w:val="ru-RU"/>
        </w:rPr>
        <w:t>Б. Аренс,</w:t>
      </w:r>
      <w:r w:rsidR="00F07FE8" w:rsidRPr="00140C75">
        <w:rPr>
          <w:rFonts w:ascii="Times New Roman" w:hAnsi="Times New Roman" w:cs="Times New Roman"/>
          <w:bCs/>
          <w:sz w:val="28"/>
          <w:szCs w:val="28"/>
          <w:lang w:val="ru-RU"/>
        </w:rPr>
        <w:t xml:space="preserve"> Т. Диеза,</w:t>
      </w:r>
      <w:r w:rsidR="005B7FAD" w:rsidRPr="005B7FAD">
        <w:rPr>
          <w:rFonts w:ascii="Times New Roman" w:hAnsi="Times New Roman" w:cs="Times New Roman"/>
          <w:bCs/>
          <w:sz w:val="28"/>
          <w:szCs w:val="28"/>
          <w:lang w:val="ru-RU"/>
        </w:rPr>
        <w:t xml:space="preserve"> </w:t>
      </w:r>
      <w:r w:rsidR="00CC77BD" w:rsidRPr="00140C75">
        <w:rPr>
          <w:rFonts w:ascii="Times New Roman" w:hAnsi="Times New Roman" w:cs="Times New Roman"/>
          <w:bCs/>
          <w:sz w:val="28"/>
          <w:szCs w:val="28"/>
          <w:lang w:val="ru-RU"/>
        </w:rPr>
        <w:t xml:space="preserve">И. Маннерса, </w:t>
      </w:r>
      <w:r w:rsidR="00155BB0" w:rsidRPr="00140C75">
        <w:rPr>
          <w:rFonts w:ascii="Times New Roman" w:hAnsi="Times New Roman" w:cs="Times New Roman"/>
          <w:bCs/>
          <w:sz w:val="28"/>
          <w:szCs w:val="28"/>
          <w:lang w:val="ru-RU"/>
        </w:rPr>
        <w:t>Е.Е. Мухиной,</w:t>
      </w:r>
      <w:r w:rsidR="00D040C8" w:rsidRPr="00140C75">
        <w:rPr>
          <w:rFonts w:ascii="Times New Roman" w:hAnsi="Times New Roman" w:cs="Times New Roman"/>
          <w:bCs/>
          <w:sz w:val="28"/>
          <w:szCs w:val="28"/>
          <w:lang w:val="ru-RU"/>
        </w:rPr>
        <w:t xml:space="preserve"> Е.Б. Павловой,</w:t>
      </w:r>
      <w:r w:rsidR="00155BB0" w:rsidRPr="00140C75">
        <w:rPr>
          <w:rFonts w:ascii="Times New Roman" w:hAnsi="Times New Roman" w:cs="Times New Roman"/>
          <w:bCs/>
          <w:sz w:val="28"/>
          <w:szCs w:val="28"/>
          <w:lang w:val="ru-RU"/>
        </w:rPr>
        <w:t xml:space="preserve"> Т.А. Романовой, </w:t>
      </w:r>
      <w:r w:rsidR="00CC029D" w:rsidRPr="00140C75">
        <w:rPr>
          <w:rFonts w:ascii="Times New Roman" w:hAnsi="Times New Roman" w:cs="Times New Roman"/>
          <w:bCs/>
          <w:sz w:val="28"/>
          <w:szCs w:val="28"/>
          <w:lang w:val="ru-RU"/>
        </w:rPr>
        <w:t xml:space="preserve">Е.В. Саворской, </w:t>
      </w:r>
      <w:r w:rsidR="00F36C77">
        <w:rPr>
          <w:rFonts w:ascii="Times New Roman" w:hAnsi="Times New Roman" w:cs="Times New Roman"/>
          <w:bCs/>
          <w:sz w:val="28"/>
          <w:szCs w:val="28"/>
          <w:lang w:val="ru-RU"/>
        </w:rPr>
        <w:t>Р.</w:t>
      </w:r>
      <w:r w:rsidR="00F36C77" w:rsidRPr="00140C75">
        <w:rPr>
          <w:rFonts w:ascii="Times New Roman" w:hAnsi="Times New Roman" w:cs="Times New Roman"/>
          <w:bCs/>
          <w:sz w:val="28"/>
          <w:szCs w:val="28"/>
          <w:lang w:val="ru-RU"/>
        </w:rPr>
        <w:t xml:space="preserve"> Уитмена</w:t>
      </w:r>
      <w:r w:rsidR="00F36C77">
        <w:rPr>
          <w:rFonts w:ascii="Times New Roman" w:hAnsi="Times New Roman" w:cs="Times New Roman"/>
          <w:bCs/>
          <w:sz w:val="28"/>
          <w:szCs w:val="28"/>
          <w:lang w:val="ru-RU"/>
        </w:rPr>
        <w:t>,</w:t>
      </w:r>
      <w:r w:rsidR="00F36C77" w:rsidRPr="00140C75">
        <w:rPr>
          <w:rFonts w:ascii="Times New Roman" w:hAnsi="Times New Roman" w:cs="Times New Roman"/>
          <w:bCs/>
          <w:sz w:val="28"/>
          <w:szCs w:val="28"/>
          <w:lang w:val="ru-RU"/>
        </w:rPr>
        <w:t xml:space="preserve"> </w:t>
      </w:r>
      <w:r w:rsidR="00F35A6E" w:rsidRPr="00140C75">
        <w:rPr>
          <w:rFonts w:ascii="Times New Roman" w:hAnsi="Times New Roman" w:cs="Times New Roman"/>
          <w:bCs/>
          <w:sz w:val="28"/>
          <w:szCs w:val="28"/>
          <w:lang w:val="ru-RU"/>
        </w:rPr>
        <w:t>Ф. фон Люке</w:t>
      </w:r>
      <w:r w:rsidR="004F7AB9" w:rsidRPr="00140C75">
        <w:rPr>
          <w:rFonts w:ascii="Times New Roman" w:hAnsi="Times New Roman" w:cs="Times New Roman"/>
          <w:bCs/>
          <w:sz w:val="28"/>
          <w:szCs w:val="28"/>
          <w:lang w:val="ru-RU"/>
        </w:rPr>
        <w:t>, и других</w:t>
      </w:r>
      <w:r w:rsidR="00DE5CFA">
        <w:rPr>
          <w:rStyle w:val="aa"/>
          <w:rFonts w:ascii="Times New Roman" w:hAnsi="Times New Roman" w:cs="Times New Roman"/>
          <w:bCs/>
          <w:sz w:val="28"/>
          <w:szCs w:val="28"/>
          <w:lang w:val="ru-RU"/>
        </w:rPr>
        <w:footnoteReference w:id="2"/>
      </w:r>
      <w:r w:rsidR="004F7AB9" w:rsidRPr="00140C75">
        <w:rPr>
          <w:rFonts w:ascii="Times New Roman" w:hAnsi="Times New Roman" w:cs="Times New Roman"/>
          <w:bCs/>
          <w:sz w:val="28"/>
          <w:szCs w:val="28"/>
          <w:lang w:val="ru-RU"/>
        </w:rPr>
        <w:t>.</w:t>
      </w:r>
    </w:p>
    <w:p w:rsidR="00D4328E" w:rsidRPr="00140C75" w:rsidRDefault="00EA7A48" w:rsidP="00130295">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lastRenderedPageBreak/>
        <w:t>Формированию и деятельности</w:t>
      </w:r>
      <w:r w:rsidR="005B7FAD" w:rsidRPr="005B7FAD">
        <w:rPr>
          <w:rFonts w:ascii="Times New Roman" w:hAnsi="Times New Roman" w:cs="Times New Roman"/>
          <w:bCs/>
          <w:sz w:val="28"/>
          <w:szCs w:val="28"/>
          <w:lang w:val="ru-RU"/>
        </w:rPr>
        <w:t xml:space="preserve"> </w:t>
      </w:r>
      <w:r w:rsidR="00BF64B6" w:rsidRPr="00140C75">
        <w:rPr>
          <w:rFonts w:ascii="Times New Roman" w:hAnsi="Times New Roman" w:cs="Times New Roman"/>
          <w:bCs/>
          <w:sz w:val="28"/>
          <w:szCs w:val="28"/>
          <w:lang w:val="ru-RU"/>
        </w:rPr>
        <w:t>климатической дипломатии Европейского союза</w:t>
      </w:r>
      <w:r w:rsidR="00D4328E" w:rsidRPr="00140C75">
        <w:rPr>
          <w:rFonts w:ascii="Times New Roman" w:hAnsi="Times New Roman" w:cs="Times New Roman"/>
          <w:bCs/>
          <w:sz w:val="28"/>
          <w:szCs w:val="28"/>
          <w:lang w:val="ru-RU"/>
        </w:rPr>
        <w:t xml:space="preserve"> посвящ</w:t>
      </w:r>
      <w:r w:rsidR="00CC77BD" w:rsidRPr="00140C75">
        <w:rPr>
          <w:rFonts w:ascii="Times New Roman" w:hAnsi="Times New Roman" w:cs="Times New Roman"/>
          <w:bCs/>
          <w:sz w:val="28"/>
          <w:szCs w:val="28"/>
          <w:lang w:val="ru-RU"/>
        </w:rPr>
        <w:t xml:space="preserve">ены работы </w:t>
      </w:r>
      <w:r w:rsidR="00237D2B" w:rsidRPr="00140C75">
        <w:rPr>
          <w:rFonts w:ascii="Times New Roman" w:hAnsi="Times New Roman" w:cs="Times New Roman"/>
          <w:bCs/>
          <w:sz w:val="28"/>
          <w:szCs w:val="28"/>
          <w:lang w:val="ru-RU"/>
        </w:rPr>
        <w:t xml:space="preserve">С. Гримма, </w:t>
      </w:r>
      <w:r w:rsidR="001E7794">
        <w:rPr>
          <w:rFonts w:ascii="Times New Roman" w:hAnsi="Times New Roman" w:cs="Times New Roman"/>
          <w:bCs/>
          <w:sz w:val="28"/>
          <w:szCs w:val="28"/>
          <w:lang w:val="ru-RU"/>
        </w:rPr>
        <w:t>С. Кох,</w:t>
      </w:r>
      <w:r w:rsidR="001E7794" w:rsidRPr="00140C75">
        <w:rPr>
          <w:rFonts w:ascii="Times New Roman" w:hAnsi="Times New Roman" w:cs="Times New Roman"/>
          <w:bCs/>
          <w:sz w:val="28"/>
          <w:szCs w:val="28"/>
          <w:lang w:val="ru-RU"/>
        </w:rPr>
        <w:t xml:space="preserve"> Д.А. Леви</w:t>
      </w:r>
      <w:r w:rsidR="001E7794">
        <w:rPr>
          <w:rFonts w:ascii="Times New Roman" w:hAnsi="Times New Roman" w:cs="Times New Roman"/>
          <w:bCs/>
          <w:sz w:val="28"/>
          <w:szCs w:val="28"/>
          <w:lang w:val="ru-RU"/>
        </w:rPr>
        <w:t>,</w:t>
      </w:r>
      <w:r w:rsidR="001E7794" w:rsidRPr="00140C75">
        <w:rPr>
          <w:rFonts w:ascii="Times New Roman" w:hAnsi="Times New Roman" w:cs="Times New Roman"/>
          <w:bCs/>
          <w:sz w:val="28"/>
          <w:szCs w:val="28"/>
          <w:lang w:val="ru-RU"/>
        </w:rPr>
        <w:t xml:space="preserve"> </w:t>
      </w:r>
      <w:r w:rsidR="001E7794">
        <w:rPr>
          <w:rFonts w:ascii="Times New Roman" w:hAnsi="Times New Roman" w:cs="Times New Roman"/>
          <w:bCs/>
          <w:sz w:val="28"/>
          <w:szCs w:val="28"/>
          <w:lang w:val="ru-RU"/>
        </w:rPr>
        <w:t>Ф. Петри, Х. Тиван, Б. Ужвари</w:t>
      </w:r>
      <w:r w:rsidR="00CC77BD" w:rsidRPr="00140C75">
        <w:rPr>
          <w:rFonts w:ascii="Times New Roman" w:hAnsi="Times New Roman" w:cs="Times New Roman"/>
          <w:bCs/>
          <w:sz w:val="28"/>
          <w:szCs w:val="28"/>
          <w:lang w:val="ru-RU"/>
        </w:rPr>
        <w:t xml:space="preserve"> </w:t>
      </w:r>
      <w:r w:rsidR="00D103B5" w:rsidRPr="00140C75">
        <w:rPr>
          <w:rFonts w:ascii="Times New Roman" w:hAnsi="Times New Roman" w:cs="Times New Roman"/>
          <w:bCs/>
          <w:sz w:val="28"/>
          <w:szCs w:val="28"/>
          <w:lang w:val="ru-RU"/>
        </w:rPr>
        <w:t xml:space="preserve">, </w:t>
      </w:r>
      <w:r w:rsidR="007A717C" w:rsidRPr="00140C75">
        <w:rPr>
          <w:rFonts w:ascii="Times New Roman" w:hAnsi="Times New Roman" w:cs="Times New Roman"/>
          <w:bCs/>
          <w:sz w:val="28"/>
          <w:szCs w:val="28"/>
          <w:lang w:val="ru-RU"/>
        </w:rPr>
        <w:t>Р. Фолкнера</w:t>
      </w:r>
      <w:r w:rsidR="001C1533">
        <w:rPr>
          <w:rFonts w:ascii="Times New Roman" w:hAnsi="Times New Roman" w:cs="Times New Roman"/>
          <w:bCs/>
          <w:sz w:val="28"/>
          <w:szCs w:val="28"/>
          <w:lang w:val="ru-RU"/>
        </w:rPr>
        <w:t>,</w:t>
      </w:r>
      <w:r w:rsidR="001C1533" w:rsidRPr="001C1533">
        <w:rPr>
          <w:rFonts w:ascii="Times New Roman" w:hAnsi="Times New Roman" w:cs="Times New Roman"/>
          <w:bCs/>
          <w:sz w:val="28"/>
          <w:szCs w:val="28"/>
          <w:lang w:val="ru-RU"/>
        </w:rPr>
        <w:t xml:space="preserve"> </w:t>
      </w:r>
      <w:r w:rsidR="001C1533" w:rsidRPr="00140C75">
        <w:rPr>
          <w:rFonts w:ascii="Times New Roman" w:hAnsi="Times New Roman" w:cs="Times New Roman"/>
          <w:bCs/>
          <w:sz w:val="28"/>
          <w:szCs w:val="28"/>
          <w:lang w:val="ru-RU"/>
        </w:rPr>
        <w:t>С. Шунца</w:t>
      </w:r>
      <w:r w:rsidR="001E7794">
        <w:rPr>
          <w:rFonts w:ascii="Times New Roman" w:hAnsi="Times New Roman" w:cs="Times New Roman"/>
          <w:bCs/>
          <w:sz w:val="28"/>
          <w:szCs w:val="28"/>
          <w:lang w:val="ru-RU"/>
        </w:rPr>
        <w:t>,</w:t>
      </w:r>
      <w:r w:rsidR="0044244D" w:rsidRPr="00140C75">
        <w:rPr>
          <w:rFonts w:ascii="Times New Roman" w:hAnsi="Times New Roman" w:cs="Times New Roman"/>
          <w:bCs/>
          <w:sz w:val="28"/>
          <w:szCs w:val="28"/>
          <w:lang w:val="ru-RU"/>
        </w:rPr>
        <w:t xml:space="preserve"> М-А. Эйль-Маззега</w:t>
      </w:r>
      <w:r w:rsidR="00634700" w:rsidRPr="00140C75">
        <w:rPr>
          <w:rFonts w:ascii="Times New Roman" w:hAnsi="Times New Roman" w:cs="Times New Roman"/>
          <w:bCs/>
          <w:sz w:val="28"/>
          <w:szCs w:val="28"/>
          <w:lang w:val="ru-RU"/>
        </w:rPr>
        <w:t xml:space="preserve">, </w:t>
      </w:r>
      <w:r w:rsidR="001E7794" w:rsidRPr="001C1533">
        <w:rPr>
          <w:rFonts w:ascii="Times New Roman" w:hAnsi="Times New Roman" w:cs="Times New Roman"/>
          <w:bCs/>
          <w:sz w:val="28"/>
          <w:szCs w:val="28"/>
          <w:lang w:val="ru-RU"/>
        </w:rPr>
        <w:t>М. Якопо</w:t>
      </w:r>
      <w:r w:rsidR="001E7794" w:rsidRPr="00140C75">
        <w:rPr>
          <w:rFonts w:ascii="Times New Roman" w:hAnsi="Times New Roman" w:cs="Times New Roman"/>
          <w:bCs/>
          <w:sz w:val="28"/>
          <w:szCs w:val="28"/>
          <w:lang w:val="ru-RU"/>
        </w:rPr>
        <w:t xml:space="preserve"> </w:t>
      </w:r>
      <w:r w:rsidR="0044244D" w:rsidRPr="00140C75">
        <w:rPr>
          <w:rFonts w:ascii="Times New Roman" w:hAnsi="Times New Roman" w:cs="Times New Roman"/>
          <w:bCs/>
          <w:sz w:val="28"/>
          <w:szCs w:val="28"/>
          <w:lang w:val="ru-RU"/>
        </w:rPr>
        <w:t>и других</w:t>
      </w:r>
      <w:r w:rsidR="00905050">
        <w:rPr>
          <w:rStyle w:val="aa"/>
          <w:rFonts w:ascii="Times New Roman" w:hAnsi="Times New Roman" w:cs="Times New Roman"/>
          <w:bCs/>
          <w:sz w:val="28"/>
          <w:szCs w:val="28"/>
          <w:lang w:val="ru-RU"/>
        </w:rPr>
        <w:footnoteReference w:id="3"/>
      </w:r>
      <w:r w:rsidR="0044244D" w:rsidRPr="00140C75">
        <w:rPr>
          <w:rFonts w:ascii="Times New Roman" w:hAnsi="Times New Roman" w:cs="Times New Roman"/>
          <w:bCs/>
          <w:sz w:val="28"/>
          <w:szCs w:val="28"/>
          <w:lang w:val="ru-RU"/>
        </w:rPr>
        <w:t xml:space="preserve">. </w:t>
      </w:r>
    </w:p>
    <w:p w:rsidR="00557FCB" w:rsidRPr="00140C75" w:rsidRDefault="00F91EBF" w:rsidP="00130295">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В свою очередь, "з</w:t>
      </w:r>
      <w:r w:rsidR="005C5FF1" w:rsidRPr="00140C75">
        <w:rPr>
          <w:rFonts w:ascii="Times New Roman" w:hAnsi="Times New Roman" w:cs="Times New Roman"/>
          <w:bCs/>
          <w:sz w:val="28"/>
          <w:szCs w:val="28"/>
          <w:lang w:val="ru-RU"/>
        </w:rPr>
        <w:t>еленому" сотрудничеству Европейского союза</w:t>
      </w:r>
      <w:r w:rsidR="000B5E1B" w:rsidRPr="00140C75">
        <w:rPr>
          <w:rFonts w:ascii="Times New Roman" w:hAnsi="Times New Roman" w:cs="Times New Roman"/>
          <w:bCs/>
          <w:sz w:val="28"/>
          <w:szCs w:val="28"/>
          <w:lang w:val="ru-RU"/>
        </w:rPr>
        <w:t xml:space="preserve"> и </w:t>
      </w:r>
      <w:r w:rsidR="005C5FF1" w:rsidRPr="00140C75">
        <w:rPr>
          <w:rFonts w:ascii="Times New Roman" w:hAnsi="Times New Roman" w:cs="Times New Roman"/>
          <w:bCs/>
          <w:sz w:val="28"/>
          <w:szCs w:val="28"/>
          <w:lang w:val="ru-RU"/>
        </w:rPr>
        <w:t>Республики Казахстан</w:t>
      </w:r>
      <w:r>
        <w:rPr>
          <w:rFonts w:ascii="Times New Roman" w:hAnsi="Times New Roman" w:cs="Times New Roman"/>
          <w:bCs/>
          <w:sz w:val="28"/>
          <w:szCs w:val="28"/>
          <w:lang w:val="ru-RU"/>
        </w:rPr>
        <w:t xml:space="preserve"> в энергетическом секторе</w:t>
      </w:r>
      <w:r w:rsidR="000B5E1B" w:rsidRPr="00140C75">
        <w:rPr>
          <w:rFonts w:ascii="Times New Roman" w:hAnsi="Times New Roman" w:cs="Times New Roman"/>
          <w:bCs/>
          <w:sz w:val="28"/>
          <w:szCs w:val="28"/>
          <w:lang w:val="ru-RU"/>
        </w:rPr>
        <w:t xml:space="preserve"> и</w:t>
      </w:r>
      <w:r>
        <w:rPr>
          <w:rFonts w:ascii="Times New Roman" w:hAnsi="Times New Roman" w:cs="Times New Roman"/>
          <w:bCs/>
          <w:sz w:val="28"/>
          <w:szCs w:val="28"/>
          <w:lang w:val="ru-RU"/>
        </w:rPr>
        <w:t xml:space="preserve"> вопросах</w:t>
      </w:r>
      <w:r w:rsidR="000B5E1B" w:rsidRPr="00140C75">
        <w:rPr>
          <w:rFonts w:ascii="Times New Roman" w:hAnsi="Times New Roman" w:cs="Times New Roman"/>
          <w:bCs/>
          <w:sz w:val="28"/>
          <w:szCs w:val="28"/>
          <w:lang w:val="ru-RU"/>
        </w:rPr>
        <w:t xml:space="preserve"> устойчивого развития посвящены работы</w:t>
      </w:r>
      <w:r w:rsidR="007132B0" w:rsidRPr="007132B0">
        <w:rPr>
          <w:rFonts w:ascii="Times New Roman" w:hAnsi="Times New Roman" w:cs="Times New Roman"/>
          <w:bCs/>
          <w:sz w:val="28"/>
          <w:szCs w:val="28"/>
          <w:lang w:val="ru-RU"/>
        </w:rPr>
        <w:t xml:space="preserve"> </w:t>
      </w:r>
      <w:r w:rsidR="00141672" w:rsidRPr="00140C75">
        <w:rPr>
          <w:rFonts w:ascii="Times New Roman" w:hAnsi="Times New Roman" w:cs="Times New Roman"/>
          <w:bCs/>
          <w:sz w:val="28"/>
          <w:szCs w:val="28"/>
          <w:lang w:val="ru-RU"/>
        </w:rPr>
        <w:t>Р. Жанбулатовой</w:t>
      </w:r>
      <w:r w:rsidR="00141672">
        <w:rPr>
          <w:rFonts w:ascii="Times New Roman" w:hAnsi="Times New Roman" w:cs="Times New Roman"/>
          <w:bCs/>
          <w:sz w:val="28"/>
          <w:szCs w:val="28"/>
          <w:lang w:val="ru-RU"/>
        </w:rPr>
        <w:t>,</w:t>
      </w:r>
      <w:r w:rsidR="00141672" w:rsidRPr="00140C75">
        <w:rPr>
          <w:rFonts w:ascii="Times New Roman" w:hAnsi="Times New Roman" w:cs="Times New Roman"/>
          <w:bCs/>
          <w:sz w:val="28"/>
          <w:szCs w:val="28"/>
          <w:lang w:val="ru-RU"/>
        </w:rPr>
        <w:t xml:space="preserve"> Л. Зубаловой</w:t>
      </w:r>
      <w:r w:rsidR="00141672">
        <w:rPr>
          <w:rFonts w:ascii="Times New Roman" w:hAnsi="Times New Roman" w:cs="Times New Roman"/>
          <w:bCs/>
          <w:sz w:val="28"/>
          <w:szCs w:val="28"/>
          <w:lang w:val="ru-RU"/>
        </w:rPr>
        <w:t xml:space="preserve">, </w:t>
      </w:r>
      <w:r w:rsidR="00141672" w:rsidRPr="00140C75">
        <w:rPr>
          <w:rFonts w:ascii="Times New Roman" w:hAnsi="Times New Roman" w:cs="Times New Roman"/>
          <w:bCs/>
          <w:sz w:val="28"/>
          <w:szCs w:val="28"/>
          <w:lang w:val="ru-RU"/>
        </w:rPr>
        <w:t>Д.А. Иванова</w:t>
      </w:r>
      <w:r w:rsidR="00141672">
        <w:rPr>
          <w:rFonts w:ascii="Times New Roman" w:hAnsi="Times New Roman" w:cs="Times New Roman"/>
          <w:bCs/>
          <w:sz w:val="28"/>
          <w:szCs w:val="28"/>
          <w:lang w:val="ru-RU"/>
        </w:rPr>
        <w:t>,</w:t>
      </w:r>
      <w:r w:rsidR="00141672" w:rsidRPr="00140C75">
        <w:rPr>
          <w:rFonts w:ascii="Times New Roman" w:hAnsi="Times New Roman" w:cs="Times New Roman"/>
          <w:bCs/>
          <w:sz w:val="28"/>
          <w:szCs w:val="28"/>
          <w:lang w:val="ru-RU"/>
        </w:rPr>
        <w:t xml:space="preserve"> Н. Кох</w:t>
      </w:r>
      <w:r w:rsidR="00141672">
        <w:rPr>
          <w:rFonts w:ascii="Times New Roman" w:hAnsi="Times New Roman" w:cs="Times New Roman"/>
          <w:bCs/>
          <w:sz w:val="28"/>
          <w:szCs w:val="28"/>
          <w:lang w:val="ru-RU"/>
        </w:rPr>
        <w:t xml:space="preserve">, </w:t>
      </w:r>
      <w:r w:rsidR="00D54BAE" w:rsidRPr="00140C75">
        <w:rPr>
          <w:rFonts w:ascii="Times New Roman" w:hAnsi="Times New Roman" w:cs="Times New Roman"/>
          <w:bCs/>
          <w:sz w:val="28"/>
          <w:szCs w:val="28"/>
          <w:lang w:val="ru-RU"/>
        </w:rPr>
        <w:t xml:space="preserve">Г.А. Мовкебаевой, </w:t>
      </w:r>
      <w:r w:rsidR="003B4FAA" w:rsidRPr="00140C75">
        <w:rPr>
          <w:rFonts w:ascii="Times New Roman" w:hAnsi="Times New Roman" w:cs="Times New Roman"/>
          <w:bCs/>
          <w:sz w:val="28"/>
          <w:szCs w:val="28"/>
          <w:lang w:val="ru-RU"/>
        </w:rPr>
        <w:t>М.А. Побереженской,</w:t>
      </w:r>
      <w:r w:rsidR="00141672">
        <w:rPr>
          <w:rFonts w:ascii="Times New Roman" w:hAnsi="Times New Roman" w:cs="Times New Roman"/>
          <w:bCs/>
          <w:sz w:val="28"/>
          <w:szCs w:val="28"/>
          <w:lang w:val="ru-RU"/>
        </w:rPr>
        <w:t xml:space="preserve"> У.А. Санчеза,</w:t>
      </w:r>
      <w:r w:rsidR="00FA03DC" w:rsidRPr="00140C75">
        <w:rPr>
          <w:rFonts w:ascii="Times New Roman" w:hAnsi="Times New Roman" w:cs="Times New Roman"/>
          <w:bCs/>
          <w:sz w:val="28"/>
          <w:szCs w:val="28"/>
          <w:lang w:val="ru-RU"/>
        </w:rPr>
        <w:t xml:space="preserve"> </w:t>
      </w:r>
      <w:r w:rsidR="00141672" w:rsidRPr="00140C75">
        <w:rPr>
          <w:rFonts w:ascii="Times New Roman" w:hAnsi="Times New Roman" w:cs="Times New Roman"/>
          <w:bCs/>
          <w:sz w:val="28"/>
          <w:szCs w:val="28"/>
          <w:lang w:val="ru-RU"/>
        </w:rPr>
        <w:t xml:space="preserve">Л. ван Шайк </w:t>
      </w:r>
      <w:r w:rsidR="00FA03DC" w:rsidRPr="00140C75">
        <w:rPr>
          <w:rFonts w:ascii="Times New Roman" w:hAnsi="Times New Roman" w:cs="Times New Roman"/>
          <w:bCs/>
          <w:sz w:val="28"/>
          <w:szCs w:val="28"/>
          <w:lang w:val="ru-RU"/>
        </w:rPr>
        <w:t>и других</w:t>
      </w:r>
      <w:r w:rsidR="0032599D">
        <w:rPr>
          <w:rStyle w:val="aa"/>
          <w:rFonts w:ascii="Times New Roman" w:hAnsi="Times New Roman" w:cs="Times New Roman"/>
          <w:bCs/>
          <w:sz w:val="28"/>
          <w:szCs w:val="28"/>
          <w:lang w:val="ru-RU"/>
        </w:rPr>
        <w:footnoteReference w:id="4"/>
      </w:r>
      <w:r w:rsidR="00FA03DC" w:rsidRPr="00140C75">
        <w:rPr>
          <w:rFonts w:ascii="Times New Roman" w:hAnsi="Times New Roman" w:cs="Times New Roman"/>
          <w:bCs/>
          <w:sz w:val="28"/>
          <w:szCs w:val="28"/>
          <w:lang w:val="ru-RU"/>
        </w:rPr>
        <w:t>.</w:t>
      </w:r>
    </w:p>
    <w:p w:rsidR="00FC3590" w:rsidRDefault="00EF56CE" w:rsidP="00130295">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lastRenderedPageBreak/>
        <w:t>Продвижению "зеленой экономики</w:t>
      </w:r>
      <w:r w:rsidR="000158B7" w:rsidRPr="00140C75">
        <w:rPr>
          <w:rFonts w:ascii="Times New Roman" w:hAnsi="Times New Roman" w:cs="Times New Roman"/>
          <w:bCs/>
          <w:sz w:val="28"/>
          <w:szCs w:val="28"/>
          <w:lang w:val="ru-RU"/>
        </w:rPr>
        <w:t>" и возобновляемой энергетики в Республике</w:t>
      </w:r>
      <w:r w:rsidR="00557FCB" w:rsidRPr="00140C75">
        <w:rPr>
          <w:rFonts w:ascii="Times New Roman" w:hAnsi="Times New Roman" w:cs="Times New Roman"/>
          <w:bCs/>
          <w:sz w:val="28"/>
          <w:szCs w:val="28"/>
          <w:lang w:val="ru-RU"/>
        </w:rPr>
        <w:t xml:space="preserve"> Казахстан</w:t>
      </w:r>
      <w:r w:rsidR="006C4D81" w:rsidRPr="006C4D81">
        <w:rPr>
          <w:rFonts w:ascii="Times New Roman" w:hAnsi="Times New Roman" w:cs="Times New Roman"/>
          <w:bCs/>
          <w:sz w:val="28"/>
          <w:szCs w:val="28"/>
          <w:lang w:val="ru-RU"/>
        </w:rPr>
        <w:t xml:space="preserve"> </w:t>
      </w:r>
      <w:r w:rsidR="00557FCB" w:rsidRPr="00140C75">
        <w:rPr>
          <w:rFonts w:ascii="Times New Roman" w:hAnsi="Times New Roman" w:cs="Times New Roman"/>
          <w:bCs/>
          <w:sz w:val="28"/>
          <w:szCs w:val="28"/>
          <w:lang w:val="ru-RU"/>
        </w:rPr>
        <w:t xml:space="preserve">посвящены работы </w:t>
      </w:r>
      <w:r w:rsidR="001C0868" w:rsidRPr="00140C75">
        <w:rPr>
          <w:rFonts w:ascii="Times New Roman" w:hAnsi="Times New Roman" w:cs="Times New Roman"/>
          <w:bCs/>
          <w:sz w:val="28"/>
          <w:szCs w:val="28"/>
          <w:lang w:val="ru-RU"/>
        </w:rPr>
        <w:t>Е.А. Дюсенова,</w:t>
      </w:r>
      <w:r w:rsidR="00BF1FC5" w:rsidRPr="00BF1FC5">
        <w:rPr>
          <w:rFonts w:ascii="Times New Roman" w:hAnsi="Times New Roman" w:cs="Times New Roman"/>
          <w:bCs/>
          <w:sz w:val="28"/>
          <w:szCs w:val="28"/>
          <w:lang w:val="ru-RU"/>
        </w:rPr>
        <w:t xml:space="preserve"> </w:t>
      </w:r>
      <w:r w:rsidR="00BF1FC5" w:rsidRPr="00140C75">
        <w:rPr>
          <w:rFonts w:ascii="Times New Roman" w:hAnsi="Times New Roman" w:cs="Times New Roman"/>
          <w:bCs/>
          <w:sz w:val="28"/>
          <w:szCs w:val="28"/>
          <w:lang w:val="ru-RU"/>
        </w:rPr>
        <w:t>Д.</w:t>
      </w:r>
      <w:r w:rsidR="00D55BA1">
        <w:rPr>
          <w:rFonts w:ascii="Times New Roman" w:hAnsi="Times New Roman" w:cs="Times New Roman"/>
          <w:bCs/>
          <w:sz w:val="28"/>
          <w:szCs w:val="28"/>
          <w:lang w:val="ru-RU"/>
        </w:rPr>
        <w:t>К.</w:t>
      </w:r>
      <w:r w:rsidR="00BF1FC5" w:rsidRPr="00140C75">
        <w:rPr>
          <w:rFonts w:ascii="Times New Roman" w:hAnsi="Times New Roman" w:cs="Times New Roman"/>
          <w:bCs/>
          <w:sz w:val="28"/>
          <w:szCs w:val="28"/>
          <w:lang w:val="ru-RU"/>
        </w:rPr>
        <w:t xml:space="preserve"> Жекенова</w:t>
      </w:r>
      <w:r w:rsidR="00BF1FC5">
        <w:rPr>
          <w:rFonts w:ascii="Times New Roman" w:hAnsi="Times New Roman" w:cs="Times New Roman"/>
          <w:bCs/>
          <w:sz w:val="28"/>
          <w:szCs w:val="28"/>
          <w:lang w:val="ru-RU"/>
        </w:rPr>
        <w:t>,</w:t>
      </w:r>
      <w:r w:rsidR="00BF1FC5" w:rsidRPr="00BF1FC5">
        <w:rPr>
          <w:rFonts w:ascii="Times New Roman" w:hAnsi="Times New Roman" w:cs="Times New Roman"/>
          <w:bCs/>
          <w:sz w:val="28"/>
          <w:szCs w:val="28"/>
          <w:lang w:val="ru-RU"/>
        </w:rPr>
        <w:t xml:space="preserve"> </w:t>
      </w:r>
      <w:r w:rsidR="00BF1FC5" w:rsidRPr="00140C75">
        <w:rPr>
          <w:rFonts w:ascii="Times New Roman" w:hAnsi="Times New Roman" w:cs="Times New Roman"/>
          <w:bCs/>
          <w:sz w:val="28"/>
          <w:szCs w:val="28"/>
          <w:lang w:val="ru-RU"/>
        </w:rPr>
        <w:t>С.С. Жильцова</w:t>
      </w:r>
      <w:r w:rsidR="00BF1FC5">
        <w:rPr>
          <w:rFonts w:ascii="Times New Roman" w:hAnsi="Times New Roman" w:cs="Times New Roman"/>
          <w:bCs/>
          <w:sz w:val="28"/>
          <w:szCs w:val="28"/>
          <w:lang w:val="ru-RU"/>
        </w:rPr>
        <w:t>,</w:t>
      </w:r>
      <w:r w:rsidR="0028364C" w:rsidRPr="00140C75">
        <w:rPr>
          <w:rFonts w:ascii="Times New Roman" w:hAnsi="Times New Roman" w:cs="Times New Roman"/>
          <w:bCs/>
          <w:sz w:val="28"/>
          <w:szCs w:val="28"/>
          <w:lang w:val="ru-RU"/>
        </w:rPr>
        <w:t xml:space="preserve"> </w:t>
      </w:r>
      <w:r w:rsidR="00BF1FC5" w:rsidRPr="00140C75">
        <w:rPr>
          <w:rFonts w:ascii="Times New Roman" w:hAnsi="Times New Roman" w:cs="Times New Roman"/>
          <w:bCs/>
          <w:sz w:val="28"/>
          <w:szCs w:val="28"/>
          <w:lang w:val="ru-RU"/>
        </w:rPr>
        <w:t>Г. Жунусовой</w:t>
      </w:r>
      <w:r w:rsidR="00BF1FC5">
        <w:rPr>
          <w:rFonts w:ascii="Times New Roman" w:hAnsi="Times New Roman" w:cs="Times New Roman"/>
          <w:bCs/>
          <w:sz w:val="28"/>
          <w:szCs w:val="28"/>
          <w:lang w:val="ru-RU"/>
        </w:rPr>
        <w:t xml:space="preserve">, </w:t>
      </w:r>
      <w:r w:rsidR="0028364C" w:rsidRPr="00140C75">
        <w:rPr>
          <w:rFonts w:ascii="Times New Roman" w:hAnsi="Times New Roman" w:cs="Times New Roman"/>
          <w:bCs/>
          <w:sz w:val="28"/>
          <w:szCs w:val="28"/>
          <w:lang w:val="ru-RU"/>
        </w:rPr>
        <w:t>Д.</w:t>
      </w:r>
      <w:r w:rsidR="00AD1924">
        <w:rPr>
          <w:rFonts w:ascii="Times New Roman" w:hAnsi="Times New Roman" w:cs="Times New Roman"/>
          <w:bCs/>
          <w:sz w:val="28"/>
          <w:szCs w:val="28"/>
          <w:lang w:val="ru-RU"/>
        </w:rPr>
        <w:t>С.</w:t>
      </w:r>
      <w:r w:rsidR="0028364C" w:rsidRPr="00140C75">
        <w:rPr>
          <w:rFonts w:ascii="Times New Roman" w:hAnsi="Times New Roman" w:cs="Times New Roman"/>
          <w:bCs/>
          <w:sz w:val="28"/>
          <w:szCs w:val="28"/>
          <w:lang w:val="ru-RU"/>
        </w:rPr>
        <w:t xml:space="preserve"> Казбековой,</w:t>
      </w:r>
      <w:r w:rsidR="006C4D81" w:rsidRPr="006C4D81">
        <w:rPr>
          <w:rFonts w:ascii="Times New Roman" w:hAnsi="Times New Roman" w:cs="Times New Roman"/>
          <w:bCs/>
          <w:sz w:val="28"/>
          <w:szCs w:val="28"/>
          <w:lang w:val="ru-RU"/>
        </w:rPr>
        <w:t xml:space="preserve"> </w:t>
      </w:r>
      <w:r w:rsidR="00DA11DD" w:rsidRPr="00140C75">
        <w:rPr>
          <w:rFonts w:ascii="Times New Roman" w:hAnsi="Times New Roman" w:cs="Times New Roman"/>
          <w:bCs/>
          <w:sz w:val="28"/>
          <w:szCs w:val="28"/>
          <w:lang w:val="en-US"/>
        </w:rPr>
        <w:t>C</w:t>
      </w:r>
      <w:r w:rsidR="002B00A2">
        <w:rPr>
          <w:rFonts w:ascii="Times New Roman" w:hAnsi="Times New Roman" w:cs="Times New Roman"/>
          <w:bCs/>
          <w:sz w:val="28"/>
          <w:szCs w:val="28"/>
          <w:lang w:val="ru-RU"/>
        </w:rPr>
        <w:t>.И. Коданевой</w:t>
      </w:r>
      <w:r w:rsidR="002E74B2" w:rsidRPr="00140C75">
        <w:rPr>
          <w:rFonts w:ascii="Times New Roman" w:hAnsi="Times New Roman" w:cs="Times New Roman"/>
          <w:bCs/>
          <w:sz w:val="28"/>
          <w:szCs w:val="28"/>
          <w:lang w:val="ru-RU"/>
        </w:rPr>
        <w:t>,</w:t>
      </w:r>
      <w:r w:rsidR="00FE678B" w:rsidRPr="00140C75">
        <w:rPr>
          <w:rFonts w:ascii="Times New Roman" w:hAnsi="Times New Roman" w:cs="Times New Roman"/>
          <w:bCs/>
          <w:sz w:val="28"/>
          <w:szCs w:val="28"/>
          <w:lang w:val="ru-RU"/>
        </w:rPr>
        <w:t xml:space="preserve"> </w:t>
      </w:r>
      <w:r w:rsidR="00BE7443" w:rsidRPr="00283517">
        <w:rPr>
          <w:rFonts w:ascii="Times New Roman" w:hAnsi="Times New Roman" w:cs="Times New Roman"/>
          <w:bCs/>
          <w:sz w:val="28"/>
          <w:szCs w:val="28"/>
          <w:lang w:val="ru-RU"/>
        </w:rPr>
        <w:t>М. Радованович</w:t>
      </w:r>
      <w:r w:rsidR="00BE7443">
        <w:rPr>
          <w:rFonts w:ascii="Times New Roman" w:hAnsi="Times New Roman" w:cs="Times New Roman"/>
          <w:bCs/>
          <w:sz w:val="28"/>
          <w:szCs w:val="28"/>
          <w:lang w:val="ru-RU"/>
        </w:rPr>
        <w:t xml:space="preserve">, </w:t>
      </w:r>
      <w:r w:rsidR="0062411C" w:rsidRPr="00140C75">
        <w:rPr>
          <w:rFonts w:ascii="Times New Roman" w:hAnsi="Times New Roman" w:cs="Times New Roman"/>
          <w:bCs/>
          <w:sz w:val="28"/>
          <w:szCs w:val="28"/>
          <w:lang w:val="ru-RU"/>
        </w:rPr>
        <w:t>Т.А. Селищевой</w:t>
      </w:r>
      <w:r w:rsidR="0062411C">
        <w:rPr>
          <w:rFonts w:ascii="Times New Roman" w:hAnsi="Times New Roman" w:cs="Times New Roman"/>
          <w:bCs/>
          <w:sz w:val="28"/>
          <w:szCs w:val="28"/>
          <w:lang w:val="ru-RU"/>
        </w:rPr>
        <w:t>, А.А. Скаковой</w:t>
      </w:r>
      <w:r w:rsidR="006C4D81" w:rsidRPr="006C4D81">
        <w:rPr>
          <w:rFonts w:ascii="Times New Roman" w:hAnsi="Times New Roman" w:cs="Times New Roman"/>
          <w:bCs/>
          <w:sz w:val="28"/>
          <w:szCs w:val="28"/>
          <w:lang w:val="ru-RU"/>
        </w:rPr>
        <w:t xml:space="preserve"> </w:t>
      </w:r>
      <w:r w:rsidR="004D4302" w:rsidRPr="00140C75">
        <w:rPr>
          <w:rFonts w:ascii="Times New Roman" w:hAnsi="Times New Roman" w:cs="Times New Roman"/>
          <w:bCs/>
          <w:sz w:val="28"/>
          <w:szCs w:val="28"/>
          <w:lang w:val="ru-RU"/>
        </w:rPr>
        <w:t>,</w:t>
      </w:r>
      <w:r w:rsidR="001A0AFE" w:rsidRPr="00140C75">
        <w:rPr>
          <w:rFonts w:ascii="Times New Roman" w:hAnsi="Times New Roman" w:cs="Times New Roman"/>
          <w:bCs/>
          <w:sz w:val="28"/>
          <w:szCs w:val="28"/>
          <w:lang w:val="ru-RU"/>
        </w:rPr>
        <w:t xml:space="preserve"> А.М. Тлеппаева,</w:t>
      </w:r>
      <w:r w:rsidR="00DB4092" w:rsidRPr="00DB4092">
        <w:rPr>
          <w:rFonts w:ascii="Times New Roman" w:hAnsi="Times New Roman" w:cs="Times New Roman"/>
          <w:bCs/>
          <w:sz w:val="28"/>
          <w:szCs w:val="28"/>
          <w:lang w:val="ru-RU"/>
        </w:rPr>
        <w:t xml:space="preserve"> </w:t>
      </w:r>
      <w:r w:rsidR="001A0AFE" w:rsidRPr="00140C75">
        <w:rPr>
          <w:rFonts w:ascii="Times New Roman" w:hAnsi="Times New Roman" w:cs="Times New Roman"/>
          <w:bCs/>
          <w:sz w:val="28"/>
          <w:szCs w:val="28"/>
          <w:lang w:val="ru-RU"/>
        </w:rPr>
        <w:t>и других</w:t>
      </w:r>
      <w:r w:rsidR="00F85818">
        <w:rPr>
          <w:rStyle w:val="aa"/>
          <w:rFonts w:ascii="Times New Roman" w:hAnsi="Times New Roman" w:cs="Times New Roman"/>
          <w:bCs/>
          <w:sz w:val="28"/>
          <w:szCs w:val="28"/>
          <w:lang w:val="ru-RU"/>
        </w:rPr>
        <w:footnoteReference w:id="5"/>
      </w:r>
      <w:r w:rsidR="001A0AFE" w:rsidRPr="00140C75">
        <w:rPr>
          <w:rFonts w:ascii="Times New Roman" w:hAnsi="Times New Roman" w:cs="Times New Roman"/>
          <w:bCs/>
          <w:sz w:val="28"/>
          <w:szCs w:val="28"/>
          <w:lang w:val="ru-RU"/>
        </w:rPr>
        <w:t>.</w:t>
      </w:r>
    </w:p>
    <w:p w:rsidR="003F47B6" w:rsidRPr="00140C75" w:rsidRDefault="00A477E3" w:rsidP="00130295">
      <w:pPr>
        <w:spacing w:after="0" w:line="360" w:lineRule="auto"/>
        <w:ind w:firstLine="709"/>
        <w:jc w:val="both"/>
        <w:rPr>
          <w:rFonts w:ascii="Times New Roman" w:hAnsi="Times New Roman" w:cs="Times New Roman"/>
          <w:bCs/>
          <w:sz w:val="28"/>
          <w:szCs w:val="28"/>
          <w:lang w:val="ru-RU"/>
        </w:rPr>
      </w:pPr>
      <w:r w:rsidRPr="00A477E3">
        <w:rPr>
          <w:rFonts w:ascii="Times New Roman" w:hAnsi="Times New Roman" w:cs="Times New Roman"/>
          <w:bCs/>
          <w:sz w:val="28"/>
          <w:szCs w:val="28"/>
          <w:lang w:val="ru-RU"/>
        </w:rPr>
        <w:t>Несмотря на то, что</w:t>
      </w:r>
      <w:r>
        <w:rPr>
          <w:rFonts w:ascii="Times New Roman" w:hAnsi="Times New Roman" w:cs="Times New Roman"/>
          <w:bCs/>
          <w:sz w:val="28"/>
          <w:szCs w:val="28"/>
          <w:lang w:val="ru-RU"/>
        </w:rPr>
        <w:t xml:space="preserve"> изучению климатической дипломатии Европейского союза и развитию "зеленой экономики" Казахстана посвящено</w:t>
      </w:r>
      <w:r w:rsidRPr="00A477E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значительное количество работ европейских и казахстанских</w:t>
      </w:r>
      <w:r w:rsidR="00F25BF9">
        <w:rPr>
          <w:rFonts w:ascii="Times New Roman" w:hAnsi="Times New Roman" w:cs="Times New Roman"/>
          <w:bCs/>
          <w:sz w:val="28"/>
          <w:szCs w:val="28"/>
          <w:lang w:val="ru-RU"/>
        </w:rPr>
        <w:t xml:space="preserve"> авторов,</w:t>
      </w:r>
      <w:r w:rsidR="00371A9C">
        <w:rPr>
          <w:rFonts w:ascii="Times New Roman" w:hAnsi="Times New Roman" w:cs="Times New Roman"/>
          <w:bCs/>
          <w:sz w:val="28"/>
          <w:szCs w:val="28"/>
          <w:lang w:val="ru-RU"/>
        </w:rPr>
        <w:t xml:space="preserve"> </w:t>
      </w:r>
      <w:r w:rsidR="00935E0B">
        <w:rPr>
          <w:rFonts w:ascii="Times New Roman" w:hAnsi="Times New Roman" w:cs="Times New Roman"/>
          <w:bCs/>
          <w:sz w:val="28"/>
          <w:szCs w:val="28"/>
          <w:lang w:val="ru-RU"/>
        </w:rPr>
        <w:t xml:space="preserve">в </w:t>
      </w:r>
      <w:r w:rsidR="00935E0B">
        <w:rPr>
          <w:rFonts w:ascii="Times New Roman" w:hAnsi="Times New Roman" w:cs="Times New Roman"/>
          <w:bCs/>
          <w:sz w:val="28"/>
          <w:szCs w:val="28"/>
          <w:lang w:val="ru-RU"/>
        </w:rPr>
        <w:lastRenderedPageBreak/>
        <w:t>российской и казахстанской науке наблюдается</w:t>
      </w:r>
      <w:r w:rsidRPr="00A477E3">
        <w:rPr>
          <w:rFonts w:ascii="Times New Roman" w:hAnsi="Times New Roman" w:cs="Times New Roman"/>
          <w:bCs/>
          <w:sz w:val="28"/>
          <w:szCs w:val="28"/>
          <w:lang w:val="ru-RU"/>
        </w:rPr>
        <w:t xml:space="preserve"> опре</w:t>
      </w:r>
      <w:r w:rsidR="00935E0B">
        <w:rPr>
          <w:rFonts w:ascii="Times New Roman" w:hAnsi="Times New Roman" w:cs="Times New Roman"/>
          <w:bCs/>
          <w:sz w:val="28"/>
          <w:szCs w:val="28"/>
          <w:lang w:val="ru-RU"/>
        </w:rPr>
        <w:t>деленный пробел в детальном рассмотрении "зеленых" инициатив Республики К</w:t>
      </w:r>
      <w:r w:rsidR="005C0A81">
        <w:rPr>
          <w:rFonts w:ascii="Times New Roman" w:hAnsi="Times New Roman" w:cs="Times New Roman"/>
          <w:bCs/>
          <w:sz w:val="28"/>
          <w:szCs w:val="28"/>
          <w:lang w:val="ru-RU"/>
        </w:rPr>
        <w:t>азахстан в контексте</w:t>
      </w:r>
      <w:r w:rsidR="00500FE5">
        <w:rPr>
          <w:rFonts w:ascii="Times New Roman" w:hAnsi="Times New Roman" w:cs="Times New Roman"/>
          <w:bCs/>
          <w:sz w:val="28"/>
          <w:szCs w:val="28"/>
          <w:lang w:val="ru-RU"/>
        </w:rPr>
        <w:t xml:space="preserve"> нормативного влияния Европейского Зеленого курса ЕС</w:t>
      </w:r>
      <w:r w:rsidRPr="00A477E3">
        <w:rPr>
          <w:rFonts w:ascii="Times New Roman" w:hAnsi="Times New Roman" w:cs="Times New Roman"/>
          <w:bCs/>
          <w:sz w:val="28"/>
          <w:szCs w:val="28"/>
          <w:lang w:val="ru-RU"/>
        </w:rPr>
        <w:t>.</w:t>
      </w:r>
    </w:p>
    <w:p w:rsidR="00661F9A" w:rsidRPr="00140C75" w:rsidRDefault="00FC3590" w:rsidP="00130295">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
          <w:bCs/>
          <w:sz w:val="28"/>
          <w:szCs w:val="28"/>
          <w:lang w:val="ru-RU"/>
        </w:rPr>
        <w:t xml:space="preserve">Объект исследования </w:t>
      </w:r>
      <w:r w:rsidR="009B5BAC" w:rsidRPr="00140C75">
        <w:rPr>
          <w:rFonts w:ascii="Times New Roman" w:hAnsi="Times New Roman" w:cs="Times New Roman"/>
          <w:b/>
          <w:bCs/>
          <w:sz w:val="28"/>
          <w:szCs w:val="28"/>
          <w:lang w:val="ru-RU"/>
        </w:rPr>
        <w:t xml:space="preserve">– </w:t>
      </w:r>
      <w:r w:rsidR="00F91079" w:rsidRPr="00140C75">
        <w:rPr>
          <w:rFonts w:ascii="Times New Roman" w:hAnsi="Times New Roman" w:cs="Times New Roman"/>
          <w:b/>
          <w:bCs/>
          <w:sz w:val="28"/>
          <w:szCs w:val="28"/>
          <w:lang w:val="ru-RU"/>
        </w:rPr>
        <w:t>"</w:t>
      </w:r>
      <w:r w:rsidR="00F91079" w:rsidRPr="00140C75">
        <w:rPr>
          <w:rFonts w:ascii="Times New Roman" w:hAnsi="Times New Roman" w:cs="Times New Roman"/>
          <w:bCs/>
          <w:sz w:val="28"/>
          <w:szCs w:val="28"/>
          <w:lang w:val="ru-RU"/>
        </w:rPr>
        <w:t>зеленая нормативная сила" Европейского союза</w:t>
      </w:r>
      <w:r w:rsidRPr="00140C75">
        <w:rPr>
          <w:rFonts w:ascii="Times New Roman" w:hAnsi="Times New Roman" w:cs="Times New Roman"/>
          <w:bCs/>
          <w:sz w:val="28"/>
          <w:szCs w:val="28"/>
          <w:lang w:val="ru-RU"/>
        </w:rPr>
        <w:t>.</w:t>
      </w:r>
    </w:p>
    <w:p w:rsidR="002823D2" w:rsidRPr="00140C75" w:rsidRDefault="002823D2"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b/>
          <w:bCs/>
          <w:sz w:val="28"/>
          <w:szCs w:val="28"/>
          <w:lang w:val="ru-RU"/>
        </w:rPr>
        <w:t>Предмет исследования</w:t>
      </w:r>
      <w:r w:rsidR="009B5BAC" w:rsidRPr="00140C75">
        <w:rPr>
          <w:rFonts w:ascii="Times New Roman" w:hAnsi="Times New Roman" w:cs="Times New Roman"/>
          <w:b/>
          <w:bCs/>
          <w:sz w:val="28"/>
          <w:szCs w:val="28"/>
          <w:lang w:val="ru-RU"/>
        </w:rPr>
        <w:t xml:space="preserve"> – </w:t>
      </w:r>
      <w:r w:rsidR="00F91079" w:rsidRPr="00140C75">
        <w:rPr>
          <w:rFonts w:ascii="Times New Roman" w:hAnsi="Times New Roman" w:cs="Times New Roman"/>
          <w:bCs/>
          <w:sz w:val="28"/>
          <w:szCs w:val="28"/>
          <w:lang w:val="ru-RU"/>
        </w:rPr>
        <w:t xml:space="preserve">дипломатия </w:t>
      </w:r>
      <w:r w:rsidR="006606C4">
        <w:rPr>
          <w:rFonts w:ascii="Times New Roman" w:hAnsi="Times New Roman" w:cs="Times New Roman"/>
          <w:bCs/>
          <w:sz w:val="28"/>
          <w:szCs w:val="28"/>
          <w:lang w:val="ru-RU"/>
        </w:rPr>
        <w:t>Европейского Зеленого курса</w:t>
      </w:r>
      <w:r w:rsidR="0036753C">
        <w:rPr>
          <w:rFonts w:ascii="Times New Roman" w:hAnsi="Times New Roman" w:cs="Times New Roman"/>
          <w:bCs/>
          <w:sz w:val="28"/>
          <w:szCs w:val="28"/>
          <w:lang w:val="ru-RU"/>
        </w:rPr>
        <w:t xml:space="preserve"> ЕС</w:t>
      </w:r>
      <w:r w:rsidR="00F91079" w:rsidRPr="00140C75">
        <w:rPr>
          <w:rFonts w:ascii="Times New Roman" w:hAnsi="Times New Roman" w:cs="Times New Roman"/>
          <w:bCs/>
          <w:sz w:val="28"/>
          <w:szCs w:val="28"/>
          <w:lang w:val="ru-RU"/>
        </w:rPr>
        <w:t xml:space="preserve"> </w:t>
      </w:r>
      <w:r w:rsidR="009B5BAC" w:rsidRPr="00140C75">
        <w:rPr>
          <w:rFonts w:ascii="Times New Roman" w:hAnsi="Times New Roman" w:cs="Times New Roman"/>
          <w:bCs/>
          <w:sz w:val="28"/>
          <w:szCs w:val="28"/>
          <w:lang w:val="ru-RU"/>
        </w:rPr>
        <w:t>в</w:t>
      </w:r>
      <w:r w:rsidR="00F91079" w:rsidRPr="00140C75">
        <w:rPr>
          <w:rFonts w:ascii="Times New Roman" w:hAnsi="Times New Roman" w:cs="Times New Roman"/>
          <w:bCs/>
          <w:sz w:val="28"/>
          <w:szCs w:val="28"/>
          <w:lang w:val="ru-RU"/>
        </w:rPr>
        <w:t xml:space="preserve"> отношении Республики</w:t>
      </w:r>
      <w:r w:rsidR="009B5BAC" w:rsidRPr="00140C75">
        <w:rPr>
          <w:rFonts w:ascii="Times New Roman" w:hAnsi="Times New Roman" w:cs="Times New Roman"/>
          <w:bCs/>
          <w:sz w:val="28"/>
          <w:szCs w:val="28"/>
          <w:lang w:val="ru-RU"/>
        </w:rPr>
        <w:t xml:space="preserve"> Казахстан.</w:t>
      </w:r>
    </w:p>
    <w:p w:rsidR="002823D2" w:rsidRPr="00FC57BC" w:rsidRDefault="009B5BAC"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b/>
          <w:bCs/>
          <w:sz w:val="28"/>
          <w:szCs w:val="28"/>
          <w:lang w:val="ru-RU"/>
        </w:rPr>
        <w:t xml:space="preserve">Цель исследования: </w:t>
      </w:r>
      <w:r w:rsidR="00FC57BC">
        <w:rPr>
          <w:rFonts w:ascii="Times New Roman" w:hAnsi="Times New Roman" w:cs="Times New Roman"/>
          <w:bCs/>
          <w:sz w:val="28"/>
          <w:szCs w:val="28"/>
          <w:lang w:val="ru-RU"/>
        </w:rPr>
        <w:t>определить</w:t>
      </w:r>
      <w:r w:rsidR="00FC57BC" w:rsidRPr="00FC57BC">
        <w:rPr>
          <w:rFonts w:ascii="Times New Roman" w:hAnsi="Times New Roman" w:cs="Times New Roman"/>
          <w:bCs/>
          <w:sz w:val="28"/>
          <w:szCs w:val="28"/>
          <w:lang w:val="ru-RU"/>
        </w:rPr>
        <w:t xml:space="preserve"> </w:t>
      </w:r>
      <w:r w:rsidR="00F34ACD">
        <w:rPr>
          <w:rFonts w:ascii="Times New Roman" w:hAnsi="Times New Roman" w:cs="Times New Roman"/>
          <w:bCs/>
          <w:sz w:val="28"/>
          <w:szCs w:val="28"/>
          <w:lang w:val="ru-RU"/>
        </w:rPr>
        <w:t>особенности нормативного</w:t>
      </w:r>
      <w:r w:rsidR="004B43AB">
        <w:rPr>
          <w:rFonts w:ascii="Times New Roman" w:hAnsi="Times New Roman" w:cs="Times New Roman"/>
          <w:bCs/>
          <w:sz w:val="28"/>
          <w:szCs w:val="28"/>
          <w:lang w:val="ru-RU"/>
        </w:rPr>
        <w:t xml:space="preserve"> </w:t>
      </w:r>
      <w:r w:rsidR="00FC57BC">
        <w:rPr>
          <w:rFonts w:ascii="Times New Roman" w:hAnsi="Times New Roman" w:cs="Times New Roman"/>
          <w:bCs/>
          <w:sz w:val="28"/>
          <w:szCs w:val="28"/>
          <w:lang w:val="ru-RU"/>
        </w:rPr>
        <w:t>продвижения</w:t>
      </w:r>
      <w:r w:rsidR="00FC57BC" w:rsidRPr="00FC57BC">
        <w:rPr>
          <w:rFonts w:ascii="Times New Roman" w:hAnsi="Times New Roman" w:cs="Times New Roman"/>
          <w:bCs/>
          <w:sz w:val="28"/>
          <w:szCs w:val="28"/>
          <w:lang w:val="ru-RU"/>
        </w:rPr>
        <w:t xml:space="preserve"> Европейского Зеленого курса ЕС в Казахстане</w:t>
      </w:r>
    </w:p>
    <w:p w:rsidR="003E12A2" w:rsidRPr="00140C75" w:rsidRDefault="003E12A2"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sz w:val="28"/>
          <w:szCs w:val="28"/>
          <w:lang w:val="ru-RU"/>
        </w:rPr>
        <w:t>Достижение поставленной цели видится посредством выполнения следующих</w:t>
      </w:r>
      <w:r w:rsidRPr="00140C75">
        <w:rPr>
          <w:rFonts w:ascii="Times New Roman" w:hAnsi="Times New Roman" w:cs="Times New Roman"/>
          <w:b/>
          <w:bCs/>
          <w:sz w:val="28"/>
          <w:szCs w:val="28"/>
          <w:lang w:val="ru-RU"/>
        </w:rPr>
        <w:t xml:space="preserve"> задач:</w:t>
      </w:r>
    </w:p>
    <w:p w:rsidR="003E12A2" w:rsidRPr="00140C75" w:rsidRDefault="00B6316D"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t>Раскрыть положения теории нормативной силы, о</w:t>
      </w:r>
      <w:r w:rsidR="003E12A2" w:rsidRPr="00140C75">
        <w:rPr>
          <w:rFonts w:ascii="Times New Roman" w:hAnsi="Times New Roman" w:cs="Times New Roman"/>
          <w:bCs/>
          <w:sz w:val="28"/>
          <w:szCs w:val="28"/>
          <w:lang w:val="ru-RU"/>
        </w:rPr>
        <w:t>пределить основные исследовательские во</w:t>
      </w:r>
      <w:r w:rsidRPr="00140C75">
        <w:rPr>
          <w:rFonts w:ascii="Times New Roman" w:hAnsi="Times New Roman" w:cs="Times New Roman"/>
          <w:bCs/>
          <w:sz w:val="28"/>
          <w:szCs w:val="28"/>
          <w:lang w:val="ru-RU"/>
        </w:rPr>
        <w:t>просы</w:t>
      </w:r>
      <w:r w:rsidR="003E12A2" w:rsidRPr="00140C75">
        <w:rPr>
          <w:rFonts w:ascii="Times New Roman" w:hAnsi="Times New Roman" w:cs="Times New Roman"/>
          <w:bCs/>
          <w:sz w:val="28"/>
          <w:szCs w:val="28"/>
          <w:lang w:val="ru-RU"/>
        </w:rPr>
        <w:t>;</w:t>
      </w:r>
    </w:p>
    <w:p w:rsidR="003E12A2" w:rsidRPr="00140C75" w:rsidRDefault="003E12A2"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t>Проанализировать по</w:t>
      </w:r>
      <w:r w:rsidR="00B5478A" w:rsidRPr="00140C75">
        <w:rPr>
          <w:rFonts w:ascii="Times New Roman" w:hAnsi="Times New Roman" w:cs="Times New Roman"/>
          <w:bCs/>
          <w:sz w:val="28"/>
          <w:szCs w:val="28"/>
          <w:lang w:val="ru-RU"/>
        </w:rPr>
        <w:t>зиционирование</w:t>
      </w:r>
      <w:r w:rsidR="00980E8C">
        <w:rPr>
          <w:rFonts w:ascii="Times New Roman" w:hAnsi="Times New Roman" w:cs="Times New Roman"/>
          <w:bCs/>
          <w:sz w:val="28"/>
          <w:szCs w:val="28"/>
          <w:lang w:val="ru-RU"/>
        </w:rPr>
        <w:t xml:space="preserve"> Европейского союза как "зеленой нормативной силы"</w:t>
      </w:r>
      <w:r w:rsidRPr="00140C75">
        <w:rPr>
          <w:rFonts w:ascii="Times New Roman" w:hAnsi="Times New Roman" w:cs="Times New Roman"/>
          <w:bCs/>
          <w:sz w:val="28"/>
          <w:szCs w:val="28"/>
          <w:lang w:val="ru-RU"/>
        </w:rPr>
        <w:t xml:space="preserve"> на международной арене;</w:t>
      </w:r>
    </w:p>
    <w:p w:rsidR="003E12A2" w:rsidRPr="00140C75" w:rsidRDefault="0036753C"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Рассмотреть Европейский Зеленый курс</w:t>
      </w:r>
      <w:r w:rsidR="003E12A2" w:rsidRPr="00140C75">
        <w:rPr>
          <w:rFonts w:ascii="Times New Roman" w:hAnsi="Times New Roman" w:cs="Times New Roman"/>
          <w:bCs/>
          <w:sz w:val="28"/>
          <w:szCs w:val="28"/>
          <w:lang w:val="ru-RU"/>
        </w:rPr>
        <w:t xml:space="preserve"> как инструмент продвижения нор</w:t>
      </w:r>
      <w:r w:rsidR="00AF4DCA" w:rsidRPr="00140C75">
        <w:rPr>
          <w:rFonts w:ascii="Times New Roman" w:hAnsi="Times New Roman" w:cs="Times New Roman"/>
          <w:bCs/>
          <w:sz w:val="28"/>
          <w:szCs w:val="28"/>
          <w:lang w:val="ru-RU"/>
        </w:rPr>
        <w:t>мативной силы Европейского союза</w:t>
      </w:r>
      <w:r w:rsidR="003E12A2" w:rsidRPr="00140C75">
        <w:rPr>
          <w:rFonts w:ascii="Times New Roman" w:hAnsi="Times New Roman" w:cs="Times New Roman"/>
          <w:bCs/>
          <w:sz w:val="28"/>
          <w:szCs w:val="28"/>
          <w:lang w:val="ru-RU"/>
        </w:rPr>
        <w:t>;</w:t>
      </w:r>
    </w:p>
    <w:p w:rsidR="003E12A2" w:rsidRPr="00140C75" w:rsidRDefault="003E12A2"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t>Определить основные нормы, к</w:t>
      </w:r>
      <w:r w:rsidR="00C72606">
        <w:rPr>
          <w:rFonts w:ascii="Times New Roman" w:hAnsi="Times New Roman" w:cs="Times New Roman"/>
          <w:bCs/>
          <w:sz w:val="28"/>
          <w:szCs w:val="28"/>
          <w:lang w:val="ru-RU"/>
        </w:rPr>
        <w:t>оторые продвигает дипломатия Европейского Зеленого курса</w:t>
      </w:r>
      <w:r w:rsidRPr="00140C75">
        <w:rPr>
          <w:rFonts w:ascii="Times New Roman" w:hAnsi="Times New Roman" w:cs="Times New Roman"/>
          <w:bCs/>
          <w:sz w:val="28"/>
          <w:szCs w:val="28"/>
          <w:lang w:val="ru-RU"/>
        </w:rPr>
        <w:t xml:space="preserve"> в Казахстане, выявить во</w:t>
      </w:r>
      <w:r w:rsidR="00B5478A" w:rsidRPr="00140C75">
        <w:rPr>
          <w:rFonts w:ascii="Times New Roman" w:hAnsi="Times New Roman" w:cs="Times New Roman"/>
          <w:bCs/>
          <w:sz w:val="28"/>
          <w:szCs w:val="28"/>
          <w:lang w:val="ru-RU"/>
        </w:rPr>
        <w:t>зможные</w:t>
      </w:r>
      <w:r w:rsidRPr="00140C75">
        <w:rPr>
          <w:rFonts w:ascii="Times New Roman" w:hAnsi="Times New Roman" w:cs="Times New Roman"/>
          <w:bCs/>
          <w:sz w:val="28"/>
          <w:szCs w:val="28"/>
          <w:lang w:val="ru-RU"/>
        </w:rPr>
        <w:t xml:space="preserve"> ненормативные подтексты, прагматичные интересы;</w:t>
      </w:r>
    </w:p>
    <w:p w:rsidR="003E12A2" w:rsidRPr="00140C75" w:rsidRDefault="003E12A2"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sidRPr="00140C75">
        <w:rPr>
          <w:rFonts w:ascii="Times New Roman" w:hAnsi="Times New Roman" w:cs="Times New Roman"/>
          <w:bCs/>
          <w:sz w:val="28"/>
          <w:szCs w:val="28"/>
          <w:lang w:val="ru-RU"/>
        </w:rPr>
        <w:t>Рассмотреть инструмента</w:t>
      </w:r>
      <w:r w:rsidR="007D66E8">
        <w:rPr>
          <w:rFonts w:ascii="Times New Roman" w:hAnsi="Times New Roman" w:cs="Times New Roman"/>
          <w:bCs/>
          <w:sz w:val="28"/>
          <w:szCs w:val="28"/>
          <w:lang w:val="ru-RU"/>
        </w:rPr>
        <w:t>рий нормативного продвижен</w:t>
      </w:r>
      <w:r w:rsidR="00C72606">
        <w:rPr>
          <w:rFonts w:ascii="Times New Roman" w:hAnsi="Times New Roman" w:cs="Times New Roman"/>
          <w:bCs/>
          <w:sz w:val="28"/>
          <w:szCs w:val="28"/>
          <w:lang w:val="ru-RU"/>
        </w:rPr>
        <w:t>ия Европейского Зеленого курса</w:t>
      </w:r>
      <w:r w:rsidRPr="00140C75">
        <w:rPr>
          <w:rFonts w:ascii="Times New Roman" w:hAnsi="Times New Roman" w:cs="Times New Roman"/>
          <w:bCs/>
          <w:sz w:val="28"/>
          <w:szCs w:val="28"/>
          <w:lang w:val="ru-RU"/>
        </w:rPr>
        <w:t xml:space="preserve"> в Казахстане;</w:t>
      </w:r>
    </w:p>
    <w:p w:rsidR="00772013" w:rsidRPr="00140C75" w:rsidRDefault="00F34ACD" w:rsidP="00130295">
      <w:pPr>
        <w:pStyle w:val="a7"/>
        <w:numPr>
          <w:ilvl w:val="0"/>
          <w:numId w:val="1"/>
        </w:numPr>
        <w:spacing w:after="0" w:line="36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О</w:t>
      </w:r>
      <w:r w:rsidR="008C0723">
        <w:rPr>
          <w:rFonts w:ascii="Times New Roman" w:hAnsi="Times New Roman" w:cs="Times New Roman"/>
          <w:bCs/>
          <w:sz w:val="28"/>
          <w:szCs w:val="28"/>
          <w:lang w:val="ru-RU"/>
        </w:rPr>
        <w:t>пределить</w:t>
      </w:r>
      <w:r>
        <w:rPr>
          <w:rFonts w:ascii="Times New Roman" w:hAnsi="Times New Roman" w:cs="Times New Roman"/>
          <w:bCs/>
          <w:sz w:val="28"/>
          <w:szCs w:val="28"/>
          <w:lang w:val="ru-RU"/>
        </w:rPr>
        <w:t xml:space="preserve"> </w:t>
      </w:r>
      <w:r w:rsidR="008C0723">
        <w:rPr>
          <w:rFonts w:ascii="Times New Roman" w:hAnsi="Times New Roman" w:cs="Times New Roman"/>
          <w:bCs/>
          <w:sz w:val="28"/>
          <w:szCs w:val="28"/>
          <w:lang w:val="ru-RU"/>
        </w:rPr>
        <w:t>соответствие</w:t>
      </w:r>
      <w:r w:rsidR="003E12A2" w:rsidRPr="00140C75">
        <w:rPr>
          <w:rFonts w:ascii="Times New Roman" w:hAnsi="Times New Roman" w:cs="Times New Roman"/>
          <w:bCs/>
          <w:sz w:val="28"/>
          <w:szCs w:val="28"/>
          <w:lang w:val="ru-RU"/>
        </w:rPr>
        <w:t xml:space="preserve"> </w:t>
      </w:r>
      <w:r w:rsidR="00980E8C">
        <w:rPr>
          <w:rFonts w:ascii="Times New Roman" w:hAnsi="Times New Roman" w:cs="Times New Roman"/>
          <w:bCs/>
          <w:sz w:val="28"/>
          <w:szCs w:val="28"/>
          <w:lang w:val="ru-RU"/>
        </w:rPr>
        <w:t>"зеленой</w:t>
      </w:r>
      <w:r w:rsidR="003D0F67" w:rsidRPr="00140C75">
        <w:rPr>
          <w:rFonts w:ascii="Times New Roman" w:hAnsi="Times New Roman" w:cs="Times New Roman"/>
          <w:bCs/>
          <w:sz w:val="28"/>
          <w:szCs w:val="28"/>
          <w:lang w:val="ru-RU"/>
        </w:rPr>
        <w:t xml:space="preserve"> </w:t>
      </w:r>
      <w:r w:rsidR="003E12A2" w:rsidRPr="00140C75">
        <w:rPr>
          <w:rFonts w:ascii="Times New Roman" w:hAnsi="Times New Roman" w:cs="Times New Roman"/>
          <w:bCs/>
          <w:sz w:val="28"/>
          <w:szCs w:val="28"/>
          <w:lang w:val="ru-RU"/>
        </w:rPr>
        <w:t>нормативной силы</w:t>
      </w:r>
      <w:r w:rsidR="00980E8C">
        <w:rPr>
          <w:rFonts w:ascii="Times New Roman" w:hAnsi="Times New Roman" w:cs="Times New Roman"/>
          <w:bCs/>
          <w:sz w:val="28"/>
          <w:szCs w:val="28"/>
          <w:lang w:val="ru-RU"/>
        </w:rPr>
        <w:t>"</w:t>
      </w:r>
      <w:r w:rsidR="003E12A2" w:rsidRPr="00140C75">
        <w:rPr>
          <w:rFonts w:ascii="Times New Roman" w:hAnsi="Times New Roman" w:cs="Times New Roman"/>
          <w:bCs/>
          <w:sz w:val="28"/>
          <w:szCs w:val="28"/>
          <w:lang w:val="ru-RU"/>
        </w:rPr>
        <w:t xml:space="preserve"> </w:t>
      </w:r>
      <w:r w:rsidR="00CD59F5">
        <w:rPr>
          <w:rFonts w:ascii="Times New Roman" w:hAnsi="Times New Roman" w:cs="Times New Roman"/>
          <w:bCs/>
          <w:sz w:val="28"/>
          <w:szCs w:val="28"/>
          <w:lang w:val="ru-RU"/>
        </w:rPr>
        <w:t>Европейского союза в Казахстане</w:t>
      </w:r>
      <w:r w:rsidR="008C0723">
        <w:rPr>
          <w:rFonts w:ascii="Times New Roman" w:hAnsi="Times New Roman" w:cs="Times New Roman"/>
          <w:bCs/>
          <w:sz w:val="28"/>
          <w:szCs w:val="28"/>
          <w:lang w:val="ru-RU"/>
        </w:rPr>
        <w:t xml:space="preserve"> критериям</w:t>
      </w:r>
      <w:r w:rsidR="0066627F">
        <w:rPr>
          <w:rFonts w:ascii="Times New Roman" w:hAnsi="Times New Roman" w:cs="Times New Roman"/>
          <w:bCs/>
          <w:sz w:val="28"/>
          <w:szCs w:val="28"/>
          <w:lang w:val="ru-RU"/>
        </w:rPr>
        <w:t xml:space="preserve"> </w:t>
      </w:r>
      <w:r w:rsidR="008C0723">
        <w:rPr>
          <w:rFonts w:ascii="Times New Roman" w:hAnsi="Times New Roman" w:cs="Times New Roman"/>
          <w:bCs/>
          <w:sz w:val="28"/>
          <w:szCs w:val="28"/>
          <w:lang w:val="ru-RU"/>
        </w:rPr>
        <w:t>нормативной устойчивости</w:t>
      </w:r>
      <w:r w:rsidR="001C0C75">
        <w:rPr>
          <w:rFonts w:ascii="Times New Roman" w:hAnsi="Times New Roman" w:cs="Times New Roman"/>
          <w:bCs/>
          <w:sz w:val="28"/>
          <w:szCs w:val="28"/>
          <w:lang w:val="ru-RU"/>
        </w:rPr>
        <w:t xml:space="preserve"> И. Маннерса</w:t>
      </w:r>
      <w:r w:rsidR="008C0723">
        <w:rPr>
          <w:rFonts w:ascii="Times New Roman" w:hAnsi="Times New Roman" w:cs="Times New Roman"/>
          <w:bCs/>
          <w:sz w:val="28"/>
          <w:szCs w:val="28"/>
          <w:lang w:val="ru-RU"/>
        </w:rPr>
        <w:t>.</w:t>
      </w:r>
    </w:p>
    <w:p w:rsidR="00772013" w:rsidRPr="00FC4B2C" w:rsidRDefault="002823D2"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b/>
          <w:bCs/>
          <w:sz w:val="28"/>
          <w:szCs w:val="28"/>
          <w:lang w:val="ru-RU"/>
        </w:rPr>
        <w:t>Хронологические рамки исследования</w:t>
      </w:r>
      <w:r w:rsidR="00AF6F04" w:rsidRPr="00140C75">
        <w:rPr>
          <w:rFonts w:ascii="Times New Roman" w:hAnsi="Times New Roman" w:cs="Times New Roman"/>
          <w:bCs/>
          <w:sz w:val="28"/>
          <w:szCs w:val="28"/>
          <w:lang w:val="ru-RU"/>
        </w:rPr>
        <w:t xml:space="preserve"> охватывают процесс сотрудничества Европейского союза и Республи</w:t>
      </w:r>
      <w:r w:rsidR="00370B9B">
        <w:rPr>
          <w:rFonts w:ascii="Times New Roman" w:hAnsi="Times New Roman" w:cs="Times New Roman"/>
          <w:bCs/>
          <w:sz w:val="28"/>
          <w:szCs w:val="28"/>
          <w:lang w:val="ru-RU"/>
        </w:rPr>
        <w:t>ки Казахстан по сближению норм Европейского Зеленого курса ЕС</w:t>
      </w:r>
      <w:r w:rsidR="00AF6F04" w:rsidRPr="00140C75">
        <w:rPr>
          <w:rFonts w:ascii="Times New Roman" w:hAnsi="Times New Roman" w:cs="Times New Roman"/>
          <w:bCs/>
          <w:sz w:val="28"/>
          <w:szCs w:val="28"/>
          <w:lang w:val="ru-RU"/>
        </w:rPr>
        <w:t xml:space="preserve"> и стратегии "зеленого роста" Казахстана в период с 2019 по 2022 гг.</w:t>
      </w:r>
    </w:p>
    <w:p w:rsidR="005679B9" w:rsidRDefault="00721C1F" w:rsidP="00130295">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
          <w:bCs/>
          <w:sz w:val="28"/>
          <w:szCs w:val="28"/>
          <w:lang w:val="ru-RU"/>
        </w:rPr>
        <w:lastRenderedPageBreak/>
        <w:t>М</w:t>
      </w:r>
      <w:r w:rsidR="002823D2" w:rsidRPr="00140C75">
        <w:rPr>
          <w:rFonts w:ascii="Times New Roman" w:hAnsi="Times New Roman" w:cs="Times New Roman"/>
          <w:b/>
          <w:bCs/>
          <w:sz w:val="28"/>
          <w:szCs w:val="28"/>
          <w:lang w:val="ru-RU"/>
        </w:rPr>
        <w:t>етодологическая база</w:t>
      </w:r>
      <w:r w:rsidR="008A0EAF">
        <w:rPr>
          <w:rFonts w:ascii="Times New Roman" w:hAnsi="Times New Roman" w:cs="Times New Roman"/>
          <w:b/>
          <w:bCs/>
          <w:sz w:val="28"/>
          <w:szCs w:val="28"/>
          <w:lang w:val="ru-RU"/>
        </w:rPr>
        <w:t xml:space="preserve"> </w:t>
      </w:r>
      <w:r w:rsidR="008A0EAF" w:rsidRPr="008A0EAF">
        <w:rPr>
          <w:rFonts w:ascii="Times New Roman" w:hAnsi="Times New Roman" w:cs="Times New Roman"/>
          <w:bCs/>
          <w:sz w:val="28"/>
          <w:szCs w:val="28"/>
          <w:lang w:val="ru-RU"/>
        </w:rPr>
        <w:t>представлена</w:t>
      </w:r>
      <w:r w:rsidR="008A0EAF">
        <w:rPr>
          <w:rFonts w:ascii="Times New Roman" w:hAnsi="Times New Roman" w:cs="Times New Roman"/>
          <w:sz w:val="28"/>
          <w:szCs w:val="28"/>
          <w:lang w:val="ru-RU"/>
        </w:rPr>
        <w:t xml:space="preserve"> </w:t>
      </w:r>
      <w:r w:rsidR="005679B9">
        <w:rPr>
          <w:rFonts w:ascii="Times New Roman" w:hAnsi="Times New Roman" w:cs="Times New Roman"/>
          <w:sz w:val="28"/>
          <w:szCs w:val="28"/>
          <w:lang w:val="ru-RU"/>
        </w:rPr>
        <w:t xml:space="preserve">специально-научными </w:t>
      </w:r>
      <w:r w:rsidR="008A0EAF">
        <w:rPr>
          <w:rFonts w:ascii="Times New Roman" w:hAnsi="Times New Roman" w:cs="Times New Roman"/>
          <w:sz w:val="28"/>
          <w:szCs w:val="28"/>
          <w:lang w:val="ru-RU"/>
        </w:rPr>
        <w:t>методами</w:t>
      </w:r>
      <w:r w:rsidR="005679B9">
        <w:rPr>
          <w:rFonts w:ascii="Times New Roman" w:hAnsi="Times New Roman" w:cs="Times New Roman"/>
          <w:sz w:val="28"/>
          <w:szCs w:val="28"/>
          <w:lang w:val="ru-RU"/>
        </w:rPr>
        <w:t>, в частности,</w:t>
      </w:r>
      <w:r w:rsidR="00CD59BC">
        <w:rPr>
          <w:rFonts w:ascii="Times New Roman" w:hAnsi="Times New Roman" w:cs="Times New Roman"/>
          <w:bCs/>
          <w:sz w:val="28"/>
          <w:szCs w:val="28"/>
          <w:lang w:val="ru-RU"/>
        </w:rPr>
        <w:t xml:space="preserve"> контент-анализом</w:t>
      </w:r>
      <w:r w:rsidR="000D2379">
        <w:rPr>
          <w:rFonts w:ascii="Times New Roman" w:hAnsi="Times New Roman" w:cs="Times New Roman"/>
          <w:bCs/>
          <w:sz w:val="28"/>
          <w:szCs w:val="28"/>
          <w:lang w:val="ru-RU"/>
        </w:rPr>
        <w:t xml:space="preserve">, </w:t>
      </w:r>
      <w:r w:rsidR="00470CE6">
        <w:rPr>
          <w:rFonts w:ascii="Times New Roman" w:hAnsi="Times New Roman" w:cs="Times New Roman"/>
          <w:bCs/>
          <w:sz w:val="28"/>
          <w:szCs w:val="28"/>
          <w:lang w:val="ru-RU"/>
        </w:rPr>
        <w:t>методом отслеживания процесса (</w:t>
      </w:r>
      <w:r w:rsidR="00470CE6">
        <w:rPr>
          <w:rFonts w:ascii="Times New Roman" w:hAnsi="Times New Roman" w:cs="Times New Roman"/>
          <w:bCs/>
          <w:sz w:val="28"/>
          <w:szCs w:val="28"/>
        </w:rPr>
        <w:t>process</w:t>
      </w:r>
      <w:r w:rsidR="00470CE6" w:rsidRPr="00470CE6">
        <w:rPr>
          <w:rFonts w:ascii="Times New Roman" w:hAnsi="Times New Roman" w:cs="Times New Roman"/>
          <w:bCs/>
          <w:sz w:val="28"/>
          <w:szCs w:val="28"/>
          <w:lang w:val="ru-RU"/>
        </w:rPr>
        <w:t xml:space="preserve"> </w:t>
      </w:r>
      <w:r w:rsidR="00470CE6">
        <w:rPr>
          <w:rFonts w:ascii="Times New Roman" w:hAnsi="Times New Roman" w:cs="Times New Roman"/>
          <w:bCs/>
          <w:sz w:val="28"/>
          <w:szCs w:val="28"/>
          <w:lang w:val="en-US"/>
        </w:rPr>
        <w:t>tracing</w:t>
      </w:r>
      <w:r w:rsidR="00470CE6" w:rsidRPr="00470CE6">
        <w:rPr>
          <w:rFonts w:ascii="Times New Roman" w:hAnsi="Times New Roman" w:cs="Times New Roman"/>
          <w:bCs/>
          <w:sz w:val="28"/>
          <w:szCs w:val="28"/>
          <w:lang w:val="ru-RU"/>
        </w:rPr>
        <w:t>)</w:t>
      </w:r>
      <w:r w:rsidR="005679B9">
        <w:rPr>
          <w:rFonts w:ascii="Times New Roman" w:hAnsi="Times New Roman" w:cs="Times New Roman"/>
          <w:bCs/>
          <w:sz w:val="28"/>
          <w:szCs w:val="28"/>
          <w:lang w:val="ru-RU"/>
        </w:rPr>
        <w:t xml:space="preserve">, </w:t>
      </w:r>
      <w:r w:rsidR="002C26BF">
        <w:rPr>
          <w:rFonts w:ascii="Times New Roman" w:hAnsi="Times New Roman" w:cs="Times New Roman"/>
          <w:bCs/>
          <w:sz w:val="28"/>
          <w:szCs w:val="28"/>
          <w:lang w:val="ru-RU"/>
        </w:rPr>
        <w:t>а также</w:t>
      </w:r>
      <w:r w:rsidR="00CD10CA">
        <w:rPr>
          <w:rFonts w:ascii="Times New Roman" w:hAnsi="Times New Roman" w:cs="Times New Roman"/>
          <w:bCs/>
          <w:sz w:val="28"/>
          <w:szCs w:val="28"/>
          <w:lang w:val="ru-RU"/>
        </w:rPr>
        <w:t xml:space="preserve"> факторным анализом и</w:t>
      </w:r>
      <w:r w:rsidR="002C26BF">
        <w:rPr>
          <w:rFonts w:ascii="Times New Roman" w:hAnsi="Times New Roman" w:cs="Times New Roman"/>
          <w:bCs/>
          <w:sz w:val="28"/>
          <w:szCs w:val="28"/>
          <w:lang w:val="ru-RU"/>
        </w:rPr>
        <w:t xml:space="preserve"> методами прогнозирования</w:t>
      </w:r>
      <w:r w:rsidR="000D2379">
        <w:rPr>
          <w:rFonts w:ascii="Times New Roman" w:hAnsi="Times New Roman" w:cs="Times New Roman"/>
          <w:bCs/>
          <w:sz w:val="28"/>
          <w:szCs w:val="28"/>
          <w:lang w:val="ru-RU"/>
        </w:rPr>
        <w:t>.</w:t>
      </w:r>
      <w:r w:rsidR="002C26BF">
        <w:rPr>
          <w:rFonts w:ascii="Times New Roman" w:hAnsi="Times New Roman" w:cs="Times New Roman"/>
          <w:bCs/>
          <w:sz w:val="28"/>
          <w:szCs w:val="28"/>
          <w:lang w:val="ru-RU"/>
        </w:rPr>
        <w:t xml:space="preserve"> </w:t>
      </w:r>
      <w:r w:rsidR="00E25A1C">
        <w:rPr>
          <w:rFonts w:ascii="Times New Roman" w:hAnsi="Times New Roman" w:cs="Times New Roman"/>
          <w:bCs/>
          <w:sz w:val="28"/>
          <w:szCs w:val="28"/>
          <w:lang w:val="ru-RU"/>
        </w:rPr>
        <w:t>Качественный контент-анализ</w:t>
      </w:r>
      <w:r w:rsidR="006273A8">
        <w:rPr>
          <w:rFonts w:ascii="Times New Roman" w:hAnsi="Times New Roman" w:cs="Times New Roman"/>
          <w:bCs/>
          <w:sz w:val="28"/>
          <w:szCs w:val="28"/>
          <w:lang w:val="ru-RU"/>
        </w:rPr>
        <w:t xml:space="preserve"> над</w:t>
      </w:r>
      <w:r w:rsidR="00E25A1C">
        <w:rPr>
          <w:rFonts w:ascii="Times New Roman" w:hAnsi="Times New Roman" w:cs="Times New Roman"/>
          <w:bCs/>
          <w:sz w:val="28"/>
          <w:szCs w:val="28"/>
          <w:lang w:val="ru-RU"/>
        </w:rPr>
        <w:t xml:space="preserve"> нормативно-правовы</w:t>
      </w:r>
      <w:r w:rsidR="006273A8">
        <w:rPr>
          <w:rFonts w:ascii="Times New Roman" w:hAnsi="Times New Roman" w:cs="Times New Roman"/>
          <w:bCs/>
          <w:sz w:val="28"/>
          <w:szCs w:val="28"/>
          <w:lang w:val="ru-RU"/>
        </w:rPr>
        <w:t>ми</w:t>
      </w:r>
      <w:r w:rsidR="00E25A1C">
        <w:rPr>
          <w:rFonts w:ascii="Times New Roman" w:hAnsi="Times New Roman" w:cs="Times New Roman"/>
          <w:bCs/>
          <w:sz w:val="28"/>
          <w:szCs w:val="28"/>
          <w:lang w:val="ru-RU"/>
        </w:rPr>
        <w:t xml:space="preserve"> источник</w:t>
      </w:r>
      <w:r w:rsidR="006273A8">
        <w:rPr>
          <w:rFonts w:ascii="Times New Roman" w:hAnsi="Times New Roman" w:cs="Times New Roman"/>
          <w:bCs/>
          <w:sz w:val="28"/>
          <w:szCs w:val="28"/>
          <w:lang w:val="ru-RU"/>
        </w:rPr>
        <w:t>ами</w:t>
      </w:r>
      <w:r w:rsidR="00E25A1C">
        <w:rPr>
          <w:rFonts w:ascii="Times New Roman" w:hAnsi="Times New Roman" w:cs="Times New Roman"/>
          <w:bCs/>
          <w:sz w:val="28"/>
          <w:szCs w:val="28"/>
          <w:lang w:val="ru-RU"/>
        </w:rPr>
        <w:t xml:space="preserve"> Казахстана и Европейского союза</w:t>
      </w:r>
      <w:r w:rsidR="009D299B">
        <w:rPr>
          <w:rFonts w:ascii="Times New Roman" w:hAnsi="Times New Roman" w:cs="Times New Roman"/>
          <w:bCs/>
          <w:sz w:val="28"/>
          <w:szCs w:val="28"/>
          <w:lang w:val="ru-RU"/>
        </w:rPr>
        <w:t xml:space="preserve"> позволил</w:t>
      </w:r>
      <w:r w:rsidR="0082603D">
        <w:rPr>
          <w:rFonts w:ascii="Times New Roman" w:hAnsi="Times New Roman" w:cs="Times New Roman"/>
          <w:bCs/>
          <w:sz w:val="28"/>
          <w:szCs w:val="28"/>
          <w:lang w:val="ru-RU"/>
        </w:rPr>
        <w:t xml:space="preserve"> </w:t>
      </w:r>
      <w:r w:rsidR="006273A8">
        <w:rPr>
          <w:rFonts w:ascii="Times New Roman" w:hAnsi="Times New Roman" w:cs="Times New Roman"/>
          <w:bCs/>
          <w:sz w:val="28"/>
          <w:szCs w:val="28"/>
          <w:lang w:val="ru-RU"/>
        </w:rPr>
        <w:t>определ</w:t>
      </w:r>
      <w:r w:rsidR="009D299B">
        <w:rPr>
          <w:rFonts w:ascii="Times New Roman" w:hAnsi="Times New Roman" w:cs="Times New Roman"/>
          <w:bCs/>
          <w:sz w:val="28"/>
          <w:szCs w:val="28"/>
          <w:lang w:val="ru-RU"/>
        </w:rPr>
        <w:t>и</w:t>
      </w:r>
      <w:r w:rsidR="0082603D">
        <w:rPr>
          <w:rFonts w:ascii="Times New Roman" w:hAnsi="Times New Roman" w:cs="Times New Roman"/>
          <w:bCs/>
          <w:sz w:val="28"/>
          <w:szCs w:val="28"/>
          <w:lang w:val="ru-RU"/>
        </w:rPr>
        <w:t>т</w:t>
      </w:r>
      <w:r w:rsidR="009D299B">
        <w:rPr>
          <w:rFonts w:ascii="Times New Roman" w:hAnsi="Times New Roman" w:cs="Times New Roman"/>
          <w:bCs/>
          <w:sz w:val="28"/>
          <w:szCs w:val="28"/>
          <w:lang w:val="ru-RU"/>
        </w:rPr>
        <w:t>ь</w:t>
      </w:r>
      <w:r w:rsidR="00E25A1C">
        <w:rPr>
          <w:rFonts w:ascii="Times New Roman" w:hAnsi="Times New Roman" w:cs="Times New Roman"/>
          <w:bCs/>
          <w:sz w:val="28"/>
          <w:szCs w:val="28"/>
          <w:lang w:val="ru-RU"/>
        </w:rPr>
        <w:t xml:space="preserve"> </w:t>
      </w:r>
      <w:r w:rsidR="006273A8">
        <w:rPr>
          <w:rFonts w:ascii="Times New Roman" w:hAnsi="Times New Roman" w:cs="Times New Roman"/>
          <w:bCs/>
          <w:sz w:val="28"/>
          <w:szCs w:val="28"/>
          <w:lang w:val="ru-RU"/>
        </w:rPr>
        <w:t>влияни</w:t>
      </w:r>
      <w:r w:rsidR="0082603D">
        <w:rPr>
          <w:rFonts w:ascii="Times New Roman" w:hAnsi="Times New Roman" w:cs="Times New Roman"/>
          <w:bCs/>
          <w:sz w:val="28"/>
          <w:szCs w:val="28"/>
          <w:lang w:val="ru-RU"/>
        </w:rPr>
        <w:t>е ЕС</w:t>
      </w:r>
      <w:r w:rsidR="00E25A1C">
        <w:rPr>
          <w:rFonts w:ascii="Times New Roman" w:hAnsi="Times New Roman" w:cs="Times New Roman"/>
          <w:bCs/>
          <w:sz w:val="28"/>
          <w:szCs w:val="28"/>
          <w:lang w:val="ru-RU"/>
        </w:rPr>
        <w:t xml:space="preserve"> </w:t>
      </w:r>
      <w:r w:rsidR="006273A8">
        <w:rPr>
          <w:rFonts w:ascii="Times New Roman" w:hAnsi="Times New Roman" w:cs="Times New Roman"/>
          <w:bCs/>
          <w:sz w:val="28"/>
          <w:szCs w:val="28"/>
          <w:lang w:val="ru-RU"/>
        </w:rPr>
        <w:t>на процесс политико-правового сближения</w:t>
      </w:r>
      <w:r w:rsidR="006273A8" w:rsidRPr="00EC5810">
        <w:rPr>
          <w:rFonts w:ascii="Times New Roman" w:eastAsia="Times New Roman" w:hAnsi="Times New Roman" w:cs="Times New Roman"/>
          <w:bCs/>
          <w:sz w:val="28"/>
          <w:szCs w:val="28"/>
          <w:lang w:val="ru-RU" w:eastAsia="ru-RU"/>
        </w:rPr>
        <w:t xml:space="preserve"> национального экологического законодате</w:t>
      </w:r>
      <w:r w:rsidR="006273A8">
        <w:rPr>
          <w:rFonts w:ascii="Times New Roman" w:eastAsia="Times New Roman" w:hAnsi="Times New Roman" w:cs="Times New Roman"/>
          <w:bCs/>
          <w:sz w:val="28"/>
          <w:szCs w:val="28"/>
          <w:lang w:val="ru-RU" w:eastAsia="ru-RU"/>
        </w:rPr>
        <w:t>льства Казахстана с</w:t>
      </w:r>
      <w:r w:rsidR="0082603D">
        <w:rPr>
          <w:rFonts w:ascii="Times New Roman" w:eastAsia="Times New Roman" w:hAnsi="Times New Roman" w:cs="Times New Roman"/>
          <w:bCs/>
          <w:sz w:val="28"/>
          <w:szCs w:val="28"/>
          <w:lang w:val="ru-RU" w:eastAsia="ru-RU"/>
        </w:rPr>
        <w:t xml:space="preserve"> европейскими стандартами</w:t>
      </w:r>
      <w:r w:rsidR="00E25A1C">
        <w:rPr>
          <w:rFonts w:ascii="Times New Roman" w:hAnsi="Times New Roman" w:cs="Times New Roman"/>
          <w:bCs/>
          <w:sz w:val="28"/>
          <w:szCs w:val="28"/>
          <w:lang w:val="ru-RU"/>
        </w:rPr>
        <w:t xml:space="preserve">. </w:t>
      </w:r>
      <w:r w:rsidR="005D5F6D">
        <w:rPr>
          <w:rFonts w:ascii="Times New Roman" w:hAnsi="Times New Roman" w:cs="Times New Roman"/>
          <w:bCs/>
          <w:sz w:val="28"/>
          <w:szCs w:val="28"/>
          <w:lang w:val="ru-RU"/>
        </w:rPr>
        <w:t xml:space="preserve">Для определения основных норм, тем и приоритетов, продвигаемых </w:t>
      </w:r>
      <w:r w:rsidR="004F2079">
        <w:rPr>
          <w:rFonts w:ascii="Times New Roman" w:hAnsi="Times New Roman" w:cs="Times New Roman"/>
          <w:bCs/>
          <w:sz w:val="28"/>
          <w:szCs w:val="28"/>
          <w:lang w:val="ru-RU"/>
        </w:rPr>
        <w:t xml:space="preserve">европейской климатической дипломатией </w:t>
      </w:r>
      <w:r w:rsidR="005D5F6D">
        <w:rPr>
          <w:rFonts w:ascii="Times New Roman" w:hAnsi="Times New Roman" w:cs="Times New Roman"/>
          <w:bCs/>
          <w:sz w:val="28"/>
          <w:szCs w:val="28"/>
          <w:lang w:val="ru-RU"/>
        </w:rPr>
        <w:t>в</w:t>
      </w:r>
      <w:r w:rsidR="004F2079">
        <w:rPr>
          <w:rFonts w:ascii="Times New Roman" w:hAnsi="Times New Roman" w:cs="Times New Roman"/>
          <w:bCs/>
          <w:sz w:val="28"/>
          <w:szCs w:val="28"/>
          <w:lang w:val="ru-RU"/>
        </w:rPr>
        <w:t xml:space="preserve"> сотрудничестве с</w:t>
      </w:r>
      <w:r w:rsidR="005D5F6D">
        <w:rPr>
          <w:rFonts w:ascii="Times New Roman" w:hAnsi="Times New Roman" w:cs="Times New Roman"/>
          <w:bCs/>
          <w:sz w:val="28"/>
          <w:szCs w:val="28"/>
          <w:lang w:val="ru-RU"/>
        </w:rPr>
        <w:t xml:space="preserve"> Казахстан</w:t>
      </w:r>
      <w:r w:rsidR="004F2079">
        <w:rPr>
          <w:rFonts w:ascii="Times New Roman" w:hAnsi="Times New Roman" w:cs="Times New Roman"/>
          <w:bCs/>
          <w:sz w:val="28"/>
          <w:szCs w:val="28"/>
          <w:lang w:val="ru-RU"/>
        </w:rPr>
        <w:t>ом</w:t>
      </w:r>
      <w:r w:rsidR="005D5F6D">
        <w:rPr>
          <w:rFonts w:ascii="Times New Roman" w:hAnsi="Times New Roman" w:cs="Times New Roman"/>
          <w:bCs/>
          <w:sz w:val="28"/>
          <w:szCs w:val="28"/>
          <w:lang w:val="ru-RU"/>
        </w:rPr>
        <w:t>, был</w:t>
      </w:r>
      <w:r w:rsidR="00007992">
        <w:rPr>
          <w:rFonts w:ascii="Times New Roman" w:hAnsi="Times New Roman" w:cs="Times New Roman"/>
          <w:bCs/>
          <w:sz w:val="28"/>
          <w:szCs w:val="28"/>
          <w:lang w:val="ru-RU"/>
        </w:rPr>
        <w:t>и также</w:t>
      </w:r>
      <w:r w:rsidR="005D5F6D">
        <w:rPr>
          <w:rFonts w:ascii="Times New Roman" w:hAnsi="Times New Roman" w:cs="Times New Roman"/>
          <w:bCs/>
          <w:sz w:val="28"/>
          <w:szCs w:val="28"/>
          <w:lang w:val="ru-RU"/>
        </w:rPr>
        <w:t xml:space="preserve"> </w:t>
      </w:r>
      <w:r w:rsidR="00007992">
        <w:rPr>
          <w:rFonts w:ascii="Times New Roman" w:hAnsi="Times New Roman" w:cs="Times New Roman"/>
          <w:bCs/>
          <w:sz w:val="28"/>
          <w:szCs w:val="28"/>
          <w:lang w:val="ru-RU"/>
        </w:rPr>
        <w:t>применены качественного контент</w:t>
      </w:r>
      <w:r w:rsidR="00AA0959">
        <w:rPr>
          <w:rFonts w:ascii="Times New Roman" w:hAnsi="Times New Roman" w:cs="Times New Roman"/>
          <w:bCs/>
          <w:sz w:val="28"/>
          <w:szCs w:val="28"/>
          <w:lang w:val="ru-RU"/>
        </w:rPr>
        <w:t>-</w:t>
      </w:r>
      <w:r w:rsidR="00007992">
        <w:rPr>
          <w:rFonts w:ascii="Times New Roman" w:hAnsi="Times New Roman" w:cs="Times New Roman"/>
          <w:bCs/>
          <w:sz w:val="28"/>
          <w:szCs w:val="28"/>
          <w:lang w:val="ru-RU"/>
        </w:rPr>
        <w:t>анализа и метод отслеживания процесса. А</w:t>
      </w:r>
      <w:r w:rsidR="00AA0959">
        <w:rPr>
          <w:rFonts w:ascii="Times New Roman" w:hAnsi="Times New Roman" w:cs="Times New Roman"/>
          <w:bCs/>
          <w:sz w:val="28"/>
          <w:szCs w:val="28"/>
          <w:lang w:val="ru-RU"/>
        </w:rPr>
        <w:t>нали</w:t>
      </w:r>
      <w:r w:rsidR="005D5F6D">
        <w:rPr>
          <w:rFonts w:ascii="Times New Roman" w:hAnsi="Times New Roman" w:cs="Times New Roman"/>
          <w:bCs/>
          <w:sz w:val="28"/>
          <w:szCs w:val="28"/>
          <w:lang w:val="ru-RU"/>
        </w:rPr>
        <w:t>з</w:t>
      </w:r>
      <w:r w:rsidR="00007992">
        <w:rPr>
          <w:rFonts w:ascii="Times New Roman" w:hAnsi="Times New Roman" w:cs="Times New Roman"/>
          <w:bCs/>
          <w:sz w:val="28"/>
          <w:szCs w:val="28"/>
          <w:lang w:val="ru-RU"/>
        </w:rPr>
        <w:t xml:space="preserve"> проводился</w:t>
      </w:r>
      <w:r w:rsidR="00B76622">
        <w:rPr>
          <w:rFonts w:ascii="Times New Roman" w:hAnsi="Times New Roman" w:cs="Times New Roman"/>
          <w:bCs/>
          <w:sz w:val="28"/>
          <w:szCs w:val="28"/>
          <w:lang w:val="ru-RU"/>
        </w:rPr>
        <w:t xml:space="preserve"> над </w:t>
      </w:r>
      <w:r w:rsidR="00B76622" w:rsidRPr="00D46DED">
        <w:rPr>
          <w:rFonts w:ascii="Times New Roman" w:hAnsi="Times New Roman" w:cs="Times New Roman"/>
          <w:bCs/>
          <w:sz w:val="28"/>
          <w:szCs w:val="28"/>
          <w:lang w:val="ru-RU"/>
        </w:rPr>
        <w:t xml:space="preserve">интервью, высказываниями и публичными выступлениями </w:t>
      </w:r>
      <w:r w:rsidR="00E25A1C" w:rsidRPr="00D46DED">
        <w:rPr>
          <w:rFonts w:ascii="Times New Roman" w:hAnsi="Times New Roman" w:cs="Times New Roman"/>
          <w:bCs/>
          <w:sz w:val="28"/>
          <w:szCs w:val="28"/>
          <w:lang w:val="ru-RU"/>
        </w:rPr>
        <w:t>официальных представителей Европейского союза касательно вопросов устойчивого развития Казахстана и "зеленого" э</w:t>
      </w:r>
      <w:r w:rsidR="005D5F6D">
        <w:rPr>
          <w:rFonts w:ascii="Times New Roman" w:hAnsi="Times New Roman" w:cs="Times New Roman"/>
          <w:bCs/>
          <w:sz w:val="28"/>
          <w:szCs w:val="28"/>
          <w:lang w:val="ru-RU"/>
        </w:rPr>
        <w:t>нергетического перехода страны.</w:t>
      </w:r>
      <w:r w:rsidR="00C02D62">
        <w:rPr>
          <w:rFonts w:ascii="Times New Roman" w:hAnsi="Times New Roman" w:cs="Times New Roman"/>
          <w:bCs/>
          <w:sz w:val="28"/>
          <w:szCs w:val="28"/>
          <w:lang w:val="ru-RU"/>
        </w:rPr>
        <w:t xml:space="preserve"> </w:t>
      </w:r>
      <w:r w:rsidR="00703EB0">
        <w:rPr>
          <w:rFonts w:ascii="Times New Roman" w:hAnsi="Times New Roman" w:cs="Times New Roman"/>
          <w:bCs/>
          <w:sz w:val="28"/>
          <w:szCs w:val="28"/>
          <w:lang w:val="ru-RU"/>
        </w:rPr>
        <w:t>Д</w:t>
      </w:r>
      <w:r w:rsidR="00043E07">
        <w:rPr>
          <w:rFonts w:ascii="Times New Roman" w:hAnsi="Times New Roman" w:cs="Times New Roman"/>
          <w:bCs/>
          <w:sz w:val="28"/>
          <w:szCs w:val="28"/>
          <w:lang w:val="ru-RU"/>
        </w:rPr>
        <w:t>ля сопоставления</w:t>
      </w:r>
      <w:r w:rsidR="00703EB0">
        <w:rPr>
          <w:rFonts w:ascii="Times New Roman" w:hAnsi="Times New Roman" w:cs="Times New Roman"/>
          <w:bCs/>
          <w:sz w:val="28"/>
          <w:szCs w:val="28"/>
          <w:lang w:val="ru-RU"/>
        </w:rPr>
        <w:t xml:space="preserve"> факторов</w:t>
      </w:r>
      <w:r w:rsidR="00C02D62">
        <w:rPr>
          <w:rFonts w:ascii="Times New Roman" w:hAnsi="Times New Roman" w:cs="Times New Roman"/>
          <w:bCs/>
          <w:sz w:val="28"/>
          <w:szCs w:val="28"/>
          <w:lang w:val="ru-RU"/>
        </w:rPr>
        <w:t xml:space="preserve"> продвижения Европейского Зеленого курса в Казахстане </w:t>
      </w:r>
      <w:r w:rsidR="00043E07">
        <w:rPr>
          <w:rFonts w:ascii="Times New Roman" w:hAnsi="Times New Roman" w:cs="Times New Roman"/>
          <w:bCs/>
          <w:sz w:val="28"/>
          <w:szCs w:val="28"/>
          <w:lang w:val="ru-RU"/>
        </w:rPr>
        <w:t>и</w:t>
      </w:r>
      <w:r w:rsidR="009D299B">
        <w:rPr>
          <w:rFonts w:ascii="Times New Roman" w:hAnsi="Times New Roman" w:cs="Times New Roman"/>
          <w:bCs/>
          <w:sz w:val="28"/>
          <w:szCs w:val="28"/>
          <w:lang w:val="ru-RU"/>
        </w:rPr>
        <w:t xml:space="preserve"> </w:t>
      </w:r>
      <w:r w:rsidR="00703EB0">
        <w:rPr>
          <w:rFonts w:ascii="Times New Roman" w:hAnsi="Times New Roman" w:cs="Times New Roman"/>
          <w:bCs/>
          <w:sz w:val="28"/>
          <w:szCs w:val="28"/>
          <w:lang w:val="ru-RU"/>
        </w:rPr>
        <w:t>критериев</w:t>
      </w:r>
      <w:r w:rsidR="00C02D62">
        <w:rPr>
          <w:rFonts w:ascii="Times New Roman" w:hAnsi="Times New Roman" w:cs="Times New Roman"/>
          <w:bCs/>
          <w:sz w:val="28"/>
          <w:szCs w:val="28"/>
          <w:lang w:val="ru-RU"/>
        </w:rPr>
        <w:t xml:space="preserve"> нормативной устойчивости И. Маннерса, </w:t>
      </w:r>
      <w:r w:rsidR="00B9393C">
        <w:rPr>
          <w:rFonts w:ascii="Times New Roman" w:hAnsi="Times New Roman" w:cs="Times New Roman"/>
          <w:bCs/>
          <w:sz w:val="28"/>
          <w:szCs w:val="28"/>
          <w:lang w:val="ru-RU"/>
        </w:rPr>
        <w:t>выбранной в качестве</w:t>
      </w:r>
      <w:r w:rsidR="00C02D62">
        <w:rPr>
          <w:rFonts w:ascii="Times New Roman" w:hAnsi="Times New Roman" w:cs="Times New Roman"/>
          <w:bCs/>
          <w:sz w:val="28"/>
          <w:szCs w:val="28"/>
          <w:lang w:val="ru-RU"/>
        </w:rPr>
        <w:t xml:space="preserve"> основно</w:t>
      </w:r>
      <w:r w:rsidR="00043E07">
        <w:rPr>
          <w:rFonts w:ascii="Times New Roman" w:hAnsi="Times New Roman" w:cs="Times New Roman"/>
          <w:bCs/>
          <w:sz w:val="28"/>
          <w:szCs w:val="28"/>
          <w:lang w:val="ru-RU"/>
        </w:rPr>
        <w:t>го</w:t>
      </w:r>
      <w:r w:rsidR="009D299B">
        <w:rPr>
          <w:rFonts w:ascii="Times New Roman" w:hAnsi="Times New Roman" w:cs="Times New Roman"/>
          <w:bCs/>
          <w:sz w:val="28"/>
          <w:szCs w:val="28"/>
          <w:lang w:val="ru-RU"/>
        </w:rPr>
        <w:t xml:space="preserve"> </w:t>
      </w:r>
      <w:r w:rsidR="00703EB0">
        <w:rPr>
          <w:rFonts w:ascii="Times New Roman" w:hAnsi="Times New Roman" w:cs="Times New Roman"/>
          <w:bCs/>
          <w:sz w:val="28"/>
          <w:szCs w:val="28"/>
          <w:lang w:val="ru-RU"/>
        </w:rPr>
        <w:t>показателя</w:t>
      </w:r>
      <w:r w:rsidR="00C02D62">
        <w:rPr>
          <w:rFonts w:ascii="Times New Roman" w:hAnsi="Times New Roman" w:cs="Times New Roman"/>
          <w:bCs/>
          <w:sz w:val="28"/>
          <w:szCs w:val="28"/>
          <w:lang w:val="ru-RU"/>
        </w:rPr>
        <w:t xml:space="preserve"> успешн</w:t>
      </w:r>
      <w:r w:rsidR="00043E07">
        <w:rPr>
          <w:rFonts w:ascii="Times New Roman" w:hAnsi="Times New Roman" w:cs="Times New Roman"/>
          <w:bCs/>
          <w:sz w:val="28"/>
          <w:szCs w:val="28"/>
          <w:lang w:val="ru-RU"/>
        </w:rPr>
        <w:t>ости</w:t>
      </w:r>
      <w:r w:rsidR="00C02D62">
        <w:rPr>
          <w:rFonts w:ascii="Times New Roman" w:hAnsi="Times New Roman" w:cs="Times New Roman"/>
          <w:bCs/>
          <w:sz w:val="28"/>
          <w:szCs w:val="28"/>
          <w:lang w:val="ru-RU"/>
        </w:rPr>
        <w:t xml:space="preserve"> нормативной силы ЕС</w:t>
      </w:r>
      <w:r w:rsidR="00703EB0">
        <w:rPr>
          <w:rFonts w:ascii="Times New Roman" w:hAnsi="Times New Roman" w:cs="Times New Roman"/>
          <w:bCs/>
          <w:sz w:val="28"/>
          <w:szCs w:val="28"/>
          <w:lang w:val="ru-RU"/>
        </w:rPr>
        <w:t>, в работе применен инструмент факторного анализа</w:t>
      </w:r>
      <w:r w:rsidR="00C02D62">
        <w:rPr>
          <w:rFonts w:ascii="Times New Roman" w:hAnsi="Times New Roman" w:cs="Times New Roman"/>
          <w:bCs/>
          <w:sz w:val="28"/>
          <w:szCs w:val="28"/>
          <w:lang w:val="ru-RU"/>
        </w:rPr>
        <w:t>.</w:t>
      </w:r>
      <w:r w:rsidR="005D5F6D">
        <w:rPr>
          <w:rFonts w:ascii="Times New Roman" w:hAnsi="Times New Roman" w:cs="Times New Roman"/>
          <w:bCs/>
          <w:sz w:val="28"/>
          <w:szCs w:val="28"/>
          <w:lang w:val="ru-RU"/>
        </w:rPr>
        <w:t xml:space="preserve"> </w:t>
      </w:r>
      <w:r w:rsidR="002C26BF">
        <w:rPr>
          <w:rFonts w:ascii="Times New Roman" w:hAnsi="Times New Roman" w:cs="Times New Roman"/>
          <w:bCs/>
          <w:sz w:val="28"/>
          <w:szCs w:val="28"/>
          <w:lang w:val="ru-RU"/>
        </w:rPr>
        <w:t>Кроме того,</w:t>
      </w:r>
      <w:r w:rsidR="00E25A1C">
        <w:rPr>
          <w:rFonts w:ascii="Times New Roman" w:hAnsi="Times New Roman" w:cs="Times New Roman"/>
          <w:bCs/>
          <w:sz w:val="28"/>
          <w:szCs w:val="28"/>
          <w:lang w:val="ru-RU"/>
        </w:rPr>
        <w:t xml:space="preserve"> в исследовании</w:t>
      </w:r>
      <w:r w:rsidR="002C26BF">
        <w:rPr>
          <w:rFonts w:ascii="Times New Roman" w:hAnsi="Times New Roman" w:cs="Times New Roman"/>
          <w:bCs/>
          <w:sz w:val="28"/>
          <w:szCs w:val="28"/>
          <w:lang w:val="ru-RU"/>
        </w:rPr>
        <w:t xml:space="preserve"> использовались методы исторического познания </w:t>
      </w:r>
      <w:r w:rsidR="00B9393C" w:rsidRPr="00E62FE2">
        <w:rPr>
          <w:rFonts w:ascii="Times New Roman" w:hAnsi="Times New Roman" w:cs="Times New Roman"/>
          <w:color w:val="222222"/>
          <w:sz w:val="28"/>
          <w:szCs w:val="28"/>
          <w:shd w:val="clear" w:color="auto" w:fill="FFFFFF"/>
          <w:lang w:val="ru-RU"/>
        </w:rPr>
        <w:t>–</w:t>
      </w:r>
      <w:r w:rsidR="002C26BF">
        <w:rPr>
          <w:rFonts w:ascii="Times New Roman" w:hAnsi="Times New Roman" w:cs="Times New Roman"/>
          <w:bCs/>
          <w:sz w:val="28"/>
          <w:szCs w:val="28"/>
          <w:lang w:val="ru-RU"/>
        </w:rPr>
        <w:t xml:space="preserve"> проблемно-хронологический</w:t>
      </w:r>
      <w:r w:rsidR="00E64233">
        <w:rPr>
          <w:rFonts w:ascii="Times New Roman" w:hAnsi="Times New Roman" w:cs="Times New Roman"/>
          <w:bCs/>
          <w:sz w:val="28"/>
          <w:szCs w:val="28"/>
          <w:lang w:val="ru-RU"/>
        </w:rPr>
        <w:t xml:space="preserve"> и историко-системный методы</w:t>
      </w:r>
      <w:r w:rsidR="00B9393C">
        <w:rPr>
          <w:rFonts w:ascii="Times New Roman" w:hAnsi="Times New Roman" w:cs="Times New Roman"/>
          <w:bCs/>
          <w:sz w:val="28"/>
          <w:szCs w:val="28"/>
          <w:lang w:val="ru-RU"/>
        </w:rPr>
        <w:t xml:space="preserve"> </w:t>
      </w:r>
      <w:r w:rsidR="00B9393C" w:rsidRPr="00E62FE2">
        <w:rPr>
          <w:rFonts w:ascii="Times New Roman" w:hAnsi="Times New Roman" w:cs="Times New Roman"/>
          <w:color w:val="222222"/>
          <w:sz w:val="28"/>
          <w:szCs w:val="28"/>
          <w:shd w:val="clear" w:color="auto" w:fill="FFFFFF"/>
          <w:lang w:val="ru-RU"/>
        </w:rPr>
        <w:t>–</w:t>
      </w:r>
      <w:r w:rsidR="00E25A1C">
        <w:rPr>
          <w:rFonts w:ascii="Times New Roman" w:hAnsi="Times New Roman" w:cs="Times New Roman"/>
          <w:bCs/>
          <w:sz w:val="28"/>
          <w:szCs w:val="28"/>
          <w:lang w:val="ru-RU"/>
        </w:rPr>
        <w:t xml:space="preserve"> для </w:t>
      </w:r>
      <w:r w:rsidR="00703EB0">
        <w:rPr>
          <w:rFonts w:ascii="Times New Roman" w:hAnsi="Times New Roman" w:cs="Times New Roman"/>
          <w:bCs/>
          <w:sz w:val="28"/>
          <w:szCs w:val="28"/>
          <w:lang w:val="ru-RU"/>
        </w:rPr>
        <w:t>выявления оснований</w:t>
      </w:r>
      <w:r w:rsidR="00E538E1">
        <w:rPr>
          <w:rFonts w:ascii="Times New Roman" w:hAnsi="Times New Roman" w:cs="Times New Roman"/>
          <w:bCs/>
          <w:sz w:val="28"/>
          <w:szCs w:val="28"/>
          <w:lang w:val="ru-RU"/>
        </w:rPr>
        <w:t xml:space="preserve">, позволяющих </w:t>
      </w:r>
      <w:r w:rsidR="00703EB0">
        <w:rPr>
          <w:rFonts w:ascii="Times New Roman" w:hAnsi="Times New Roman" w:cs="Times New Roman"/>
          <w:bCs/>
          <w:sz w:val="28"/>
          <w:szCs w:val="28"/>
          <w:lang w:val="ru-RU"/>
        </w:rPr>
        <w:t>Е</w:t>
      </w:r>
      <w:r w:rsidR="00B9393C">
        <w:rPr>
          <w:rFonts w:ascii="Times New Roman" w:hAnsi="Times New Roman" w:cs="Times New Roman"/>
          <w:bCs/>
          <w:sz w:val="28"/>
          <w:szCs w:val="28"/>
          <w:lang w:val="ru-RU"/>
        </w:rPr>
        <w:t>вропейско</w:t>
      </w:r>
      <w:r w:rsidR="00E538E1">
        <w:rPr>
          <w:rFonts w:ascii="Times New Roman" w:hAnsi="Times New Roman" w:cs="Times New Roman"/>
          <w:bCs/>
          <w:sz w:val="28"/>
          <w:szCs w:val="28"/>
          <w:lang w:val="ru-RU"/>
        </w:rPr>
        <w:t>му</w:t>
      </w:r>
      <w:r w:rsidR="00B9393C">
        <w:rPr>
          <w:rFonts w:ascii="Times New Roman" w:hAnsi="Times New Roman" w:cs="Times New Roman"/>
          <w:bCs/>
          <w:sz w:val="28"/>
          <w:szCs w:val="28"/>
          <w:lang w:val="ru-RU"/>
        </w:rPr>
        <w:t xml:space="preserve"> союз</w:t>
      </w:r>
      <w:r w:rsidR="00E538E1">
        <w:rPr>
          <w:rFonts w:ascii="Times New Roman" w:hAnsi="Times New Roman" w:cs="Times New Roman"/>
          <w:bCs/>
          <w:sz w:val="28"/>
          <w:szCs w:val="28"/>
          <w:lang w:val="ru-RU"/>
        </w:rPr>
        <w:t>у позиционировать себя</w:t>
      </w:r>
      <w:r w:rsidR="00703EB0">
        <w:rPr>
          <w:rFonts w:ascii="Times New Roman" w:hAnsi="Times New Roman" w:cs="Times New Roman"/>
          <w:bCs/>
          <w:sz w:val="28"/>
          <w:szCs w:val="28"/>
          <w:lang w:val="ru-RU"/>
        </w:rPr>
        <w:t xml:space="preserve"> в качестве "зеленой нормативной силы". А</w:t>
      </w:r>
      <w:r w:rsidR="00E25A1C">
        <w:rPr>
          <w:rFonts w:ascii="Times New Roman" w:hAnsi="Times New Roman" w:cs="Times New Roman"/>
          <w:bCs/>
          <w:sz w:val="28"/>
          <w:szCs w:val="28"/>
          <w:lang w:val="ru-RU"/>
        </w:rPr>
        <w:t>нализ</w:t>
      </w:r>
      <w:r w:rsidR="00703EB0">
        <w:rPr>
          <w:rFonts w:ascii="Times New Roman" w:hAnsi="Times New Roman" w:cs="Times New Roman"/>
          <w:bCs/>
          <w:sz w:val="28"/>
          <w:szCs w:val="28"/>
          <w:lang w:val="ru-RU"/>
        </w:rPr>
        <w:t xml:space="preserve"> предполагал </w:t>
      </w:r>
      <w:r w:rsidR="00B9393C">
        <w:rPr>
          <w:rFonts w:ascii="Times New Roman" w:hAnsi="Times New Roman" w:cs="Times New Roman"/>
          <w:bCs/>
          <w:sz w:val="28"/>
          <w:szCs w:val="28"/>
          <w:lang w:val="ru-RU"/>
        </w:rPr>
        <w:t xml:space="preserve"> краткое </w:t>
      </w:r>
      <w:r w:rsidR="00703EB0">
        <w:rPr>
          <w:rFonts w:ascii="Times New Roman" w:hAnsi="Times New Roman" w:cs="Times New Roman"/>
          <w:bCs/>
          <w:sz w:val="28"/>
          <w:szCs w:val="28"/>
          <w:lang w:val="ru-RU"/>
        </w:rPr>
        <w:t>рассмотрение</w:t>
      </w:r>
      <w:r w:rsidR="00E25A1C">
        <w:rPr>
          <w:rFonts w:ascii="Times New Roman" w:hAnsi="Times New Roman" w:cs="Times New Roman"/>
          <w:bCs/>
          <w:sz w:val="28"/>
          <w:szCs w:val="28"/>
          <w:lang w:val="ru-RU"/>
        </w:rPr>
        <w:t xml:space="preserve"> </w:t>
      </w:r>
      <w:r w:rsidR="00703EB0">
        <w:rPr>
          <w:rFonts w:ascii="Times New Roman" w:hAnsi="Times New Roman" w:cs="Times New Roman"/>
          <w:bCs/>
          <w:sz w:val="28"/>
          <w:szCs w:val="28"/>
          <w:lang w:val="ru-RU"/>
        </w:rPr>
        <w:t>реформ</w:t>
      </w:r>
      <w:r w:rsidR="00E538E1">
        <w:rPr>
          <w:rFonts w:ascii="Times New Roman" w:hAnsi="Times New Roman" w:cs="Times New Roman"/>
          <w:bCs/>
          <w:sz w:val="28"/>
          <w:szCs w:val="28"/>
          <w:lang w:val="ru-RU"/>
        </w:rPr>
        <w:t xml:space="preserve"> во</w:t>
      </w:r>
      <w:r w:rsidR="00B9393C">
        <w:rPr>
          <w:rFonts w:ascii="Times New Roman" w:hAnsi="Times New Roman" w:cs="Times New Roman"/>
          <w:bCs/>
          <w:sz w:val="28"/>
          <w:szCs w:val="28"/>
          <w:lang w:val="ru-RU"/>
        </w:rPr>
        <w:t xml:space="preserve"> внутренней</w:t>
      </w:r>
      <w:r w:rsidR="00703EB0">
        <w:rPr>
          <w:rFonts w:ascii="Times New Roman" w:hAnsi="Times New Roman" w:cs="Times New Roman"/>
          <w:bCs/>
          <w:sz w:val="28"/>
          <w:szCs w:val="28"/>
          <w:lang w:val="ru-RU"/>
        </w:rPr>
        <w:t xml:space="preserve"> экологической политик</w:t>
      </w:r>
      <w:r w:rsidR="00E538E1">
        <w:rPr>
          <w:rFonts w:ascii="Times New Roman" w:hAnsi="Times New Roman" w:cs="Times New Roman"/>
          <w:bCs/>
          <w:sz w:val="28"/>
          <w:szCs w:val="28"/>
          <w:lang w:val="ru-RU"/>
        </w:rPr>
        <w:t>е</w:t>
      </w:r>
      <w:r w:rsidR="00703EB0">
        <w:rPr>
          <w:rFonts w:ascii="Times New Roman" w:hAnsi="Times New Roman" w:cs="Times New Roman"/>
          <w:bCs/>
          <w:sz w:val="28"/>
          <w:szCs w:val="28"/>
          <w:lang w:val="ru-RU"/>
        </w:rPr>
        <w:t xml:space="preserve"> </w:t>
      </w:r>
      <w:r w:rsidR="00B9393C">
        <w:rPr>
          <w:rFonts w:ascii="Times New Roman" w:hAnsi="Times New Roman" w:cs="Times New Roman"/>
          <w:bCs/>
          <w:sz w:val="28"/>
          <w:szCs w:val="28"/>
          <w:lang w:val="ru-RU"/>
        </w:rPr>
        <w:t>Евросоюза</w:t>
      </w:r>
      <w:r w:rsidR="00703EB0">
        <w:rPr>
          <w:rFonts w:ascii="Times New Roman" w:hAnsi="Times New Roman" w:cs="Times New Roman"/>
          <w:bCs/>
          <w:sz w:val="28"/>
          <w:szCs w:val="28"/>
          <w:lang w:val="ru-RU"/>
        </w:rPr>
        <w:t>, а также экскурс в историю международной</w:t>
      </w:r>
      <w:r w:rsidR="00E25A1C">
        <w:rPr>
          <w:rFonts w:ascii="Times New Roman" w:hAnsi="Times New Roman" w:cs="Times New Roman"/>
          <w:bCs/>
          <w:sz w:val="28"/>
          <w:szCs w:val="28"/>
          <w:lang w:val="ru-RU"/>
        </w:rPr>
        <w:t xml:space="preserve"> климатической деятельности ЕС</w:t>
      </w:r>
      <w:r w:rsidR="00703EB0">
        <w:rPr>
          <w:rFonts w:ascii="Times New Roman" w:hAnsi="Times New Roman" w:cs="Times New Roman"/>
          <w:bCs/>
          <w:sz w:val="28"/>
          <w:szCs w:val="28"/>
          <w:lang w:val="ru-RU"/>
        </w:rPr>
        <w:t>.</w:t>
      </w:r>
    </w:p>
    <w:p w:rsidR="00721C1F" w:rsidRPr="002917EB" w:rsidRDefault="000D2379" w:rsidP="00130295">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Также</w:t>
      </w:r>
      <w:r w:rsidR="002E4B9B">
        <w:rPr>
          <w:rFonts w:ascii="Times New Roman" w:hAnsi="Times New Roman" w:cs="Times New Roman"/>
          <w:bCs/>
          <w:sz w:val="28"/>
          <w:szCs w:val="28"/>
          <w:lang w:val="ru-RU"/>
        </w:rPr>
        <w:t xml:space="preserve"> в исследовании</w:t>
      </w:r>
      <w:r>
        <w:rPr>
          <w:rFonts w:ascii="Times New Roman" w:hAnsi="Times New Roman" w:cs="Times New Roman"/>
          <w:bCs/>
          <w:sz w:val="28"/>
          <w:szCs w:val="28"/>
          <w:lang w:val="ru-RU"/>
        </w:rPr>
        <w:t xml:space="preserve"> применены</w:t>
      </w:r>
      <w:r w:rsidR="00BB6525">
        <w:rPr>
          <w:rFonts w:ascii="Times New Roman" w:hAnsi="Times New Roman" w:cs="Times New Roman"/>
          <w:bCs/>
          <w:sz w:val="28"/>
          <w:szCs w:val="28"/>
          <w:lang w:val="ru-RU"/>
        </w:rPr>
        <w:t xml:space="preserve"> общенаучные методы, в числе которых</w:t>
      </w:r>
      <w:r>
        <w:rPr>
          <w:rFonts w:ascii="Times New Roman" w:hAnsi="Times New Roman" w:cs="Times New Roman"/>
          <w:bCs/>
          <w:sz w:val="28"/>
          <w:szCs w:val="28"/>
          <w:lang w:val="ru-RU"/>
        </w:rPr>
        <w:t xml:space="preserve"> дедукция</w:t>
      </w:r>
      <w:r w:rsidRPr="000D2379">
        <w:rPr>
          <w:rFonts w:ascii="Times New Roman" w:hAnsi="Times New Roman" w:cs="Times New Roman"/>
          <w:bCs/>
          <w:sz w:val="28"/>
          <w:szCs w:val="28"/>
          <w:lang w:val="ru-RU"/>
        </w:rPr>
        <w:t xml:space="preserve"> </w:t>
      </w:r>
      <w:r w:rsidRPr="00140C75">
        <w:rPr>
          <w:rFonts w:ascii="Times New Roman" w:hAnsi="Times New Roman" w:cs="Times New Roman"/>
          <w:bCs/>
          <w:sz w:val="28"/>
          <w:szCs w:val="28"/>
          <w:lang w:val="ru-RU"/>
        </w:rPr>
        <w:t>и индукция, обобщение статист</w:t>
      </w:r>
      <w:r w:rsidR="002917EB">
        <w:rPr>
          <w:rFonts w:ascii="Times New Roman" w:hAnsi="Times New Roman" w:cs="Times New Roman"/>
          <w:bCs/>
          <w:sz w:val="28"/>
          <w:szCs w:val="28"/>
          <w:lang w:val="ru-RU"/>
        </w:rPr>
        <w:t>ических данных, анализ и синтез</w:t>
      </w:r>
      <w:r w:rsidR="002917EB" w:rsidRPr="002917EB">
        <w:rPr>
          <w:rFonts w:ascii="Times New Roman" w:hAnsi="Times New Roman" w:cs="Times New Roman"/>
          <w:bCs/>
          <w:sz w:val="28"/>
          <w:szCs w:val="28"/>
          <w:lang w:val="ru-RU"/>
        </w:rPr>
        <w:t>, методы логики и выделения причинно-следственных связей</w:t>
      </w:r>
      <w:r w:rsidR="002917EB">
        <w:rPr>
          <w:rFonts w:ascii="Times New Roman" w:hAnsi="Times New Roman" w:cs="Times New Roman"/>
          <w:bCs/>
          <w:sz w:val="28"/>
          <w:szCs w:val="28"/>
          <w:lang w:val="ru-RU"/>
        </w:rPr>
        <w:t>.</w:t>
      </w:r>
    </w:p>
    <w:p w:rsidR="00146BF9" w:rsidRPr="00FC4B2C" w:rsidRDefault="007E6DB6" w:rsidP="00130295">
      <w:pPr>
        <w:spacing w:after="0" w:line="360" w:lineRule="auto"/>
        <w:ind w:firstLine="709"/>
        <w:jc w:val="both"/>
        <w:rPr>
          <w:rFonts w:ascii="Times New Roman" w:hAnsi="Times New Roman" w:cs="Times New Roman"/>
          <w:b/>
          <w:bCs/>
          <w:sz w:val="28"/>
          <w:szCs w:val="28"/>
          <w:lang w:val="ru-RU"/>
        </w:rPr>
      </w:pPr>
      <w:r w:rsidRPr="00316DBF">
        <w:rPr>
          <w:rFonts w:ascii="Times New Roman" w:hAnsi="Times New Roman" w:cs="Times New Roman"/>
          <w:b/>
          <w:bCs/>
          <w:sz w:val="28"/>
          <w:szCs w:val="28"/>
          <w:lang w:val="ru-RU"/>
        </w:rPr>
        <w:t>Теоретическая основа</w:t>
      </w:r>
      <w:r w:rsidRPr="00140C75">
        <w:rPr>
          <w:rFonts w:ascii="Times New Roman" w:hAnsi="Times New Roman" w:cs="Times New Roman"/>
          <w:bCs/>
          <w:sz w:val="28"/>
          <w:szCs w:val="28"/>
          <w:lang w:val="ru-RU"/>
        </w:rPr>
        <w:t xml:space="preserve"> </w:t>
      </w:r>
      <w:r w:rsidRPr="00316DBF">
        <w:rPr>
          <w:rFonts w:ascii="Times New Roman" w:hAnsi="Times New Roman" w:cs="Times New Roman"/>
          <w:b/>
          <w:bCs/>
          <w:sz w:val="28"/>
          <w:szCs w:val="28"/>
          <w:lang w:val="ru-RU"/>
        </w:rPr>
        <w:t>исследования</w:t>
      </w:r>
      <w:r w:rsidRPr="00140C75">
        <w:rPr>
          <w:rFonts w:ascii="Times New Roman" w:hAnsi="Times New Roman" w:cs="Times New Roman"/>
          <w:bCs/>
          <w:sz w:val="28"/>
          <w:szCs w:val="28"/>
          <w:lang w:val="ru-RU"/>
        </w:rPr>
        <w:t xml:space="preserve"> представлена концепцией </w:t>
      </w:r>
      <w:r w:rsidR="00BD2B6E">
        <w:rPr>
          <w:rFonts w:ascii="Times New Roman" w:hAnsi="Times New Roman" w:cs="Times New Roman"/>
          <w:bCs/>
          <w:sz w:val="28"/>
          <w:szCs w:val="28"/>
          <w:lang w:val="ru-RU"/>
        </w:rPr>
        <w:t>"</w:t>
      </w:r>
      <w:r w:rsidRPr="00140C75">
        <w:rPr>
          <w:rFonts w:ascii="Times New Roman" w:hAnsi="Times New Roman" w:cs="Times New Roman"/>
          <w:bCs/>
          <w:sz w:val="28"/>
          <w:szCs w:val="28"/>
          <w:lang w:val="ru-RU"/>
        </w:rPr>
        <w:t>нормативной силы</w:t>
      </w:r>
      <w:r w:rsidR="00BD2B6E">
        <w:rPr>
          <w:rFonts w:ascii="Times New Roman" w:hAnsi="Times New Roman" w:cs="Times New Roman"/>
          <w:bCs/>
          <w:sz w:val="28"/>
          <w:szCs w:val="28"/>
          <w:lang w:val="ru-RU"/>
        </w:rPr>
        <w:t>"</w:t>
      </w:r>
      <w:r w:rsidRPr="00140C75">
        <w:rPr>
          <w:rFonts w:ascii="Times New Roman" w:hAnsi="Times New Roman" w:cs="Times New Roman"/>
          <w:bCs/>
          <w:sz w:val="28"/>
          <w:szCs w:val="28"/>
          <w:lang w:val="ru-RU"/>
        </w:rPr>
        <w:t xml:space="preserve"> </w:t>
      </w:r>
      <w:r w:rsidR="00BD2B6E">
        <w:rPr>
          <w:rFonts w:ascii="Times New Roman" w:hAnsi="Times New Roman" w:cs="Times New Roman"/>
          <w:bCs/>
          <w:sz w:val="28"/>
          <w:szCs w:val="28"/>
          <w:lang w:val="ru-RU"/>
        </w:rPr>
        <w:t>Европейского союза И. Маннерса и теорией "гражданской силы" Ф. Дюшена.</w:t>
      </w:r>
    </w:p>
    <w:p w:rsidR="00260FBF" w:rsidRDefault="00146BF9" w:rsidP="00260FBF">
      <w:pPr>
        <w:tabs>
          <w:tab w:val="left" w:pos="3615"/>
        </w:tabs>
        <w:spacing w:after="0" w:line="360" w:lineRule="auto"/>
        <w:ind w:firstLine="709"/>
        <w:jc w:val="both"/>
        <w:rPr>
          <w:rFonts w:ascii="Times New Roman" w:hAnsi="Times New Roman" w:cs="Times New Roman"/>
          <w:sz w:val="28"/>
          <w:szCs w:val="28"/>
          <w:lang w:val="ru-RU"/>
        </w:rPr>
      </w:pPr>
      <w:r w:rsidRPr="00140C75">
        <w:rPr>
          <w:rFonts w:ascii="Times New Roman" w:hAnsi="Times New Roman" w:cs="Times New Roman"/>
          <w:b/>
          <w:bCs/>
          <w:sz w:val="28"/>
          <w:szCs w:val="28"/>
          <w:lang w:val="ru-RU"/>
        </w:rPr>
        <w:lastRenderedPageBreak/>
        <w:t>Источниковая база</w:t>
      </w:r>
      <w:r w:rsidR="002823D2" w:rsidRPr="00140C75">
        <w:rPr>
          <w:rFonts w:ascii="Times New Roman" w:hAnsi="Times New Roman" w:cs="Times New Roman"/>
          <w:b/>
          <w:bCs/>
          <w:sz w:val="28"/>
          <w:szCs w:val="28"/>
          <w:lang w:val="ru-RU"/>
        </w:rPr>
        <w:t xml:space="preserve"> работы</w:t>
      </w:r>
      <w:r w:rsidR="00D14B83" w:rsidRPr="00D14B83">
        <w:rPr>
          <w:rFonts w:ascii="Times New Roman" w:hAnsi="Times New Roman" w:cs="Times New Roman"/>
          <w:b/>
          <w:bCs/>
          <w:sz w:val="28"/>
          <w:szCs w:val="28"/>
          <w:lang w:val="ru-RU"/>
        </w:rPr>
        <w:t xml:space="preserve"> </w:t>
      </w:r>
      <w:r w:rsidRPr="00140C75">
        <w:rPr>
          <w:rFonts w:ascii="Times New Roman" w:hAnsi="Times New Roman" w:cs="Times New Roman"/>
          <w:bCs/>
          <w:sz w:val="28"/>
          <w:szCs w:val="28"/>
          <w:lang w:val="ru-RU"/>
        </w:rPr>
        <w:t>представлена</w:t>
      </w:r>
      <w:r w:rsidRPr="00140C75">
        <w:rPr>
          <w:rFonts w:ascii="Times New Roman" w:hAnsi="Times New Roman" w:cs="Times New Roman"/>
          <w:sz w:val="28"/>
          <w:szCs w:val="28"/>
          <w:lang w:val="ru-RU"/>
        </w:rPr>
        <w:t xml:space="preserve"> тремя группами:</w:t>
      </w:r>
    </w:p>
    <w:p w:rsidR="00146BF9" w:rsidRPr="00CC3D5C" w:rsidRDefault="00146BF9" w:rsidP="00260FBF">
      <w:pPr>
        <w:tabs>
          <w:tab w:val="left" w:pos="3615"/>
        </w:tabs>
        <w:spacing w:after="0" w:line="360" w:lineRule="auto"/>
        <w:ind w:firstLine="709"/>
        <w:jc w:val="both"/>
        <w:rPr>
          <w:rFonts w:ascii="Times New Roman" w:hAnsi="Times New Roman" w:cs="Times New Roman"/>
          <w:sz w:val="28"/>
          <w:szCs w:val="28"/>
          <w:lang w:val="ru-RU"/>
        </w:rPr>
      </w:pPr>
      <w:r w:rsidRPr="00140C75">
        <w:rPr>
          <w:rFonts w:ascii="Times New Roman" w:hAnsi="Times New Roman" w:cs="Times New Roman"/>
          <w:sz w:val="28"/>
          <w:szCs w:val="28"/>
          <w:lang w:val="ru-RU"/>
        </w:rPr>
        <w:t>Первая группа состоит из официальных документов Европейского Союза и Республики Казахстан, представлен</w:t>
      </w:r>
      <w:r w:rsidR="00656A3C">
        <w:rPr>
          <w:rFonts w:ascii="Times New Roman" w:hAnsi="Times New Roman" w:cs="Times New Roman"/>
          <w:sz w:val="28"/>
          <w:szCs w:val="28"/>
          <w:lang w:val="ru-RU"/>
        </w:rPr>
        <w:t>ные нормативно-правовыми</w:t>
      </w:r>
      <w:r w:rsidR="006F5727">
        <w:rPr>
          <w:rFonts w:ascii="Times New Roman" w:hAnsi="Times New Roman" w:cs="Times New Roman"/>
          <w:sz w:val="28"/>
          <w:szCs w:val="28"/>
          <w:lang w:val="ru-RU"/>
        </w:rPr>
        <w:t xml:space="preserve"> документами</w:t>
      </w:r>
      <w:r w:rsidRPr="00140C75">
        <w:rPr>
          <w:rFonts w:ascii="Times New Roman" w:hAnsi="Times New Roman" w:cs="Times New Roman"/>
          <w:sz w:val="28"/>
          <w:szCs w:val="28"/>
          <w:lang w:val="ru-RU"/>
        </w:rPr>
        <w:t xml:space="preserve"> </w:t>
      </w:r>
      <w:r w:rsidR="00656A3C">
        <w:rPr>
          <w:rFonts w:ascii="Times New Roman" w:hAnsi="Times New Roman" w:cs="Times New Roman"/>
          <w:sz w:val="28"/>
          <w:szCs w:val="28"/>
          <w:lang w:val="ru-RU"/>
        </w:rPr>
        <w:t xml:space="preserve">и </w:t>
      </w:r>
      <w:r w:rsidRPr="00140C75">
        <w:rPr>
          <w:rFonts w:ascii="Times New Roman" w:hAnsi="Times New Roman" w:cs="Times New Roman"/>
          <w:sz w:val="28"/>
          <w:szCs w:val="28"/>
          <w:lang w:val="ru-RU"/>
        </w:rPr>
        <w:t>законодательными актами,</w:t>
      </w:r>
      <w:r w:rsidR="006F5727">
        <w:rPr>
          <w:rFonts w:ascii="Times New Roman" w:hAnsi="Times New Roman" w:cs="Times New Roman"/>
          <w:sz w:val="28"/>
          <w:szCs w:val="28"/>
          <w:lang w:val="ru-RU"/>
        </w:rPr>
        <w:t xml:space="preserve"> двусторонними соглашениями,</w:t>
      </w:r>
      <w:r w:rsidR="00656A3C">
        <w:rPr>
          <w:rFonts w:ascii="Times New Roman" w:hAnsi="Times New Roman" w:cs="Times New Roman"/>
          <w:sz w:val="28"/>
          <w:szCs w:val="28"/>
          <w:lang w:val="ru-RU"/>
        </w:rPr>
        <w:t xml:space="preserve"> </w:t>
      </w:r>
      <w:r w:rsidR="005D3DFB">
        <w:rPr>
          <w:rFonts w:ascii="Times New Roman" w:hAnsi="Times New Roman" w:cs="Times New Roman"/>
          <w:sz w:val="28"/>
          <w:szCs w:val="28"/>
          <w:lang w:val="ru-RU"/>
        </w:rPr>
        <w:t xml:space="preserve">национальными </w:t>
      </w:r>
      <w:r w:rsidR="00656A3C">
        <w:rPr>
          <w:rFonts w:ascii="Times New Roman" w:hAnsi="Times New Roman" w:cs="Times New Roman"/>
          <w:sz w:val="28"/>
          <w:szCs w:val="28"/>
          <w:lang w:val="ru-RU"/>
        </w:rPr>
        <w:t>концепциями в области "зеленого роста" и устойчивого развития,</w:t>
      </w:r>
      <w:r w:rsidR="005D3DFB">
        <w:rPr>
          <w:rFonts w:ascii="Times New Roman" w:hAnsi="Times New Roman" w:cs="Times New Roman"/>
          <w:sz w:val="28"/>
          <w:szCs w:val="28"/>
          <w:lang w:val="ru-RU"/>
        </w:rPr>
        <w:t xml:space="preserve"> региональными стратегиями</w:t>
      </w:r>
      <w:r w:rsidR="00ED3CE7">
        <w:rPr>
          <w:rFonts w:ascii="Times New Roman" w:hAnsi="Times New Roman" w:cs="Times New Roman"/>
          <w:sz w:val="28"/>
          <w:szCs w:val="28"/>
          <w:lang w:val="ru-RU"/>
        </w:rPr>
        <w:t xml:space="preserve"> сотрудничества</w:t>
      </w:r>
      <w:r w:rsidR="00FC496F">
        <w:rPr>
          <w:rStyle w:val="aa"/>
          <w:rFonts w:ascii="Times New Roman" w:hAnsi="Times New Roman" w:cs="Times New Roman"/>
          <w:sz w:val="28"/>
          <w:szCs w:val="28"/>
          <w:lang w:val="ru-RU"/>
        </w:rPr>
        <w:footnoteReference w:id="6"/>
      </w:r>
      <w:r w:rsidR="005D3DFB">
        <w:rPr>
          <w:rFonts w:ascii="Times New Roman" w:hAnsi="Times New Roman" w:cs="Times New Roman"/>
          <w:sz w:val="28"/>
          <w:szCs w:val="28"/>
          <w:lang w:val="ru-RU"/>
        </w:rPr>
        <w:t>,</w:t>
      </w:r>
      <w:r w:rsidR="00656A3C">
        <w:rPr>
          <w:rFonts w:ascii="Times New Roman" w:hAnsi="Times New Roman" w:cs="Times New Roman"/>
          <w:sz w:val="28"/>
          <w:szCs w:val="28"/>
          <w:lang w:val="ru-RU"/>
        </w:rPr>
        <w:t xml:space="preserve"> а также документами институтов Европейского союза</w:t>
      </w:r>
      <w:r w:rsidR="00FC496F">
        <w:rPr>
          <w:rStyle w:val="aa"/>
          <w:rFonts w:ascii="Times New Roman" w:hAnsi="Times New Roman" w:cs="Times New Roman"/>
          <w:sz w:val="28"/>
          <w:szCs w:val="28"/>
          <w:lang w:val="ru-RU"/>
        </w:rPr>
        <w:footnoteReference w:id="7"/>
      </w:r>
      <w:r w:rsidR="00656A3C">
        <w:rPr>
          <w:rFonts w:ascii="Times New Roman" w:hAnsi="Times New Roman" w:cs="Times New Roman"/>
          <w:sz w:val="28"/>
          <w:szCs w:val="28"/>
          <w:lang w:val="ru-RU"/>
        </w:rPr>
        <w:t>: Сообщениями Европейской Комиссии, Зак</w:t>
      </w:r>
      <w:r w:rsidR="00803859">
        <w:rPr>
          <w:rFonts w:ascii="Times New Roman" w:hAnsi="Times New Roman" w:cs="Times New Roman"/>
          <w:sz w:val="28"/>
          <w:szCs w:val="28"/>
          <w:lang w:val="ru-RU"/>
        </w:rPr>
        <w:t>лючениями С</w:t>
      </w:r>
      <w:r w:rsidR="00656A3C">
        <w:rPr>
          <w:rFonts w:ascii="Times New Roman" w:hAnsi="Times New Roman" w:cs="Times New Roman"/>
          <w:sz w:val="28"/>
          <w:szCs w:val="28"/>
          <w:lang w:val="ru-RU"/>
        </w:rPr>
        <w:t>овета</w:t>
      </w:r>
      <w:r w:rsidR="00803859">
        <w:rPr>
          <w:rFonts w:ascii="Times New Roman" w:hAnsi="Times New Roman" w:cs="Times New Roman"/>
          <w:sz w:val="28"/>
          <w:szCs w:val="28"/>
          <w:lang w:val="ru-RU"/>
        </w:rPr>
        <w:t xml:space="preserve"> ЕС</w:t>
      </w:r>
      <w:r w:rsidR="00656A3C">
        <w:rPr>
          <w:rFonts w:ascii="Times New Roman" w:hAnsi="Times New Roman" w:cs="Times New Roman"/>
          <w:sz w:val="28"/>
          <w:szCs w:val="28"/>
          <w:lang w:val="ru-RU"/>
        </w:rPr>
        <w:t>, резолюциями Европейского Парламента и т.д</w:t>
      </w:r>
      <w:r w:rsidR="00FC496F">
        <w:rPr>
          <w:rFonts w:ascii="Times New Roman" w:hAnsi="Times New Roman" w:cs="Times New Roman"/>
          <w:sz w:val="28"/>
          <w:szCs w:val="28"/>
          <w:lang w:val="ru-RU"/>
        </w:rPr>
        <w:t>.</w:t>
      </w:r>
      <w:r w:rsidR="00656A3C">
        <w:rPr>
          <w:rFonts w:ascii="Times New Roman" w:hAnsi="Times New Roman" w:cs="Times New Roman"/>
          <w:sz w:val="28"/>
          <w:szCs w:val="28"/>
          <w:lang w:val="ru-RU"/>
        </w:rPr>
        <w:t xml:space="preserve"> Кроме того, в данной группе источников представлена</w:t>
      </w:r>
      <w:r w:rsidRPr="00140C75">
        <w:rPr>
          <w:rFonts w:ascii="Times New Roman" w:hAnsi="Times New Roman" w:cs="Times New Roman"/>
          <w:sz w:val="28"/>
          <w:szCs w:val="28"/>
          <w:lang w:val="ru-RU"/>
        </w:rPr>
        <w:t xml:space="preserve"> </w:t>
      </w:r>
      <w:r w:rsidR="00656A3C">
        <w:rPr>
          <w:rFonts w:ascii="Times New Roman" w:hAnsi="Times New Roman" w:cs="Times New Roman"/>
          <w:sz w:val="28"/>
          <w:szCs w:val="28"/>
          <w:lang w:val="ru-RU"/>
        </w:rPr>
        <w:t>информация</w:t>
      </w:r>
      <w:r w:rsidRPr="00140C75">
        <w:rPr>
          <w:rFonts w:ascii="Times New Roman" w:hAnsi="Times New Roman" w:cs="Times New Roman"/>
          <w:sz w:val="28"/>
          <w:szCs w:val="28"/>
          <w:lang w:val="ru-RU"/>
        </w:rPr>
        <w:t xml:space="preserve"> с официальных сайтов</w:t>
      </w:r>
      <w:r w:rsidR="00B22B47">
        <w:rPr>
          <w:rFonts w:ascii="Times New Roman" w:hAnsi="Times New Roman" w:cs="Times New Roman"/>
          <w:sz w:val="28"/>
          <w:szCs w:val="28"/>
          <w:lang w:val="ru-RU"/>
        </w:rPr>
        <w:t xml:space="preserve"> институтов и</w:t>
      </w:r>
      <w:r w:rsidR="00687F72">
        <w:rPr>
          <w:rFonts w:ascii="Times New Roman" w:hAnsi="Times New Roman" w:cs="Times New Roman"/>
          <w:sz w:val="28"/>
          <w:szCs w:val="28"/>
          <w:lang w:val="ru-RU"/>
        </w:rPr>
        <w:t xml:space="preserve"> структур Европейского союза, в частности, Европейской службы внешних связей, а </w:t>
      </w:r>
      <w:r w:rsidR="00231237">
        <w:rPr>
          <w:rFonts w:ascii="Times New Roman" w:hAnsi="Times New Roman" w:cs="Times New Roman"/>
          <w:sz w:val="28"/>
          <w:szCs w:val="28"/>
          <w:lang w:val="ru-RU"/>
        </w:rPr>
        <w:t>также международных организаций</w:t>
      </w:r>
      <w:r w:rsidR="00BC24EA">
        <w:rPr>
          <w:rFonts w:ascii="Times New Roman" w:hAnsi="Times New Roman" w:cs="Times New Roman"/>
          <w:sz w:val="28"/>
          <w:szCs w:val="28"/>
          <w:lang w:val="ru-RU"/>
        </w:rPr>
        <w:t xml:space="preserve"> и</w:t>
      </w:r>
      <w:r w:rsidR="00B22B47">
        <w:rPr>
          <w:rFonts w:ascii="Times New Roman" w:hAnsi="Times New Roman" w:cs="Times New Roman"/>
          <w:sz w:val="28"/>
          <w:szCs w:val="28"/>
          <w:lang w:val="ru-RU"/>
        </w:rPr>
        <w:t xml:space="preserve"> региональных</w:t>
      </w:r>
      <w:r w:rsidR="00BC24EA">
        <w:rPr>
          <w:rFonts w:ascii="Times New Roman" w:hAnsi="Times New Roman" w:cs="Times New Roman"/>
          <w:sz w:val="28"/>
          <w:szCs w:val="28"/>
          <w:lang w:val="ru-RU"/>
        </w:rPr>
        <w:t xml:space="preserve"> проектов</w:t>
      </w:r>
      <w:r w:rsidR="006F5727">
        <w:rPr>
          <w:rFonts w:ascii="Times New Roman" w:hAnsi="Times New Roman" w:cs="Times New Roman"/>
          <w:sz w:val="28"/>
          <w:szCs w:val="28"/>
          <w:lang w:val="ru-RU"/>
        </w:rPr>
        <w:t>: подразделений ООН (</w:t>
      </w:r>
      <w:r w:rsidR="00231237">
        <w:rPr>
          <w:rFonts w:ascii="Times New Roman" w:hAnsi="Times New Roman" w:cs="Times New Roman"/>
          <w:sz w:val="28"/>
          <w:szCs w:val="28"/>
        </w:rPr>
        <w:t>UNEP</w:t>
      </w:r>
      <w:r w:rsidR="00231237" w:rsidRPr="00231237">
        <w:rPr>
          <w:rFonts w:ascii="Times New Roman" w:hAnsi="Times New Roman" w:cs="Times New Roman"/>
          <w:sz w:val="28"/>
          <w:szCs w:val="28"/>
          <w:lang w:val="ru-RU"/>
        </w:rPr>
        <w:t xml:space="preserve">, </w:t>
      </w:r>
      <w:r w:rsidR="00231237">
        <w:rPr>
          <w:rFonts w:ascii="Times New Roman" w:hAnsi="Times New Roman" w:cs="Times New Roman"/>
          <w:sz w:val="28"/>
          <w:szCs w:val="28"/>
          <w:lang w:val="en-US"/>
        </w:rPr>
        <w:t>UNECE</w:t>
      </w:r>
      <w:r w:rsidR="00231237" w:rsidRPr="00231237">
        <w:rPr>
          <w:rFonts w:ascii="Times New Roman" w:hAnsi="Times New Roman" w:cs="Times New Roman"/>
          <w:sz w:val="28"/>
          <w:szCs w:val="28"/>
          <w:lang w:val="ru-RU"/>
        </w:rPr>
        <w:t xml:space="preserve">, </w:t>
      </w:r>
      <w:r w:rsidR="00231237">
        <w:rPr>
          <w:rFonts w:ascii="Times New Roman" w:hAnsi="Times New Roman" w:cs="Times New Roman"/>
          <w:sz w:val="28"/>
          <w:szCs w:val="28"/>
          <w:lang w:val="en-US"/>
        </w:rPr>
        <w:t>UNDP</w:t>
      </w:r>
      <w:r w:rsidR="00231237">
        <w:rPr>
          <w:rFonts w:ascii="Times New Roman" w:hAnsi="Times New Roman" w:cs="Times New Roman"/>
          <w:sz w:val="28"/>
          <w:szCs w:val="28"/>
          <w:lang w:val="ru-RU"/>
        </w:rPr>
        <w:t xml:space="preserve"> и др.)</w:t>
      </w:r>
      <w:r w:rsidR="00BC24EA">
        <w:rPr>
          <w:rFonts w:ascii="Times New Roman" w:hAnsi="Times New Roman" w:cs="Times New Roman"/>
          <w:sz w:val="28"/>
          <w:szCs w:val="28"/>
          <w:lang w:val="ru-RU"/>
        </w:rPr>
        <w:t>, Европейских банков (</w:t>
      </w:r>
      <w:r w:rsidR="006F5727">
        <w:rPr>
          <w:rFonts w:ascii="Times New Roman" w:hAnsi="Times New Roman" w:cs="Times New Roman"/>
          <w:sz w:val="28"/>
          <w:szCs w:val="28"/>
          <w:lang w:val="ru-RU"/>
        </w:rPr>
        <w:t xml:space="preserve">ЕБРР, ЕИБ) </w:t>
      </w:r>
      <w:r w:rsidR="00B22B47">
        <w:rPr>
          <w:rFonts w:ascii="Times New Roman" w:hAnsi="Times New Roman" w:cs="Times New Roman"/>
          <w:sz w:val="28"/>
          <w:szCs w:val="28"/>
          <w:lang w:val="ru-RU"/>
        </w:rPr>
        <w:t xml:space="preserve">рабочей группы </w:t>
      </w:r>
      <w:r w:rsidR="00BC24EA">
        <w:rPr>
          <w:rFonts w:ascii="Times New Roman" w:hAnsi="Times New Roman" w:cs="Times New Roman"/>
          <w:sz w:val="28"/>
          <w:szCs w:val="28"/>
          <w:lang w:val="en-US"/>
        </w:rPr>
        <w:t>WECOOP</w:t>
      </w:r>
      <w:r w:rsidR="00E1332B">
        <w:rPr>
          <w:rStyle w:val="aa"/>
          <w:rFonts w:ascii="Times New Roman" w:hAnsi="Times New Roman" w:cs="Times New Roman"/>
          <w:sz w:val="28"/>
          <w:szCs w:val="28"/>
          <w:lang w:val="en-US"/>
        </w:rPr>
        <w:footnoteReference w:id="8"/>
      </w:r>
      <w:r w:rsidR="00CC3D5C" w:rsidRPr="00CC3D5C">
        <w:rPr>
          <w:rFonts w:ascii="Times New Roman" w:hAnsi="Times New Roman" w:cs="Times New Roman"/>
          <w:sz w:val="28"/>
          <w:szCs w:val="28"/>
          <w:lang w:val="ru-RU"/>
        </w:rPr>
        <w:t xml:space="preserve">. </w:t>
      </w:r>
      <w:r w:rsidR="00F63CD7">
        <w:rPr>
          <w:rFonts w:ascii="Times New Roman" w:hAnsi="Times New Roman" w:cs="Times New Roman"/>
          <w:sz w:val="28"/>
          <w:szCs w:val="28"/>
          <w:lang w:val="ru-RU"/>
        </w:rPr>
        <w:lastRenderedPageBreak/>
        <w:t>Также использована</w:t>
      </w:r>
      <w:r w:rsidR="00CC3D5C">
        <w:rPr>
          <w:rFonts w:ascii="Times New Roman" w:hAnsi="Times New Roman" w:cs="Times New Roman"/>
          <w:sz w:val="28"/>
          <w:szCs w:val="28"/>
          <w:lang w:val="ru-RU"/>
        </w:rPr>
        <w:t xml:space="preserve"> информация с официальн</w:t>
      </w:r>
      <w:r w:rsidR="00841A44">
        <w:rPr>
          <w:rFonts w:ascii="Times New Roman" w:hAnsi="Times New Roman" w:cs="Times New Roman"/>
          <w:sz w:val="28"/>
          <w:szCs w:val="28"/>
          <w:lang w:val="ru-RU"/>
        </w:rPr>
        <w:t>ых сайтов дипломатических представительств и министерств</w:t>
      </w:r>
      <w:r w:rsidR="00CC3D5C">
        <w:rPr>
          <w:rFonts w:ascii="Times New Roman" w:hAnsi="Times New Roman" w:cs="Times New Roman"/>
          <w:sz w:val="28"/>
          <w:szCs w:val="28"/>
          <w:lang w:val="ru-RU"/>
        </w:rPr>
        <w:t xml:space="preserve"> Республики Казахстан</w:t>
      </w:r>
      <w:r w:rsidR="00C91A6A">
        <w:rPr>
          <w:rStyle w:val="aa"/>
          <w:rFonts w:ascii="Times New Roman" w:hAnsi="Times New Roman" w:cs="Times New Roman"/>
          <w:sz w:val="28"/>
          <w:szCs w:val="28"/>
          <w:lang w:val="ru-RU"/>
        </w:rPr>
        <w:footnoteReference w:id="9"/>
      </w:r>
      <w:r w:rsidR="00CC3D5C">
        <w:rPr>
          <w:rFonts w:ascii="Times New Roman" w:hAnsi="Times New Roman" w:cs="Times New Roman"/>
          <w:sz w:val="28"/>
          <w:szCs w:val="28"/>
          <w:lang w:val="ru-RU"/>
        </w:rPr>
        <w:t>.</w:t>
      </w:r>
    </w:p>
    <w:p w:rsidR="00146BF9" w:rsidRPr="003E0A59" w:rsidRDefault="00146BF9" w:rsidP="00130295">
      <w:pPr>
        <w:spacing w:after="0" w:line="360" w:lineRule="auto"/>
        <w:ind w:firstLine="709"/>
        <w:jc w:val="both"/>
        <w:rPr>
          <w:rFonts w:ascii="Times New Roman" w:hAnsi="Times New Roman" w:cs="Times New Roman"/>
          <w:sz w:val="28"/>
          <w:szCs w:val="28"/>
          <w:lang w:val="ru-RU"/>
        </w:rPr>
      </w:pPr>
      <w:r w:rsidRPr="00140C75">
        <w:rPr>
          <w:rFonts w:ascii="Times New Roman" w:hAnsi="Times New Roman" w:cs="Times New Roman"/>
          <w:sz w:val="28"/>
          <w:szCs w:val="28"/>
          <w:lang w:val="ru-RU"/>
        </w:rPr>
        <w:t xml:space="preserve">Вторая группа </w:t>
      </w:r>
      <w:r w:rsidR="004F15E0">
        <w:rPr>
          <w:rFonts w:ascii="Times New Roman" w:hAnsi="Times New Roman" w:cs="Times New Roman"/>
          <w:sz w:val="28"/>
          <w:szCs w:val="28"/>
          <w:lang w:val="ru-RU"/>
        </w:rPr>
        <w:t>источников представлена</w:t>
      </w:r>
      <w:r w:rsidR="00F85C65">
        <w:rPr>
          <w:rFonts w:ascii="Times New Roman" w:hAnsi="Times New Roman" w:cs="Times New Roman"/>
          <w:sz w:val="28"/>
          <w:szCs w:val="28"/>
          <w:lang w:val="ru-RU"/>
        </w:rPr>
        <w:t xml:space="preserve"> оф</w:t>
      </w:r>
      <w:r w:rsidR="00CB2EC6">
        <w:rPr>
          <w:rFonts w:ascii="Times New Roman" w:hAnsi="Times New Roman" w:cs="Times New Roman"/>
          <w:sz w:val="28"/>
          <w:szCs w:val="28"/>
          <w:lang w:val="ru-RU"/>
        </w:rPr>
        <w:t>ициаль</w:t>
      </w:r>
      <w:r w:rsidR="004F15E0">
        <w:rPr>
          <w:rFonts w:ascii="Times New Roman" w:hAnsi="Times New Roman" w:cs="Times New Roman"/>
          <w:sz w:val="28"/>
          <w:szCs w:val="28"/>
          <w:lang w:val="ru-RU"/>
        </w:rPr>
        <w:t>ными выступлениями</w:t>
      </w:r>
      <w:r w:rsidR="00CB2EC6">
        <w:rPr>
          <w:rFonts w:ascii="Times New Roman" w:hAnsi="Times New Roman" w:cs="Times New Roman"/>
          <w:sz w:val="28"/>
          <w:szCs w:val="28"/>
          <w:lang w:val="ru-RU"/>
        </w:rPr>
        <w:t>, реч</w:t>
      </w:r>
      <w:r w:rsidR="004F15E0">
        <w:rPr>
          <w:rFonts w:ascii="Times New Roman" w:hAnsi="Times New Roman" w:cs="Times New Roman"/>
          <w:sz w:val="28"/>
          <w:szCs w:val="28"/>
          <w:lang w:val="ru-RU"/>
        </w:rPr>
        <w:t>ами</w:t>
      </w:r>
      <w:r w:rsidR="00F85C65">
        <w:rPr>
          <w:rFonts w:ascii="Times New Roman" w:hAnsi="Times New Roman" w:cs="Times New Roman"/>
          <w:sz w:val="28"/>
          <w:szCs w:val="28"/>
          <w:lang w:val="ru-RU"/>
        </w:rPr>
        <w:t xml:space="preserve"> и интервью официальных представителей Европейского союза и Республики Казахстан</w:t>
      </w:r>
      <w:r w:rsidR="00CB2EC6">
        <w:rPr>
          <w:rFonts w:ascii="Times New Roman" w:hAnsi="Times New Roman" w:cs="Times New Roman"/>
          <w:sz w:val="28"/>
          <w:szCs w:val="28"/>
          <w:lang w:val="ru-RU"/>
        </w:rPr>
        <w:t xml:space="preserve"> по вопросам устойчивого развития, энергетического перехода, а также "зеленого" сотрудничества ЕС и Казахстана</w:t>
      </w:r>
      <w:r w:rsidR="009F0A94">
        <w:rPr>
          <w:rStyle w:val="aa"/>
          <w:rFonts w:ascii="Times New Roman" w:hAnsi="Times New Roman" w:cs="Times New Roman"/>
          <w:sz w:val="28"/>
          <w:szCs w:val="28"/>
          <w:lang w:val="ru-RU"/>
        </w:rPr>
        <w:footnoteReference w:id="10"/>
      </w:r>
      <w:r w:rsidR="00067EAB">
        <w:rPr>
          <w:rFonts w:ascii="Times New Roman" w:hAnsi="Times New Roman" w:cs="Times New Roman"/>
          <w:sz w:val="28"/>
          <w:szCs w:val="28"/>
          <w:lang w:val="ru-RU"/>
        </w:rPr>
        <w:t>.</w:t>
      </w:r>
    </w:p>
    <w:p w:rsidR="00270828" w:rsidRPr="00140C75" w:rsidRDefault="004F15E0" w:rsidP="00130295">
      <w:pPr>
        <w:tabs>
          <w:tab w:val="left" w:pos="3615"/>
        </w:tabs>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Третью группу составляют</w:t>
      </w:r>
      <w:r w:rsidR="00146BF9" w:rsidRPr="00140C75">
        <w:rPr>
          <w:rFonts w:ascii="Times New Roman" w:hAnsi="Times New Roman" w:cs="Times New Roman"/>
          <w:sz w:val="28"/>
          <w:szCs w:val="28"/>
          <w:lang w:val="ru-RU"/>
        </w:rPr>
        <w:t xml:space="preserve"> </w:t>
      </w:r>
      <w:r w:rsidR="00067EAB">
        <w:rPr>
          <w:rFonts w:ascii="Times New Roman" w:hAnsi="Times New Roman" w:cs="Times New Roman"/>
          <w:sz w:val="28"/>
          <w:szCs w:val="28"/>
          <w:lang w:val="ru-RU"/>
        </w:rPr>
        <w:t xml:space="preserve">статистические </w:t>
      </w:r>
      <w:r>
        <w:rPr>
          <w:rFonts w:ascii="Times New Roman" w:hAnsi="Times New Roman" w:cs="Times New Roman"/>
          <w:sz w:val="28"/>
          <w:szCs w:val="28"/>
          <w:lang w:val="ru-RU"/>
        </w:rPr>
        <w:t>данные</w:t>
      </w:r>
      <w:r w:rsidR="007B0E90">
        <w:rPr>
          <w:rFonts w:ascii="Times New Roman" w:hAnsi="Times New Roman" w:cs="Times New Roman"/>
          <w:sz w:val="28"/>
          <w:szCs w:val="28"/>
          <w:lang w:val="ru-RU"/>
        </w:rPr>
        <w:t xml:space="preserve"> по</w:t>
      </w:r>
      <w:r w:rsidR="00067EAB">
        <w:rPr>
          <w:rFonts w:ascii="Times New Roman" w:hAnsi="Times New Roman" w:cs="Times New Roman"/>
          <w:sz w:val="28"/>
          <w:szCs w:val="28"/>
          <w:lang w:val="ru-RU"/>
        </w:rPr>
        <w:t xml:space="preserve"> </w:t>
      </w:r>
      <w:r w:rsidR="007B0E90">
        <w:rPr>
          <w:rFonts w:ascii="Times New Roman" w:hAnsi="Times New Roman" w:cs="Times New Roman"/>
          <w:sz w:val="28"/>
          <w:szCs w:val="28"/>
          <w:lang w:val="ru-RU"/>
        </w:rPr>
        <w:t>энергетическому  профилю</w:t>
      </w:r>
      <w:r w:rsidR="009F6A8A">
        <w:rPr>
          <w:rFonts w:ascii="Times New Roman" w:hAnsi="Times New Roman" w:cs="Times New Roman"/>
          <w:sz w:val="28"/>
          <w:szCs w:val="28"/>
          <w:lang w:val="ru-RU"/>
        </w:rPr>
        <w:t xml:space="preserve"> Республики Казахстан с акцентом на сектор возобновляемой энергетики, а также статистические показатели устойчивого развития страны</w:t>
      </w:r>
      <w:r>
        <w:rPr>
          <w:rFonts w:ascii="Times New Roman" w:hAnsi="Times New Roman" w:cs="Times New Roman"/>
          <w:sz w:val="28"/>
          <w:szCs w:val="28"/>
          <w:lang w:val="ru-RU"/>
        </w:rPr>
        <w:t xml:space="preserve">. Особое внимание уделялось статистическим докладам </w:t>
      </w:r>
      <w:r w:rsidR="00720424">
        <w:rPr>
          <w:rFonts w:ascii="Times New Roman" w:hAnsi="Times New Roman" w:cs="Times New Roman"/>
          <w:sz w:val="28"/>
          <w:szCs w:val="28"/>
          <w:lang w:val="ru-RU"/>
        </w:rPr>
        <w:t xml:space="preserve">международных </w:t>
      </w:r>
      <w:r w:rsidR="00720424">
        <w:rPr>
          <w:rFonts w:ascii="Times New Roman" w:hAnsi="Times New Roman" w:cs="Times New Roman"/>
          <w:sz w:val="28"/>
          <w:szCs w:val="28"/>
          <w:lang w:val="ru-RU"/>
        </w:rPr>
        <w:lastRenderedPageBreak/>
        <w:t>агентств</w:t>
      </w:r>
      <w:r w:rsidR="00720424">
        <w:rPr>
          <w:rStyle w:val="aa"/>
          <w:rFonts w:ascii="Times New Roman" w:hAnsi="Times New Roman" w:cs="Times New Roman"/>
          <w:sz w:val="28"/>
          <w:szCs w:val="28"/>
          <w:lang w:val="ru-RU"/>
        </w:rPr>
        <w:footnoteReference w:id="11"/>
      </w:r>
      <w:r w:rsidR="00720424">
        <w:rPr>
          <w:rFonts w:ascii="Times New Roman" w:hAnsi="Times New Roman" w:cs="Times New Roman"/>
          <w:sz w:val="28"/>
          <w:szCs w:val="28"/>
          <w:lang w:val="ru-RU"/>
        </w:rPr>
        <w:t xml:space="preserve"> (</w:t>
      </w:r>
      <w:r w:rsidR="00720424">
        <w:rPr>
          <w:rFonts w:ascii="Times New Roman" w:hAnsi="Times New Roman" w:cs="Times New Roman"/>
          <w:sz w:val="28"/>
          <w:szCs w:val="28"/>
        </w:rPr>
        <w:t>GIZ</w:t>
      </w:r>
      <w:r w:rsidR="00720424">
        <w:rPr>
          <w:rFonts w:ascii="Times New Roman" w:hAnsi="Times New Roman" w:cs="Times New Roman"/>
          <w:sz w:val="28"/>
          <w:szCs w:val="28"/>
          <w:lang w:val="ru-RU"/>
        </w:rPr>
        <w:t xml:space="preserve">, </w:t>
      </w:r>
      <w:r w:rsidR="00720424">
        <w:rPr>
          <w:rFonts w:ascii="Times New Roman" w:hAnsi="Times New Roman" w:cs="Times New Roman"/>
          <w:sz w:val="28"/>
          <w:szCs w:val="28"/>
          <w:lang w:val="en-US"/>
        </w:rPr>
        <w:t>PwC</w:t>
      </w:r>
      <w:r w:rsidR="00720424" w:rsidRPr="00CC3D5C">
        <w:rPr>
          <w:rFonts w:ascii="Times New Roman" w:hAnsi="Times New Roman" w:cs="Times New Roman"/>
          <w:sz w:val="28"/>
          <w:szCs w:val="28"/>
          <w:lang w:val="ru-RU"/>
        </w:rPr>
        <w:t>)</w:t>
      </w:r>
      <w:r w:rsidR="00720424">
        <w:rPr>
          <w:rFonts w:ascii="Times New Roman" w:hAnsi="Times New Roman" w:cs="Times New Roman"/>
          <w:sz w:val="28"/>
          <w:szCs w:val="28"/>
          <w:lang w:val="ru-RU"/>
        </w:rPr>
        <w:t>, специализированных органов и программ</w:t>
      </w:r>
      <w:r w:rsidR="00720424">
        <w:rPr>
          <w:rStyle w:val="aa"/>
          <w:rFonts w:ascii="Times New Roman" w:hAnsi="Times New Roman" w:cs="Times New Roman"/>
          <w:sz w:val="28"/>
          <w:szCs w:val="28"/>
          <w:lang w:val="ru-RU"/>
        </w:rPr>
        <w:footnoteReference w:id="12"/>
      </w:r>
      <w:r w:rsidR="00720424">
        <w:rPr>
          <w:rFonts w:ascii="Times New Roman" w:hAnsi="Times New Roman" w:cs="Times New Roman"/>
          <w:sz w:val="28"/>
          <w:szCs w:val="28"/>
          <w:lang w:val="ru-RU"/>
        </w:rPr>
        <w:t xml:space="preserve"> (</w:t>
      </w:r>
      <w:r w:rsidR="00720424">
        <w:rPr>
          <w:rFonts w:ascii="Times New Roman" w:hAnsi="Times New Roman" w:cs="Times New Roman"/>
          <w:sz w:val="28"/>
          <w:szCs w:val="28"/>
        </w:rPr>
        <w:t>IE</w:t>
      </w:r>
      <w:r w:rsidR="00720424">
        <w:rPr>
          <w:rFonts w:ascii="Times New Roman" w:hAnsi="Times New Roman" w:cs="Times New Roman"/>
          <w:sz w:val="28"/>
          <w:szCs w:val="28"/>
          <w:lang w:val="en-US"/>
        </w:rPr>
        <w:t>A</w:t>
      </w:r>
      <w:r w:rsidR="00720424" w:rsidRPr="00EC3F14">
        <w:rPr>
          <w:rFonts w:ascii="Times New Roman" w:hAnsi="Times New Roman" w:cs="Times New Roman"/>
          <w:sz w:val="28"/>
          <w:szCs w:val="28"/>
          <w:lang w:val="ru-RU"/>
        </w:rPr>
        <w:t xml:space="preserve">, </w:t>
      </w:r>
      <w:r w:rsidR="00720424">
        <w:rPr>
          <w:rFonts w:ascii="Times New Roman" w:hAnsi="Times New Roman" w:cs="Times New Roman"/>
          <w:sz w:val="28"/>
          <w:szCs w:val="28"/>
          <w:lang w:val="en-US"/>
        </w:rPr>
        <w:t>Inogate</w:t>
      </w:r>
      <w:r w:rsidR="00720424" w:rsidRPr="000E6173">
        <w:rPr>
          <w:rFonts w:ascii="Times New Roman" w:hAnsi="Times New Roman" w:cs="Times New Roman"/>
          <w:sz w:val="28"/>
          <w:szCs w:val="28"/>
          <w:lang w:val="ru-RU"/>
        </w:rPr>
        <w:t>)</w:t>
      </w:r>
      <w:r w:rsidR="00720424">
        <w:rPr>
          <w:rFonts w:ascii="Times New Roman" w:hAnsi="Times New Roman" w:cs="Times New Roman"/>
          <w:sz w:val="28"/>
          <w:szCs w:val="28"/>
          <w:lang w:val="ru-RU"/>
        </w:rPr>
        <w:t xml:space="preserve">, крупных транснациональных </w:t>
      </w:r>
      <w:r w:rsidR="00067EAB">
        <w:rPr>
          <w:rFonts w:ascii="Times New Roman" w:hAnsi="Times New Roman" w:cs="Times New Roman"/>
          <w:sz w:val="28"/>
          <w:szCs w:val="28"/>
          <w:lang w:val="ru-RU"/>
        </w:rPr>
        <w:t>компани</w:t>
      </w:r>
      <w:r>
        <w:rPr>
          <w:rFonts w:ascii="Times New Roman" w:hAnsi="Times New Roman" w:cs="Times New Roman"/>
          <w:sz w:val="28"/>
          <w:szCs w:val="28"/>
          <w:lang w:val="ru-RU"/>
        </w:rPr>
        <w:t>й</w:t>
      </w:r>
      <w:r w:rsidR="00720424">
        <w:rPr>
          <w:rFonts w:ascii="Times New Roman" w:hAnsi="Times New Roman" w:cs="Times New Roman"/>
          <w:sz w:val="28"/>
          <w:szCs w:val="28"/>
          <w:lang w:val="ru-RU"/>
        </w:rPr>
        <w:t xml:space="preserve"> и объединений</w:t>
      </w:r>
      <w:r w:rsidR="00067EAB">
        <w:rPr>
          <w:rStyle w:val="aa"/>
          <w:rFonts w:ascii="Times New Roman" w:hAnsi="Times New Roman" w:cs="Times New Roman"/>
          <w:sz w:val="28"/>
          <w:szCs w:val="28"/>
          <w:lang w:val="ru-RU"/>
        </w:rPr>
        <w:footnoteReference w:id="13"/>
      </w:r>
      <w:r w:rsidR="00067EAB">
        <w:rPr>
          <w:rFonts w:ascii="Times New Roman" w:hAnsi="Times New Roman" w:cs="Times New Roman"/>
          <w:sz w:val="28"/>
          <w:szCs w:val="28"/>
          <w:lang w:val="ru-RU"/>
        </w:rPr>
        <w:t xml:space="preserve"> (</w:t>
      </w:r>
      <w:r w:rsidR="00720424">
        <w:rPr>
          <w:rFonts w:ascii="Times New Roman" w:hAnsi="Times New Roman" w:cs="Times New Roman"/>
          <w:sz w:val="28"/>
          <w:szCs w:val="28"/>
        </w:rPr>
        <w:t>British</w:t>
      </w:r>
      <w:r w:rsidR="00720424" w:rsidRPr="00BA240F">
        <w:rPr>
          <w:rFonts w:ascii="Times New Roman" w:hAnsi="Times New Roman" w:cs="Times New Roman"/>
          <w:sz w:val="28"/>
          <w:szCs w:val="28"/>
          <w:lang w:val="ru-RU"/>
        </w:rPr>
        <w:t xml:space="preserve"> </w:t>
      </w:r>
      <w:r w:rsidR="00720424">
        <w:rPr>
          <w:rFonts w:ascii="Times New Roman" w:hAnsi="Times New Roman" w:cs="Times New Roman"/>
          <w:sz w:val="28"/>
          <w:szCs w:val="28"/>
        </w:rPr>
        <w:t>Petroleu</w:t>
      </w:r>
      <w:r w:rsidR="00720424">
        <w:rPr>
          <w:rFonts w:ascii="Times New Roman" w:hAnsi="Times New Roman" w:cs="Times New Roman"/>
          <w:sz w:val="28"/>
          <w:szCs w:val="28"/>
          <w:lang w:val="ru-RU"/>
        </w:rPr>
        <w:t xml:space="preserve">m, </w:t>
      </w:r>
      <w:r w:rsidR="008A6056">
        <w:rPr>
          <w:rFonts w:ascii="Times New Roman" w:hAnsi="Times New Roman" w:cs="Times New Roman"/>
          <w:sz w:val="28"/>
          <w:szCs w:val="28"/>
          <w:lang w:val="ru-RU"/>
        </w:rPr>
        <w:t xml:space="preserve">АО Самрук-Казына, </w:t>
      </w:r>
      <w:r w:rsidR="00067EAB" w:rsidRPr="00793639">
        <w:rPr>
          <w:rFonts w:ascii="Times New Roman" w:hAnsi="Times New Roman" w:cs="Times New Roman"/>
          <w:sz w:val="28"/>
          <w:szCs w:val="28"/>
          <w:lang w:val="ru-RU"/>
        </w:rPr>
        <w:t xml:space="preserve"> </w:t>
      </w:r>
      <w:r w:rsidR="00067EAB">
        <w:rPr>
          <w:rFonts w:ascii="Times New Roman" w:hAnsi="Times New Roman" w:cs="Times New Roman"/>
          <w:sz w:val="28"/>
          <w:szCs w:val="28"/>
          <w:lang w:val="en-US"/>
        </w:rPr>
        <w:t>N</w:t>
      </w:r>
      <w:r w:rsidR="00067EAB">
        <w:rPr>
          <w:rFonts w:ascii="Times New Roman" w:hAnsi="Times New Roman" w:cs="Times New Roman"/>
          <w:sz w:val="28"/>
          <w:szCs w:val="28"/>
        </w:rPr>
        <w:t>COC</w:t>
      </w:r>
      <w:r w:rsidR="00067EAB">
        <w:rPr>
          <w:rFonts w:ascii="Times New Roman" w:hAnsi="Times New Roman" w:cs="Times New Roman"/>
          <w:sz w:val="28"/>
          <w:szCs w:val="28"/>
          <w:lang w:val="ru-RU"/>
        </w:rPr>
        <w:t xml:space="preserve">, </w:t>
      </w:r>
      <w:r w:rsidR="00067EAB">
        <w:rPr>
          <w:rFonts w:ascii="Times New Roman" w:hAnsi="Times New Roman" w:cs="Times New Roman"/>
          <w:sz w:val="28"/>
          <w:szCs w:val="28"/>
        </w:rPr>
        <w:t>CGEGD</w:t>
      </w:r>
      <w:r w:rsidR="00067EAB">
        <w:rPr>
          <w:rFonts w:ascii="Times New Roman" w:hAnsi="Times New Roman" w:cs="Times New Roman"/>
          <w:sz w:val="28"/>
          <w:szCs w:val="28"/>
          <w:lang w:val="ru-RU"/>
        </w:rPr>
        <w:t>, НАНГС</w:t>
      </w:r>
      <w:r w:rsidR="006639B8">
        <w:rPr>
          <w:rFonts w:ascii="Times New Roman" w:hAnsi="Times New Roman" w:cs="Times New Roman"/>
          <w:sz w:val="28"/>
          <w:szCs w:val="28"/>
          <w:lang w:val="ru-RU"/>
        </w:rPr>
        <w:t xml:space="preserve"> и др.</w:t>
      </w:r>
      <w:r w:rsidR="00067EAB">
        <w:rPr>
          <w:rFonts w:ascii="Times New Roman" w:hAnsi="Times New Roman" w:cs="Times New Roman"/>
          <w:sz w:val="28"/>
          <w:szCs w:val="28"/>
          <w:lang w:val="ru-RU"/>
        </w:rPr>
        <w:t>)</w:t>
      </w:r>
      <w:r w:rsidR="00720424">
        <w:rPr>
          <w:rFonts w:ascii="Times New Roman" w:hAnsi="Times New Roman" w:cs="Times New Roman"/>
          <w:sz w:val="28"/>
          <w:szCs w:val="28"/>
          <w:lang w:val="ru-RU"/>
        </w:rPr>
        <w:t>.</w:t>
      </w:r>
    </w:p>
    <w:p w:rsidR="00B276BC" w:rsidRPr="00491B2B" w:rsidRDefault="002823D2" w:rsidP="00130295">
      <w:pPr>
        <w:spacing w:after="0" w:line="360" w:lineRule="auto"/>
        <w:ind w:firstLine="709"/>
        <w:jc w:val="both"/>
        <w:rPr>
          <w:rFonts w:ascii="Times New Roman" w:hAnsi="Times New Roman" w:cs="Times New Roman"/>
          <w:b/>
          <w:bCs/>
          <w:sz w:val="28"/>
          <w:szCs w:val="28"/>
          <w:lang w:val="ru-RU"/>
        </w:rPr>
      </w:pPr>
      <w:r w:rsidRPr="00140C75">
        <w:rPr>
          <w:rFonts w:ascii="Times New Roman" w:hAnsi="Times New Roman" w:cs="Times New Roman"/>
          <w:b/>
          <w:bCs/>
          <w:sz w:val="28"/>
          <w:szCs w:val="28"/>
          <w:lang w:val="ru-RU"/>
        </w:rPr>
        <w:t>Научная новизна исследования</w:t>
      </w:r>
      <w:r w:rsidR="00B276BC" w:rsidRPr="00140C75">
        <w:rPr>
          <w:rFonts w:ascii="Times New Roman" w:hAnsi="Times New Roman" w:cs="Times New Roman"/>
          <w:b/>
          <w:bCs/>
          <w:sz w:val="28"/>
          <w:szCs w:val="28"/>
          <w:lang w:val="ru-RU"/>
        </w:rPr>
        <w:t xml:space="preserve"> </w:t>
      </w:r>
      <w:r w:rsidR="00B276BC" w:rsidRPr="00260FBF">
        <w:rPr>
          <w:rFonts w:ascii="Times New Roman" w:hAnsi="Times New Roman" w:cs="Times New Roman"/>
          <w:bCs/>
          <w:sz w:val="28"/>
          <w:szCs w:val="28"/>
          <w:lang w:val="ru-RU"/>
        </w:rPr>
        <w:t>состоит в</w:t>
      </w:r>
      <w:r w:rsidR="00B276BC" w:rsidRPr="00140C75">
        <w:rPr>
          <w:rFonts w:ascii="Times New Roman" w:hAnsi="Times New Roman" w:cs="Times New Roman"/>
          <w:b/>
          <w:bCs/>
          <w:sz w:val="28"/>
          <w:szCs w:val="28"/>
          <w:lang w:val="ru-RU"/>
        </w:rPr>
        <w:t xml:space="preserve"> </w:t>
      </w:r>
      <w:r w:rsidR="001E55C0">
        <w:rPr>
          <w:rFonts w:ascii="Times New Roman" w:hAnsi="Times New Roman" w:cs="Times New Roman"/>
          <w:bCs/>
          <w:sz w:val="28"/>
          <w:szCs w:val="28"/>
          <w:lang w:val="ru-RU"/>
        </w:rPr>
        <w:t xml:space="preserve">рассмотрении </w:t>
      </w:r>
      <w:r w:rsidR="00BB3A5C">
        <w:rPr>
          <w:rFonts w:ascii="Times New Roman" w:hAnsi="Times New Roman" w:cs="Times New Roman"/>
          <w:bCs/>
          <w:sz w:val="28"/>
          <w:szCs w:val="28"/>
          <w:lang w:val="ru-RU"/>
        </w:rPr>
        <w:t xml:space="preserve"> в</w:t>
      </w:r>
      <w:r w:rsidR="00D7466A">
        <w:rPr>
          <w:rFonts w:ascii="Times New Roman" w:hAnsi="Times New Roman" w:cs="Times New Roman"/>
          <w:bCs/>
          <w:sz w:val="28"/>
          <w:szCs w:val="28"/>
          <w:lang w:val="ru-RU"/>
        </w:rPr>
        <w:t xml:space="preserve">нешнего измерения </w:t>
      </w:r>
      <w:r w:rsidR="00711DC8">
        <w:rPr>
          <w:rFonts w:ascii="Times New Roman" w:hAnsi="Times New Roman" w:cs="Times New Roman"/>
          <w:bCs/>
          <w:sz w:val="28"/>
          <w:szCs w:val="28"/>
          <w:lang w:val="ru-RU"/>
        </w:rPr>
        <w:t>Европейского Зеленого курса</w:t>
      </w:r>
      <w:r w:rsidR="00B276BC" w:rsidRPr="00140C75">
        <w:rPr>
          <w:rFonts w:ascii="Times New Roman" w:hAnsi="Times New Roman" w:cs="Times New Roman"/>
          <w:bCs/>
          <w:sz w:val="28"/>
          <w:szCs w:val="28"/>
          <w:lang w:val="ru-RU"/>
        </w:rPr>
        <w:t xml:space="preserve"> с </w:t>
      </w:r>
      <w:r w:rsidR="00711DC8">
        <w:rPr>
          <w:rFonts w:ascii="Times New Roman" w:hAnsi="Times New Roman" w:cs="Times New Roman"/>
          <w:bCs/>
          <w:sz w:val="28"/>
          <w:szCs w:val="28"/>
          <w:lang w:val="ru-RU"/>
        </w:rPr>
        <w:t xml:space="preserve">нормативной </w:t>
      </w:r>
      <w:r w:rsidR="00B276BC" w:rsidRPr="00140C75">
        <w:rPr>
          <w:rFonts w:ascii="Times New Roman" w:hAnsi="Times New Roman" w:cs="Times New Roman"/>
          <w:bCs/>
          <w:sz w:val="28"/>
          <w:szCs w:val="28"/>
          <w:lang w:val="ru-RU"/>
        </w:rPr>
        <w:t>точки зрен</w:t>
      </w:r>
      <w:r w:rsidR="005259B1">
        <w:rPr>
          <w:rFonts w:ascii="Times New Roman" w:hAnsi="Times New Roman" w:cs="Times New Roman"/>
          <w:bCs/>
          <w:sz w:val="28"/>
          <w:szCs w:val="28"/>
          <w:lang w:val="ru-RU"/>
        </w:rPr>
        <w:t>ия и позиционировании последнего в качестве</w:t>
      </w:r>
      <w:r w:rsidR="00711DC8">
        <w:rPr>
          <w:rFonts w:ascii="Times New Roman" w:hAnsi="Times New Roman" w:cs="Times New Roman"/>
          <w:bCs/>
          <w:sz w:val="28"/>
          <w:szCs w:val="28"/>
          <w:lang w:val="ru-RU"/>
        </w:rPr>
        <w:t xml:space="preserve"> инструмента "зеленой нормативной силы" Европейского союза</w:t>
      </w:r>
      <w:r w:rsidR="00B276BC" w:rsidRPr="00140C75">
        <w:rPr>
          <w:rFonts w:ascii="Times New Roman" w:hAnsi="Times New Roman" w:cs="Times New Roman"/>
          <w:bCs/>
          <w:sz w:val="28"/>
          <w:szCs w:val="28"/>
          <w:lang w:val="ru-RU"/>
        </w:rPr>
        <w:t xml:space="preserve">. В работе </w:t>
      </w:r>
      <w:r w:rsidR="00E2230B">
        <w:rPr>
          <w:rFonts w:ascii="Times New Roman" w:hAnsi="Times New Roman" w:cs="Times New Roman"/>
          <w:bCs/>
          <w:sz w:val="28"/>
          <w:szCs w:val="28"/>
          <w:lang w:val="ru-RU"/>
        </w:rPr>
        <w:t>подробно описаны</w:t>
      </w:r>
      <w:r w:rsidR="003F47B6">
        <w:rPr>
          <w:rFonts w:ascii="Times New Roman" w:hAnsi="Times New Roman" w:cs="Times New Roman"/>
          <w:bCs/>
          <w:sz w:val="28"/>
          <w:szCs w:val="28"/>
          <w:lang w:val="ru-RU"/>
        </w:rPr>
        <w:t xml:space="preserve"> совместные "зеленые"</w:t>
      </w:r>
      <w:r w:rsidR="00E2230B">
        <w:rPr>
          <w:rFonts w:ascii="Times New Roman" w:hAnsi="Times New Roman" w:cs="Times New Roman"/>
          <w:bCs/>
          <w:sz w:val="28"/>
          <w:szCs w:val="28"/>
          <w:lang w:val="ru-RU"/>
        </w:rPr>
        <w:t xml:space="preserve"> проекты Европейского союза</w:t>
      </w:r>
      <w:r w:rsidR="003F47B6">
        <w:rPr>
          <w:rFonts w:ascii="Times New Roman" w:hAnsi="Times New Roman" w:cs="Times New Roman"/>
          <w:bCs/>
          <w:sz w:val="28"/>
          <w:szCs w:val="28"/>
          <w:lang w:val="ru-RU"/>
        </w:rPr>
        <w:t xml:space="preserve"> и Казахстана, а также </w:t>
      </w:r>
      <w:r w:rsidR="00E2230B">
        <w:rPr>
          <w:rFonts w:ascii="Times New Roman" w:hAnsi="Times New Roman" w:cs="Times New Roman"/>
          <w:bCs/>
          <w:sz w:val="28"/>
          <w:szCs w:val="28"/>
          <w:lang w:val="ru-RU"/>
        </w:rPr>
        <w:t xml:space="preserve">рассмотрен </w:t>
      </w:r>
      <w:r w:rsidR="003F47B6">
        <w:rPr>
          <w:rFonts w:ascii="Times New Roman" w:hAnsi="Times New Roman" w:cs="Times New Roman"/>
          <w:bCs/>
          <w:sz w:val="28"/>
          <w:szCs w:val="28"/>
          <w:lang w:val="ru-RU"/>
        </w:rPr>
        <w:t>процесс имплементации европейских экологических стандартов в казахстанское законодательство через призму нормативного влияния Европейского союза</w:t>
      </w:r>
      <w:r w:rsidR="00B276BC" w:rsidRPr="00140C75">
        <w:rPr>
          <w:rFonts w:ascii="Times New Roman" w:hAnsi="Times New Roman" w:cs="Times New Roman"/>
          <w:bCs/>
          <w:sz w:val="28"/>
          <w:szCs w:val="28"/>
          <w:lang w:val="ru-RU"/>
        </w:rPr>
        <w:t xml:space="preserve"> на Казахс</w:t>
      </w:r>
      <w:r w:rsidR="00E2230B">
        <w:rPr>
          <w:rFonts w:ascii="Times New Roman" w:hAnsi="Times New Roman" w:cs="Times New Roman"/>
          <w:bCs/>
          <w:sz w:val="28"/>
          <w:szCs w:val="28"/>
          <w:lang w:val="ru-RU"/>
        </w:rPr>
        <w:t>тан. Кроме того, в исследовании</w:t>
      </w:r>
      <w:r w:rsidR="00B56890">
        <w:rPr>
          <w:rFonts w:ascii="Times New Roman" w:hAnsi="Times New Roman" w:cs="Times New Roman"/>
          <w:bCs/>
          <w:sz w:val="28"/>
          <w:szCs w:val="28"/>
          <w:lang w:val="ru-RU"/>
        </w:rPr>
        <w:t xml:space="preserve"> впервые даётся оценка</w:t>
      </w:r>
      <w:r w:rsidR="00365E33">
        <w:rPr>
          <w:rFonts w:ascii="Times New Roman" w:hAnsi="Times New Roman" w:cs="Times New Roman"/>
          <w:bCs/>
          <w:sz w:val="28"/>
          <w:szCs w:val="28"/>
          <w:lang w:val="ru-RU"/>
        </w:rPr>
        <w:t xml:space="preserve"> нормативной</w:t>
      </w:r>
      <w:r w:rsidR="00B56890">
        <w:rPr>
          <w:rFonts w:ascii="Times New Roman" w:hAnsi="Times New Roman" w:cs="Times New Roman"/>
          <w:bCs/>
          <w:sz w:val="28"/>
          <w:szCs w:val="28"/>
          <w:lang w:val="ru-RU"/>
        </w:rPr>
        <w:t xml:space="preserve"> устой</w:t>
      </w:r>
      <w:r w:rsidR="00365E33">
        <w:rPr>
          <w:rFonts w:ascii="Times New Roman" w:hAnsi="Times New Roman" w:cs="Times New Roman"/>
          <w:bCs/>
          <w:sz w:val="28"/>
          <w:szCs w:val="28"/>
          <w:lang w:val="ru-RU"/>
        </w:rPr>
        <w:t>чивости "зеленого"</w:t>
      </w:r>
      <w:r w:rsidR="00B56890">
        <w:rPr>
          <w:rFonts w:ascii="Times New Roman" w:hAnsi="Times New Roman" w:cs="Times New Roman"/>
          <w:bCs/>
          <w:sz w:val="28"/>
          <w:szCs w:val="28"/>
          <w:lang w:val="ru-RU"/>
        </w:rPr>
        <w:t xml:space="preserve"> влияния Европейского союза на Казахстан</w:t>
      </w:r>
      <w:r w:rsidR="00365E33">
        <w:rPr>
          <w:rFonts w:ascii="Times New Roman" w:hAnsi="Times New Roman" w:cs="Times New Roman"/>
          <w:bCs/>
          <w:sz w:val="28"/>
          <w:szCs w:val="28"/>
          <w:lang w:val="ru-RU"/>
        </w:rPr>
        <w:t>, учитывающая при этом</w:t>
      </w:r>
      <w:r w:rsidR="00E2230B">
        <w:rPr>
          <w:rFonts w:ascii="Times New Roman" w:hAnsi="Times New Roman" w:cs="Times New Roman"/>
          <w:bCs/>
          <w:sz w:val="28"/>
          <w:szCs w:val="28"/>
          <w:lang w:val="ru-RU"/>
        </w:rPr>
        <w:t xml:space="preserve"> дестабилизирующий</w:t>
      </w:r>
      <w:r w:rsidR="00A34AC8">
        <w:rPr>
          <w:rFonts w:ascii="Times New Roman" w:hAnsi="Times New Roman" w:cs="Times New Roman"/>
          <w:bCs/>
          <w:sz w:val="28"/>
          <w:szCs w:val="28"/>
          <w:lang w:val="ru-RU"/>
        </w:rPr>
        <w:t xml:space="preserve"> фактор </w:t>
      </w:r>
      <w:r w:rsidR="003F47B6">
        <w:rPr>
          <w:rFonts w:ascii="Times New Roman" w:hAnsi="Times New Roman" w:cs="Times New Roman"/>
          <w:bCs/>
          <w:sz w:val="28"/>
          <w:szCs w:val="28"/>
          <w:lang w:val="ru-RU"/>
        </w:rPr>
        <w:t>актуальной</w:t>
      </w:r>
      <w:r w:rsidR="00A34AC8">
        <w:rPr>
          <w:rFonts w:ascii="Times New Roman" w:hAnsi="Times New Roman" w:cs="Times New Roman"/>
          <w:bCs/>
          <w:sz w:val="28"/>
          <w:szCs w:val="28"/>
          <w:lang w:val="ru-RU"/>
        </w:rPr>
        <w:t xml:space="preserve"> международной</w:t>
      </w:r>
      <w:r w:rsidR="00B276BC" w:rsidRPr="00140C75">
        <w:rPr>
          <w:rFonts w:ascii="Times New Roman" w:hAnsi="Times New Roman" w:cs="Times New Roman"/>
          <w:bCs/>
          <w:sz w:val="28"/>
          <w:szCs w:val="28"/>
          <w:lang w:val="ru-RU"/>
        </w:rPr>
        <w:t xml:space="preserve"> политической и экономической обстановки</w:t>
      </w:r>
      <w:r w:rsidR="003F47B6">
        <w:rPr>
          <w:rFonts w:ascii="Times New Roman" w:hAnsi="Times New Roman" w:cs="Times New Roman"/>
          <w:bCs/>
          <w:sz w:val="28"/>
          <w:szCs w:val="28"/>
          <w:lang w:val="ru-RU"/>
        </w:rPr>
        <w:t xml:space="preserve"> и её влияния</w:t>
      </w:r>
      <w:r w:rsidR="00A34AC8">
        <w:rPr>
          <w:rFonts w:ascii="Times New Roman" w:hAnsi="Times New Roman" w:cs="Times New Roman"/>
          <w:bCs/>
          <w:sz w:val="28"/>
          <w:szCs w:val="28"/>
          <w:lang w:val="ru-RU"/>
        </w:rPr>
        <w:t xml:space="preserve"> на</w:t>
      </w:r>
      <w:r w:rsidR="003F47B6">
        <w:rPr>
          <w:rFonts w:ascii="Times New Roman" w:hAnsi="Times New Roman" w:cs="Times New Roman"/>
          <w:bCs/>
          <w:sz w:val="28"/>
          <w:szCs w:val="28"/>
          <w:lang w:val="ru-RU"/>
        </w:rPr>
        <w:t xml:space="preserve"> продвижение</w:t>
      </w:r>
      <w:r w:rsidR="00A34AC8">
        <w:rPr>
          <w:rFonts w:ascii="Times New Roman" w:hAnsi="Times New Roman" w:cs="Times New Roman"/>
          <w:bCs/>
          <w:sz w:val="28"/>
          <w:szCs w:val="28"/>
          <w:lang w:val="ru-RU"/>
        </w:rPr>
        <w:t xml:space="preserve"> позиций Европ</w:t>
      </w:r>
      <w:r w:rsidR="00E2230B">
        <w:rPr>
          <w:rFonts w:ascii="Times New Roman" w:hAnsi="Times New Roman" w:cs="Times New Roman"/>
          <w:bCs/>
          <w:sz w:val="28"/>
          <w:szCs w:val="28"/>
          <w:lang w:val="ru-RU"/>
        </w:rPr>
        <w:t>ейского союза и норм "Европейского Зеленого курса"</w:t>
      </w:r>
      <w:r w:rsidR="00A34AC8">
        <w:rPr>
          <w:rFonts w:ascii="Times New Roman" w:hAnsi="Times New Roman" w:cs="Times New Roman"/>
          <w:bCs/>
          <w:sz w:val="28"/>
          <w:szCs w:val="28"/>
          <w:lang w:val="ru-RU"/>
        </w:rPr>
        <w:t xml:space="preserve"> в Казахстане</w:t>
      </w:r>
      <w:r w:rsidR="00B276BC" w:rsidRPr="00140C75">
        <w:rPr>
          <w:rFonts w:ascii="Times New Roman" w:hAnsi="Times New Roman" w:cs="Times New Roman"/>
          <w:bCs/>
          <w:sz w:val="28"/>
          <w:szCs w:val="28"/>
          <w:lang w:val="ru-RU"/>
        </w:rPr>
        <w:t>.</w:t>
      </w:r>
    </w:p>
    <w:p w:rsidR="002823D2" w:rsidRPr="00140C75" w:rsidRDefault="00B276BC" w:rsidP="00130295">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
          <w:bCs/>
          <w:sz w:val="28"/>
          <w:szCs w:val="28"/>
          <w:lang w:val="ru-RU"/>
        </w:rPr>
        <w:t>Теоретическая</w:t>
      </w:r>
      <w:r w:rsidRPr="00140C75">
        <w:rPr>
          <w:rFonts w:ascii="Times New Roman" w:hAnsi="Times New Roman" w:cs="Times New Roman"/>
          <w:bCs/>
          <w:sz w:val="28"/>
          <w:szCs w:val="28"/>
          <w:lang w:val="ru-RU"/>
        </w:rPr>
        <w:t xml:space="preserve"> </w:t>
      </w:r>
      <w:r w:rsidRPr="003314AE">
        <w:rPr>
          <w:rFonts w:ascii="Times New Roman" w:hAnsi="Times New Roman" w:cs="Times New Roman"/>
          <w:b/>
          <w:bCs/>
          <w:sz w:val="28"/>
          <w:szCs w:val="28"/>
          <w:lang w:val="ru-RU"/>
        </w:rPr>
        <w:t>значимость исследован</w:t>
      </w:r>
      <w:r w:rsidR="003314AE" w:rsidRPr="003314AE">
        <w:rPr>
          <w:rFonts w:ascii="Times New Roman" w:hAnsi="Times New Roman" w:cs="Times New Roman"/>
          <w:b/>
          <w:bCs/>
          <w:sz w:val="28"/>
          <w:szCs w:val="28"/>
          <w:lang w:val="ru-RU"/>
        </w:rPr>
        <w:t>ия</w:t>
      </w:r>
      <w:r w:rsidR="003314AE">
        <w:rPr>
          <w:rFonts w:ascii="Times New Roman" w:hAnsi="Times New Roman" w:cs="Times New Roman"/>
          <w:bCs/>
          <w:sz w:val="28"/>
          <w:szCs w:val="28"/>
          <w:lang w:val="ru-RU"/>
        </w:rPr>
        <w:t xml:space="preserve"> состоит в том, что через </w:t>
      </w:r>
      <w:r w:rsidR="00A548A8">
        <w:rPr>
          <w:rFonts w:ascii="Times New Roman" w:hAnsi="Times New Roman" w:cs="Times New Roman"/>
          <w:bCs/>
          <w:sz w:val="28"/>
          <w:szCs w:val="28"/>
          <w:lang w:val="ru-RU"/>
        </w:rPr>
        <w:t>анализ</w:t>
      </w:r>
      <w:r w:rsidR="003314AE">
        <w:rPr>
          <w:rFonts w:ascii="Times New Roman" w:hAnsi="Times New Roman" w:cs="Times New Roman"/>
          <w:bCs/>
          <w:sz w:val="28"/>
          <w:szCs w:val="28"/>
          <w:lang w:val="ru-RU"/>
        </w:rPr>
        <w:t xml:space="preserve"> теории</w:t>
      </w:r>
      <w:r w:rsidRPr="00140C75">
        <w:rPr>
          <w:rFonts w:ascii="Times New Roman" w:hAnsi="Times New Roman" w:cs="Times New Roman"/>
          <w:bCs/>
          <w:sz w:val="28"/>
          <w:szCs w:val="28"/>
          <w:lang w:val="ru-RU"/>
        </w:rPr>
        <w:t xml:space="preserve"> нормативной силы И. Маннерса, </w:t>
      </w:r>
      <w:r w:rsidR="00A548A8">
        <w:rPr>
          <w:rFonts w:ascii="Times New Roman" w:hAnsi="Times New Roman" w:cs="Times New Roman"/>
          <w:bCs/>
          <w:sz w:val="28"/>
          <w:szCs w:val="28"/>
          <w:lang w:val="ru-RU"/>
        </w:rPr>
        <w:t>исследователем выявлены наиболее дискуссионные положения концепции, касающиеся сущности силы Европейского союза как нормативной и</w:t>
      </w:r>
      <w:r w:rsidR="00A548A8" w:rsidRPr="00A548A8">
        <w:rPr>
          <w:rFonts w:ascii="Times New Roman" w:hAnsi="Times New Roman" w:cs="Times New Roman"/>
          <w:bCs/>
          <w:sz w:val="28"/>
          <w:szCs w:val="28"/>
          <w:lang w:val="ru-RU"/>
        </w:rPr>
        <w:t>/</w:t>
      </w:r>
      <w:r w:rsidR="00A548A8">
        <w:rPr>
          <w:rFonts w:ascii="Times New Roman" w:hAnsi="Times New Roman" w:cs="Times New Roman"/>
          <w:bCs/>
          <w:sz w:val="28"/>
          <w:szCs w:val="28"/>
          <w:lang w:val="ru-RU"/>
        </w:rPr>
        <w:t>или имперской силы, а также критериев</w:t>
      </w:r>
      <w:r w:rsidRPr="00140C75">
        <w:rPr>
          <w:rFonts w:ascii="Times New Roman" w:hAnsi="Times New Roman" w:cs="Times New Roman"/>
          <w:bCs/>
          <w:sz w:val="28"/>
          <w:szCs w:val="28"/>
          <w:lang w:val="ru-RU"/>
        </w:rPr>
        <w:t xml:space="preserve"> </w:t>
      </w:r>
      <w:r w:rsidR="00701534">
        <w:rPr>
          <w:rFonts w:ascii="Times New Roman" w:hAnsi="Times New Roman" w:cs="Times New Roman"/>
          <w:bCs/>
          <w:sz w:val="28"/>
          <w:szCs w:val="28"/>
          <w:lang w:val="ru-RU"/>
        </w:rPr>
        <w:t xml:space="preserve">нормативной </w:t>
      </w:r>
      <w:r w:rsidRPr="00140C75">
        <w:rPr>
          <w:rFonts w:ascii="Times New Roman" w:hAnsi="Times New Roman" w:cs="Times New Roman"/>
          <w:bCs/>
          <w:sz w:val="28"/>
          <w:szCs w:val="28"/>
          <w:lang w:val="ru-RU"/>
        </w:rPr>
        <w:t>устойчиво</w:t>
      </w:r>
      <w:r w:rsidR="00A548A8">
        <w:rPr>
          <w:rFonts w:ascii="Times New Roman" w:hAnsi="Times New Roman" w:cs="Times New Roman"/>
          <w:bCs/>
          <w:sz w:val="28"/>
          <w:szCs w:val="28"/>
          <w:lang w:val="ru-RU"/>
        </w:rPr>
        <w:t>сти нормативной силы в отношении того или иного</w:t>
      </w:r>
      <w:r w:rsidRPr="00140C75">
        <w:rPr>
          <w:rFonts w:ascii="Times New Roman" w:hAnsi="Times New Roman" w:cs="Times New Roman"/>
          <w:bCs/>
          <w:sz w:val="28"/>
          <w:szCs w:val="28"/>
          <w:lang w:val="ru-RU"/>
        </w:rPr>
        <w:t xml:space="preserve"> актора</w:t>
      </w:r>
      <w:r w:rsidR="00A548A8">
        <w:rPr>
          <w:rFonts w:ascii="Times New Roman" w:hAnsi="Times New Roman" w:cs="Times New Roman"/>
          <w:bCs/>
          <w:sz w:val="28"/>
          <w:szCs w:val="28"/>
          <w:lang w:val="ru-RU"/>
        </w:rPr>
        <w:t>.</w:t>
      </w:r>
      <w:r w:rsidR="00D91C07" w:rsidRPr="00140C75">
        <w:rPr>
          <w:rFonts w:ascii="Times New Roman" w:hAnsi="Times New Roman" w:cs="Times New Roman"/>
          <w:bCs/>
          <w:sz w:val="28"/>
          <w:szCs w:val="28"/>
          <w:lang w:val="ru-RU"/>
        </w:rPr>
        <w:t xml:space="preserve"> </w:t>
      </w:r>
      <w:r w:rsidR="00A548A8">
        <w:rPr>
          <w:rFonts w:ascii="Times New Roman" w:hAnsi="Times New Roman" w:cs="Times New Roman"/>
          <w:bCs/>
          <w:sz w:val="28"/>
          <w:szCs w:val="28"/>
          <w:lang w:val="ru-RU"/>
        </w:rPr>
        <w:t xml:space="preserve"> </w:t>
      </w:r>
      <w:r w:rsidR="00B80135">
        <w:rPr>
          <w:rFonts w:ascii="Times New Roman" w:hAnsi="Times New Roman" w:cs="Times New Roman"/>
          <w:bCs/>
          <w:sz w:val="28"/>
          <w:szCs w:val="28"/>
          <w:lang w:val="ru-RU"/>
        </w:rPr>
        <w:t xml:space="preserve">Таким образом, сформулированные в теоретической части </w:t>
      </w:r>
      <w:r w:rsidR="00B80135">
        <w:rPr>
          <w:rFonts w:ascii="Times New Roman" w:hAnsi="Times New Roman" w:cs="Times New Roman"/>
          <w:bCs/>
          <w:sz w:val="28"/>
          <w:szCs w:val="28"/>
          <w:lang w:val="ru-RU"/>
        </w:rPr>
        <w:lastRenderedPageBreak/>
        <w:t>исследовательские вопросы будут рассматриваться в конкретном кейсе Республики Казахстан. Помимо этого, исследование расширяет</w:t>
      </w:r>
      <w:r w:rsidR="00D91C07" w:rsidRPr="00140C75">
        <w:rPr>
          <w:rFonts w:ascii="Times New Roman" w:hAnsi="Times New Roman" w:cs="Times New Roman"/>
          <w:bCs/>
          <w:sz w:val="28"/>
          <w:szCs w:val="28"/>
          <w:lang w:val="ru-RU"/>
        </w:rPr>
        <w:t xml:space="preserve"> т</w:t>
      </w:r>
      <w:r w:rsidR="00B80135">
        <w:rPr>
          <w:rFonts w:ascii="Times New Roman" w:hAnsi="Times New Roman" w:cs="Times New Roman"/>
          <w:bCs/>
          <w:sz w:val="28"/>
          <w:szCs w:val="28"/>
          <w:lang w:val="ru-RU"/>
        </w:rPr>
        <w:t>еоретическое обоснование</w:t>
      </w:r>
      <w:r w:rsidR="00551F54">
        <w:rPr>
          <w:rFonts w:ascii="Times New Roman" w:hAnsi="Times New Roman" w:cs="Times New Roman"/>
          <w:bCs/>
          <w:sz w:val="28"/>
          <w:szCs w:val="28"/>
          <w:lang w:val="ru-RU"/>
        </w:rPr>
        <w:t xml:space="preserve"> внешнего измерения </w:t>
      </w:r>
      <w:r w:rsidR="00D91C07" w:rsidRPr="00140C75">
        <w:rPr>
          <w:rFonts w:ascii="Times New Roman" w:hAnsi="Times New Roman" w:cs="Times New Roman"/>
          <w:bCs/>
          <w:sz w:val="28"/>
          <w:szCs w:val="28"/>
          <w:lang w:val="ru-RU"/>
        </w:rPr>
        <w:t>Е</w:t>
      </w:r>
      <w:r w:rsidR="00551F54">
        <w:rPr>
          <w:rFonts w:ascii="Times New Roman" w:hAnsi="Times New Roman" w:cs="Times New Roman"/>
          <w:bCs/>
          <w:sz w:val="28"/>
          <w:szCs w:val="28"/>
          <w:lang w:val="ru-RU"/>
        </w:rPr>
        <w:t>вропейского Зеленого курса ЕС</w:t>
      </w:r>
      <w:r w:rsidR="00B80135">
        <w:rPr>
          <w:rFonts w:ascii="Times New Roman" w:hAnsi="Times New Roman" w:cs="Times New Roman"/>
          <w:bCs/>
          <w:sz w:val="28"/>
          <w:szCs w:val="28"/>
          <w:lang w:val="ru-RU"/>
        </w:rPr>
        <w:t xml:space="preserve"> в парадигме концепции нормативной силы и констатирует</w:t>
      </w:r>
      <w:r w:rsidR="00D91C07" w:rsidRPr="00140C75">
        <w:rPr>
          <w:rFonts w:ascii="Times New Roman" w:hAnsi="Times New Roman" w:cs="Times New Roman"/>
          <w:bCs/>
          <w:sz w:val="28"/>
          <w:szCs w:val="28"/>
          <w:lang w:val="ru-RU"/>
        </w:rPr>
        <w:t xml:space="preserve"> неодно</w:t>
      </w:r>
      <w:r w:rsidR="00381656" w:rsidRPr="00140C75">
        <w:rPr>
          <w:rFonts w:ascii="Times New Roman" w:hAnsi="Times New Roman" w:cs="Times New Roman"/>
          <w:bCs/>
          <w:sz w:val="28"/>
          <w:szCs w:val="28"/>
          <w:lang w:val="ru-RU"/>
        </w:rPr>
        <w:t>значность нормативного образа Европейского союза</w:t>
      </w:r>
      <w:r w:rsidR="00A56BB3">
        <w:rPr>
          <w:rFonts w:ascii="Times New Roman" w:hAnsi="Times New Roman" w:cs="Times New Roman"/>
          <w:bCs/>
          <w:sz w:val="28"/>
          <w:szCs w:val="28"/>
          <w:lang w:val="ru-RU"/>
        </w:rPr>
        <w:t xml:space="preserve"> в продвижении мировой</w:t>
      </w:r>
      <w:r w:rsidR="00B80135">
        <w:rPr>
          <w:rFonts w:ascii="Times New Roman" w:hAnsi="Times New Roman" w:cs="Times New Roman"/>
          <w:bCs/>
          <w:sz w:val="28"/>
          <w:szCs w:val="28"/>
          <w:lang w:val="ru-RU"/>
        </w:rPr>
        <w:t xml:space="preserve"> климатической повестки</w:t>
      </w:r>
      <w:r w:rsidR="00D91C07" w:rsidRPr="00140C75">
        <w:rPr>
          <w:rFonts w:ascii="Times New Roman" w:hAnsi="Times New Roman" w:cs="Times New Roman"/>
          <w:bCs/>
          <w:sz w:val="28"/>
          <w:szCs w:val="28"/>
          <w:lang w:val="ru-RU"/>
        </w:rPr>
        <w:t>.</w:t>
      </w:r>
    </w:p>
    <w:p w:rsidR="004F01D6" w:rsidRPr="00140C75" w:rsidRDefault="002D2FEE" w:rsidP="00130295">
      <w:pPr>
        <w:spacing w:after="0" w:line="360" w:lineRule="auto"/>
        <w:ind w:firstLine="709"/>
        <w:jc w:val="both"/>
        <w:rPr>
          <w:rFonts w:ascii="Times New Roman" w:hAnsi="Times New Roman" w:cs="Times New Roman"/>
          <w:bCs/>
          <w:sz w:val="28"/>
          <w:szCs w:val="28"/>
          <w:lang w:val="ru-RU"/>
        </w:rPr>
      </w:pPr>
      <w:r w:rsidRPr="005E4701">
        <w:rPr>
          <w:rFonts w:ascii="Times New Roman" w:hAnsi="Times New Roman" w:cs="Times New Roman"/>
          <w:b/>
          <w:bCs/>
          <w:sz w:val="28"/>
          <w:szCs w:val="28"/>
          <w:lang w:val="ru-RU"/>
        </w:rPr>
        <w:t>Практическая значимость работы</w:t>
      </w:r>
      <w:r w:rsidRPr="00140C75">
        <w:rPr>
          <w:rFonts w:ascii="Times New Roman" w:hAnsi="Times New Roman" w:cs="Times New Roman"/>
          <w:bCs/>
          <w:sz w:val="28"/>
          <w:szCs w:val="28"/>
          <w:lang w:val="ru-RU"/>
        </w:rPr>
        <w:t xml:space="preserve"> обусловлена анализо</w:t>
      </w:r>
      <w:r w:rsidR="005E4701">
        <w:rPr>
          <w:rFonts w:ascii="Times New Roman" w:hAnsi="Times New Roman" w:cs="Times New Roman"/>
          <w:bCs/>
          <w:sz w:val="28"/>
          <w:szCs w:val="28"/>
          <w:lang w:val="ru-RU"/>
        </w:rPr>
        <w:t xml:space="preserve">м, оценкой и прогнозированием </w:t>
      </w:r>
      <w:r w:rsidRPr="00140C75">
        <w:rPr>
          <w:rFonts w:ascii="Times New Roman" w:hAnsi="Times New Roman" w:cs="Times New Roman"/>
          <w:bCs/>
          <w:sz w:val="28"/>
          <w:szCs w:val="28"/>
          <w:lang w:val="ru-RU"/>
        </w:rPr>
        <w:t>норматив</w:t>
      </w:r>
      <w:r w:rsidR="00B63FF1">
        <w:rPr>
          <w:rFonts w:ascii="Times New Roman" w:hAnsi="Times New Roman" w:cs="Times New Roman"/>
          <w:bCs/>
          <w:sz w:val="28"/>
          <w:szCs w:val="28"/>
          <w:lang w:val="ru-RU"/>
        </w:rPr>
        <w:t xml:space="preserve">ного продвижения </w:t>
      </w:r>
      <w:r w:rsidR="005E4701">
        <w:rPr>
          <w:rFonts w:ascii="Times New Roman" w:hAnsi="Times New Roman" w:cs="Times New Roman"/>
          <w:bCs/>
          <w:sz w:val="28"/>
          <w:szCs w:val="28"/>
          <w:lang w:val="ru-RU"/>
        </w:rPr>
        <w:t>Европейского З</w:t>
      </w:r>
      <w:r w:rsidRPr="00140C75">
        <w:rPr>
          <w:rFonts w:ascii="Times New Roman" w:hAnsi="Times New Roman" w:cs="Times New Roman"/>
          <w:bCs/>
          <w:sz w:val="28"/>
          <w:szCs w:val="28"/>
          <w:lang w:val="ru-RU"/>
        </w:rPr>
        <w:t>еленого курса</w:t>
      </w:r>
      <w:r w:rsidR="005E4701">
        <w:rPr>
          <w:rFonts w:ascii="Times New Roman" w:hAnsi="Times New Roman" w:cs="Times New Roman"/>
          <w:bCs/>
          <w:sz w:val="28"/>
          <w:szCs w:val="28"/>
          <w:lang w:val="ru-RU"/>
        </w:rPr>
        <w:t xml:space="preserve"> ЕС</w:t>
      </w:r>
      <w:r w:rsidRPr="00140C75">
        <w:rPr>
          <w:rFonts w:ascii="Times New Roman" w:hAnsi="Times New Roman" w:cs="Times New Roman"/>
          <w:bCs/>
          <w:sz w:val="28"/>
          <w:szCs w:val="28"/>
          <w:lang w:val="ru-RU"/>
        </w:rPr>
        <w:t xml:space="preserve"> в Казах</w:t>
      </w:r>
      <w:r w:rsidR="005E4701">
        <w:rPr>
          <w:rFonts w:ascii="Times New Roman" w:hAnsi="Times New Roman" w:cs="Times New Roman"/>
          <w:bCs/>
          <w:sz w:val="28"/>
          <w:szCs w:val="28"/>
          <w:lang w:val="ru-RU"/>
        </w:rPr>
        <w:t>стане на современном этапе. Также в исследовании поднимается проблема движущих ненормативных политических и экономических факторов в текущих "зеленых" программах и проектах, реализуемых в Казахстане</w:t>
      </w:r>
      <w:r w:rsidR="00693842" w:rsidRPr="00140C75">
        <w:rPr>
          <w:rFonts w:ascii="Times New Roman" w:hAnsi="Times New Roman" w:cs="Times New Roman"/>
          <w:bCs/>
          <w:sz w:val="28"/>
          <w:szCs w:val="28"/>
          <w:lang w:val="ru-RU"/>
        </w:rPr>
        <w:t xml:space="preserve"> под эгидой Европейского союза</w:t>
      </w:r>
      <w:r w:rsidRPr="00140C75">
        <w:rPr>
          <w:rFonts w:ascii="Times New Roman" w:hAnsi="Times New Roman" w:cs="Times New Roman"/>
          <w:bCs/>
          <w:sz w:val="28"/>
          <w:szCs w:val="28"/>
          <w:lang w:val="ru-RU"/>
        </w:rPr>
        <w:t xml:space="preserve"> и ме</w:t>
      </w:r>
      <w:r w:rsidR="005E4701">
        <w:rPr>
          <w:rFonts w:ascii="Times New Roman" w:hAnsi="Times New Roman" w:cs="Times New Roman"/>
          <w:bCs/>
          <w:sz w:val="28"/>
          <w:szCs w:val="28"/>
          <w:lang w:val="ru-RU"/>
        </w:rPr>
        <w:t>ждународных организаций</w:t>
      </w:r>
      <w:r w:rsidRPr="00140C75">
        <w:rPr>
          <w:rFonts w:ascii="Times New Roman" w:hAnsi="Times New Roman" w:cs="Times New Roman"/>
          <w:bCs/>
          <w:sz w:val="28"/>
          <w:szCs w:val="28"/>
          <w:lang w:val="ru-RU"/>
        </w:rPr>
        <w:t xml:space="preserve">. Таким образом, выводы и положения работы </w:t>
      </w:r>
      <w:r w:rsidR="00996B45" w:rsidRPr="00140C75">
        <w:rPr>
          <w:rFonts w:ascii="Times New Roman" w:hAnsi="Times New Roman" w:cs="Times New Roman"/>
          <w:bCs/>
          <w:sz w:val="28"/>
          <w:szCs w:val="28"/>
          <w:lang w:val="ru-RU"/>
        </w:rPr>
        <w:t>могут быть полезны</w:t>
      </w:r>
      <w:r w:rsidR="00004C5F">
        <w:rPr>
          <w:rFonts w:ascii="Times New Roman" w:hAnsi="Times New Roman" w:cs="Times New Roman"/>
          <w:bCs/>
          <w:sz w:val="28"/>
          <w:szCs w:val="28"/>
          <w:lang w:val="ru-RU"/>
        </w:rPr>
        <w:t xml:space="preserve"> </w:t>
      </w:r>
      <w:r w:rsidR="005C4A37" w:rsidRPr="00140C75">
        <w:rPr>
          <w:rFonts w:ascii="Times New Roman" w:hAnsi="Times New Roman" w:cs="Times New Roman"/>
          <w:bCs/>
          <w:sz w:val="28"/>
          <w:szCs w:val="28"/>
          <w:lang w:val="ru-RU"/>
        </w:rPr>
        <w:t>для</w:t>
      </w:r>
      <w:r w:rsidR="00004C5F">
        <w:rPr>
          <w:rFonts w:ascii="Times New Roman" w:hAnsi="Times New Roman" w:cs="Times New Roman"/>
          <w:bCs/>
          <w:sz w:val="28"/>
          <w:szCs w:val="28"/>
          <w:lang w:val="ru-RU"/>
        </w:rPr>
        <w:t xml:space="preserve"> дальнейшего исследования</w:t>
      </w:r>
      <w:r w:rsidR="005C4A37" w:rsidRPr="00140C75">
        <w:rPr>
          <w:rFonts w:ascii="Times New Roman" w:hAnsi="Times New Roman" w:cs="Times New Roman"/>
          <w:bCs/>
          <w:sz w:val="28"/>
          <w:szCs w:val="28"/>
          <w:lang w:val="ru-RU"/>
        </w:rPr>
        <w:t xml:space="preserve"> нормативного влияния</w:t>
      </w:r>
      <w:r w:rsidRPr="00140C75">
        <w:rPr>
          <w:rFonts w:ascii="Times New Roman" w:hAnsi="Times New Roman" w:cs="Times New Roman"/>
          <w:bCs/>
          <w:sz w:val="28"/>
          <w:szCs w:val="28"/>
          <w:lang w:val="ru-RU"/>
        </w:rPr>
        <w:t xml:space="preserve"> Евр</w:t>
      </w:r>
      <w:r w:rsidR="005C4A37" w:rsidRPr="00140C75">
        <w:rPr>
          <w:rFonts w:ascii="Times New Roman" w:hAnsi="Times New Roman" w:cs="Times New Roman"/>
          <w:bCs/>
          <w:sz w:val="28"/>
          <w:szCs w:val="28"/>
          <w:lang w:val="ru-RU"/>
        </w:rPr>
        <w:t>опейского союза на страны</w:t>
      </w:r>
      <w:r w:rsidRPr="00140C75">
        <w:rPr>
          <w:rFonts w:ascii="Times New Roman" w:hAnsi="Times New Roman" w:cs="Times New Roman"/>
          <w:bCs/>
          <w:sz w:val="28"/>
          <w:szCs w:val="28"/>
          <w:lang w:val="ru-RU"/>
        </w:rPr>
        <w:t xml:space="preserve"> Центральной Азии</w:t>
      </w:r>
      <w:r w:rsidR="00004C5F">
        <w:rPr>
          <w:rFonts w:ascii="Times New Roman" w:hAnsi="Times New Roman" w:cs="Times New Roman"/>
          <w:bCs/>
          <w:sz w:val="28"/>
          <w:szCs w:val="28"/>
          <w:lang w:val="ru-RU"/>
        </w:rPr>
        <w:t xml:space="preserve"> в области</w:t>
      </w:r>
      <w:r w:rsidR="005C4A37" w:rsidRPr="00140C75">
        <w:rPr>
          <w:rFonts w:ascii="Times New Roman" w:hAnsi="Times New Roman" w:cs="Times New Roman"/>
          <w:bCs/>
          <w:sz w:val="28"/>
          <w:szCs w:val="28"/>
          <w:lang w:val="ru-RU"/>
        </w:rPr>
        <w:t xml:space="preserve"> охраны окруж</w:t>
      </w:r>
      <w:r w:rsidR="00004C5F">
        <w:rPr>
          <w:rFonts w:ascii="Times New Roman" w:hAnsi="Times New Roman" w:cs="Times New Roman"/>
          <w:bCs/>
          <w:sz w:val="28"/>
          <w:szCs w:val="28"/>
          <w:lang w:val="ru-RU"/>
        </w:rPr>
        <w:t>ающей среды и изменения климата, а также энергетического сотрудничества ЕС и Казахстана. Кроме того,</w:t>
      </w:r>
      <w:r w:rsidR="00996B45" w:rsidRPr="00140C75">
        <w:rPr>
          <w:rFonts w:ascii="Times New Roman" w:hAnsi="Times New Roman" w:cs="Times New Roman"/>
          <w:bCs/>
          <w:sz w:val="28"/>
          <w:szCs w:val="28"/>
          <w:lang w:val="ru-RU"/>
        </w:rPr>
        <w:t xml:space="preserve"> ма</w:t>
      </w:r>
      <w:r w:rsidR="00004C5F">
        <w:rPr>
          <w:rFonts w:ascii="Times New Roman" w:hAnsi="Times New Roman" w:cs="Times New Roman"/>
          <w:bCs/>
          <w:sz w:val="28"/>
          <w:szCs w:val="28"/>
          <w:lang w:val="ru-RU"/>
        </w:rPr>
        <w:t>териалы данной</w:t>
      </w:r>
      <w:r w:rsidR="00996B45" w:rsidRPr="00140C75">
        <w:rPr>
          <w:rFonts w:ascii="Times New Roman" w:hAnsi="Times New Roman" w:cs="Times New Roman"/>
          <w:bCs/>
          <w:sz w:val="28"/>
          <w:szCs w:val="28"/>
          <w:lang w:val="ru-RU"/>
        </w:rPr>
        <w:t xml:space="preserve"> работы могут быть использованы в качестве справочного материала при разработке курсов лекций и</w:t>
      </w:r>
      <w:r w:rsidR="00004C5F">
        <w:rPr>
          <w:rFonts w:ascii="Times New Roman" w:hAnsi="Times New Roman" w:cs="Times New Roman"/>
          <w:bCs/>
          <w:sz w:val="28"/>
          <w:szCs w:val="28"/>
          <w:lang w:val="ru-RU"/>
        </w:rPr>
        <w:t xml:space="preserve"> семинаров, посвященных исследованиям</w:t>
      </w:r>
      <w:r w:rsidR="00996B45" w:rsidRPr="00140C75">
        <w:rPr>
          <w:rFonts w:ascii="Times New Roman" w:hAnsi="Times New Roman" w:cs="Times New Roman"/>
          <w:bCs/>
          <w:sz w:val="28"/>
          <w:szCs w:val="28"/>
          <w:lang w:val="ru-RU"/>
        </w:rPr>
        <w:t xml:space="preserve"> международной экологической политики Европейского союза, его энергетической и климатической дипломатии, </w:t>
      </w:r>
      <w:r w:rsidR="00004C5F">
        <w:rPr>
          <w:rFonts w:ascii="Times New Roman" w:hAnsi="Times New Roman" w:cs="Times New Roman"/>
          <w:bCs/>
          <w:sz w:val="28"/>
          <w:szCs w:val="28"/>
          <w:lang w:val="ru-RU"/>
        </w:rPr>
        <w:t xml:space="preserve">а также </w:t>
      </w:r>
      <w:r w:rsidR="00996B45" w:rsidRPr="00140C75">
        <w:rPr>
          <w:rFonts w:ascii="Times New Roman" w:hAnsi="Times New Roman" w:cs="Times New Roman"/>
          <w:bCs/>
          <w:sz w:val="28"/>
          <w:szCs w:val="28"/>
          <w:lang w:val="ru-RU"/>
        </w:rPr>
        <w:t>региональным исследованиям</w:t>
      </w:r>
      <w:r w:rsidR="00004C5F">
        <w:rPr>
          <w:rFonts w:ascii="Times New Roman" w:hAnsi="Times New Roman" w:cs="Times New Roman"/>
          <w:bCs/>
          <w:sz w:val="28"/>
          <w:szCs w:val="28"/>
          <w:lang w:val="ru-RU"/>
        </w:rPr>
        <w:t xml:space="preserve"> устойчивого развития</w:t>
      </w:r>
      <w:r w:rsidR="00996B45" w:rsidRPr="00140C75">
        <w:rPr>
          <w:rFonts w:ascii="Times New Roman" w:hAnsi="Times New Roman" w:cs="Times New Roman"/>
          <w:bCs/>
          <w:sz w:val="28"/>
          <w:szCs w:val="28"/>
          <w:lang w:val="ru-RU"/>
        </w:rPr>
        <w:t xml:space="preserve"> Казахстана и стран Центральной Ази</w:t>
      </w:r>
      <w:r w:rsidR="00004C5F">
        <w:rPr>
          <w:rFonts w:ascii="Times New Roman" w:hAnsi="Times New Roman" w:cs="Times New Roman"/>
          <w:bCs/>
          <w:sz w:val="28"/>
          <w:szCs w:val="28"/>
          <w:lang w:val="ru-RU"/>
        </w:rPr>
        <w:t>и</w:t>
      </w:r>
      <w:r w:rsidR="00996B45" w:rsidRPr="00140C75">
        <w:rPr>
          <w:rFonts w:ascii="Times New Roman" w:hAnsi="Times New Roman" w:cs="Times New Roman"/>
          <w:bCs/>
          <w:sz w:val="28"/>
          <w:szCs w:val="28"/>
          <w:lang w:val="ru-RU"/>
        </w:rPr>
        <w:t>.</w:t>
      </w:r>
    </w:p>
    <w:p w:rsidR="00270828" w:rsidRPr="00140C75" w:rsidRDefault="002823D2" w:rsidP="00130295">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
          <w:bCs/>
          <w:sz w:val="28"/>
          <w:szCs w:val="28"/>
          <w:lang w:val="ru-RU"/>
        </w:rPr>
        <w:t>Апробация работы</w:t>
      </w:r>
      <w:r w:rsidR="007F5A9B" w:rsidRPr="00140C75">
        <w:rPr>
          <w:rFonts w:ascii="Times New Roman" w:hAnsi="Times New Roman" w:cs="Times New Roman"/>
          <w:b/>
          <w:bCs/>
          <w:sz w:val="28"/>
          <w:szCs w:val="28"/>
          <w:lang w:val="ru-RU"/>
        </w:rPr>
        <w:t xml:space="preserve">. </w:t>
      </w:r>
      <w:r w:rsidR="007F5A9B" w:rsidRPr="00140C75">
        <w:rPr>
          <w:rFonts w:ascii="Times New Roman" w:hAnsi="Times New Roman" w:cs="Times New Roman"/>
          <w:bCs/>
          <w:sz w:val="28"/>
          <w:szCs w:val="28"/>
          <w:lang w:val="ru-RU"/>
        </w:rPr>
        <w:t>Основные положения и выводы работы</w:t>
      </w:r>
      <w:r w:rsidR="009C5933" w:rsidRPr="00140C75">
        <w:rPr>
          <w:rFonts w:ascii="Times New Roman" w:hAnsi="Times New Roman" w:cs="Times New Roman"/>
          <w:bCs/>
          <w:sz w:val="28"/>
          <w:szCs w:val="28"/>
          <w:lang w:val="ru-RU"/>
        </w:rPr>
        <w:t xml:space="preserve"> были представлены на Первой Международной студенческой научной конференции</w:t>
      </w:r>
      <w:r w:rsidR="00B222F4" w:rsidRPr="00140C75">
        <w:rPr>
          <w:rFonts w:ascii="Times New Roman" w:hAnsi="Times New Roman" w:cs="Times New Roman"/>
          <w:bCs/>
          <w:sz w:val="28"/>
          <w:szCs w:val="28"/>
          <w:lang w:val="ru-RU"/>
        </w:rPr>
        <w:t xml:space="preserve"> ФМО СПбГУ</w:t>
      </w:r>
      <w:r w:rsidR="009C5933" w:rsidRPr="00140C75">
        <w:rPr>
          <w:rFonts w:ascii="Times New Roman" w:hAnsi="Times New Roman" w:cs="Times New Roman"/>
          <w:bCs/>
          <w:sz w:val="28"/>
          <w:szCs w:val="28"/>
          <w:lang w:val="ru-RU"/>
        </w:rPr>
        <w:t xml:space="preserve"> "Зимняя конференция СНО: тренды и вызовы современной дипломатии" в рамках секции "Тренды современной европейской дипломатии". По результатам конференции опубликован одноименный сборник.</w:t>
      </w:r>
    </w:p>
    <w:p w:rsidR="00D65F0F" w:rsidRDefault="002823D2" w:rsidP="00D65F0F">
      <w:pPr>
        <w:spacing w:after="0" w:line="360" w:lineRule="auto"/>
        <w:ind w:firstLine="709"/>
        <w:jc w:val="both"/>
        <w:rPr>
          <w:rFonts w:ascii="Times New Roman" w:hAnsi="Times New Roman" w:cs="Times New Roman"/>
          <w:bCs/>
          <w:sz w:val="28"/>
          <w:szCs w:val="28"/>
          <w:lang w:val="ru-RU"/>
        </w:rPr>
      </w:pPr>
      <w:r w:rsidRPr="00140C75">
        <w:rPr>
          <w:rFonts w:ascii="Times New Roman" w:hAnsi="Times New Roman" w:cs="Times New Roman"/>
          <w:b/>
          <w:bCs/>
          <w:sz w:val="28"/>
          <w:szCs w:val="28"/>
          <w:lang w:val="ru-RU"/>
        </w:rPr>
        <w:t>Структура работы</w:t>
      </w:r>
      <w:r w:rsidR="00D14B83" w:rsidRPr="00D14B83">
        <w:rPr>
          <w:rFonts w:ascii="Times New Roman" w:hAnsi="Times New Roman" w:cs="Times New Roman"/>
          <w:b/>
          <w:bCs/>
          <w:sz w:val="28"/>
          <w:szCs w:val="28"/>
          <w:lang w:val="ru-RU"/>
        </w:rPr>
        <w:t xml:space="preserve"> </w:t>
      </w:r>
      <w:r w:rsidR="00321C56" w:rsidRPr="00140C75">
        <w:rPr>
          <w:rFonts w:ascii="Times New Roman" w:hAnsi="Times New Roman" w:cs="Times New Roman"/>
          <w:bCs/>
          <w:sz w:val="28"/>
          <w:szCs w:val="28"/>
          <w:lang w:val="ru-RU"/>
        </w:rPr>
        <w:t>представлена введением, двумя главами, шестью параграфами, библиографическим с</w:t>
      </w:r>
      <w:r w:rsidR="00654105" w:rsidRPr="00140C75">
        <w:rPr>
          <w:rFonts w:ascii="Times New Roman" w:hAnsi="Times New Roman" w:cs="Times New Roman"/>
          <w:bCs/>
          <w:sz w:val="28"/>
          <w:szCs w:val="28"/>
          <w:lang w:val="ru-RU"/>
        </w:rPr>
        <w:t>писком</w:t>
      </w:r>
      <w:r w:rsidR="00321C56" w:rsidRPr="00140C75">
        <w:rPr>
          <w:rFonts w:ascii="Times New Roman" w:hAnsi="Times New Roman" w:cs="Times New Roman"/>
          <w:bCs/>
          <w:sz w:val="28"/>
          <w:szCs w:val="28"/>
          <w:lang w:val="ru-RU"/>
        </w:rPr>
        <w:t>, состоящим</w:t>
      </w:r>
      <w:r w:rsidR="00D14B83" w:rsidRPr="00D14B83">
        <w:rPr>
          <w:rFonts w:ascii="Times New Roman" w:hAnsi="Times New Roman" w:cs="Times New Roman"/>
          <w:bCs/>
          <w:sz w:val="28"/>
          <w:szCs w:val="28"/>
          <w:lang w:val="ru-RU"/>
        </w:rPr>
        <w:t xml:space="preserve"> </w:t>
      </w:r>
      <w:r w:rsidR="00F6697E" w:rsidRPr="00140C75">
        <w:rPr>
          <w:rFonts w:ascii="Times New Roman" w:hAnsi="Times New Roman" w:cs="Times New Roman"/>
          <w:bCs/>
          <w:sz w:val="28"/>
          <w:szCs w:val="28"/>
          <w:lang w:val="ru-RU"/>
        </w:rPr>
        <w:t xml:space="preserve">из </w:t>
      </w:r>
      <w:r w:rsidR="00AA0675">
        <w:rPr>
          <w:rFonts w:ascii="Times New Roman" w:hAnsi="Times New Roman" w:cs="Times New Roman"/>
          <w:bCs/>
          <w:sz w:val="28"/>
          <w:szCs w:val="28"/>
          <w:lang w:val="ru-RU"/>
        </w:rPr>
        <w:t>185</w:t>
      </w:r>
      <w:r w:rsidR="00F6697E" w:rsidRPr="00140C75">
        <w:rPr>
          <w:rFonts w:ascii="Times New Roman" w:hAnsi="Times New Roman" w:cs="Times New Roman"/>
          <w:bCs/>
          <w:sz w:val="28"/>
          <w:szCs w:val="28"/>
          <w:lang w:val="ru-RU"/>
        </w:rPr>
        <w:t xml:space="preserve"> источников и</w:t>
      </w:r>
      <w:r w:rsidR="00AA0675">
        <w:rPr>
          <w:rFonts w:ascii="Times New Roman" w:hAnsi="Times New Roman" w:cs="Times New Roman"/>
          <w:bCs/>
          <w:sz w:val="28"/>
          <w:szCs w:val="28"/>
          <w:lang w:val="ru-RU"/>
        </w:rPr>
        <w:t xml:space="preserve"> </w:t>
      </w:r>
      <w:r w:rsidR="00F6697E" w:rsidRPr="00140C75">
        <w:rPr>
          <w:rFonts w:ascii="Times New Roman" w:hAnsi="Times New Roman" w:cs="Times New Roman"/>
          <w:bCs/>
          <w:sz w:val="28"/>
          <w:szCs w:val="28"/>
          <w:lang w:val="ru-RU"/>
        </w:rPr>
        <w:t xml:space="preserve"> </w:t>
      </w:r>
      <w:r w:rsidR="00F6697E" w:rsidRPr="00140C75">
        <w:rPr>
          <w:rFonts w:ascii="Times New Roman" w:hAnsi="Times New Roman" w:cs="Times New Roman"/>
          <w:bCs/>
          <w:sz w:val="28"/>
          <w:szCs w:val="28"/>
          <w:lang w:val="ru-RU"/>
        </w:rPr>
        <w:lastRenderedPageBreak/>
        <w:t>литературы</w:t>
      </w:r>
      <w:r w:rsidR="00AA0675">
        <w:rPr>
          <w:rFonts w:ascii="Times New Roman" w:hAnsi="Times New Roman" w:cs="Times New Roman"/>
          <w:bCs/>
          <w:sz w:val="28"/>
          <w:szCs w:val="28"/>
          <w:lang w:val="ru-RU"/>
        </w:rPr>
        <w:t>, в том числе 104</w:t>
      </w:r>
      <w:r w:rsidR="008D2195" w:rsidRPr="00140C75">
        <w:rPr>
          <w:rFonts w:ascii="Times New Roman" w:hAnsi="Times New Roman" w:cs="Times New Roman"/>
          <w:bCs/>
          <w:sz w:val="28"/>
          <w:szCs w:val="28"/>
          <w:lang w:val="ru-RU"/>
        </w:rPr>
        <w:t xml:space="preserve"> на английском языке</w:t>
      </w:r>
      <w:r w:rsidR="00321C56" w:rsidRPr="00140C75">
        <w:rPr>
          <w:rFonts w:ascii="Times New Roman" w:hAnsi="Times New Roman" w:cs="Times New Roman"/>
          <w:bCs/>
          <w:sz w:val="28"/>
          <w:szCs w:val="28"/>
          <w:lang w:val="ru-RU"/>
        </w:rPr>
        <w:t xml:space="preserve">. </w:t>
      </w:r>
      <w:r w:rsidR="00237CD6" w:rsidRPr="00140C75">
        <w:rPr>
          <w:rFonts w:ascii="Times New Roman" w:hAnsi="Times New Roman" w:cs="Times New Roman"/>
          <w:bCs/>
          <w:sz w:val="28"/>
          <w:szCs w:val="28"/>
          <w:lang w:val="ru-RU"/>
        </w:rPr>
        <w:t>Общи</w:t>
      </w:r>
      <w:r w:rsidR="005430F2">
        <w:rPr>
          <w:rFonts w:ascii="Times New Roman" w:hAnsi="Times New Roman" w:cs="Times New Roman"/>
          <w:bCs/>
          <w:sz w:val="28"/>
          <w:szCs w:val="28"/>
          <w:lang w:val="ru-RU"/>
        </w:rPr>
        <w:t xml:space="preserve">й объем работы составляет </w:t>
      </w:r>
      <w:r w:rsidR="00100846">
        <w:rPr>
          <w:rFonts w:ascii="Times New Roman" w:hAnsi="Times New Roman" w:cs="Times New Roman"/>
          <w:bCs/>
          <w:sz w:val="28"/>
          <w:szCs w:val="28"/>
          <w:lang w:val="ru-RU"/>
        </w:rPr>
        <w:t>1</w:t>
      </w:r>
      <w:r w:rsidR="008B6947">
        <w:rPr>
          <w:rFonts w:ascii="Times New Roman" w:hAnsi="Times New Roman" w:cs="Times New Roman"/>
          <w:bCs/>
          <w:sz w:val="28"/>
          <w:szCs w:val="28"/>
          <w:lang w:val="ru-RU"/>
        </w:rPr>
        <w:t>1</w:t>
      </w:r>
      <w:r w:rsidR="008B6947">
        <w:rPr>
          <w:rFonts w:ascii="Times New Roman" w:hAnsi="Times New Roman" w:cs="Times New Roman"/>
          <w:bCs/>
          <w:sz w:val="28"/>
          <w:szCs w:val="28"/>
          <w:lang w:val="en-US"/>
        </w:rPr>
        <w:t>8</w:t>
      </w:r>
      <w:r w:rsidR="00D14B83" w:rsidRPr="00AA0675">
        <w:rPr>
          <w:rFonts w:ascii="Times New Roman" w:hAnsi="Times New Roman" w:cs="Times New Roman"/>
          <w:bCs/>
          <w:sz w:val="28"/>
          <w:szCs w:val="28"/>
          <w:lang w:val="ru-RU"/>
        </w:rPr>
        <w:t xml:space="preserve"> </w:t>
      </w:r>
      <w:r w:rsidR="00237CD6" w:rsidRPr="00140C75">
        <w:rPr>
          <w:rFonts w:ascii="Times New Roman" w:hAnsi="Times New Roman" w:cs="Times New Roman"/>
          <w:bCs/>
          <w:sz w:val="28"/>
          <w:szCs w:val="28"/>
          <w:lang w:val="ru-RU"/>
        </w:rPr>
        <w:t>страниц</w:t>
      </w:r>
      <w:r w:rsidR="00321C56" w:rsidRPr="00140C75">
        <w:rPr>
          <w:rFonts w:ascii="Times New Roman" w:hAnsi="Times New Roman" w:cs="Times New Roman"/>
          <w:bCs/>
          <w:sz w:val="28"/>
          <w:szCs w:val="28"/>
          <w:lang w:val="ru-RU"/>
        </w:rPr>
        <w:t xml:space="preserve"> машинописного текста.</w:t>
      </w:r>
      <w:r w:rsidR="00D65F0F">
        <w:rPr>
          <w:rFonts w:ascii="Times New Roman" w:hAnsi="Times New Roman" w:cs="Times New Roman"/>
          <w:bCs/>
          <w:sz w:val="28"/>
          <w:szCs w:val="28"/>
          <w:lang w:val="ru-RU"/>
        </w:rPr>
        <w:br w:type="page"/>
      </w:r>
    </w:p>
    <w:p w:rsidR="0054659D" w:rsidRDefault="0054659D" w:rsidP="00D022E0">
      <w:pPr>
        <w:spacing w:after="0" w:line="36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Г</w:t>
      </w:r>
      <w:r w:rsidR="00071ABB">
        <w:rPr>
          <w:rFonts w:ascii="Times New Roman" w:eastAsia="Times New Roman" w:hAnsi="Times New Roman" w:cs="Times New Roman"/>
          <w:b/>
          <w:sz w:val="28"/>
          <w:szCs w:val="28"/>
          <w:lang w:val="ru-RU" w:eastAsia="ru-RU"/>
        </w:rPr>
        <w:t>ЛАВА</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I</w:t>
      </w:r>
      <w:r w:rsidRPr="0054659D">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 xml:space="preserve">НОРМАТИВНОЕ ИЗМЕРЕНИЕ </w:t>
      </w:r>
      <w:r w:rsidR="000150D6">
        <w:rPr>
          <w:rFonts w:ascii="Times New Roman" w:eastAsia="Times New Roman" w:hAnsi="Times New Roman" w:cs="Times New Roman"/>
          <w:b/>
          <w:sz w:val="28"/>
          <w:szCs w:val="28"/>
          <w:lang w:val="ru-RU" w:eastAsia="ru-RU"/>
        </w:rPr>
        <w:t>ЕВРОПЕЙСКОГО ЗЕЛЕНОГО КУРСА ЕС</w:t>
      </w:r>
    </w:p>
    <w:p w:rsidR="00071ABB" w:rsidRPr="0054659D" w:rsidRDefault="00071ABB" w:rsidP="00071ABB">
      <w:pPr>
        <w:spacing w:after="0" w:line="360" w:lineRule="auto"/>
        <w:ind w:firstLine="709"/>
        <w:jc w:val="both"/>
        <w:rPr>
          <w:rFonts w:ascii="Times New Roman" w:eastAsia="Times New Roman" w:hAnsi="Times New Roman" w:cs="Times New Roman"/>
          <w:b/>
          <w:sz w:val="28"/>
          <w:szCs w:val="28"/>
          <w:lang w:val="ru-RU" w:eastAsia="ru-RU"/>
        </w:rPr>
      </w:pPr>
    </w:p>
    <w:p w:rsidR="00D022E0" w:rsidRPr="00D022E0" w:rsidRDefault="0054659D" w:rsidP="00D022E0">
      <w:pPr>
        <w:spacing w:after="0" w:line="36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1.1. Понятие</w:t>
      </w:r>
      <w:r w:rsidR="00D022E0" w:rsidRPr="00D022E0">
        <w:rPr>
          <w:rFonts w:ascii="Times New Roman" w:eastAsia="Times New Roman" w:hAnsi="Times New Roman" w:cs="Times New Roman"/>
          <w:b/>
          <w:sz w:val="28"/>
          <w:szCs w:val="28"/>
          <w:lang w:val="ru-RU" w:eastAsia="ru-RU"/>
        </w:rPr>
        <w:t xml:space="preserve"> "нормативная сила" и основные положения концепции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Термин "нормативная сила" был впервые введен исследователем И. Маннерсом из Датского института международных исследований (</w:t>
      </w:r>
      <w:r w:rsidRPr="00D022E0">
        <w:rPr>
          <w:rFonts w:ascii="Times New Roman" w:eastAsia="Times New Roman" w:hAnsi="Times New Roman" w:cs="Times New Roman"/>
          <w:sz w:val="28"/>
          <w:szCs w:val="28"/>
          <w:lang w:eastAsia="ru-RU"/>
        </w:rPr>
        <w:t>DIIS</w:t>
      </w:r>
      <w:r w:rsidRPr="00D022E0">
        <w:rPr>
          <w:rFonts w:ascii="Times New Roman" w:eastAsia="Times New Roman" w:hAnsi="Times New Roman" w:cs="Times New Roman"/>
          <w:sz w:val="28"/>
          <w:szCs w:val="28"/>
          <w:lang w:val="ru-RU" w:eastAsia="ru-RU"/>
        </w:rPr>
        <w:t>). Согласно определению датского исследователя, мощь Европейского союза не сводится к военной или чисто экономической составляющим, а заключается в способности формировать представления о норме в международных отношениях, т.е. оказывать нормативное влияние через "идеи, мнения и совесть"</w:t>
      </w:r>
      <w:r w:rsidRPr="00D022E0">
        <w:rPr>
          <w:rFonts w:ascii="Times New Roman" w:eastAsia="Times New Roman" w:hAnsi="Times New Roman" w:cs="Times New Roman"/>
          <w:sz w:val="28"/>
          <w:vertAlign w:val="superscript"/>
          <w:lang w:val="ru-RU" w:eastAsia="ru-RU"/>
        </w:rPr>
        <w:footnoteReference w:id="1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Иными словами, нормативная сила по И. Маннерсу характеризуется наличием нематериальных факторов и стимулов, так называемой "нормативной оправданности" действий (</w:t>
      </w:r>
      <w:r w:rsidRPr="00D022E0">
        <w:rPr>
          <w:rFonts w:ascii="Times New Roman" w:eastAsia="Times New Roman" w:hAnsi="Times New Roman" w:cs="Times New Roman"/>
          <w:sz w:val="28"/>
          <w:szCs w:val="28"/>
          <w:lang w:eastAsia="ru-RU"/>
        </w:rPr>
        <w:t>normative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justification</w:t>
      </w:r>
      <w:r w:rsidRPr="00D022E0">
        <w:rPr>
          <w:rFonts w:ascii="Times New Roman" w:eastAsia="Times New Roman" w:hAnsi="Times New Roman" w:cs="Times New Roman"/>
          <w:sz w:val="28"/>
          <w:szCs w:val="28"/>
          <w:lang w:val="ru-RU" w:eastAsia="ru-RU"/>
        </w:rPr>
        <w:t xml:space="preserve">), а также продвижением норм посредством привлекательности и подражания.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Согласно И. Маннерсу, нормативный подход к Европейскому союзу зиждется на трех составляющих: на особом историческом опыте (наследие двух Мировых войн), на особом гибридном характере политического устройства и на политико-правовой природе объединения</w:t>
      </w:r>
      <w:r w:rsidRPr="00D022E0">
        <w:rPr>
          <w:rFonts w:ascii="Times New Roman" w:eastAsia="Times New Roman" w:hAnsi="Times New Roman" w:cs="Times New Roman"/>
          <w:sz w:val="28"/>
          <w:vertAlign w:val="superscript"/>
          <w:lang w:val="ru-RU" w:eastAsia="ru-RU"/>
        </w:rPr>
        <w:footnoteReference w:id="15"/>
      </w:r>
      <w:r w:rsidRPr="00D022E0">
        <w:rPr>
          <w:rFonts w:ascii="Times New Roman" w:eastAsia="Times New Roman" w:hAnsi="Times New Roman" w:cs="Times New Roman"/>
          <w:sz w:val="28"/>
          <w:szCs w:val="28"/>
          <w:lang w:val="ru-RU" w:eastAsia="ru-RU"/>
        </w:rPr>
        <w:t xml:space="preserve">. Эти три фактора обеспечили основу нормативного подхода к Евросоюзу - стремление блока к распространению и развитию ключевых принципов и ценностей, которые отражены в основополагающих документах Европейского Союза и закреплены через механизмы ООН и Совета Европы. Таковыми нормами являются: поддержание и распространение демократических ценностей, защита прав и фундаментальных свобод человека, верховенство закона, мира </w:t>
      </w:r>
      <w:r w:rsidRPr="00D022E0">
        <w:rPr>
          <w:rFonts w:ascii="Times New Roman" w:eastAsia="Times New Roman" w:hAnsi="Times New Roman" w:cs="Times New Roman"/>
          <w:sz w:val="28"/>
          <w:szCs w:val="28"/>
          <w:lang w:val="ru-RU" w:eastAsia="ru-RU"/>
        </w:rPr>
        <w:lastRenderedPageBreak/>
        <w:t>и равенства, добропорядочное управление, устойчивое развитие, охрана окружающей среды и борьба с изменением климата</w:t>
      </w:r>
      <w:r w:rsidRPr="00D022E0">
        <w:rPr>
          <w:rFonts w:ascii="Times New Roman" w:eastAsia="Times New Roman" w:hAnsi="Times New Roman" w:cs="Times New Roman"/>
          <w:sz w:val="28"/>
          <w:vertAlign w:val="superscript"/>
          <w:lang w:val="ru-RU" w:eastAsia="ru-RU"/>
        </w:rPr>
        <w:footnoteReference w:id="1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Иными словами, Европейский союз выстраивает свои взаимоотношения с государствами-членами и третьими странами, базируясь на приверженности четко сформулированной системе универсальных для всех ценностей, что подкрепляет легитимность его нормативной силы. Таким образом, нормативная сила характеризуется тем влиянием, которое она оказывает на то, что считается надлежащим другими субъектами.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Нормативной силе И. Маннерса идейно предшествовала концепция "гражданской силы" Ф. Дюшена. В своей теории французский исследователь представил Европейские Сообщества в качестве "гражданской силы", т.е. актора, стремящегося влиять на третьи страны посредством гражданских инструментов, а не военной силы. Согласно Ф. Дюшену, гражданская сила базируется на принципах коллективной ответственности, социального равенства и справедливости и направлена, в первую очередь, на формирование благоприятной международной среды</w:t>
      </w:r>
      <w:r w:rsidRPr="00D022E0">
        <w:rPr>
          <w:rFonts w:ascii="Times New Roman" w:eastAsia="Times New Roman" w:hAnsi="Times New Roman" w:cs="Times New Roman"/>
          <w:sz w:val="28"/>
          <w:vertAlign w:val="superscript"/>
          <w:lang w:val="ru-RU" w:eastAsia="ru-RU"/>
        </w:rPr>
        <w:footnoteReference w:id="17"/>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тезису Ф. Дюшена о попытках Европы снова "цивилизовать" мир в духе неоколониализма, И. Маннерс противопоставляет идею нормативной силы, лежащей вне материальных стимулов</w:t>
      </w:r>
      <w:r w:rsidRPr="00D022E0">
        <w:rPr>
          <w:rFonts w:ascii="Times New Roman" w:eastAsia="Times New Roman" w:hAnsi="Times New Roman" w:cs="Times New Roman"/>
          <w:sz w:val="28"/>
          <w:vertAlign w:val="superscript"/>
          <w:lang w:val="ru-RU" w:eastAsia="ru-RU"/>
        </w:rPr>
        <w:footnoteReference w:id="18"/>
      </w:r>
      <w:r w:rsidRPr="00D022E0">
        <w:rPr>
          <w:rFonts w:ascii="Times New Roman" w:eastAsia="Times New Roman" w:hAnsi="Times New Roman" w:cs="Times New Roman"/>
          <w:sz w:val="28"/>
          <w:szCs w:val="28"/>
          <w:lang w:val="ru-RU" w:eastAsia="ru-RU"/>
        </w:rPr>
        <w:t xml:space="preserve">. Российский исследователь Е.Е. Мухина так же считает, что различие между гражданской и нормативной силой заключается в отождествлении первой, чаще всего, с экономическими инструментами в рамках национальных интересов, в то время как нормативная сила опирается на универсальные и космополитичные </w:t>
      </w:r>
      <w:r w:rsidRPr="00D022E0">
        <w:rPr>
          <w:rFonts w:ascii="Times New Roman" w:eastAsia="Times New Roman" w:hAnsi="Times New Roman" w:cs="Times New Roman"/>
          <w:sz w:val="28"/>
          <w:szCs w:val="28"/>
          <w:lang w:val="ru-RU" w:eastAsia="ru-RU"/>
        </w:rPr>
        <w:lastRenderedPageBreak/>
        <w:t>интересы и ценности</w:t>
      </w:r>
      <w:r w:rsidRPr="00D022E0">
        <w:rPr>
          <w:rFonts w:ascii="Times New Roman" w:eastAsia="Times New Roman" w:hAnsi="Times New Roman" w:cs="Times New Roman"/>
          <w:sz w:val="28"/>
          <w:vertAlign w:val="superscript"/>
          <w:lang w:val="ru-RU" w:eastAsia="ru-RU"/>
        </w:rPr>
        <w:footnoteReference w:id="19"/>
      </w:r>
      <w:r w:rsidRPr="00D022E0">
        <w:rPr>
          <w:rFonts w:ascii="Times New Roman" w:eastAsia="Times New Roman" w:hAnsi="Times New Roman" w:cs="Times New Roman"/>
          <w:sz w:val="28"/>
          <w:szCs w:val="28"/>
          <w:lang w:val="ru-RU" w:eastAsia="ru-RU"/>
        </w:rPr>
        <w:t>. Этот тезис подтверждает и Т.А. Романова, заключая, что, в отличие от предшественников, И. Маннерс совершает качественный переход в теории, перейдя от материального к ценностному осмыслению: в концепции нормативной силы Евросоюза речь идет о том, как Европейский союз участвует в ценностной конкуренции и как это влияет на его положение в мире</w:t>
      </w:r>
      <w:r w:rsidRPr="00D022E0">
        <w:rPr>
          <w:rFonts w:ascii="Times New Roman" w:eastAsia="Times New Roman" w:hAnsi="Times New Roman" w:cs="Times New Roman"/>
          <w:sz w:val="28"/>
          <w:vertAlign w:val="superscript"/>
          <w:lang w:val="ru-RU" w:eastAsia="ru-RU"/>
        </w:rPr>
        <w:footnoteReference w:id="20"/>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Однако, как подмечает Е.В. Саворская, идея позиционирования нормативной силы без привязки к материальным инструментам и стимулам противоречит более поздним работам самого И. Маннерса, в которых последний признает, что на практике нормативная сила зачастую используется совместно с материальными стимулами и/или физическим принуждением</w:t>
      </w:r>
      <w:r w:rsidRPr="00D022E0">
        <w:rPr>
          <w:rFonts w:ascii="Times New Roman" w:eastAsia="Times New Roman" w:hAnsi="Times New Roman" w:cs="Times New Roman"/>
          <w:sz w:val="28"/>
          <w:vertAlign w:val="superscript"/>
          <w:lang w:val="ru-RU" w:eastAsia="ru-RU"/>
        </w:rPr>
        <w:footnoteReference w:id="21"/>
      </w:r>
      <w:r w:rsidRPr="00D022E0">
        <w:rPr>
          <w:rFonts w:ascii="Times New Roman" w:eastAsia="Times New Roman" w:hAnsi="Times New Roman" w:cs="Times New Roman"/>
          <w:sz w:val="28"/>
          <w:szCs w:val="28"/>
          <w:lang w:val="ru-RU" w:eastAsia="ru-RU"/>
        </w:rPr>
        <w:t>. По мнению Е.В. Саворской, это обстоятельство закономерно ставит под вопрос согласованность нормативной концепции</w:t>
      </w:r>
      <w:r w:rsidRPr="00D022E0">
        <w:rPr>
          <w:rFonts w:ascii="Times New Roman" w:eastAsia="Times New Roman" w:hAnsi="Times New Roman" w:cs="Times New Roman"/>
          <w:sz w:val="28"/>
          <w:vertAlign w:val="superscript"/>
          <w:lang w:val="ru-RU" w:eastAsia="ru-RU"/>
        </w:rPr>
        <w:footnoteReference w:id="22"/>
      </w:r>
      <w:r w:rsidRPr="00D022E0">
        <w:rPr>
          <w:rFonts w:ascii="Times New Roman" w:eastAsia="Times New Roman" w:hAnsi="Times New Roman" w:cs="Times New Roman"/>
          <w:sz w:val="28"/>
          <w:szCs w:val="28"/>
          <w:lang w:val="ru-RU" w:eastAsia="ru-RU"/>
        </w:rPr>
        <w:t>, что в действительности приводит к широким дискуссиям о том, каким образом рассматривать нормативную силу.</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этой связи, в 2011 г. И. Маннерс систематизирует свое видение и выделяет три подхода к пониманию нормативной силы: нормативная сила с точки зрения т.н. нормативной теории международных отношений (normative international theory), нормативная сила как форма "силы" актора и</w:t>
      </w:r>
      <w:r w:rsidRPr="00D022E0">
        <w:rPr>
          <w:rFonts w:ascii="Times New Roman" w:eastAsia="Times New Roman" w:hAnsi="Times New Roman" w:cs="Times New Roman"/>
          <w:sz w:val="28"/>
          <w:vertAlign w:val="superscript"/>
          <w:lang w:val="ru-RU" w:eastAsia="ru-RU"/>
        </w:rPr>
        <w:t xml:space="preserve"> </w:t>
      </w:r>
      <w:r w:rsidRPr="00D022E0">
        <w:rPr>
          <w:rFonts w:ascii="Times New Roman" w:eastAsia="Times New Roman" w:hAnsi="Times New Roman" w:cs="Times New Roman"/>
          <w:sz w:val="28"/>
          <w:szCs w:val="28"/>
          <w:lang w:val="ru-RU" w:eastAsia="ru-RU"/>
        </w:rPr>
        <w:t xml:space="preserve"> нормативная сила как характеристика актора с точки зрения его международной идентичности</w:t>
      </w:r>
      <w:r w:rsidRPr="00D022E0">
        <w:rPr>
          <w:rFonts w:ascii="Times New Roman" w:eastAsia="Times New Roman" w:hAnsi="Times New Roman" w:cs="Times New Roman"/>
          <w:sz w:val="28"/>
          <w:vertAlign w:val="superscript"/>
          <w:lang w:val="ru-RU" w:eastAsia="ru-RU"/>
        </w:rPr>
        <w:t xml:space="preserve"> </w:t>
      </w:r>
      <w:r w:rsidRPr="00D022E0">
        <w:rPr>
          <w:rFonts w:ascii="Times New Roman" w:eastAsia="Times New Roman" w:hAnsi="Times New Roman" w:cs="Times New Roman"/>
          <w:sz w:val="28"/>
          <w:vertAlign w:val="superscript"/>
          <w:lang w:val="ru-RU" w:eastAsia="ru-RU"/>
        </w:rPr>
        <w:footnoteReference w:id="23"/>
      </w:r>
      <w:r w:rsidRPr="00D022E0">
        <w:rPr>
          <w:rFonts w:ascii="Times New Roman" w:eastAsia="Times New Roman" w:hAnsi="Times New Roman" w:cs="Times New Roman"/>
          <w:sz w:val="28"/>
          <w:szCs w:val="28"/>
          <w:lang w:val="ru-RU" w:eastAsia="ru-RU"/>
        </w:rPr>
        <w:t>.</w:t>
      </w:r>
    </w:p>
    <w:p w:rsidR="000C6F0A" w:rsidRPr="000C6F0A" w:rsidRDefault="001E68BA" w:rsidP="000C6F0A">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В</w:t>
      </w:r>
      <w:r w:rsidR="00D022E0" w:rsidRPr="00D022E0">
        <w:rPr>
          <w:rFonts w:ascii="Times New Roman" w:eastAsia="Times New Roman" w:hAnsi="Times New Roman" w:cs="Times New Roman"/>
          <w:sz w:val="28"/>
          <w:szCs w:val="28"/>
          <w:lang w:val="ru-RU" w:eastAsia="ru-RU"/>
        </w:rPr>
        <w:t>торой</w:t>
      </w:r>
      <w:r>
        <w:rPr>
          <w:rFonts w:ascii="Times New Roman" w:eastAsia="Times New Roman" w:hAnsi="Times New Roman" w:cs="Times New Roman"/>
          <w:sz w:val="28"/>
          <w:szCs w:val="28"/>
          <w:lang w:val="ru-RU" w:eastAsia="ru-RU"/>
        </w:rPr>
        <w:t xml:space="preserve"> подход примечателен введением</w:t>
      </w:r>
      <w:r w:rsidR="006271C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понятия</w:t>
      </w:r>
      <w:r w:rsidR="006271C6">
        <w:rPr>
          <w:rFonts w:ascii="Times New Roman" w:eastAsia="Times New Roman" w:hAnsi="Times New Roman" w:cs="Times New Roman"/>
          <w:sz w:val="28"/>
          <w:szCs w:val="28"/>
          <w:lang w:val="ru-RU" w:eastAsia="ru-RU"/>
        </w:rPr>
        <w:t xml:space="preserve"> "нормативной устойчивости</w:t>
      </w:r>
      <w:r w:rsidR="00D022E0" w:rsidRPr="00D022E0">
        <w:rPr>
          <w:rFonts w:ascii="Times New Roman" w:eastAsia="Times New Roman" w:hAnsi="Times New Roman" w:cs="Times New Roman"/>
          <w:sz w:val="28"/>
          <w:szCs w:val="28"/>
          <w:lang w:val="ru-RU" w:eastAsia="ru-RU"/>
        </w:rPr>
        <w:t>" (</w:t>
      </w:r>
      <w:r w:rsidR="00D022E0" w:rsidRPr="00D022E0">
        <w:rPr>
          <w:rFonts w:ascii="Times New Roman" w:eastAsia="Times New Roman" w:hAnsi="Times New Roman" w:cs="Times New Roman"/>
          <w:sz w:val="28"/>
          <w:szCs w:val="28"/>
          <w:lang w:eastAsia="ru-RU"/>
        </w:rPr>
        <w:t>nor</w:t>
      </w:r>
      <w:r w:rsidR="00D022E0" w:rsidRPr="00D022E0">
        <w:rPr>
          <w:rFonts w:ascii="Times New Roman" w:eastAsia="Times New Roman" w:hAnsi="Times New Roman" w:cs="Times New Roman"/>
          <w:sz w:val="28"/>
          <w:szCs w:val="28"/>
          <w:lang w:val="en-US" w:eastAsia="ru-RU"/>
        </w:rPr>
        <w:t>mative</w:t>
      </w:r>
      <w:r w:rsidR="00D022E0" w:rsidRPr="00D022E0">
        <w:rPr>
          <w:rFonts w:ascii="Times New Roman" w:eastAsia="Times New Roman" w:hAnsi="Times New Roman" w:cs="Times New Roman"/>
          <w:sz w:val="28"/>
          <w:szCs w:val="28"/>
          <w:lang w:val="ru-RU" w:eastAsia="ru-RU"/>
        </w:rPr>
        <w:t xml:space="preserve"> </w:t>
      </w:r>
      <w:r w:rsidR="006271C6">
        <w:rPr>
          <w:rFonts w:ascii="Times New Roman" w:eastAsia="Times New Roman" w:hAnsi="Times New Roman" w:cs="Times New Roman"/>
          <w:sz w:val="28"/>
          <w:szCs w:val="28"/>
          <w:lang w:val="en-US" w:eastAsia="ru-RU"/>
        </w:rPr>
        <w:t>sustainab</w:t>
      </w:r>
      <w:r w:rsidR="006271C6">
        <w:rPr>
          <w:rFonts w:ascii="Times New Roman" w:eastAsia="Times New Roman" w:hAnsi="Times New Roman" w:cs="Times New Roman"/>
          <w:sz w:val="28"/>
          <w:szCs w:val="28"/>
          <w:lang w:eastAsia="ru-RU"/>
        </w:rPr>
        <w:t>ility</w:t>
      </w:r>
      <w:r>
        <w:rPr>
          <w:rFonts w:ascii="Times New Roman" w:eastAsia="Times New Roman" w:hAnsi="Times New Roman" w:cs="Times New Roman"/>
          <w:sz w:val="28"/>
          <w:szCs w:val="28"/>
          <w:lang w:val="ru-RU" w:eastAsia="ru-RU"/>
        </w:rPr>
        <w:t xml:space="preserve">) как </w:t>
      </w:r>
      <w:r w:rsidR="000046D6">
        <w:rPr>
          <w:rFonts w:ascii="Times New Roman" w:eastAsia="Times New Roman" w:hAnsi="Times New Roman" w:cs="Times New Roman"/>
          <w:sz w:val="28"/>
          <w:szCs w:val="28"/>
          <w:lang w:val="ru-RU" w:eastAsia="ru-RU"/>
        </w:rPr>
        <w:t xml:space="preserve">обязательного </w:t>
      </w:r>
      <w:r>
        <w:rPr>
          <w:rFonts w:ascii="Times New Roman" w:eastAsia="Times New Roman" w:hAnsi="Times New Roman" w:cs="Times New Roman"/>
          <w:sz w:val="28"/>
          <w:szCs w:val="28"/>
          <w:lang w:val="ru-RU" w:eastAsia="ru-RU"/>
        </w:rPr>
        <w:t>критерия "идеальной" нормативной силы.  Принцип нормативной устойчивости</w:t>
      </w:r>
      <w:r w:rsidR="00D022E0" w:rsidRPr="00D022E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выражается в </w:t>
      </w:r>
      <w:r w:rsidR="00A77024">
        <w:rPr>
          <w:rFonts w:ascii="Times New Roman" w:eastAsia="Times New Roman" w:hAnsi="Times New Roman" w:cs="Times New Roman"/>
          <w:sz w:val="28"/>
          <w:szCs w:val="28"/>
          <w:lang w:val="ru-RU" w:eastAsia="ru-RU"/>
        </w:rPr>
        <w:t>нормативно</w:t>
      </w:r>
      <w:r>
        <w:rPr>
          <w:rFonts w:ascii="Times New Roman" w:eastAsia="Times New Roman" w:hAnsi="Times New Roman" w:cs="Times New Roman"/>
          <w:sz w:val="28"/>
          <w:szCs w:val="28"/>
          <w:lang w:val="ru-RU" w:eastAsia="ru-RU"/>
        </w:rPr>
        <w:t>й объяснимости</w:t>
      </w:r>
      <w:r w:rsidR="00BE22CA">
        <w:rPr>
          <w:rFonts w:ascii="Times New Roman" w:eastAsia="Times New Roman" w:hAnsi="Times New Roman" w:cs="Times New Roman"/>
          <w:sz w:val="28"/>
          <w:szCs w:val="28"/>
          <w:lang w:val="ru-RU" w:eastAsia="ru-RU"/>
        </w:rPr>
        <w:t xml:space="preserve"> влияния Е</w:t>
      </w:r>
      <w:r w:rsidR="00914499">
        <w:rPr>
          <w:rFonts w:ascii="Times New Roman" w:eastAsia="Times New Roman" w:hAnsi="Times New Roman" w:cs="Times New Roman"/>
          <w:sz w:val="28"/>
          <w:szCs w:val="28"/>
          <w:lang w:val="ru-RU" w:eastAsia="ru-RU"/>
        </w:rPr>
        <w:t>вропейского союза</w:t>
      </w:r>
      <w:r>
        <w:rPr>
          <w:rFonts w:ascii="Times New Roman" w:eastAsia="Times New Roman" w:hAnsi="Times New Roman" w:cs="Times New Roman"/>
          <w:sz w:val="28"/>
          <w:szCs w:val="28"/>
          <w:lang w:val="ru-RU" w:eastAsia="ru-RU"/>
        </w:rPr>
        <w:t>,</w:t>
      </w:r>
      <w:r w:rsidR="00BE22CA">
        <w:rPr>
          <w:rFonts w:ascii="Times New Roman" w:eastAsia="Times New Roman" w:hAnsi="Times New Roman" w:cs="Times New Roman"/>
          <w:sz w:val="28"/>
          <w:szCs w:val="28"/>
          <w:lang w:val="ru-RU" w:eastAsia="ru-RU"/>
        </w:rPr>
        <w:t xml:space="preserve"> его</w:t>
      </w:r>
      <w:r>
        <w:rPr>
          <w:rFonts w:ascii="Times New Roman" w:eastAsia="Times New Roman" w:hAnsi="Times New Roman" w:cs="Times New Roman"/>
          <w:sz w:val="28"/>
          <w:szCs w:val="28"/>
          <w:lang w:val="ru-RU" w:eastAsia="ru-RU"/>
        </w:rPr>
        <w:t xml:space="preserve"> оправданности</w:t>
      </w:r>
      <w:r w:rsidR="00A77024">
        <w:rPr>
          <w:rFonts w:ascii="Times New Roman" w:eastAsia="Times New Roman" w:hAnsi="Times New Roman" w:cs="Times New Roman"/>
          <w:sz w:val="28"/>
          <w:szCs w:val="28"/>
          <w:lang w:val="ru-RU" w:eastAsia="ru-RU"/>
        </w:rPr>
        <w:t xml:space="preserve"> для других акторов и </w:t>
      </w:r>
      <w:r w:rsidR="00BE22CA">
        <w:rPr>
          <w:rFonts w:ascii="Times New Roman" w:eastAsia="Times New Roman" w:hAnsi="Times New Roman" w:cs="Times New Roman"/>
          <w:sz w:val="28"/>
          <w:szCs w:val="28"/>
          <w:lang w:val="ru-RU" w:eastAsia="ru-RU"/>
        </w:rPr>
        <w:t>"</w:t>
      </w:r>
      <w:r w:rsidR="00A77024">
        <w:rPr>
          <w:rFonts w:ascii="Times New Roman" w:eastAsia="Times New Roman" w:hAnsi="Times New Roman" w:cs="Times New Roman"/>
          <w:sz w:val="28"/>
          <w:szCs w:val="28"/>
          <w:lang w:val="ru-RU" w:eastAsia="ru-RU"/>
        </w:rPr>
        <w:t>устойчив</w:t>
      </w:r>
      <w:r>
        <w:rPr>
          <w:rFonts w:ascii="Times New Roman" w:eastAsia="Times New Roman" w:hAnsi="Times New Roman" w:cs="Times New Roman"/>
          <w:sz w:val="28"/>
          <w:szCs w:val="28"/>
          <w:lang w:val="ru-RU" w:eastAsia="ru-RU"/>
        </w:rPr>
        <w:t>ости</w:t>
      </w:r>
      <w:r w:rsidR="00D022E0" w:rsidRPr="00D022E0">
        <w:rPr>
          <w:rFonts w:ascii="Times New Roman" w:eastAsia="Times New Roman" w:hAnsi="Times New Roman" w:cs="Times New Roman"/>
          <w:sz w:val="28"/>
          <w:szCs w:val="28"/>
          <w:lang w:val="ru-RU" w:eastAsia="ru-RU"/>
        </w:rPr>
        <w:t xml:space="preserve"> для будущих поколений</w:t>
      </w:r>
      <w:r w:rsidR="000046D6">
        <w:rPr>
          <w:rFonts w:ascii="Times New Roman" w:eastAsia="Times New Roman" w:hAnsi="Times New Roman" w:cs="Times New Roman"/>
          <w:sz w:val="28"/>
          <w:szCs w:val="28"/>
          <w:lang w:val="ru-RU" w:eastAsia="ru-RU"/>
        </w:rPr>
        <w:t>"</w:t>
      </w:r>
      <w:r w:rsidR="00D022E0" w:rsidRPr="00D022E0">
        <w:rPr>
          <w:rFonts w:ascii="Times New Roman" w:eastAsia="Times New Roman" w:hAnsi="Times New Roman" w:cs="Times New Roman"/>
          <w:sz w:val="28"/>
          <w:vertAlign w:val="superscript"/>
          <w:lang w:val="ru-RU" w:eastAsia="ru-RU"/>
        </w:rPr>
        <w:footnoteReference w:id="24"/>
      </w:r>
      <w:r w:rsidR="00D022E0" w:rsidRPr="00D022E0">
        <w:rPr>
          <w:rFonts w:ascii="Times New Roman" w:eastAsia="Times New Roman" w:hAnsi="Times New Roman" w:cs="Times New Roman"/>
          <w:sz w:val="28"/>
          <w:szCs w:val="28"/>
          <w:lang w:val="ru-RU" w:eastAsia="ru-RU"/>
        </w:rPr>
        <w:t>.</w:t>
      </w:r>
      <w:r w:rsidR="000046D6">
        <w:rPr>
          <w:rFonts w:ascii="Times New Roman" w:eastAsia="Times New Roman" w:hAnsi="Times New Roman" w:cs="Times New Roman"/>
          <w:sz w:val="28"/>
          <w:szCs w:val="28"/>
          <w:lang w:val="ru-RU" w:eastAsia="ru-RU"/>
        </w:rPr>
        <w:t xml:space="preserve"> Именно </w:t>
      </w:r>
      <w:r w:rsidR="00BE22CA">
        <w:rPr>
          <w:rFonts w:ascii="Times New Roman" w:eastAsia="Times New Roman" w:hAnsi="Times New Roman" w:cs="Times New Roman"/>
          <w:sz w:val="28"/>
          <w:szCs w:val="28"/>
          <w:lang w:val="ru-RU" w:eastAsia="ru-RU"/>
        </w:rPr>
        <w:t>соответствие принципу нормативной устойчивости и выступает главным критерием оценки</w:t>
      </w:r>
      <w:r w:rsidR="00914499">
        <w:rPr>
          <w:rFonts w:ascii="Times New Roman" w:eastAsia="Times New Roman" w:hAnsi="Times New Roman" w:cs="Times New Roman"/>
          <w:sz w:val="28"/>
          <w:szCs w:val="28"/>
          <w:lang w:val="ru-RU" w:eastAsia="ru-RU"/>
        </w:rPr>
        <w:t xml:space="preserve"> успешности</w:t>
      </w:r>
      <w:r w:rsidR="00BE22CA">
        <w:rPr>
          <w:rFonts w:ascii="Times New Roman" w:eastAsia="Times New Roman" w:hAnsi="Times New Roman" w:cs="Times New Roman"/>
          <w:sz w:val="28"/>
          <w:szCs w:val="28"/>
          <w:lang w:val="ru-RU" w:eastAsia="ru-RU"/>
        </w:rPr>
        <w:t xml:space="preserve"> нормативной силы ЕС в контексте текущего исследования. Критерии нормативной устойчивости описаны ниже (стр. </w:t>
      </w:r>
      <w:r w:rsidR="00914499">
        <w:rPr>
          <w:rFonts w:ascii="Times New Roman" w:eastAsia="Times New Roman" w:hAnsi="Times New Roman" w:cs="Times New Roman"/>
          <w:sz w:val="28"/>
          <w:szCs w:val="28"/>
          <w:lang w:val="ru-RU" w:eastAsia="ru-RU"/>
        </w:rPr>
        <w:t>22</w:t>
      </w:r>
      <w:r w:rsidR="001D00D4">
        <w:rPr>
          <w:rFonts w:ascii="Times New Roman" w:eastAsia="Times New Roman" w:hAnsi="Times New Roman" w:cs="Times New Roman"/>
          <w:sz w:val="28"/>
          <w:szCs w:val="28"/>
          <w:lang w:val="ru-RU" w:eastAsia="ru-RU"/>
        </w:rPr>
        <w:t>.</w:t>
      </w:r>
      <w:r w:rsidR="00914499">
        <w:rPr>
          <w:rFonts w:ascii="Times New Roman" w:eastAsia="Times New Roman" w:hAnsi="Times New Roman" w:cs="Times New Roman"/>
          <w:sz w:val="28"/>
          <w:szCs w:val="28"/>
          <w:lang w:val="ru-RU" w:eastAsia="ru-RU"/>
        </w:rPr>
        <w:t>)</w:t>
      </w:r>
      <w:r w:rsidR="00BE22CA">
        <w:rPr>
          <w:rFonts w:ascii="Times New Roman" w:eastAsia="Times New Roman" w:hAnsi="Times New Roman" w:cs="Times New Roman"/>
          <w:sz w:val="28"/>
          <w:szCs w:val="28"/>
          <w:lang w:val="ru-RU" w:eastAsia="ru-RU"/>
        </w:rPr>
        <w:t>.</w:t>
      </w:r>
    </w:p>
    <w:p w:rsidR="00D022E0" w:rsidRPr="00D022E0" w:rsidRDefault="00BE22CA"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Третий</w:t>
      </w:r>
      <w:r w:rsidR="00D022E0" w:rsidRPr="00D022E0">
        <w:rPr>
          <w:rFonts w:ascii="Times New Roman" w:eastAsia="Times New Roman" w:hAnsi="Times New Roman" w:cs="Times New Roman"/>
          <w:sz w:val="28"/>
          <w:szCs w:val="28"/>
          <w:lang w:val="ru-RU" w:eastAsia="ru-RU"/>
        </w:rPr>
        <w:t xml:space="preserve"> подход И. Маннерса основан на анализе, насколько тот или иной актор приблизился к "идеальному" типу нормативной державы - актору, устанавливающему в качестве нормы более справедливый и космополитичный мир, используя при этом принцип "нормативной оправданности" действий.</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Исходя из этих положений, Е.В. Саворская выделяет важный для нормативной теории тезис - любой крупный актор способен оказывать влияние на представление о "норме" в международных отношениях, если при этом он исходит из принципа "нормативной устойчивости" и ставит нормативные цели, кот</w:t>
      </w:r>
      <w:r w:rsidR="00021704">
        <w:rPr>
          <w:rFonts w:ascii="Times New Roman" w:eastAsia="Times New Roman" w:hAnsi="Times New Roman" w:cs="Times New Roman"/>
          <w:sz w:val="28"/>
          <w:szCs w:val="28"/>
          <w:lang w:val="ru-RU" w:eastAsia="ru-RU"/>
        </w:rPr>
        <w:t>орые достигает с помощью нормативных инструментов  (см. ниже, стр. 18-19.)</w:t>
      </w:r>
      <w:r w:rsidR="00095491">
        <w:rPr>
          <w:rFonts w:ascii="Times New Roman" w:eastAsia="Times New Roman" w:hAnsi="Times New Roman" w:cs="Times New Roman"/>
          <w:sz w:val="28"/>
          <w:szCs w:val="28"/>
          <w:lang w:val="ru-RU" w:eastAsia="ru-RU"/>
        </w:rPr>
        <w:t xml:space="preserve">. В противном случае, </w:t>
      </w:r>
      <w:r w:rsidRPr="00D022E0">
        <w:rPr>
          <w:rFonts w:ascii="Times New Roman" w:eastAsia="Times New Roman" w:hAnsi="Times New Roman" w:cs="Times New Roman"/>
          <w:sz w:val="28"/>
          <w:szCs w:val="28"/>
          <w:lang w:val="ru-RU" w:eastAsia="ru-RU"/>
        </w:rPr>
        <w:t>государство</w:t>
      </w:r>
      <w:r w:rsidR="00095491">
        <w:rPr>
          <w:rFonts w:ascii="Times New Roman" w:eastAsia="Times New Roman" w:hAnsi="Times New Roman" w:cs="Times New Roman"/>
          <w:sz w:val="28"/>
          <w:szCs w:val="28"/>
          <w:lang w:val="ru-RU" w:eastAsia="ru-RU"/>
        </w:rPr>
        <w:t xml:space="preserve"> </w:t>
      </w:r>
      <w:r w:rsidR="00095491" w:rsidRPr="00D022E0">
        <w:rPr>
          <w:rFonts w:ascii="Times New Roman" w:eastAsia="Times New Roman" w:hAnsi="Times New Roman" w:cs="Times New Roman"/>
          <w:sz w:val="28"/>
          <w:szCs w:val="28"/>
          <w:lang w:val="ru-RU" w:eastAsia="ru-RU"/>
        </w:rPr>
        <w:t>не может считаться "норматив</w:t>
      </w:r>
      <w:r w:rsidR="00095491">
        <w:rPr>
          <w:rFonts w:ascii="Times New Roman" w:eastAsia="Times New Roman" w:hAnsi="Times New Roman" w:cs="Times New Roman"/>
          <w:sz w:val="28"/>
          <w:szCs w:val="28"/>
          <w:lang w:val="ru-RU" w:eastAsia="ru-RU"/>
        </w:rPr>
        <w:t>ной силой", поскольку применяет так называемый "имперский" подход, когда актором используются</w:t>
      </w:r>
      <w:r w:rsidRPr="00D022E0">
        <w:rPr>
          <w:rFonts w:ascii="Times New Roman" w:eastAsia="Times New Roman" w:hAnsi="Times New Roman" w:cs="Times New Roman"/>
          <w:sz w:val="28"/>
          <w:szCs w:val="28"/>
          <w:lang w:val="ru-RU" w:eastAsia="ru-RU"/>
        </w:rPr>
        <w:t xml:space="preserve"> ненормативные инструменты</w:t>
      </w:r>
      <w:r w:rsidR="00095491">
        <w:rPr>
          <w:rFonts w:ascii="Times New Roman" w:eastAsia="Times New Roman" w:hAnsi="Times New Roman" w:cs="Times New Roman"/>
          <w:sz w:val="28"/>
          <w:szCs w:val="28"/>
          <w:lang w:val="ru-RU" w:eastAsia="ru-RU"/>
        </w:rPr>
        <w:t>, т.е. инструменты, не способствующие распространению универсальных и космополитичных ценностей,</w:t>
      </w:r>
      <w:r w:rsidRPr="00D022E0">
        <w:rPr>
          <w:rFonts w:ascii="Times New Roman" w:eastAsia="Times New Roman" w:hAnsi="Times New Roman" w:cs="Times New Roman"/>
          <w:sz w:val="28"/>
          <w:szCs w:val="28"/>
          <w:lang w:val="ru-RU" w:eastAsia="ru-RU"/>
        </w:rPr>
        <w:t xml:space="preserve"> либо</w:t>
      </w:r>
      <w:r w:rsidR="00021704">
        <w:rPr>
          <w:rFonts w:ascii="Times New Roman" w:eastAsia="Times New Roman" w:hAnsi="Times New Roman" w:cs="Times New Roman"/>
          <w:sz w:val="28"/>
          <w:szCs w:val="28"/>
          <w:lang w:val="ru-RU" w:eastAsia="ru-RU"/>
        </w:rPr>
        <w:t xml:space="preserve"> когда</w:t>
      </w:r>
      <w:r w:rsidRPr="00D022E0">
        <w:rPr>
          <w:rFonts w:ascii="Times New Roman" w:eastAsia="Times New Roman" w:hAnsi="Times New Roman" w:cs="Times New Roman"/>
          <w:sz w:val="28"/>
          <w:szCs w:val="28"/>
          <w:lang w:val="ru-RU" w:eastAsia="ru-RU"/>
        </w:rPr>
        <w:t xml:space="preserve"> </w:t>
      </w:r>
      <w:r w:rsidR="00021704">
        <w:rPr>
          <w:rFonts w:ascii="Times New Roman" w:eastAsia="Times New Roman" w:hAnsi="Times New Roman" w:cs="Times New Roman"/>
          <w:sz w:val="28"/>
          <w:szCs w:val="28"/>
          <w:lang w:val="ru-RU" w:eastAsia="ru-RU"/>
        </w:rPr>
        <w:t>государство использует</w:t>
      </w:r>
      <w:r w:rsidR="00095491">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нормативные</w:t>
      </w:r>
      <w:r w:rsidR="00021704">
        <w:rPr>
          <w:rFonts w:ascii="Times New Roman" w:eastAsia="Times New Roman" w:hAnsi="Times New Roman" w:cs="Times New Roman"/>
          <w:sz w:val="28"/>
          <w:szCs w:val="28"/>
          <w:lang w:val="ru-RU" w:eastAsia="ru-RU"/>
        </w:rPr>
        <w:t xml:space="preserve"> способы но </w:t>
      </w:r>
      <w:r w:rsidRPr="00D022E0">
        <w:rPr>
          <w:rFonts w:ascii="Times New Roman" w:eastAsia="Times New Roman" w:hAnsi="Times New Roman" w:cs="Times New Roman"/>
          <w:sz w:val="28"/>
          <w:szCs w:val="28"/>
          <w:lang w:val="ru-RU" w:eastAsia="ru-RU"/>
        </w:rPr>
        <w:t>для достижения ненормативных целей</w:t>
      </w:r>
      <w:r w:rsidR="00095491">
        <w:rPr>
          <w:rFonts w:ascii="Times New Roman" w:eastAsia="Times New Roman" w:hAnsi="Times New Roman" w:cs="Times New Roman"/>
          <w:sz w:val="28"/>
          <w:szCs w:val="28"/>
          <w:lang w:val="ru-RU" w:eastAsia="ru-RU"/>
        </w:rPr>
        <w:t>, т.е. целей, достижение которых предполагает личную выгоду для актор</w:t>
      </w:r>
      <w:r w:rsidR="00416EF8">
        <w:rPr>
          <w:rFonts w:ascii="Times New Roman" w:eastAsia="Times New Roman" w:hAnsi="Times New Roman" w:cs="Times New Roman"/>
          <w:sz w:val="28"/>
          <w:szCs w:val="28"/>
          <w:lang w:val="ru-RU" w:eastAsia="ru-RU"/>
        </w:rPr>
        <w:t>а.</w:t>
      </w:r>
      <w:r w:rsidRPr="00D022E0">
        <w:rPr>
          <w:rFonts w:ascii="Times New Roman" w:eastAsia="Times New Roman" w:hAnsi="Times New Roman" w:cs="Times New Roman"/>
          <w:sz w:val="28"/>
          <w:szCs w:val="28"/>
          <w:lang w:val="ru-RU" w:eastAsia="ru-RU"/>
        </w:rPr>
        <w:t xml:space="preserve"> Другими словами, используя спорные с нормативной точки зрения </w:t>
      </w:r>
      <w:r w:rsidRPr="00D022E0">
        <w:rPr>
          <w:rFonts w:ascii="Times New Roman" w:eastAsia="Times New Roman" w:hAnsi="Times New Roman" w:cs="Times New Roman"/>
          <w:sz w:val="28"/>
          <w:szCs w:val="28"/>
          <w:lang w:val="ru-RU" w:eastAsia="ru-RU"/>
        </w:rPr>
        <w:lastRenderedPageBreak/>
        <w:t>инструменты, Европейский союз де-факто подрывает свою нормативную силу на международной арене.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то же время граница между нормативной силой и имперским подходом не прочерчена в полной мере. Хоть И. Маннерс и говорит о том, что нормативная сила не является инструментом внешней политики и не направлена на реализацию национальных интересов, тем не менее, по мнению Е.В. Саворской, опрометчиво отрицать наличие в нормативной силе рациональной составляющей. Исследователь подкрепляет это тезисом Е. Б. Павловой и Т.А. Романовой о том, что национальные интересы исходят "исключительно из мироощущения актора и его ценностей в конкретный момент"</w:t>
      </w:r>
      <w:r w:rsidRPr="00D022E0">
        <w:rPr>
          <w:rFonts w:ascii="Times New Roman" w:eastAsia="Times New Roman" w:hAnsi="Times New Roman" w:cs="Times New Roman"/>
          <w:sz w:val="28"/>
          <w:vertAlign w:val="superscript"/>
          <w:lang w:val="ru-RU" w:eastAsia="ru-RU"/>
        </w:rPr>
        <w:footnoteReference w:id="2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связи с этим, при исследовании нормативного влияния Европейского союза на конкретного актора главный исследовательский вопрос формулируется следующим образом: "Евросоюз выступает в отношении конкретного актора в качестве нормативной или имперской силы? Либо балансирует между двумя этими подходами?"</w:t>
      </w:r>
    </w:p>
    <w:p w:rsidR="00D022E0" w:rsidRPr="00D022E0" w:rsidRDefault="00D022E0" w:rsidP="00D022E0">
      <w:pPr>
        <w:tabs>
          <w:tab w:val="left" w:pos="5760"/>
        </w:tabs>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Важно отметить, что поставив перед собой нормативные цели, нормативная сила Европейского союза также должна опираться на соответствующие нормативные инструменты. Применению этих инструментов способствует уже сложившийся подход Европейского союза во внешнеторговой политике и интеграции рынков - через взаимное признание норм и стандартов, а также режим преференциальной торговли. Таким образом, чтобы решить собственные социально-экономические и политические задачи за рубежом и возместить издержки партнеров от сближения с европейскими стандартами, Европейский союз направляет значительные финансовые средства и человеческие ресурсы в целевые </w:t>
      </w:r>
      <w:r w:rsidRPr="00D022E0">
        <w:rPr>
          <w:rFonts w:ascii="Times New Roman" w:eastAsia="Times New Roman" w:hAnsi="Times New Roman" w:cs="Times New Roman"/>
          <w:sz w:val="28"/>
          <w:szCs w:val="28"/>
          <w:lang w:val="ru-RU" w:eastAsia="ru-RU"/>
        </w:rPr>
        <w:lastRenderedPageBreak/>
        <w:t>страны и регионы для реализации программ помощи в целях устойчивого развития, технического содействия и структурных реформ</w:t>
      </w:r>
      <w:r w:rsidRPr="00D022E0">
        <w:rPr>
          <w:rFonts w:ascii="Times New Roman" w:eastAsia="Times New Roman" w:hAnsi="Times New Roman" w:cs="Times New Roman"/>
          <w:sz w:val="28"/>
          <w:vertAlign w:val="superscript"/>
          <w:lang w:val="ru-RU" w:eastAsia="ru-RU"/>
        </w:rPr>
        <w:footnoteReference w:id="26"/>
      </w:r>
      <w:r w:rsidRPr="00D022E0">
        <w:rPr>
          <w:rFonts w:ascii="Times New Roman" w:eastAsia="Times New Roman" w:hAnsi="Times New Roman" w:cs="Times New Roman"/>
          <w:sz w:val="28"/>
          <w:szCs w:val="28"/>
          <w:lang w:val="ru-RU" w:eastAsia="ru-RU"/>
        </w:rPr>
        <w:t>.</w:t>
      </w:r>
    </w:p>
    <w:p w:rsidR="00D022E0" w:rsidRPr="00D022E0" w:rsidRDefault="00D022E0" w:rsidP="00D022E0">
      <w:pPr>
        <w:tabs>
          <w:tab w:val="left" w:pos="5760"/>
        </w:tabs>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Согласно И. Маннерсу, нормативная сила предполагает следующие нормативные инструменты</w:t>
      </w:r>
      <w:r w:rsidRPr="00D022E0">
        <w:rPr>
          <w:rFonts w:ascii="Times New Roman" w:eastAsia="Times New Roman" w:hAnsi="Times New Roman" w:cs="Times New Roman"/>
          <w:sz w:val="28"/>
          <w:vertAlign w:val="superscript"/>
          <w:lang w:val="ru-RU" w:eastAsia="ru-RU"/>
        </w:rPr>
        <w:footnoteReference w:id="27"/>
      </w:r>
      <w:r w:rsidRPr="00D022E0">
        <w:rPr>
          <w:rFonts w:ascii="Times New Roman" w:eastAsia="Times New Roman" w:hAnsi="Times New Roman" w:cs="Times New Roman"/>
          <w:sz w:val="28"/>
          <w:szCs w:val="28"/>
          <w:lang w:val="ru-RU" w:eastAsia="ru-RU"/>
        </w:rPr>
        <w:t>. Помимо, наличия аргументированной базы (</w:t>
      </w:r>
      <w:r w:rsidRPr="00D022E0">
        <w:rPr>
          <w:rFonts w:ascii="Times New Roman" w:eastAsia="Times New Roman" w:hAnsi="Times New Roman" w:cs="Times New Roman"/>
          <w:sz w:val="28"/>
          <w:szCs w:val="28"/>
          <w:lang w:val="en-US" w:eastAsia="ru-RU"/>
        </w:rPr>
        <w:t>argumentation</w:t>
      </w:r>
      <w:r w:rsidRPr="00D022E0">
        <w:rPr>
          <w:rFonts w:ascii="Times New Roman" w:eastAsia="Times New Roman" w:hAnsi="Times New Roman" w:cs="Times New Roman"/>
          <w:sz w:val="28"/>
          <w:szCs w:val="28"/>
          <w:lang w:val="ru-RU" w:eastAsia="ru-RU"/>
        </w:rPr>
        <w:t>), исследователь выделяет убеждение (</w:t>
      </w:r>
      <w:r w:rsidRPr="00D022E0">
        <w:rPr>
          <w:rFonts w:ascii="Times New Roman" w:eastAsia="Times New Roman" w:hAnsi="Times New Roman" w:cs="Times New Roman"/>
          <w:sz w:val="28"/>
          <w:szCs w:val="28"/>
          <w:lang w:eastAsia="ru-RU"/>
        </w:rPr>
        <w:t>persu</w:t>
      </w:r>
      <w:r w:rsidRPr="00D022E0">
        <w:rPr>
          <w:rFonts w:ascii="Times New Roman" w:eastAsia="Times New Roman" w:hAnsi="Times New Roman" w:cs="Times New Roman"/>
          <w:sz w:val="28"/>
          <w:szCs w:val="28"/>
          <w:lang w:val="en-US" w:eastAsia="ru-RU"/>
        </w:rPr>
        <w:t>asion</w:t>
      </w:r>
      <w:r w:rsidRPr="00D022E0">
        <w:rPr>
          <w:rFonts w:ascii="Times New Roman" w:eastAsia="Times New Roman" w:hAnsi="Times New Roman" w:cs="Times New Roman"/>
          <w:sz w:val="28"/>
          <w:szCs w:val="28"/>
          <w:lang w:val="ru-RU" w:eastAsia="ru-RU"/>
        </w:rPr>
        <w:t>), предполагающее конструктивное взаимодействие, институционализацию отношений и поощрение многостороннего диалога между участниками, и  наделение определенной системы ценностей или взглядов престижем (</w:t>
      </w:r>
      <w:r w:rsidRPr="00D022E0">
        <w:rPr>
          <w:rFonts w:ascii="Times New Roman" w:eastAsia="Times New Roman" w:hAnsi="Times New Roman" w:cs="Times New Roman"/>
          <w:sz w:val="28"/>
          <w:szCs w:val="28"/>
          <w:lang w:eastAsia="ru-RU"/>
        </w:rPr>
        <w:t>conferr</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of</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prestige</w:t>
      </w:r>
      <w:r w:rsidRPr="00D022E0">
        <w:rPr>
          <w:rFonts w:ascii="Times New Roman" w:eastAsia="Times New Roman" w:hAnsi="Times New Roman" w:cs="Times New Roman"/>
          <w:sz w:val="28"/>
          <w:szCs w:val="28"/>
          <w:lang w:val="ru-RU" w:eastAsia="ru-RU"/>
        </w:rPr>
        <w:t>). Последнее может варьироваться от публичных заявлений о поддержке до членства в международном сообществе. Также важным инструментом может служить осуждение альтернатив (</w:t>
      </w:r>
      <w:r w:rsidRPr="00D022E0">
        <w:rPr>
          <w:rFonts w:ascii="Times New Roman" w:eastAsia="Times New Roman" w:hAnsi="Times New Roman" w:cs="Times New Roman"/>
          <w:sz w:val="28"/>
          <w:szCs w:val="28"/>
          <w:lang w:val="en-US" w:eastAsia="ru-RU"/>
        </w:rPr>
        <w:t>conferral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of</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shame</w:t>
      </w:r>
      <w:r w:rsidRPr="00D022E0">
        <w:rPr>
          <w:rFonts w:ascii="Times New Roman" w:eastAsia="Times New Roman" w:hAnsi="Times New Roman" w:cs="Times New Roman"/>
          <w:sz w:val="28"/>
          <w:szCs w:val="28"/>
          <w:lang w:val="ru-RU" w:eastAsia="ru-RU"/>
        </w:rPr>
        <w:t>), которое включает публичное осуждение или применение символических санкций.</w:t>
      </w:r>
    </w:p>
    <w:p w:rsidR="00D022E0" w:rsidRPr="00D022E0" w:rsidRDefault="00D022E0" w:rsidP="00D022E0">
      <w:pPr>
        <w:tabs>
          <w:tab w:val="left" w:pos="5760"/>
        </w:tabs>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Помимо этого, инструментарий продвижения нормативной силы Европейского союза включает в себя </w:t>
      </w:r>
      <w:r w:rsidRPr="00D022E0">
        <w:rPr>
          <w:rFonts w:ascii="Times New Roman" w:eastAsia="Times New Roman" w:hAnsi="Times New Roman" w:cs="Times New Roman"/>
          <w:sz w:val="28"/>
          <w:vertAlign w:val="superscript"/>
          <w:lang w:val="ru-RU" w:eastAsia="ru-RU"/>
        </w:rPr>
        <w:footnoteReference w:id="2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а) спонтанное распространение (</w:t>
      </w:r>
      <w:r w:rsidRPr="00D022E0">
        <w:rPr>
          <w:rFonts w:ascii="Times New Roman" w:eastAsia="Times New Roman" w:hAnsi="Times New Roman" w:cs="Times New Roman"/>
          <w:sz w:val="28"/>
          <w:szCs w:val="28"/>
          <w:lang w:val="en-US" w:eastAsia="ru-RU"/>
        </w:rPr>
        <w:t>contagion</w:t>
      </w:r>
      <w:r w:rsidRPr="00D022E0">
        <w:rPr>
          <w:rFonts w:ascii="Times New Roman" w:eastAsia="Times New Roman" w:hAnsi="Times New Roman" w:cs="Times New Roman"/>
          <w:sz w:val="28"/>
          <w:szCs w:val="28"/>
          <w:lang w:val="ru-RU" w:eastAsia="ru-RU"/>
        </w:rPr>
        <w:t>) - нормы естественным образом распространяются в третьих странах без прямого участия Европейского союза. Подобным образом, например, экспортируется опыт региональной интеграции Евросоюза в другие объединения (напр. МЕРКОСУР);</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б) информационное распространение (</w:t>
      </w:r>
      <w:r w:rsidRPr="00D022E0">
        <w:rPr>
          <w:rFonts w:ascii="Times New Roman" w:eastAsia="Times New Roman" w:hAnsi="Times New Roman" w:cs="Times New Roman"/>
          <w:sz w:val="28"/>
          <w:szCs w:val="28"/>
          <w:lang w:eastAsia="ru-RU"/>
        </w:rPr>
        <w:t>infor</w:t>
      </w:r>
      <w:r w:rsidRPr="00D022E0">
        <w:rPr>
          <w:rFonts w:ascii="Times New Roman" w:eastAsia="Times New Roman" w:hAnsi="Times New Roman" w:cs="Times New Roman"/>
          <w:sz w:val="28"/>
          <w:szCs w:val="28"/>
          <w:lang w:val="en-US" w:eastAsia="ru-RU"/>
        </w:rPr>
        <w:t>mational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 - использование коммуникационных стратегий, составляющих информационную деятельность Европейского союза. Сюда так же относятся декларативные Сообщения страны-председателя Совета ЕС либо председателя Комиссии;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в) процедурное распространение (</w:t>
      </w:r>
      <w:r w:rsidRPr="00D022E0">
        <w:rPr>
          <w:rFonts w:ascii="Times New Roman" w:eastAsia="Times New Roman" w:hAnsi="Times New Roman" w:cs="Times New Roman"/>
          <w:sz w:val="28"/>
          <w:szCs w:val="28"/>
          <w:lang w:eastAsia="ru-RU"/>
        </w:rPr>
        <w:t>procedural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diffusion</w:t>
      </w:r>
      <w:r w:rsidRPr="00D022E0">
        <w:rPr>
          <w:rFonts w:ascii="Times New Roman" w:eastAsia="Times New Roman" w:hAnsi="Times New Roman" w:cs="Times New Roman"/>
          <w:sz w:val="28"/>
          <w:szCs w:val="28"/>
          <w:lang w:val="ru-RU" w:eastAsia="ru-RU"/>
        </w:rPr>
        <w:t>) - институционализация отношений Европейского союза с третьей страной посредством, например, соглашений о межрегиональном сотрудничестве (межрегиональный диалог ЕС с САДКК), членства в международной организации (членство ЕС в ВТО) либо расширения Европейского союза (переговоры о вступлении стран ЦВЕ и Средиземноморья). Может также включать обращение к соответствующим положениям учредительных договоров Европейского союза;</w:t>
      </w:r>
    </w:p>
    <w:p w:rsidR="00D022E0" w:rsidRPr="00D022E0" w:rsidRDefault="00D022E0" w:rsidP="00D022E0">
      <w:pPr>
        <w:tabs>
          <w:tab w:val="left" w:pos="8054"/>
        </w:tabs>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г) взаимная выгода в отношениях Европейского союза с третьей страной (</w:t>
      </w:r>
      <w:r w:rsidRPr="00D022E0">
        <w:rPr>
          <w:rFonts w:ascii="Times New Roman" w:eastAsia="Times New Roman" w:hAnsi="Times New Roman" w:cs="Times New Roman"/>
          <w:sz w:val="28"/>
          <w:szCs w:val="28"/>
          <w:lang w:eastAsia="ru-RU"/>
        </w:rPr>
        <w:t>tr</w:t>
      </w:r>
      <w:r w:rsidRPr="00D022E0">
        <w:rPr>
          <w:rFonts w:ascii="Times New Roman" w:eastAsia="Times New Roman" w:hAnsi="Times New Roman" w:cs="Times New Roman"/>
          <w:sz w:val="28"/>
          <w:szCs w:val="28"/>
          <w:lang w:val="en-US" w:eastAsia="ru-RU"/>
        </w:rPr>
        <w:t>ansference</w:t>
      </w:r>
      <w:r w:rsidRPr="00D022E0">
        <w:rPr>
          <w:rFonts w:ascii="Times New Roman" w:eastAsia="Times New Roman" w:hAnsi="Times New Roman" w:cs="Times New Roman"/>
          <w:sz w:val="28"/>
          <w:szCs w:val="28"/>
          <w:lang w:val="ru-RU" w:eastAsia="ru-RU"/>
        </w:rPr>
        <w:t>) - подразумевает экспорт европейских норм и стандартов в обмен на значительную экономическую, финансовую и техническую помощь либо существенные торговые преференции. Находит применение также и в рамках политики "кнута и пряника" (финансовых поощрений и экономических санкций). В качестве примера приводятся программы ФАЙР (</w:t>
      </w:r>
      <w:r w:rsidRPr="00D022E0">
        <w:rPr>
          <w:rFonts w:ascii="Times New Roman" w:eastAsia="Times New Roman" w:hAnsi="Times New Roman" w:cs="Times New Roman"/>
          <w:sz w:val="28"/>
          <w:szCs w:val="28"/>
          <w:lang w:eastAsia="ru-RU"/>
        </w:rPr>
        <w:t>PHARE</w:t>
      </w:r>
      <w:r w:rsidRPr="00D022E0">
        <w:rPr>
          <w:rFonts w:ascii="Times New Roman" w:eastAsia="Times New Roman" w:hAnsi="Times New Roman" w:cs="Times New Roman"/>
          <w:sz w:val="28"/>
          <w:szCs w:val="28"/>
          <w:lang w:val="ru-RU" w:eastAsia="ru-RU"/>
        </w:rPr>
        <w:t>) и ТАСИС (</w:t>
      </w:r>
      <w:r w:rsidRPr="00D022E0">
        <w:rPr>
          <w:rFonts w:ascii="Times New Roman" w:eastAsia="Times New Roman" w:hAnsi="Times New Roman" w:cs="Times New Roman"/>
          <w:sz w:val="28"/>
          <w:szCs w:val="28"/>
          <w:lang w:val="en-US" w:eastAsia="ru-RU"/>
        </w:rPr>
        <w:t>TACIS</w:t>
      </w:r>
      <w:r w:rsidRPr="00D022E0">
        <w:rPr>
          <w:rFonts w:ascii="Times New Roman" w:eastAsia="Times New Roman" w:hAnsi="Times New Roman" w:cs="Times New Roman"/>
          <w:sz w:val="28"/>
          <w:szCs w:val="28"/>
          <w:lang w:val="ru-RU" w:eastAsia="ru-RU"/>
        </w:rPr>
        <w:t>) в отношении стран Центральной и Восточной Европы и постсоветских республик;</w:t>
      </w:r>
      <w:r w:rsidRPr="00D022E0">
        <w:rPr>
          <w:rFonts w:ascii="Times New Roman" w:eastAsia="Times New Roman" w:hAnsi="Times New Roman" w:cs="Times New Roman"/>
          <w:sz w:val="28"/>
          <w:szCs w:val="28"/>
          <w:lang w:val="ru-RU" w:eastAsia="ru-RU"/>
        </w:rPr>
        <w:tab/>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 открытое распространение (</w:t>
      </w:r>
      <w:r w:rsidRPr="00D022E0">
        <w:rPr>
          <w:rFonts w:ascii="Times New Roman" w:eastAsia="Times New Roman" w:hAnsi="Times New Roman" w:cs="Times New Roman"/>
          <w:sz w:val="28"/>
          <w:szCs w:val="28"/>
          <w:lang w:eastAsia="ru-RU"/>
        </w:rPr>
        <w:t>overt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diffusion</w:t>
      </w:r>
      <w:r w:rsidRPr="00D022E0">
        <w:rPr>
          <w:rFonts w:ascii="Times New Roman" w:eastAsia="Times New Roman" w:hAnsi="Times New Roman" w:cs="Times New Roman"/>
          <w:sz w:val="28"/>
          <w:szCs w:val="28"/>
          <w:lang w:val="ru-RU" w:eastAsia="ru-RU"/>
        </w:rPr>
        <w:t xml:space="preserve">) - осуществляется в результате присутствия Европейского союза, в-третьих, государствах и международных организациях. Под присутствием в данном контексте подразумевается деятельность делегаций Комиссии и посольств стран-членов в третьей стране (напр. наблюдательская миссия </w:t>
      </w:r>
      <w:r w:rsidRPr="00D022E0">
        <w:rPr>
          <w:rFonts w:ascii="Times New Roman" w:eastAsia="Times New Roman" w:hAnsi="Times New Roman" w:cs="Times New Roman"/>
          <w:sz w:val="28"/>
          <w:szCs w:val="28"/>
          <w:lang w:eastAsia="ru-RU"/>
        </w:rPr>
        <w:t>EULEX</w:t>
      </w:r>
      <w:r w:rsidRPr="00D022E0">
        <w:rPr>
          <w:rFonts w:ascii="Times New Roman" w:eastAsia="Times New Roman" w:hAnsi="Times New Roman" w:cs="Times New Roman"/>
          <w:sz w:val="28"/>
          <w:szCs w:val="28"/>
          <w:lang w:val="ru-RU" w:eastAsia="ru-RU"/>
        </w:rPr>
        <w:t xml:space="preserve"> в бывшей Югославии);</w:t>
      </w:r>
    </w:p>
    <w:p w:rsidR="00D022E0" w:rsidRPr="00D022E0" w:rsidRDefault="00D022E0" w:rsidP="00D022E0">
      <w:pPr>
        <w:tabs>
          <w:tab w:val="left" w:pos="5760"/>
        </w:tabs>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е) культурное распространение или "культурный фильтр" (</w:t>
      </w:r>
      <w:r w:rsidRPr="00D022E0">
        <w:rPr>
          <w:rFonts w:ascii="Times New Roman" w:eastAsia="Times New Roman" w:hAnsi="Times New Roman" w:cs="Times New Roman"/>
          <w:sz w:val="28"/>
          <w:szCs w:val="28"/>
          <w:lang w:eastAsia="ru-RU"/>
        </w:rPr>
        <w:t>cultural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filter</w:t>
      </w:r>
      <w:r w:rsidRPr="00D022E0">
        <w:rPr>
          <w:rFonts w:ascii="Times New Roman" w:eastAsia="Times New Roman" w:hAnsi="Times New Roman" w:cs="Times New Roman"/>
          <w:sz w:val="28"/>
          <w:szCs w:val="28"/>
          <w:lang w:val="ru-RU" w:eastAsia="ru-RU"/>
        </w:rPr>
        <w:t>) - включает процесс познания и адаптации европейских норм, либо отказа от них в третьих странах. Примерами подобного "культурного фильтра" называются распространение прав человека в Турции, демократических норм в Китае и т.д.</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от прозрачности и открытости вышеперечисленных инструментов и процедур и зависит репутация Европейского союза как нормативной силы. Данная репутация может быть подкреплена, в том числе, </w:t>
      </w:r>
      <w:r w:rsidRPr="00D022E0">
        <w:rPr>
          <w:rFonts w:ascii="Times New Roman" w:eastAsia="Times New Roman" w:hAnsi="Times New Roman" w:cs="Times New Roman"/>
          <w:sz w:val="28"/>
          <w:szCs w:val="28"/>
          <w:lang w:val="ru-RU" w:eastAsia="ru-RU"/>
        </w:rPr>
        <w:lastRenderedPageBreak/>
        <w:t>активным участием общественных и неправительственных организаций в процессе экспорта европейских норм в третьи страны.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Результатом применения инструментов нормативной силы, считает И. Маннерс, должны стать социализация, партнерство и собственность</w:t>
      </w:r>
      <w:r w:rsidRPr="00D022E0">
        <w:rPr>
          <w:rFonts w:ascii="Times New Roman" w:eastAsia="Times New Roman" w:hAnsi="Times New Roman" w:cs="Times New Roman"/>
          <w:sz w:val="28"/>
          <w:vertAlign w:val="superscript"/>
          <w:lang w:val="ru-RU" w:eastAsia="ru-RU"/>
        </w:rPr>
        <w:footnoteReference w:id="29"/>
      </w:r>
      <w:r w:rsidRPr="00D022E0">
        <w:rPr>
          <w:rFonts w:ascii="Times New Roman" w:eastAsia="Times New Roman" w:hAnsi="Times New Roman" w:cs="Times New Roman"/>
          <w:sz w:val="28"/>
          <w:szCs w:val="28"/>
          <w:lang w:val="ru-RU" w:eastAsia="ru-RU"/>
        </w:rPr>
        <w:t>. Социализацию (</w:t>
      </w:r>
      <w:r w:rsidRPr="00D022E0">
        <w:rPr>
          <w:rFonts w:ascii="Times New Roman" w:eastAsia="Times New Roman" w:hAnsi="Times New Roman" w:cs="Times New Roman"/>
          <w:sz w:val="28"/>
          <w:szCs w:val="28"/>
          <w:lang w:eastAsia="ru-RU"/>
        </w:rPr>
        <w:t>soci</w:t>
      </w:r>
      <w:r w:rsidRPr="00D022E0">
        <w:rPr>
          <w:rFonts w:ascii="Times New Roman" w:eastAsia="Times New Roman" w:hAnsi="Times New Roman" w:cs="Times New Roman"/>
          <w:sz w:val="28"/>
          <w:szCs w:val="28"/>
          <w:lang w:val="en-US" w:eastAsia="ru-RU"/>
        </w:rPr>
        <w:t>alisation</w:t>
      </w:r>
      <w:r w:rsidRPr="00D022E0">
        <w:rPr>
          <w:rFonts w:ascii="Times New Roman" w:eastAsia="Times New Roman" w:hAnsi="Times New Roman" w:cs="Times New Roman"/>
          <w:sz w:val="28"/>
          <w:szCs w:val="28"/>
          <w:lang w:val="ru-RU" w:eastAsia="ru-RU"/>
        </w:rPr>
        <w:t>) как результат продвижения норм в международных отношениях следует рассматривать как часть открытого процесса взаимодействия, дебатов и взаимопонимания. Партнерство (</w:t>
      </w:r>
      <w:r w:rsidRPr="00D022E0">
        <w:rPr>
          <w:rFonts w:ascii="Times New Roman" w:eastAsia="Times New Roman" w:hAnsi="Times New Roman" w:cs="Times New Roman"/>
          <w:sz w:val="28"/>
          <w:szCs w:val="28"/>
          <w:lang w:eastAsia="ru-RU"/>
        </w:rPr>
        <w:t>p</w:t>
      </w:r>
      <w:r w:rsidRPr="00D022E0">
        <w:rPr>
          <w:rFonts w:ascii="Times New Roman" w:eastAsia="Times New Roman" w:hAnsi="Times New Roman" w:cs="Times New Roman"/>
          <w:sz w:val="28"/>
          <w:szCs w:val="28"/>
          <w:lang w:val="en-US" w:eastAsia="ru-RU"/>
        </w:rPr>
        <w:t>artnership</w:t>
      </w:r>
      <w:r w:rsidRPr="00D022E0">
        <w:rPr>
          <w:rFonts w:ascii="Times New Roman" w:eastAsia="Times New Roman" w:hAnsi="Times New Roman" w:cs="Times New Roman"/>
          <w:sz w:val="28"/>
          <w:szCs w:val="28"/>
          <w:lang w:val="ru-RU" w:eastAsia="ru-RU"/>
        </w:rPr>
        <w:t>), в свою очередь, может стать результатом институционализированных отношений, созданных участвующими сторонами в многостороннем, международном или транснациональном формате. Собственность (</w:t>
      </w:r>
      <w:r w:rsidRPr="00D022E0">
        <w:rPr>
          <w:rFonts w:ascii="Times New Roman" w:eastAsia="Times New Roman" w:hAnsi="Times New Roman" w:cs="Times New Roman"/>
          <w:sz w:val="28"/>
          <w:szCs w:val="28"/>
          <w:lang w:val="en-US" w:eastAsia="ru-RU"/>
        </w:rPr>
        <w:t>ownership</w:t>
      </w:r>
      <w:r w:rsidRPr="00D022E0">
        <w:rPr>
          <w:rFonts w:ascii="Times New Roman" w:eastAsia="Times New Roman" w:hAnsi="Times New Roman" w:cs="Times New Roman"/>
          <w:sz w:val="28"/>
          <w:szCs w:val="28"/>
          <w:lang w:val="ru-RU" w:eastAsia="ru-RU"/>
        </w:rPr>
        <w:t xml:space="preserve">) как результат продвижения норм включает в себя практику совместного владения в результате вовлечения партнера и консультаций с ним.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Примечательно, что дискуссии среди исследователей вызывает оценка </w:t>
      </w:r>
      <w:r w:rsidR="00587DC7">
        <w:rPr>
          <w:rFonts w:ascii="Times New Roman" w:eastAsia="Times New Roman" w:hAnsi="Times New Roman" w:cs="Times New Roman"/>
          <w:sz w:val="28"/>
          <w:szCs w:val="28"/>
          <w:lang w:val="ru-RU" w:eastAsia="ru-RU"/>
        </w:rPr>
        <w:t xml:space="preserve">нормативной </w:t>
      </w:r>
      <w:r w:rsidRPr="00D022E0">
        <w:rPr>
          <w:rFonts w:ascii="Times New Roman" w:eastAsia="Times New Roman" w:hAnsi="Times New Roman" w:cs="Times New Roman"/>
          <w:sz w:val="28"/>
          <w:szCs w:val="28"/>
          <w:lang w:val="ru-RU" w:eastAsia="ru-RU"/>
        </w:rPr>
        <w:t>устойчивости нормативной силы, её убедительности и привлекательности. Так, в работах И. Маннерса чётко прослеживается тезис о том, что в основе устойчивой нормативной силы лежит её нормативная последовательность.</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Нормативная последовательность, считает И. Маннерс, подразумевает отсутствие "лицемерия" Европейского союза в продвижении норм, которые "им самим не соблюдаются"</w:t>
      </w:r>
      <w:r w:rsidRPr="00D022E0">
        <w:rPr>
          <w:rFonts w:ascii="Times New Roman" w:eastAsia="Times New Roman" w:hAnsi="Times New Roman" w:cs="Times New Roman"/>
          <w:sz w:val="28"/>
          <w:vertAlign w:val="superscript"/>
          <w:lang w:val="ru-RU" w:eastAsia="ru-RU"/>
        </w:rPr>
        <w:footnoteReference w:id="30"/>
      </w:r>
      <w:r w:rsidRPr="00D022E0">
        <w:rPr>
          <w:rFonts w:ascii="Times New Roman" w:eastAsia="Times New Roman" w:hAnsi="Times New Roman" w:cs="Times New Roman"/>
          <w:sz w:val="28"/>
          <w:szCs w:val="28"/>
          <w:lang w:val="ru-RU" w:eastAsia="ru-RU"/>
        </w:rPr>
        <w:t>. Иными словами, ключевым критерием устойчивой нормативной силы необходимо рассматривать согласованность внутренних политик Европейского союза, отсутствие противоречий между его предписаниями и действиями на международной арене.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Тем не менее, ряд исследователей, в числе которых Е.В. Саворская и Т.А. Романова, подмечают тот факт, что в определенных обстоятельствах Европейский союз способен поступиться отстаиванием некоторых из </w:t>
      </w:r>
      <w:r w:rsidRPr="00D022E0">
        <w:rPr>
          <w:rFonts w:ascii="Times New Roman" w:eastAsia="Times New Roman" w:hAnsi="Times New Roman" w:cs="Times New Roman"/>
          <w:sz w:val="28"/>
          <w:szCs w:val="28"/>
          <w:lang w:val="ru-RU" w:eastAsia="ru-RU"/>
        </w:rPr>
        <w:lastRenderedPageBreak/>
        <w:t>продвигаемых норм, например, защитой прав человека, если того потребуют прагматичные интересы</w:t>
      </w:r>
      <w:r w:rsidRPr="00D022E0">
        <w:rPr>
          <w:rFonts w:ascii="Times New Roman" w:eastAsia="Times New Roman" w:hAnsi="Times New Roman" w:cs="Times New Roman"/>
          <w:sz w:val="28"/>
          <w:vertAlign w:val="superscript"/>
          <w:lang w:val="ru-RU" w:eastAsia="ru-RU"/>
        </w:rPr>
        <w:footnoteReference w:id="31"/>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Подобная непоследовательность заставляет сомневаться в убедительности нормативного влияния Европейского союза, которое на практике оказывается обусловленным политическими мотивами и инструментами. Следовательно, подмечает Е.В. Саворская, потенциал нормативной силы Европейского союза варьируется в зависимости от области, в которой она применяется. Наиболее успешна нормативная деятельность Евросоюза в вопросах этического и морального характера (защита прав человека, содействие международному развитию, охрана окружающей среды, борьба с глобальным изменением климата), от успеха в которых зависит состоятельность Евросоюза как "нормативной державы" в целом.</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Вопрос устойчивости нормативной силы расширяет Т.А. Романова, выделив на примере отношений Европейского союза с Россией четыре аспекта, подрывающих нормативную силу Европейского союза</w:t>
      </w:r>
      <w:r w:rsidRPr="00D022E0">
        <w:rPr>
          <w:rFonts w:ascii="Times New Roman" w:eastAsia="Times New Roman" w:hAnsi="Times New Roman" w:cs="Times New Roman"/>
          <w:sz w:val="28"/>
          <w:vertAlign w:val="superscript"/>
          <w:lang w:val="ru-RU" w:eastAsia="ru-RU"/>
        </w:rPr>
        <w:footnoteReference w:id="32"/>
      </w:r>
      <w:r w:rsidRPr="00D022E0">
        <w:rPr>
          <w:rFonts w:ascii="Times New Roman" w:eastAsia="Times New Roman" w:hAnsi="Times New Roman" w:cs="Times New Roman"/>
          <w:sz w:val="28"/>
          <w:szCs w:val="28"/>
          <w:lang w:val="ru-RU" w:eastAsia="ru-RU"/>
        </w:rPr>
        <w:t xml:space="preserve">. Как и Е.В. Саворская, Т.А. Романова так же отмечает непоследовательность Европейского союза в защите нормативных ценностей и зависимость Союза от интересов в конкретных направлениях сотрудничества, при этом в качестве примера приводится диверсификация энергетических поставок Европейского союза в пользу дискуссионных с точки зрения прав человека и распространения демократии поставщиков-стран Центральной Азии. Вторым фактором назван произвольный выбор Евросоюзом защищаемых норм в зависимости от конкретных преференций блока и государств-членов на примере "древесного конфликта" интересов России и Финляндии, в котором выбор Европейского союза был сделан в пользу социально-экономической </w:t>
      </w:r>
      <w:r w:rsidRPr="00D022E0">
        <w:rPr>
          <w:rFonts w:ascii="Times New Roman" w:eastAsia="Times New Roman" w:hAnsi="Times New Roman" w:cs="Times New Roman"/>
          <w:sz w:val="28"/>
          <w:szCs w:val="28"/>
          <w:lang w:val="ru-RU" w:eastAsia="ru-RU"/>
        </w:rPr>
        <w:lastRenderedPageBreak/>
        <w:t>поддержки Финляндии, а не глобальной климатической повестки. В качестве последних двух аспектов Т.А. Романова отмечает разногласия между различными институтами и подразделениями Европейского союза на примере нормативности призывов Европарламента вопреки прагматичности действий Еврокомиссии, а также подчеркивает общую несогласованность нормативной политики Европейского союза и его стран-членов на примере стремления Польши и стран Балтии "европеизировать" их сложные взаимоотношения с Россией и усилить на неё нормативное давление</w:t>
      </w:r>
      <w:r w:rsidRPr="00D022E0">
        <w:rPr>
          <w:rFonts w:ascii="Times New Roman" w:eastAsia="Times New Roman" w:hAnsi="Times New Roman" w:cs="Times New Roman"/>
          <w:sz w:val="28"/>
          <w:vertAlign w:val="superscript"/>
          <w:lang w:val="ru-RU" w:eastAsia="ru-RU"/>
        </w:rPr>
        <w:footnoteReference w:id="3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Данные факторы, считает Т.А. Романова, обуславливают неприятие нормативного лидерства Европейского союза некоторыми акторами, в частности, той же Россией, что также де-факто подрывает жизнеспособность нормативной силы Евросоюза</w:t>
      </w:r>
      <w:r w:rsidRPr="00D022E0">
        <w:rPr>
          <w:rFonts w:ascii="Times New Roman" w:eastAsia="Times New Roman" w:hAnsi="Times New Roman" w:cs="Times New Roman"/>
          <w:sz w:val="28"/>
          <w:vertAlign w:val="superscript"/>
          <w:lang w:val="ru-RU" w:eastAsia="ru-RU"/>
        </w:rPr>
        <w:footnoteReference w:id="34"/>
      </w:r>
      <w:r w:rsidRPr="00D022E0">
        <w:rPr>
          <w:rFonts w:ascii="Times New Roman" w:eastAsia="Times New Roman" w:hAnsi="Times New Roman" w:cs="Times New Roman"/>
          <w:sz w:val="28"/>
          <w:szCs w:val="28"/>
          <w:lang w:val="ru-RU" w:eastAsia="ru-RU"/>
        </w:rPr>
        <w:t>. Этот же тезис повторяется в работах И. Маннерса и Е.В. Саворской. Оба исследователя подчеркивают, что Европейский союз способен себя позиционировать в качестве любой силы, "которой только пожелает"</w:t>
      </w:r>
      <w:r w:rsidRPr="00D022E0">
        <w:rPr>
          <w:rFonts w:ascii="Times New Roman" w:eastAsia="Times New Roman" w:hAnsi="Times New Roman" w:cs="Times New Roman"/>
          <w:sz w:val="28"/>
          <w:vertAlign w:val="superscript"/>
          <w:lang w:val="ru-RU" w:eastAsia="ru-RU"/>
        </w:rPr>
        <w:footnoteReference w:id="35"/>
      </w:r>
      <w:r w:rsidRPr="00D022E0">
        <w:rPr>
          <w:rFonts w:ascii="Times New Roman" w:eastAsia="Times New Roman" w:hAnsi="Times New Roman" w:cs="Times New Roman"/>
          <w:sz w:val="28"/>
          <w:szCs w:val="28"/>
          <w:lang w:val="ru-RU" w:eastAsia="ru-RU"/>
        </w:rPr>
        <w:t>, тем не менее, его нормативная сила лишь тогда устойчива и жизнеспособна, когда признается легитимной "теми, кто её практикует, и теми, кто её испытывает"</w:t>
      </w:r>
      <w:r w:rsidRPr="00D022E0">
        <w:rPr>
          <w:rFonts w:ascii="Times New Roman" w:eastAsia="Times New Roman" w:hAnsi="Times New Roman" w:cs="Times New Roman"/>
          <w:sz w:val="28"/>
          <w:vertAlign w:val="superscript"/>
          <w:lang w:val="ru-RU" w:eastAsia="ru-RU"/>
        </w:rPr>
        <w:footnoteReference w:id="36"/>
      </w:r>
      <w:r w:rsidRPr="00D022E0">
        <w:rPr>
          <w:rFonts w:ascii="Times New Roman" w:eastAsia="Times New Roman" w:hAnsi="Times New Roman" w:cs="Times New Roman"/>
          <w:sz w:val="28"/>
          <w:szCs w:val="28"/>
          <w:lang w:val="ru-RU" w:eastAsia="ru-RU"/>
        </w:rPr>
        <w:t>, т.е. акторами международных отношений под нормативным влиянием Евросоюза.</w:t>
      </w:r>
    </w:p>
    <w:p w:rsidR="006A1A40" w:rsidRPr="000C6F0A" w:rsidRDefault="00D022E0" w:rsidP="006A1A4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Исходя из всего вышесказанно</w:t>
      </w:r>
      <w:r w:rsidR="00587DC7">
        <w:rPr>
          <w:rFonts w:ascii="Times New Roman" w:eastAsia="Times New Roman" w:hAnsi="Times New Roman" w:cs="Times New Roman"/>
          <w:sz w:val="28"/>
          <w:szCs w:val="28"/>
          <w:lang w:val="ru-RU" w:eastAsia="ru-RU"/>
        </w:rPr>
        <w:t>го, заключаем, что для с</w:t>
      </w:r>
      <w:r w:rsidR="006E0466">
        <w:rPr>
          <w:rFonts w:ascii="Times New Roman" w:eastAsia="Times New Roman" w:hAnsi="Times New Roman" w:cs="Times New Roman"/>
          <w:sz w:val="28"/>
          <w:szCs w:val="28"/>
          <w:lang w:val="ru-RU" w:eastAsia="ru-RU"/>
        </w:rPr>
        <w:t>облюдения</w:t>
      </w:r>
      <w:r w:rsidR="00587DC7">
        <w:rPr>
          <w:rFonts w:ascii="Times New Roman" w:eastAsia="Times New Roman" w:hAnsi="Times New Roman" w:cs="Times New Roman"/>
          <w:sz w:val="28"/>
          <w:szCs w:val="28"/>
          <w:lang w:val="ru-RU" w:eastAsia="ru-RU"/>
        </w:rPr>
        <w:t xml:space="preserve"> </w:t>
      </w:r>
      <w:r w:rsidR="006E0466">
        <w:rPr>
          <w:rFonts w:ascii="Times New Roman" w:eastAsia="Times New Roman" w:hAnsi="Times New Roman" w:cs="Times New Roman"/>
          <w:sz w:val="28"/>
          <w:szCs w:val="28"/>
          <w:lang w:val="ru-RU" w:eastAsia="ru-RU"/>
        </w:rPr>
        <w:t>принципа</w:t>
      </w:r>
      <w:r w:rsidRPr="00D022E0">
        <w:rPr>
          <w:rFonts w:ascii="Times New Roman" w:eastAsia="Times New Roman" w:hAnsi="Times New Roman" w:cs="Times New Roman"/>
          <w:sz w:val="28"/>
          <w:szCs w:val="28"/>
          <w:lang w:val="ru-RU" w:eastAsia="ru-RU"/>
        </w:rPr>
        <w:t xml:space="preserve"> н</w:t>
      </w:r>
      <w:r w:rsidR="00587DC7">
        <w:rPr>
          <w:rFonts w:ascii="Times New Roman" w:eastAsia="Times New Roman" w:hAnsi="Times New Roman" w:cs="Times New Roman"/>
          <w:sz w:val="28"/>
          <w:szCs w:val="28"/>
          <w:lang w:val="ru-RU" w:eastAsia="ru-RU"/>
        </w:rPr>
        <w:t>ормативной устойчивости</w:t>
      </w:r>
      <w:r w:rsidR="006E0466">
        <w:rPr>
          <w:rFonts w:ascii="Times New Roman" w:eastAsia="Times New Roman" w:hAnsi="Times New Roman" w:cs="Times New Roman"/>
          <w:sz w:val="28"/>
          <w:szCs w:val="28"/>
          <w:lang w:val="ru-RU" w:eastAsia="ru-RU"/>
        </w:rPr>
        <w:t xml:space="preserve"> необходимо соответствие критериям нормативной последовательности актора</w:t>
      </w:r>
      <w:r w:rsidRPr="00D022E0">
        <w:rPr>
          <w:rFonts w:ascii="Times New Roman" w:eastAsia="Times New Roman" w:hAnsi="Times New Roman" w:cs="Times New Roman"/>
          <w:sz w:val="28"/>
          <w:szCs w:val="28"/>
          <w:lang w:val="ru-RU" w:eastAsia="ru-RU"/>
        </w:rPr>
        <w:t xml:space="preserve"> во внутре</w:t>
      </w:r>
      <w:r w:rsidR="006E0466">
        <w:rPr>
          <w:rFonts w:ascii="Times New Roman" w:eastAsia="Times New Roman" w:hAnsi="Times New Roman" w:cs="Times New Roman"/>
          <w:sz w:val="28"/>
          <w:szCs w:val="28"/>
          <w:lang w:val="ru-RU" w:eastAsia="ru-RU"/>
        </w:rPr>
        <w:t>нней и внешней политике, постановки нормативных целей и применения</w:t>
      </w:r>
      <w:r w:rsidRPr="00D022E0">
        <w:rPr>
          <w:rFonts w:ascii="Times New Roman" w:eastAsia="Times New Roman" w:hAnsi="Times New Roman" w:cs="Times New Roman"/>
          <w:sz w:val="28"/>
          <w:szCs w:val="28"/>
          <w:lang w:val="ru-RU" w:eastAsia="ru-RU"/>
        </w:rPr>
        <w:t xml:space="preserve"> нормативного и</w:t>
      </w:r>
      <w:r w:rsidR="006E0466">
        <w:rPr>
          <w:rFonts w:ascii="Times New Roman" w:eastAsia="Times New Roman" w:hAnsi="Times New Roman" w:cs="Times New Roman"/>
          <w:sz w:val="28"/>
          <w:szCs w:val="28"/>
          <w:lang w:val="ru-RU" w:eastAsia="ru-RU"/>
        </w:rPr>
        <w:t>нструментария, а также признания</w:t>
      </w:r>
      <w:r w:rsidRPr="00D022E0">
        <w:rPr>
          <w:rFonts w:ascii="Times New Roman" w:eastAsia="Times New Roman" w:hAnsi="Times New Roman" w:cs="Times New Roman"/>
          <w:sz w:val="28"/>
          <w:szCs w:val="28"/>
          <w:lang w:val="ru-RU" w:eastAsia="ru-RU"/>
        </w:rPr>
        <w:t xml:space="preserve"> нормативного влияния легитимным теми государствами, на которых оно нацелено</w:t>
      </w:r>
      <w:r w:rsidR="006E0466">
        <w:rPr>
          <w:rFonts w:ascii="Times New Roman" w:eastAsia="Times New Roman" w:hAnsi="Times New Roman" w:cs="Times New Roman"/>
          <w:sz w:val="28"/>
          <w:szCs w:val="28"/>
          <w:lang w:val="ru-RU" w:eastAsia="ru-RU"/>
        </w:rPr>
        <w:t xml:space="preserve"> (</w:t>
      </w:r>
      <w:r w:rsidR="00F75A9D">
        <w:rPr>
          <w:rFonts w:ascii="Times New Roman" w:eastAsia="Times New Roman" w:hAnsi="Times New Roman" w:cs="Times New Roman"/>
          <w:sz w:val="28"/>
          <w:szCs w:val="28"/>
          <w:lang w:val="ru-RU" w:eastAsia="ru-RU"/>
        </w:rPr>
        <w:t xml:space="preserve">принцип </w:t>
      </w:r>
      <w:r w:rsidR="006E0466">
        <w:rPr>
          <w:rFonts w:ascii="Times New Roman" w:eastAsia="Times New Roman" w:hAnsi="Times New Roman" w:cs="Times New Roman"/>
          <w:sz w:val="28"/>
          <w:szCs w:val="28"/>
          <w:lang w:val="ru-RU" w:eastAsia="ru-RU"/>
        </w:rPr>
        <w:t>нормативн</w:t>
      </w:r>
      <w:r w:rsidR="00F75A9D">
        <w:rPr>
          <w:rFonts w:ascii="Times New Roman" w:eastAsia="Times New Roman" w:hAnsi="Times New Roman" w:cs="Times New Roman"/>
          <w:sz w:val="28"/>
          <w:szCs w:val="28"/>
          <w:lang w:val="ru-RU" w:eastAsia="ru-RU"/>
        </w:rPr>
        <w:t>ой</w:t>
      </w:r>
      <w:r w:rsidR="006E0466">
        <w:rPr>
          <w:rFonts w:ascii="Times New Roman" w:eastAsia="Times New Roman" w:hAnsi="Times New Roman" w:cs="Times New Roman"/>
          <w:sz w:val="28"/>
          <w:szCs w:val="28"/>
          <w:lang w:val="ru-RU" w:eastAsia="ru-RU"/>
        </w:rPr>
        <w:t xml:space="preserve"> легитимност</w:t>
      </w:r>
      <w:r w:rsidR="00F75A9D">
        <w:rPr>
          <w:rFonts w:ascii="Times New Roman" w:eastAsia="Times New Roman" w:hAnsi="Times New Roman" w:cs="Times New Roman"/>
          <w:sz w:val="28"/>
          <w:szCs w:val="28"/>
          <w:lang w:val="ru-RU" w:eastAsia="ru-RU"/>
        </w:rPr>
        <w:t>и</w:t>
      </w:r>
      <w:r w:rsidR="006E0466">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ru-RU" w:eastAsia="ru-RU"/>
        </w:rPr>
        <w:t>.</w:t>
      </w:r>
      <w:r w:rsidR="006A1A40">
        <w:rPr>
          <w:rFonts w:ascii="Times New Roman" w:eastAsia="Times New Roman" w:hAnsi="Times New Roman" w:cs="Times New Roman"/>
          <w:sz w:val="28"/>
          <w:szCs w:val="28"/>
          <w:lang w:val="ru-RU" w:eastAsia="ru-RU"/>
        </w:rPr>
        <w:t xml:space="preserve"> </w:t>
      </w:r>
      <w:r w:rsidR="006A1A40" w:rsidRPr="000C6F0A">
        <w:rPr>
          <w:rFonts w:ascii="Times New Roman" w:eastAsia="Times New Roman" w:hAnsi="Times New Roman" w:cs="Times New Roman"/>
          <w:sz w:val="28"/>
          <w:szCs w:val="28"/>
          <w:lang w:val="ru-RU" w:eastAsia="ru-RU"/>
        </w:rPr>
        <w:t>К</w:t>
      </w:r>
      <w:r w:rsidR="006A1A40">
        <w:rPr>
          <w:rFonts w:ascii="Times New Roman" w:eastAsia="Times New Roman" w:hAnsi="Times New Roman" w:cs="Times New Roman"/>
          <w:sz w:val="28"/>
          <w:szCs w:val="28"/>
          <w:lang w:val="ru-RU" w:eastAsia="ru-RU"/>
        </w:rPr>
        <w:t>роме того, не менее важным критерием</w:t>
      </w:r>
      <w:r w:rsidR="006E0466">
        <w:rPr>
          <w:rFonts w:ascii="Times New Roman" w:eastAsia="Times New Roman" w:hAnsi="Times New Roman" w:cs="Times New Roman"/>
          <w:sz w:val="28"/>
          <w:szCs w:val="28"/>
          <w:lang w:val="ru-RU" w:eastAsia="ru-RU"/>
        </w:rPr>
        <w:t xml:space="preserve"> нормативной </w:t>
      </w:r>
      <w:r w:rsidR="006E0466">
        <w:rPr>
          <w:rFonts w:ascii="Times New Roman" w:eastAsia="Times New Roman" w:hAnsi="Times New Roman" w:cs="Times New Roman"/>
          <w:sz w:val="28"/>
          <w:szCs w:val="28"/>
          <w:lang w:val="ru-RU" w:eastAsia="ru-RU"/>
        </w:rPr>
        <w:lastRenderedPageBreak/>
        <w:t>устойчивости</w:t>
      </w:r>
      <w:r w:rsidR="006A1A40" w:rsidRPr="000C6F0A">
        <w:rPr>
          <w:rFonts w:ascii="Times New Roman" w:eastAsia="Times New Roman" w:hAnsi="Times New Roman" w:cs="Times New Roman"/>
          <w:sz w:val="28"/>
          <w:szCs w:val="28"/>
          <w:lang w:val="ru-RU" w:eastAsia="ru-RU"/>
        </w:rPr>
        <w:t xml:space="preserve"> выступает благоприятная социально-экономическая и политическ</w:t>
      </w:r>
      <w:r w:rsidR="006E0466">
        <w:rPr>
          <w:rFonts w:ascii="Times New Roman" w:eastAsia="Times New Roman" w:hAnsi="Times New Roman" w:cs="Times New Roman"/>
          <w:sz w:val="28"/>
          <w:szCs w:val="28"/>
          <w:lang w:val="ru-RU" w:eastAsia="ru-RU"/>
        </w:rPr>
        <w:t>ая обстановка в целевых странах, без которой продвижение норм видится малоперспективным.</w:t>
      </w:r>
      <w:r w:rsidR="00A66916">
        <w:rPr>
          <w:rFonts w:ascii="Times New Roman" w:eastAsia="Times New Roman" w:hAnsi="Times New Roman" w:cs="Times New Roman"/>
          <w:sz w:val="28"/>
          <w:szCs w:val="28"/>
          <w:lang w:val="ru-RU" w:eastAsia="ru-RU"/>
        </w:rPr>
        <w:t xml:space="preserve"> </w:t>
      </w:r>
      <w:r w:rsidR="0048437C">
        <w:rPr>
          <w:rFonts w:ascii="Times New Roman" w:eastAsia="Times New Roman" w:hAnsi="Times New Roman" w:cs="Times New Roman"/>
          <w:sz w:val="28"/>
          <w:szCs w:val="28"/>
          <w:lang w:val="ru-RU" w:eastAsia="ru-RU"/>
        </w:rPr>
        <w:t>А потому считаем необходимым для общей оценки "зеленой" нормативной ЕС в Казахстане провести анализ</w:t>
      </w:r>
      <w:r w:rsidR="00A66916">
        <w:rPr>
          <w:rFonts w:ascii="Times New Roman" w:eastAsia="Times New Roman" w:hAnsi="Times New Roman" w:cs="Times New Roman"/>
          <w:sz w:val="28"/>
          <w:szCs w:val="28"/>
          <w:lang w:val="ru-RU" w:eastAsia="ru-RU"/>
        </w:rPr>
        <w:t xml:space="preserve"> соответствия нормативного влияния Европейского Зеленого курса на Казахстан критериям</w:t>
      </w:r>
      <w:r w:rsidR="0048437C">
        <w:rPr>
          <w:rFonts w:ascii="Times New Roman" w:eastAsia="Times New Roman" w:hAnsi="Times New Roman" w:cs="Times New Roman"/>
          <w:sz w:val="28"/>
          <w:szCs w:val="28"/>
          <w:lang w:val="ru-RU" w:eastAsia="ru-RU"/>
        </w:rPr>
        <w:t xml:space="preserve"> нормативной устойчивости</w:t>
      </w:r>
      <w:r w:rsidR="00A66916">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анализ концепции нормативной силы И. Маннерса, а также работ Т.А. Романовой, Е.В. Саворской и Е.Е. Мухиной по данной тематике позволил обозначить теоретические рамки нашей работы и выделить следующие основные исследовательские вопросы, которые будут в целом приме</w:t>
      </w:r>
      <w:r w:rsidR="00DA1808">
        <w:rPr>
          <w:rFonts w:ascii="Times New Roman" w:eastAsia="Times New Roman" w:hAnsi="Times New Roman" w:cs="Times New Roman"/>
          <w:sz w:val="28"/>
          <w:szCs w:val="28"/>
          <w:lang w:val="ru-RU" w:eastAsia="ru-RU"/>
        </w:rPr>
        <w:t xml:space="preserve">нимы к исследованию дипломатии </w:t>
      </w:r>
      <w:r w:rsidRPr="00D022E0">
        <w:rPr>
          <w:rFonts w:ascii="Times New Roman" w:eastAsia="Times New Roman" w:hAnsi="Times New Roman" w:cs="Times New Roman"/>
          <w:sz w:val="28"/>
          <w:szCs w:val="28"/>
          <w:lang w:val="ru-RU" w:eastAsia="ru-RU"/>
        </w:rPr>
        <w:t xml:space="preserve">Европейского Зеленого </w:t>
      </w:r>
      <w:r w:rsidR="00DA1808">
        <w:rPr>
          <w:rFonts w:ascii="Times New Roman" w:eastAsia="Times New Roman" w:hAnsi="Times New Roman" w:cs="Times New Roman"/>
          <w:sz w:val="28"/>
          <w:szCs w:val="28"/>
          <w:lang w:val="ru-RU" w:eastAsia="ru-RU"/>
        </w:rPr>
        <w:t>курса ЕС</w:t>
      </w:r>
      <w:r w:rsidRPr="00D022E0">
        <w:rPr>
          <w:rFonts w:ascii="Times New Roman" w:eastAsia="Times New Roman" w:hAnsi="Times New Roman" w:cs="Times New Roman"/>
          <w:sz w:val="28"/>
          <w:szCs w:val="28"/>
          <w:lang w:val="ru-RU" w:eastAsia="ru-RU"/>
        </w:rPr>
        <w:t xml:space="preserve"> как нормативного инструмента Европейского союза в отношении Республики Казахстан:</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1. Представлена ли "имперская" составляющая в виде ненормативных целей</w:t>
      </w:r>
      <w:r w:rsidR="00066F6B">
        <w:rPr>
          <w:rFonts w:ascii="Times New Roman" w:eastAsia="Times New Roman" w:hAnsi="Times New Roman" w:cs="Times New Roman"/>
          <w:sz w:val="28"/>
          <w:szCs w:val="28"/>
          <w:lang w:val="ru-RU" w:eastAsia="ru-RU"/>
        </w:rPr>
        <w:t xml:space="preserve"> (достижение которых предполагает личную выгоду для ЕС, государств-членов и европейских компаний)</w:t>
      </w:r>
      <w:r w:rsidRPr="00D022E0">
        <w:rPr>
          <w:rFonts w:ascii="Times New Roman" w:eastAsia="Times New Roman" w:hAnsi="Times New Roman" w:cs="Times New Roman"/>
          <w:sz w:val="28"/>
          <w:szCs w:val="28"/>
          <w:lang w:val="ru-RU" w:eastAsia="ru-RU"/>
        </w:rPr>
        <w:t xml:space="preserve"> и ненормативных инструментов</w:t>
      </w:r>
      <w:r w:rsidR="00066F6B">
        <w:rPr>
          <w:rFonts w:ascii="Times New Roman" w:eastAsia="Times New Roman" w:hAnsi="Times New Roman" w:cs="Times New Roman"/>
          <w:sz w:val="28"/>
          <w:szCs w:val="28"/>
          <w:lang w:val="ru-RU" w:eastAsia="ru-RU"/>
        </w:rPr>
        <w:t xml:space="preserve"> (т.е. несоответствующих</w:t>
      </w:r>
      <w:r w:rsidR="00994E5B">
        <w:rPr>
          <w:rFonts w:ascii="Times New Roman" w:eastAsia="Times New Roman" w:hAnsi="Times New Roman" w:cs="Times New Roman"/>
          <w:sz w:val="28"/>
          <w:szCs w:val="28"/>
          <w:lang w:val="ru-RU" w:eastAsia="ru-RU"/>
        </w:rPr>
        <w:t xml:space="preserve"> распространению универсальных и космополитичных ценностей)</w:t>
      </w:r>
      <w:r w:rsidRPr="00D022E0">
        <w:rPr>
          <w:rFonts w:ascii="Times New Roman" w:eastAsia="Times New Roman" w:hAnsi="Times New Roman" w:cs="Times New Roman"/>
          <w:sz w:val="28"/>
          <w:szCs w:val="28"/>
          <w:lang w:val="ru-RU" w:eastAsia="ru-RU"/>
        </w:rPr>
        <w:t xml:space="preserve"> в нормативной силе Европейского союза в отношении конкретного актора, в данном случае, Республики Казахстан?</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2. </w:t>
      </w:r>
      <w:r w:rsidR="00925455">
        <w:rPr>
          <w:rFonts w:ascii="Times New Roman" w:eastAsia="Times New Roman" w:hAnsi="Times New Roman" w:cs="Times New Roman"/>
          <w:sz w:val="28"/>
          <w:szCs w:val="28"/>
          <w:lang w:val="ru-RU" w:eastAsia="ru-RU"/>
        </w:rPr>
        <w:t>Соответствует</w:t>
      </w:r>
      <w:r w:rsidR="003314B0">
        <w:rPr>
          <w:rFonts w:ascii="Times New Roman" w:eastAsia="Times New Roman" w:hAnsi="Times New Roman" w:cs="Times New Roman"/>
          <w:sz w:val="28"/>
          <w:szCs w:val="28"/>
          <w:lang w:val="ru-RU" w:eastAsia="ru-RU"/>
        </w:rPr>
        <w:t xml:space="preserve"> ли "зеленое"</w:t>
      </w:r>
      <w:r w:rsidRPr="00D022E0">
        <w:rPr>
          <w:rFonts w:ascii="Times New Roman" w:eastAsia="Times New Roman" w:hAnsi="Times New Roman" w:cs="Times New Roman"/>
          <w:sz w:val="28"/>
          <w:szCs w:val="28"/>
          <w:lang w:val="ru-RU" w:eastAsia="ru-RU"/>
        </w:rPr>
        <w:t xml:space="preserve"> нормативное влияние Европейского союза на Казахстан</w:t>
      </w:r>
      <w:r w:rsidR="00925455">
        <w:rPr>
          <w:rFonts w:ascii="Times New Roman" w:eastAsia="Times New Roman" w:hAnsi="Times New Roman" w:cs="Times New Roman"/>
          <w:sz w:val="28"/>
          <w:szCs w:val="28"/>
          <w:lang w:val="ru-RU" w:eastAsia="ru-RU"/>
        </w:rPr>
        <w:t xml:space="preserve"> </w:t>
      </w:r>
      <w:r w:rsidR="003314B0">
        <w:rPr>
          <w:rFonts w:ascii="Times New Roman" w:eastAsia="Times New Roman" w:hAnsi="Times New Roman" w:cs="Times New Roman"/>
          <w:sz w:val="28"/>
          <w:szCs w:val="28"/>
          <w:lang w:val="ru-RU" w:eastAsia="ru-RU"/>
        </w:rPr>
        <w:t>критериям</w:t>
      </w:r>
      <w:r w:rsidR="00925455">
        <w:rPr>
          <w:rFonts w:ascii="Times New Roman" w:eastAsia="Times New Roman" w:hAnsi="Times New Roman" w:cs="Times New Roman"/>
          <w:sz w:val="28"/>
          <w:szCs w:val="28"/>
          <w:lang w:val="ru-RU" w:eastAsia="ru-RU"/>
        </w:rPr>
        <w:t xml:space="preserve"> нормативной устойчивости? Соблюдается ли нормативная последовательность? Признает ли Казахстан данное влияние легитимным</w:t>
      </w:r>
      <w:r w:rsidR="00226D3F">
        <w:rPr>
          <w:rFonts w:ascii="Times New Roman" w:eastAsia="Times New Roman" w:hAnsi="Times New Roman" w:cs="Times New Roman"/>
          <w:sz w:val="28"/>
          <w:szCs w:val="28"/>
          <w:lang w:val="ru-RU" w:eastAsia="ru-RU"/>
        </w:rPr>
        <w:t>?</w:t>
      </w:r>
      <w:r w:rsidR="003314B0">
        <w:rPr>
          <w:rFonts w:ascii="Times New Roman" w:eastAsia="Times New Roman" w:hAnsi="Times New Roman" w:cs="Times New Roman"/>
          <w:sz w:val="28"/>
          <w:szCs w:val="28"/>
          <w:lang w:val="ru-RU" w:eastAsia="ru-RU"/>
        </w:rPr>
        <w:t xml:space="preserve"> Можно ли назвать политическую и экономическую обстановку внутри и вне Казахстана благоприятной для нормативного продвижения?</w:t>
      </w:r>
    </w:p>
    <w:p w:rsidR="00D022E0" w:rsidRPr="00561817" w:rsidRDefault="00D022E0" w:rsidP="00561817">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3. Действует ли Европейский союз в отношении Казахстана</w:t>
      </w:r>
      <w:r w:rsidR="00061D4F">
        <w:rPr>
          <w:rFonts w:ascii="Times New Roman" w:eastAsia="Times New Roman" w:hAnsi="Times New Roman" w:cs="Times New Roman"/>
          <w:sz w:val="28"/>
          <w:szCs w:val="28"/>
          <w:lang w:val="ru-RU" w:eastAsia="ru-RU"/>
        </w:rPr>
        <w:t xml:space="preserve"> в качестве нормативной силы</w:t>
      </w:r>
      <w:r w:rsidRPr="00D022E0">
        <w:rPr>
          <w:rFonts w:ascii="Times New Roman" w:eastAsia="Times New Roman" w:hAnsi="Times New Roman" w:cs="Times New Roman"/>
          <w:sz w:val="28"/>
          <w:szCs w:val="28"/>
          <w:lang w:val="ru-RU" w:eastAsia="ru-RU"/>
        </w:rPr>
        <w:t xml:space="preserve"> или использует имперский подход, либо балансирует между тем и другим?</w:t>
      </w:r>
    </w:p>
    <w:p w:rsidR="00D022E0" w:rsidRPr="00D022E0" w:rsidRDefault="00D022E0" w:rsidP="00D022E0">
      <w:pPr>
        <w:spacing w:after="200" w:line="276" w:lineRule="auto"/>
        <w:jc w:val="center"/>
        <w:rPr>
          <w:rFonts w:ascii="Times New Roman" w:eastAsia="Times New Roman" w:hAnsi="Times New Roman" w:cs="Times New Roman"/>
          <w:b/>
          <w:sz w:val="28"/>
          <w:szCs w:val="28"/>
          <w:lang w:val="ru-RU" w:eastAsia="ru-RU"/>
        </w:rPr>
      </w:pPr>
      <w:r w:rsidRPr="00D022E0">
        <w:rPr>
          <w:rFonts w:ascii="Times New Roman" w:eastAsia="Times New Roman" w:hAnsi="Times New Roman" w:cs="Times New Roman"/>
          <w:b/>
          <w:sz w:val="28"/>
          <w:szCs w:val="28"/>
          <w:lang w:val="ru-RU" w:eastAsia="ru-RU"/>
        </w:rPr>
        <w:t>1.2. Европейский союз как "зеленая нормативная сила"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C начала XXI в. на фоне интенсивного промышленного развития и глобализации мировая экономика вынуждена все больше увеличивать </w:t>
      </w:r>
      <w:r w:rsidRPr="00D022E0">
        <w:rPr>
          <w:rFonts w:ascii="Times New Roman" w:eastAsia="Times New Roman" w:hAnsi="Times New Roman" w:cs="Times New Roman"/>
          <w:sz w:val="28"/>
          <w:szCs w:val="28"/>
          <w:lang w:val="ru-RU" w:eastAsia="ru-RU"/>
        </w:rPr>
        <w:lastRenderedPageBreak/>
        <w:t>потребление энергии из ископаемого топлива, следствием чего стало повышение среднегодовой температуры, а также увеличение выбросов CO2 на 60% с 1990 г</w:t>
      </w:r>
      <w:r w:rsidRPr="00D022E0">
        <w:rPr>
          <w:rFonts w:ascii="Times New Roman" w:eastAsia="Times New Roman" w:hAnsi="Times New Roman" w:cs="Times New Roman"/>
          <w:sz w:val="28"/>
          <w:vertAlign w:val="superscript"/>
          <w:lang w:val="ru-RU" w:eastAsia="ru-RU"/>
        </w:rPr>
        <w:footnoteReference w:id="37"/>
      </w:r>
      <w:r w:rsidRPr="00D022E0">
        <w:rPr>
          <w:rFonts w:ascii="Times New Roman" w:eastAsia="Times New Roman" w:hAnsi="Times New Roman" w:cs="Times New Roman"/>
          <w:sz w:val="28"/>
          <w:szCs w:val="28"/>
          <w:lang w:val="ru-RU" w:eastAsia="ru-RU"/>
        </w:rPr>
        <w:t>. Всё это привело к возросшему числу стихийных бедствий (ежегодный ущерб оценивается 520 млрд. долларов), техногенных катастроф и сокращению биоразнообразия, что влечет за собой социально-экономические потрясения, такие как бедность, вынужденная миграция, конкуренция за продовольствие и водные ресурсы и т.д</w:t>
      </w:r>
      <w:r w:rsidRPr="00D022E0">
        <w:rPr>
          <w:rFonts w:ascii="Times New Roman" w:eastAsia="Times New Roman" w:hAnsi="Times New Roman" w:cs="Times New Roman"/>
          <w:sz w:val="28"/>
          <w:vertAlign w:val="superscript"/>
          <w:lang w:val="ru-RU" w:eastAsia="ru-RU"/>
        </w:rPr>
        <w:footnoteReference w:id="38"/>
      </w:r>
      <w:r w:rsidRPr="00D022E0">
        <w:rPr>
          <w:rFonts w:ascii="Times New Roman" w:eastAsia="Times New Roman" w:hAnsi="Times New Roman" w:cs="Times New Roman"/>
          <w:sz w:val="28"/>
          <w:szCs w:val="28"/>
          <w:lang w:val="ru-RU" w:eastAsia="ru-RU"/>
        </w:rPr>
        <w:t>.Совокупность данных рисков стала причиной того, что крупнейшие страны мира начали воспринимать декарбонизацию и низкоуглеродную экономику как глобальную объективную тенденцию.</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Одним из основных лидеров в области охраны окружающей среды и климатического регулирования считается Европейский союз. Тем не менее, объединение заработало право претендовать на роль экологического лидера постепенно, главным образом, инициируя и реформируя собственную экологическую политику. Ведущую роль в определении экологических принципов и приоритетов Европейских Сообществ и, впоследствии, Европейского союза сыграли Программы действий по охране окружающей среды (Environment Action Programme, EAP).</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Первая Программа действий по охране окружающей среды была принята в ноябре 1973 г</w:t>
      </w:r>
      <w:r w:rsidRPr="00D022E0">
        <w:rPr>
          <w:rFonts w:ascii="Times New Roman" w:eastAsia="Times New Roman" w:hAnsi="Times New Roman" w:cs="Times New Roman"/>
          <w:sz w:val="28"/>
          <w:vertAlign w:val="superscript"/>
          <w:lang w:val="ru-RU" w:eastAsia="ru-RU"/>
        </w:rPr>
        <w:footnoteReference w:id="39"/>
      </w:r>
      <w:r w:rsidRPr="00D022E0">
        <w:rPr>
          <w:rFonts w:ascii="Times New Roman" w:eastAsia="Times New Roman" w:hAnsi="Times New Roman" w:cs="Times New Roman"/>
          <w:sz w:val="28"/>
          <w:szCs w:val="28"/>
          <w:lang w:val="ru-RU" w:eastAsia="ru-RU"/>
        </w:rPr>
        <w:t>. Данная программа заложила общий принцип устойчивого развития, связав воедино социально-экономические и экологические положения, и поставила перед Сообществами цели по предотвращению и минимизации ущерба окружающей среде, сохранению экологического равновесия и рациональному использованию природных ресурсов.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Вторая Программа 1977 г. претерпела небольшие изменения -расширился круг экологических проблем, при этом основное внимание по-прежнему уделяется загрязнению воды и воздуха</w:t>
      </w:r>
      <w:r w:rsidRPr="00D022E0">
        <w:rPr>
          <w:rFonts w:ascii="Times New Roman" w:eastAsia="Times New Roman" w:hAnsi="Times New Roman" w:cs="Times New Roman"/>
          <w:sz w:val="28"/>
          <w:vertAlign w:val="superscript"/>
          <w:lang w:val="ru-RU" w:eastAsia="ru-RU"/>
        </w:rPr>
        <w:footnoteReference w:id="40"/>
      </w:r>
      <w:r w:rsidRPr="00D022E0">
        <w:rPr>
          <w:rFonts w:ascii="Times New Roman" w:eastAsia="Times New Roman" w:hAnsi="Times New Roman" w:cs="Times New Roman"/>
          <w:sz w:val="28"/>
          <w:szCs w:val="28"/>
          <w:lang w:val="ru-RU" w:eastAsia="ru-RU"/>
        </w:rPr>
        <w:t>. Первая и вторая Программы считаются отражением изначального энтузиазма и оптимизма Европейских Сообществ в стремлении разработать надежную экологическую политику.</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Третья EAP 1983 г., в отличие от двух предыдущих программ, делает акцент на взаимосвязанности создания внутреннего рынка и охраны окружающей среды</w:t>
      </w:r>
      <w:r w:rsidRPr="00D022E0">
        <w:rPr>
          <w:rFonts w:ascii="Times New Roman" w:eastAsia="Times New Roman" w:hAnsi="Times New Roman" w:cs="Times New Roman"/>
          <w:sz w:val="28"/>
          <w:vertAlign w:val="superscript"/>
          <w:lang w:val="ru-RU" w:eastAsia="ru-RU"/>
        </w:rPr>
        <w:footnoteReference w:id="41"/>
      </w:r>
      <w:r w:rsidRPr="00D022E0">
        <w:rPr>
          <w:rFonts w:ascii="Times New Roman" w:eastAsia="Times New Roman" w:hAnsi="Times New Roman" w:cs="Times New Roman"/>
          <w:sz w:val="28"/>
          <w:szCs w:val="28"/>
          <w:lang w:val="ru-RU" w:eastAsia="ru-RU"/>
        </w:rPr>
        <w:t>. Её основным направлением стала стандартизация национальных норм выбросов, регулирования продукции и правил производства во избежание рыночных искажений.</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1987 г. произошли два ключевых события для экологической политики Сообществ: подписание Единого европейского акта (</w:t>
      </w:r>
      <w:r w:rsidRPr="00D022E0">
        <w:rPr>
          <w:rFonts w:ascii="Times New Roman" w:eastAsia="Times New Roman" w:hAnsi="Times New Roman" w:cs="Times New Roman"/>
          <w:sz w:val="28"/>
          <w:szCs w:val="28"/>
          <w:lang w:val="en-US" w:eastAsia="ru-RU"/>
        </w:rPr>
        <w:t>Single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European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Act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SEA</w:t>
      </w:r>
      <w:r w:rsidRPr="00D022E0">
        <w:rPr>
          <w:rFonts w:ascii="Times New Roman" w:eastAsia="Times New Roman" w:hAnsi="Times New Roman" w:cs="Times New Roman"/>
          <w:sz w:val="28"/>
          <w:szCs w:val="28"/>
          <w:lang w:val="ru-RU" w:eastAsia="ru-RU"/>
        </w:rPr>
        <w:t xml:space="preserve">) и публикация доклада Комиссии Брунтланд. </w:t>
      </w:r>
      <w:r w:rsidRPr="00D022E0">
        <w:rPr>
          <w:rFonts w:ascii="Times New Roman" w:eastAsia="Times New Roman" w:hAnsi="Times New Roman" w:cs="Times New Roman"/>
          <w:sz w:val="28"/>
          <w:szCs w:val="28"/>
          <w:lang w:eastAsia="ru-RU"/>
        </w:rPr>
        <w:t>SE</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внес в Римский договор новые правки, посвященные окружающей среде (7-й заголовок 3 части Договора о ЕЭС) и провозглашающие те же экологические цели, что были определены в первой Программе по защите окружающей среды. Примечательно, что статья 130r провозглашает три главных принципа Европейского Союза, которые будут прослеживаться в дальнейших документах и программах: осуществление превентивных действий, первоочередное устранение экологического ущерба в его источнике, а также "загрязнитель платит"</w:t>
      </w:r>
      <w:r w:rsidRPr="00D022E0">
        <w:rPr>
          <w:rFonts w:ascii="Times New Roman" w:eastAsia="Times New Roman" w:hAnsi="Times New Roman" w:cs="Times New Roman"/>
          <w:sz w:val="28"/>
          <w:vertAlign w:val="superscript"/>
          <w:lang w:val="ru-RU" w:eastAsia="ru-RU"/>
        </w:rPr>
        <w:footnoteReference w:id="42"/>
      </w:r>
      <w:r w:rsidRPr="00D022E0">
        <w:rPr>
          <w:rFonts w:ascii="Times New Roman" w:eastAsia="Times New Roman" w:hAnsi="Times New Roman" w:cs="Times New Roman"/>
          <w:sz w:val="28"/>
          <w:szCs w:val="28"/>
          <w:lang w:val="ru-RU" w:eastAsia="ru-RU"/>
        </w:rPr>
        <w:t>. Таким образом, Единый европейский акт 1987 г. обеспечил первую правовую основу экологической политике Европейских Сообществ.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свою очередь, Комиссия ООН по окружающей среде и устойчивому развитию под председательством Г.Х. Брундтланд подготовила доклад, в </w:t>
      </w:r>
      <w:r w:rsidRPr="00D022E0">
        <w:rPr>
          <w:rFonts w:ascii="Times New Roman" w:eastAsia="Times New Roman" w:hAnsi="Times New Roman" w:cs="Times New Roman"/>
          <w:sz w:val="28"/>
          <w:szCs w:val="28"/>
          <w:lang w:val="ru-RU" w:eastAsia="ru-RU"/>
        </w:rPr>
        <w:lastRenderedPageBreak/>
        <w:t xml:space="preserve">котором впервые была сформулирована концепция устойчивого развития. Данная концепция оказала значительное влияние на принятие четвертой </w:t>
      </w:r>
      <w:r w:rsidRPr="00D022E0">
        <w:rPr>
          <w:rFonts w:ascii="Times New Roman" w:eastAsia="Times New Roman" w:hAnsi="Times New Roman" w:cs="Times New Roman"/>
          <w:sz w:val="28"/>
          <w:szCs w:val="28"/>
          <w:lang w:val="en-US" w:eastAsia="ru-RU"/>
        </w:rPr>
        <w:t>EAP</w:t>
      </w:r>
      <w:r w:rsidRPr="00D022E0">
        <w:rPr>
          <w:rFonts w:ascii="Times New Roman" w:eastAsia="Times New Roman" w:hAnsi="Times New Roman" w:cs="Times New Roman"/>
          <w:sz w:val="28"/>
          <w:szCs w:val="28"/>
          <w:lang w:val="ru-RU" w:eastAsia="ru-RU"/>
        </w:rPr>
        <w:t xml:space="preserve"> в 1987 г. Благодаря ей, четвертая Программа была подкреплена решением подойти к экологическим вопросам более комплексно, окончательно ознаменовав переход от отраслевого к интеграционному подходу.</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Принятие Договора о Европейском союзе в 1993 г. укрепило полномочия нового объединения в области устойчивого развития, включив охрану окружающей среды в число общих политических целей Евросоюза. В свою очередь, пятая Программа, принятая в 1993 г., сосредоточилась на среднесрочных и долгосрочных целях, связанных непосредственно с проблемой изменения климата и повышения уровня CO2 и впервые ввела инструменты фискальных стимулов и рамочных директив</w:t>
      </w:r>
      <w:r w:rsidRPr="00D022E0">
        <w:rPr>
          <w:rFonts w:ascii="Times New Roman" w:eastAsia="Times New Roman" w:hAnsi="Times New Roman" w:cs="Times New Roman"/>
          <w:sz w:val="28"/>
          <w:vertAlign w:val="superscript"/>
          <w:lang w:val="ru-RU" w:eastAsia="ru-RU"/>
        </w:rPr>
        <w:footnoteReference w:id="4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Амстердамский договор, подписанный в 1997 г. обязал Европейский союз продвигать устойчивое развитие как неотъемлемую часть всей политики блока, включая внешнюю политику, и установил устойчивое развитие как норму политики Евросоюза. В 1998 г. Европейский совет запустил "Кардиффский процесс" по интеграции положений о защите окружающей среды в деятельность остальных политик Европейского союза. Процесс принял во внимание статью 7 Амстердамского договора об интеграции экологических вопросов в конкретные области политики и определил три сферы интеграции: сельское хозяйство, энергетика и транспорт, индустриализация и рыболовство.</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Шестая </w:t>
      </w:r>
      <w:r w:rsidRPr="00D022E0">
        <w:rPr>
          <w:rFonts w:ascii="Times New Roman" w:eastAsia="Times New Roman" w:hAnsi="Times New Roman" w:cs="Times New Roman"/>
          <w:sz w:val="28"/>
          <w:szCs w:val="28"/>
          <w:lang w:eastAsia="ru-RU"/>
        </w:rPr>
        <w:t>E</w:t>
      </w:r>
      <w:r w:rsidRPr="00D022E0">
        <w:rPr>
          <w:rFonts w:ascii="Times New Roman" w:eastAsia="Times New Roman" w:hAnsi="Times New Roman" w:cs="Times New Roman"/>
          <w:sz w:val="28"/>
          <w:szCs w:val="28"/>
          <w:lang w:val="en-US" w:eastAsia="ru-RU"/>
        </w:rPr>
        <w:t>AP</w:t>
      </w:r>
      <w:r w:rsidRPr="00D022E0">
        <w:rPr>
          <w:rFonts w:ascii="Times New Roman" w:eastAsia="Times New Roman" w:hAnsi="Times New Roman" w:cs="Times New Roman"/>
          <w:sz w:val="28"/>
          <w:szCs w:val="28"/>
          <w:lang w:val="ru-RU" w:eastAsia="ru-RU"/>
        </w:rPr>
        <w:t xml:space="preserve"> 2003 г. была направлена на устранение проблемы  биоразнообразия и борьбу с изменением климата, однако стала менее амбициозной, чем её предшественницы, из-за того, что государства-члены во многом отказались от ведения экологической политики</w:t>
      </w:r>
      <w:r w:rsidRPr="00D022E0">
        <w:rPr>
          <w:rFonts w:ascii="Times New Roman" w:eastAsia="Times New Roman" w:hAnsi="Times New Roman" w:cs="Times New Roman"/>
          <w:sz w:val="28"/>
          <w:vertAlign w:val="superscript"/>
          <w:lang w:val="ru-RU" w:eastAsia="ru-RU"/>
        </w:rPr>
        <w:footnoteReference w:id="44"/>
      </w:r>
      <w:r w:rsidRPr="00D022E0">
        <w:rPr>
          <w:rFonts w:ascii="Times New Roman" w:eastAsia="Times New Roman" w:hAnsi="Times New Roman" w:cs="Times New Roman"/>
          <w:sz w:val="28"/>
          <w:szCs w:val="28"/>
          <w:lang w:val="ru-RU" w:eastAsia="ru-RU"/>
        </w:rPr>
        <w:t xml:space="preserve">. Также возросло </w:t>
      </w:r>
      <w:r w:rsidRPr="00D022E0">
        <w:rPr>
          <w:rFonts w:ascii="Times New Roman" w:eastAsia="Times New Roman" w:hAnsi="Times New Roman" w:cs="Times New Roman"/>
          <w:sz w:val="28"/>
          <w:szCs w:val="28"/>
          <w:lang w:val="ru-RU" w:eastAsia="ru-RU"/>
        </w:rPr>
        <w:lastRenderedPageBreak/>
        <w:t>участие отраслевых, частных и государственных экспертов, что сделало Программу более технической и менее политической.</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ноябре 2013 года была запущена седьмая EAP до 2020 г., которая следует целям стратегии устойчивого роста "Европа 2020" (</w:t>
      </w:r>
      <w:r w:rsidRPr="00D022E0">
        <w:rPr>
          <w:rFonts w:ascii="Times New Roman" w:eastAsia="Times New Roman" w:hAnsi="Times New Roman" w:cs="Times New Roman"/>
          <w:sz w:val="28"/>
          <w:szCs w:val="28"/>
          <w:lang w:val="en-US" w:eastAsia="ru-RU"/>
        </w:rPr>
        <w:t>Europe</w:t>
      </w:r>
      <w:r w:rsidRPr="00D022E0">
        <w:rPr>
          <w:rFonts w:ascii="Times New Roman" w:eastAsia="Times New Roman" w:hAnsi="Times New Roman" w:cs="Times New Roman"/>
          <w:sz w:val="28"/>
          <w:szCs w:val="28"/>
          <w:lang w:val="ru-RU" w:eastAsia="ru-RU"/>
        </w:rPr>
        <w:t xml:space="preserve"> 2020), а также согласуется с Сообщением Комиссии о дорожной карте перехода к низкоуглеродной экономике в 2050 г. (</w:t>
      </w:r>
      <w:r w:rsidRPr="00D022E0">
        <w:rPr>
          <w:rFonts w:ascii="Times New Roman" w:eastAsia="Times New Roman" w:hAnsi="Times New Roman" w:cs="Times New Roman"/>
          <w:sz w:val="28"/>
          <w:szCs w:val="28"/>
          <w:lang w:eastAsia="ru-RU"/>
        </w:rPr>
        <w:t>Ro</w:t>
      </w:r>
      <w:r w:rsidRPr="00D022E0">
        <w:rPr>
          <w:rFonts w:ascii="Times New Roman" w:eastAsia="Times New Roman" w:hAnsi="Times New Roman" w:cs="Times New Roman"/>
          <w:sz w:val="28"/>
          <w:szCs w:val="28"/>
          <w:lang w:val="en-US" w:eastAsia="ru-RU"/>
        </w:rPr>
        <w:t>admap</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moving</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to</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competitive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low</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carbon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economy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in</w:t>
      </w:r>
      <w:r w:rsidRPr="00D022E0">
        <w:rPr>
          <w:rFonts w:ascii="Times New Roman" w:eastAsia="Times New Roman" w:hAnsi="Times New Roman" w:cs="Times New Roman"/>
          <w:sz w:val="28"/>
          <w:szCs w:val="28"/>
          <w:lang w:val="ru-RU" w:eastAsia="ru-RU"/>
        </w:rPr>
        <w:t xml:space="preserve"> 2050), Стратегией Европейского союза в области биоразнообразия до 2020 г. (</w:t>
      </w:r>
      <w:r w:rsidRPr="00D022E0">
        <w:rPr>
          <w:rFonts w:ascii="Times New Roman" w:eastAsia="Times New Roman" w:hAnsi="Times New Roman" w:cs="Times New Roman"/>
          <w:sz w:val="28"/>
          <w:szCs w:val="28"/>
          <w:lang w:val="en-US" w:eastAsia="ru-RU"/>
        </w:rPr>
        <w:t>Biodiversity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Strategy</w:t>
      </w:r>
      <w:r w:rsidRPr="00D022E0">
        <w:rPr>
          <w:rFonts w:ascii="Times New Roman" w:eastAsia="Times New Roman" w:hAnsi="Times New Roman" w:cs="Times New Roman"/>
          <w:sz w:val="28"/>
          <w:szCs w:val="28"/>
          <w:lang w:val="ru-RU" w:eastAsia="ru-RU"/>
        </w:rPr>
        <w:t xml:space="preserve"> 2020) и Дорожной картой к Ресурсоэффективной Европе (</w:t>
      </w:r>
      <w:r w:rsidRPr="00D022E0">
        <w:rPr>
          <w:rFonts w:ascii="Times New Roman" w:eastAsia="Times New Roman" w:hAnsi="Times New Roman" w:cs="Times New Roman"/>
          <w:sz w:val="28"/>
          <w:szCs w:val="28"/>
          <w:lang w:eastAsia="ru-RU"/>
        </w:rPr>
        <w:t>Ro</w:t>
      </w:r>
      <w:r w:rsidRPr="00D022E0">
        <w:rPr>
          <w:rFonts w:ascii="Times New Roman" w:eastAsia="Times New Roman" w:hAnsi="Times New Roman" w:cs="Times New Roman"/>
          <w:sz w:val="28"/>
          <w:szCs w:val="28"/>
          <w:lang w:val="en-US" w:eastAsia="ru-RU"/>
        </w:rPr>
        <w:t>admap</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to</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Resource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Efficient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Europe</w:t>
      </w:r>
      <w:r w:rsidRPr="00D022E0">
        <w:rPr>
          <w:rFonts w:ascii="Times New Roman" w:eastAsia="Times New Roman" w:hAnsi="Times New Roman" w:cs="Times New Roman"/>
          <w:sz w:val="28"/>
          <w:szCs w:val="28"/>
          <w:lang w:val="ru-RU" w:eastAsia="ru-RU"/>
        </w:rPr>
        <w:t>), которые способствовали дальнейшему "озеленению" Европейского союза</w:t>
      </w:r>
      <w:r w:rsidRPr="00D022E0">
        <w:rPr>
          <w:rFonts w:ascii="Times New Roman" w:eastAsia="Times New Roman" w:hAnsi="Times New Roman" w:cs="Times New Roman"/>
          <w:sz w:val="28"/>
          <w:vertAlign w:val="superscript"/>
          <w:lang w:val="ru-RU" w:eastAsia="ru-RU"/>
        </w:rPr>
        <w:footnoteReference w:id="45"/>
      </w:r>
      <w:r w:rsidRPr="00D022E0">
        <w:rPr>
          <w:rFonts w:ascii="Times New Roman" w:eastAsia="Times New Roman" w:hAnsi="Times New Roman" w:cs="Times New Roman"/>
          <w:sz w:val="28"/>
          <w:szCs w:val="28"/>
          <w:lang w:val="ru-RU" w:eastAsia="ru-RU"/>
        </w:rPr>
        <w:t>. Программа продолжает принцип имплементации экологических положений в механизм двусторонних торговых соглашений, что послужило стимулом для дальнейшего распространения европейских норм в производственных цепочках стран-партнеров.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Последняя восьмая Программа определяет направление европейской экологической политики на период до 2030 г</w:t>
      </w:r>
      <w:r w:rsidR="007D7205">
        <w:rPr>
          <w:rFonts w:ascii="Times New Roman" w:eastAsia="Times New Roman" w:hAnsi="Times New Roman" w:cs="Times New Roman"/>
          <w:sz w:val="28"/>
          <w:szCs w:val="28"/>
          <w:lang w:val="ru-RU" w:eastAsia="ru-RU"/>
        </w:rPr>
        <w:t>. содействием достижению целей Европейского зеленого курса</w:t>
      </w:r>
      <w:r w:rsidRPr="00D022E0">
        <w:rPr>
          <w:rFonts w:ascii="Times New Roman" w:eastAsia="Times New Roman" w:hAnsi="Times New Roman" w:cs="Times New Roman"/>
          <w:sz w:val="28"/>
          <w:szCs w:val="28"/>
          <w:lang w:val="ru-RU" w:eastAsia="ru-RU"/>
        </w:rPr>
        <w:t xml:space="preserve"> по ускорению перехода к климатически нейтральной, ресурсоэффективной и устойчивой экономике, а также привлечением всех заинтересованных сторон для обеспечения эффективного экологического управления на всех уровнях</w:t>
      </w:r>
      <w:r w:rsidRPr="00D022E0">
        <w:rPr>
          <w:rFonts w:ascii="Times New Roman" w:eastAsia="Times New Roman" w:hAnsi="Times New Roman" w:cs="Times New Roman"/>
          <w:sz w:val="28"/>
          <w:vertAlign w:val="superscript"/>
          <w:lang w:val="ru-RU" w:eastAsia="ru-RU"/>
        </w:rPr>
        <w:footnoteReference w:id="4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как пишет британский исследователь Р. Фолкнер, создание внутренней компетенции Европейского союза в области окружающей среды послужило ключевым условием для трансформации международной роли ЕС как актора, регулярно претендующего на статус "зеленой нормативной силы"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Nor</w:t>
      </w:r>
      <w:r w:rsidRPr="00D022E0">
        <w:rPr>
          <w:rFonts w:ascii="Times New Roman" w:eastAsia="Times New Roman" w:hAnsi="Times New Roman" w:cs="Times New Roman"/>
          <w:sz w:val="28"/>
          <w:szCs w:val="28"/>
          <w:lang w:val="en-US" w:eastAsia="ru-RU"/>
        </w:rPr>
        <w:t>mative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Power</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vertAlign w:val="superscript"/>
          <w:lang w:val="ru-RU" w:eastAsia="ru-RU"/>
        </w:rPr>
        <w:footnoteReference w:id="47"/>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Р. Фолкнер отмечает, что Европейский союз действительно стал одним из ведущих игроков в формировании глобальной экологической политики, продвигая собственную программу устойчивого развития и экологической дипломатии. Подтверждениями этому, по его мнению, могут служить ключевое участие Евросоюза в создании международного режима изменения климата и содействии целям устойчивого развития ООН, а также заполнение Союзом "вакуума" экологического лидерства, оставленного Соединенными Штатами. Это, по мнению Р. Фолкнера, поддерживает утверждение о том, что приверженность глобальным экологическим нормам является неотъемлемой частью уникальной внешнеполитической идентичности Европейского союза</w:t>
      </w:r>
      <w:r w:rsidRPr="00D022E0">
        <w:rPr>
          <w:rFonts w:ascii="Times New Roman" w:eastAsia="Times New Roman" w:hAnsi="Times New Roman" w:cs="Times New Roman"/>
          <w:sz w:val="28"/>
          <w:vertAlign w:val="superscript"/>
          <w:lang w:val="ru-RU" w:eastAsia="ru-RU"/>
        </w:rPr>
        <w:footnoteReference w:id="4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Данная идентичность отражает особые универсальные ценности, на которых основан Европейский союз и которые тот стремится экспортировать за собственные пределы. Устойчивое развитие является лишь одной из основных норм, составляющих часть нормативного мировоззрения Европейского союза, но при этом начинает играть все более важную роль в позиционировании Евросоюза по отношению к внешнему миру. Устойчивое развитие регулярно упоминается в документах Европейского союза как ключевой принцип, регулирующий всю политику и деятельность Союза и как глубоко укоренившаяся европейская ценность</w:t>
      </w:r>
      <w:r w:rsidRPr="00D022E0">
        <w:rPr>
          <w:rFonts w:ascii="Times New Roman" w:eastAsia="Times New Roman" w:hAnsi="Times New Roman" w:cs="Times New Roman"/>
          <w:sz w:val="28"/>
          <w:vertAlign w:val="superscript"/>
          <w:lang w:val="ru-RU" w:eastAsia="ru-RU"/>
        </w:rPr>
        <w:footnoteReference w:id="49"/>
      </w:r>
      <w:r w:rsidRPr="00D022E0">
        <w:rPr>
          <w:rFonts w:ascii="Times New Roman" w:eastAsia="Times New Roman" w:hAnsi="Times New Roman" w:cs="Times New Roman"/>
          <w:sz w:val="28"/>
          <w:szCs w:val="28"/>
          <w:lang w:val="ru-RU" w:eastAsia="ru-RU"/>
        </w:rPr>
        <w:t xml:space="preserve">. Поэтому, если в силу своей отличительной природы Европейский союз предрасположен к нормативной политике на мировой арене, то обоснованно полагать, что "зеленая" идентичность Евросоюза также будет проецироваться вовне и ставить глобальное общее благо выше национальных интересов. Таким образом, климатическая дипломатия ЕС становится частью политики глобального порядка и проникается универсальным нормативным </w:t>
      </w:r>
      <w:r w:rsidRPr="00D022E0">
        <w:rPr>
          <w:rFonts w:ascii="Times New Roman" w:eastAsia="Times New Roman" w:hAnsi="Times New Roman" w:cs="Times New Roman"/>
          <w:sz w:val="28"/>
          <w:szCs w:val="28"/>
          <w:lang w:val="ru-RU" w:eastAsia="ru-RU"/>
        </w:rPr>
        <w:lastRenderedPageBreak/>
        <w:t>измерением, что соответствует претензиям Европейского союза на роль международного экологического лидера.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Образ "зеленой нормативной силы", по словам Р. Фолкнера, строится на том, что Европейский союз выступает в качестве главной движущей силы гармонизации экологических стандартов на внутренней арене и, тем самым, образцово влияет на третьи страны</w:t>
      </w:r>
      <w:r w:rsidRPr="00D022E0">
        <w:rPr>
          <w:rFonts w:ascii="Times New Roman" w:eastAsia="Times New Roman" w:hAnsi="Times New Roman" w:cs="Times New Roman"/>
          <w:sz w:val="28"/>
          <w:vertAlign w:val="superscript"/>
          <w:lang w:val="ru-RU" w:eastAsia="ru-RU"/>
        </w:rPr>
        <w:footnoteReference w:id="50"/>
      </w:r>
      <w:r w:rsidRPr="00D022E0">
        <w:rPr>
          <w:rFonts w:ascii="Times New Roman" w:eastAsia="Times New Roman" w:hAnsi="Times New Roman" w:cs="Times New Roman"/>
          <w:sz w:val="28"/>
          <w:szCs w:val="28"/>
          <w:lang w:val="ru-RU" w:eastAsia="ru-RU"/>
        </w:rPr>
        <w:t>. Так, европейское законодательство считается передовым в вопросах торговли квотами на выбросы парниковых газов, переработки, экомаркировки и биобезопасности, а также создания комплексной схемы тестирования и системы оценки химических веществ. Кроме того, стремление Европейского союза к ужесточению экологических стандартов поддерживается хорошо организованным экологическим лоббированием "зеленых" групп влияния и предпочтениями европейской общественности, которая придает большое значение охране окружающей среды.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Тема сущности Европейского союза как "зеленой нормативной силы" также затрагивается в экспертном докладе голландского исследователя Д.А. Фузиека "Европейский Зеленый курс: переход к действию. Возможности и вызовы для европейских граждан"</w:t>
      </w:r>
      <w:r w:rsidRPr="00D022E0">
        <w:rPr>
          <w:rFonts w:ascii="Times New Roman" w:eastAsia="Times New Roman" w:hAnsi="Times New Roman" w:cs="Times New Roman"/>
          <w:sz w:val="28"/>
          <w:vertAlign w:val="superscript"/>
          <w:lang w:val="ru-RU" w:eastAsia="ru-RU"/>
        </w:rPr>
        <w:footnoteReference w:id="51"/>
      </w:r>
      <w:r w:rsidRPr="00D022E0">
        <w:rPr>
          <w:rFonts w:ascii="Times New Roman" w:eastAsia="Times New Roman" w:hAnsi="Times New Roman" w:cs="Times New Roman"/>
          <w:sz w:val="28"/>
          <w:szCs w:val="28"/>
          <w:lang w:val="ru-RU" w:eastAsia="ru-RU"/>
        </w:rPr>
        <w:t>.</w:t>
      </w:r>
      <w:r w:rsidR="00EC5BB4">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 xml:space="preserve">По словам автора, Европейский Союз стал одним из первых международных акторов, определивших внешнеполитическое измерение проблемы изменения климата и сформулировавших концепцию климатической дипломатии, впервые выходящей за пределы переговорного процесса в рамках Рамочной Конвенции ООН об изменении климата. А потому Д.А. Фузиек видит право Европейского союза позиционировать себя как "зеленую нормативную силу" в европейской активности по климатической повестке и способности </w:t>
      </w:r>
      <w:r w:rsidRPr="00D022E0">
        <w:rPr>
          <w:rFonts w:ascii="Times New Roman" w:eastAsia="Times New Roman" w:hAnsi="Times New Roman" w:cs="Times New Roman"/>
          <w:sz w:val="28"/>
          <w:szCs w:val="28"/>
          <w:lang w:val="ru-RU" w:eastAsia="ru-RU"/>
        </w:rPr>
        <w:lastRenderedPageBreak/>
        <w:t>Евросоюза влиять на основных мировых игроков и развивающиеся страны. В подтверждение своего тезиса исследователь приводит следующие основания:</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Во-первых, по мнению Д.А. Фузиека, Евросоюз исторически продемонстрировал, что имеет право называться "пионером" и глобальным лидером в вопросе климатической дипломатии. В пример приводятся инициированные Европейским союзом Киотский протокол 1997 г. и Парижское соглашение 2016 г., когда Евросоюз в обоих случаях заполнил "пробел, созданный уходом американских коллег", сохранив не только баланс, но и стимул для продолжения сотрудничества и прогресса в области экологической политики</w:t>
      </w:r>
      <w:r w:rsidRPr="00D022E0">
        <w:rPr>
          <w:rFonts w:ascii="Times New Roman" w:eastAsia="Times New Roman" w:hAnsi="Times New Roman" w:cs="Times New Roman"/>
          <w:sz w:val="28"/>
          <w:vertAlign w:val="superscript"/>
          <w:lang w:val="ru-RU" w:eastAsia="ru-RU"/>
        </w:rPr>
        <w:footnoteReference w:id="52"/>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Во-вторых, у Европейского союза имеются инструменты и возможности, необходимые для разработки эффективной экологической политики и дипломатии. В частности, речь идёт о том, что устойчивое развитие, по И. Маннерсу, считается одной из четырех второстепенных определяющих норм Европейского союза, и потому, начиная с Единого Европейского Акта 1986 г. и Амстердамского договора 1999 г., является неотъемлемой частью нормативного устройства и политики Евросоюза</w:t>
      </w:r>
      <w:r w:rsidRPr="00D022E0">
        <w:rPr>
          <w:rFonts w:ascii="Times New Roman" w:eastAsia="Times New Roman" w:hAnsi="Times New Roman" w:cs="Times New Roman"/>
          <w:sz w:val="28"/>
          <w:vertAlign w:val="superscript"/>
          <w:lang w:val="ru-RU" w:eastAsia="ru-RU"/>
        </w:rPr>
        <w:footnoteReference w:id="53"/>
      </w:r>
      <w:r w:rsidRPr="00D022E0">
        <w:rPr>
          <w:rFonts w:ascii="Times New Roman" w:eastAsia="Times New Roman" w:hAnsi="Times New Roman" w:cs="Times New Roman"/>
          <w:sz w:val="28"/>
          <w:szCs w:val="28"/>
          <w:lang w:val="ru-RU" w:eastAsia="ru-RU"/>
        </w:rPr>
        <w:t xml:space="preserve">. Принцип приверженности устойчивому развитию продолжает прослеживаться в последующей Хартии основных прав ЕС 2000 г. и в межсекторальных документах внешних сношений (напр. Глобальная стратегия ЕС 2016 г., Рамочная программа по устойчивому развитию 2017 г. и т.д.). Принятие подобных документов и создание экологического законодательства, по словам Д.А. Фузиека и Р. Фолкнера, определяют </w:t>
      </w:r>
      <w:r w:rsidRPr="00D022E0">
        <w:rPr>
          <w:rFonts w:ascii="Times New Roman" w:eastAsia="Times New Roman" w:hAnsi="Times New Roman" w:cs="Times New Roman"/>
          <w:sz w:val="28"/>
          <w:szCs w:val="28"/>
          <w:lang w:val="en-US" w:eastAsia="ru-RU"/>
        </w:rPr>
        <w:t>modus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operandi</w:t>
      </w:r>
      <w:r w:rsidRPr="00D022E0">
        <w:rPr>
          <w:rFonts w:ascii="Times New Roman" w:eastAsia="Times New Roman" w:hAnsi="Times New Roman" w:cs="Times New Roman"/>
          <w:sz w:val="28"/>
          <w:szCs w:val="28"/>
          <w:lang w:val="ru-RU" w:eastAsia="ru-RU"/>
        </w:rPr>
        <w:t xml:space="preserve"> Европейского союза и его позиционирование в рамках международной экологической политики.</w:t>
      </w:r>
      <w:r w:rsidRPr="00D022E0">
        <w:rPr>
          <w:rFonts w:ascii="Times New Roman" w:eastAsia="Times New Roman" w:hAnsi="Times New Roman" w:cs="Times New Roman"/>
          <w:sz w:val="28"/>
          <w:vertAlign w:val="superscript"/>
          <w:lang w:val="ru-RU" w:eastAsia="ru-RU"/>
        </w:rPr>
        <w:footnoteReference w:id="5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В-третьих, Европейский союз продемонстрировал способность нормативно влиять на третьи государства и институты в вопросах экологической политики. По словам автора, этот факт не только отличает Европейский союз от других крупных акторов, но и отвечает обязательным критериям Евросоюза как нормативной державы. В пример приводится успешное нормативное влияние Европейского союза по вопросам экологии на страны Центрально-Восточной Европы, установление Союзом экологической повестки дня на Всемирном саммите по устойчивому развитию в ЮАР 2002 г. и на Саммите Земли в Бразилии 1992 г., а также успехи климатической дипломатии Европейского союза по достижению консенсуса между Соединенными Штатами и Китаем в ходе подготовки Парижского соглашения в 2015 г</w:t>
      </w:r>
      <w:r w:rsidRPr="00D022E0">
        <w:rPr>
          <w:rFonts w:ascii="Times New Roman" w:eastAsia="Times New Roman" w:hAnsi="Times New Roman" w:cs="Times New Roman"/>
          <w:sz w:val="28"/>
          <w:vertAlign w:val="superscript"/>
          <w:lang w:val="ru-RU" w:eastAsia="ru-RU"/>
        </w:rPr>
        <w:footnoteReference w:id="55"/>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Эти факторы, заключает Д.А. Фузиек, подтверждают, что у Европейского союза есть легитимность, возможности и опыт для нормативного влияния на третьи страны в области устойчивого развития и защиты окружающей среды, и потому автор позиционирует Евросоюз как "зеленую нормативную силу", что по его словам, придает нормати</w:t>
      </w:r>
      <w:r w:rsidR="00CC769B">
        <w:rPr>
          <w:rFonts w:ascii="Times New Roman" w:eastAsia="Times New Roman" w:hAnsi="Times New Roman" w:cs="Times New Roman"/>
          <w:sz w:val="28"/>
          <w:szCs w:val="28"/>
          <w:lang w:val="ru-RU" w:eastAsia="ru-RU"/>
        </w:rPr>
        <w:t xml:space="preserve">вное измерение, в том числе, и </w:t>
      </w:r>
      <w:r w:rsidRPr="00D022E0">
        <w:rPr>
          <w:rFonts w:ascii="Times New Roman" w:eastAsia="Times New Roman" w:hAnsi="Times New Roman" w:cs="Times New Roman"/>
          <w:sz w:val="28"/>
          <w:szCs w:val="28"/>
          <w:lang w:val="ru-RU" w:eastAsia="ru-RU"/>
        </w:rPr>
        <w:t>Европейскому Зеленому курсу</w:t>
      </w:r>
      <w:r w:rsidRPr="00D022E0">
        <w:rPr>
          <w:rFonts w:ascii="Times New Roman" w:eastAsia="Times New Roman" w:hAnsi="Times New Roman" w:cs="Times New Roman"/>
          <w:sz w:val="28"/>
          <w:vertAlign w:val="superscript"/>
          <w:lang w:val="ru-RU" w:eastAsia="ru-RU"/>
        </w:rPr>
        <w:footnoteReference w:id="5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Тем не менее, Р. Фолкнер отмечает, что интерпретация Европейского союза как "зеленой нормативной силы" неоднозначна и проблематична</w:t>
      </w:r>
      <w:r w:rsidRPr="00D022E0">
        <w:rPr>
          <w:rFonts w:ascii="Times New Roman" w:eastAsia="Times New Roman" w:hAnsi="Times New Roman" w:cs="Times New Roman"/>
          <w:sz w:val="28"/>
          <w:vertAlign w:val="superscript"/>
          <w:lang w:val="ru-RU" w:eastAsia="ru-RU"/>
        </w:rPr>
        <w:footnoteReference w:id="57"/>
      </w:r>
      <w:r w:rsidRPr="00D022E0">
        <w:rPr>
          <w:rFonts w:ascii="Times New Roman" w:eastAsia="Times New Roman" w:hAnsi="Times New Roman" w:cs="Times New Roman"/>
          <w:sz w:val="28"/>
          <w:szCs w:val="28"/>
          <w:lang w:val="ru-RU" w:eastAsia="ru-RU"/>
        </w:rPr>
        <w:t>.</w:t>
      </w:r>
      <w:r w:rsidR="00E474CE">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 xml:space="preserve">По мнению исследователя, роль Евросоюза в международной экологической политике необходимо рассматривать через более широкий политико-экономический контекст, что выводит на поверхность ограниченную эффективность нормативной точки зрения. Р. Фолкнер считает, что политэкономическая точка зрения на европейскую экологическую политику вносит критические поправки и указывает на решающую роль групп </w:t>
      </w:r>
      <w:r w:rsidRPr="00D022E0">
        <w:rPr>
          <w:rFonts w:ascii="Times New Roman" w:eastAsia="Times New Roman" w:hAnsi="Times New Roman" w:cs="Times New Roman"/>
          <w:sz w:val="28"/>
          <w:szCs w:val="28"/>
          <w:lang w:val="ru-RU" w:eastAsia="ru-RU"/>
        </w:rPr>
        <w:lastRenderedPageBreak/>
        <w:t>внутренних интересов в поддержке процесса экспорта европейских норм или интернационализации, а также на неразрешенные конфликты между конкурирующими и противоречащими принципами и целями политик Союза, как, например, между интересами экологической устойчивости и экономической конкурентоспособности. Свои доводы он подтверждает следующими тезисами: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Во-первых, исследователь сомневается в очевидности международного экологического лидерства Европейского союза</w:t>
      </w:r>
      <w:r w:rsidRPr="00D022E0">
        <w:rPr>
          <w:rFonts w:ascii="Times New Roman" w:eastAsia="Times New Roman" w:hAnsi="Times New Roman" w:cs="Times New Roman"/>
          <w:sz w:val="28"/>
          <w:vertAlign w:val="superscript"/>
          <w:lang w:val="ru-RU" w:eastAsia="ru-RU"/>
        </w:rPr>
        <w:footnoteReference w:id="58"/>
      </w:r>
      <w:r w:rsidR="000B2399">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ru-RU" w:eastAsia="ru-RU"/>
        </w:rPr>
        <w:t xml:space="preserve"> По его мнению, именно уход Соединенных Штатов из международных экологических инициатив позволили Евросоюзу обрести законодательные полномочия в вопросах устойчивого развития и охраны окружающей среды и претендовать на роль нового международного экологического лидера. Однако данный статус, как пишет Р. Фолкнер, может оказаться шатким. Более того, попытки Европейского союза распространить стандарты экологического регулирования в мире встречают растущее сопротивление со стороны заинтересованных групп бизнеса.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Во-вторых, стремление Европейского союза к распространению универсальных ценностей в мире Р. Фолкнер характеризует скорее как интернационализацию европейской политики</w:t>
      </w:r>
      <w:r w:rsidRPr="00D022E0">
        <w:rPr>
          <w:rFonts w:ascii="Times New Roman" w:eastAsia="Times New Roman" w:hAnsi="Times New Roman" w:cs="Times New Roman"/>
          <w:sz w:val="28"/>
          <w:vertAlign w:val="superscript"/>
          <w:lang w:val="ru-RU" w:eastAsia="ru-RU"/>
        </w:rPr>
        <w:footnoteReference w:id="59"/>
      </w:r>
      <w:r w:rsidRPr="00D022E0">
        <w:rPr>
          <w:rFonts w:ascii="Times New Roman" w:eastAsia="Times New Roman" w:hAnsi="Times New Roman" w:cs="Times New Roman"/>
          <w:sz w:val="28"/>
          <w:szCs w:val="28"/>
          <w:lang w:val="ru-RU" w:eastAsia="ru-RU"/>
        </w:rPr>
        <w:t>. В европейском экологическом лидерстве исследователь видит попытки Европейского союза экспортировать собственные нормативные стандарты в третьи страны, что, в свою очередь, осуществляется в рамках преднамеренной стратегии интернационализации и/или через косвенные экономические механизмы распространения с</w:t>
      </w:r>
      <w:r w:rsidR="0021669D">
        <w:rPr>
          <w:rFonts w:ascii="Times New Roman" w:eastAsia="Times New Roman" w:hAnsi="Times New Roman" w:cs="Times New Roman"/>
          <w:sz w:val="28"/>
          <w:szCs w:val="28"/>
          <w:lang w:val="ru-RU" w:eastAsia="ru-RU"/>
        </w:rPr>
        <w:t xml:space="preserve"> активным</w:t>
      </w:r>
      <w:r w:rsidRPr="00D022E0">
        <w:rPr>
          <w:rFonts w:ascii="Times New Roman" w:eastAsia="Times New Roman" w:hAnsi="Times New Roman" w:cs="Times New Roman"/>
          <w:sz w:val="28"/>
          <w:szCs w:val="28"/>
          <w:lang w:val="ru-RU" w:eastAsia="ru-RU"/>
        </w:rPr>
        <w:t xml:space="preserve"> участием "зеленых" неправительственных организаций</w:t>
      </w:r>
      <w:r w:rsidR="002F370E">
        <w:rPr>
          <w:rFonts w:ascii="Times New Roman" w:eastAsia="Times New Roman" w:hAnsi="Times New Roman" w:cs="Times New Roman"/>
          <w:sz w:val="28"/>
          <w:szCs w:val="28"/>
          <w:lang w:val="ru-RU" w:eastAsia="ru-RU"/>
        </w:rPr>
        <w:t xml:space="preserve"> и</w:t>
      </w:r>
      <w:r w:rsidR="0021669D">
        <w:rPr>
          <w:rFonts w:ascii="Times New Roman" w:eastAsia="Times New Roman" w:hAnsi="Times New Roman" w:cs="Times New Roman"/>
          <w:sz w:val="28"/>
          <w:szCs w:val="28"/>
          <w:lang w:val="ru-RU" w:eastAsia="ru-RU"/>
        </w:rPr>
        <w:t xml:space="preserve"> транснациональных компаний, также заинтересованных в распространении европейского влияния и усилении своих позиций.</w:t>
      </w:r>
      <w:r w:rsidRPr="00D022E0">
        <w:rPr>
          <w:rFonts w:ascii="Times New Roman" w:eastAsia="Times New Roman" w:hAnsi="Times New Roman" w:cs="Times New Roman"/>
          <w:sz w:val="28"/>
          <w:szCs w:val="28"/>
          <w:lang w:val="ru-RU" w:eastAsia="ru-RU"/>
        </w:rPr>
        <w:t xml:space="preserve"> Под интернационализацией, в данном случае, понимается стремление Евросоюза поднять международные стандарты до европейского уровня посредством </w:t>
      </w:r>
      <w:r w:rsidRPr="00D022E0">
        <w:rPr>
          <w:rFonts w:ascii="Times New Roman" w:eastAsia="Times New Roman" w:hAnsi="Times New Roman" w:cs="Times New Roman"/>
          <w:sz w:val="28"/>
          <w:szCs w:val="28"/>
          <w:lang w:val="ru-RU" w:eastAsia="ru-RU"/>
        </w:rPr>
        <w:lastRenderedPageBreak/>
        <w:t>многосторонних переговоров и путем согласования соглашений. Так или иначе, в этих двух направлениях, по мнению Р. Фолкнера, на первый план выходят именно политическая и экономическая мощь Европейского союза и его лидирующее положение в транснациональных "зеленых" сетях, что позволяет Евросоюзу вести активную международную климатическую политику за рубежом. Потому, пишет британский исследователь, нужно осторожно отождествлять политику интернационализации экологического регулирования с нормативным проектом, поскольку нельзя однозначно сказать, отвечает ли экспорт европейских стандартов  в экологическом регулировании интересам других стран</w:t>
      </w:r>
      <w:r w:rsidRPr="00D022E0">
        <w:rPr>
          <w:rFonts w:ascii="Times New Roman" w:eastAsia="Times New Roman" w:hAnsi="Times New Roman" w:cs="Times New Roman"/>
          <w:sz w:val="28"/>
          <w:vertAlign w:val="superscript"/>
          <w:lang w:val="ru-RU" w:eastAsia="ru-RU"/>
        </w:rPr>
        <w:footnoteReference w:id="60"/>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В-третьих, вопреки нормативной точке зрения о том, что цели международной политики вытекают из нормативной идентичности Евросоюза, Р. Фолкнер утверждает, что экологическое лидерство Европейского союза обусловлено, в первую очередь, фактором влияния внут</w:t>
      </w:r>
      <w:r w:rsidR="0021669D">
        <w:rPr>
          <w:rFonts w:ascii="Times New Roman" w:eastAsia="Times New Roman" w:hAnsi="Times New Roman" w:cs="Times New Roman"/>
          <w:sz w:val="28"/>
          <w:szCs w:val="28"/>
          <w:lang w:val="ru-RU" w:eastAsia="ru-RU"/>
        </w:rPr>
        <w:t>ренних групп интересов, которые преследуя собственную выгоду,</w:t>
      </w:r>
      <w:r w:rsidRPr="00D022E0">
        <w:rPr>
          <w:rFonts w:ascii="Times New Roman" w:eastAsia="Times New Roman" w:hAnsi="Times New Roman" w:cs="Times New Roman"/>
          <w:sz w:val="28"/>
          <w:szCs w:val="28"/>
          <w:lang w:val="ru-RU" w:eastAsia="ru-RU"/>
        </w:rPr>
        <w:t xml:space="preserve"> поддерживают усилия Союза по экспорту норм и стандартов</w:t>
      </w:r>
      <w:r w:rsidRPr="00D022E0">
        <w:rPr>
          <w:rFonts w:ascii="Times New Roman" w:eastAsia="Times New Roman" w:hAnsi="Times New Roman" w:cs="Times New Roman"/>
          <w:sz w:val="28"/>
          <w:vertAlign w:val="superscript"/>
          <w:lang w:val="ru-RU" w:eastAsia="ru-RU"/>
        </w:rPr>
        <w:footnoteReference w:id="61"/>
      </w:r>
      <w:r w:rsidR="0021669D">
        <w:rPr>
          <w:rFonts w:ascii="Times New Roman" w:eastAsia="Times New Roman" w:hAnsi="Times New Roman" w:cs="Times New Roman"/>
          <w:sz w:val="28"/>
          <w:szCs w:val="28"/>
          <w:lang w:val="ru-RU" w:eastAsia="ru-RU"/>
        </w:rPr>
        <w:t>. Подобными группами</w:t>
      </w:r>
      <w:r w:rsidRPr="00D022E0">
        <w:rPr>
          <w:rFonts w:ascii="Times New Roman" w:eastAsia="Times New Roman" w:hAnsi="Times New Roman" w:cs="Times New Roman"/>
          <w:sz w:val="28"/>
          <w:szCs w:val="28"/>
          <w:lang w:val="ru-RU" w:eastAsia="ru-RU"/>
        </w:rPr>
        <w:t xml:space="preserve"> влияни</w:t>
      </w:r>
      <w:r w:rsidR="0021669D">
        <w:rPr>
          <w:rFonts w:ascii="Times New Roman" w:eastAsia="Times New Roman" w:hAnsi="Times New Roman" w:cs="Times New Roman"/>
          <w:sz w:val="28"/>
          <w:szCs w:val="28"/>
          <w:lang w:val="ru-RU" w:eastAsia="ru-RU"/>
        </w:rPr>
        <w:t>я, считает Р. Фолкнер, могут выступать</w:t>
      </w:r>
      <w:r w:rsidRPr="00D022E0">
        <w:rPr>
          <w:rFonts w:ascii="Times New Roman" w:eastAsia="Times New Roman" w:hAnsi="Times New Roman" w:cs="Times New Roman"/>
          <w:sz w:val="28"/>
          <w:szCs w:val="28"/>
          <w:lang w:val="ru-RU" w:eastAsia="ru-RU"/>
        </w:rPr>
        <w:t xml:space="preserve"> госуд</w:t>
      </w:r>
      <w:r w:rsidR="0021669D">
        <w:rPr>
          <w:rFonts w:ascii="Times New Roman" w:eastAsia="Times New Roman" w:hAnsi="Times New Roman" w:cs="Times New Roman"/>
          <w:sz w:val="28"/>
          <w:szCs w:val="28"/>
          <w:lang w:val="ru-RU" w:eastAsia="ru-RU"/>
        </w:rPr>
        <w:t>арства-члены Европейского союза, а также неправительственные организации и транснациональные корпорации.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В-четвертых, теория нормативной силы не учитывает конкуренцию между различными нормативными принципами, лежащими в основе идентичности Европейского союза. Так, устойчивое развитие не только одним из последних вошло в группу основных европейских принципов, но и стало конкурировать с более доминирующими ценностями (напр. экономической свободой) и конкретными программами, такими как либерализация мировой торговли. Несмотря на то, что Европейский союз, на данный момент, пытается продвигать интегрированный подход, </w:t>
      </w:r>
      <w:r w:rsidRPr="00D022E0">
        <w:rPr>
          <w:rFonts w:ascii="Times New Roman" w:eastAsia="Times New Roman" w:hAnsi="Times New Roman" w:cs="Times New Roman"/>
          <w:sz w:val="28"/>
          <w:szCs w:val="28"/>
          <w:lang w:val="ru-RU" w:eastAsia="ru-RU"/>
        </w:rPr>
        <w:lastRenderedPageBreak/>
        <w:t>подчеркивающий взаимосвязанность экономических и экологических целей, тем не менее, считает исследователь, эти усилия принесли лишь ограниченный успех</w:t>
      </w:r>
      <w:r w:rsidRPr="00D022E0">
        <w:rPr>
          <w:rFonts w:ascii="Times New Roman" w:eastAsia="Times New Roman" w:hAnsi="Times New Roman" w:cs="Times New Roman"/>
          <w:sz w:val="28"/>
          <w:vertAlign w:val="superscript"/>
          <w:lang w:val="ru-RU" w:eastAsia="ru-RU"/>
        </w:rPr>
        <w:footnoteReference w:id="62"/>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целом, наличие данных факторов, по мнению Р. Фолкнера, и служит причиной противоречий в разных областях и на разных уровнях внешней экологической политики Европейского союза, начиная с лидерства в области изменения климата и заканчивая затянувшимся реформированием сельскохозяйственной политики и политики рыболовства.</w:t>
      </w:r>
    </w:p>
    <w:p w:rsidR="00D022E0" w:rsidRDefault="00D022E0" w:rsidP="00612D08">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основаниями для стремления Европейского союза позиционировать себя в качестве "зеленой нормативной силы" могут служить, в частности, исто</w:t>
      </w:r>
      <w:r w:rsidR="00ED3E13">
        <w:rPr>
          <w:rFonts w:ascii="Times New Roman" w:eastAsia="Times New Roman" w:hAnsi="Times New Roman" w:cs="Times New Roman"/>
          <w:sz w:val="28"/>
          <w:szCs w:val="28"/>
          <w:lang w:val="ru-RU" w:eastAsia="ru-RU"/>
        </w:rPr>
        <w:t>рический контекст экологической</w:t>
      </w:r>
      <w:r w:rsidRPr="00D022E0">
        <w:rPr>
          <w:rFonts w:ascii="Times New Roman" w:eastAsia="Times New Roman" w:hAnsi="Times New Roman" w:cs="Times New Roman"/>
          <w:sz w:val="28"/>
          <w:szCs w:val="28"/>
          <w:lang w:val="ru-RU" w:eastAsia="ru-RU"/>
        </w:rPr>
        <w:t xml:space="preserve"> деятельности ЕС, наличие у Союза конкретных инструментов и способности распространять влияние на третьи страны в вопросах устойчивого развития и изменения климата.</w:t>
      </w:r>
      <w:r w:rsidR="00F65D2B">
        <w:rPr>
          <w:rFonts w:ascii="Times New Roman" w:eastAsia="Times New Roman" w:hAnsi="Times New Roman" w:cs="Times New Roman"/>
          <w:sz w:val="28"/>
          <w:szCs w:val="28"/>
          <w:lang w:val="ru-RU" w:eastAsia="ru-RU"/>
        </w:rPr>
        <w:t xml:space="preserve"> При этом активную поддержку экспорту экологических норм и стандартов Европейского союза оказывают крупные неправительственные и транснациональные компании, которые стремятся к дивидендам в виде усиления собственных экономических и политических позиций в третьих странах.</w:t>
      </w:r>
      <w:r w:rsidRPr="00D022E0">
        <w:rPr>
          <w:rFonts w:ascii="Times New Roman" w:eastAsia="Times New Roman" w:hAnsi="Times New Roman" w:cs="Times New Roman"/>
          <w:sz w:val="28"/>
          <w:szCs w:val="28"/>
          <w:lang w:val="ru-RU" w:eastAsia="ru-RU"/>
        </w:rPr>
        <w:t xml:space="preserve"> Тем не менее, нормативная точка зрения на экологическое лидерство Европейского союза размывает границу между интернационализацией внутренних экологических стандартов с отстаиванием универсальных ценностей, не принимает во внимание деятельность внутренних групп интересов и недооценивает противоречия между различными ценностями, лежащими в основе европейской идентичности. А потому позиционирование Европейского союза как образца "зеленой нормативной  державы" на мировой арене не так однозначно.</w:t>
      </w:r>
    </w:p>
    <w:p w:rsidR="00D022E0" w:rsidRPr="00D022E0" w:rsidRDefault="0001332F" w:rsidP="00D022E0">
      <w:pPr>
        <w:spacing w:after="0" w:line="360" w:lineRule="auto"/>
        <w:jc w:val="center"/>
        <w:rPr>
          <w:rFonts w:ascii="Times New Roman" w:eastAsia="Times New Roman" w:hAnsi="Times New Roman" w:cs="Times New Roman"/>
          <w:b/>
          <w:sz w:val="28"/>
          <w:szCs w:val="28"/>
          <w:lang w:val="ru-RU" w:eastAsia="ru-RU"/>
        </w:rPr>
      </w:pPr>
      <w:r w:rsidRPr="0001332F">
        <w:rPr>
          <w:rFonts w:ascii="Times New Roman" w:eastAsia="Times New Roman" w:hAnsi="Times New Roman" w:cs="Times New Roman"/>
          <w:b/>
          <w:sz w:val="28"/>
          <w:szCs w:val="28"/>
          <w:lang w:val="ru-RU" w:eastAsia="ru-RU"/>
        </w:rPr>
        <w:t xml:space="preserve">1.3. </w:t>
      </w:r>
      <w:r w:rsidR="000965D1">
        <w:rPr>
          <w:rFonts w:ascii="Times New Roman" w:eastAsia="Times New Roman" w:hAnsi="Times New Roman" w:cs="Times New Roman"/>
          <w:b/>
          <w:sz w:val="28"/>
          <w:szCs w:val="28"/>
          <w:lang w:val="ru-RU" w:eastAsia="ru-RU"/>
        </w:rPr>
        <w:t>Дипломатия Европейского Зеленого курса</w:t>
      </w:r>
      <w:r w:rsidR="00D022E0" w:rsidRPr="00D022E0">
        <w:rPr>
          <w:rFonts w:ascii="Times New Roman" w:eastAsia="Times New Roman" w:hAnsi="Times New Roman" w:cs="Times New Roman"/>
          <w:b/>
          <w:sz w:val="28"/>
          <w:szCs w:val="28"/>
          <w:lang w:val="ru-RU" w:eastAsia="ru-RU"/>
        </w:rPr>
        <w:t xml:space="preserve"> как инструмент нормативной силы Европейского союза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Подписанное 12 декабря 2015 г. Парижское климатическое соглашение поставило перед 196 странами задачу по удержанию прироста глобальной </w:t>
      </w:r>
      <w:r w:rsidRPr="00D022E0">
        <w:rPr>
          <w:rFonts w:ascii="Times New Roman" w:eastAsia="Times New Roman" w:hAnsi="Times New Roman" w:cs="Times New Roman"/>
          <w:sz w:val="28"/>
          <w:szCs w:val="28"/>
          <w:lang w:val="ru-RU" w:eastAsia="ru-RU"/>
        </w:rPr>
        <w:lastRenderedPageBreak/>
        <w:t>средней температуры ниже 2</w:t>
      </w:r>
      <w:r w:rsidRPr="00D022E0">
        <w:rPr>
          <w:rFonts w:ascii="Cambria Math" w:eastAsia="Times New Roman" w:hAnsi="Cambria Math" w:cs="Cambria Math"/>
          <w:sz w:val="28"/>
          <w:szCs w:val="28"/>
          <w:lang w:val="ru-RU" w:eastAsia="ru-RU"/>
        </w:rPr>
        <w:t>℃</w:t>
      </w:r>
      <w:r w:rsidRPr="00D022E0">
        <w:rPr>
          <w:rFonts w:ascii="Times New Roman" w:eastAsia="Times New Roman" w:hAnsi="Times New Roman" w:cs="Times New Roman"/>
          <w:sz w:val="28"/>
          <w:szCs w:val="28"/>
          <w:lang w:val="ru-RU" w:eastAsia="ru-RU"/>
        </w:rPr>
        <w:t xml:space="preserve"> и по дальнейшему ограничению роста температуры до 1,5</w:t>
      </w:r>
      <w:r w:rsidRPr="00D022E0">
        <w:rPr>
          <w:rFonts w:ascii="Cambria Math" w:eastAsia="Times New Roman" w:hAnsi="Cambria Math" w:cs="Cambria Math"/>
          <w:sz w:val="28"/>
          <w:szCs w:val="28"/>
          <w:lang w:val="ru-RU" w:eastAsia="ru-RU"/>
        </w:rPr>
        <w:t>℃</w:t>
      </w:r>
      <w:r w:rsidRPr="00D022E0">
        <w:rPr>
          <w:rFonts w:ascii="Times New Roman" w:eastAsia="Times New Roman" w:hAnsi="Times New Roman" w:cs="Times New Roman"/>
          <w:sz w:val="28"/>
          <w:vertAlign w:val="superscript"/>
          <w:lang w:val="ru-RU" w:eastAsia="ru-RU"/>
        </w:rPr>
        <w:footnoteReference w:id="63"/>
      </w:r>
      <w:r w:rsidRPr="00D022E0">
        <w:rPr>
          <w:rFonts w:ascii="Times New Roman" w:eastAsia="Times New Roman" w:hAnsi="Times New Roman" w:cs="Times New Roman"/>
          <w:sz w:val="28"/>
          <w:szCs w:val="28"/>
          <w:lang w:val="ru-RU" w:eastAsia="ru-RU"/>
        </w:rPr>
        <w:t>. Было продекларировано, что реализация Парижского соглашения потребует экономической и социальной трансформации на базе наилучших имеющихся научных данных.</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Как следствие, странами стали прорабатываться различные концепции энергетического перехода в рамках стратегии "зеленого роста". Наглядным пр</w:t>
      </w:r>
      <w:r w:rsidR="00E04D9A">
        <w:rPr>
          <w:rFonts w:ascii="Times New Roman" w:eastAsia="Times New Roman" w:hAnsi="Times New Roman" w:cs="Times New Roman"/>
          <w:sz w:val="28"/>
          <w:szCs w:val="28"/>
          <w:lang w:val="ru-RU" w:eastAsia="ru-RU"/>
        </w:rPr>
        <w:t>имером подобных концепций стал Европейский Зеленый курс</w:t>
      </w:r>
      <w:r w:rsidRPr="00D022E0">
        <w:rPr>
          <w:rFonts w:ascii="Times New Roman" w:eastAsia="Times New Roman" w:hAnsi="Times New Roman" w:cs="Times New Roman"/>
          <w:sz w:val="28"/>
          <w:szCs w:val="28"/>
          <w:lang w:val="ru-RU" w:eastAsia="ru-RU"/>
        </w:rPr>
        <w:t xml:space="preserve"> ЕС.</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декабре 2019 г. Европейская Комиссия под председательство</w:t>
      </w:r>
      <w:r w:rsidR="00823677">
        <w:rPr>
          <w:rFonts w:ascii="Times New Roman" w:eastAsia="Times New Roman" w:hAnsi="Times New Roman" w:cs="Times New Roman"/>
          <w:sz w:val="28"/>
          <w:szCs w:val="28"/>
          <w:lang w:val="ru-RU" w:eastAsia="ru-RU"/>
        </w:rPr>
        <w:t>м У. Фон дер Ляйен представила Европейский Зеленый курс</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European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De</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 амбициозную стратегию, призванную достичь климатической нейтральности к 2050 г. и сделать экономику Европейского союза экологически устойчивой, создав таким образом возможности для последующего роста. </w:t>
      </w:r>
    </w:p>
    <w:p w:rsidR="00D022E0" w:rsidRPr="00D022E0" w:rsidRDefault="00823677"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Европейский Зеленый курс ЕС</w:t>
      </w:r>
      <w:r w:rsidR="00D022E0" w:rsidRPr="00D022E0">
        <w:rPr>
          <w:rFonts w:ascii="Times New Roman" w:eastAsia="Times New Roman" w:hAnsi="Times New Roman" w:cs="Times New Roman"/>
          <w:sz w:val="28"/>
          <w:szCs w:val="28"/>
          <w:lang w:val="ru-RU" w:eastAsia="ru-RU"/>
        </w:rPr>
        <w:t xml:space="preserve"> включает широкий спектр комплексных инициатив и субсидий, направленных на радикальное снижение выбросов в окружающую среду при одновременном увеличении капиталовложений в передовые исследования в области экологически чистых технологий</w:t>
      </w:r>
      <w:r w:rsidR="00D022E0" w:rsidRPr="00D022E0">
        <w:rPr>
          <w:rFonts w:ascii="Times New Roman" w:eastAsia="Times New Roman" w:hAnsi="Times New Roman" w:cs="Times New Roman"/>
          <w:sz w:val="28"/>
          <w:vertAlign w:val="superscript"/>
          <w:lang w:val="ru-RU" w:eastAsia="ru-RU"/>
        </w:rPr>
        <w:footnoteReference w:id="64"/>
      </w:r>
      <w:r w:rsidR="00D022E0"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Внутренняя составляющая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направлена на деятельность в семи ключевых направлениях</w:t>
      </w:r>
      <w:r w:rsidRPr="00D022E0">
        <w:rPr>
          <w:rFonts w:ascii="Times New Roman" w:eastAsia="Times New Roman" w:hAnsi="Times New Roman" w:cs="Times New Roman"/>
          <w:sz w:val="28"/>
          <w:vertAlign w:val="superscript"/>
          <w:lang w:val="ru-RU" w:eastAsia="ru-RU"/>
        </w:rPr>
        <w:footnoteReference w:id="6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1. Поставка чистой, доступной и безопасной энергии (Supplying clean, affordable and secure energy)</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достижении климатических целей ведущая роль отдается декарбонизации энергетического сектора Европейского союза. Предполагается обеспечение безопасного и доступного энергоснабжения, создание полностью оцифрованного энергетического рынка, а также </w:t>
      </w:r>
      <w:r w:rsidRPr="00D022E0">
        <w:rPr>
          <w:rFonts w:ascii="Times New Roman" w:eastAsia="Times New Roman" w:hAnsi="Times New Roman" w:cs="Times New Roman"/>
          <w:sz w:val="28"/>
          <w:szCs w:val="28"/>
          <w:lang w:val="ru-RU" w:eastAsia="ru-RU"/>
        </w:rPr>
        <w:lastRenderedPageBreak/>
        <w:t>дальнейшее повышение энергоэффективности и степени интеграции возобновляемых источников энергии.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2. Мобилизация промышленности для чистой и циркулярной экономики (Mobilising industry for a clean and circular economy)</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предполагает масштабную перестройку индустриального сектора Европейского союза и цепочек создания стоимости с 2025 по 2050 гг. Для этой цели в 2020 г. были приняты новая Промышленная стратегия ЕС, направленная на объединение цифровой трансформации и решение экологических задач, а также План действий для циркулярной экономики, предусматривающий модернизацию экономики и содействие ведущим рынкам экологически нейтральных и циркулярных продуктов. Кроме того, подчеркивается необходимость внедрения цифровых технологий в процесс наблюдения за загрязнением воды и воздуха, а также контроля за потреблением энергии и природных ресурсов.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3. Энерго- и ресурсосберегающие строительство и реконструкция зданий (Building and renovating in an energy and resource efficient way)</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рамках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предполагается увеличение квоты модернизации общественных и частных зданий в Европейском союзе в 2 раза, изменение ценовой политики в отношении используемой энергии, а также создание открытой платформы, объединяющей все стороны, задействованные в энергоэффективной модернизации зданий и сооружений. При этом приоритет отдается социальному жилью, школам, больницам и многоквартирным зданиям.</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4. Ускорение перехода к устойчивой и интеллектуальной мобильности (Accelerating the shift to sustainable and smart mobility)</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Транспортный сектор ЕС считается одним из основных источников эмиссий, а потому сокращение его выбросов видится посредством усиления мультимодального характера сектора и переноса внутренних перевозок на речные пути и рельсы, в связи с чем предполагается их модернизация, сетевизация и автоматизация. Кроме того, планируется создание </w:t>
      </w:r>
      <w:r w:rsidRPr="00D022E0">
        <w:rPr>
          <w:rFonts w:ascii="Times New Roman" w:eastAsia="Times New Roman" w:hAnsi="Times New Roman" w:cs="Times New Roman"/>
          <w:sz w:val="28"/>
          <w:szCs w:val="28"/>
          <w:lang w:val="ru-RU" w:eastAsia="ru-RU"/>
        </w:rPr>
        <w:lastRenderedPageBreak/>
        <w:t>интеллектуальных систем управления транспортными потоками и решений для мобильных услуг, изменение ценовой политики и налогообложения на транспортные услуги, а также увеличение производства альтернативных видов топлива и количества государственных заправочных и заряжающих станций и ужесточение норм для авто с "грязными" бензиновыми и дизельными двигателями. Так или иначе, все эти меры предполагают создание соответствующей нормативной базы.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5. "От фермы к вилке": разработка справедливой, здоровой и экологически чистой продовольственной системы (From "Farm to Fork": designing a fair, healthy and environmentally-friendly food system)</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Данная стратегия построена на принципах циркулярной экономики (от производителя к потребителю) и содержит предложения по устойчивой продовольственной политике, подразумевающей сокращение использования удобрений и антибиотиков в сельском хозяйстве, снижение пищевых отходов, а также меры по снижению воздействия на окружающую среду в области транспортировки, хранения и упаковки продовольствия и запрету ввоза в Европейский союз продуктов, не соответствующих экологическим стандартам. В качестве основных инструментов стратегии рассматриваются Общая сельскохозяйственная политика и Общая политика в области рыболовства.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6. Сохранение и восстановление экосистем и биоразнообразия (Preserving and restoring ecosystems and biodiversity)</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Стратегия биоразнообразия Европейского союза содержит количественные цели по расширению богатых биоразнообразием и охраняемых районов на суше и на море, механизмы укрепления трансграничного сотрудничества в целях более эффективной защиты и восстановления данных районов, а также меры по эффективному сохранению лесных площадей, содействию биоэкономике и повышению биоразнообразия в европейских городах. Также в стратегии провозглашается политика нетерпимости в отношении незаконного рыболовства.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7. Цель нулевого уровня вредных веществ для создания окружающей среды, свободной от загрязняющих веществ (A zero pollution ambition for a toxic-free environment)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Для создания экологически нейтральной среды в странах Европейского союза Комиссией разработан план по достижению нулевого уровня загрязнителей посредством восстановления естественных функций грунтовых и поверхностных вод, борьбы с загрязнением городских дождевых стоков микропластиком и химическими веществами, а также с промышленными загрязнениями.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согласно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Европейский союз намерен сократить потребление углеводородов к 2030 г. : угля на 71-77%; нефти на 23-25%; природного газа на 13-19%, а средства и инвестиции для "зеленого" переориентирования энергетики получать посредством так называемого трансграничного корректирующего углеродного механизма (</w:t>
      </w:r>
      <w:r w:rsidRPr="00D022E0">
        <w:rPr>
          <w:rFonts w:ascii="Times New Roman" w:eastAsia="Times New Roman" w:hAnsi="Times New Roman" w:cs="Times New Roman"/>
          <w:sz w:val="28"/>
          <w:szCs w:val="28"/>
          <w:lang w:val="en-US" w:eastAsia="ru-RU"/>
        </w:rPr>
        <w:t>carbon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border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adjustment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mechanism</w:t>
      </w:r>
      <w:r w:rsidRPr="00D022E0">
        <w:rPr>
          <w:rFonts w:ascii="Times New Roman" w:eastAsia="Times New Roman" w:hAnsi="Times New Roman" w:cs="Times New Roman"/>
          <w:sz w:val="28"/>
          <w:szCs w:val="28"/>
          <w:lang w:val="ru-RU" w:eastAsia="ru-RU"/>
        </w:rPr>
        <w:t xml:space="preserve"> -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или углеродного налога, нацеленного на выравнивание экономических условий для производителей углеродного следа внутри и за пределами Евросоюза</w:t>
      </w:r>
      <w:r w:rsidRPr="00D022E0">
        <w:rPr>
          <w:rFonts w:ascii="Times New Roman" w:eastAsia="Times New Roman" w:hAnsi="Times New Roman" w:cs="Times New Roman"/>
          <w:sz w:val="28"/>
          <w:vertAlign w:val="superscript"/>
          <w:lang w:val="ru-RU" w:eastAsia="ru-RU"/>
        </w:rPr>
        <w:footnoteReference w:id="6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сочетая устойчивое развитие и защиту окружающей среды с правовой и финансовой дисциплиной, EGD нацелен трансформировать Евросоюз к 2050 г. в "справедливое и процветающее общество с современной, ресурсоэффективной и конкурентоспособной экономикой" и сделать Европу первым климатически нейтральным континентом на планете</w:t>
      </w:r>
      <w:r w:rsidRPr="00D022E0">
        <w:rPr>
          <w:rFonts w:ascii="Times New Roman" w:eastAsia="Times New Roman" w:hAnsi="Times New Roman" w:cs="Times New Roman"/>
          <w:sz w:val="28"/>
          <w:vertAlign w:val="superscript"/>
          <w:lang w:val="ru-RU" w:eastAsia="ru-RU"/>
        </w:rPr>
        <w:footnoteReference w:id="67"/>
      </w:r>
      <w:r w:rsidRPr="00D022E0">
        <w:rPr>
          <w:rFonts w:ascii="Times New Roman" w:eastAsia="Times New Roman" w:hAnsi="Times New Roman" w:cs="Times New Roman"/>
          <w:sz w:val="28"/>
          <w:szCs w:val="28"/>
          <w:lang w:val="ru-RU" w:eastAsia="ru-RU"/>
        </w:rPr>
        <w:t>. По сути, речь идет об очередном масштабном пересмотре всей нормативной среды Европейского союза со времени его образования.</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Однако, как пишет российский исследователь Д.А. Лев</w:t>
      </w:r>
      <w:r w:rsidR="00001288">
        <w:rPr>
          <w:rFonts w:ascii="Times New Roman" w:eastAsia="Times New Roman" w:hAnsi="Times New Roman" w:cs="Times New Roman"/>
          <w:sz w:val="28"/>
          <w:szCs w:val="28"/>
          <w:lang w:val="ru-RU" w:eastAsia="ru-RU"/>
        </w:rPr>
        <w:t>и, несмотря на то, что Европейский Зелёный курс ЕС</w:t>
      </w:r>
      <w:r w:rsidRPr="00D022E0">
        <w:rPr>
          <w:rFonts w:ascii="Times New Roman" w:eastAsia="Times New Roman" w:hAnsi="Times New Roman" w:cs="Times New Roman"/>
          <w:sz w:val="28"/>
          <w:szCs w:val="28"/>
          <w:lang w:val="ru-RU" w:eastAsia="ru-RU"/>
        </w:rPr>
        <w:t xml:space="preserve"> в большей степени рассматривается как внутренняя стратегия декарбонизации</w:t>
      </w:r>
      <w:r w:rsidR="0088538F">
        <w:rPr>
          <w:rFonts w:ascii="Times New Roman" w:eastAsia="Times New Roman" w:hAnsi="Times New Roman" w:cs="Times New Roman"/>
          <w:sz w:val="28"/>
          <w:szCs w:val="28"/>
          <w:lang w:val="ru-RU" w:eastAsia="ru-RU"/>
        </w:rPr>
        <w:t xml:space="preserve"> Европы к 2050 г.,</w:t>
      </w:r>
      <w:r w:rsidRPr="00D022E0">
        <w:rPr>
          <w:rFonts w:ascii="Times New Roman" w:eastAsia="Times New Roman" w:hAnsi="Times New Roman" w:cs="Times New Roman"/>
          <w:sz w:val="28"/>
          <w:szCs w:val="28"/>
          <w:lang w:val="ru-RU" w:eastAsia="ru-RU"/>
        </w:rPr>
        <w:t xml:space="preserve"> инициатива оказалась "инструментом с двойным дном": её, казалось бы, изначальная внутренняя направленность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в первую очередь, должен перестроить внутреннюю архитектуру Союза) была дополнена важным внешнеполитическим намерением - активизировать климатическую повестку в других странах и таким образом распространить нормативное влияние Европейского союза по вопросам устойчивого развития и изменения климата на третьи страны</w:t>
      </w:r>
      <w:r w:rsidRPr="00D022E0">
        <w:rPr>
          <w:rFonts w:ascii="Times New Roman" w:eastAsia="Times New Roman" w:hAnsi="Times New Roman" w:cs="Times New Roman"/>
          <w:sz w:val="28"/>
          <w:vertAlign w:val="superscript"/>
          <w:lang w:val="ru-RU" w:eastAsia="ru-RU"/>
        </w:rPr>
        <w:footnoteReference w:id="68"/>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Данное намерение было воплощ</w:t>
      </w:r>
      <w:r w:rsidR="00001288">
        <w:rPr>
          <w:rFonts w:ascii="Times New Roman" w:eastAsia="Times New Roman" w:hAnsi="Times New Roman" w:cs="Times New Roman"/>
          <w:sz w:val="28"/>
          <w:szCs w:val="28"/>
          <w:lang w:val="ru-RU" w:eastAsia="ru-RU"/>
        </w:rPr>
        <w:t>ено в виде одного из элементов Европейского Зеленого курса</w:t>
      </w:r>
      <w:r w:rsidRPr="00D022E0">
        <w:rPr>
          <w:rFonts w:ascii="Times New Roman" w:eastAsia="Times New Roman" w:hAnsi="Times New Roman" w:cs="Times New Roman"/>
          <w:sz w:val="28"/>
          <w:szCs w:val="28"/>
          <w:lang w:val="ru-RU" w:eastAsia="ru-RU"/>
        </w:rPr>
        <w:t xml:space="preserve"> - его так называемого Внешнего/Глобального Измерения (</w:t>
      </w:r>
      <w:r w:rsidRPr="00D022E0">
        <w:rPr>
          <w:rFonts w:ascii="Times New Roman" w:eastAsia="Times New Roman" w:hAnsi="Times New Roman" w:cs="Times New Roman"/>
          <w:sz w:val="28"/>
          <w:szCs w:val="28"/>
          <w:lang w:eastAsia="ru-RU"/>
        </w:rPr>
        <w:t>Extern</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Dimension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of</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the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Deal</w:t>
      </w:r>
      <w:r w:rsidRPr="00D022E0">
        <w:rPr>
          <w:rFonts w:ascii="Times New Roman" w:eastAsia="Times New Roman" w:hAnsi="Times New Roman" w:cs="Times New Roman"/>
          <w:sz w:val="28"/>
          <w:szCs w:val="28"/>
          <w:lang w:val="ru-RU" w:eastAsia="ru-RU"/>
        </w:rPr>
        <w:t>) -  концепции внешнеполитической направленности, подразумевающей стремление Европейского союза стать "глобальным лидером" в борьбе с изменением климата посредством усиленного продвижения "дипломатии Зелёного курса"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De</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Diplomacy</w:t>
      </w:r>
      <w:r w:rsidRPr="00D022E0">
        <w:rPr>
          <w:rFonts w:ascii="Times New Roman" w:eastAsia="Times New Roman" w:hAnsi="Times New Roman" w:cs="Times New Roman"/>
          <w:sz w:val="28"/>
          <w:szCs w:val="28"/>
          <w:lang w:val="ru-RU" w:eastAsia="ru-RU"/>
        </w:rPr>
        <w:t>), направленной на то, чтобы "убедить и поддержать других в продвижении более устойчивого развития"</w:t>
      </w:r>
      <w:r w:rsidRPr="00D022E0">
        <w:rPr>
          <w:rFonts w:ascii="Times New Roman" w:eastAsia="Times New Roman" w:hAnsi="Times New Roman" w:cs="Times New Roman"/>
          <w:sz w:val="28"/>
          <w:vertAlign w:val="superscript"/>
          <w:lang w:val="ru-RU" w:eastAsia="ru-RU"/>
        </w:rPr>
        <w:footnoteReference w:id="69"/>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На базе результатов качественного контент-анализа основных документов Еврокомиссии, посвященных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касательно Внешнего Измерения можно сказать следующее: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 в первоначальном Сооб</w:t>
      </w:r>
      <w:r w:rsidR="00AC761F">
        <w:rPr>
          <w:rFonts w:ascii="Times New Roman" w:eastAsia="Times New Roman" w:hAnsi="Times New Roman" w:cs="Times New Roman"/>
          <w:sz w:val="28"/>
          <w:szCs w:val="28"/>
          <w:lang w:val="ru-RU" w:eastAsia="ru-RU"/>
        </w:rPr>
        <w:t>щении Комиссии о Европейском Зелёном курсе ЕС</w:t>
      </w:r>
      <w:r w:rsidRPr="00D022E0">
        <w:rPr>
          <w:rFonts w:ascii="Times New Roman" w:eastAsia="Times New Roman" w:hAnsi="Times New Roman" w:cs="Times New Roman"/>
          <w:sz w:val="28"/>
          <w:szCs w:val="28"/>
          <w:lang w:val="ru-RU" w:eastAsia="ru-RU"/>
        </w:rPr>
        <w:t xml:space="preserve"> 2019 г. Внешнее Измерение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фактически отодвинуто на второй план: в Сообщении излагается ряд направлений, раскрывающих роль Европейского союза в качестве глобального экологического лидера (наращивание двустороннего взаимодействия по вопросам климата с </w:t>
      </w:r>
      <w:r w:rsidRPr="00D022E0">
        <w:rPr>
          <w:rFonts w:ascii="Times New Roman" w:eastAsia="Times New Roman" w:hAnsi="Times New Roman" w:cs="Times New Roman"/>
          <w:sz w:val="28"/>
          <w:szCs w:val="28"/>
          <w:lang w:val="ru-RU" w:eastAsia="ru-RU"/>
        </w:rPr>
        <w:lastRenderedPageBreak/>
        <w:t>ближайшими партнерами, развитие международных углеродных рынков, установление стандартов в вопросе глобальных цепочек производства и сбыта и т.д.), однако описание конкретных приоритетов в рамках всеобъемлющей стратегии минимально</w:t>
      </w:r>
      <w:r w:rsidRPr="00D022E0">
        <w:rPr>
          <w:rFonts w:ascii="Times New Roman" w:eastAsia="Times New Roman" w:hAnsi="Times New Roman" w:cs="Times New Roman"/>
          <w:sz w:val="28"/>
          <w:vertAlign w:val="superscript"/>
          <w:lang w:val="ru-RU" w:eastAsia="ru-RU"/>
        </w:rPr>
        <w:footnoteReference w:id="70"/>
      </w:r>
      <w:r w:rsidRPr="00D022E0">
        <w:rPr>
          <w:rFonts w:ascii="Times New Roman" w:eastAsia="Times New Roman" w:hAnsi="Times New Roman" w:cs="Times New Roman"/>
          <w:sz w:val="28"/>
          <w:szCs w:val="28"/>
          <w:lang w:val="ru-RU" w:eastAsia="ru-RU"/>
        </w:rPr>
        <w:t>.</w:t>
      </w:r>
    </w:p>
    <w:p w:rsidR="00D022E0" w:rsidRPr="00D022E0" w:rsidRDefault="00AC761F"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последующих же документах по Европейскому Зелёному курсу ЕС</w:t>
      </w:r>
      <w:r w:rsidR="00D022E0" w:rsidRPr="00D022E0">
        <w:rPr>
          <w:rFonts w:ascii="Times New Roman" w:eastAsia="Times New Roman" w:hAnsi="Times New Roman" w:cs="Times New Roman"/>
          <w:sz w:val="28"/>
          <w:szCs w:val="28"/>
          <w:lang w:val="ru-RU" w:eastAsia="ru-RU"/>
        </w:rPr>
        <w:t xml:space="preserve"> детальность описания Внешнего Измерения </w:t>
      </w:r>
      <w:r w:rsidR="00D022E0" w:rsidRPr="00D022E0">
        <w:rPr>
          <w:rFonts w:ascii="Times New Roman" w:eastAsia="Times New Roman" w:hAnsi="Times New Roman" w:cs="Times New Roman"/>
          <w:sz w:val="28"/>
          <w:szCs w:val="28"/>
          <w:lang w:eastAsia="ru-RU"/>
        </w:rPr>
        <w:t>EGD</w:t>
      </w:r>
      <w:r w:rsidR="00D022E0" w:rsidRPr="00D022E0">
        <w:rPr>
          <w:rFonts w:ascii="Times New Roman" w:eastAsia="Times New Roman" w:hAnsi="Times New Roman" w:cs="Times New Roman"/>
          <w:sz w:val="28"/>
          <w:szCs w:val="28"/>
          <w:lang w:val="ru-RU" w:eastAsia="ru-RU"/>
        </w:rPr>
        <w:t xml:space="preserve"> различается. Например, в Сообщении о биоразнообразии 2020 г. Внешнее Измерение затрагивается довольно поверхностно: упоминается согласованность политики устойчивого развития, постоянная финансовая поддержка и две инициативы: "NaturAfrica" (защита дикой природы и ключевых экосистем) и "Глобальной коалиции за биоразнообразие" (повышение осведомленности о защите биоразнообразия)</w:t>
      </w:r>
      <w:r w:rsidR="00D022E0" w:rsidRPr="00D022E0">
        <w:rPr>
          <w:rFonts w:ascii="Times New Roman" w:eastAsia="Times New Roman" w:hAnsi="Times New Roman" w:cs="Times New Roman"/>
          <w:sz w:val="28"/>
          <w:vertAlign w:val="superscript"/>
          <w:lang w:val="ru-RU" w:eastAsia="ru-RU"/>
        </w:rPr>
        <w:footnoteReference w:id="71"/>
      </w:r>
      <w:r w:rsidR="00D022E0"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Стратегия "От Фермы к Вилке" в этом плане более подробна: в ней перечислены ряд приоритетных областей для сотрудничества в целях устойчивого развития с акцентом на то, как размер рынка Европейского союза дает ему возможность влиять на стандарты пищевой продукции во всем мире</w:t>
      </w:r>
      <w:r w:rsidRPr="00D022E0">
        <w:rPr>
          <w:rFonts w:ascii="Times New Roman" w:eastAsia="Times New Roman" w:hAnsi="Times New Roman" w:cs="Times New Roman"/>
          <w:sz w:val="28"/>
          <w:vertAlign w:val="superscript"/>
          <w:lang w:val="ru-RU" w:eastAsia="ru-RU"/>
        </w:rPr>
        <w:footnoteReference w:id="72"/>
      </w:r>
      <w:r w:rsidRPr="00D022E0">
        <w:rPr>
          <w:rFonts w:ascii="Times New Roman" w:eastAsia="Times New Roman" w:hAnsi="Times New Roman" w:cs="Times New Roman"/>
          <w:sz w:val="28"/>
          <w:szCs w:val="28"/>
          <w:lang w:val="ru-RU" w:eastAsia="ru-RU"/>
        </w:rPr>
        <w:t>. Между тем Водородная Стратегия ЕС делает сильный акцент на Европейской политике соседства и стремлении Союза влиять на глобальные стандарты и нормы</w:t>
      </w:r>
      <w:r w:rsidRPr="00D022E0">
        <w:rPr>
          <w:rFonts w:ascii="Times New Roman" w:eastAsia="Times New Roman" w:hAnsi="Times New Roman" w:cs="Times New Roman"/>
          <w:sz w:val="28"/>
          <w:vertAlign w:val="superscript"/>
          <w:lang w:val="ru-RU" w:eastAsia="ru-RU"/>
        </w:rPr>
        <w:footnoteReference w:id="7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На сегодняшний день наиболее всеобъемлющим документом, раскрывающим Внешнее Измерение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является Заключение Европейского Совета в январе 2021 г. по климатической и энергетической дипломатии, в котором расписаны текущие климатические обязательства Европейского союза и содержится призыв к дальнейшим действиям в </w:t>
      </w:r>
      <w:r w:rsidRPr="00D022E0">
        <w:rPr>
          <w:rFonts w:ascii="Times New Roman" w:eastAsia="Times New Roman" w:hAnsi="Times New Roman" w:cs="Times New Roman"/>
          <w:sz w:val="28"/>
          <w:szCs w:val="28"/>
          <w:lang w:val="ru-RU" w:eastAsia="ru-RU"/>
        </w:rPr>
        <w:lastRenderedPageBreak/>
        <w:t>различных областях</w:t>
      </w:r>
      <w:r w:rsidRPr="00D022E0">
        <w:rPr>
          <w:rFonts w:ascii="Times New Roman" w:eastAsia="Times New Roman" w:hAnsi="Times New Roman" w:cs="Times New Roman"/>
          <w:sz w:val="28"/>
          <w:vertAlign w:val="superscript"/>
          <w:lang w:val="ru-RU" w:eastAsia="ru-RU"/>
        </w:rPr>
        <w:footnoteReference w:id="74"/>
      </w:r>
      <w:r w:rsidRPr="00D022E0">
        <w:rPr>
          <w:rFonts w:ascii="Times New Roman" w:eastAsia="Times New Roman" w:hAnsi="Times New Roman" w:cs="Times New Roman"/>
          <w:sz w:val="28"/>
          <w:szCs w:val="28"/>
          <w:lang w:val="ru-RU" w:eastAsia="ru-RU"/>
        </w:rPr>
        <w:t>. В частности, в документе звучит призыв к третьим странам по дальнейшему продвижению своих климатических амбиций, постановке четких краткосрочных и среднесрочных целей и постепенному отказу от субсидий на ископаемое топливо. Документ также подчеркивает приверженность Европейского союза борьбе с изменением климата посредством увеличения масштабов финансирования и поддержки "зелёных" энергетических переходов в отдельных частях мира. Также многое возлагается на такие многосторонние форумы, как Конференция ООН по изменению климата (COP26).</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исследователи Немецкого института развития (DIE) С. Кох и Н. Кайзер выделяют три Внешних Измерения (</w:t>
      </w:r>
      <w:r w:rsidRPr="00D022E0">
        <w:rPr>
          <w:rFonts w:ascii="Times New Roman" w:eastAsia="Times New Roman" w:hAnsi="Times New Roman" w:cs="Times New Roman"/>
          <w:sz w:val="28"/>
          <w:szCs w:val="28"/>
          <w:lang w:eastAsia="ru-RU"/>
        </w:rPr>
        <w:t>Extern</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Dimensions</w:t>
      </w:r>
      <w:r w:rsidR="00AC761F">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Европейского Зеленого курса ЕС</w:t>
      </w:r>
      <w:r w:rsidRPr="00D022E0">
        <w:rPr>
          <w:rFonts w:ascii="Times New Roman" w:eastAsia="Times New Roman" w:hAnsi="Times New Roman" w:cs="Times New Roman"/>
          <w:sz w:val="28"/>
          <w:vertAlign w:val="superscript"/>
          <w:lang w:val="ru-RU" w:eastAsia="ru-RU"/>
        </w:rPr>
        <w:footnoteReference w:id="7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1.</w:t>
      </w:r>
      <w:r w:rsidRPr="00D022E0">
        <w:rPr>
          <w:rFonts w:ascii="Times New Roman" w:eastAsia="Times New Roman" w:hAnsi="Times New Roman" w:cs="Times New Roman"/>
          <w:sz w:val="28"/>
          <w:szCs w:val="28"/>
          <w:lang w:val="ru-RU" w:eastAsia="ru-RU"/>
        </w:rPr>
        <w:tab/>
        <w:t>продвижение "Европейского Зелёного курса" в двустороннем и региональном сотрудничестве;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2.</w:t>
      </w:r>
      <w:r w:rsidRPr="00D022E0">
        <w:rPr>
          <w:rFonts w:ascii="Times New Roman" w:eastAsia="Times New Roman" w:hAnsi="Times New Roman" w:cs="Times New Roman"/>
          <w:sz w:val="28"/>
          <w:szCs w:val="28"/>
          <w:lang w:val="ru-RU" w:eastAsia="ru-RU"/>
        </w:rPr>
        <w:tab/>
        <w:t>обеспечение согласованности и преодоление негативных последствий как во внешнеторговой, так и во внутренней политике;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3.</w:t>
      </w:r>
      <w:r w:rsidRPr="00D022E0">
        <w:rPr>
          <w:rFonts w:ascii="Times New Roman" w:eastAsia="Times New Roman" w:hAnsi="Times New Roman" w:cs="Times New Roman"/>
          <w:sz w:val="28"/>
          <w:szCs w:val="28"/>
          <w:lang w:val="ru-RU" w:eastAsia="ru-RU"/>
        </w:rPr>
        <w:tab/>
        <w:t>продвижение глобального лидерства Европейского союза на многосторонних форумах.</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Таким образом, несмотря на позиционирование Европейским союзом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как внутренней стратегии роста, само наличие у</w:t>
      </w:r>
      <w:r w:rsidR="00DE52D4">
        <w:rPr>
          <w:rFonts w:ascii="Times New Roman" w:eastAsia="Times New Roman" w:hAnsi="Times New Roman" w:cs="Times New Roman"/>
          <w:sz w:val="28"/>
          <w:szCs w:val="28"/>
          <w:lang w:val="ru-RU" w:eastAsia="ru-RU"/>
        </w:rPr>
        <w:t xml:space="preserve"> Европейского Зеленого курса</w:t>
      </w:r>
      <w:r w:rsidR="00384CD2">
        <w:rPr>
          <w:rFonts w:ascii="Times New Roman" w:eastAsia="Times New Roman" w:hAnsi="Times New Roman" w:cs="Times New Roman"/>
          <w:sz w:val="28"/>
          <w:szCs w:val="28"/>
          <w:lang w:val="ru-RU" w:eastAsia="ru-RU"/>
        </w:rPr>
        <w:t xml:space="preserve"> внешнего и</w:t>
      </w:r>
      <w:r w:rsidRPr="00D022E0">
        <w:rPr>
          <w:rFonts w:ascii="Times New Roman" w:eastAsia="Times New Roman" w:hAnsi="Times New Roman" w:cs="Times New Roman"/>
          <w:sz w:val="28"/>
          <w:szCs w:val="28"/>
          <w:lang w:val="ru-RU" w:eastAsia="ru-RU"/>
        </w:rPr>
        <w:t>змерения делает очевидным намерение европейских лидеров продвигать климатическую повестку на международной арене и тем самым наращивать нормативную силу блока. Это объясняет претензии Европейского союза на статус "зеленой нормативной силы", нормативным инструментом которой, в данном с</w:t>
      </w:r>
      <w:r w:rsidR="00823677">
        <w:rPr>
          <w:rFonts w:ascii="Times New Roman" w:eastAsia="Times New Roman" w:hAnsi="Times New Roman" w:cs="Times New Roman"/>
          <w:sz w:val="28"/>
          <w:szCs w:val="28"/>
          <w:lang w:val="ru-RU" w:eastAsia="ru-RU"/>
        </w:rPr>
        <w:t>лучае, будет позиционироваться Европейский Зеленый курс</w:t>
      </w:r>
      <w:r w:rsidRPr="00D022E0">
        <w:rPr>
          <w:rFonts w:ascii="Times New Roman" w:eastAsia="Times New Roman" w:hAnsi="Times New Roman" w:cs="Times New Roman"/>
          <w:sz w:val="28"/>
          <w:szCs w:val="28"/>
          <w:lang w:val="ru-RU" w:eastAsia="ru-RU"/>
        </w:rPr>
        <w:t xml:space="preserve">. Об этом же пишет Д.А. Фузиек, заявляя, что </w:t>
      </w:r>
      <w:r w:rsidRPr="00D022E0">
        <w:rPr>
          <w:rFonts w:ascii="Times New Roman" w:eastAsia="Times New Roman" w:hAnsi="Times New Roman" w:cs="Times New Roman"/>
          <w:sz w:val="28"/>
          <w:szCs w:val="28"/>
          <w:lang w:val="ru-RU" w:eastAsia="ru-RU"/>
        </w:rPr>
        <w:lastRenderedPageBreak/>
        <w:t>EGD не только способствует укреплению нормативной власти Европейского союза, создавая новое законодательство с обязательными и амбициозными обязательствами для Союза и его государств-членов, но также предлагает новые нормативные возможности и инструменты для Европейского союза, чтобы упрочить позиции последнего как мирового экологического лидера</w:t>
      </w:r>
      <w:r w:rsidRPr="00D022E0">
        <w:rPr>
          <w:rFonts w:ascii="Times New Roman" w:eastAsia="Times New Roman" w:hAnsi="Times New Roman" w:cs="Times New Roman"/>
          <w:sz w:val="28"/>
          <w:vertAlign w:val="superscript"/>
          <w:lang w:val="ru-RU" w:eastAsia="ru-RU"/>
        </w:rPr>
        <w:footnoteReference w:id="7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свою очередь, как таковая концепция Внешнего Измерения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подразумевает коренное изменение энергетической и климатической дипломатии Европейского союза</w:t>
      </w:r>
      <w:r w:rsidR="009414DC">
        <w:rPr>
          <w:rFonts w:ascii="Times New Roman" w:eastAsia="Times New Roman" w:hAnsi="Times New Roman" w:cs="Times New Roman"/>
          <w:sz w:val="28"/>
          <w:szCs w:val="28"/>
          <w:lang w:val="ru-RU" w:eastAsia="ru-RU"/>
        </w:rPr>
        <w:t xml:space="preserve"> и формирование так называемой дипломатии Зелёного курса ЕС</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EU</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Deal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Diplomacy</w:t>
      </w:r>
      <w:r w:rsidR="003F2931">
        <w:rPr>
          <w:rFonts w:ascii="Times New Roman" w:eastAsia="Times New Roman" w:hAnsi="Times New Roman" w:cs="Times New Roman"/>
          <w:sz w:val="28"/>
          <w:szCs w:val="28"/>
          <w:lang w:val="ru-RU" w:eastAsia="ru-RU"/>
        </w:rPr>
        <w:t>). Иными словами, Европейский Зеленый курс</w:t>
      </w:r>
      <w:r w:rsidRPr="00D022E0">
        <w:rPr>
          <w:rFonts w:ascii="Times New Roman" w:eastAsia="Times New Roman" w:hAnsi="Times New Roman" w:cs="Times New Roman"/>
          <w:sz w:val="28"/>
          <w:szCs w:val="28"/>
          <w:lang w:val="ru-RU" w:eastAsia="ru-RU"/>
        </w:rPr>
        <w:t xml:space="preserve"> предлагает конкретную оперативную, техническую и законодательную "дорожную карту" для климатической дипломатии Евросоюза.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Обозначено, что дипломатия "Европейского Зеленого курса" преследует следующие цели</w:t>
      </w:r>
      <w:r w:rsidRPr="00D022E0">
        <w:rPr>
          <w:rFonts w:ascii="Times New Roman" w:eastAsia="Times New Roman" w:hAnsi="Times New Roman" w:cs="Times New Roman"/>
          <w:sz w:val="28"/>
          <w:vertAlign w:val="superscript"/>
          <w:lang w:val="ru-RU" w:eastAsia="ru-RU"/>
        </w:rPr>
        <w:footnoteReference w:id="77"/>
      </w:r>
      <w:r w:rsidRPr="00D022E0">
        <w:rPr>
          <w:rFonts w:ascii="Times New Roman" w:eastAsia="Times New Roman" w:hAnsi="Times New Roman" w:cs="Times New Roman"/>
          <w:sz w:val="28"/>
          <w:szCs w:val="28"/>
          <w:lang w:val="ru-RU" w:eastAsia="ru-RU"/>
        </w:rPr>
        <w:t xml:space="preserve">: </w:t>
      </w:r>
    </w:p>
    <w:p w:rsidR="00D022E0" w:rsidRPr="00D022E0" w:rsidRDefault="00D022E0" w:rsidP="00612D08">
      <w:pPr>
        <w:numPr>
          <w:ilvl w:val="0"/>
          <w:numId w:val="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укрепление позиций Европейского союза как законодателя норм и стандартов в области энергетического перехода путем продвижения прозрачных механизмов сотрудничества по техническим и регуляторным вопросам;</w:t>
      </w:r>
    </w:p>
    <w:p w:rsidR="00D022E0" w:rsidRPr="00D022E0" w:rsidRDefault="00D022E0" w:rsidP="00612D08">
      <w:pPr>
        <w:numPr>
          <w:ilvl w:val="0"/>
          <w:numId w:val="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расширение экономических возможностей для европейского бизнеса на развитых и развивающихся рынках возобновляемых источников энергии, низкоуглеродных и цифровых технологий;</w:t>
      </w:r>
    </w:p>
    <w:p w:rsidR="00D022E0" w:rsidRPr="00D022E0" w:rsidRDefault="00D022E0" w:rsidP="00612D08">
      <w:pPr>
        <w:numPr>
          <w:ilvl w:val="0"/>
          <w:numId w:val="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повышение безопасности и стабильности энергоснабжения и энергосистем с учетом ВИЭ;</w:t>
      </w:r>
    </w:p>
    <w:p w:rsidR="00D022E0" w:rsidRPr="00D022E0" w:rsidRDefault="00D022E0" w:rsidP="00612D08">
      <w:pPr>
        <w:numPr>
          <w:ilvl w:val="0"/>
          <w:numId w:val="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поддержка энергетического перехода третьих стран и регионов для достижения целей устойчивого развития;</w:t>
      </w:r>
    </w:p>
    <w:p w:rsidR="00D022E0" w:rsidRPr="00D022E0" w:rsidRDefault="00E619C0" w:rsidP="00612D08">
      <w:pPr>
        <w:numPr>
          <w:ilvl w:val="0"/>
          <w:numId w:val="3"/>
        </w:numPr>
        <w:spacing w:after="0" w:line="360" w:lineRule="auto"/>
        <w:ind w:left="0"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обеспечение многостороннего сотрудничества</w:t>
      </w:r>
      <w:r w:rsidR="00D022E0" w:rsidRPr="00D022E0">
        <w:rPr>
          <w:rFonts w:ascii="Times New Roman" w:eastAsia="Times New Roman" w:hAnsi="Times New Roman" w:cs="Times New Roman"/>
          <w:sz w:val="28"/>
          <w:szCs w:val="28"/>
          <w:lang w:val="ru-RU" w:eastAsia="ru-RU"/>
        </w:rPr>
        <w:t xml:space="preserve"> по климату и энергетике в рамках Парижского климатического соглашения.</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Другими сл</w:t>
      </w:r>
      <w:r w:rsidR="001E0147">
        <w:rPr>
          <w:rFonts w:ascii="Times New Roman" w:eastAsia="Times New Roman" w:hAnsi="Times New Roman" w:cs="Times New Roman"/>
          <w:sz w:val="28"/>
          <w:szCs w:val="28"/>
          <w:lang w:val="ru-RU" w:eastAsia="ru-RU"/>
        </w:rPr>
        <w:t>овами, дипломатия Зелёного курса ЕС</w:t>
      </w:r>
      <w:r w:rsidRPr="00D022E0">
        <w:rPr>
          <w:rFonts w:ascii="Times New Roman" w:eastAsia="Times New Roman" w:hAnsi="Times New Roman" w:cs="Times New Roman"/>
          <w:sz w:val="28"/>
          <w:szCs w:val="28"/>
          <w:lang w:val="ru-RU" w:eastAsia="ru-RU"/>
        </w:rPr>
        <w:t xml:space="preserve"> подразумевает активизацию работы между Верховным представителем Европейского союза / исполнительным заместителем председателя Европейской Комиссии, самой Комиссией и государствами-членами по мобилизации двусторонних и многосторонних дипломатических каналов в рамках форматов ООН, G7, G20, ВТО и т.д. Целью является создание "зелёных союзов" посредством дипломатических и финансовых инструментов с целевыми регионами, среди которых упоминаются Африка, Латинская Америка, Карибский и Азиатско-Тихоокеанский регион</w:t>
      </w:r>
      <w:r w:rsidRPr="00D022E0">
        <w:rPr>
          <w:rFonts w:ascii="Times New Roman" w:eastAsia="Times New Roman" w:hAnsi="Times New Roman" w:cs="Times New Roman"/>
          <w:sz w:val="28"/>
          <w:vertAlign w:val="superscript"/>
          <w:lang w:val="ru-RU" w:eastAsia="ru-RU"/>
        </w:rPr>
        <w:footnoteReference w:id="78"/>
      </w:r>
      <w:r w:rsidRPr="00D022E0">
        <w:rPr>
          <w:rFonts w:ascii="Times New Roman" w:eastAsia="Times New Roman" w:hAnsi="Times New Roman" w:cs="Times New Roman"/>
          <w:sz w:val="28"/>
          <w:szCs w:val="28"/>
          <w:lang w:val="ru-RU" w:eastAsia="ru-RU"/>
        </w:rPr>
        <w:t>. При этом подчеркивается главенствующая роль Европейского союза как глобального донора финансирования в области изменения климата.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Одним из главных рисков для любой политической инициативы Евросоюза, в силу его сложной институциональной структуры, выступает конкуренция между институтами и структурами Европейского союза за право нести ответственность за ту или иную политику объединения. В свою очередь, характерные для Европейского союза сложности с распределением полномочий между учреждениями и конкуренция между ними н</w:t>
      </w:r>
      <w:r w:rsidR="001E0147">
        <w:rPr>
          <w:rFonts w:ascii="Times New Roman" w:eastAsia="Times New Roman" w:hAnsi="Times New Roman" w:cs="Times New Roman"/>
          <w:sz w:val="28"/>
          <w:szCs w:val="28"/>
          <w:lang w:val="ru-RU" w:eastAsia="ru-RU"/>
        </w:rPr>
        <w:t>е обошли стороной и дипломатию Европейского Зеленого курса</w:t>
      </w:r>
      <w:r w:rsidRPr="00D022E0">
        <w:rPr>
          <w:rFonts w:ascii="Times New Roman" w:eastAsia="Times New Roman" w:hAnsi="Times New Roman" w:cs="Times New Roman"/>
          <w:sz w:val="28"/>
          <w:szCs w:val="28"/>
          <w:lang w:val="ru-RU" w:eastAsia="ru-RU"/>
        </w:rPr>
        <w:t>, что затруднило формирование её институциональной базы. Так, ответственность за реализацию климатической дипломатии на рабочих уровнях разделяется сразу между несколькими генеральными директоратами Комиссии (DG Climate Action и DG Energy), а также тематическими структурами Европейской службы внешних связей (EEAS), среди которых Послы по особым поручениям климатической дипломатии ЕС (</w:t>
      </w:r>
      <w:r w:rsidRPr="00D022E0">
        <w:rPr>
          <w:rFonts w:ascii="Times New Roman" w:eastAsia="Times New Roman" w:hAnsi="Times New Roman" w:cs="Times New Roman"/>
          <w:sz w:val="28"/>
          <w:szCs w:val="28"/>
          <w:lang w:eastAsia="ru-RU"/>
        </w:rPr>
        <w:t>EU</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Ambassadors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lastRenderedPageBreak/>
        <w:t>Large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Climate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Diplomacy</w:t>
      </w:r>
      <w:r w:rsidRPr="00D022E0">
        <w:rPr>
          <w:rFonts w:ascii="Times New Roman" w:eastAsia="Times New Roman" w:hAnsi="Times New Roman" w:cs="Times New Roman"/>
          <w:sz w:val="28"/>
          <w:szCs w:val="28"/>
          <w:lang w:val="ru-RU" w:eastAsia="ru-RU"/>
        </w:rPr>
        <w:t>) и Сеть зеленой дипломатии (</w:t>
      </w:r>
      <w:r w:rsidRPr="00D022E0">
        <w:rPr>
          <w:rFonts w:ascii="Times New Roman" w:eastAsia="Times New Roman" w:hAnsi="Times New Roman" w:cs="Times New Roman"/>
          <w:sz w:val="28"/>
          <w:szCs w:val="28"/>
          <w:lang w:val="en-US"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Diplomacy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Network</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vertAlign w:val="superscript"/>
          <w:lang w:val="ru-RU" w:eastAsia="ru-RU"/>
        </w:rPr>
        <w:footnoteReference w:id="79"/>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Генеральный директорат Еврокомиссии по борьбе с изменением климата (</w:t>
      </w:r>
      <w:r w:rsidRPr="00D022E0">
        <w:rPr>
          <w:rFonts w:ascii="Times New Roman" w:eastAsia="Times New Roman" w:hAnsi="Times New Roman" w:cs="Times New Roman"/>
          <w:sz w:val="28"/>
          <w:szCs w:val="28"/>
          <w:lang w:eastAsia="ru-RU"/>
        </w:rPr>
        <w:t>DG</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Climate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Action</w:t>
      </w:r>
      <w:r w:rsidRPr="00D022E0">
        <w:rPr>
          <w:rFonts w:ascii="Times New Roman" w:eastAsia="Times New Roman" w:hAnsi="Times New Roman" w:cs="Times New Roman"/>
          <w:sz w:val="28"/>
          <w:szCs w:val="28"/>
          <w:lang w:val="ru-RU" w:eastAsia="ru-RU"/>
        </w:rPr>
        <w:t>) непосредственно отвечает за формулирование и реализацию климатической стратегии Европейского союза и играет ведущую роль в разработке и содействии внедрению экономически эффективных политик и соответствующего законодательства</w:t>
      </w:r>
      <w:r w:rsidRPr="00D022E0">
        <w:rPr>
          <w:rFonts w:ascii="Times New Roman" w:eastAsia="Times New Roman" w:hAnsi="Times New Roman" w:cs="Times New Roman"/>
          <w:sz w:val="28"/>
          <w:vertAlign w:val="superscript"/>
          <w:lang w:val="ru-RU" w:eastAsia="ru-RU"/>
        </w:rPr>
        <w:footnoteReference w:id="80"/>
      </w:r>
      <w:r w:rsidRPr="00D022E0">
        <w:rPr>
          <w:rFonts w:ascii="Times New Roman" w:eastAsia="Times New Roman" w:hAnsi="Times New Roman" w:cs="Times New Roman"/>
          <w:sz w:val="28"/>
          <w:szCs w:val="28"/>
          <w:lang w:val="ru-RU" w:eastAsia="ru-RU"/>
        </w:rPr>
        <w:t>. Его деятельность также направлена на "экологизацию" бюджета ЕС, обеспечивая включение в него мер по борьбе с изменением климата, а также в политику Евросоюза и государств-членов.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Генеральный директорат Еврокомиссии по энергетике ответственен за разработку и реализацию энергетической политики Европейского союза – безопасной, устойчивой и конкурентоспособной энергии для Европы</w:t>
      </w:r>
      <w:r w:rsidRPr="00D022E0">
        <w:rPr>
          <w:rFonts w:ascii="Times New Roman" w:eastAsia="Times New Roman" w:hAnsi="Times New Roman" w:cs="Times New Roman"/>
          <w:sz w:val="28"/>
          <w:vertAlign w:val="superscript"/>
          <w:lang w:val="ru-RU" w:eastAsia="ru-RU"/>
        </w:rPr>
        <w:footnoteReference w:id="81"/>
      </w:r>
      <w:r w:rsidRPr="00D022E0">
        <w:rPr>
          <w:rFonts w:ascii="Times New Roman" w:eastAsia="Times New Roman" w:hAnsi="Times New Roman" w:cs="Times New Roman"/>
          <w:sz w:val="28"/>
          <w:szCs w:val="28"/>
          <w:lang w:val="ru-RU" w:eastAsia="ru-RU"/>
        </w:rPr>
        <w:t xml:space="preserve">. В контексте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речь идёт о реализации пакета "Чистая энергия для всех европейцев" (</w:t>
      </w:r>
      <w:r w:rsidRPr="00D022E0">
        <w:rPr>
          <w:rFonts w:ascii="Times New Roman" w:eastAsia="Times New Roman" w:hAnsi="Times New Roman" w:cs="Times New Roman"/>
          <w:sz w:val="28"/>
          <w:szCs w:val="28"/>
          <w:lang w:eastAsia="ru-RU"/>
        </w:rPr>
        <w:t>Cle</w:t>
      </w:r>
      <w:r w:rsidRPr="00D022E0">
        <w:rPr>
          <w:rFonts w:ascii="Times New Roman" w:eastAsia="Times New Roman" w:hAnsi="Times New Roman" w:cs="Times New Roman"/>
          <w:sz w:val="28"/>
          <w:szCs w:val="28"/>
          <w:lang w:val="en-US" w:eastAsia="ru-RU"/>
        </w:rPr>
        <w:t>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Energy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All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Europeans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package</w:t>
      </w:r>
      <w:r w:rsidRPr="00D022E0">
        <w:rPr>
          <w:rFonts w:ascii="Times New Roman" w:eastAsia="Times New Roman" w:hAnsi="Times New Roman" w:cs="Times New Roman"/>
          <w:sz w:val="28"/>
          <w:szCs w:val="28"/>
          <w:lang w:val="ru-RU" w:eastAsia="ru-RU"/>
        </w:rPr>
        <w:t>) и содействии производству возобновляемой энергии, транспортировке и потреблению энергии в соответствии с целями Европейского союза по декарбонизации к 2050 г.</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М. Ванхекелен, занимающий пост Посла по особым поручениям климатической дипломатии ЕС, отвечает за координацию климатической и энергетической дипломатии.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Сеть зеленой дипломатии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Diplo</w:t>
      </w:r>
      <w:r w:rsidRPr="00D022E0">
        <w:rPr>
          <w:rFonts w:ascii="Times New Roman" w:eastAsia="Times New Roman" w:hAnsi="Times New Roman" w:cs="Times New Roman"/>
          <w:sz w:val="28"/>
          <w:szCs w:val="28"/>
          <w:lang w:val="en-US" w:eastAsia="ru-RU"/>
        </w:rPr>
        <w:t>macy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Network</w:t>
      </w:r>
      <w:r w:rsidRPr="00D022E0">
        <w:rPr>
          <w:rFonts w:ascii="Times New Roman" w:eastAsia="Times New Roman" w:hAnsi="Times New Roman" w:cs="Times New Roman"/>
          <w:sz w:val="28"/>
          <w:szCs w:val="28"/>
          <w:lang w:val="ru-RU" w:eastAsia="ru-RU"/>
        </w:rPr>
        <w:t xml:space="preserve">) представляет собой неформальную сеть из должностных лиц, занимающихся вопросами международной окружающей среды и устойчивого развития в министерствах </w:t>
      </w:r>
      <w:r w:rsidRPr="00D022E0">
        <w:rPr>
          <w:rFonts w:ascii="Times New Roman" w:eastAsia="Times New Roman" w:hAnsi="Times New Roman" w:cs="Times New Roman"/>
          <w:sz w:val="28"/>
          <w:szCs w:val="28"/>
          <w:lang w:val="ru-RU" w:eastAsia="ru-RU"/>
        </w:rPr>
        <w:lastRenderedPageBreak/>
        <w:t>иностранных дел стран Европейского союза и дипломатических представительствах</w:t>
      </w:r>
      <w:r w:rsidRPr="00D022E0">
        <w:rPr>
          <w:rFonts w:ascii="Times New Roman" w:eastAsia="Times New Roman" w:hAnsi="Times New Roman" w:cs="Times New Roman"/>
          <w:sz w:val="28"/>
          <w:vertAlign w:val="superscript"/>
          <w:lang w:val="ru-RU" w:eastAsia="ru-RU"/>
        </w:rPr>
        <w:footnoteReference w:id="82"/>
      </w:r>
      <w:r w:rsidRPr="00D022E0">
        <w:rPr>
          <w:rFonts w:ascii="Times New Roman" w:eastAsia="Times New Roman" w:hAnsi="Times New Roman" w:cs="Times New Roman"/>
          <w:sz w:val="28"/>
          <w:szCs w:val="28"/>
          <w:lang w:val="ru-RU" w:eastAsia="ru-RU"/>
        </w:rPr>
        <w:t>. Сеть продвигает позицию Европейского союза по экологическим вопросам посредством информационных кампаний и неформальных консультаций. Такая деятельность, как правило, осуществляется в период подготовки Евросоюза к международным саммитам по климату. Кроме того, сети GDN в третьих странах также участвуют в сборе информации о позиции этих стран в отношении политики в области окружающей среды. В данном случае сеть фокусируется на странах так называемого блока BASIC (Бразилия, Южная Африка, Индия и Китай), которые в переговорах по глобальному изменению климату часто занимают позицию, альтернативную позиции Европейского союза.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w:t>
      </w:r>
      <w:r w:rsidRPr="00D022E0">
        <w:rPr>
          <w:rFonts w:ascii="Times New Roman" w:eastAsia="Times New Roman" w:hAnsi="Times New Roman" w:cs="Times New Roman"/>
          <w:sz w:val="28"/>
          <w:szCs w:val="28"/>
          <w:lang w:eastAsia="ru-RU"/>
        </w:rPr>
        <w:t>EE</w:t>
      </w:r>
      <w:r w:rsidRPr="00D022E0">
        <w:rPr>
          <w:rFonts w:ascii="Times New Roman" w:eastAsia="Times New Roman" w:hAnsi="Times New Roman" w:cs="Times New Roman"/>
          <w:sz w:val="28"/>
          <w:szCs w:val="28"/>
          <w:lang w:val="en-US" w:eastAsia="ru-RU"/>
        </w:rPr>
        <w:t>AS</w:t>
      </w:r>
      <w:r w:rsidRPr="00D022E0">
        <w:rPr>
          <w:rFonts w:ascii="Times New Roman" w:eastAsia="Times New Roman" w:hAnsi="Times New Roman" w:cs="Times New Roman"/>
          <w:sz w:val="28"/>
          <w:szCs w:val="28"/>
          <w:lang w:val="ru-RU" w:eastAsia="ru-RU"/>
        </w:rPr>
        <w:t xml:space="preserve">, как обозначено в учредительных документах Евросоюза, отведена ключевая роль в интернационализации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vertAlign w:val="superscript"/>
          <w:lang w:val="ru-RU" w:eastAsia="ru-RU"/>
        </w:rPr>
        <w:footnoteReference w:id="8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высше</w:t>
      </w:r>
      <w:r w:rsidR="001E0147">
        <w:rPr>
          <w:rFonts w:ascii="Times New Roman" w:eastAsia="Times New Roman" w:hAnsi="Times New Roman" w:cs="Times New Roman"/>
          <w:sz w:val="28"/>
          <w:szCs w:val="28"/>
          <w:lang w:val="ru-RU" w:eastAsia="ru-RU"/>
        </w:rPr>
        <w:t xml:space="preserve">м же уровне ответственность за </w:t>
      </w:r>
      <w:r w:rsidRPr="00D022E0">
        <w:rPr>
          <w:rFonts w:ascii="Times New Roman" w:eastAsia="Times New Roman" w:hAnsi="Times New Roman" w:cs="Times New Roman"/>
          <w:sz w:val="28"/>
          <w:szCs w:val="28"/>
          <w:lang w:val="ru-RU" w:eastAsia="ru-RU"/>
        </w:rPr>
        <w:t>д</w:t>
      </w:r>
      <w:r w:rsidR="001E0147">
        <w:rPr>
          <w:rFonts w:ascii="Times New Roman" w:eastAsia="Times New Roman" w:hAnsi="Times New Roman" w:cs="Times New Roman"/>
          <w:sz w:val="28"/>
          <w:szCs w:val="28"/>
          <w:lang w:val="ru-RU" w:eastAsia="ru-RU"/>
        </w:rPr>
        <w:t>ипломатию Зеленого курса ЕС</w:t>
      </w:r>
      <w:r w:rsidRPr="00D022E0">
        <w:rPr>
          <w:rFonts w:ascii="Times New Roman" w:eastAsia="Times New Roman" w:hAnsi="Times New Roman" w:cs="Times New Roman"/>
          <w:sz w:val="28"/>
          <w:szCs w:val="28"/>
          <w:lang w:val="ru-RU" w:eastAsia="ru-RU"/>
        </w:rPr>
        <w:t xml:space="preserve"> размыта между Ф. Тиммермансом, исполнительным заместителем председателя Комиссии (Executive VP), непосредственно ответственным реализацию Европейского Зеленого курса в целом и   Ж. Борреллем, Верховным представителем Союза по иностранным делам и политике безопасности (HR) и главой всей европейской дипломатии.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Кроме того, помимо вышеупомянутых структур, к работе климатической и энергетической дипломатии нередко привлекаются и другие Генеральные директораты Комиссии, такие как, например, Генеральный директорат по окружающей среде (</w:t>
      </w:r>
      <w:r w:rsidRPr="00D022E0">
        <w:rPr>
          <w:rFonts w:ascii="Times New Roman" w:eastAsia="Times New Roman" w:hAnsi="Times New Roman" w:cs="Times New Roman"/>
          <w:sz w:val="28"/>
          <w:szCs w:val="28"/>
          <w:lang w:eastAsia="ru-RU"/>
        </w:rPr>
        <w:t>DG</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Environ</w:t>
      </w:r>
      <w:r w:rsidRPr="00D022E0">
        <w:rPr>
          <w:rFonts w:ascii="Times New Roman" w:eastAsia="Times New Roman" w:hAnsi="Times New Roman" w:cs="Times New Roman"/>
          <w:sz w:val="28"/>
          <w:szCs w:val="28"/>
          <w:lang w:val="en-US" w:eastAsia="ru-RU"/>
        </w:rPr>
        <w:t>ment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lastRenderedPageBreak/>
        <w:t>международному сотрудничеству и развитию (</w:t>
      </w:r>
      <w:r w:rsidRPr="00D022E0">
        <w:rPr>
          <w:rFonts w:ascii="Times New Roman" w:eastAsia="Times New Roman" w:hAnsi="Times New Roman" w:cs="Times New Roman"/>
          <w:sz w:val="28"/>
          <w:szCs w:val="28"/>
          <w:lang w:eastAsia="ru-RU"/>
        </w:rPr>
        <w:t>DG</w:t>
      </w:r>
      <w:r w:rsidRPr="00D022E0">
        <w:rPr>
          <w:rFonts w:ascii="Times New Roman" w:eastAsia="Times New Roman" w:hAnsi="Times New Roman" w:cs="Times New Roman"/>
          <w:sz w:val="28"/>
          <w:szCs w:val="28"/>
          <w:lang w:val="ru-RU" w:eastAsia="ru-RU"/>
        </w:rPr>
        <w:t xml:space="preserve"> DEVCO), исследованиям и инновациям (</w:t>
      </w:r>
      <w:r w:rsidRPr="00D022E0">
        <w:rPr>
          <w:rFonts w:ascii="Times New Roman" w:eastAsia="Times New Roman" w:hAnsi="Times New Roman" w:cs="Times New Roman"/>
          <w:sz w:val="28"/>
          <w:szCs w:val="28"/>
          <w:lang w:val="en-US" w:eastAsia="ru-RU"/>
        </w:rPr>
        <w:t>DG</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Research</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and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Innovation</w:t>
      </w:r>
      <w:r w:rsidRPr="00D022E0">
        <w:rPr>
          <w:rFonts w:ascii="Times New Roman" w:eastAsia="Times New Roman" w:hAnsi="Times New Roman" w:cs="Times New Roman"/>
          <w:sz w:val="28"/>
          <w:szCs w:val="28"/>
          <w:lang w:val="ru-RU" w:eastAsia="ru-RU"/>
        </w:rPr>
        <w:t>), торговле (</w:t>
      </w:r>
      <w:r w:rsidRPr="00D022E0">
        <w:rPr>
          <w:rFonts w:ascii="Times New Roman" w:eastAsia="Times New Roman" w:hAnsi="Times New Roman" w:cs="Times New Roman"/>
          <w:sz w:val="28"/>
          <w:szCs w:val="28"/>
          <w:lang w:val="en-US" w:eastAsia="ru-RU"/>
        </w:rPr>
        <w:t>DG</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Trade</w:t>
      </w:r>
      <w:r w:rsidRPr="00D022E0">
        <w:rPr>
          <w:rFonts w:ascii="Times New Roman" w:eastAsia="Times New Roman" w:hAnsi="Times New Roman" w:cs="Times New Roman"/>
          <w:sz w:val="28"/>
          <w:szCs w:val="28"/>
          <w:lang w:val="ru-RU" w:eastAsia="ru-RU"/>
        </w:rPr>
        <w:t>) и т.д</w:t>
      </w:r>
      <w:r w:rsidRPr="00D022E0">
        <w:rPr>
          <w:rFonts w:ascii="Times New Roman" w:eastAsia="Times New Roman" w:hAnsi="Times New Roman" w:cs="Times New Roman"/>
          <w:sz w:val="28"/>
          <w:vertAlign w:val="superscript"/>
          <w:lang w:val="ru-RU" w:eastAsia="ru-RU"/>
        </w:rPr>
        <w:footnoteReference w:id="8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Как пишет Д.А. Фузиек, самыми весомыми инструментами нормативной силы Европейского союза выступают его ценности, опыт и экономический вес</w:t>
      </w:r>
      <w:r w:rsidRPr="00D022E0">
        <w:rPr>
          <w:rFonts w:ascii="Times New Roman" w:eastAsia="Times New Roman" w:hAnsi="Times New Roman" w:cs="Times New Roman"/>
          <w:sz w:val="28"/>
          <w:vertAlign w:val="superscript"/>
          <w:lang w:val="ru-RU" w:eastAsia="ru-RU"/>
        </w:rPr>
        <w:footnoteReference w:id="8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опубликованном сообщении Верховного представителя Союза Ж. Борреля 2019 г. заявляется,</w:t>
      </w:r>
      <w:r w:rsidR="001E0147">
        <w:rPr>
          <w:rFonts w:ascii="Times New Roman" w:eastAsia="Times New Roman" w:hAnsi="Times New Roman" w:cs="Times New Roman"/>
          <w:sz w:val="28"/>
          <w:szCs w:val="28"/>
          <w:lang w:val="ru-RU" w:eastAsia="ru-RU"/>
        </w:rPr>
        <w:t xml:space="preserve"> что инструментарий дипломатии Европейского Зелёного курса</w:t>
      </w:r>
      <w:r w:rsidRPr="00D022E0">
        <w:rPr>
          <w:rFonts w:ascii="Times New Roman" w:eastAsia="Times New Roman" w:hAnsi="Times New Roman" w:cs="Times New Roman"/>
          <w:sz w:val="28"/>
          <w:szCs w:val="28"/>
          <w:lang w:val="ru-RU" w:eastAsia="ru-RU"/>
        </w:rPr>
        <w:t xml:space="preserve"> будет включать все имеющиеся в распоряжении средства - от торговой политики и технической помощи до "наращивания потенциала и сотрудничества в целях развития", а также, при необходимости, инструменты кризисного управления</w:t>
      </w:r>
      <w:r w:rsidRPr="00D022E0">
        <w:rPr>
          <w:rFonts w:ascii="Times New Roman" w:eastAsia="Times New Roman" w:hAnsi="Times New Roman" w:cs="Times New Roman"/>
          <w:sz w:val="28"/>
          <w:vertAlign w:val="superscript"/>
          <w:lang w:val="ru-RU" w:eastAsia="ru-RU"/>
        </w:rPr>
        <w:footnoteReference w:id="86"/>
      </w:r>
      <w:r w:rsidRPr="00D022E0">
        <w:rPr>
          <w:rFonts w:ascii="Times New Roman" w:eastAsia="Times New Roman" w:hAnsi="Times New Roman" w:cs="Times New Roman"/>
          <w:sz w:val="28"/>
          <w:szCs w:val="28"/>
          <w:lang w:val="ru-RU" w:eastAsia="ru-RU"/>
        </w:rPr>
        <w:t>.</w:t>
      </w:r>
    </w:p>
    <w:p w:rsidR="00D022E0" w:rsidRPr="00D022E0" w:rsidRDefault="00895495"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образом, Европейский Зеленый курс</w:t>
      </w:r>
      <w:r w:rsidR="00D022E0" w:rsidRPr="00D022E0">
        <w:rPr>
          <w:rFonts w:ascii="Times New Roman" w:eastAsia="Times New Roman" w:hAnsi="Times New Roman" w:cs="Times New Roman"/>
          <w:sz w:val="28"/>
          <w:szCs w:val="28"/>
          <w:lang w:val="ru-RU" w:eastAsia="ru-RU"/>
        </w:rPr>
        <w:t xml:space="preserve"> предлагает инициативы, которые нацелены обеспечить Европейскому союзу статус "зеленой нормативной силы" на международном уровне. Так, заявляется, что такие инициативы Евросоюза как, например, План действий по экономике замкнутого цикла и Промышленная стратегия ЕС, вполне способны подтолкнуть страны-партнеры к "зеленому" энергетическому переходу, в том числе и с помощью финансирования</w:t>
      </w:r>
      <w:r w:rsidR="00D022E0" w:rsidRPr="00D022E0">
        <w:rPr>
          <w:rFonts w:ascii="Times New Roman" w:eastAsia="Times New Roman" w:hAnsi="Times New Roman" w:cs="Times New Roman"/>
          <w:sz w:val="28"/>
          <w:vertAlign w:val="superscript"/>
          <w:lang w:val="ru-RU" w:eastAsia="ru-RU"/>
        </w:rPr>
        <w:footnoteReference w:id="87"/>
      </w:r>
      <w:r w:rsidR="00D022E0"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У Европейского союза также имеются бюджетные инструменты такие как Многолетняя финансовая перспектива ЕС (Multiannual Financ</w:t>
      </w:r>
      <w:r w:rsidRPr="00D022E0">
        <w:rPr>
          <w:rFonts w:ascii="Times New Roman" w:eastAsia="Times New Roman" w:hAnsi="Times New Roman" w:cs="Times New Roman"/>
          <w:sz w:val="28"/>
          <w:szCs w:val="28"/>
          <w:lang w:val="en-US" w:eastAsia="ru-RU"/>
        </w:rPr>
        <w:t>ialFramework</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MFF</w:t>
      </w:r>
      <w:r w:rsidRPr="00D022E0">
        <w:rPr>
          <w:rFonts w:ascii="Times New Roman" w:eastAsia="Times New Roman" w:hAnsi="Times New Roman" w:cs="Times New Roman"/>
          <w:sz w:val="28"/>
          <w:szCs w:val="28"/>
          <w:lang w:val="ru-RU" w:eastAsia="ru-RU"/>
        </w:rPr>
        <w:t>), "Следующее поколение ЕС" (</w:t>
      </w:r>
      <w:r w:rsidRPr="00D022E0">
        <w:rPr>
          <w:rFonts w:ascii="Times New Roman" w:eastAsia="Times New Roman" w:hAnsi="Times New Roman" w:cs="Times New Roman"/>
          <w:sz w:val="28"/>
          <w:szCs w:val="28"/>
          <w:lang w:eastAsia="ru-RU"/>
        </w:rPr>
        <w:t>EUNextGener</w:t>
      </w:r>
      <w:r w:rsidRPr="00D022E0">
        <w:rPr>
          <w:rFonts w:ascii="Times New Roman" w:eastAsia="Times New Roman" w:hAnsi="Times New Roman" w:cs="Times New Roman"/>
          <w:sz w:val="28"/>
          <w:szCs w:val="28"/>
          <w:lang w:val="en-US" w:eastAsia="ru-RU"/>
        </w:rPr>
        <w:t>ation</w:t>
      </w:r>
      <w:r w:rsidRPr="00D022E0">
        <w:rPr>
          <w:rFonts w:ascii="Times New Roman" w:eastAsia="Times New Roman" w:hAnsi="Times New Roman" w:cs="Times New Roman"/>
          <w:sz w:val="28"/>
          <w:szCs w:val="28"/>
          <w:lang w:val="ru-RU" w:eastAsia="ru-RU"/>
        </w:rPr>
        <w:t xml:space="preserve">), а также Политика развития ЕС. Совокупный размер этих инструментов в </w:t>
      </w:r>
      <w:r w:rsidRPr="00D022E0">
        <w:rPr>
          <w:rFonts w:ascii="Times New Roman" w:eastAsia="Times New Roman" w:hAnsi="Times New Roman" w:cs="Times New Roman"/>
          <w:sz w:val="28"/>
          <w:szCs w:val="28"/>
          <w:lang w:val="ru-RU" w:eastAsia="ru-RU"/>
        </w:rPr>
        <w:lastRenderedPageBreak/>
        <w:t>рамках восстановления после пандемии составляет 1,8 трлн. евро: MFF — 1074,3 млрд. евро, а "Следующее поколение ЕС" — 750 млрд. евро</w:t>
      </w:r>
      <w:r w:rsidRPr="00D022E0">
        <w:rPr>
          <w:rFonts w:ascii="Times New Roman" w:eastAsia="Times New Roman" w:hAnsi="Times New Roman" w:cs="Times New Roman"/>
          <w:sz w:val="28"/>
          <w:vertAlign w:val="superscript"/>
          <w:lang w:val="ru-RU" w:eastAsia="ru-RU"/>
        </w:rPr>
        <w:footnoteReference w:id="8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Европейским союзом было задекларировано, что из данной суммы около 37% будут обязательно выделены на устойчивое развитие и борьбу с изменением климата, что в целом обеспечивает мерам по "зеленому" переходу бюджет на 600 млрд. евро</w:t>
      </w:r>
      <w:r w:rsidRPr="00D022E0">
        <w:rPr>
          <w:rFonts w:ascii="Times New Roman" w:eastAsia="Times New Roman" w:hAnsi="Times New Roman" w:cs="Times New Roman"/>
          <w:sz w:val="28"/>
          <w:vertAlign w:val="superscript"/>
          <w:lang w:val="ru-RU" w:eastAsia="ru-RU"/>
        </w:rPr>
        <w:footnoteReference w:id="89"/>
      </w:r>
      <w:r w:rsidRPr="00D022E0">
        <w:rPr>
          <w:rFonts w:ascii="Times New Roman" w:eastAsia="Times New Roman" w:hAnsi="Times New Roman" w:cs="Times New Roman"/>
          <w:sz w:val="28"/>
          <w:szCs w:val="28"/>
          <w:lang w:val="ru-RU" w:eastAsia="ru-RU"/>
        </w:rPr>
        <w:t>. Касаемо Политики развития ЕС, институты и государства-члены Европейского союза обязались выделить 55% средств на помощь третьим странам в целях устойчивого развития</w:t>
      </w:r>
      <w:r w:rsidRPr="00D022E0">
        <w:rPr>
          <w:rFonts w:ascii="Times New Roman" w:eastAsia="Times New Roman" w:hAnsi="Times New Roman" w:cs="Times New Roman"/>
          <w:sz w:val="28"/>
          <w:vertAlign w:val="superscript"/>
          <w:lang w:val="ru-RU" w:eastAsia="ru-RU"/>
        </w:rPr>
        <w:footnoteReference w:id="90"/>
      </w:r>
      <w:r w:rsidRPr="00D022E0">
        <w:rPr>
          <w:rFonts w:ascii="Times New Roman" w:eastAsia="Times New Roman" w:hAnsi="Times New Roman" w:cs="Times New Roman"/>
          <w:sz w:val="28"/>
          <w:szCs w:val="28"/>
          <w:lang w:val="ru-RU" w:eastAsia="ru-RU"/>
        </w:rPr>
        <w:t xml:space="preserve">. Учитывая наличие Внешнего Измерения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справедливо предположить, что определенный процент от всей этой суммы будет также отведен</w:t>
      </w:r>
      <w:r w:rsidR="001E0147">
        <w:rPr>
          <w:rFonts w:ascii="Times New Roman" w:eastAsia="Times New Roman" w:hAnsi="Times New Roman" w:cs="Times New Roman"/>
          <w:sz w:val="28"/>
          <w:szCs w:val="28"/>
          <w:lang w:val="ru-RU" w:eastAsia="ru-RU"/>
        </w:rPr>
        <w:t xml:space="preserve"> под экспорт норм и стандартов Европейского Зеленого курса</w:t>
      </w:r>
      <w:r w:rsidRPr="00D022E0">
        <w:rPr>
          <w:rFonts w:ascii="Times New Roman" w:eastAsia="Times New Roman" w:hAnsi="Times New Roman" w:cs="Times New Roman"/>
          <w:sz w:val="28"/>
          <w:szCs w:val="28"/>
          <w:lang w:val="ru-RU" w:eastAsia="ru-RU"/>
        </w:rPr>
        <w:t xml:space="preserve"> в третьи страны.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данном ключе Европейским союзом было также обозначено создание нового механизма так называемого "Инструмента Глобальной Европы: Добрососедства, Развития и Международного Сотрудничества" (</w:t>
      </w:r>
      <w:r w:rsidRPr="00D022E0">
        <w:rPr>
          <w:rFonts w:ascii="Times New Roman" w:eastAsia="Times New Roman" w:hAnsi="Times New Roman" w:cs="Times New Roman"/>
          <w:sz w:val="28"/>
          <w:szCs w:val="28"/>
          <w:lang w:eastAsia="ru-RU"/>
        </w:rPr>
        <w:t>Glob</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Europe</w:t>
      </w:r>
      <w:r w:rsidRPr="00D022E0">
        <w:rPr>
          <w:rFonts w:ascii="Times New Roman" w:eastAsia="Times New Roman" w:hAnsi="Times New Roman" w:cs="Times New Roman"/>
          <w:sz w:val="28"/>
          <w:szCs w:val="28"/>
          <w:lang w:val="ru-RU" w:eastAsia="ru-RU"/>
        </w:rPr>
        <w:t xml:space="preserve">: the Neighbourhood, Development, and International Cooperation Instrument, </w:t>
      </w:r>
      <w:r w:rsidRPr="00D022E0">
        <w:rPr>
          <w:rFonts w:ascii="Times New Roman" w:eastAsia="Times New Roman" w:hAnsi="Times New Roman" w:cs="Times New Roman"/>
          <w:sz w:val="28"/>
          <w:szCs w:val="28"/>
          <w:lang w:val="en-US" w:eastAsia="ru-RU"/>
        </w:rPr>
        <w:t>NDICI</w:t>
      </w:r>
      <w:r w:rsidRPr="00D022E0">
        <w:rPr>
          <w:rFonts w:ascii="Times New Roman" w:eastAsia="Times New Roman" w:hAnsi="Times New Roman" w:cs="Times New Roman"/>
          <w:sz w:val="28"/>
          <w:szCs w:val="28"/>
          <w:lang w:val="ru-RU" w:eastAsia="ru-RU"/>
        </w:rPr>
        <w:t>), который будет отвечать за объединение существующих фондов и бюджетных инструментов Союза в общем внешнеполитическом ключе, устраняя тем самым существовавшие ранее пробелы в бюджетной эффективности</w:t>
      </w:r>
      <w:r w:rsidRPr="00D022E0">
        <w:rPr>
          <w:rFonts w:ascii="Times New Roman" w:eastAsia="Times New Roman" w:hAnsi="Times New Roman" w:cs="Times New Roman"/>
          <w:sz w:val="28"/>
          <w:vertAlign w:val="superscript"/>
          <w:lang w:val="ru-RU" w:eastAsia="ru-RU"/>
        </w:rPr>
        <w:footnoteReference w:id="91"/>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NDICI</w:t>
      </w:r>
      <w:r w:rsidRPr="00D022E0">
        <w:rPr>
          <w:rFonts w:ascii="Times New Roman" w:eastAsia="Times New Roman" w:hAnsi="Times New Roman" w:cs="Times New Roman"/>
          <w:sz w:val="28"/>
          <w:szCs w:val="28"/>
          <w:lang w:val="ru-RU" w:eastAsia="ru-RU"/>
        </w:rPr>
        <w:t>, в свою очередь, опирается на Фонд Европейского союза для устойчивого развития (EFSD+), созданного для содействия частным инвестициям в экологические активы, а также на единую бюджетную Гарантию внешних действий (</w:t>
      </w:r>
      <w:r w:rsidRPr="00D022E0">
        <w:rPr>
          <w:rFonts w:ascii="Times New Roman" w:eastAsia="Times New Roman" w:hAnsi="Times New Roman" w:cs="Times New Roman"/>
          <w:sz w:val="28"/>
          <w:szCs w:val="28"/>
          <w:lang w:eastAsia="ru-RU"/>
        </w:rPr>
        <w:t>E</w:t>
      </w:r>
      <w:r w:rsidRPr="00D022E0">
        <w:rPr>
          <w:rFonts w:ascii="Times New Roman" w:eastAsia="Times New Roman" w:hAnsi="Times New Roman" w:cs="Times New Roman"/>
          <w:sz w:val="28"/>
          <w:szCs w:val="28"/>
          <w:lang w:val="en-US" w:eastAsia="ru-RU"/>
        </w:rPr>
        <w:t>AG</w:t>
      </w:r>
      <w:r w:rsidRPr="00D022E0">
        <w:rPr>
          <w:rFonts w:ascii="Times New Roman" w:eastAsia="Times New Roman" w:hAnsi="Times New Roman" w:cs="Times New Roman"/>
          <w:sz w:val="28"/>
          <w:szCs w:val="28"/>
          <w:lang w:val="ru-RU" w:eastAsia="ru-RU"/>
        </w:rPr>
        <w:t xml:space="preserve">) и финансовую помощь. </w:t>
      </w:r>
      <w:r w:rsidRPr="00D022E0">
        <w:rPr>
          <w:rFonts w:ascii="Times New Roman" w:eastAsia="Times New Roman" w:hAnsi="Times New Roman" w:cs="Times New Roman"/>
          <w:sz w:val="28"/>
          <w:szCs w:val="28"/>
          <w:lang w:val="ru-RU" w:eastAsia="ru-RU"/>
        </w:rPr>
        <w:lastRenderedPageBreak/>
        <w:t xml:space="preserve">Предполагается, что выделяемые под </w:t>
      </w:r>
      <w:r w:rsidRPr="00D022E0">
        <w:rPr>
          <w:rFonts w:ascii="Times New Roman" w:eastAsia="Times New Roman" w:hAnsi="Times New Roman" w:cs="Times New Roman"/>
          <w:sz w:val="28"/>
          <w:szCs w:val="28"/>
          <w:lang w:eastAsia="ru-RU"/>
        </w:rPr>
        <w:t>NDICI</w:t>
      </w:r>
      <w:r w:rsidRPr="00D022E0">
        <w:rPr>
          <w:rFonts w:ascii="Times New Roman" w:eastAsia="Times New Roman" w:hAnsi="Times New Roman" w:cs="Times New Roman"/>
          <w:sz w:val="28"/>
          <w:szCs w:val="28"/>
          <w:lang w:val="ru-RU" w:eastAsia="ru-RU"/>
        </w:rPr>
        <w:t xml:space="preserve"> средства (79,5 млрд. евро) будут использованы, </w:t>
      </w:r>
      <w:r w:rsidR="001E0147">
        <w:rPr>
          <w:rFonts w:ascii="Times New Roman" w:eastAsia="Times New Roman" w:hAnsi="Times New Roman" w:cs="Times New Roman"/>
          <w:sz w:val="28"/>
          <w:szCs w:val="28"/>
          <w:lang w:val="ru-RU" w:eastAsia="ru-RU"/>
        </w:rPr>
        <w:t>в том числе, для экспорта норм Европейского Зеленого курса</w:t>
      </w:r>
      <w:r w:rsidRPr="00D022E0">
        <w:rPr>
          <w:rFonts w:ascii="Times New Roman" w:eastAsia="Times New Roman" w:hAnsi="Times New Roman" w:cs="Times New Roman"/>
          <w:sz w:val="28"/>
          <w:szCs w:val="28"/>
          <w:lang w:val="ru-RU" w:eastAsia="ru-RU"/>
        </w:rPr>
        <w:t xml:space="preserve"> посредством предоставления грантов, гарантий, льготного кредитования и технической помощи для продвижения сотрудничества с целевыми странами в вопросах устойчивого развития.</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Еще одним инструментом дипломатии "Европейского Зеленого курса" выступают торговые соглашения Европейского союза с третьими странами, в которых зачастую включены положения о стремлении к сотрудничеству в области изменения климата и энергетическом секторе (напр. соглашения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со странами Центральной Азии), что обеспечивает привязку вопросов "зеленого" энергетического перехода к торгово-экономическим аспектам. В свою очередь, так называемые "Партнерства по связи" (</w:t>
      </w:r>
      <w:r w:rsidRPr="00D022E0">
        <w:rPr>
          <w:rFonts w:ascii="Times New Roman" w:eastAsia="Times New Roman" w:hAnsi="Times New Roman" w:cs="Times New Roman"/>
          <w:sz w:val="28"/>
          <w:szCs w:val="28"/>
          <w:lang w:eastAsia="ru-RU"/>
        </w:rPr>
        <w:t>Connectivity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P</w:t>
      </w:r>
      <w:r w:rsidRPr="00D022E0">
        <w:rPr>
          <w:rFonts w:ascii="Times New Roman" w:eastAsia="Times New Roman" w:hAnsi="Times New Roman" w:cs="Times New Roman"/>
          <w:sz w:val="28"/>
          <w:szCs w:val="28"/>
          <w:lang w:val="en-US" w:eastAsia="ru-RU"/>
        </w:rPr>
        <w:t>artnerships</w:t>
      </w:r>
      <w:r w:rsidRPr="00D022E0">
        <w:rPr>
          <w:rFonts w:ascii="Times New Roman" w:eastAsia="Times New Roman" w:hAnsi="Times New Roman" w:cs="Times New Roman"/>
          <w:sz w:val="28"/>
          <w:szCs w:val="28"/>
          <w:lang w:val="ru-RU" w:eastAsia="ru-RU"/>
        </w:rPr>
        <w:t>) также выступают в качестве еще одного канала для инвестиций Европейского союза в устойчивую инфраструктуру и экологически безопасную транспортную систему целевых стран.</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Кро</w:t>
      </w:r>
      <w:r w:rsidR="007B4BEE">
        <w:rPr>
          <w:rFonts w:ascii="Times New Roman" w:eastAsia="Times New Roman" w:hAnsi="Times New Roman" w:cs="Times New Roman"/>
          <w:sz w:val="28"/>
          <w:szCs w:val="28"/>
          <w:lang w:val="ru-RU" w:eastAsia="ru-RU"/>
        </w:rPr>
        <w:t>ме того, вышеупомянутый механизм трансграничного углеродного</w:t>
      </w:r>
      <w:r w:rsidRPr="00D022E0">
        <w:rPr>
          <w:rFonts w:ascii="Times New Roman" w:eastAsia="Times New Roman" w:hAnsi="Times New Roman" w:cs="Times New Roman"/>
          <w:sz w:val="28"/>
          <w:szCs w:val="28"/>
          <w:lang w:val="ru-RU" w:eastAsia="ru-RU"/>
        </w:rPr>
        <w:t xml:space="preserve"> регулирования (</w:t>
      </w:r>
      <w:r w:rsidRPr="00D022E0">
        <w:rPr>
          <w:rFonts w:ascii="Times New Roman" w:eastAsia="Times New Roman" w:hAnsi="Times New Roman" w:cs="Times New Roman"/>
          <w:sz w:val="28"/>
          <w:szCs w:val="28"/>
          <w:lang w:eastAsia="ru-RU"/>
        </w:rPr>
        <w:t>CBAM</w:t>
      </w:r>
      <w:r w:rsidR="006F220C">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де-факто так же направлен на распространение низкоуглеродных стандартов Европейского союза за его пределами. Подтверждением этому служит тезис из Сообщения Европейской Комиссии о Европейском Зеленом курсе 2019 г. о так называемой "углеродной утечке", согласно которому европейские компании вынуждены перемещать свои производства в страны с менее строгими экологическими стандартами</w:t>
      </w:r>
      <w:r w:rsidRPr="00D022E0">
        <w:rPr>
          <w:rFonts w:ascii="Times New Roman" w:eastAsia="Times New Roman" w:hAnsi="Times New Roman" w:cs="Times New Roman"/>
          <w:sz w:val="28"/>
          <w:vertAlign w:val="superscript"/>
          <w:lang w:val="ru-RU" w:eastAsia="ru-RU"/>
        </w:rPr>
        <w:footnoteReference w:id="92"/>
      </w:r>
      <w:r w:rsidRPr="00D022E0">
        <w:rPr>
          <w:rFonts w:ascii="Times New Roman" w:eastAsia="Times New Roman" w:hAnsi="Times New Roman" w:cs="Times New Roman"/>
          <w:sz w:val="28"/>
          <w:szCs w:val="28"/>
          <w:lang w:val="ru-RU" w:eastAsia="ru-RU"/>
        </w:rPr>
        <w:t xml:space="preserve">. Об этом же высказывалась и У. фон дер Ляйен во время выступления на Давосском форуме 2020 г., заявляя о том, что сокращение только внутренних выбросов нецелесообразно, если при этом"мы увеличиваем импорт </w:t>
      </w:r>
      <w:r w:rsidRPr="00D022E0">
        <w:rPr>
          <w:rFonts w:ascii="Times New Roman" w:eastAsia="Times New Roman" w:hAnsi="Times New Roman" w:cs="Times New Roman"/>
          <w:sz w:val="28"/>
          <w:szCs w:val="28"/>
          <w:lang w:val="ru-RU" w:eastAsia="ru-RU"/>
        </w:rPr>
        <w:lastRenderedPageBreak/>
        <w:t>парниковых газов из-за границы"</w:t>
      </w:r>
      <w:r w:rsidRPr="00D022E0">
        <w:rPr>
          <w:rFonts w:ascii="Times New Roman" w:eastAsia="Times New Roman" w:hAnsi="Times New Roman" w:cs="Times New Roman"/>
          <w:sz w:val="28"/>
          <w:vertAlign w:val="superscript"/>
          <w:lang w:val="ru-RU" w:eastAsia="ru-RU"/>
        </w:rPr>
        <w:footnoteReference w:id="93"/>
      </w:r>
      <w:r w:rsidRPr="00D022E0">
        <w:rPr>
          <w:rFonts w:ascii="Times New Roman" w:eastAsia="Times New Roman" w:hAnsi="Times New Roman" w:cs="Times New Roman"/>
          <w:sz w:val="28"/>
          <w:szCs w:val="28"/>
          <w:lang w:val="ru-RU" w:eastAsia="ru-RU"/>
        </w:rPr>
        <w:t xml:space="preserve">. Более того,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рассматривается Европейским союзом в качестве одного из источников финансирования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рамках восстановления экономики ЕС после пандемии: в зависимости от ставок налога и степени охвата товарных позиций импорта размер доходов от углеродного налога может составить от 5 млрд. евро до 14 млрд. евро в год.</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целом, всё это означает, что у Европейского союза есть бюджет и конкретные инструменты для продвижения и расширения инициатив по поддержке "зеленого перехода" в-третьих странах, укреплению партнерских отношений и выходу на новые рынки. Таким образом, средства, выделяемые под EGD, а также приобретенный опыт обеспечивают Европейскому союзу возможность закрепиться в роли законодателя мировых стандартов в области энергетического перехода и защиты климата и тем самым зарекомендовать себя в качестве "зеленой нормативной державы".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Говоря о том, как Европейский союз распространяет свои нормы посредством климатической дипломатии, Д.А. Фузиек приводит в пример международные саммиты по климату в Копенгагене 2009 г. и Париже 2015 г., когда дипломатия Евросоюза заявила о намерении продвигать собственный механизм по смягчению последствий изменения климата</w:t>
      </w:r>
      <w:r w:rsidRPr="00D022E0">
        <w:rPr>
          <w:rFonts w:ascii="Times New Roman" w:eastAsia="Times New Roman" w:hAnsi="Times New Roman" w:cs="Times New Roman"/>
          <w:sz w:val="28"/>
          <w:vertAlign w:val="superscript"/>
          <w:lang w:val="ru-RU" w:eastAsia="ru-RU"/>
        </w:rPr>
        <w:footnoteReference w:id="9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Еще одним проявлением "зеленого" нормативного лидерства Европейского союза стало принятие им в рамках Парижского соглашения 2015 г. схемы так называемых вкладов, определяемых на национальном уровне (Nationally Determined Contributions, NDC) по сокращению внутренних выбросов парниковых газов к 2030 г. Принимая на себя подобные обязательства, считает Д.А. Фузиек, Европейский союз тем самым убеждает других акторов действовать в том же ключе</w:t>
      </w:r>
      <w:r w:rsidRPr="00D022E0">
        <w:rPr>
          <w:rFonts w:ascii="Times New Roman" w:eastAsia="Times New Roman" w:hAnsi="Times New Roman" w:cs="Times New Roman"/>
          <w:sz w:val="28"/>
          <w:vertAlign w:val="superscript"/>
          <w:lang w:val="ru-RU" w:eastAsia="ru-RU"/>
        </w:rPr>
        <w:footnoteReference w:id="9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Кроме того, Евросоюз использует инструмент и так называемого "открытого распространения" (</w:t>
      </w:r>
      <w:r w:rsidRPr="00D022E0">
        <w:rPr>
          <w:rFonts w:ascii="Times New Roman" w:eastAsia="Times New Roman" w:hAnsi="Times New Roman" w:cs="Times New Roman"/>
          <w:sz w:val="28"/>
          <w:szCs w:val="28"/>
          <w:lang w:eastAsia="ru-RU"/>
        </w:rPr>
        <w:t>overt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diffusion</w:t>
      </w:r>
      <w:r w:rsidRPr="00D022E0">
        <w:rPr>
          <w:rFonts w:ascii="Times New Roman" w:eastAsia="Times New Roman" w:hAnsi="Times New Roman" w:cs="Times New Roman"/>
          <w:sz w:val="28"/>
          <w:szCs w:val="28"/>
          <w:lang w:val="ru-RU" w:eastAsia="ru-RU"/>
        </w:rPr>
        <w:t>), наращивая свое присутствие, в-третьих, странах и помогая им сокращать выбросы парниковых газов</w:t>
      </w:r>
      <w:r w:rsidRPr="00D022E0">
        <w:rPr>
          <w:rFonts w:ascii="Times New Roman" w:eastAsia="Times New Roman" w:hAnsi="Times New Roman" w:cs="Times New Roman"/>
          <w:sz w:val="28"/>
          <w:vertAlign w:val="superscript"/>
          <w:lang w:val="ru-RU" w:eastAsia="ru-RU"/>
        </w:rPr>
        <w:footnoteReference w:id="96"/>
      </w:r>
      <w:r w:rsidRPr="00D022E0">
        <w:rPr>
          <w:rFonts w:ascii="Times New Roman" w:eastAsia="Times New Roman" w:hAnsi="Times New Roman" w:cs="Times New Roman"/>
          <w:sz w:val="28"/>
          <w:szCs w:val="28"/>
          <w:lang w:val="ru-RU" w:eastAsia="ru-RU"/>
        </w:rPr>
        <w:t>. Это объясняется тем, что Европейский союз не входит в число крупнейших производителей углеродного следа, а потому в интересах Союза формировать двусторонние и многосторонние "зеленые" альянсы, а также оказывать влияние на решения международных структур по вопросам изменения климата, что было продемонстрировано на главных международных конференциях по климату в Киото 1997 г., Марракеше 2001 г. и Париже 2015 г., где ключевую роль в принятии решений сыграла позиция Европейского союза.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по мнению Д.А. Фузиека, климатическая дипломатия Евросоюза в своей сущности нормативна и полагается на нормативные механизмы в том, чтобы организовать глобальное управление в области изменения климата по собственным лекалам.</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Однако, данная позиция не является однозначной, и, как и в случае с "зеленой нормативной силой" Европейского союза в ц</w:t>
      </w:r>
      <w:r w:rsidR="001E0147">
        <w:rPr>
          <w:rFonts w:ascii="Times New Roman" w:eastAsia="Times New Roman" w:hAnsi="Times New Roman" w:cs="Times New Roman"/>
          <w:sz w:val="28"/>
          <w:szCs w:val="28"/>
          <w:lang w:val="ru-RU" w:eastAsia="ru-RU"/>
        </w:rPr>
        <w:t>елом, нормативность дипломатии Европейского Зеленого курса</w:t>
      </w:r>
      <w:r w:rsidRPr="00D022E0">
        <w:rPr>
          <w:rFonts w:ascii="Times New Roman" w:eastAsia="Times New Roman" w:hAnsi="Times New Roman" w:cs="Times New Roman"/>
          <w:sz w:val="28"/>
          <w:szCs w:val="28"/>
          <w:lang w:val="ru-RU" w:eastAsia="ru-RU"/>
        </w:rPr>
        <w:t xml:space="preserve"> и её инструментов</w:t>
      </w:r>
      <w:r w:rsidR="00B052FC">
        <w:rPr>
          <w:rFonts w:ascii="Times New Roman" w:eastAsia="Times New Roman" w:hAnsi="Times New Roman" w:cs="Times New Roman"/>
          <w:sz w:val="28"/>
          <w:szCs w:val="28"/>
          <w:lang w:val="ru-RU" w:eastAsia="ru-RU"/>
        </w:rPr>
        <w:t xml:space="preserve"> также</w:t>
      </w:r>
      <w:r w:rsidRPr="00D022E0">
        <w:rPr>
          <w:rFonts w:ascii="Times New Roman" w:eastAsia="Times New Roman" w:hAnsi="Times New Roman" w:cs="Times New Roman"/>
          <w:sz w:val="28"/>
          <w:szCs w:val="28"/>
          <w:lang w:val="ru-RU" w:eastAsia="ru-RU"/>
        </w:rPr>
        <w:t xml:space="preserve"> поддаётся сомнению.</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Во-первых, как утверждают С. Кох и Н. Кайзер, на текущий момент Европейский Союз понимает и п</w:t>
      </w:r>
      <w:r w:rsidR="001E0147">
        <w:rPr>
          <w:rFonts w:ascii="Times New Roman" w:eastAsia="Times New Roman" w:hAnsi="Times New Roman" w:cs="Times New Roman"/>
          <w:sz w:val="28"/>
          <w:szCs w:val="28"/>
          <w:lang w:val="ru-RU" w:eastAsia="ru-RU"/>
        </w:rPr>
        <w:t>озиционирует Внешнее Измерение Зелёного курса ЕС</w:t>
      </w:r>
      <w:r w:rsidRPr="00D022E0">
        <w:rPr>
          <w:rFonts w:ascii="Times New Roman" w:eastAsia="Times New Roman" w:hAnsi="Times New Roman" w:cs="Times New Roman"/>
          <w:sz w:val="28"/>
          <w:szCs w:val="28"/>
          <w:lang w:val="ru-RU" w:eastAsia="ru-RU"/>
        </w:rPr>
        <w:t xml:space="preserve"> сугубо как проекцию внутренней стратегии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сосредоточенной главным образом на европейских интересах, на внешнее сотрудничество по вопросам устойчивого развития</w:t>
      </w:r>
      <w:r w:rsidRPr="00D022E0">
        <w:rPr>
          <w:rFonts w:ascii="Times New Roman" w:eastAsia="Times New Roman" w:hAnsi="Times New Roman" w:cs="Times New Roman"/>
          <w:sz w:val="28"/>
          <w:vertAlign w:val="superscript"/>
          <w:lang w:val="ru-RU" w:eastAsia="ru-RU"/>
        </w:rPr>
        <w:footnoteReference w:id="97"/>
      </w:r>
      <w:r w:rsidRPr="00D022E0">
        <w:rPr>
          <w:rFonts w:ascii="Times New Roman" w:eastAsia="Times New Roman" w:hAnsi="Times New Roman" w:cs="Times New Roman"/>
          <w:sz w:val="28"/>
          <w:szCs w:val="28"/>
          <w:lang w:val="ru-RU" w:eastAsia="ru-RU"/>
        </w:rPr>
        <w:t xml:space="preserve">. Т.е. такой подход в своей сущности не учитывает интересы стран-партнеров Европейского союза, что наглядно демонстрирует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а также специфику их экономик и объективные реалии (асинхронность развития энергетических рынков стран), что де-факто подрывает нормативный характер всей концепции.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 xml:space="preserve">Более того, подобные противоречия в позиционировании напрямую нарушают согласованность действий внутренней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и его Внешнего Измерения по нормативному продвижению. Под согласованностью, по С. Коху и Н. Кайзер, понимается систематическое продвижение взаимоусиливающих политических действий между Генеральными директоратами Комиссии, Европейской службой внешних связей и другими институтами Европейского союза, а также министерствами государств-членов для предотвращения возможных противоречий</w:t>
      </w:r>
      <w:r w:rsidRPr="00D022E0">
        <w:rPr>
          <w:rFonts w:ascii="Times New Roman" w:eastAsia="Times New Roman" w:hAnsi="Times New Roman" w:cs="Times New Roman"/>
          <w:sz w:val="28"/>
          <w:vertAlign w:val="superscript"/>
          <w:lang w:val="ru-RU" w:eastAsia="ru-RU"/>
        </w:rPr>
        <w:footnoteReference w:id="98"/>
      </w:r>
      <w:r w:rsidRPr="00D022E0">
        <w:rPr>
          <w:rFonts w:ascii="Times New Roman" w:eastAsia="Times New Roman" w:hAnsi="Times New Roman" w:cs="Times New Roman"/>
          <w:sz w:val="28"/>
          <w:szCs w:val="28"/>
          <w:lang w:val="ru-RU" w:eastAsia="ru-RU"/>
        </w:rPr>
        <w:t>. Однако Евросоюз испытывает определенные трудности с продвижением подобной согласованности: вышеупомянутое институцион</w:t>
      </w:r>
      <w:r w:rsidR="001E0147">
        <w:rPr>
          <w:rFonts w:ascii="Times New Roman" w:eastAsia="Times New Roman" w:hAnsi="Times New Roman" w:cs="Times New Roman"/>
          <w:sz w:val="28"/>
          <w:szCs w:val="28"/>
          <w:lang w:val="ru-RU" w:eastAsia="ru-RU"/>
        </w:rPr>
        <w:t>альное разнообразие дипломатии Зеленого курса ЕС</w:t>
      </w:r>
      <w:r w:rsidRPr="00D022E0">
        <w:rPr>
          <w:rFonts w:ascii="Times New Roman" w:eastAsia="Times New Roman" w:hAnsi="Times New Roman" w:cs="Times New Roman"/>
          <w:sz w:val="28"/>
          <w:szCs w:val="28"/>
          <w:lang w:val="ru-RU" w:eastAsia="ru-RU"/>
        </w:rPr>
        <w:t xml:space="preserve"> грозит слишком высокой степенью децентрализации, что ослабляет согласованность общей информационно-коммуникационной деятельности Союза по вопросам охраны окружающей среды и изменения климата и де-факто подрывает механизм информационного распространения (</w:t>
      </w:r>
      <w:r w:rsidRPr="00D022E0">
        <w:rPr>
          <w:rFonts w:ascii="Times New Roman" w:eastAsia="Times New Roman" w:hAnsi="Times New Roman" w:cs="Times New Roman"/>
          <w:sz w:val="28"/>
          <w:szCs w:val="28"/>
          <w:lang w:eastAsia="ru-RU"/>
        </w:rPr>
        <w:t>infor</w:t>
      </w:r>
      <w:r w:rsidRPr="00D022E0">
        <w:rPr>
          <w:rFonts w:ascii="Times New Roman" w:eastAsia="Times New Roman" w:hAnsi="Times New Roman" w:cs="Times New Roman"/>
          <w:sz w:val="28"/>
          <w:szCs w:val="28"/>
          <w:lang w:val="en-US" w:eastAsia="ru-RU"/>
        </w:rPr>
        <w:t>mational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 его "зеленой нормативной силы".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подобное отсутствие согласованности внутренней и внешней политики и рушит принцип нормативной последовательности</w:t>
      </w:r>
      <w:r w:rsidRPr="00D022E0">
        <w:rPr>
          <w:rFonts w:ascii="Times New Roman" w:eastAsia="Times New Roman" w:hAnsi="Times New Roman" w:cs="Times New Roman"/>
          <w:sz w:val="28"/>
          <w:vertAlign w:val="superscript"/>
          <w:lang w:val="ru-RU" w:eastAsia="ru-RU"/>
        </w:rPr>
        <w:footnoteReference w:id="99"/>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Еще одним фактором, ста</w:t>
      </w:r>
      <w:r w:rsidR="006E2708">
        <w:rPr>
          <w:rFonts w:ascii="Times New Roman" w:eastAsia="Times New Roman" w:hAnsi="Times New Roman" w:cs="Times New Roman"/>
          <w:sz w:val="28"/>
          <w:szCs w:val="28"/>
          <w:lang w:val="ru-RU" w:eastAsia="ru-RU"/>
        </w:rPr>
        <w:t>вящим под вопрос нормативность Европейского Зеленого курса</w:t>
      </w:r>
      <w:r w:rsidRPr="00D022E0">
        <w:rPr>
          <w:rFonts w:ascii="Times New Roman" w:eastAsia="Times New Roman" w:hAnsi="Times New Roman" w:cs="Times New Roman"/>
          <w:sz w:val="28"/>
          <w:szCs w:val="28"/>
          <w:lang w:val="ru-RU" w:eastAsia="ru-RU"/>
        </w:rPr>
        <w:t>, является тот факт, что в информационном поле Европейского союза, а также в дискурсе его официальных представителей четко прослеживается неразрывная связка климатической повестки и вопросов энергетического перехода с заявлениями о необходимости отказа Европы от импорта российских углеводородов</w:t>
      </w:r>
      <w:r w:rsidRPr="00D022E0">
        <w:rPr>
          <w:rFonts w:ascii="Times New Roman" w:eastAsia="Times New Roman" w:hAnsi="Times New Roman" w:cs="Times New Roman"/>
          <w:sz w:val="28"/>
          <w:vertAlign w:val="superscript"/>
          <w:lang w:val="ru-RU" w:eastAsia="ru-RU"/>
        </w:rPr>
        <w:footnoteReference w:id="100"/>
      </w:r>
      <w:r w:rsidRPr="00D022E0">
        <w:rPr>
          <w:rFonts w:ascii="Times New Roman" w:eastAsia="Times New Roman" w:hAnsi="Times New Roman" w:cs="Times New Roman"/>
          <w:sz w:val="28"/>
          <w:szCs w:val="28"/>
          <w:lang w:val="ru-RU" w:eastAsia="ru-RU"/>
        </w:rPr>
        <w:t xml:space="preserve">. Как пишет Д.А. Леви, сырьевой ресурс России воспринимается европейскими странами, прежде всего, как внешнеполитический инструмент "для жесткого </w:t>
      </w:r>
      <w:r w:rsidR="00895495">
        <w:rPr>
          <w:rFonts w:ascii="Times New Roman" w:eastAsia="Times New Roman" w:hAnsi="Times New Roman" w:cs="Times New Roman"/>
          <w:sz w:val="28"/>
          <w:szCs w:val="28"/>
          <w:lang w:val="ru-RU" w:eastAsia="ru-RU"/>
        </w:rPr>
        <w:lastRenderedPageBreak/>
        <w:t>торга", а Европейский Зеленый курс</w:t>
      </w:r>
      <w:r w:rsidRPr="00D022E0">
        <w:rPr>
          <w:rFonts w:ascii="Times New Roman" w:eastAsia="Times New Roman" w:hAnsi="Times New Roman" w:cs="Times New Roman"/>
          <w:sz w:val="28"/>
          <w:szCs w:val="28"/>
          <w:lang w:val="ru-RU" w:eastAsia="ru-RU"/>
        </w:rPr>
        <w:t>, в свою очередь, с точки зрения России представляет собой протекционистское решение, направленное на установление неудобных условий для импорта российских углеводородов, их подорожание и сокращение объемов их поставок</w:t>
      </w:r>
      <w:r w:rsidRPr="00D022E0">
        <w:rPr>
          <w:rFonts w:ascii="Times New Roman" w:eastAsia="Times New Roman" w:hAnsi="Times New Roman" w:cs="Times New Roman"/>
          <w:sz w:val="28"/>
          <w:vertAlign w:val="superscript"/>
          <w:lang w:val="ru-RU" w:eastAsia="ru-RU"/>
        </w:rPr>
        <w:footnoteReference w:id="101"/>
      </w:r>
      <w:r w:rsidRPr="00D022E0">
        <w:rPr>
          <w:rFonts w:ascii="Times New Roman" w:eastAsia="Times New Roman" w:hAnsi="Times New Roman" w:cs="Times New Roman"/>
          <w:sz w:val="28"/>
          <w:szCs w:val="28"/>
          <w:lang w:val="ru-RU" w:eastAsia="ru-RU"/>
        </w:rPr>
        <w:t>. Это, считает исследователь, позволяет Европейскому союзу получить новый рычаг манипулирования ценообразованием и "выторговать более интересные условия"</w:t>
      </w:r>
      <w:r w:rsidRPr="00D022E0">
        <w:rPr>
          <w:rFonts w:ascii="Times New Roman" w:eastAsia="Times New Roman" w:hAnsi="Times New Roman" w:cs="Times New Roman"/>
          <w:sz w:val="28"/>
          <w:vertAlign w:val="superscript"/>
          <w:lang w:val="ru-RU" w:eastAsia="ru-RU"/>
        </w:rPr>
        <w:footnoteReference w:id="102"/>
      </w:r>
      <w:r w:rsidRPr="00D022E0">
        <w:rPr>
          <w:rFonts w:ascii="Times New Roman" w:eastAsia="Times New Roman" w:hAnsi="Times New Roman" w:cs="Times New Roman"/>
          <w:sz w:val="28"/>
          <w:szCs w:val="28"/>
          <w:lang w:val="ru-RU" w:eastAsia="ru-RU"/>
        </w:rPr>
        <w:t xml:space="preserve">. Всё это, так или иначе, свидетельствует об определенной степени политизации и секьюритизации "зеленой" повестки Европейским союзом, что напрямую противоречит принципу универсальности и нормативности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Более того, в антироссийском ключе выстроена и "идеологическая" позиция Еврокомиссии по возобновляемым источникам энергии как ключевом элементе энергетического перехода Европейского союза, а также по неприятию более надежных в плане поставок и объемов альтернатив. Речь идёт о низкоуглеродной  атомной энергетике как дополнительной опции к ВИЭ, а также о получении так называемых "синего" и "бирюзового" водорода из природного газа посредством технологии улавливания и хранения углерода (</w:t>
      </w:r>
      <w:r w:rsidRPr="00D022E0">
        <w:rPr>
          <w:rFonts w:ascii="Times New Roman" w:eastAsia="Times New Roman" w:hAnsi="Times New Roman" w:cs="Times New Roman"/>
          <w:sz w:val="28"/>
          <w:szCs w:val="28"/>
          <w:lang w:eastAsia="ru-RU"/>
        </w:rPr>
        <w:t>c</w:t>
      </w:r>
      <w:r w:rsidRPr="00D022E0">
        <w:rPr>
          <w:rFonts w:ascii="Times New Roman" w:eastAsia="Times New Roman" w:hAnsi="Times New Roman" w:cs="Times New Roman"/>
          <w:sz w:val="28"/>
          <w:szCs w:val="28"/>
          <w:lang w:val="en-US" w:eastAsia="ru-RU"/>
        </w:rPr>
        <w:t>arbon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capture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and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storage</w:t>
      </w:r>
      <w:r w:rsidRPr="00D022E0">
        <w:rPr>
          <w:rFonts w:ascii="Times New Roman" w:eastAsia="Times New Roman" w:hAnsi="Times New Roman" w:cs="Times New Roman"/>
          <w:sz w:val="28"/>
          <w:szCs w:val="28"/>
          <w:lang w:val="ru-RU" w:eastAsia="ru-RU"/>
        </w:rPr>
        <w:t xml:space="preserve">, CCS) и технологии пиролиза, которые, так же как и ВИЭ, являются низкоуглеродными, но более дешевыми в ближайшей перспективе и при этом в более быстрых темпах обеспечивают необходимые объемы энергии в промышленных масштабах. Подобная идеологизация энергетического перехода объясняется всё теми же причинами - приоритет отдаётся максимальному снижению энергетической зависимости от российских поставок углеводородов, даже несмотря на их декарбонизацию. Отрицание Европейским союзом всех этих опций противоречит, казалось бы, первоочередной цели устойчивого развития - </w:t>
      </w:r>
      <w:r w:rsidRPr="00D022E0">
        <w:rPr>
          <w:rFonts w:ascii="Times New Roman" w:eastAsia="Times New Roman" w:hAnsi="Times New Roman" w:cs="Times New Roman"/>
          <w:sz w:val="28"/>
          <w:szCs w:val="28"/>
          <w:lang w:val="ru-RU" w:eastAsia="ru-RU"/>
        </w:rPr>
        <w:lastRenderedPageBreak/>
        <w:t xml:space="preserve">достижению углеродной нейтральности, что так же отодвигает на второй план нормативный аспект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w:t>
      </w:r>
    </w:p>
    <w:p w:rsidR="00D022E0" w:rsidRPr="00D022E0" w:rsidRDefault="001E101D"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Наконец, предусмотренный Европейским Зеленым курсом</w:t>
      </w:r>
      <w:r w:rsidR="00D022E0" w:rsidRPr="00D022E0">
        <w:rPr>
          <w:rFonts w:ascii="Times New Roman" w:eastAsia="Times New Roman" w:hAnsi="Times New Roman" w:cs="Times New Roman"/>
          <w:sz w:val="28"/>
          <w:szCs w:val="28"/>
          <w:lang w:val="ru-RU" w:eastAsia="ru-RU"/>
        </w:rPr>
        <w:t xml:space="preserve"> механизм трансграничного углеродного регулирования </w:t>
      </w:r>
      <w:r w:rsidR="00D022E0" w:rsidRPr="00D022E0">
        <w:rPr>
          <w:rFonts w:ascii="Times New Roman" w:eastAsia="Times New Roman" w:hAnsi="Times New Roman" w:cs="Times New Roman"/>
          <w:sz w:val="28"/>
          <w:szCs w:val="28"/>
          <w:lang w:eastAsia="ru-RU"/>
        </w:rPr>
        <w:t>CB</w:t>
      </w:r>
      <w:r w:rsidR="00D022E0" w:rsidRPr="00D022E0">
        <w:rPr>
          <w:rFonts w:ascii="Times New Roman" w:eastAsia="Times New Roman" w:hAnsi="Times New Roman" w:cs="Times New Roman"/>
          <w:sz w:val="28"/>
          <w:szCs w:val="28"/>
          <w:lang w:val="en-US" w:eastAsia="ru-RU"/>
        </w:rPr>
        <w:t>AM</w:t>
      </w:r>
      <w:r w:rsidR="00D022E0" w:rsidRPr="00D022E0">
        <w:rPr>
          <w:rFonts w:ascii="Times New Roman" w:eastAsia="Times New Roman" w:hAnsi="Times New Roman" w:cs="Times New Roman"/>
          <w:sz w:val="28"/>
          <w:szCs w:val="28"/>
          <w:lang w:val="ru-RU" w:eastAsia="ru-RU"/>
        </w:rPr>
        <w:t xml:space="preserve"> в своей сущности также является не нормативным, а, скорее, материальным экономическим инструментом, действующим, в первую очередь, в протекционистском ключе. Более того, на практике </w:t>
      </w:r>
      <w:r w:rsidR="00D022E0" w:rsidRPr="00D022E0">
        <w:rPr>
          <w:rFonts w:ascii="Times New Roman" w:eastAsia="Times New Roman" w:hAnsi="Times New Roman" w:cs="Times New Roman"/>
          <w:sz w:val="28"/>
          <w:szCs w:val="28"/>
          <w:lang w:eastAsia="ru-RU"/>
        </w:rPr>
        <w:t>CB</w:t>
      </w:r>
      <w:r w:rsidR="00D022E0" w:rsidRPr="00D022E0">
        <w:rPr>
          <w:rFonts w:ascii="Times New Roman" w:eastAsia="Times New Roman" w:hAnsi="Times New Roman" w:cs="Times New Roman"/>
          <w:sz w:val="28"/>
          <w:szCs w:val="28"/>
          <w:lang w:val="en-US" w:eastAsia="ru-RU"/>
        </w:rPr>
        <w:t>AM</w:t>
      </w:r>
      <w:r w:rsidR="00D022E0" w:rsidRPr="00D022E0">
        <w:rPr>
          <w:rFonts w:ascii="Times New Roman" w:eastAsia="Times New Roman" w:hAnsi="Times New Roman" w:cs="Times New Roman"/>
          <w:sz w:val="28"/>
          <w:szCs w:val="28"/>
          <w:lang w:val="ru-RU" w:eastAsia="ru-RU"/>
        </w:rPr>
        <w:t xml:space="preserve"> принуждает третьи страны строго следовать "зеленой" линии Европейского союза, что в определенной степени дает основание воспринимать его в качестве силового инструмента. Это напрямую противоречит образу нормативной силы по И. Маннерсу как силы "убеждения и привлекательности", использующей исключительно нормативные инструменты.</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подобном же ключе рушится и принцип признания нормативной силы как легитимной, поскольку "углеродное давление" со стороны Европейского союза обоснованно расценивается другими акторами как "имперский" и "неоколониальный" подход. Так на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критически отреагировали Соединенные Штаты, Китай и Индия, Бразилия и Индонезия, в свою очередь, охарактеризовали данный механизм как "новую форму колониализма"</w:t>
      </w:r>
      <w:r w:rsidRPr="00D022E0">
        <w:rPr>
          <w:rFonts w:ascii="Times New Roman" w:eastAsia="Times New Roman" w:hAnsi="Times New Roman" w:cs="Times New Roman"/>
          <w:sz w:val="28"/>
          <w:vertAlign w:val="superscript"/>
          <w:lang w:val="ru-RU" w:eastAsia="ru-RU"/>
        </w:rPr>
        <w:footnoteReference w:id="103"/>
      </w:r>
      <w:r w:rsidRPr="00D022E0">
        <w:rPr>
          <w:rFonts w:ascii="Times New Roman" w:eastAsia="Times New Roman" w:hAnsi="Times New Roman" w:cs="Times New Roman"/>
          <w:sz w:val="28"/>
          <w:szCs w:val="28"/>
          <w:lang w:val="ru-RU" w:eastAsia="ru-RU"/>
        </w:rPr>
        <w:t>. Россия же выразила стремление обжаловать данный механизм в рамках ВТО</w:t>
      </w:r>
      <w:r w:rsidRPr="00D022E0">
        <w:rPr>
          <w:rFonts w:ascii="Times New Roman" w:eastAsia="Times New Roman" w:hAnsi="Times New Roman" w:cs="Times New Roman"/>
          <w:sz w:val="28"/>
          <w:vertAlign w:val="superscript"/>
          <w:lang w:val="ru-RU" w:eastAsia="ru-RU"/>
        </w:rPr>
        <w:footnoteReference w:id="10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Кроме того, как пишут российские исследователи А. Бажан и С. Рогинко, механизм </w:t>
      </w:r>
      <w:r w:rsidRPr="00D022E0">
        <w:rPr>
          <w:rFonts w:ascii="Times New Roman" w:eastAsia="Times New Roman" w:hAnsi="Times New Roman" w:cs="Times New Roman"/>
          <w:sz w:val="28"/>
          <w:szCs w:val="28"/>
          <w:lang w:eastAsia="ru-RU"/>
        </w:rPr>
        <w:t>CBAM</w:t>
      </w:r>
      <w:r w:rsidRPr="00D022E0">
        <w:rPr>
          <w:rFonts w:ascii="Times New Roman" w:eastAsia="Times New Roman" w:hAnsi="Times New Roman" w:cs="Times New Roman"/>
          <w:sz w:val="28"/>
          <w:szCs w:val="28"/>
          <w:lang w:val="ru-RU" w:eastAsia="ru-RU"/>
        </w:rPr>
        <w:t xml:space="preserve"> напрямую противоречит определенным пунктам Парижского соглашения, для достижения целей которого и был инициирован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vertAlign w:val="superscript"/>
          <w:lang w:eastAsia="ru-RU"/>
        </w:rPr>
        <w:footnoteReference w:id="105"/>
      </w:r>
      <w:r w:rsidRPr="00D022E0">
        <w:rPr>
          <w:rFonts w:ascii="Times New Roman" w:eastAsia="Times New Roman" w:hAnsi="Times New Roman" w:cs="Times New Roman"/>
          <w:sz w:val="28"/>
          <w:szCs w:val="28"/>
          <w:lang w:val="ru-RU" w:eastAsia="ru-RU"/>
        </w:rPr>
        <w:t xml:space="preserve">. Так, в рамках Парижского соглашения каждая страна вправе сама избирать меры климатической политики в соответствии со своими </w:t>
      </w:r>
      <w:r w:rsidRPr="00D022E0">
        <w:rPr>
          <w:rFonts w:ascii="Times New Roman" w:eastAsia="Times New Roman" w:hAnsi="Times New Roman" w:cs="Times New Roman"/>
          <w:sz w:val="28"/>
          <w:szCs w:val="28"/>
          <w:lang w:val="ru-RU" w:eastAsia="ru-RU"/>
        </w:rPr>
        <w:lastRenderedPageBreak/>
        <w:t>обязательствами. До тех пор, пока эти обязательства соблюдаются, любые условия торговли не могут корректироваться в целях заставить какую-либо сторону нести дополнительные расходы на оздоровление климата, в том числе и в связи с углеродным следом продукции.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Таким образом, считают исследователи,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есть ни что иное, как "попытка пересмотра Парижского соглашения", что лишает торговых партнеров Евросоюза легитимного права самостоятельно выбирать стратегии и пути сокращения выбросов. Данный механизм принудительно навязывает другим странам европейские правовые конструкции и нормы углеродного регулирования в нарушение международного права</w:t>
      </w:r>
      <w:r w:rsidRPr="00D022E0">
        <w:rPr>
          <w:rFonts w:ascii="Times New Roman" w:eastAsia="Times New Roman" w:hAnsi="Times New Roman" w:cs="Times New Roman"/>
          <w:sz w:val="28"/>
          <w:vertAlign w:val="superscript"/>
          <w:lang w:val="ru-RU" w:eastAsia="ru-RU"/>
        </w:rPr>
        <w:footnoteReference w:id="10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Все эти факторы, так или иначе, ста</w:t>
      </w:r>
      <w:r w:rsidR="008646D3">
        <w:rPr>
          <w:rFonts w:ascii="Times New Roman" w:eastAsia="Times New Roman" w:hAnsi="Times New Roman" w:cs="Times New Roman"/>
          <w:sz w:val="28"/>
          <w:szCs w:val="28"/>
          <w:lang w:val="ru-RU" w:eastAsia="ru-RU"/>
        </w:rPr>
        <w:t>вят под сомнение нормативность Европейского Зеленого курса ЕС</w:t>
      </w:r>
      <w:r w:rsidRPr="00D022E0">
        <w:rPr>
          <w:rFonts w:ascii="Times New Roman" w:eastAsia="Times New Roman" w:hAnsi="Times New Roman" w:cs="Times New Roman"/>
          <w:sz w:val="28"/>
          <w:szCs w:val="28"/>
          <w:lang w:val="ru-RU" w:eastAsia="ru-RU"/>
        </w:rPr>
        <w:t xml:space="preserve"> в целом.</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Решить эту проблему, как предлагают С. Кох и Н. Кайзер, можно посредством устранения противоречий между Внешним Измерением и</w:t>
      </w:r>
      <w:r w:rsidR="00653B25">
        <w:rPr>
          <w:rFonts w:ascii="Times New Roman" w:eastAsia="Times New Roman" w:hAnsi="Times New Roman" w:cs="Times New Roman"/>
          <w:sz w:val="28"/>
          <w:szCs w:val="28"/>
          <w:lang w:val="ru-RU" w:eastAsia="ru-RU"/>
        </w:rPr>
        <w:t xml:space="preserve"> текущей внутренней программой Европейского Зелёного курса</w:t>
      </w:r>
      <w:r w:rsidRPr="00D022E0">
        <w:rPr>
          <w:rFonts w:ascii="Times New Roman" w:eastAsia="Times New Roman" w:hAnsi="Times New Roman" w:cs="Times New Roman"/>
          <w:sz w:val="28"/>
          <w:szCs w:val="28"/>
          <w:lang w:val="ru-RU" w:eastAsia="ru-RU"/>
        </w:rPr>
        <w:t>, а также заключением в прямом смысле этого слова "сделок" с третьими странами, т.е вместе с партнерами формулировать повестку сотрудничества, которая учитывала бы их интересы и одновременно предполагала бы смягчение возможных издержек в ходе их корректировки</w:t>
      </w:r>
      <w:r w:rsidRPr="00D022E0">
        <w:rPr>
          <w:rFonts w:ascii="Times New Roman" w:eastAsia="Times New Roman" w:hAnsi="Times New Roman" w:cs="Times New Roman"/>
          <w:sz w:val="28"/>
          <w:vertAlign w:val="superscript"/>
          <w:lang w:val="ru-RU" w:eastAsia="ru-RU"/>
        </w:rPr>
        <w:footnoteReference w:id="107"/>
      </w:r>
      <w:r w:rsidRPr="00D022E0">
        <w:rPr>
          <w:rFonts w:ascii="Times New Roman" w:eastAsia="Times New Roman" w:hAnsi="Times New Roman" w:cs="Times New Roman"/>
          <w:sz w:val="28"/>
          <w:szCs w:val="28"/>
          <w:lang w:val="ru-RU" w:eastAsia="ru-RU"/>
        </w:rPr>
        <w:t>. Это, по их мнению, обеспечит Европейскому Союзу лидерство в продвижении "зеленой" дипломатии по сравнению с другими мировыми державами и позволит распространить Союзу свое рыночное и нормативное влияние.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противном случае, пишет Д.А. Фузиек, Европейский союз и EGD утратят всю международную легитимность и авторитет, что негативно повлияет на их косвенные и прямые нормативные механизмы</w:t>
      </w:r>
      <w:r w:rsidRPr="00D022E0">
        <w:rPr>
          <w:rFonts w:ascii="Times New Roman" w:eastAsia="Times New Roman" w:hAnsi="Times New Roman" w:cs="Times New Roman"/>
          <w:sz w:val="28"/>
          <w:vertAlign w:val="superscript"/>
          <w:lang w:val="ru-RU" w:eastAsia="ru-RU"/>
        </w:rPr>
        <w:footnoteReference w:id="10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Несмотря на то, что нормативность под</w:t>
      </w:r>
      <w:r w:rsidR="00722937">
        <w:rPr>
          <w:rFonts w:ascii="Times New Roman" w:eastAsia="Times New Roman" w:hAnsi="Times New Roman" w:cs="Times New Roman"/>
          <w:sz w:val="28"/>
          <w:szCs w:val="28"/>
          <w:lang w:val="ru-RU" w:eastAsia="ru-RU"/>
        </w:rPr>
        <w:t>хода и инструментов дипломатии Европейского Зеленого курса</w:t>
      </w:r>
      <w:r w:rsidRPr="00D022E0">
        <w:rPr>
          <w:rFonts w:ascii="Times New Roman" w:eastAsia="Times New Roman" w:hAnsi="Times New Roman" w:cs="Times New Roman"/>
          <w:sz w:val="28"/>
          <w:szCs w:val="28"/>
          <w:lang w:val="ru-RU" w:eastAsia="ru-RU"/>
        </w:rPr>
        <w:t xml:space="preserve"> поддаются сомнению, тем не менее, сущность и степень любого влияния Европейского союза напрямую зависит от страны, на которую это влияние оказывается, а также её внутренней социально-экономической и политической обстановки и готовности признать данное влияние легитимным. В таком случае, важным показателем оценки нормативной силы Евросоюза становится степень её нормативной последовательности в отношении данного актора.</w:t>
      </w:r>
    </w:p>
    <w:p w:rsidR="009F0EED" w:rsidRDefault="00D022E0" w:rsidP="00561817">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связи с этим, для определения всех показателей и формирования общей оценки "зеленой нормативной силы" Европейского союза, необходимо рассматривать по отдельности каждый кейс нормативного влияния Евросоюза. Так, в контексте нашей исследовательской работы, будет анали</w:t>
      </w:r>
      <w:r w:rsidR="00E70C4B">
        <w:rPr>
          <w:rFonts w:ascii="Times New Roman" w:eastAsia="Times New Roman" w:hAnsi="Times New Roman" w:cs="Times New Roman"/>
          <w:sz w:val="28"/>
          <w:szCs w:val="28"/>
          <w:lang w:val="ru-RU" w:eastAsia="ru-RU"/>
        </w:rPr>
        <w:t>зироваться нормативное влияние Европейского Зеленого курса ЕС</w:t>
      </w:r>
      <w:r w:rsidRPr="00D022E0">
        <w:rPr>
          <w:rFonts w:ascii="Times New Roman" w:eastAsia="Times New Roman" w:hAnsi="Times New Roman" w:cs="Times New Roman"/>
          <w:sz w:val="28"/>
          <w:szCs w:val="28"/>
          <w:lang w:val="ru-RU" w:eastAsia="ru-RU"/>
        </w:rPr>
        <w:t xml:space="preserve"> на Республику Казахстан.</w:t>
      </w:r>
    </w:p>
    <w:p w:rsidR="00D022E0" w:rsidRPr="00E70C4B" w:rsidRDefault="009F0EED" w:rsidP="009F0EED">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9F0EED" w:rsidRDefault="009F0EED" w:rsidP="00D022E0">
      <w:pPr>
        <w:spacing w:after="0" w:line="36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ГЛАВА </w:t>
      </w:r>
      <w:r>
        <w:rPr>
          <w:rFonts w:ascii="Times New Roman" w:eastAsia="Times New Roman" w:hAnsi="Times New Roman" w:cs="Times New Roman"/>
          <w:b/>
          <w:sz w:val="28"/>
          <w:szCs w:val="28"/>
          <w:lang w:eastAsia="ru-RU"/>
        </w:rPr>
        <w:t>II</w:t>
      </w:r>
      <w:r w:rsidRPr="009F0EED">
        <w:rPr>
          <w:rFonts w:ascii="Times New Roman" w:eastAsia="Times New Roman" w:hAnsi="Times New Roman" w:cs="Times New Roman"/>
          <w:b/>
          <w:sz w:val="28"/>
          <w:szCs w:val="28"/>
          <w:lang w:val="ru-RU" w:eastAsia="ru-RU"/>
        </w:rPr>
        <w:t xml:space="preserve">. </w:t>
      </w:r>
      <w:r w:rsidR="00913C61">
        <w:rPr>
          <w:rFonts w:ascii="Times New Roman" w:eastAsia="Times New Roman" w:hAnsi="Times New Roman" w:cs="Times New Roman"/>
          <w:b/>
          <w:sz w:val="28"/>
          <w:szCs w:val="28"/>
          <w:lang w:val="ru-RU" w:eastAsia="ru-RU"/>
        </w:rPr>
        <w:t>НОРМАТИВНОЕ ПРОДВИЖЕНИЕ ЕВРОПЕЙСКОГО ЗЕЛЕНОГО КУРСА ЕС</w:t>
      </w:r>
      <w:r>
        <w:rPr>
          <w:rFonts w:ascii="Times New Roman" w:eastAsia="Times New Roman" w:hAnsi="Times New Roman" w:cs="Times New Roman"/>
          <w:b/>
          <w:sz w:val="28"/>
          <w:szCs w:val="28"/>
          <w:lang w:val="ru-RU" w:eastAsia="ru-RU"/>
        </w:rPr>
        <w:t xml:space="preserve"> В РЕСПУБЛИКЕ КАЗАХСТАН</w:t>
      </w:r>
    </w:p>
    <w:p w:rsidR="00FC63CE" w:rsidRPr="009F0EED" w:rsidRDefault="00FC63CE" w:rsidP="00D022E0">
      <w:pPr>
        <w:spacing w:after="0" w:line="360" w:lineRule="auto"/>
        <w:jc w:val="center"/>
        <w:rPr>
          <w:rFonts w:ascii="Times New Roman" w:eastAsia="Times New Roman" w:hAnsi="Times New Roman" w:cs="Times New Roman"/>
          <w:b/>
          <w:sz w:val="28"/>
          <w:szCs w:val="28"/>
          <w:lang w:val="ru-RU" w:eastAsia="ru-RU"/>
        </w:rPr>
      </w:pPr>
    </w:p>
    <w:p w:rsidR="00D022E0" w:rsidRPr="00D022E0" w:rsidRDefault="00D022E0" w:rsidP="00D022E0">
      <w:pPr>
        <w:spacing w:after="0" w:line="360" w:lineRule="auto"/>
        <w:jc w:val="center"/>
        <w:rPr>
          <w:rFonts w:ascii="Times New Roman" w:eastAsia="Times New Roman" w:hAnsi="Times New Roman" w:cs="Times New Roman"/>
          <w:b/>
          <w:sz w:val="28"/>
          <w:szCs w:val="28"/>
          <w:lang w:val="ru-RU" w:eastAsia="ru-RU"/>
        </w:rPr>
      </w:pPr>
      <w:r w:rsidRPr="00D022E0">
        <w:rPr>
          <w:rFonts w:ascii="Times New Roman" w:eastAsia="Times New Roman" w:hAnsi="Times New Roman" w:cs="Times New Roman"/>
          <w:b/>
          <w:sz w:val="28"/>
          <w:szCs w:val="28"/>
          <w:lang w:val="ru-RU" w:eastAsia="ru-RU"/>
        </w:rPr>
        <w:t>2.1. Основные цели и интересы, нормы энергетической и климатической дипломатии Европейского союза в Казахстане</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Европейский союз приходится около 8% мировых выбросов, в связи с чем успех Европейской климатической стратегии во многом зависит от сокращения выбросов других стран, а потому одним из к</w:t>
      </w:r>
      <w:r w:rsidR="00331C23">
        <w:rPr>
          <w:rFonts w:ascii="Times New Roman" w:eastAsia="Times New Roman" w:hAnsi="Times New Roman" w:cs="Times New Roman"/>
          <w:sz w:val="28"/>
          <w:szCs w:val="28"/>
          <w:lang w:val="ru-RU" w:eastAsia="ru-RU"/>
        </w:rPr>
        <w:t>лючевых направлений дипломатии Европейского Зеленого курса</w:t>
      </w:r>
      <w:r w:rsidRPr="00D022E0">
        <w:rPr>
          <w:rFonts w:ascii="Times New Roman" w:eastAsia="Times New Roman" w:hAnsi="Times New Roman" w:cs="Times New Roman"/>
          <w:sz w:val="28"/>
          <w:szCs w:val="28"/>
          <w:lang w:val="ru-RU" w:eastAsia="ru-RU"/>
        </w:rPr>
        <w:t xml:space="preserve"> ЕС является заключение долгосрочных "зеленых" союзов с третьими странами и способствование энергетическому переходу этих стран на возобновляемые источники энергии. В число этих стран входят государства Центральной Азии, и в частности, Республика Казахстан, который также является участником программы Стратегического Партнерства для Реализации Парижского соглашения (</w:t>
      </w:r>
      <w:r w:rsidRPr="00D022E0">
        <w:rPr>
          <w:rFonts w:ascii="Times New Roman" w:eastAsia="Times New Roman" w:hAnsi="Times New Roman" w:cs="Times New Roman"/>
          <w:sz w:val="28"/>
          <w:szCs w:val="28"/>
          <w:lang w:eastAsia="ru-RU"/>
        </w:rPr>
        <w:t>Str</w:t>
      </w:r>
      <w:r w:rsidRPr="00D022E0">
        <w:rPr>
          <w:rFonts w:ascii="Times New Roman" w:eastAsia="Times New Roman" w:hAnsi="Times New Roman" w:cs="Times New Roman"/>
          <w:sz w:val="28"/>
          <w:szCs w:val="28"/>
          <w:lang w:val="en-US" w:eastAsia="ru-RU"/>
        </w:rPr>
        <w:t>ategic</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Partnerships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the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Implementation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of</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the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Paris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Agreement</w:t>
      </w:r>
      <w:r w:rsidRPr="00D022E0">
        <w:rPr>
          <w:rFonts w:ascii="Times New Roman" w:eastAsia="Times New Roman" w:hAnsi="Times New Roman" w:cs="Times New Roman"/>
          <w:sz w:val="28"/>
          <w:szCs w:val="28"/>
          <w:lang w:val="ru-RU" w:eastAsia="ru-RU"/>
        </w:rPr>
        <w:t>, SPIPA), инициированной Европейским союзом.</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Казахстан одним из первых государств-членов ЕАЭС и стран СНГ  принял собственную стратегию развития зеленой экономики и энергетического перехода и первым государством в Центральной Азии, создавшим для этого организационно-правовую основу, в первую очередь, через принятие ряда законодательных документов, ключевым из которых является Концепция перехода РК к "зеленой экономике" 2013 г., которая ставит цель по вхождению страны в число тридцати наиболее развитых стран мира по минимизации экологического следа к 2050 г</w:t>
      </w:r>
      <w:r w:rsidRPr="00D022E0">
        <w:rPr>
          <w:rFonts w:ascii="Times New Roman" w:eastAsia="Times New Roman" w:hAnsi="Times New Roman" w:cs="Times New Roman"/>
          <w:sz w:val="28"/>
          <w:vertAlign w:val="superscript"/>
          <w:lang w:val="ru-RU" w:eastAsia="ru-RU"/>
        </w:rPr>
        <w:footnoteReference w:id="109"/>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Примечательно то, что с 2013 г. Казахстан продолжает следовать заданному "зеленому курсу" и ставит перед собой новые экологические цели. Так, во время саммита ООН по климатическим амбициям в декабре 2020 г. президент Казахстана К-Ж. Токаев объявил, что к 2060 г. Казахстан </w:t>
      </w:r>
      <w:r w:rsidRPr="00D022E0">
        <w:rPr>
          <w:rFonts w:ascii="Times New Roman" w:eastAsia="Times New Roman" w:hAnsi="Times New Roman" w:cs="Times New Roman"/>
          <w:sz w:val="28"/>
          <w:szCs w:val="28"/>
          <w:lang w:val="ru-RU" w:eastAsia="ru-RU"/>
        </w:rPr>
        <w:lastRenderedPageBreak/>
        <w:t>обеспечит углеродную нейтральность страны</w:t>
      </w:r>
      <w:r w:rsidRPr="00D022E0">
        <w:rPr>
          <w:rFonts w:ascii="Times New Roman" w:eastAsia="Times New Roman" w:hAnsi="Times New Roman" w:cs="Times New Roman"/>
          <w:sz w:val="28"/>
          <w:vertAlign w:val="superscript"/>
          <w:lang w:val="ru-RU" w:eastAsia="ru-RU"/>
        </w:rPr>
        <w:footnoteReference w:id="110"/>
      </w:r>
      <w:r w:rsidRPr="00D022E0">
        <w:rPr>
          <w:rFonts w:ascii="Times New Roman" w:eastAsia="Times New Roman" w:hAnsi="Times New Roman" w:cs="Times New Roman"/>
          <w:sz w:val="28"/>
          <w:szCs w:val="28"/>
          <w:lang w:val="ru-RU" w:eastAsia="ru-RU"/>
        </w:rPr>
        <w:t>. Президент поставил цель к 2030 г. обеспечить выработку 15% электроэнергии из возобновляемых источников и 50% к 2050 г. посредством укрепления нормативно-правовой базы, внедрения новых процессов аукционов по ВИЭ и таким образом обеспечить вклад Казахстана, определяемый на национальном уровне (</w:t>
      </w:r>
      <w:r w:rsidRPr="00D022E0">
        <w:rPr>
          <w:rFonts w:ascii="Times New Roman" w:eastAsia="Times New Roman" w:hAnsi="Times New Roman" w:cs="Times New Roman"/>
          <w:sz w:val="28"/>
          <w:szCs w:val="28"/>
          <w:lang w:eastAsia="ru-RU"/>
        </w:rPr>
        <w:t>NDC</w:t>
      </w:r>
      <w:r w:rsidRPr="00D022E0">
        <w:rPr>
          <w:rFonts w:ascii="Times New Roman" w:eastAsia="Times New Roman" w:hAnsi="Times New Roman" w:cs="Times New Roman"/>
          <w:sz w:val="28"/>
          <w:szCs w:val="28"/>
          <w:lang w:val="ru-RU" w:eastAsia="ru-RU"/>
        </w:rPr>
        <w:t>) по сокращению выбросов на 15% к 2030 г. в рамках Парижского соглашения</w:t>
      </w:r>
      <w:r w:rsidRPr="00D022E0">
        <w:rPr>
          <w:rFonts w:ascii="Times New Roman" w:eastAsia="Times New Roman" w:hAnsi="Times New Roman" w:cs="Times New Roman"/>
          <w:sz w:val="28"/>
          <w:vertAlign w:val="superscript"/>
          <w:lang w:val="ru-RU" w:eastAsia="ru-RU"/>
        </w:rPr>
        <w:footnoteReference w:id="111"/>
      </w:r>
      <w:r w:rsidRPr="00D022E0">
        <w:rPr>
          <w:rFonts w:ascii="Times New Roman" w:eastAsia="Times New Roman" w:hAnsi="Times New Roman" w:cs="Times New Roman"/>
          <w:sz w:val="28"/>
          <w:szCs w:val="28"/>
          <w:lang w:val="ru-RU" w:eastAsia="ru-RU"/>
        </w:rPr>
        <w:t>. Более того, в сентябре 2020 г. впервые в истории Казахстана Президент обозначил политику "зеленого роста" (Национальный проект "Зеленый Казахстан") как один из десяти ключевых национальных проектов</w:t>
      </w:r>
      <w:r w:rsidRPr="00D022E0">
        <w:rPr>
          <w:rFonts w:ascii="Times New Roman" w:eastAsia="Times New Roman" w:hAnsi="Times New Roman" w:cs="Times New Roman"/>
          <w:sz w:val="28"/>
          <w:vertAlign w:val="superscript"/>
          <w:lang w:val="ru-RU" w:eastAsia="ru-RU"/>
        </w:rPr>
        <w:footnoteReference w:id="112"/>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качестве причин заинтересованности Казахстана в "зеленом росте" можно обозначить следующее:</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Во-первых, экономика Казахстана имеет крайне низкий показатель диверсификации и, как следствие, высокую степень чувствительности к влиянию внешних факторов. Еще с советских времен в основе экономики Казахстана лежит энергетический сектор (разведка, переработка и транспортировка ископаемого топлива), что в значительной степени определяет казахстанскую политику и региональное позиционирование страны. Так, Казахстан занимает семнадцатое место в мире по годовой добыче сырой нефти, двадцать четвертое место по добыче природного газа и девятое по добыче угля</w:t>
      </w:r>
      <w:r w:rsidRPr="00D022E0">
        <w:rPr>
          <w:rFonts w:ascii="Times New Roman" w:eastAsia="Times New Roman" w:hAnsi="Times New Roman" w:cs="Times New Roman"/>
          <w:sz w:val="28"/>
          <w:vertAlign w:val="superscript"/>
          <w:lang w:val="ru-RU" w:eastAsia="ru-RU"/>
        </w:rPr>
        <w:footnoteReference w:id="11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Поскольку экономика Казахстана во многом полагается на нефтегазовую отрасль (больше 45% бюджета формируется за счёт </w:t>
      </w:r>
      <w:r w:rsidRPr="00D022E0">
        <w:rPr>
          <w:rFonts w:ascii="Times New Roman" w:eastAsia="Times New Roman" w:hAnsi="Times New Roman" w:cs="Times New Roman"/>
          <w:sz w:val="28"/>
          <w:szCs w:val="28"/>
          <w:lang w:val="ru-RU" w:eastAsia="ru-RU"/>
        </w:rPr>
        <w:lastRenderedPageBreak/>
        <w:t>нефтегазового сектора</w:t>
      </w:r>
      <w:r w:rsidRPr="00D022E0">
        <w:rPr>
          <w:rFonts w:ascii="Times New Roman" w:eastAsia="Times New Roman" w:hAnsi="Times New Roman" w:cs="Times New Roman"/>
          <w:sz w:val="28"/>
          <w:vertAlign w:val="superscript"/>
          <w:lang w:val="ru-RU" w:eastAsia="ru-RU"/>
        </w:rPr>
        <w:footnoteReference w:id="114"/>
      </w:r>
      <w:r w:rsidRPr="00D022E0">
        <w:rPr>
          <w:rFonts w:ascii="Times New Roman" w:eastAsia="Times New Roman" w:hAnsi="Times New Roman" w:cs="Times New Roman"/>
          <w:sz w:val="28"/>
          <w:szCs w:val="28"/>
          <w:lang w:val="ru-RU" w:eastAsia="ru-RU"/>
        </w:rPr>
        <w:t>), она крайне уязвима перед резким и устойчивым падением мировых цен на нефть, что напрямую отражается на снижении доходов, иностранных инвестиций, нестабильности валютного курса и обслуживании внешнего долга. Кроме того, сказывается затрудненная логистика в виду огромных территорий страны, что влечет значительные потери электроэнергии и высокие издержки при её передаче. Это обуславливает необходимость Казахстана развивать сектор ВИЭ.</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Во-вторых, из-за низкой плотности населения, географического расположения и климатических условий Казахстан обладает большим потенциалом для генерации возобновляемой энергии. Постройка крупных ветряных установок подходит преимущественно равнинному степному ландшафту с высокими скоростями ветра на территории практически всех регионов страны. В свою очередь, в Южном Казахстане наблюдается постоянный высокий уровень солнечной активности, что, наряду с простотой строительства и более низкими затратами, делает солнечную генерацию в стране преобладающим трендом из ВИЭ. Потенциал солнечной энергии и энергии ветра оценивается примерно в 2,5 млрд. кВт-ч в г. и 1,820 млрд. кВт в г. соответственно. В восточной и южной частях страны (Восточно-Казахстанская, Алматинская, Жамбылская и Южно-Казахстанская области) также преобладает гидроэнергетика: на ее долю приходится 13% от общего объема выработки электроэнергии в стране, а гидроэнергетический потенциал средних и крупных по величине рек составляет 55 млрд. кВт, а потенциал малых рек – 7,6 млрд. кВт в г. Таким образом, совокупный потенциал ВИЭ Казахстана составляет 1885 млрд. кВт в год, что эквивалентно суммарной мощности 4,3 ГВт</w:t>
      </w:r>
      <w:r w:rsidRPr="00D022E0">
        <w:rPr>
          <w:rFonts w:ascii="Times New Roman" w:eastAsia="Times New Roman" w:hAnsi="Times New Roman" w:cs="Times New Roman"/>
          <w:sz w:val="28"/>
          <w:vertAlign w:val="superscript"/>
          <w:lang w:val="ru-RU" w:eastAsia="ru-RU"/>
        </w:rPr>
        <w:footnoteReference w:id="115"/>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В-третьих, республике необходим развитый человеческий и социальный капитал. Ожидается, что переход к модели зеленого роста позволит Казахстану создать более 500 000 новых рабочих мест в традиционных и новых отраслях промышленности, улучшить условия жизни и обеспечить высокое качество жизни для всего населения страны.</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Число экологических проблем Казахстана продолжает расти. Помимо того, что страна является самым большим производителем парниковых газов в Центральной Азии (82% выбросов сосредоточены в энергетическом секторе), Казахстан испытывает проблемы с нехваткой водных ресурсов, неэффективным использованием природных ископаемых, высоким энергопотреблением, нерациональными методами ведения сельского хозяйства и продовольственной безопасности, а также низким уровнем управления отходами</w:t>
      </w:r>
      <w:r w:rsidRPr="00D022E0">
        <w:rPr>
          <w:rFonts w:ascii="Times New Roman" w:eastAsia="Times New Roman" w:hAnsi="Times New Roman" w:cs="Times New Roman"/>
          <w:sz w:val="28"/>
          <w:vertAlign w:val="superscript"/>
          <w:lang w:val="ru-RU" w:eastAsia="ru-RU"/>
        </w:rPr>
        <w:footnoteReference w:id="116"/>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данный момент на возобновляемую генерацию страны приходится только3% производства электроэнергии, в которой к тому же практически не представлены казахстанские фирмы. Так, 145 участников аукциона по возобновляемым контрактам 2019 г. были представлены компаниями из Китая, России, Франции, Германии, Нидерландов, Италии, Испании, Болгарии, Малайзии, Турции и ОАЭ</w:t>
      </w:r>
      <w:r w:rsidRPr="00D022E0">
        <w:rPr>
          <w:rFonts w:ascii="Times New Roman" w:eastAsia="Times New Roman" w:hAnsi="Times New Roman" w:cs="Times New Roman"/>
          <w:sz w:val="28"/>
          <w:vertAlign w:val="superscript"/>
          <w:lang w:val="ru-RU" w:eastAsia="ru-RU"/>
        </w:rPr>
        <w:footnoteReference w:id="117"/>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Казахстан испытывает проблемы с внедрением ВИЭ и на институциональном уровне. С 2021 г. за данное направление отвечает Департамент возобновляемых источников энергии в составе Министерства энергетики Казахстана. На практике департамент ВИЭ достаточно ограничен в автономии, технических возможностях и человеческих ресурсах, а традиционно ориентированное на углеводороды Министерство энергетики имеет крайне мало опыта в продвижении возобновляемой генерации. Кроме того, существуют проблемы с государственным финансированием </w:t>
      </w:r>
      <w:r w:rsidRPr="00D022E0">
        <w:rPr>
          <w:rFonts w:ascii="Times New Roman" w:eastAsia="Times New Roman" w:hAnsi="Times New Roman" w:cs="Times New Roman"/>
          <w:sz w:val="28"/>
          <w:szCs w:val="28"/>
          <w:lang w:val="ru-RU" w:eastAsia="ru-RU"/>
        </w:rPr>
        <w:lastRenderedPageBreak/>
        <w:t>электросетей: казахстанские государственные компании используют, в основном, устаревшее российское программное обеспечение, непригодное для интеграции возобновляемых источников в энергосеть.</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Казахстану предстоит преодолеть ряд трудностей, чтобы достичь поставленных целей в области энергетического перехода и изменения климата. Для этого страна полагается на активное "зеленое" сотрудничество с внешними, в том числе, нерегиональными акторами, в частности, с Европейским союзом. Европейское направление хорошо вписывается в проводимую Казахстаном многовекторную внешнюю политику, в которой Европейскому союзу отводится роль противовеса влиянию на Казахстан России, Китая и США. Неудивительно, что данная политика балансирования наряду с географическим положением позволяют Казахстану позиционировать себя в качестве эффективного связующего звена между Европой и Азией и выступать главным представителем региона Центральной Азии в многостороннем сотрудничестве (ЕАЭС, ШОС, СНГ, ОБСЕ, ОИС и т.д.). Таким образом, "зеленое" сотрудничество с Казахстаном открывает перед Европейским союзом перспективы расширить свое нормативное, политическое и экономическое присутствие в регионе Центральной Азии.</w:t>
      </w:r>
    </w:p>
    <w:p w:rsidR="00984B9B" w:rsidRDefault="00D022E0" w:rsidP="00984B9B">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Для Европейского союза, опирающегося на свою нормативную силу на международной арене, Центральная Азия во многом может считаться полигоном проверки нормативной силы ЕС на эффективность.</w:t>
      </w:r>
    </w:p>
    <w:p w:rsidR="00D022E0" w:rsidRPr="00D022E0" w:rsidRDefault="00984B9B" w:rsidP="00984B9B">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w:t>
      </w:r>
      <w:r w:rsidR="00D022E0" w:rsidRPr="00D022E0">
        <w:rPr>
          <w:rFonts w:ascii="Times New Roman" w:eastAsia="Times New Roman" w:hAnsi="Times New Roman" w:cs="Times New Roman"/>
          <w:sz w:val="28"/>
          <w:szCs w:val="28"/>
          <w:lang w:val="ru-RU" w:eastAsia="ru-RU"/>
        </w:rPr>
        <w:t>значально регион Центральной Азии не был приоритетным для нормативного влияния Европейского союза. В течение первого постсоветского десятилетия взаимодействие Евросоюза с республиками Центральной Азии было оформлено исключительно в рамках программы Технической помощи Содружеству Независимых Государств и Грузии (</w:t>
      </w:r>
      <w:r w:rsidR="00D022E0" w:rsidRPr="00D022E0">
        <w:rPr>
          <w:rFonts w:ascii="Times New Roman" w:eastAsia="Times New Roman" w:hAnsi="Times New Roman" w:cs="Times New Roman"/>
          <w:sz w:val="28"/>
          <w:szCs w:val="28"/>
          <w:lang w:eastAsia="ru-RU"/>
        </w:rPr>
        <w:t>T</w:t>
      </w:r>
      <w:r w:rsidR="00D022E0" w:rsidRPr="00D022E0">
        <w:rPr>
          <w:rFonts w:ascii="Times New Roman" w:eastAsia="Times New Roman" w:hAnsi="Times New Roman" w:cs="Times New Roman"/>
          <w:sz w:val="28"/>
          <w:szCs w:val="28"/>
          <w:lang w:val="en-US" w:eastAsia="ru-RU"/>
        </w:rPr>
        <w:t>A</w:t>
      </w:r>
      <w:r w:rsidR="00D022E0" w:rsidRPr="00D022E0">
        <w:rPr>
          <w:rFonts w:ascii="Times New Roman" w:eastAsia="Times New Roman" w:hAnsi="Times New Roman" w:cs="Times New Roman"/>
          <w:sz w:val="28"/>
          <w:szCs w:val="28"/>
          <w:lang w:val="ru-RU" w:eastAsia="ru-RU"/>
        </w:rPr>
        <w:t>С</w:t>
      </w:r>
      <w:r w:rsidR="00D022E0" w:rsidRPr="00D022E0">
        <w:rPr>
          <w:rFonts w:ascii="Times New Roman" w:eastAsia="Times New Roman" w:hAnsi="Times New Roman" w:cs="Times New Roman"/>
          <w:sz w:val="28"/>
          <w:szCs w:val="28"/>
          <w:lang w:val="en-US" w:eastAsia="ru-RU"/>
        </w:rPr>
        <w:t>IS</w:t>
      </w:r>
      <w:r w:rsidR="00D022E0" w:rsidRPr="00D022E0">
        <w:rPr>
          <w:rFonts w:ascii="Times New Roman" w:eastAsia="Times New Roman" w:hAnsi="Times New Roman" w:cs="Times New Roman"/>
          <w:sz w:val="28"/>
          <w:szCs w:val="28"/>
          <w:lang w:val="ru-RU" w:eastAsia="ru-RU"/>
        </w:rPr>
        <w:t>), что была направлена ​​на продвижение институциональных, административных и правовых реформ в постсоветских республиках.</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 xml:space="preserve">Ситуация изменилась после терактов 11 сентября, когда Евросоюз из соображений безопасности осознал необходимость разработки первого стратегического документа по региону, которым стал "Стратегический документ на период 2002-2006 г. и Индикативная программа на 2002-2004 гг. для Центральной Азии", подписанный 30 октября 2002 г. В документе было четко обозначено, что сотрудничество </w:t>
      </w:r>
      <w:r w:rsidRPr="00D022E0">
        <w:rPr>
          <w:rFonts w:ascii="Times New Roman" w:eastAsia="Times New Roman" w:hAnsi="Times New Roman" w:cs="Times New Roman"/>
          <w:sz w:val="28"/>
          <w:szCs w:val="28"/>
          <w:lang w:eastAsia="ru-RU"/>
        </w:rPr>
        <w:t>T</w:t>
      </w:r>
      <w:r w:rsidRPr="00D022E0">
        <w:rPr>
          <w:rFonts w:ascii="Times New Roman" w:eastAsia="Times New Roman" w:hAnsi="Times New Roman" w:cs="Times New Roman"/>
          <w:sz w:val="28"/>
          <w:szCs w:val="28"/>
          <w:lang w:val="en-US" w:eastAsia="ru-RU"/>
        </w:rPr>
        <w:t>ACIS</w:t>
      </w:r>
      <w:r w:rsidRPr="00D022E0">
        <w:rPr>
          <w:rFonts w:ascii="Times New Roman" w:eastAsia="Times New Roman" w:hAnsi="Times New Roman" w:cs="Times New Roman"/>
          <w:sz w:val="28"/>
          <w:szCs w:val="28"/>
          <w:lang w:val="ru-RU" w:eastAsia="ru-RU"/>
        </w:rPr>
        <w:t xml:space="preserve"> с Центральной Азией должно стать более целенаправленным для улучшения согласованности и что требуется более долгосрочная перспектива для обеспечения преемственности и повышения воздействия и очевидности помощи Европейского союза</w:t>
      </w:r>
      <w:r w:rsidRPr="00D022E0">
        <w:rPr>
          <w:rFonts w:ascii="Times New Roman" w:eastAsia="Times New Roman" w:hAnsi="Times New Roman" w:cs="Times New Roman"/>
          <w:sz w:val="28"/>
          <w:vertAlign w:val="superscript"/>
          <w:lang w:val="ru-RU" w:eastAsia="ru-RU"/>
        </w:rPr>
        <w:footnoteReference w:id="118"/>
      </w:r>
      <w:r w:rsidRPr="00D022E0">
        <w:rPr>
          <w:rFonts w:ascii="Times New Roman" w:eastAsia="Times New Roman" w:hAnsi="Times New Roman" w:cs="Times New Roman"/>
          <w:sz w:val="28"/>
          <w:szCs w:val="28"/>
          <w:lang w:val="ru-RU" w:eastAsia="ru-RU"/>
        </w:rPr>
        <w:t>. Фактически, с этого момента Центральная Азия становится стратегически важным регионом для Европейского союза, что обусловлено не только соображениями безопасности, но и желанием Союза диверсифицировать энергетические маршруты в связи с возросшим энергетическим потенциалом региона.</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новой Стратегии ЕС по Центральной Азии 2019 г. особое внимание уделяется двусторонним соглашениям ЕС со странами региона о расширенном партнерстве и сотрудничестве (</w:t>
      </w:r>
      <w:r w:rsidRPr="00D022E0">
        <w:rPr>
          <w:rFonts w:ascii="Times New Roman" w:eastAsia="Times New Roman" w:hAnsi="Times New Roman" w:cs="Times New Roman"/>
          <w:sz w:val="28"/>
          <w:szCs w:val="28"/>
          <w:lang w:eastAsia="ru-RU"/>
        </w:rPr>
        <w:t>Enh</w:t>
      </w:r>
      <w:r w:rsidRPr="00D022E0">
        <w:rPr>
          <w:rFonts w:ascii="Times New Roman" w:eastAsia="Times New Roman" w:hAnsi="Times New Roman" w:cs="Times New Roman"/>
          <w:sz w:val="28"/>
          <w:szCs w:val="28"/>
          <w:lang w:val="en-US" w:eastAsia="ru-RU"/>
        </w:rPr>
        <w:t>anced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Partnership</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and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Cooperation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Agreements</w:t>
      </w:r>
      <w:r w:rsidRPr="00D022E0">
        <w:rPr>
          <w:rFonts w:ascii="Times New Roman" w:eastAsia="Times New Roman" w:hAnsi="Times New Roman" w:cs="Times New Roman"/>
          <w:sz w:val="28"/>
          <w:szCs w:val="28"/>
          <w:lang w:val="ru-RU" w:eastAsia="ru-RU"/>
        </w:rPr>
        <w:t>, EPCA) нового поколения, которые способствуют сближению и гармонизации законодательств в качестве краеугольного камня присутствия Европейского союза в регионе</w:t>
      </w:r>
      <w:r w:rsidRPr="00D022E0">
        <w:rPr>
          <w:rFonts w:ascii="Times New Roman" w:eastAsia="Times New Roman" w:hAnsi="Times New Roman" w:cs="Times New Roman"/>
          <w:sz w:val="28"/>
          <w:vertAlign w:val="superscript"/>
          <w:lang w:val="ru-RU" w:eastAsia="ru-RU"/>
        </w:rPr>
        <w:footnoteReference w:id="119"/>
      </w:r>
      <w:r w:rsidRPr="00D022E0">
        <w:rPr>
          <w:rFonts w:ascii="Times New Roman" w:eastAsia="Times New Roman" w:hAnsi="Times New Roman" w:cs="Times New Roman"/>
          <w:sz w:val="28"/>
          <w:szCs w:val="28"/>
          <w:lang w:val="ru-RU" w:eastAsia="ru-RU"/>
        </w:rPr>
        <w:t>. В свою очередь, в Заключениях Совета Европейского союза о Новой стратегии ЕС по Центральной Азии (</w:t>
      </w:r>
      <w:r w:rsidRPr="00D022E0">
        <w:rPr>
          <w:rFonts w:ascii="Times New Roman" w:eastAsia="Times New Roman" w:hAnsi="Times New Roman" w:cs="Times New Roman"/>
          <w:sz w:val="28"/>
          <w:szCs w:val="28"/>
          <w:lang w:eastAsia="ru-RU"/>
        </w:rPr>
        <w:t>Council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Conclusions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the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Ne</w:t>
      </w:r>
      <w:r w:rsidRPr="00D022E0">
        <w:rPr>
          <w:rFonts w:ascii="Times New Roman" w:eastAsia="Times New Roman" w:hAnsi="Times New Roman" w:cs="Times New Roman"/>
          <w:sz w:val="28"/>
          <w:szCs w:val="28"/>
          <w:lang w:val="en-US" w:eastAsia="ru-RU"/>
        </w:rPr>
        <w:t>w</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EU</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Strategy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Central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Asia</w:t>
      </w:r>
      <w:r w:rsidRPr="00D022E0">
        <w:rPr>
          <w:rFonts w:ascii="Times New Roman" w:eastAsia="Times New Roman" w:hAnsi="Times New Roman" w:cs="Times New Roman"/>
          <w:sz w:val="28"/>
          <w:szCs w:val="28"/>
          <w:lang w:val="ru-RU" w:eastAsia="ru-RU"/>
        </w:rPr>
        <w:t xml:space="preserve">) подчеркивается, что формат и масштаб отношений Евросоюза со странами региона напрямую зависит от готовности этих стран проводить реформы, укреплять демократию, права человека, верховенство закона и независимость судебной </w:t>
      </w:r>
      <w:r w:rsidRPr="00D022E0">
        <w:rPr>
          <w:rFonts w:ascii="Times New Roman" w:eastAsia="Times New Roman" w:hAnsi="Times New Roman" w:cs="Times New Roman"/>
          <w:sz w:val="28"/>
          <w:szCs w:val="28"/>
          <w:lang w:val="ru-RU" w:eastAsia="ru-RU"/>
        </w:rPr>
        <w:lastRenderedPageBreak/>
        <w:t>власти, а также модернизировать и диверсифицировать экономику</w:t>
      </w:r>
      <w:r w:rsidRPr="00D022E0">
        <w:rPr>
          <w:rFonts w:ascii="Times New Roman" w:eastAsia="Times New Roman" w:hAnsi="Times New Roman" w:cs="Times New Roman"/>
          <w:sz w:val="28"/>
          <w:vertAlign w:val="superscript"/>
          <w:lang w:val="ru-RU" w:eastAsia="ru-RU"/>
        </w:rPr>
        <w:footnoteReference w:id="120"/>
      </w:r>
      <w:r w:rsidRPr="00D022E0">
        <w:rPr>
          <w:rFonts w:ascii="Times New Roman" w:eastAsia="Times New Roman" w:hAnsi="Times New Roman" w:cs="Times New Roman"/>
          <w:sz w:val="28"/>
          <w:szCs w:val="28"/>
          <w:lang w:val="ru-RU" w:eastAsia="ru-RU"/>
        </w:rPr>
        <w:t>. Важно подчеркнуть, что почти во всех политических документах Европейского союза в отношении Центральной Азии, так или иначе, подчеркивалась цель продвижения нормативных ценностей ЕС. Однако на практике данные ценности отодвигаются на второй план в угоду прагматичным интересам, в частности, в сфере энергетического сотрудничества, что стало предметом критики нормативной силы Европейского союза в регионе за относительно мягкую позицию по отношению к авторитарным режимам Центральной Азии. Это вновь подчеркивает зависимость нормативной политики Европейского союза от конкретных направлений сотрудничества с целевыми странами, что уже было описано в первом аспекте по классификации Т.А. Романовой, подрывающим нормативную последовательность. (см. параграф 1.1.).</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свою очередь, находясь в одном историческом и геополитическом пространстве со странами Восточного партнерства ЕС, государства Центральной Азии осознают выгоду в виде торговых преференций и помощи, которую получают страны Партнерства от более тесного сотрудничества с Европейским союзом в обмен на имплементацию европейских норм в свое законодательство. Собственно, подобная схема и легла в основу соглашений </w:t>
      </w:r>
      <w:r w:rsidRPr="00D022E0">
        <w:rPr>
          <w:rFonts w:ascii="Times New Roman" w:eastAsia="Times New Roman" w:hAnsi="Times New Roman" w:cs="Times New Roman"/>
          <w:sz w:val="28"/>
          <w:szCs w:val="28"/>
          <w:lang w:val="en-US" w:eastAsia="ru-RU"/>
        </w:rPr>
        <w:t>EPCA</w:t>
      </w:r>
      <w:r w:rsidRPr="00D022E0">
        <w:rPr>
          <w:rFonts w:ascii="Times New Roman" w:eastAsia="Times New Roman" w:hAnsi="Times New Roman" w:cs="Times New Roman"/>
          <w:sz w:val="28"/>
          <w:szCs w:val="28"/>
          <w:lang w:val="ru-RU" w:eastAsia="ru-RU"/>
        </w:rPr>
        <w:t>, прогресс в выполнении которых продемонстрировал не только заинтересованность Европейского союза в присутствии в регионе, но и готовность центральноазиатских элит к принятию его норм и стандартов в тех или иных областях.</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Особое внимание в данных соглашениях уделяется универсальным ценностям демократии и верховенства закона, основным правам и свободам человека, а также устойчивому развитию и охране окружающей среды. Соглашения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обеспечивают лучшую регулятивную среду для экономических операторов в вопросах торговли товарами и услугами, </w:t>
      </w:r>
      <w:r w:rsidRPr="00D022E0">
        <w:rPr>
          <w:rFonts w:ascii="Times New Roman" w:eastAsia="Times New Roman" w:hAnsi="Times New Roman" w:cs="Times New Roman"/>
          <w:sz w:val="28"/>
          <w:szCs w:val="28"/>
          <w:lang w:val="ru-RU" w:eastAsia="ru-RU"/>
        </w:rPr>
        <w:lastRenderedPageBreak/>
        <w:t>государственных закупок и прав интеллектуальной собственности, а также расширяют сотрудничество в ключевых областях отраслевой политики, в частности, в секторах экономического и финансового сотрудничества, энергетики, транспорта, экологии, цифровой экономики, сельского хозяйства и развития сельских районов, социальной занятости, культуры и образования и т.д</w:t>
      </w:r>
      <w:r w:rsidRPr="00D022E0">
        <w:rPr>
          <w:rFonts w:ascii="Times New Roman" w:eastAsia="Times New Roman" w:hAnsi="Times New Roman" w:cs="Times New Roman"/>
          <w:sz w:val="28"/>
          <w:vertAlign w:val="superscript"/>
          <w:lang w:val="ru-RU" w:eastAsia="ru-RU"/>
        </w:rPr>
        <w:footnoteReference w:id="121"/>
      </w:r>
      <w:r w:rsidRPr="00D022E0">
        <w:rPr>
          <w:rFonts w:ascii="Times New Roman" w:eastAsia="Times New Roman" w:hAnsi="Times New Roman" w:cs="Times New Roman"/>
          <w:sz w:val="28"/>
          <w:szCs w:val="28"/>
          <w:lang w:val="ru-RU" w:eastAsia="ru-RU"/>
        </w:rPr>
        <w:t>. Другими словами, здесь прослеживается та же логика гармонизации норм, что и в соглашениях Евросоюза со странами Европейской политики соседства, но с меньшими обязательствами.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Нормативная сила Европейского союза в регионе в основном опирается на инструмент т.н. Всеобщей схемы преференций (</w:t>
      </w:r>
      <w:r w:rsidRPr="00D022E0">
        <w:rPr>
          <w:rFonts w:ascii="Times New Roman" w:eastAsia="Times New Roman" w:hAnsi="Times New Roman" w:cs="Times New Roman"/>
          <w:sz w:val="28"/>
          <w:szCs w:val="28"/>
          <w:lang w:eastAsia="ru-RU"/>
        </w:rPr>
        <w:t>Gener</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eastAsia="ru-RU"/>
        </w:rPr>
        <w:t>ized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System</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of</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Preferences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GSP</w:t>
      </w:r>
      <w:r w:rsidRPr="00D022E0">
        <w:rPr>
          <w:rFonts w:ascii="Times New Roman" w:eastAsia="Times New Roman" w:hAnsi="Times New Roman" w:cs="Times New Roman"/>
          <w:sz w:val="28"/>
          <w:szCs w:val="28"/>
          <w:lang w:val="ru-RU" w:eastAsia="ru-RU"/>
        </w:rPr>
        <w:t>). GSP использует дифференцированный подход, предоставляя преференции в соответствии с теми или иными условиями:</w:t>
      </w:r>
    </w:p>
    <w:p w:rsidR="00D022E0" w:rsidRPr="00D022E0" w:rsidRDefault="00D022E0" w:rsidP="00561817">
      <w:pPr>
        <w:numPr>
          <w:ilvl w:val="0"/>
          <w:numId w:val="4"/>
        </w:numPr>
        <w:spacing w:after="0" w:line="360" w:lineRule="auto"/>
        <w:ind w:left="0" w:firstLine="709"/>
        <w:contextualSpacing/>
        <w:jc w:val="both"/>
        <w:rPr>
          <w:rFonts w:ascii="Times New Roman" w:eastAsia="Calibri" w:hAnsi="Times New Roman" w:cs="Times New Roman"/>
          <w:sz w:val="28"/>
          <w:szCs w:val="28"/>
          <w:lang w:val="ru-RU"/>
        </w:rPr>
      </w:pPr>
      <w:r w:rsidRPr="00D022E0">
        <w:rPr>
          <w:rFonts w:ascii="Times New Roman" w:eastAsia="Calibri" w:hAnsi="Times New Roman" w:cs="Times New Roman"/>
          <w:sz w:val="28"/>
          <w:szCs w:val="28"/>
          <w:lang w:val="ru-RU"/>
        </w:rPr>
        <w:t>Общая/стандартная договоренность – снижение пошлин для 66% всех тарифных линий ЕС для бенефициаров;</w:t>
      </w:r>
    </w:p>
    <w:p w:rsidR="00D022E0" w:rsidRPr="00D022E0" w:rsidRDefault="00D022E0" w:rsidP="00561817">
      <w:pPr>
        <w:numPr>
          <w:ilvl w:val="0"/>
          <w:numId w:val="4"/>
        </w:numPr>
        <w:spacing w:after="0" w:line="360" w:lineRule="auto"/>
        <w:ind w:left="0" w:firstLine="709"/>
        <w:contextualSpacing/>
        <w:jc w:val="both"/>
        <w:rPr>
          <w:rFonts w:ascii="Times New Roman" w:eastAsia="Calibri" w:hAnsi="Times New Roman" w:cs="Times New Roman"/>
          <w:sz w:val="28"/>
          <w:szCs w:val="28"/>
          <w:lang w:val="ru-RU"/>
        </w:rPr>
      </w:pPr>
      <w:r w:rsidRPr="00D022E0">
        <w:rPr>
          <w:rFonts w:ascii="Times New Roman" w:eastAsia="Calibri" w:hAnsi="Times New Roman" w:cs="Times New Roman"/>
          <w:sz w:val="28"/>
          <w:szCs w:val="28"/>
          <w:lang w:val="ru-RU"/>
        </w:rPr>
        <w:t>Специальная система стимулирования устойчивого развития и надлежащего управления или GSP+ – нулевые пошлины для тех же 66% тарифных линий для стран, которые ратифицировали и эффективно применяют основные международные конвенции о правах человека и трудовых правах, окружающей среде и надлежащем управлении;</w:t>
      </w:r>
    </w:p>
    <w:p w:rsidR="00D022E0" w:rsidRPr="00D022E0" w:rsidRDefault="00D022E0" w:rsidP="00561817">
      <w:pPr>
        <w:numPr>
          <w:ilvl w:val="0"/>
          <w:numId w:val="4"/>
        </w:numPr>
        <w:spacing w:after="0" w:line="360" w:lineRule="auto"/>
        <w:ind w:left="0" w:firstLine="709"/>
        <w:contextualSpacing/>
        <w:jc w:val="both"/>
        <w:rPr>
          <w:rFonts w:ascii="Times New Roman" w:eastAsia="Calibri" w:hAnsi="Times New Roman" w:cs="Times New Roman"/>
          <w:sz w:val="28"/>
          <w:szCs w:val="28"/>
          <w:lang w:val="ru-RU"/>
        </w:rPr>
      </w:pPr>
      <w:r w:rsidRPr="00D022E0">
        <w:rPr>
          <w:rFonts w:ascii="Times New Roman" w:eastAsia="Calibri" w:hAnsi="Times New Roman" w:cs="Times New Roman"/>
          <w:sz w:val="28"/>
          <w:szCs w:val="28"/>
          <w:lang w:val="ru-RU"/>
        </w:rPr>
        <w:t>Инициатива "Всё, кроме оружия" (</w:t>
      </w:r>
      <w:r w:rsidRPr="00D022E0">
        <w:rPr>
          <w:rFonts w:ascii="Times New Roman" w:eastAsia="Calibri" w:hAnsi="Times New Roman" w:cs="Times New Roman"/>
          <w:sz w:val="28"/>
          <w:szCs w:val="28"/>
        </w:rPr>
        <w:t>Everything</w:t>
      </w:r>
      <w:r w:rsidRPr="00D022E0">
        <w:rPr>
          <w:rFonts w:ascii="Times New Roman" w:eastAsia="Calibri" w:hAnsi="Times New Roman" w:cs="Times New Roman"/>
          <w:sz w:val="28"/>
          <w:szCs w:val="28"/>
          <w:lang w:val="ru-RU"/>
        </w:rPr>
        <w:t xml:space="preserve"> </w:t>
      </w:r>
      <w:r w:rsidRPr="00D022E0">
        <w:rPr>
          <w:rFonts w:ascii="Times New Roman" w:eastAsia="Calibri" w:hAnsi="Times New Roman" w:cs="Times New Roman"/>
          <w:sz w:val="28"/>
          <w:szCs w:val="28"/>
        </w:rPr>
        <w:t>but</w:t>
      </w:r>
      <w:r w:rsidRPr="00D022E0">
        <w:rPr>
          <w:rFonts w:ascii="Times New Roman" w:eastAsia="Calibri" w:hAnsi="Times New Roman" w:cs="Times New Roman"/>
          <w:sz w:val="28"/>
          <w:szCs w:val="28"/>
          <w:lang w:val="ru-RU"/>
        </w:rPr>
        <w:t xml:space="preserve"> </w:t>
      </w:r>
      <w:r w:rsidRPr="00D022E0">
        <w:rPr>
          <w:rFonts w:ascii="Times New Roman" w:eastAsia="Calibri" w:hAnsi="Times New Roman" w:cs="Times New Roman"/>
          <w:sz w:val="28"/>
          <w:szCs w:val="28"/>
          <w:lang w:val="en-US"/>
        </w:rPr>
        <w:t>Arms</w:t>
      </w:r>
      <w:r w:rsidRPr="00D022E0">
        <w:rPr>
          <w:rFonts w:ascii="Times New Roman" w:eastAsia="Calibri" w:hAnsi="Times New Roman" w:cs="Times New Roman"/>
          <w:sz w:val="28"/>
          <w:szCs w:val="28"/>
          <w:lang w:val="ru-RU"/>
        </w:rPr>
        <w:t>) или EBA — полная беспошлинная договоренность для наименее развитых стран.</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Несмотря на то, что Европейский союз включил страны Центральной Азии в </w:t>
      </w:r>
      <w:r w:rsidRPr="00D022E0">
        <w:rPr>
          <w:rFonts w:ascii="Times New Roman" w:eastAsia="Times New Roman" w:hAnsi="Times New Roman" w:cs="Times New Roman"/>
          <w:sz w:val="28"/>
          <w:szCs w:val="28"/>
          <w:lang w:eastAsia="ru-RU"/>
        </w:rPr>
        <w:t>GSP</w:t>
      </w:r>
      <w:r w:rsidR="00C727E8">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ru-RU" w:eastAsia="ru-RU"/>
        </w:rPr>
        <w:t xml:space="preserve"> на регион приходится менее 1 % от общего объема внешней торговли Союза, из которого 0,6 % – доля только одного Казахстана. При этом, сам Казахстан перестал быть бенефициаром </w:t>
      </w:r>
      <w:r w:rsidRPr="00D022E0">
        <w:rPr>
          <w:rFonts w:ascii="Times New Roman" w:eastAsia="Times New Roman" w:hAnsi="Times New Roman" w:cs="Times New Roman"/>
          <w:sz w:val="28"/>
          <w:szCs w:val="28"/>
          <w:lang w:eastAsia="ru-RU"/>
        </w:rPr>
        <w:t>GSP</w:t>
      </w:r>
      <w:r w:rsidRPr="00D022E0">
        <w:rPr>
          <w:rFonts w:ascii="Times New Roman" w:eastAsia="Times New Roman" w:hAnsi="Times New Roman" w:cs="Times New Roman"/>
          <w:sz w:val="28"/>
          <w:szCs w:val="28"/>
          <w:lang w:val="ru-RU" w:eastAsia="ru-RU"/>
        </w:rPr>
        <w:t xml:space="preserve"> в 2014-2015 г., поскольку был отнесен к странам с доходом выше среднего</w:t>
      </w:r>
      <w:r w:rsidRPr="00D022E0">
        <w:rPr>
          <w:rFonts w:ascii="Times New Roman" w:eastAsia="Times New Roman" w:hAnsi="Times New Roman" w:cs="Times New Roman"/>
          <w:sz w:val="28"/>
          <w:vertAlign w:val="superscript"/>
          <w:lang w:val="ru-RU" w:eastAsia="ru-RU"/>
        </w:rPr>
        <w:footnoteReference w:id="122"/>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В целом, уровень выгоды от получаемых странами Центральной Азии преференций остается достаточно низким. Это связано с тем, что преференции распространяются в большей степени на товары с высокой добавленной стоимостью, в то время как основными статьями экспорта центральноазиатских стран в Европейский союз остается сырье: нефть, газ, редкоземельные металлы. Кроме того, целевой бизнес стран Центральной Азии недостаточно информирован о преимуществах тех или иных преференций и зачастую не имеет возможности обеспечить соответствие своей продукции стандартам, принятым в Европейском союзе. Это так же, в свою очередь, создает трудности для продвижения нормативной силы Европейского союза в регионе.</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Тем не менее, Казахстан продолжает являться участником программы Европейского инструмента демократии и прав человека (</w:t>
      </w:r>
      <w:r w:rsidRPr="00D022E0">
        <w:rPr>
          <w:rFonts w:ascii="Times New Roman" w:eastAsia="Times New Roman" w:hAnsi="Times New Roman" w:cs="Times New Roman"/>
          <w:sz w:val="28"/>
          <w:szCs w:val="28"/>
          <w:lang w:val="en-US" w:eastAsia="ru-RU"/>
        </w:rPr>
        <w:t>European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Instrument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Democracy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and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Human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Rights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EIDHR</w:t>
      </w:r>
      <w:r w:rsidRPr="00D022E0">
        <w:rPr>
          <w:rFonts w:ascii="Times New Roman" w:eastAsia="Times New Roman" w:hAnsi="Times New Roman" w:cs="Times New Roman"/>
          <w:sz w:val="28"/>
          <w:szCs w:val="28"/>
          <w:lang w:val="ru-RU" w:eastAsia="ru-RU"/>
        </w:rPr>
        <w:t>), которая напрямую финансирует проекты, направленные на усиление роли гражданского общества в продвижении прав человека</w:t>
      </w:r>
      <w:r w:rsidRPr="00D022E0">
        <w:rPr>
          <w:rFonts w:ascii="Times New Roman" w:eastAsia="Times New Roman" w:hAnsi="Times New Roman" w:cs="Times New Roman"/>
          <w:sz w:val="28"/>
          <w:vertAlign w:val="superscript"/>
          <w:lang w:val="ru-RU" w:eastAsia="ru-RU"/>
        </w:rPr>
        <w:footnoteReference w:id="123"/>
      </w:r>
      <w:r w:rsidRPr="00D022E0">
        <w:rPr>
          <w:rFonts w:ascii="Times New Roman" w:eastAsia="Times New Roman" w:hAnsi="Times New Roman" w:cs="Times New Roman"/>
          <w:sz w:val="28"/>
          <w:szCs w:val="28"/>
          <w:lang w:val="ru-RU" w:eastAsia="ru-RU"/>
        </w:rPr>
        <w:t xml:space="preserve">. В целом, Европейский союз призывает Казахстан применять практики в области прав человека, соответствующие европейским и международным стандартам, как в рамках своей региональной политики в Центральной Азии, так и на двусторонней основе. Так, в рамках </w:t>
      </w:r>
      <w:r w:rsidRPr="00D022E0">
        <w:rPr>
          <w:rFonts w:ascii="Times New Roman" w:eastAsia="Times New Roman" w:hAnsi="Times New Roman" w:cs="Times New Roman"/>
          <w:sz w:val="28"/>
          <w:szCs w:val="28"/>
          <w:lang w:eastAsia="ru-RU"/>
        </w:rPr>
        <w:t>T</w:t>
      </w:r>
      <w:r w:rsidRPr="00D022E0">
        <w:rPr>
          <w:rFonts w:ascii="Times New Roman" w:eastAsia="Times New Roman" w:hAnsi="Times New Roman" w:cs="Times New Roman"/>
          <w:sz w:val="28"/>
          <w:szCs w:val="28"/>
          <w:lang w:val="en-US" w:eastAsia="ru-RU"/>
        </w:rPr>
        <w:t>ACIS</w:t>
      </w:r>
      <w:r w:rsidRPr="00D022E0">
        <w:rPr>
          <w:rFonts w:ascii="Times New Roman" w:eastAsia="Times New Roman" w:hAnsi="Times New Roman" w:cs="Times New Roman"/>
          <w:sz w:val="28"/>
          <w:szCs w:val="28"/>
          <w:lang w:val="ru-RU" w:eastAsia="ru-RU"/>
        </w:rPr>
        <w:t xml:space="preserve"> в первые годы независимости Казахстан участвовал в различных совместных проектах, продвигающих ценности гендерного равенства, развития молодежи и детей. Эти программы также были направлены на развитие гражданского общества за счет финансирования деятельности негосударственных субъектов. Кроме того, С 2008 г. Казахстан и Европейский союз вместе с другими странами Центральной Азии проводят ежегодные встречи в рамках программы "Диалог по правам человека" (</w:t>
      </w:r>
      <w:r w:rsidRPr="00D022E0">
        <w:rPr>
          <w:rFonts w:ascii="Times New Roman" w:eastAsia="Times New Roman" w:hAnsi="Times New Roman" w:cs="Times New Roman"/>
          <w:sz w:val="28"/>
          <w:szCs w:val="28"/>
          <w:lang w:eastAsia="ru-RU"/>
        </w:rPr>
        <w:t>Hu</w:t>
      </w:r>
      <w:r w:rsidRPr="00D022E0">
        <w:rPr>
          <w:rFonts w:ascii="Times New Roman" w:eastAsia="Times New Roman" w:hAnsi="Times New Roman" w:cs="Times New Roman"/>
          <w:sz w:val="28"/>
          <w:szCs w:val="28"/>
          <w:lang w:val="en-US" w:eastAsia="ru-RU"/>
        </w:rPr>
        <w:t>man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Rights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Dialogue</w:t>
      </w:r>
      <w:r w:rsidRPr="00D022E0">
        <w:rPr>
          <w:rFonts w:ascii="Times New Roman" w:eastAsia="Times New Roman" w:hAnsi="Times New Roman" w:cs="Times New Roman"/>
          <w:sz w:val="28"/>
          <w:szCs w:val="28"/>
          <w:lang w:val="ru-RU" w:eastAsia="ru-RU"/>
        </w:rPr>
        <w:t xml:space="preserve">), во время которых Европейский союз подмечает улучшения в продвижении прав человека в странах региона либо выражает </w:t>
      </w:r>
      <w:r w:rsidRPr="00D022E0">
        <w:rPr>
          <w:rFonts w:ascii="Times New Roman" w:eastAsia="Times New Roman" w:hAnsi="Times New Roman" w:cs="Times New Roman"/>
          <w:sz w:val="28"/>
          <w:szCs w:val="28"/>
          <w:lang w:val="ru-RU" w:eastAsia="ru-RU"/>
        </w:rPr>
        <w:lastRenderedPageBreak/>
        <w:t>свою обеспокоенность в связи с нарушением этих прав</w:t>
      </w:r>
      <w:r w:rsidRPr="00D022E0">
        <w:rPr>
          <w:rFonts w:ascii="Times New Roman" w:eastAsia="Times New Roman" w:hAnsi="Times New Roman" w:cs="Times New Roman"/>
          <w:sz w:val="28"/>
          <w:vertAlign w:val="superscript"/>
          <w:lang w:val="ru-RU" w:eastAsia="ru-RU"/>
        </w:rPr>
        <w:footnoteReference w:id="124"/>
      </w:r>
      <w:r w:rsidRPr="00D022E0">
        <w:rPr>
          <w:rFonts w:ascii="Times New Roman" w:eastAsia="Times New Roman" w:hAnsi="Times New Roman" w:cs="Times New Roman"/>
          <w:sz w:val="28"/>
          <w:szCs w:val="28"/>
          <w:lang w:val="ru-RU" w:eastAsia="ru-RU"/>
        </w:rPr>
        <w:t>. Также Евросоюзом финансируется консорциум местных неправительственных организаций для мониторинга прав человека в Казахстане и организуются ежегодные встречи высокопоставленных лиц с представителями гражданского общества.</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Но, так или иначе, Европейский союз старается в целом проводить достаточно осторожную и сбалансированную политику без излишнего давления на страны ЦА в вопросах защиты прав человека, в связи с чем на первый план выходят нормы устойчивого развития, которые продвигаются климатической дипломатией Европейского союза, в том числе, и в Казахстане.</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Казахстане экологические проблемы не занимали видного места в широких общественных дискуссиях, и экологическая политика, главным образом, развивалась по принципу "сверху-вниз". Демонстрацией этого стала тематика "Энергии будущего" на выставке ЭКСПО-2017 в Казахстане, когда усиливающаяся риторика по продвижению ВИЭ, в основном, исходила от государственного и корпоративного секторов и была направлена на то, чтобы присоединиться к доминирующему в мире нарративу о необходимости продвижения "зеленой экономики" и, таким образом, способствовать формированию положительного имиджа Казахстана как современного государства с благоприятным инвестиционным климатом</w:t>
      </w:r>
      <w:r w:rsidRPr="00D022E0">
        <w:rPr>
          <w:rFonts w:ascii="Times New Roman" w:eastAsia="Times New Roman" w:hAnsi="Times New Roman" w:cs="Times New Roman"/>
          <w:sz w:val="28"/>
          <w:vertAlign w:val="superscript"/>
          <w:lang w:val="ru-RU" w:eastAsia="ru-RU"/>
        </w:rPr>
        <w:footnoteReference w:id="125"/>
      </w:r>
      <w:r w:rsidRPr="00D022E0">
        <w:rPr>
          <w:rFonts w:ascii="Times New Roman" w:eastAsia="Times New Roman" w:hAnsi="Times New Roman" w:cs="Times New Roman"/>
          <w:sz w:val="28"/>
          <w:szCs w:val="28"/>
          <w:lang w:val="ru-RU" w:eastAsia="ru-RU"/>
        </w:rPr>
        <w:t>. Важно подчеркнуть, что в данной риторике важная роль отводится участию иностранных компаний в проектах возобновляемой энергетики в стране.</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Для того, чтобы определить, какие нормы и ценности продвигает </w:t>
      </w:r>
      <w:r w:rsidR="00733CE8">
        <w:rPr>
          <w:rFonts w:ascii="Times New Roman" w:eastAsia="Times New Roman" w:hAnsi="Times New Roman" w:cs="Times New Roman"/>
          <w:sz w:val="28"/>
          <w:szCs w:val="28"/>
          <w:lang w:val="ru-RU" w:eastAsia="ru-RU"/>
        </w:rPr>
        <w:t>дипломатия Европейского Зеленого курса ЕС</w:t>
      </w:r>
      <w:r w:rsidR="00F94503">
        <w:rPr>
          <w:rFonts w:ascii="Times New Roman" w:eastAsia="Times New Roman" w:hAnsi="Times New Roman" w:cs="Times New Roman"/>
          <w:sz w:val="28"/>
          <w:szCs w:val="28"/>
          <w:lang w:val="ru-RU" w:eastAsia="ru-RU"/>
        </w:rPr>
        <w:t xml:space="preserve"> в Казахстане, следует применить методы</w:t>
      </w:r>
      <w:r w:rsidRPr="00D022E0">
        <w:rPr>
          <w:rFonts w:ascii="Times New Roman" w:eastAsia="Times New Roman" w:hAnsi="Times New Roman" w:cs="Times New Roman"/>
          <w:sz w:val="28"/>
          <w:szCs w:val="28"/>
          <w:lang w:val="ru-RU" w:eastAsia="ru-RU"/>
        </w:rPr>
        <w:t xml:space="preserve"> </w:t>
      </w:r>
      <w:r w:rsidR="00F94503">
        <w:rPr>
          <w:rFonts w:ascii="Times New Roman" w:eastAsia="Times New Roman" w:hAnsi="Times New Roman" w:cs="Times New Roman"/>
          <w:sz w:val="28"/>
          <w:szCs w:val="28"/>
          <w:lang w:val="ru-RU" w:eastAsia="ru-RU"/>
        </w:rPr>
        <w:t>качественного контент-анализа и отслеживания процесса.</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lastRenderedPageBreak/>
        <w:t xml:space="preserve">Анализ </w:t>
      </w:r>
      <w:r w:rsidR="00F94503">
        <w:rPr>
          <w:rFonts w:ascii="Times New Roman" w:eastAsia="Times New Roman" w:hAnsi="Times New Roman" w:cs="Times New Roman"/>
          <w:sz w:val="28"/>
          <w:szCs w:val="28"/>
          <w:lang w:val="ru-RU" w:eastAsia="ru-RU"/>
        </w:rPr>
        <w:t xml:space="preserve">будет </w:t>
      </w:r>
      <w:r w:rsidRPr="00D022E0">
        <w:rPr>
          <w:rFonts w:ascii="Times New Roman" w:eastAsia="Times New Roman" w:hAnsi="Times New Roman" w:cs="Times New Roman"/>
          <w:sz w:val="28"/>
          <w:szCs w:val="28"/>
          <w:lang w:val="ru-RU" w:eastAsia="ru-RU"/>
        </w:rPr>
        <w:t>проводи</w:t>
      </w:r>
      <w:r w:rsidR="00F94503">
        <w:rPr>
          <w:rFonts w:ascii="Times New Roman" w:eastAsia="Times New Roman" w:hAnsi="Times New Roman" w:cs="Times New Roman"/>
          <w:sz w:val="28"/>
          <w:szCs w:val="28"/>
          <w:lang w:val="ru-RU" w:eastAsia="ru-RU"/>
        </w:rPr>
        <w:t>ться над интервью, заявлениями</w:t>
      </w:r>
      <w:r w:rsidRPr="00D022E0">
        <w:rPr>
          <w:rFonts w:ascii="Times New Roman" w:eastAsia="Times New Roman" w:hAnsi="Times New Roman" w:cs="Times New Roman"/>
          <w:sz w:val="28"/>
          <w:szCs w:val="28"/>
          <w:lang w:val="ru-RU" w:eastAsia="ru-RU"/>
        </w:rPr>
        <w:t xml:space="preserve"> и публичными </w:t>
      </w:r>
      <w:r w:rsidR="00F94503">
        <w:rPr>
          <w:rFonts w:ascii="Times New Roman" w:eastAsia="Times New Roman" w:hAnsi="Times New Roman" w:cs="Times New Roman"/>
          <w:sz w:val="28"/>
          <w:szCs w:val="28"/>
          <w:lang w:val="ru-RU" w:eastAsia="ru-RU"/>
        </w:rPr>
        <w:t xml:space="preserve">выступлениями </w:t>
      </w:r>
      <w:r w:rsidR="00F94503" w:rsidRPr="00D022E0">
        <w:rPr>
          <w:rFonts w:ascii="Times New Roman" w:eastAsia="Times New Roman" w:hAnsi="Times New Roman" w:cs="Times New Roman"/>
          <w:sz w:val="28"/>
          <w:szCs w:val="28"/>
          <w:lang w:val="ru-RU" w:eastAsia="ru-RU"/>
        </w:rPr>
        <w:t>официальных представителей Европейского союза касательно вопросов устойчивого развития Казахстана и "зеленого" энергетического перехода страны</w:t>
      </w:r>
      <w:r w:rsidRPr="00D022E0">
        <w:rPr>
          <w:rFonts w:ascii="Times New Roman" w:eastAsia="Times New Roman" w:hAnsi="Times New Roman" w:cs="Times New Roman"/>
          <w:sz w:val="28"/>
          <w:szCs w:val="28"/>
          <w:lang w:val="ru-RU" w:eastAsia="ru-RU"/>
        </w:rPr>
        <w:t>, а также над данными официального сайта институтов и структур Европейского союза, таких как Европейская служба внешних связей (</w:t>
      </w:r>
      <w:r w:rsidRPr="00D022E0">
        <w:rPr>
          <w:rFonts w:ascii="Times New Roman" w:eastAsia="Times New Roman" w:hAnsi="Times New Roman" w:cs="Times New Roman"/>
          <w:sz w:val="28"/>
          <w:szCs w:val="28"/>
          <w:lang w:eastAsia="ru-RU"/>
        </w:rPr>
        <w:t>EE</w:t>
      </w:r>
      <w:r w:rsidRPr="00D022E0">
        <w:rPr>
          <w:rFonts w:ascii="Times New Roman" w:eastAsia="Times New Roman" w:hAnsi="Times New Roman" w:cs="Times New Roman"/>
          <w:sz w:val="28"/>
          <w:szCs w:val="28"/>
          <w:lang w:val="en-US" w:eastAsia="ru-RU"/>
        </w:rPr>
        <w:t>AS</w:t>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 на официальном сайте </w:t>
      </w:r>
      <w:r w:rsidRPr="00D022E0">
        <w:rPr>
          <w:rFonts w:ascii="Times New Roman" w:eastAsia="Times New Roman" w:hAnsi="Times New Roman" w:cs="Times New Roman"/>
          <w:sz w:val="28"/>
          <w:szCs w:val="28"/>
          <w:lang w:eastAsia="ru-RU"/>
        </w:rPr>
        <w:t>EE</w:t>
      </w:r>
      <w:r w:rsidRPr="00D022E0">
        <w:rPr>
          <w:rFonts w:ascii="Times New Roman" w:eastAsia="Times New Roman" w:hAnsi="Times New Roman" w:cs="Times New Roman"/>
          <w:sz w:val="28"/>
          <w:szCs w:val="28"/>
          <w:lang w:val="en-US" w:eastAsia="ru-RU"/>
        </w:rPr>
        <w:t>AS</w:t>
      </w:r>
      <w:r w:rsidRPr="00D022E0">
        <w:rPr>
          <w:rFonts w:ascii="Times New Roman" w:eastAsia="Times New Roman" w:hAnsi="Times New Roman" w:cs="Times New Roman"/>
          <w:sz w:val="28"/>
          <w:szCs w:val="28"/>
          <w:lang w:val="ru-RU" w:eastAsia="ru-RU"/>
        </w:rPr>
        <w:t xml:space="preserve"> в разделе, посвященному отношениям Европейского союза и Казахстана в области защиты окружающей среды и изменения климата, сказано, что Европейский союз активно изучает возможности поддержки национальной программы Казахстана по переходу к "зеленой" экономике</w:t>
      </w:r>
      <w:r w:rsidRPr="00D022E0">
        <w:rPr>
          <w:rFonts w:ascii="Times New Roman" w:eastAsia="Times New Roman" w:hAnsi="Times New Roman" w:cs="Times New Roman"/>
          <w:sz w:val="28"/>
          <w:vertAlign w:val="superscript"/>
          <w:lang w:val="ru-RU" w:eastAsia="ru-RU"/>
        </w:rPr>
        <w:footnoteReference w:id="126"/>
      </w:r>
      <w:r w:rsidRPr="00D022E0">
        <w:rPr>
          <w:rFonts w:ascii="Times New Roman" w:eastAsia="Times New Roman" w:hAnsi="Times New Roman" w:cs="Times New Roman"/>
          <w:sz w:val="28"/>
          <w:szCs w:val="28"/>
          <w:lang w:val="ru-RU" w:eastAsia="ru-RU"/>
        </w:rPr>
        <w:t>. Подчеркивается, что все двенадцать региональных проектов, что способствуют "зеленому развитию" Казахстана, получают "дополн</w:t>
      </w:r>
      <w:r w:rsidR="005658C9">
        <w:rPr>
          <w:rFonts w:ascii="Times New Roman" w:eastAsia="Times New Roman" w:hAnsi="Times New Roman" w:cs="Times New Roman"/>
          <w:sz w:val="28"/>
          <w:szCs w:val="28"/>
          <w:lang w:val="ru-RU" w:eastAsia="ru-RU"/>
        </w:rPr>
        <w:t>ительную известность благодаря Европейскому Зеленому курсу ЕС</w:t>
      </w:r>
      <w:r w:rsidR="00D216B9">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ru-RU" w:eastAsia="ru-RU"/>
        </w:rPr>
        <w:t>. Так же заявлено, что Европейский союз поддерживает усилия Казахстана по укреплению водной безопасности и климата. Так, Евросоюз поддерживает инвестиции и мероприятия, которые повысят "эффективность водопользования" и "устойчивость к изменению климата в казахстанской части бассейна Аральского моря" и восстановят "критически важную экосистему" вокруг Северного Аральского моря</w:t>
      </w:r>
      <w:r w:rsidRPr="00D022E0">
        <w:rPr>
          <w:rFonts w:ascii="Times New Roman" w:eastAsia="Times New Roman" w:hAnsi="Times New Roman" w:cs="Times New Roman"/>
          <w:sz w:val="28"/>
          <w:vertAlign w:val="superscript"/>
          <w:lang w:val="ru-RU" w:eastAsia="ru-RU"/>
        </w:rPr>
        <w:footnoteReference w:id="127"/>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 слову, по этой же тематике высказывались представители Европейского союза на 10-м заседании Рабочей группы ЕС–ЦА по окружающей среде и изменению климата (</w:t>
      </w:r>
      <w:r w:rsidRPr="00D022E0">
        <w:rPr>
          <w:rFonts w:ascii="Times New Roman" w:eastAsia="Times New Roman" w:hAnsi="Times New Roman" w:cs="Times New Roman"/>
          <w:sz w:val="28"/>
          <w:szCs w:val="28"/>
          <w:lang w:val="en-US" w:eastAsia="ru-RU"/>
        </w:rPr>
        <w:t>WECOOP</w:t>
      </w:r>
      <w:r w:rsidRPr="00D022E0">
        <w:rPr>
          <w:rFonts w:ascii="Times New Roman" w:eastAsia="Times New Roman" w:hAnsi="Times New Roman" w:cs="Times New Roman"/>
          <w:sz w:val="28"/>
          <w:szCs w:val="28"/>
          <w:lang w:val="ru-RU" w:eastAsia="ru-RU"/>
        </w:rPr>
        <w:t xml:space="preserve">). На мероприятии обсуждалось сотрудничество по четырем пунктам: биологическое разнообразие, изменение климата, устранение зависимости экономического роста от роста загрязнения и инструментарий для устойчивого восстановления.  Так, директор по глобальному устойчивому развитию </w:t>
      </w:r>
      <w:r w:rsidRPr="00D022E0">
        <w:rPr>
          <w:rFonts w:ascii="Times New Roman" w:eastAsia="Times New Roman" w:hAnsi="Times New Roman" w:cs="Times New Roman"/>
          <w:sz w:val="28"/>
          <w:szCs w:val="28"/>
          <w:lang w:val="ru-RU" w:eastAsia="ru-RU"/>
        </w:rPr>
        <w:lastRenderedPageBreak/>
        <w:t>Генерального директората по вопросам окружающей среды Европейской Комиссии А. Шомакер заявила, что Европейская Комиссия привержена долгосрочному сотрудничеству с партнерами в Центральной Азии и будет продолжать поддерживать их усилия по сохранению окружающей среды региона и смягчению последствий изменения климата,  а также подчеркнула, что для решения экологических и климатических проблем и перехода к зеленой экономике замкнутого цикла и климатически нейтральному обществу потребуются значительные инвестиции, исследования и инновации, внедрение новых способов производства и потребления, а также "кардинальные изменения в образе жизни, работы и путешествий"</w:t>
      </w:r>
      <w:r w:rsidRPr="00D022E0">
        <w:rPr>
          <w:rFonts w:ascii="Times New Roman" w:eastAsia="Times New Roman" w:hAnsi="Times New Roman" w:cs="Times New Roman"/>
          <w:sz w:val="28"/>
          <w:vertAlign w:val="superscript"/>
          <w:lang w:val="ru-RU" w:eastAsia="ru-RU"/>
        </w:rPr>
        <w:footnoteReference w:id="12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Генеральный директор по устойчивому росту и качеству развития Министерства экологического перехода Италии О. Монтанаро подчеркнул важность того, чтобы страны Центральной Азии и государства-члены ЕС продвигали новые модели потребления и производства и "находили разноплановые решения для общих экологических проблем"</w:t>
      </w:r>
      <w:r w:rsidRPr="00D022E0">
        <w:rPr>
          <w:rFonts w:ascii="Times New Roman" w:eastAsia="Times New Roman" w:hAnsi="Times New Roman" w:cs="Times New Roman"/>
          <w:sz w:val="28"/>
          <w:vertAlign w:val="superscript"/>
          <w:lang w:val="ru-RU" w:eastAsia="ru-RU"/>
        </w:rPr>
        <w:footnoteReference w:id="129"/>
      </w:r>
      <w:r w:rsidRPr="00D022E0">
        <w:rPr>
          <w:rFonts w:ascii="Times New Roman" w:eastAsia="Times New Roman" w:hAnsi="Times New Roman" w:cs="Times New Roman"/>
          <w:sz w:val="28"/>
          <w:szCs w:val="28"/>
          <w:lang w:val="ru-RU" w:eastAsia="ru-RU"/>
        </w:rPr>
        <w:t xml:space="preserve">. Наконец, он высоко оценил достигнутый прогресс в деятельности </w:t>
      </w:r>
      <w:r w:rsidRPr="00D022E0">
        <w:rPr>
          <w:rFonts w:ascii="Times New Roman" w:eastAsia="Times New Roman" w:hAnsi="Times New Roman" w:cs="Times New Roman"/>
          <w:sz w:val="28"/>
          <w:szCs w:val="28"/>
          <w:lang w:val="en-US" w:eastAsia="ru-RU"/>
        </w:rPr>
        <w:t>WECOOP</w:t>
      </w:r>
      <w:r w:rsidRPr="00D022E0">
        <w:rPr>
          <w:rFonts w:ascii="Times New Roman" w:eastAsia="Times New Roman" w:hAnsi="Times New Roman" w:cs="Times New Roman"/>
          <w:sz w:val="28"/>
          <w:szCs w:val="28"/>
          <w:lang w:val="ru-RU" w:eastAsia="ru-RU"/>
        </w:rPr>
        <w:t xml:space="preserve"> как инициативы, в рамках которой страны Центральной Азии и Европейского союза могут совместно работать над преодолением общих экологических, социальных и экономических проблем в рамках Целей до 2030 г. по достижению устойчивого развития</w:t>
      </w:r>
      <w:r w:rsidRPr="00D022E0">
        <w:rPr>
          <w:rFonts w:ascii="Times New Roman" w:eastAsia="Times New Roman" w:hAnsi="Times New Roman" w:cs="Times New Roman"/>
          <w:sz w:val="28"/>
          <w:vertAlign w:val="superscript"/>
          <w:lang w:val="ru-RU" w:eastAsia="ru-RU"/>
        </w:rPr>
        <w:footnoteReference w:id="130"/>
      </w:r>
      <w:r w:rsidRPr="00D022E0">
        <w:rPr>
          <w:rFonts w:ascii="Times New Roman" w:eastAsia="Times New Roman" w:hAnsi="Times New Roman" w:cs="Times New Roman"/>
          <w:sz w:val="28"/>
          <w:szCs w:val="28"/>
          <w:lang w:val="ru-RU" w:eastAsia="ru-RU"/>
        </w:rPr>
        <w:t>.</w:t>
      </w:r>
    </w:p>
    <w:p w:rsidR="00D022E0" w:rsidRPr="004A5529"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18-м заседании Комитета по сотрудничеству Европейского союза и Казахстана (</w:t>
      </w:r>
      <w:r w:rsidRPr="00D022E0">
        <w:rPr>
          <w:rFonts w:ascii="Times New Roman" w:eastAsia="Times New Roman" w:hAnsi="Times New Roman" w:cs="Times New Roman"/>
          <w:sz w:val="28"/>
          <w:szCs w:val="28"/>
          <w:lang w:eastAsia="ru-RU"/>
        </w:rPr>
        <w:t>EU</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en-US" w:eastAsia="ru-RU"/>
        </w:rPr>
        <w:t>Kazakhstan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Cooperation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Committee</w:t>
      </w:r>
      <w:r w:rsidRPr="00D022E0">
        <w:rPr>
          <w:rFonts w:ascii="Times New Roman" w:eastAsia="Times New Roman" w:hAnsi="Times New Roman" w:cs="Times New Roman"/>
          <w:sz w:val="28"/>
          <w:szCs w:val="28"/>
          <w:lang w:val="ru-RU" w:eastAsia="ru-RU"/>
        </w:rPr>
        <w:t xml:space="preserve">)в 2020 г. Л. Девинь, исполняющий обязанности управляющего директора по России, Восточному партнерству, Центральной Азии, региональному сотрудничеству, ОБСЕ и Европейской службе внешних связей высказался о том, что Европейский союз "приветствует" Национальную стратегию Казахстана по переходу к </w:t>
      </w:r>
      <w:r w:rsidRPr="00D022E0">
        <w:rPr>
          <w:rFonts w:ascii="Times New Roman" w:eastAsia="Times New Roman" w:hAnsi="Times New Roman" w:cs="Times New Roman"/>
          <w:sz w:val="28"/>
          <w:szCs w:val="28"/>
          <w:lang w:val="ru-RU" w:eastAsia="ru-RU"/>
        </w:rPr>
        <w:lastRenderedPageBreak/>
        <w:t>"зеленой" экономике, и также подчеркнул, что Союз готов предоставить Казахстану "опыт, экспертную помощь, финансирование проектов", а также обменяться информацией о правилах и принципах устойчивого развития и устойчивого финансирования</w:t>
      </w:r>
      <w:r w:rsidRPr="00D022E0">
        <w:rPr>
          <w:rFonts w:ascii="Times New Roman" w:eastAsia="Times New Roman" w:hAnsi="Times New Roman" w:cs="Times New Roman"/>
          <w:sz w:val="28"/>
          <w:vertAlign w:val="superscript"/>
          <w:lang w:val="ru-RU" w:eastAsia="ru-RU"/>
        </w:rPr>
        <w:footnoteReference w:id="131"/>
      </w:r>
      <w:r w:rsidRPr="00D022E0">
        <w:rPr>
          <w:rFonts w:ascii="Times New Roman" w:eastAsia="Times New Roman" w:hAnsi="Times New Roman" w:cs="Times New Roman"/>
          <w:sz w:val="28"/>
          <w:szCs w:val="28"/>
          <w:lang w:val="ru-RU" w:eastAsia="ru-RU"/>
        </w:rPr>
        <w:t xml:space="preserve">. Помимо того, в преддверии заседания Совета сотрудничества ЕС и Казахстана издательством </w:t>
      </w:r>
      <w:r w:rsidRPr="00D022E0">
        <w:rPr>
          <w:rFonts w:ascii="Times New Roman" w:eastAsia="Times New Roman" w:hAnsi="Times New Roman" w:cs="Times New Roman"/>
          <w:sz w:val="28"/>
          <w:szCs w:val="28"/>
          <w:lang w:eastAsia="ru-RU"/>
        </w:rPr>
        <w:t>Eu</w:t>
      </w:r>
      <w:r w:rsidRPr="00D022E0">
        <w:rPr>
          <w:rFonts w:ascii="Times New Roman" w:eastAsia="Times New Roman" w:hAnsi="Times New Roman" w:cs="Times New Roman"/>
          <w:sz w:val="28"/>
          <w:szCs w:val="28"/>
          <w:lang w:val="en-US" w:eastAsia="ru-RU"/>
        </w:rPr>
        <w:t>ractiv</w:t>
      </w:r>
      <w:r w:rsidRPr="00D022E0">
        <w:rPr>
          <w:rFonts w:ascii="Times New Roman" w:eastAsia="Times New Roman" w:hAnsi="Times New Roman" w:cs="Times New Roman"/>
          <w:sz w:val="28"/>
          <w:szCs w:val="28"/>
          <w:lang w:val="ru-RU" w:eastAsia="ru-RU"/>
        </w:rPr>
        <w:t xml:space="preserve"> в мае 2021 г. было взято интервью у анонимного высокопоставленного лица Европейского союза, в котором чиновник поделился мнением Европейской Комиссии о том, что отношения Европейского союза с Казахстаном "никогда не были еще так крепки" как на данном этапе, и что "зеленая повестка дня", продвигаемая правительством Казахстана, сулит многообещающее сотрудничество</w:t>
      </w:r>
      <w:r w:rsidRPr="00D022E0">
        <w:rPr>
          <w:rFonts w:ascii="Times New Roman" w:eastAsia="Times New Roman" w:hAnsi="Times New Roman" w:cs="Times New Roman"/>
          <w:sz w:val="28"/>
          <w:vertAlign w:val="superscript"/>
          <w:lang w:val="ru-RU" w:eastAsia="ru-RU"/>
        </w:rPr>
        <w:footnoteReference w:id="132"/>
      </w:r>
      <w:r w:rsidRPr="00D022E0">
        <w:rPr>
          <w:rFonts w:ascii="Times New Roman" w:eastAsia="Times New Roman" w:hAnsi="Times New Roman" w:cs="Times New Roman"/>
          <w:sz w:val="28"/>
          <w:szCs w:val="28"/>
          <w:lang w:val="ru-RU" w:eastAsia="ru-RU"/>
        </w:rPr>
        <w:t>. Представителем Евросоюза было также заявлено, что Европейский союз стремится содействовать сотрудничеству с Казахстаном в области управления водными ресурсами и цель Европейского союза состоит в том, чтобы "упростить процесс "зеленого" сотрудничества" в течение б</w:t>
      </w:r>
      <w:r w:rsidR="00B3487A">
        <w:rPr>
          <w:rFonts w:ascii="Times New Roman" w:eastAsia="Times New Roman" w:hAnsi="Times New Roman" w:cs="Times New Roman"/>
          <w:sz w:val="28"/>
          <w:szCs w:val="28"/>
          <w:lang w:val="ru-RU" w:eastAsia="ru-RU"/>
        </w:rPr>
        <w:t>юджетного периода 2021-2027 гг.</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рамках непосредственно самого заседания Совета по сотрудничеству Евросоюза и Казахстана 10 мая 2021 г., были проведены двусторонние встречи министра иностранных дел Казахстана М. Тлеуберди с главой Совета, министром иностранных дел Португалии А. С. Силвой, Верховным представителем Союза Ж. Боррелем и специальным представителем Европейского союза по правам человека И. Гилмором. Все трое представителей Евросоюза "высоко оценили" "зеленую" повестку дня в Казахстане, подчеркнув важную роль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для двустороннего сотрудничества в ближайшем будущем в таких областях, как "охрана окружающей среды, достижение углеродной нейтральности и борьба с изменением климата". В их высказываниях был высказан тезис, что </w:t>
      </w:r>
      <w:r w:rsidRPr="00D022E0">
        <w:rPr>
          <w:rFonts w:ascii="Times New Roman" w:eastAsia="Times New Roman" w:hAnsi="Times New Roman" w:cs="Times New Roman"/>
          <w:sz w:val="28"/>
          <w:szCs w:val="28"/>
          <w:lang w:val="ru-RU" w:eastAsia="ru-RU"/>
        </w:rPr>
        <w:lastRenderedPageBreak/>
        <w:t xml:space="preserve">Европейский союз "с нетерпением" ждет совместную работу с Казахстаном на грядущей </w:t>
      </w:r>
      <w:r w:rsidRPr="00D022E0">
        <w:rPr>
          <w:rFonts w:ascii="Times New Roman" w:eastAsia="Times New Roman" w:hAnsi="Times New Roman" w:cs="Times New Roman"/>
          <w:sz w:val="28"/>
          <w:szCs w:val="28"/>
          <w:lang w:eastAsia="ru-RU"/>
        </w:rPr>
        <w:t>COP</w:t>
      </w:r>
      <w:r w:rsidRPr="00D022E0">
        <w:rPr>
          <w:rFonts w:ascii="Times New Roman" w:eastAsia="Times New Roman" w:hAnsi="Times New Roman" w:cs="Times New Roman"/>
          <w:sz w:val="28"/>
          <w:szCs w:val="28"/>
          <w:lang w:val="ru-RU" w:eastAsia="ru-RU"/>
        </w:rPr>
        <w:t xml:space="preserve">-26, в то время как сам М. Тлеуберди подметил, что обе стороны выразили заинтересованность в поиске новых направлений сотрудничества в </w:t>
      </w:r>
      <w:r w:rsidR="001F1949">
        <w:rPr>
          <w:rFonts w:ascii="Times New Roman" w:eastAsia="Times New Roman" w:hAnsi="Times New Roman" w:cs="Times New Roman"/>
          <w:sz w:val="28"/>
          <w:szCs w:val="28"/>
          <w:lang w:val="ru-RU" w:eastAsia="ru-RU"/>
        </w:rPr>
        <w:t xml:space="preserve">рамках Парижского соглашения и </w:t>
      </w:r>
      <w:r w:rsidRPr="00D022E0">
        <w:rPr>
          <w:rFonts w:ascii="Times New Roman" w:eastAsia="Times New Roman" w:hAnsi="Times New Roman" w:cs="Times New Roman"/>
          <w:sz w:val="28"/>
          <w:szCs w:val="28"/>
          <w:lang w:val="ru-RU" w:eastAsia="ru-RU"/>
        </w:rPr>
        <w:t>Европейского Зеленого курса</w:t>
      </w:r>
      <w:r w:rsidRPr="00D022E0">
        <w:rPr>
          <w:rFonts w:ascii="Times New Roman" w:eastAsia="Times New Roman" w:hAnsi="Times New Roman" w:cs="Times New Roman"/>
          <w:sz w:val="28"/>
          <w:vertAlign w:val="superscript"/>
          <w:lang w:val="ru-RU" w:eastAsia="ru-RU"/>
        </w:rPr>
        <w:footnoteReference w:id="13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Кроме того, на прошедшей в этот же день Брюссельской конференции немецких и казахстанских компаний в рамках Берлинского Евразийского клуба Европейский комиссар по сельскому хозяйству и сельскохозяйственному развитию Я. Войцеховский так же заявил, что национальная программа Казахстана по переходу к "зеленой" экономике "соответствует требованиям и целя</w:t>
      </w:r>
      <w:r w:rsidR="00162737">
        <w:rPr>
          <w:rFonts w:ascii="Times New Roman" w:eastAsia="Times New Roman" w:hAnsi="Times New Roman" w:cs="Times New Roman"/>
          <w:sz w:val="28"/>
          <w:szCs w:val="28"/>
          <w:lang w:val="ru-RU" w:eastAsia="ru-RU"/>
        </w:rPr>
        <w:t>м Европейского Зеленого курса</w:t>
      </w:r>
      <w:r w:rsidRPr="00D022E0">
        <w:rPr>
          <w:rFonts w:ascii="Times New Roman" w:eastAsia="Times New Roman" w:hAnsi="Times New Roman" w:cs="Times New Roman"/>
          <w:sz w:val="28"/>
          <w:szCs w:val="28"/>
          <w:lang w:val="ru-RU" w:eastAsia="ru-RU"/>
        </w:rPr>
        <w:t xml:space="preserve"> и что в обсуждении будут затрагиваться проблемы утраты биоразнообразия, деградации почвы, загрязнения воды и учащения засух, наводнений, лесных пожаров.</w:t>
      </w:r>
      <w:r w:rsidRPr="00D022E0">
        <w:rPr>
          <w:rFonts w:ascii="Times New Roman" w:eastAsia="Times New Roman" w:hAnsi="Times New Roman" w:cs="Times New Roman"/>
          <w:sz w:val="28"/>
          <w:vertAlign w:val="superscript"/>
          <w:lang w:val="ru-RU" w:eastAsia="ru-RU"/>
        </w:rPr>
        <w:footnoteReference w:id="134"/>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Также 11 июня 2021 г. представители европейского бизнеса и послы государств-членов Европейского союза приняли участие на седьмой встрече Бизнес-платформы ЕС и Казахстана, посвященной развитию ВИЭ и переходу Казахстана к низкоуглеродной экономике. Так, во главе делегации выступили посол Евросоюза в Казахстане С-О. Карлссон и специальный представитель ЕС по Центральной Азии посол П. Буриан. В их заявлении были озвучены ожидания Европейского союза касательно решимости партнеров разделить европейские амбиции в борьбе с изменением климата, а также вновь было подчеркнуто стремление Европейского союза "углубить сотрудничество с Казахстаном в данной области, включая изучение новых возможностей для торговли и инвестиций"</w:t>
      </w:r>
      <w:r w:rsidRPr="00D022E0">
        <w:rPr>
          <w:rFonts w:ascii="Times New Roman" w:eastAsia="Times New Roman" w:hAnsi="Times New Roman" w:cs="Times New Roman"/>
          <w:sz w:val="28"/>
          <w:vertAlign w:val="superscript"/>
          <w:lang w:val="ru-RU" w:eastAsia="ru-RU"/>
        </w:rPr>
        <w:footnoteReference w:id="135"/>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 xml:space="preserve">В целях обсуждения итогов участия Казахстана COP26 по инициативе </w:t>
      </w:r>
      <w:r w:rsidRPr="00D022E0">
        <w:rPr>
          <w:rFonts w:ascii="Times New Roman" w:eastAsia="Times New Roman" w:hAnsi="Times New Roman" w:cs="Times New Roman"/>
          <w:sz w:val="28"/>
          <w:szCs w:val="28"/>
          <w:lang w:eastAsia="ru-RU"/>
        </w:rPr>
        <w:t>Eur</w:t>
      </w:r>
      <w:r w:rsidRPr="00D022E0">
        <w:rPr>
          <w:rFonts w:ascii="Times New Roman" w:eastAsia="Times New Roman" w:hAnsi="Times New Roman" w:cs="Times New Roman"/>
          <w:sz w:val="28"/>
          <w:szCs w:val="28"/>
          <w:lang w:val="en-US" w:eastAsia="ru-RU"/>
        </w:rPr>
        <w:t>activ</w:t>
      </w:r>
      <w:r w:rsidRPr="00D022E0">
        <w:rPr>
          <w:rFonts w:ascii="Times New Roman" w:eastAsia="Times New Roman" w:hAnsi="Times New Roman" w:cs="Times New Roman"/>
          <w:sz w:val="28"/>
          <w:szCs w:val="28"/>
          <w:lang w:val="ru-RU" w:eastAsia="ru-RU"/>
        </w:rPr>
        <w:t xml:space="preserve"> был также организован круглый стол на тему "На пути зеленого развития Казахстана – как может помочь Европейский союз?", в котором в составе делегации Европейского союза приняли участие генеральный секретарь Европейской энергетической хартии У. Руснак, глава секции внешних связей Европейского Экономического и Социального Комитета Д. Димитриадис и представитель </w:t>
      </w:r>
      <w:r w:rsidRPr="00D022E0">
        <w:rPr>
          <w:rFonts w:ascii="Times New Roman" w:eastAsia="Times New Roman" w:hAnsi="Times New Roman" w:cs="Times New Roman"/>
          <w:sz w:val="28"/>
          <w:szCs w:val="28"/>
          <w:lang w:eastAsia="ru-RU"/>
        </w:rPr>
        <w:t>EE</w:t>
      </w:r>
      <w:r w:rsidRPr="00D022E0">
        <w:rPr>
          <w:rFonts w:ascii="Times New Roman" w:eastAsia="Times New Roman" w:hAnsi="Times New Roman" w:cs="Times New Roman"/>
          <w:sz w:val="28"/>
          <w:szCs w:val="28"/>
          <w:lang w:val="en-US" w:eastAsia="ru-RU"/>
        </w:rPr>
        <w:t>AS</w:t>
      </w:r>
      <w:r w:rsidRPr="00D022E0">
        <w:rPr>
          <w:rFonts w:ascii="Times New Roman" w:eastAsia="Times New Roman" w:hAnsi="Times New Roman" w:cs="Times New Roman"/>
          <w:sz w:val="28"/>
          <w:szCs w:val="28"/>
          <w:lang w:val="ru-RU" w:eastAsia="ru-RU"/>
        </w:rPr>
        <w:t xml:space="preserve"> Х. Гоннорд. По словам У. Руснака, переход к устойчивому развитию "требует наличия эффективных систем", чему отвечают "активная цифровизация, быстрорастущая экономика и своевременные реформы в Казахстане"</w:t>
      </w:r>
      <w:r w:rsidRPr="00D022E0">
        <w:rPr>
          <w:rFonts w:ascii="Times New Roman" w:eastAsia="Times New Roman" w:hAnsi="Times New Roman" w:cs="Times New Roman"/>
          <w:sz w:val="28"/>
          <w:vertAlign w:val="superscript"/>
          <w:lang w:val="ru-RU" w:eastAsia="ru-RU"/>
        </w:rPr>
        <w:footnoteReference w:id="136"/>
      </w:r>
      <w:r w:rsidRPr="00D022E0">
        <w:rPr>
          <w:rFonts w:ascii="Times New Roman" w:eastAsia="Times New Roman" w:hAnsi="Times New Roman" w:cs="Times New Roman"/>
          <w:sz w:val="28"/>
          <w:szCs w:val="28"/>
          <w:lang w:val="ru-RU" w:eastAsia="ru-RU"/>
        </w:rPr>
        <w:t>.В свою очередь, Д. Димитриадис подчеркнул, что сотрудничество с Казахстаном отвечает интересам Еврос</w:t>
      </w:r>
      <w:r w:rsidR="00336D54">
        <w:rPr>
          <w:rFonts w:ascii="Times New Roman" w:eastAsia="Times New Roman" w:hAnsi="Times New Roman" w:cs="Times New Roman"/>
          <w:sz w:val="28"/>
          <w:szCs w:val="28"/>
          <w:lang w:val="ru-RU" w:eastAsia="ru-RU"/>
        </w:rPr>
        <w:t>оюза "по продвижению ценностей Европейского Зеленого курса</w:t>
      </w:r>
      <w:r w:rsidRPr="00D022E0">
        <w:rPr>
          <w:rFonts w:ascii="Times New Roman" w:eastAsia="Times New Roman" w:hAnsi="Times New Roman" w:cs="Times New Roman"/>
          <w:sz w:val="28"/>
          <w:szCs w:val="28"/>
          <w:lang w:val="ru-RU" w:eastAsia="ru-RU"/>
        </w:rPr>
        <w:t xml:space="preserve"> ЕС в Центральной Азии" и отметил, что Европейский союз способен применить опыт "Зеленой повестки для Западно-Балканского региона" (</w:t>
      </w:r>
      <w:r w:rsidRPr="00D022E0">
        <w:rPr>
          <w:rFonts w:ascii="Times New Roman" w:eastAsia="Times New Roman" w:hAnsi="Times New Roman" w:cs="Times New Roman"/>
          <w:sz w:val="28"/>
          <w:szCs w:val="28"/>
          <w:lang w:eastAsia="ru-RU"/>
        </w:rPr>
        <w:t>Green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Agenda</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for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the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Western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Balkans</w:t>
      </w:r>
      <w:r w:rsidRPr="00D022E0">
        <w:rPr>
          <w:rFonts w:ascii="Times New Roman" w:eastAsia="Times New Roman" w:hAnsi="Times New Roman" w:cs="Times New Roman"/>
          <w:sz w:val="28"/>
          <w:szCs w:val="28"/>
          <w:lang w:val="ru-RU" w:eastAsia="ru-RU"/>
        </w:rPr>
        <w:t xml:space="preserve">) по экспорту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страны Западных Балкан, но уже в Казахстане</w:t>
      </w:r>
      <w:r w:rsidRPr="00D022E0">
        <w:rPr>
          <w:rFonts w:ascii="Times New Roman" w:eastAsia="Times New Roman" w:hAnsi="Times New Roman" w:cs="Times New Roman"/>
          <w:sz w:val="28"/>
          <w:vertAlign w:val="superscript"/>
          <w:lang w:val="ru-RU" w:eastAsia="ru-RU"/>
        </w:rPr>
        <w:footnoteReference w:id="137"/>
      </w:r>
      <w:r w:rsidRPr="00D022E0">
        <w:rPr>
          <w:rFonts w:ascii="Times New Roman" w:eastAsia="Times New Roman" w:hAnsi="Times New Roman" w:cs="Times New Roman"/>
          <w:sz w:val="28"/>
          <w:szCs w:val="28"/>
          <w:lang w:val="ru-RU" w:eastAsia="ru-RU"/>
        </w:rPr>
        <w:t>. При этом, все участники согласились, что к</w:t>
      </w:r>
      <w:r w:rsidR="00895495">
        <w:rPr>
          <w:rFonts w:ascii="Times New Roman" w:eastAsia="Times New Roman" w:hAnsi="Times New Roman" w:cs="Times New Roman"/>
          <w:sz w:val="28"/>
          <w:szCs w:val="28"/>
          <w:lang w:val="ru-RU" w:eastAsia="ru-RU"/>
        </w:rPr>
        <w:t xml:space="preserve">лиматические цели Казахстана и </w:t>
      </w:r>
      <w:r w:rsidRPr="00D022E0">
        <w:rPr>
          <w:rFonts w:ascii="Times New Roman" w:eastAsia="Times New Roman" w:hAnsi="Times New Roman" w:cs="Times New Roman"/>
          <w:sz w:val="28"/>
          <w:szCs w:val="28"/>
          <w:lang w:val="ru-RU" w:eastAsia="ru-RU"/>
        </w:rPr>
        <w:t>Европейский Зелены</w:t>
      </w:r>
      <w:r w:rsidR="00895495">
        <w:rPr>
          <w:rFonts w:ascii="Times New Roman" w:eastAsia="Times New Roman" w:hAnsi="Times New Roman" w:cs="Times New Roman"/>
          <w:sz w:val="28"/>
          <w:szCs w:val="28"/>
          <w:lang w:val="ru-RU" w:eastAsia="ru-RU"/>
        </w:rPr>
        <w:t>й курс ЕС</w:t>
      </w:r>
      <w:r w:rsidRPr="00D022E0">
        <w:rPr>
          <w:rFonts w:ascii="Times New Roman" w:eastAsia="Times New Roman" w:hAnsi="Times New Roman" w:cs="Times New Roman"/>
          <w:sz w:val="28"/>
          <w:szCs w:val="28"/>
          <w:lang w:val="ru-RU" w:eastAsia="ru-RU"/>
        </w:rPr>
        <w:t xml:space="preserve"> открывают широкий спектр возможностей расширения сотрудничества Европейского союза и Казахстана в области торговли, поддержки устойчивого малого и среднего бизнеса и внедрения инноваций</w:t>
      </w:r>
      <w:r w:rsidRPr="00D022E0">
        <w:rPr>
          <w:rFonts w:ascii="Times New Roman" w:eastAsia="Times New Roman" w:hAnsi="Times New Roman" w:cs="Times New Roman"/>
          <w:sz w:val="28"/>
          <w:vertAlign w:val="superscript"/>
          <w:lang w:val="ru-RU" w:eastAsia="ru-RU"/>
        </w:rPr>
        <w:footnoteReference w:id="138"/>
      </w:r>
      <w:r w:rsidRPr="00D022E0">
        <w:rPr>
          <w:rFonts w:ascii="Times New Roman" w:eastAsia="Times New Roman" w:hAnsi="Times New Roman" w:cs="Times New Roman"/>
          <w:sz w:val="28"/>
          <w:szCs w:val="28"/>
          <w:lang w:val="ru-RU" w:eastAsia="ru-RU"/>
        </w:rPr>
        <w:t>.</w:t>
      </w:r>
    </w:p>
    <w:p w:rsidR="00D022E0" w:rsidRPr="00D022E0" w:rsidRDefault="007702EB" w:rsidP="00D022E0">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Таким образом, </w:t>
      </w:r>
      <w:r w:rsidR="00AD452E">
        <w:rPr>
          <w:rFonts w:ascii="Times New Roman" w:eastAsia="Times New Roman" w:hAnsi="Times New Roman" w:cs="Times New Roman"/>
          <w:sz w:val="28"/>
          <w:szCs w:val="28"/>
          <w:lang w:val="ru-RU" w:eastAsia="ru-RU"/>
        </w:rPr>
        <w:t>через анализ позиций</w:t>
      </w:r>
      <w:r w:rsidR="00D022E0" w:rsidRPr="00D022E0">
        <w:rPr>
          <w:rFonts w:ascii="Times New Roman" w:eastAsia="Times New Roman" w:hAnsi="Times New Roman" w:cs="Times New Roman"/>
          <w:sz w:val="28"/>
          <w:szCs w:val="28"/>
          <w:lang w:val="ru-RU" w:eastAsia="ru-RU"/>
        </w:rPr>
        <w:t xml:space="preserve"> официальных представителей Европейского союза прослеживается заинтересованность Союза в поддержке климатических амбиций Казахстана: приветствуется казахстанская концепция перехода к зеленой экономике и поставленные цели страны по снижению выбросов к 2050 г. Кроме того, подчеркивается готовность ЕС поделиться с</w:t>
      </w:r>
      <w:r w:rsidR="005D4B3F">
        <w:rPr>
          <w:rFonts w:ascii="Times New Roman" w:eastAsia="Times New Roman" w:hAnsi="Times New Roman" w:cs="Times New Roman"/>
          <w:sz w:val="28"/>
          <w:szCs w:val="28"/>
          <w:lang w:val="ru-RU" w:eastAsia="ru-RU"/>
        </w:rPr>
        <w:t xml:space="preserve"> Казахстаном опытом реализации Европейского Зеленого курса</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val="ru-RU" w:eastAsia="ru-RU"/>
        </w:rPr>
        <w:lastRenderedPageBreak/>
        <w:t>и предоставить стране финансовую, техническую и экспертную помощь в вопросах энергетического перехода, управления водными ресурсами, сохранения биоразнообразия и достижения углеродной нейтральности.</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Однако, несмотря на провозглашаемые Европейским союзом цели по продвижению "зеленого сотрудничества" с Казахстаном, достижению последним углеродной нейтральности и решению экологических проблем в Центральной Азии, неоднозначность нормативного позиционирования Европейского союза, подчеркнутая в теоретической части работы, даёт основание полагать, чт</w:t>
      </w:r>
      <w:r w:rsidR="00B660CA">
        <w:rPr>
          <w:rFonts w:ascii="Times New Roman" w:eastAsia="Times New Roman" w:hAnsi="Times New Roman" w:cs="Times New Roman"/>
          <w:sz w:val="28"/>
          <w:szCs w:val="28"/>
          <w:lang w:val="ru-RU" w:eastAsia="ru-RU"/>
        </w:rPr>
        <w:t>о под нормативным продвижением Европейского Зеленого курса</w:t>
      </w:r>
      <w:r w:rsidRPr="00D022E0">
        <w:rPr>
          <w:rFonts w:ascii="Times New Roman" w:eastAsia="Times New Roman" w:hAnsi="Times New Roman" w:cs="Times New Roman"/>
          <w:sz w:val="28"/>
          <w:szCs w:val="28"/>
          <w:lang w:val="ru-RU" w:eastAsia="ru-RU"/>
        </w:rPr>
        <w:t xml:space="preserve"> в Казахстане может скрываться прагматичная заинтересованность Европейского союза и европейских транснациональных корпораций в энергетическом секторе Казахстана, 80 % экспорта энергоносителей которого идёт в Европейский союз.</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 учетом того, что в энергообеспечении Европейского союза нефть продолжает занимать значительную составляющую (39,3%), неудивительно, что в условиях высокой зависимости Европы от её поставок особую значимость Европейский союз уделяет отношениям с государствами-поставщиками данного ресурса, одним из которых является Казахстан, запасы нефти которого оцениваются в 30 млрд. баррелей (двенадцатое место в мире), что составляет около половины запасов России и 11% запасов Саудовской Аравии</w:t>
      </w:r>
      <w:r w:rsidRPr="00D022E0">
        <w:rPr>
          <w:rFonts w:ascii="Times New Roman" w:eastAsia="Times New Roman" w:hAnsi="Times New Roman" w:cs="Times New Roman"/>
          <w:sz w:val="28"/>
          <w:vertAlign w:val="superscript"/>
          <w:lang w:val="ru-RU" w:eastAsia="ru-RU"/>
        </w:rPr>
        <w:footnoteReference w:id="139"/>
      </w:r>
      <w:r w:rsidRPr="00D022E0">
        <w:rPr>
          <w:rFonts w:ascii="Times New Roman" w:eastAsia="Times New Roman" w:hAnsi="Times New Roman" w:cs="Times New Roman"/>
          <w:sz w:val="28"/>
          <w:szCs w:val="28"/>
          <w:lang w:val="ru-RU" w:eastAsia="ru-RU"/>
        </w:rPr>
        <w:t>. А потому Европейский союз крайне заинтересован в казахстанской нефти как источнике энергии, лежащим вне российских или ближневосточных месторождений. На фоне объявления Европейским союзом эмбарго на российскую нефть предвидится дальнейшее усиление данного интереса</w:t>
      </w:r>
      <w:r w:rsidRPr="00D022E0">
        <w:rPr>
          <w:rFonts w:ascii="Times New Roman" w:eastAsia="Times New Roman" w:hAnsi="Times New Roman" w:cs="Times New Roman"/>
          <w:sz w:val="28"/>
          <w:vertAlign w:val="superscript"/>
          <w:lang w:val="ru-RU" w:eastAsia="ru-RU"/>
        </w:rPr>
        <w:footnoteReference w:id="140"/>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 xml:space="preserve">В подтверждение этому, можно взглянуть на то, как разведка, разработка и добыча из крупнейших нефтяных и газовых месторождений в Казахстане (напр. Кашаган, Карачаганак, Арман, Мертвый Култук и Жемчужина) возглавлена, главным образом, европейскими энергетическими компаниями </w:t>
      </w:r>
      <w:r w:rsidRPr="00D022E0">
        <w:rPr>
          <w:rFonts w:ascii="Times New Roman" w:eastAsia="Times New Roman" w:hAnsi="Times New Roman" w:cs="Times New Roman"/>
          <w:sz w:val="28"/>
          <w:szCs w:val="28"/>
          <w:lang w:val="en-US" w:eastAsia="ru-RU"/>
        </w:rPr>
        <w:t>Royal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Dutch</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Shell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Tot</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Eni</w:t>
      </w:r>
      <w:r w:rsidRPr="00D022E0">
        <w:rPr>
          <w:rFonts w:ascii="Times New Roman" w:eastAsia="Times New Roman" w:hAnsi="Times New Roman" w:cs="Times New Roman"/>
          <w:sz w:val="28"/>
          <w:szCs w:val="28"/>
          <w:lang w:val="ru-RU" w:eastAsia="ru-RU"/>
        </w:rPr>
        <w:t xml:space="preserve"> и др. Так, например, в консорциуме North Caspian Operating Company (</w:t>
      </w:r>
      <w:r w:rsidRPr="00D022E0">
        <w:rPr>
          <w:rFonts w:ascii="Times New Roman" w:eastAsia="Times New Roman" w:hAnsi="Times New Roman" w:cs="Times New Roman"/>
          <w:sz w:val="28"/>
          <w:szCs w:val="28"/>
          <w:lang w:eastAsia="ru-RU"/>
        </w:rPr>
        <w:t>NCOC</w:t>
      </w:r>
      <w:r w:rsidRPr="00D022E0">
        <w:rPr>
          <w:rFonts w:ascii="Times New Roman" w:eastAsia="Times New Roman" w:hAnsi="Times New Roman" w:cs="Times New Roman"/>
          <w:sz w:val="28"/>
          <w:szCs w:val="28"/>
          <w:lang w:val="ru-RU" w:eastAsia="ru-RU"/>
        </w:rPr>
        <w:t>), разрабатывающем морское нефтяное месторождение Кашаган, каждая из перечисленных компаний владеет 16,81% всех акций</w:t>
      </w:r>
      <w:r w:rsidRPr="00D022E0">
        <w:rPr>
          <w:rFonts w:ascii="Times New Roman" w:eastAsia="Times New Roman" w:hAnsi="Times New Roman" w:cs="Times New Roman"/>
          <w:sz w:val="28"/>
          <w:vertAlign w:val="superscript"/>
          <w:lang w:val="ru-RU" w:eastAsia="ru-RU"/>
        </w:rPr>
        <w:footnoteReference w:id="141"/>
      </w:r>
      <w:r w:rsidRPr="00D022E0">
        <w:rPr>
          <w:rFonts w:ascii="Times New Roman" w:eastAsia="Times New Roman" w:hAnsi="Times New Roman" w:cs="Times New Roman"/>
          <w:sz w:val="28"/>
          <w:szCs w:val="28"/>
          <w:lang w:val="ru-RU" w:eastAsia="ru-RU"/>
        </w:rPr>
        <w:t>.Данные компании представлены практически во всех сегментах нефтегазовой отрасли Казахстана, включая геологоразведку, нефте- и газодобычу, транспортировку и сбыт нефтепродуктов.</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Кроме того, европейские ТНК принесли в Казахстан не только новые рыночные идеи и инвестиции, но и политические амбиции: под влиянием их капитала в Казахстане начали действовать лоббистские группы и организации по защите прав инвесторов. К примеру, главный исполнительный директор </w:t>
      </w:r>
      <w:r w:rsidRPr="00D022E0">
        <w:rPr>
          <w:rFonts w:ascii="Times New Roman" w:eastAsia="Times New Roman" w:hAnsi="Times New Roman" w:cs="Times New Roman"/>
          <w:sz w:val="28"/>
          <w:szCs w:val="28"/>
          <w:lang w:eastAsia="ru-RU"/>
        </w:rPr>
        <w:t>Royal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Dutch</w:t>
      </w:r>
      <w:r w:rsidRPr="00D022E0">
        <w:rPr>
          <w:rFonts w:ascii="Times New Roman" w:eastAsia="Times New Roman" w:hAnsi="Times New Roman" w:cs="Times New Roman"/>
          <w:sz w:val="28"/>
          <w:szCs w:val="28"/>
          <w:lang w:val="ru-RU" w:eastAsia="ru-RU"/>
        </w:rPr>
        <w:t xml:space="preserve"> Shell является членом престижного Совета иностранных инвесторов при Президенте Казахстана, что, по словам первого секретаря Республики Казахстан в РФ Д.А. Иванова, позволяет </w:t>
      </w:r>
      <w:r w:rsidRPr="00D022E0">
        <w:rPr>
          <w:rFonts w:ascii="Times New Roman" w:eastAsia="Times New Roman" w:hAnsi="Times New Roman" w:cs="Times New Roman"/>
          <w:sz w:val="28"/>
          <w:szCs w:val="28"/>
          <w:lang w:eastAsia="ru-RU"/>
        </w:rPr>
        <w:t>Shell</w:t>
      </w:r>
      <w:r w:rsidRPr="00D022E0">
        <w:rPr>
          <w:rFonts w:ascii="Times New Roman" w:eastAsia="Times New Roman" w:hAnsi="Times New Roman" w:cs="Times New Roman"/>
          <w:sz w:val="28"/>
          <w:szCs w:val="28"/>
          <w:lang w:val="ru-RU" w:eastAsia="ru-RU"/>
        </w:rPr>
        <w:t xml:space="preserve"> вести диалог с казахстанским руководством напрямую и решать многие вопросы в пользу компании</w:t>
      </w:r>
      <w:r w:rsidRPr="00D022E0">
        <w:rPr>
          <w:rFonts w:ascii="Times New Roman" w:eastAsia="Times New Roman" w:hAnsi="Times New Roman" w:cs="Times New Roman"/>
          <w:sz w:val="28"/>
          <w:vertAlign w:val="superscript"/>
          <w:lang w:val="ru-RU" w:eastAsia="ru-RU"/>
        </w:rPr>
        <w:footnoteReference w:id="142"/>
      </w:r>
      <w:r w:rsidRPr="00D022E0">
        <w:rPr>
          <w:rFonts w:ascii="Times New Roman" w:eastAsia="Times New Roman" w:hAnsi="Times New Roman" w:cs="Times New Roman"/>
          <w:sz w:val="28"/>
          <w:szCs w:val="28"/>
          <w:lang w:val="ru-RU" w:eastAsia="ru-RU"/>
        </w:rPr>
        <w:t xml:space="preserve">. Европейское влияние на казахстанский истеблишмент особенно проявилось на фоне угрозы введения западных санкций против Казахстана, как партнера России, позволяющего последней избегать санкционной изоляции. Как подчеркнул директор Центра прикладных исследований TALAP Р. Ошакбаев, решения центральноазиатских элит в данном вопросе будут, прежде всего, </w:t>
      </w:r>
      <w:r w:rsidRPr="00D022E0">
        <w:rPr>
          <w:rFonts w:ascii="Times New Roman" w:eastAsia="Times New Roman" w:hAnsi="Times New Roman" w:cs="Times New Roman"/>
          <w:sz w:val="28"/>
          <w:szCs w:val="28"/>
          <w:lang w:val="ru-RU" w:eastAsia="ru-RU"/>
        </w:rPr>
        <w:lastRenderedPageBreak/>
        <w:t>приниматься через призму личных интересов в виду высокой зависимости элит от западного капитала</w:t>
      </w:r>
      <w:r w:rsidRPr="00D022E0">
        <w:rPr>
          <w:rFonts w:ascii="Times New Roman" w:eastAsia="Times New Roman" w:hAnsi="Times New Roman" w:cs="Times New Roman"/>
          <w:sz w:val="28"/>
          <w:vertAlign w:val="superscript"/>
          <w:lang w:val="ru-RU" w:eastAsia="ru-RU"/>
        </w:rPr>
        <w:footnoteReference w:id="143"/>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Второй интерес для Евросоюза в энергетической сфере представлен ядерной энергетикой Казахстана, в частности, добычей и экспортом урана. Казахстан является крупнейшим поставщиком урана в Европейский союз, удовлетворяя более 21% потребности Европы в данном виде топлива</w:t>
      </w:r>
      <w:r w:rsidRPr="00D022E0">
        <w:rPr>
          <w:rFonts w:ascii="Times New Roman" w:eastAsia="Times New Roman" w:hAnsi="Times New Roman" w:cs="Times New Roman"/>
          <w:sz w:val="28"/>
          <w:vertAlign w:val="superscript"/>
          <w:lang w:val="ru-RU" w:eastAsia="ru-RU"/>
        </w:rPr>
        <w:footnoteReference w:id="144"/>
      </w:r>
      <w:r w:rsidRPr="00D022E0">
        <w:rPr>
          <w:rFonts w:ascii="Times New Roman" w:eastAsia="Times New Roman" w:hAnsi="Times New Roman" w:cs="Times New Roman"/>
          <w:sz w:val="28"/>
          <w:szCs w:val="28"/>
          <w:lang w:val="ru-RU" w:eastAsia="ru-RU"/>
        </w:rPr>
        <w:t xml:space="preserve">. Главным партнером Казахстана в атомной энергетике выступает Франция: её компания </w:t>
      </w:r>
      <w:r w:rsidRPr="00D022E0">
        <w:rPr>
          <w:rFonts w:ascii="Times New Roman" w:eastAsia="Times New Roman" w:hAnsi="Times New Roman" w:cs="Times New Roman"/>
          <w:sz w:val="28"/>
          <w:szCs w:val="28"/>
          <w:lang w:eastAsia="ru-RU"/>
        </w:rPr>
        <w:t>Orano</w:t>
      </w:r>
      <w:r w:rsidRPr="00D022E0">
        <w:rPr>
          <w:rFonts w:ascii="Times New Roman" w:eastAsia="Times New Roman" w:hAnsi="Times New Roman" w:cs="Times New Roman"/>
          <w:sz w:val="28"/>
          <w:szCs w:val="28"/>
          <w:lang w:val="ru-RU" w:eastAsia="ru-RU"/>
        </w:rPr>
        <w:t xml:space="preserve"> занимается геологоразведкой, добычей и переработкой природного урана на одном из крупнейших в мире месторождений Мойынкум в Южно-Казахстанской области. Таким образом, текущие проекты с Казатомпромом обеспечивают Франции гарантированный доступ к казахстанским урановым месторождениям, что позволяет зарезервировать необходимое количество готового ядерного топлива для нужд своих АЭС и играть важную роль на рынке ядерного топлива Евросоюза. Несмотря на негативную риторику Еврокомиссии в отношении атомной энергетики, сам Европейский союз также оказал значительную политическую и финансовую поддержку атомной отрасли Казахстана по созданию в стране Банка низкообогащенного урана (</w:t>
      </w:r>
      <w:r w:rsidRPr="00D022E0">
        <w:rPr>
          <w:rFonts w:ascii="Times New Roman" w:eastAsia="Times New Roman" w:hAnsi="Times New Roman" w:cs="Times New Roman"/>
          <w:sz w:val="28"/>
          <w:szCs w:val="28"/>
          <w:lang w:eastAsia="ru-RU"/>
        </w:rPr>
        <w:t>Lo</w:t>
      </w:r>
      <w:r w:rsidRPr="00D022E0">
        <w:rPr>
          <w:rFonts w:ascii="Times New Roman" w:eastAsia="Times New Roman" w:hAnsi="Times New Roman" w:cs="Times New Roman"/>
          <w:sz w:val="28"/>
          <w:szCs w:val="28"/>
          <w:lang w:val="en-US" w:eastAsia="ru-RU"/>
        </w:rPr>
        <w:t>w</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Enriched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Uranium</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Bank</w:t>
      </w:r>
      <w:r w:rsidRPr="00D022E0">
        <w:rPr>
          <w:rFonts w:ascii="Times New Roman" w:eastAsia="Times New Roman" w:hAnsi="Times New Roman" w:cs="Times New Roman"/>
          <w:sz w:val="28"/>
          <w:szCs w:val="28"/>
          <w:lang w:val="ru-RU" w:eastAsia="ru-RU"/>
        </w:rPr>
        <w:t>, LEUB) под эгидой Международного агентства по атомной энергии (МАГАТЭ).</w:t>
      </w:r>
    </w:p>
    <w:p w:rsidR="00D022E0" w:rsidRPr="00D022E0" w:rsidRDefault="00D022E0" w:rsidP="00D022E0">
      <w:pPr>
        <w:spacing w:after="0" w:line="360" w:lineRule="auto"/>
        <w:ind w:firstLine="708"/>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складывается парадоксальная ситуация: в то время как Европейский союз активно продвигает "зеленую" повестку в Казахстане, выступая за меры по борьбе с изменением климата и возобновляемую энергетику, европейские энергетические компании продолжают инвестировать в разработку ископаемого и ядерного топлива в Казахстане, </w:t>
      </w:r>
      <w:r w:rsidRPr="00D022E0">
        <w:rPr>
          <w:rFonts w:ascii="Times New Roman" w:eastAsia="Times New Roman" w:hAnsi="Times New Roman" w:cs="Times New Roman"/>
          <w:sz w:val="28"/>
          <w:szCs w:val="28"/>
          <w:lang w:val="ru-RU" w:eastAsia="ru-RU"/>
        </w:rPr>
        <w:lastRenderedPageBreak/>
        <w:t>захватывая всё больше сегментов бизнеса</w:t>
      </w:r>
      <w:r w:rsidRPr="00D022E0">
        <w:rPr>
          <w:rFonts w:ascii="Times New Roman" w:eastAsia="Times New Roman" w:hAnsi="Times New Roman" w:cs="Times New Roman"/>
          <w:sz w:val="28"/>
          <w:vertAlign w:val="superscript"/>
          <w:lang w:val="ru-RU" w:eastAsia="ru-RU"/>
        </w:rPr>
        <w:footnoteReference w:id="145"/>
      </w:r>
      <w:r w:rsidRPr="00D022E0">
        <w:rPr>
          <w:rFonts w:ascii="Times New Roman" w:eastAsia="Times New Roman" w:hAnsi="Times New Roman" w:cs="Times New Roman"/>
          <w:sz w:val="28"/>
          <w:szCs w:val="28"/>
          <w:lang w:val="ru-RU" w:eastAsia="ru-RU"/>
        </w:rPr>
        <w:t>.</w:t>
      </w:r>
      <w:r w:rsidR="0014450E">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При этом, сам Брюссель преднамеренно препятствует деятельности казахстанских энергетических компаний на рынке Европейского союза, зачастую ограничивая их доступ к европейским энергетическим активам и технологиям. Предполагается, что в желании казахстанского бизнеса выйти на европейский рынок Европейский союз усматривает не столько коммерческие, сколько геополитические угрозы, что ведет к прямой политизации энергетического диалога с Казахстаном</w:t>
      </w:r>
      <w:r w:rsidRPr="00D022E0">
        <w:rPr>
          <w:rFonts w:ascii="Times New Roman" w:eastAsia="Times New Roman" w:hAnsi="Times New Roman" w:cs="Times New Roman"/>
          <w:sz w:val="28"/>
          <w:vertAlign w:val="superscript"/>
          <w:lang w:val="ru-RU" w:eastAsia="ru-RU"/>
        </w:rPr>
        <w:footnoteReference w:id="146"/>
      </w:r>
      <w:r w:rsidRPr="00D022E0">
        <w:rPr>
          <w:rFonts w:ascii="Times New Roman" w:eastAsia="Times New Roman" w:hAnsi="Times New Roman" w:cs="Times New Roman"/>
          <w:sz w:val="28"/>
          <w:szCs w:val="28"/>
          <w:lang w:val="ru-RU" w:eastAsia="ru-RU"/>
        </w:rPr>
        <w:t>. Это, в свою очередь, влечет за собой попытки Евросоюза контролировать весь процесс добычи и поставки энергоносителей и связанные с этим финансовые операции в Казахстане, что даёт повод правительству в Нур-Султане расценивать резолюции Европарламента об экспорте демократии в обмен на импорт нефти как "ширму" для получения Брюсселем дополнительных рычагов давления при обсуждении вопросов, интересующих Казахстан.</w:t>
      </w:r>
    </w:p>
    <w:p w:rsidR="00D022E0" w:rsidRDefault="00D022E0" w:rsidP="005E5FAD">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Таким образом, в продвижении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Казахстане можно в той или иной степени усмотреть прагматичные устремления Европей</w:t>
      </w:r>
      <w:r w:rsidR="00A7230F">
        <w:rPr>
          <w:rFonts w:ascii="Times New Roman" w:eastAsia="Times New Roman" w:hAnsi="Times New Roman" w:cs="Times New Roman"/>
          <w:sz w:val="28"/>
          <w:szCs w:val="28"/>
          <w:lang w:val="ru-RU" w:eastAsia="ru-RU"/>
        </w:rPr>
        <w:t>ского союза диверсифицировать поставки углеводородных ресурсов</w:t>
      </w:r>
      <w:r w:rsidRPr="00D022E0">
        <w:rPr>
          <w:rFonts w:ascii="Times New Roman" w:eastAsia="Times New Roman" w:hAnsi="Times New Roman" w:cs="Times New Roman"/>
          <w:sz w:val="28"/>
          <w:szCs w:val="28"/>
          <w:lang w:val="ru-RU" w:eastAsia="ru-RU"/>
        </w:rPr>
        <w:t>, а также создать соответствующее правовое поле в Казахстане, что обеспечит</w:t>
      </w:r>
      <w:r w:rsidR="00A7230F">
        <w:rPr>
          <w:rFonts w:ascii="Times New Roman" w:eastAsia="Times New Roman" w:hAnsi="Times New Roman" w:cs="Times New Roman"/>
          <w:sz w:val="28"/>
          <w:szCs w:val="28"/>
          <w:lang w:val="ru-RU" w:eastAsia="ru-RU"/>
        </w:rPr>
        <w:t xml:space="preserve"> и облегчит</w:t>
      </w:r>
      <w:r w:rsidRPr="00D022E0">
        <w:rPr>
          <w:rFonts w:ascii="Times New Roman" w:eastAsia="Times New Roman" w:hAnsi="Times New Roman" w:cs="Times New Roman"/>
          <w:sz w:val="28"/>
          <w:szCs w:val="28"/>
          <w:lang w:val="ru-RU" w:eastAsia="ru-RU"/>
        </w:rPr>
        <w:t xml:space="preserve"> доступ и контроль</w:t>
      </w:r>
      <w:r w:rsidR="00A7230F">
        <w:rPr>
          <w:rFonts w:ascii="Times New Roman" w:eastAsia="Times New Roman" w:hAnsi="Times New Roman" w:cs="Times New Roman"/>
          <w:sz w:val="28"/>
          <w:szCs w:val="28"/>
          <w:lang w:val="ru-RU" w:eastAsia="ru-RU"/>
        </w:rPr>
        <w:t xml:space="preserve"> ЕС</w:t>
      </w:r>
      <w:r w:rsidRPr="00D022E0">
        <w:rPr>
          <w:rFonts w:ascii="Times New Roman" w:eastAsia="Times New Roman" w:hAnsi="Times New Roman" w:cs="Times New Roman"/>
          <w:sz w:val="28"/>
          <w:szCs w:val="28"/>
          <w:lang w:val="ru-RU" w:eastAsia="ru-RU"/>
        </w:rPr>
        <w:t xml:space="preserve"> над </w:t>
      </w:r>
      <w:r w:rsidR="00A7230F">
        <w:rPr>
          <w:rFonts w:ascii="Times New Roman" w:eastAsia="Times New Roman" w:hAnsi="Times New Roman" w:cs="Times New Roman"/>
          <w:sz w:val="28"/>
          <w:szCs w:val="28"/>
          <w:lang w:val="ru-RU" w:eastAsia="ru-RU"/>
        </w:rPr>
        <w:t xml:space="preserve">энергетическими </w:t>
      </w:r>
      <w:r w:rsidRPr="00D022E0">
        <w:rPr>
          <w:rFonts w:ascii="Times New Roman" w:eastAsia="Times New Roman" w:hAnsi="Times New Roman" w:cs="Times New Roman"/>
          <w:sz w:val="28"/>
          <w:szCs w:val="28"/>
          <w:lang w:val="ru-RU" w:eastAsia="ru-RU"/>
        </w:rPr>
        <w:t>ресурсами</w:t>
      </w:r>
      <w:r w:rsidR="00A7230F">
        <w:rPr>
          <w:rFonts w:ascii="Times New Roman" w:eastAsia="Times New Roman" w:hAnsi="Times New Roman" w:cs="Times New Roman"/>
          <w:sz w:val="28"/>
          <w:szCs w:val="28"/>
          <w:lang w:val="ru-RU" w:eastAsia="ru-RU"/>
        </w:rPr>
        <w:t xml:space="preserve"> страны</w:t>
      </w:r>
      <w:r w:rsidRPr="00D022E0">
        <w:rPr>
          <w:rFonts w:ascii="Times New Roman" w:eastAsia="Times New Roman" w:hAnsi="Times New Roman" w:cs="Times New Roman"/>
          <w:sz w:val="28"/>
          <w:szCs w:val="28"/>
          <w:lang w:val="ru-RU" w:eastAsia="ru-RU"/>
        </w:rPr>
        <w:t>, стабильность и безо</w:t>
      </w:r>
      <w:r w:rsidR="00A7230F">
        <w:rPr>
          <w:rFonts w:ascii="Times New Roman" w:eastAsia="Times New Roman" w:hAnsi="Times New Roman" w:cs="Times New Roman"/>
          <w:sz w:val="28"/>
          <w:szCs w:val="28"/>
          <w:lang w:val="ru-RU" w:eastAsia="ru-RU"/>
        </w:rPr>
        <w:t>пасность их поставок</w:t>
      </w:r>
      <w:r w:rsidRPr="00D022E0">
        <w:rPr>
          <w:rFonts w:ascii="Times New Roman" w:eastAsia="Times New Roman" w:hAnsi="Times New Roman" w:cs="Times New Roman"/>
          <w:sz w:val="28"/>
          <w:szCs w:val="28"/>
          <w:lang w:val="ru-RU" w:eastAsia="ru-RU"/>
        </w:rPr>
        <w:t xml:space="preserve">, а также защитит инвестиции работающих в Казахстане европейских компаний: </w:t>
      </w:r>
      <w:r w:rsidRPr="00D022E0">
        <w:rPr>
          <w:rFonts w:ascii="Times New Roman" w:eastAsia="Times New Roman" w:hAnsi="Times New Roman" w:cs="Times New Roman"/>
          <w:sz w:val="28"/>
          <w:szCs w:val="28"/>
          <w:lang w:val="en-US" w:eastAsia="ru-RU"/>
        </w:rPr>
        <w:t>Royal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Dutch</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Shell</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en-US" w:eastAsia="ru-RU"/>
        </w:rPr>
        <w:t>Total</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eastAsia="ru-RU"/>
        </w:rPr>
        <w:t>Orano</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Eni</w:t>
      </w:r>
      <w:r w:rsidRPr="00D022E0">
        <w:rPr>
          <w:rFonts w:ascii="Times New Roman" w:eastAsia="Times New Roman" w:hAnsi="Times New Roman" w:cs="Times New Roman"/>
          <w:sz w:val="28"/>
          <w:szCs w:val="28"/>
          <w:lang w:val="ru-RU" w:eastAsia="ru-RU"/>
        </w:rPr>
        <w:t xml:space="preserve"> и др. Очевидно, что имплементация европейских норм и усиление прозападных элементов в казахстанском обществе поз</w:t>
      </w:r>
      <w:r w:rsidR="007A4F45">
        <w:rPr>
          <w:rFonts w:ascii="Times New Roman" w:eastAsia="Times New Roman" w:hAnsi="Times New Roman" w:cs="Times New Roman"/>
          <w:sz w:val="28"/>
          <w:szCs w:val="28"/>
          <w:lang w:val="ru-RU" w:eastAsia="ru-RU"/>
        </w:rPr>
        <w:t>волит европейским транснациональным</w:t>
      </w:r>
      <w:r w:rsidRPr="00D022E0">
        <w:rPr>
          <w:rFonts w:ascii="Times New Roman" w:eastAsia="Times New Roman" w:hAnsi="Times New Roman" w:cs="Times New Roman"/>
          <w:sz w:val="28"/>
          <w:szCs w:val="28"/>
          <w:lang w:val="ru-RU" w:eastAsia="ru-RU"/>
        </w:rPr>
        <w:t xml:space="preserve"> компаниям в Казахстане усилить свои позиции, облегчит доступ к дешевым нефтяным активам и экспортным маршрутам и откроет им путь к стратегически важному китайскому рынку. В свою </w:t>
      </w:r>
      <w:r w:rsidRPr="00D022E0">
        <w:rPr>
          <w:rFonts w:ascii="Times New Roman" w:eastAsia="Times New Roman" w:hAnsi="Times New Roman" w:cs="Times New Roman"/>
          <w:sz w:val="28"/>
          <w:szCs w:val="28"/>
          <w:lang w:val="ru-RU" w:eastAsia="ru-RU"/>
        </w:rPr>
        <w:lastRenderedPageBreak/>
        <w:t xml:space="preserve">очередь, в политическом плане энергетическое и климатическое сотрудничество Европейского союза и Казахстана может быть обусловлено соображениями безопасности Союза в регионе и стремлением последнего уравновесить влияние других крупных акторов в Центральной Азии: России, Китая и США. Всё это создает разрыв между заявленным и реализуемым и ставит под вопрос нормативность целей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Казахстане.</w:t>
      </w:r>
    </w:p>
    <w:p w:rsidR="000F3BB7" w:rsidRPr="00D679FE" w:rsidRDefault="00D022E0" w:rsidP="00D022E0">
      <w:pPr>
        <w:spacing w:after="0" w:line="360" w:lineRule="auto"/>
        <w:jc w:val="center"/>
        <w:rPr>
          <w:rFonts w:ascii="Times New Roman" w:eastAsia="Times New Roman" w:hAnsi="Times New Roman" w:cs="Times New Roman"/>
          <w:b/>
          <w:sz w:val="28"/>
          <w:szCs w:val="28"/>
          <w:lang w:val="ru-RU" w:eastAsia="ru-RU"/>
        </w:rPr>
      </w:pPr>
      <w:r w:rsidRPr="00D022E0">
        <w:rPr>
          <w:rFonts w:ascii="Times New Roman" w:eastAsia="Times New Roman" w:hAnsi="Times New Roman" w:cs="Times New Roman"/>
          <w:b/>
          <w:sz w:val="28"/>
          <w:szCs w:val="28"/>
          <w:lang w:val="ru-RU" w:eastAsia="ru-RU"/>
        </w:rPr>
        <w:t>2.2. Инструмен</w:t>
      </w:r>
      <w:r w:rsidR="00656D8D">
        <w:rPr>
          <w:rFonts w:ascii="Times New Roman" w:eastAsia="Times New Roman" w:hAnsi="Times New Roman" w:cs="Times New Roman"/>
          <w:b/>
          <w:sz w:val="28"/>
          <w:szCs w:val="28"/>
          <w:lang w:val="ru-RU" w:eastAsia="ru-RU"/>
        </w:rPr>
        <w:t>тарий нормативного продвижения Европейского Зеленого курса</w:t>
      </w:r>
      <w:r w:rsidRPr="00D022E0">
        <w:rPr>
          <w:rFonts w:ascii="Times New Roman" w:eastAsia="Times New Roman" w:hAnsi="Times New Roman" w:cs="Times New Roman"/>
          <w:b/>
          <w:sz w:val="28"/>
          <w:szCs w:val="28"/>
          <w:lang w:val="ru-RU" w:eastAsia="ru-RU"/>
        </w:rPr>
        <w:t xml:space="preserve"> в Казахстане</w:t>
      </w:r>
    </w:p>
    <w:p w:rsid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сегодняшний день инструментарий продвижения норм</w:t>
      </w:r>
      <w:r w:rsidR="00F85A1F" w:rsidRPr="00F85A1F">
        <w:rPr>
          <w:rFonts w:ascii="Times New Roman" w:eastAsia="Times New Roman" w:hAnsi="Times New Roman" w:cs="Times New Roman"/>
          <w:sz w:val="28"/>
          <w:szCs w:val="28"/>
          <w:lang w:val="ru-RU" w:eastAsia="ru-RU"/>
        </w:rPr>
        <w:t xml:space="preserve"> </w:t>
      </w:r>
      <w:r w:rsidR="00F85A1F">
        <w:rPr>
          <w:rFonts w:ascii="Times New Roman" w:eastAsia="Times New Roman" w:hAnsi="Times New Roman" w:cs="Times New Roman"/>
          <w:sz w:val="28"/>
          <w:szCs w:val="28"/>
          <w:lang w:val="ru-RU" w:eastAsia="ru-RU"/>
        </w:rPr>
        <w:t>Европейского Зеленого курса</w:t>
      </w:r>
      <w:r w:rsidRPr="00D022E0">
        <w:rPr>
          <w:rFonts w:ascii="Times New Roman" w:eastAsia="Times New Roman" w:hAnsi="Times New Roman" w:cs="Times New Roman"/>
          <w:sz w:val="28"/>
          <w:szCs w:val="28"/>
          <w:lang w:val="ru-RU" w:eastAsia="ru-RU"/>
        </w:rPr>
        <w:t xml:space="preserve"> ЕС в Казахстане представлен нормативно-правовой гармонизацией национального законодательства Республики Казахстан с европейскими и международными стандартами, предоставлением Европейским союзом финансовой и технической помощи Казахстану, организацией сторонами совместных дискуссионных площадок по вопросам устойчивого развития и изменения климата, а также проведением информационных кампаний в рамках реализации "зеленых" проектов в Казахстане.</w:t>
      </w:r>
      <w:r w:rsidR="008E1FA6">
        <w:rPr>
          <w:rFonts w:ascii="Times New Roman" w:eastAsia="Times New Roman" w:hAnsi="Times New Roman" w:cs="Times New Roman"/>
          <w:sz w:val="28"/>
          <w:szCs w:val="28"/>
          <w:lang w:val="ru-RU" w:eastAsia="ru-RU"/>
        </w:rPr>
        <w:t xml:space="preserve"> Текущий параграф рассматривает по отдельности каждый инструмент продвижения Европейского Зеленого курса в Казахстане и определяет его соответствие инструментам нормативной силы И. Маннерса.</w:t>
      </w:r>
    </w:p>
    <w:p w:rsidR="008E1FA6" w:rsidRPr="00D022E0" w:rsidRDefault="00E0028E"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 xml:space="preserve">В данном случае потребуется применение </w:t>
      </w:r>
      <w:r w:rsidR="008E1FA6" w:rsidRPr="00EC5810">
        <w:rPr>
          <w:rFonts w:ascii="Times New Roman" w:eastAsia="Times New Roman" w:hAnsi="Times New Roman" w:cs="Times New Roman"/>
          <w:bCs/>
          <w:sz w:val="28"/>
          <w:szCs w:val="28"/>
          <w:lang w:val="ru-RU" w:eastAsia="ru-RU"/>
        </w:rPr>
        <w:t>метод</w:t>
      </w:r>
      <w:r>
        <w:rPr>
          <w:rFonts w:ascii="Times New Roman" w:eastAsia="Times New Roman" w:hAnsi="Times New Roman" w:cs="Times New Roman"/>
          <w:bCs/>
          <w:sz w:val="28"/>
          <w:szCs w:val="28"/>
          <w:lang w:val="ru-RU" w:eastAsia="ru-RU"/>
        </w:rPr>
        <w:t>а</w:t>
      </w:r>
      <w:r w:rsidR="008E1FA6" w:rsidRPr="00EC5810">
        <w:rPr>
          <w:rFonts w:ascii="Times New Roman" w:eastAsia="Times New Roman" w:hAnsi="Times New Roman" w:cs="Times New Roman"/>
          <w:bCs/>
          <w:sz w:val="28"/>
          <w:szCs w:val="28"/>
          <w:lang w:val="ru-RU" w:eastAsia="ru-RU"/>
        </w:rPr>
        <w:t xml:space="preserve"> качест</w:t>
      </w:r>
      <w:r>
        <w:rPr>
          <w:rFonts w:ascii="Times New Roman" w:eastAsia="Times New Roman" w:hAnsi="Times New Roman" w:cs="Times New Roman"/>
          <w:bCs/>
          <w:sz w:val="28"/>
          <w:szCs w:val="28"/>
          <w:lang w:val="ru-RU" w:eastAsia="ru-RU"/>
        </w:rPr>
        <w:t>венного контент-анализа, что позволит</w:t>
      </w:r>
      <w:r w:rsidR="008E1FA6" w:rsidRPr="00EC5810">
        <w:rPr>
          <w:rFonts w:ascii="Times New Roman" w:eastAsia="Times New Roman" w:hAnsi="Times New Roman" w:cs="Times New Roman"/>
          <w:bCs/>
          <w:sz w:val="28"/>
          <w:szCs w:val="28"/>
          <w:lang w:val="ru-RU" w:eastAsia="ru-RU"/>
        </w:rPr>
        <w:t xml:space="preserve"> определить существенное влияние Европейского союза на процесс нормативно-правовой гармонизации национального экологического законодательства Казахстана в соответствии с европейскими и международными стандартами</w:t>
      </w:r>
      <w:r w:rsidR="009A59FC">
        <w:rPr>
          <w:rFonts w:ascii="Times New Roman" w:eastAsia="Times New Roman" w:hAnsi="Times New Roman" w:cs="Times New Roman"/>
          <w:bCs/>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Как уже было упомянуто ранее, Республика Казахстан стала первым государством в Центральной Азии, подготовившим организационно-правовую основу для перехода к стратегии "зеленого роста" через принятие Экологического кодекса 2007 г., Закона о поддержке использования возобновляемых источников энергии 2009 г., и Концепции перехода к </w:t>
      </w:r>
      <w:r w:rsidRPr="00D022E0">
        <w:rPr>
          <w:rFonts w:ascii="Times New Roman" w:eastAsia="Times New Roman" w:hAnsi="Times New Roman" w:cs="Times New Roman"/>
          <w:sz w:val="28"/>
          <w:szCs w:val="28"/>
          <w:lang w:val="ru-RU" w:eastAsia="ru-RU"/>
        </w:rPr>
        <w:lastRenderedPageBreak/>
        <w:t>"зеленой экономике" 2013 г. Последняя устанавливает три этапа перехода к "зеленой экономике"</w:t>
      </w:r>
      <w:r w:rsidRPr="00D022E0">
        <w:rPr>
          <w:rFonts w:ascii="Times New Roman" w:eastAsia="Times New Roman" w:hAnsi="Times New Roman" w:cs="Times New Roman"/>
          <w:sz w:val="28"/>
          <w:vertAlign w:val="superscript"/>
          <w:lang w:val="ru-RU" w:eastAsia="ru-RU"/>
        </w:rPr>
        <w:footnoteReference w:id="147"/>
      </w:r>
      <w:r w:rsidRPr="00D022E0">
        <w:rPr>
          <w:rFonts w:ascii="Times New Roman" w:eastAsia="Times New Roman" w:hAnsi="Times New Roman" w:cs="Times New Roman"/>
          <w:sz w:val="28"/>
          <w:szCs w:val="28"/>
          <w:lang w:val="ru-RU" w:eastAsia="ru-RU"/>
        </w:rPr>
        <w:t>:</w:t>
      </w:r>
    </w:p>
    <w:p w:rsidR="00D022E0" w:rsidRPr="00D022E0" w:rsidRDefault="00D022E0" w:rsidP="00D022E0">
      <w:pPr>
        <w:numPr>
          <w:ilvl w:val="0"/>
          <w:numId w:val="5"/>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2013–2020 гг. – оптимизация использования ресурсов, повышение эффективности природоохранной деятельности и формирование зеленой инфраструктуры;</w:t>
      </w:r>
    </w:p>
    <w:p w:rsidR="00D022E0" w:rsidRPr="00D022E0" w:rsidRDefault="00D022E0" w:rsidP="00D022E0">
      <w:pPr>
        <w:numPr>
          <w:ilvl w:val="0"/>
          <w:numId w:val="5"/>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2020–2030 гг. на основе созданной зеленой инфраструктуры стимулирование бережного использования воды, внедрение возобновляемой энергетики, поддержание высоких стандартов энергоэффективности при строительстве сооружений;</w:t>
      </w:r>
    </w:p>
    <w:p w:rsidR="00D022E0" w:rsidRPr="00D022E0" w:rsidRDefault="00D022E0" w:rsidP="00D022E0">
      <w:pPr>
        <w:numPr>
          <w:ilvl w:val="0"/>
          <w:numId w:val="5"/>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2030–2050 гг. – на основе принципов Третьей промышленной революции переход к устойчивой модели экономики, использования ресурсов при условии их возобновляемости и устойчивости.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рамках данной Концепции, базирующейся на концептуальных основах устойчивого развития, особое внимание уделяется определению целей и задач, мерам их достижения в отношении предупреждения загрязнения воздуха, утилизации отходов, ведения сельского хозяйства, обеспечения водными ресурсами, энергоэффективности, а также затрагивается вопрос защиты уязвимых слоев населения и создания новых квалифицированных рабочих мест</w:t>
      </w:r>
      <w:r w:rsidRPr="00D022E0">
        <w:rPr>
          <w:rFonts w:ascii="Times New Roman" w:eastAsia="Times New Roman" w:hAnsi="Times New Roman" w:cs="Times New Roman"/>
          <w:sz w:val="28"/>
          <w:vertAlign w:val="superscript"/>
          <w:lang w:val="ru-RU" w:eastAsia="ru-RU"/>
        </w:rPr>
        <w:footnoteReference w:id="148"/>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подписанное в декабре 2015 г. и вступившее в силу 1 марта 2020 г.</w:t>
      </w:r>
      <w:r w:rsidR="00622EA8" w:rsidRPr="00622EA8">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Соглашение о расширенном партнерстве и сотрудничестве (</w:t>
      </w:r>
      <w:r w:rsidRPr="00D022E0">
        <w:rPr>
          <w:rFonts w:ascii="Times New Roman" w:eastAsia="Times New Roman" w:hAnsi="Times New Roman" w:cs="Times New Roman"/>
          <w:sz w:val="28"/>
          <w:szCs w:val="28"/>
          <w:lang w:eastAsia="ru-RU"/>
        </w:rPr>
        <w:t>Enh</w:t>
      </w:r>
      <w:r w:rsidRPr="00D022E0">
        <w:rPr>
          <w:rFonts w:ascii="Times New Roman" w:eastAsia="Times New Roman" w:hAnsi="Times New Roman" w:cs="Times New Roman"/>
          <w:sz w:val="28"/>
          <w:szCs w:val="28"/>
          <w:lang w:val="en-US" w:eastAsia="ru-RU"/>
        </w:rPr>
        <w:t>anced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Partnership</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and</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Cooperation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Agreement</w:t>
      </w:r>
      <w:r w:rsidRPr="00D022E0">
        <w:rPr>
          <w:rFonts w:ascii="Times New Roman" w:eastAsia="Times New Roman" w:hAnsi="Times New Roman" w:cs="Times New Roman"/>
          <w:sz w:val="28"/>
          <w:szCs w:val="28"/>
          <w:lang w:val="ru-RU" w:eastAsia="ru-RU"/>
        </w:rPr>
        <w:t xml:space="preserve">, EPCA) между Европейским союзом и Республикой Казахстан призвано вывести отношения между ЕС и Казахстаном на новый уровень и стало в своем роде первым подобным документом нового формата, подписанным Европейским союзом со страной из Центральной Азии. По сути, именно </w:t>
      </w:r>
      <w:r w:rsidRPr="00D022E0">
        <w:rPr>
          <w:rFonts w:ascii="Times New Roman" w:eastAsia="Times New Roman" w:hAnsi="Times New Roman" w:cs="Times New Roman"/>
          <w:sz w:val="28"/>
          <w:szCs w:val="28"/>
          <w:lang w:eastAsia="ru-RU"/>
        </w:rPr>
        <w:t>EPCA</w:t>
      </w:r>
      <w:r w:rsidRPr="00D022E0">
        <w:rPr>
          <w:rFonts w:ascii="Times New Roman" w:eastAsia="Times New Roman" w:hAnsi="Times New Roman" w:cs="Times New Roman"/>
          <w:sz w:val="28"/>
          <w:szCs w:val="28"/>
          <w:lang w:val="ru-RU" w:eastAsia="ru-RU"/>
        </w:rPr>
        <w:t xml:space="preserve"> юридически оформляет </w:t>
      </w:r>
      <w:r w:rsidRPr="00D022E0">
        <w:rPr>
          <w:rFonts w:ascii="Times New Roman" w:eastAsia="Times New Roman" w:hAnsi="Times New Roman" w:cs="Times New Roman"/>
          <w:sz w:val="28"/>
          <w:szCs w:val="28"/>
          <w:lang w:val="ru-RU" w:eastAsia="ru-RU"/>
        </w:rPr>
        <w:lastRenderedPageBreak/>
        <w:t>двусторонние отношения Европейского союза и Республики Казахстан на текущем этапе, является своеобразным фунда</w:t>
      </w:r>
      <w:r w:rsidR="00734334">
        <w:rPr>
          <w:rFonts w:ascii="Times New Roman" w:eastAsia="Times New Roman" w:hAnsi="Times New Roman" w:cs="Times New Roman"/>
          <w:sz w:val="28"/>
          <w:szCs w:val="28"/>
          <w:lang w:val="ru-RU" w:eastAsia="ru-RU"/>
        </w:rPr>
        <w:t>ментом для нормативно-правового сближения законодательств Европейского союза и Республики Казахстан, в том числе и</w:t>
      </w:r>
      <w:r w:rsidRPr="00D022E0">
        <w:rPr>
          <w:rFonts w:ascii="Times New Roman" w:eastAsia="Times New Roman" w:hAnsi="Times New Roman" w:cs="Times New Roman"/>
          <w:sz w:val="28"/>
          <w:szCs w:val="28"/>
          <w:lang w:val="ru-RU" w:eastAsia="ru-RU"/>
        </w:rPr>
        <w:t xml:space="preserve"> в области устойчиво</w:t>
      </w:r>
      <w:r w:rsidR="00734334">
        <w:rPr>
          <w:rFonts w:ascii="Times New Roman" w:eastAsia="Times New Roman" w:hAnsi="Times New Roman" w:cs="Times New Roman"/>
          <w:sz w:val="28"/>
          <w:szCs w:val="28"/>
          <w:lang w:val="ru-RU" w:eastAsia="ru-RU"/>
        </w:rPr>
        <w:t>го развития и изменения климата, что де-факто соответствует инструменту "процедурного распространения" нормативной силы ЕС.</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 EPCA позволяет расширить сотрудничество с Казахстаном в двадцати девяти ключевых областях политики, таких как торговое и таможенное сотрудничество, окружающая среда и изменение климата, энергетика и зеленая экономика, транспорт, верховенство закона, а также права человека и развитие гражданского общества</w:t>
      </w:r>
      <w:r w:rsidRPr="00D022E0">
        <w:rPr>
          <w:rFonts w:ascii="Times New Roman" w:eastAsia="Times New Roman" w:hAnsi="Times New Roman" w:cs="Times New Roman"/>
          <w:sz w:val="28"/>
          <w:vertAlign w:val="superscript"/>
          <w:lang w:val="ru-RU" w:eastAsia="ru-RU"/>
        </w:rPr>
        <w:footnoteReference w:id="149"/>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сотрудничеству Европейского союза и Казахстана в вопросах защиты окружающей среды и изменения климата посвящены седьмая и восьмая главы Соглашения, содержащие в себе пять статей (ст. 212-217). В статье 212 (стр. 92) обозначено, что вступление в силу Расширенного соглашения позволяет Европейскому союзу и Казахстану развивать и укреплять свое сотрудничество по экологическим вопросам, "тем самым, способствуя устойчивому развитию и надлежащему управлению в области охраны окружающей среды" по следующим направлениям</w:t>
      </w:r>
      <w:r w:rsidRPr="00D022E0">
        <w:rPr>
          <w:rFonts w:ascii="Times New Roman" w:eastAsia="Times New Roman" w:hAnsi="Times New Roman" w:cs="Times New Roman"/>
          <w:sz w:val="28"/>
          <w:vertAlign w:val="superscript"/>
          <w:lang w:val="ru-RU" w:eastAsia="ru-RU"/>
        </w:rPr>
        <w:footnoteReference w:id="150"/>
      </w:r>
      <w:r w:rsidRPr="00D022E0">
        <w:rPr>
          <w:rFonts w:ascii="Times New Roman" w:eastAsia="Times New Roman" w:hAnsi="Times New Roman" w:cs="Times New Roman"/>
          <w:sz w:val="28"/>
          <w:szCs w:val="28"/>
          <w:lang w:val="ru-RU" w:eastAsia="ru-RU"/>
        </w:rPr>
        <w:t>:</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экологические оценки, мониторинг и контроль;</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экологическое образование и повышение осведомленности, улучшение доступа к информации, расширение участия общественности в принятие решений и доступ к правосудию по экологическим вопросам;</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законодательство в области охраны окружающей среды;</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качество воздуха;</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управление отходами;</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управление качеством воды, включая морскую среду;</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комплексное управление водными ресурсами, включая продвижение передовых водосберегающих технологий;</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сохранение и защита биологического и ландшафтного разнообразия;</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устойчивое управление лесами;</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промышленное загрязнение и промышленные выбросы;</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классификация и безопасное обращение с химическими веществами;</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инициативы Европейского Союза и Республики Казахстан в области зеленой экономики;</w:t>
      </w:r>
    </w:p>
    <w:p w:rsidR="00D022E0" w:rsidRPr="00D022E0" w:rsidRDefault="00D022E0" w:rsidP="00146E12">
      <w:pPr>
        <w:numPr>
          <w:ilvl w:val="0"/>
          <w:numId w:val="6"/>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взаимный обмен опытом в отношении политики устойчивого развития рыболовства.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в статье 213 (стр. 92) подчеркивается необходимость сторон в обмене технологиями, научно-технической информацией и научно-исследовательской деятельности в области охраны окружающей среды, а также в обмене опытом по совершенствованию природоохранного законодательства и методологий</w:t>
      </w:r>
      <w:r w:rsidRPr="00D022E0">
        <w:rPr>
          <w:rFonts w:ascii="Times New Roman" w:eastAsia="Times New Roman" w:hAnsi="Times New Roman" w:cs="Times New Roman"/>
          <w:sz w:val="28"/>
          <w:vertAlign w:val="superscript"/>
          <w:lang w:val="ru-RU" w:eastAsia="ru-RU"/>
        </w:rPr>
        <w:footnoteReference w:id="151"/>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статье 215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(стр. 93) указано, что Европейский союз и Казахстан также намерены развивать и укреплять свое сотрудничество в борьбе с изменением климата на основе "равенства и взаимной выгоды"</w:t>
      </w:r>
      <w:r w:rsidRPr="00D022E0">
        <w:rPr>
          <w:rFonts w:ascii="Times New Roman" w:eastAsia="Times New Roman" w:hAnsi="Times New Roman" w:cs="Times New Roman"/>
          <w:sz w:val="28"/>
          <w:vertAlign w:val="superscript"/>
          <w:lang w:val="ru-RU" w:eastAsia="ru-RU"/>
        </w:rPr>
        <w:footnoteReference w:id="152"/>
      </w:r>
      <w:r w:rsidRPr="00D022E0">
        <w:rPr>
          <w:rFonts w:ascii="Times New Roman" w:eastAsia="Times New Roman" w:hAnsi="Times New Roman" w:cs="Times New Roman"/>
          <w:sz w:val="28"/>
          <w:szCs w:val="28"/>
          <w:lang w:val="ru-RU" w:eastAsia="ru-RU"/>
        </w:rPr>
        <w:t>. В следующей статье (ст. 216, стр. 93) уже расписаны основные направления данного сотрудничества, в частности:</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смягчение последствий изменения климата;</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адаптация к изменению климата;</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рыночные и нерыночные подходы к решению проблемы изменения климата;</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исследование, разработка, демонстрация, развертывание и распространение новых, безопасных и устойчивых низкоуглеродных и адаптационных технологий;</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обмен опытом в области климата и поддержка других секторов;</w:t>
      </w:r>
    </w:p>
    <w:p w:rsidR="00D022E0" w:rsidRPr="00D022E0" w:rsidRDefault="00D022E0" w:rsidP="00146E12">
      <w:pPr>
        <w:numPr>
          <w:ilvl w:val="0"/>
          <w:numId w:val="7"/>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повышение осведомленности, образования и обучения.</w:t>
      </w:r>
    </w:p>
    <w:p w:rsidR="00D022E0" w:rsidRPr="00D022E0" w:rsidRDefault="00D022E0" w:rsidP="00511CAA">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Завершает главу 217 статья (стр. 93), в которой говорится об обмене между сторонами информацией и опытом "по более чистым технологиям, а также совместной деятельности на региональном и международном уровне в отношении многосторонних природоохранных соглашений</w:t>
      </w:r>
      <w:r w:rsidRPr="00D022E0">
        <w:rPr>
          <w:rFonts w:ascii="Times New Roman" w:eastAsia="Times New Roman" w:hAnsi="Times New Roman" w:cs="Times New Roman"/>
          <w:sz w:val="28"/>
          <w:vertAlign w:val="superscript"/>
          <w:lang w:val="ru-RU" w:eastAsia="ru-RU"/>
        </w:rPr>
        <w:footnoteReference w:id="153"/>
      </w:r>
      <w:r w:rsidRPr="00D022E0">
        <w:rPr>
          <w:rFonts w:ascii="Times New Roman" w:eastAsia="Times New Roman" w:hAnsi="Times New Roman" w:cs="Times New Roman"/>
          <w:sz w:val="28"/>
          <w:szCs w:val="28"/>
          <w:lang w:val="ru-RU" w:eastAsia="ru-RU"/>
        </w:rPr>
        <w:t>. В частности, упоминаются Рамочная программа ООН по сотрудничеству в области устойчивого развития и Рамочная Конвенция ООН об изменении климата.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целом, исходя из анализа данной главы, очевидно, что в качестве основных приоритетов двустороннего экологического сотрудничества Европейского союза и Казахстана обозначены управление водными ресурсами, интеграция экологических аспектов в другие сектора экономики и переход к зеленой экономике замкнутого цикла.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Важно подчеркнуть, что в рамках реализации положений данной главы Европейский союз и Казахстан проводят семинары по борьбе с изменением климата для обсуждения потенциала экологического сотрудничества, выработки более широкого взаимопонимания в данной области, а также развития национальной "зеленой" концепции Казахстана в соответствии с Парижским соглашением и Монреальским протоколом по веществам, разрушающим озоновый слой</w:t>
      </w:r>
      <w:r w:rsidRPr="00D022E0">
        <w:rPr>
          <w:rFonts w:ascii="Times New Roman" w:eastAsia="Times New Roman" w:hAnsi="Times New Roman" w:cs="Times New Roman"/>
          <w:sz w:val="28"/>
          <w:vertAlign w:val="superscript"/>
          <w:lang w:val="ru-RU" w:eastAsia="ru-RU"/>
        </w:rPr>
        <w:footnoteReference w:id="154"/>
      </w:r>
      <w:r w:rsidRPr="00D022E0">
        <w:rPr>
          <w:rFonts w:ascii="Times New Roman" w:eastAsia="Times New Roman" w:hAnsi="Times New Roman" w:cs="Times New Roman"/>
          <w:sz w:val="28"/>
          <w:szCs w:val="28"/>
          <w:lang w:val="ru-RU" w:eastAsia="ru-RU"/>
        </w:rPr>
        <w:t xml:space="preserve">. Кроме того, EPCA, в целом, предусматривает двусторонние диалоги по окружающей среде и изменению климата в рамках </w:t>
      </w:r>
      <w:r w:rsidRPr="00D022E0">
        <w:rPr>
          <w:rFonts w:ascii="Times New Roman" w:eastAsia="Times New Roman" w:hAnsi="Times New Roman" w:cs="Times New Roman"/>
          <w:sz w:val="28"/>
          <w:szCs w:val="28"/>
          <w:lang w:val="ru-RU" w:eastAsia="ru-RU"/>
        </w:rPr>
        <w:lastRenderedPageBreak/>
        <w:t>Подкомитета по энергетике, транспорту, окружающей среде и изменению климата.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свою очередь, сотрудничеству Евросоюза и Казахстана в энергетической отрасли посвящена пятая глава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с четырьмя статьями (ст. 204-208). EPCA предоставляет расширенные возможности для сотрудничества Казахстана с Европейским союзом в секторе возобновляемой энергетики, чему посвящена 207 статья (стр. 90), в которой расписаны следующие направления</w:t>
      </w:r>
      <w:r w:rsidRPr="00D022E0">
        <w:rPr>
          <w:rFonts w:ascii="Times New Roman" w:eastAsia="Times New Roman" w:hAnsi="Times New Roman" w:cs="Times New Roman"/>
          <w:sz w:val="28"/>
          <w:vertAlign w:val="superscript"/>
          <w:lang w:val="ru-RU" w:eastAsia="ru-RU"/>
        </w:rPr>
        <w:footnoteReference w:id="155"/>
      </w:r>
      <w:r w:rsidRPr="00D022E0">
        <w:rPr>
          <w:rFonts w:ascii="Times New Roman" w:eastAsia="Times New Roman" w:hAnsi="Times New Roman" w:cs="Times New Roman"/>
          <w:sz w:val="28"/>
          <w:szCs w:val="28"/>
          <w:lang w:val="ru-RU" w:eastAsia="ru-RU"/>
        </w:rPr>
        <w:t>:</w:t>
      </w:r>
    </w:p>
    <w:p w:rsidR="00D022E0" w:rsidRPr="00D022E0" w:rsidRDefault="00D022E0" w:rsidP="00146E12">
      <w:pPr>
        <w:numPr>
          <w:ilvl w:val="0"/>
          <w:numId w:val="8"/>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развитие возобновляемых источников энергии экономически и экологически безопасным образом, включая сотрудничество по вопросам регулирования, сертификации и стандартизации, а также по технологическому развитию;</w:t>
      </w:r>
    </w:p>
    <w:p w:rsidR="00D022E0" w:rsidRPr="00D022E0" w:rsidRDefault="00D022E0" w:rsidP="00146E12">
      <w:pPr>
        <w:numPr>
          <w:ilvl w:val="0"/>
          <w:numId w:val="8"/>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содействие обмену между Республикой Казахстан и европейскими институтами, лабораториями и субъектами частного сектора, в том числе посредством совместных программ, с целью внедрения передового опыта по созданию энергии будущего и зеленой экономики;</w:t>
      </w:r>
    </w:p>
    <w:p w:rsidR="00D022E0" w:rsidRPr="00D022E0" w:rsidRDefault="00D022E0" w:rsidP="00146E12">
      <w:pPr>
        <w:numPr>
          <w:ilvl w:val="0"/>
          <w:numId w:val="8"/>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проведение совместных семинаров, конференций и обучающих программ, а также обмен информацией и открытыми статистическими данными на регулярной основе, а также информацией о развитии возобновляемых источников энергии.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Европейский союз приветствует приверженность Казахстана продвижению низкоуглеродной энергетической системы и амбициозные цели казахстанского правительства по генерации 50% электроэнергии из низкоуглеродных источников к 2050 г. Также подчеркивается, что вступление в силу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напрямую способствует запущенному в Казахстане в мае 2018 г. механизму аукционов возобновляемых источников энергии, что оценивается в качестве важного шага вперед в развитии возобновляемой </w:t>
      </w:r>
      <w:r w:rsidRPr="00D022E0">
        <w:rPr>
          <w:rFonts w:ascii="Times New Roman" w:eastAsia="Times New Roman" w:hAnsi="Times New Roman" w:cs="Times New Roman"/>
          <w:sz w:val="28"/>
          <w:szCs w:val="28"/>
          <w:lang w:val="ru-RU" w:eastAsia="ru-RU"/>
        </w:rPr>
        <w:lastRenderedPageBreak/>
        <w:t>энергетики в Казахстане</w:t>
      </w:r>
      <w:r w:rsidRPr="00D022E0">
        <w:rPr>
          <w:rFonts w:ascii="Times New Roman" w:eastAsia="Times New Roman" w:hAnsi="Times New Roman" w:cs="Times New Roman"/>
          <w:sz w:val="28"/>
          <w:vertAlign w:val="superscript"/>
          <w:lang w:val="ru-RU" w:eastAsia="ru-RU"/>
        </w:rPr>
        <w:footnoteReference w:id="156"/>
      </w:r>
      <w:r w:rsidRPr="00D022E0">
        <w:rPr>
          <w:rFonts w:ascii="Times New Roman" w:eastAsia="Times New Roman" w:hAnsi="Times New Roman" w:cs="Times New Roman"/>
          <w:sz w:val="28"/>
          <w:szCs w:val="28"/>
          <w:lang w:val="ru-RU" w:eastAsia="ru-RU"/>
        </w:rPr>
        <w:t>. EPCA также предусматривает пересмотр и совершенствование некоторых положений Энергетической Хартии ЕС в контексте членства в ней Республики Казахстан.</w:t>
      </w:r>
    </w:p>
    <w:p w:rsidR="00B06285"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Вторым ключевым шагом на пути нормативно-правового сближения Европейского союза и Казахстана в области устойчивого развития и защиты климата является принятие Казахстаном новой редакции Экологического кодекса </w:t>
      </w:r>
      <w:r w:rsidR="00457830">
        <w:rPr>
          <w:rFonts w:ascii="Times New Roman" w:eastAsia="Times New Roman" w:hAnsi="Times New Roman" w:cs="Times New Roman"/>
          <w:sz w:val="28"/>
          <w:szCs w:val="28"/>
          <w:lang w:val="ru-RU" w:eastAsia="ru-RU"/>
        </w:rPr>
        <w:t xml:space="preserve">в январе 2021 г., направленное </w:t>
      </w:r>
      <w:r w:rsidRPr="00D022E0">
        <w:rPr>
          <w:rFonts w:ascii="Times New Roman" w:eastAsia="Times New Roman" w:hAnsi="Times New Roman" w:cs="Times New Roman"/>
          <w:sz w:val="28"/>
          <w:szCs w:val="28"/>
          <w:lang w:val="ru-RU" w:eastAsia="ru-RU"/>
        </w:rPr>
        <w:t>на пересмотр механизмов экологического регулирования и контроля в сторону ужесточения и приведение законодательства в соответствие "с лучшим международным опытом"</w:t>
      </w:r>
      <w:r w:rsidR="00B06285">
        <w:rPr>
          <w:rFonts w:ascii="Times New Roman" w:eastAsia="Times New Roman" w:hAnsi="Times New Roman" w:cs="Times New Roman"/>
          <w:sz w:val="28"/>
          <w:szCs w:val="28"/>
          <w:lang w:val="ru-RU" w:eastAsia="ru-RU"/>
        </w:rPr>
        <w:t>, под которым подразумевается, в первую очередь, европейский опыт</w:t>
      </w:r>
      <w:r w:rsidRPr="00D022E0">
        <w:rPr>
          <w:rFonts w:ascii="Times New Roman" w:eastAsia="Times New Roman" w:hAnsi="Times New Roman" w:cs="Times New Roman"/>
          <w:sz w:val="28"/>
          <w:szCs w:val="28"/>
          <w:lang w:val="ru-RU" w:eastAsia="ru-RU"/>
        </w:rPr>
        <w:t xml:space="preserve">. Иными словами, </w:t>
      </w:r>
      <w:r w:rsidR="00B06285">
        <w:rPr>
          <w:rFonts w:ascii="Times New Roman" w:eastAsia="Times New Roman" w:hAnsi="Times New Roman" w:cs="Times New Roman"/>
          <w:sz w:val="28"/>
          <w:szCs w:val="28"/>
          <w:lang w:val="ru-RU" w:eastAsia="ru-RU"/>
        </w:rPr>
        <w:t>принятие нового Экологического</w:t>
      </w:r>
      <w:r w:rsidRPr="00D022E0">
        <w:rPr>
          <w:rFonts w:ascii="Times New Roman" w:eastAsia="Times New Roman" w:hAnsi="Times New Roman" w:cs="Times New Roman"/>
          <w:sz w:val="28"/>
          <w:szCs w:val="28"/>
          <w:lang w:val="ru-RU" w:eastAsia="ru-RU"/>
        </w:rPr>
        <w:t xml:space="preserve"> кодекс</w:t>
      </w:r>
      <w:r w:rsidR="00B06285">
        <w:rPr>
          <w:rFonts w:ascii="Times New Roman" w:eastAsia="Times New Roman" w:hAnsi="Times New Roman" w:cs="Times New Roman"/>
          <w:sz w:val="28"/>
          <w:szCs w:val="28"/>
          <w:lang w:val="ru-RU" w:eastAsia="ru-RU"/>
        </w:rPr>
        <w:t>а РК</w:t>
      </w:r>
      <w:r w:rsidRPr="00D022E0">
        <w:rPr>
          <w:rFonts w:ascii="Times New Roman" w:eastAsia="Times New Roman" w:hAnsi="Times New Roman" w:cs="Times New Roman"/>
          <w:sz w:val="28"/>
          <w:szCs w:val="28"/>
          <w:lang w:val="ru-RU" w:eastAsia="ru-RU"/>
        </w:rPr>
        <w:t xml:space="preserve"> направл</w:t>
      </w:r>
      <w:r w:rsidR="00B06285">
        <w:rPr>
          <w:rFonts w:ascii="Times New Roman" w:eastAsia="Times New Roman" w:hAnsi="Times New Roman" w:cs="Times New Roman"/>
          <w:sz w:val="28"/>
          <w:szCs w:val="28"/>
          <w:lang w:val="ru-RU" w:eastAsia="ru-RU"/>
        </w:rPr>
        <w:t>ено, главным образом, на</w:t>
      </w:r>
      <w:r w:rsidRPr="00D022E0">
        <w:rPr>
          <w:rFonts w:ascii="Times New Roman" w:eastAsia="Times New Roman" w:hAnsi="Times New Roman" w:cs="Times New Roman"/>
          <w:sz w:val="28"/>
          <w:szCs w:val="28"/>
          <w:lang w:val="ru-RU" w:eastAsia="ru-RU"/>
        </w:rPr>
        <w:t xml:space="preserve"> внедрение в Казахстане положительного опыта Европейского Союза</w:t>
      </w:r>
      <w:r w:rsidR="00B06285">
        <w:rPr>
          <w:rFonts w:ascii="Times New Roman" w:eastAsia="Times New Roman" w:hAnsi="Times New Roman" w:cs="Times New Roman"/>
          <w:sz w:val="28"/>
          <w:szCs w:val="28"/>
          <w:lang w:val="ru-RU" w:eastAsia="ru-RU"/>
        </w:rPr>
        <w:t xml:space="preserve"> в экологическом регулировании и закрепления</w:t>
      </w:r>
      <w:r w:rsidRPr="00D022E0">
        <w:rPr>
          <w:rFonts w:ascii="Times New Roman" w:eastAsia="Times New Roman" w:hAnsi="Times New Roman" w:cs="Times New Roman"/>
          <w:sz w:val="28"/>
          <w:szCs w:val="28"/>
          <w:lang w:val="ru-RU" w:eastAsia="ru-RU"/>
        </w:rPr>
        <w:t xml:space="preserve"> недостающих механизмов исполнения Казахстаном международных обязательств в области охраны окружающей среды</w:t>
      </w:r>
      <w:r w:rsidR="00B06285">
        <w:rPr>
          <w:rFonts w:ascii="Times New Roman" w:eastAsia="Times New Roman" w:hAnsi="Times New Roman" w:cs="Times New Roman"/>
          <w:sz w:val="28"/>
          <w:szCs w:val="28"/>
          <w:lang w:val="ru-RU" w:eastAsia="ru-RU"/>
        </w:rPr>
        <w:t>, что на практике</w:t>
      </w:r>
      <w:r w:rsidR="0016223A">
        <w:rPr>
          <w:rFonts w:ascii="Times New Roman" w:eastAsia="Times New Roman" w:hAnsi="Times New Roman" w:cs="Times New Roman"/>
          <w:sz w:val="28"/>
          <w:szCs w:val="28"/>
          <w:lang w:val="ru-RU" w:eastAsia="ru-RU"/>
        </w:rPr>
        <w:t xml:space="preserve"> также</w:t>
      </w:r>
      <w:r w:rsidR="00B06285">
        <w:rPr>
          <w:rFonts w:ascii="Times New Roman" w:eastAsia="Times New Roman" w:hAnsi="Times New Roman" w:cs="Times New Roman"/>
          <w:sz w:val="28"/>
          <w:szCs w:val="28"/>
          <w:lang w:val="ru-RU" w:eastAsia="ru-RU"/>
        </w:rPr>
        <w:t xml:space="preserve"> соответствует инструменту "процедурного распространения" экологических стандартов ЕС в Казахстане.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Из нововведений Экологического кодекса можно отметить, прежде всего, ужесточение правового режима для крупных промышленных объектов, оказывающих наиболее значительное воздействие на окружающую среду. Так, Кодексом предусмотрено внедрение широко распространенного в странах Европейского союза принципа "загрязнитель платит" (ст. 5), основной посыл которого лежит в стимулировании экологической осознанности у природопользователей путем внедрения высоких плат за негативное воздействие</w:t>
      </w:r>
      <w:r w:rsidRPr="00D022E0">
        <w:rPr>
          <w:rFonts w:ascii="Times New Roman" w:eastAsia="Times New Roman" w:hAnsi="Times New Roman" w:cs="Times New Roman"/>
          <w:sz w:val="28"/>
          <w:vertAlign w:val="superscript"/>
          <w:lang w:val="ru-RU" w:eastAsia="ru-RU"/>
        </w:rPr>
        <w:footnoteReference w:id="157"/>
      </w:r>
      <w:r w:rsidRPr="00D022E0">
        <w:rPr>
          <w:rFonts w:ascii="Times New Roman" w:eastAsia="Times New Roman" w:hAnsi="Times New Roman" w:cs="Times New Roman"/>
          <w:sz w:val="28"/>
          <w:szCs w:val="28"/>
          <w:lang w:val="ru-RU" w:eastAsia="ru-RU"/>
        </w:rPr>
        <w:t xml:space="preserve">. Более того, были введены новые положения о т.н. обязательной оценке воздействия на окружающую среду (ОВОС, ст. 64-65), </w:t>
      </w:r>
      <w:r w:rsidRPr="00D022E0">
        <w:rPr>
          <w:rFonts w:ascii="Times New Roman" w:eastAsia="Times New Roman" w:hAnsi="Times New Roman" w:cs="Times New Roman"/>
          <w:sz w:val="28"/>
          <w:szCs w:val="28"/>
          <w:lang w:val="ru-RU" w:eastAsia="ru-RU"/>
        </w:rPr>
        <w:lastRenderedPageBreak/>
        <w:t>также напрямую перенятую из опыта Европейского союза. Согласно новому Кодексу, обязательной ОВОС подлежат все виды деятельности, оказывающие существенное воздействие на окружающую среду. Кроме того,  в новом Кодексе изменены порядок исчисления ущерба окружающей среде, а также само понятие ущерба, появились механизмы оценки трансграничных воздействий и новые методы исчисления административного штрафа в процентах от экономической выгоды т. е. экономии средств или получения дохода.</w:t>
      </w:r>
    </w:p>
    <w:p w:rsid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Отдельным нововведением, в данном случае, следует выделить необходимость создания в Казахстане условий "для участия в ОВОС заинтересованной общественности и заинтересованных государственных органов"(ст. 95)</w:t>
      </w:r>
      <w:r w:rsidRPr="00D022E0">
        <w:rPr>
          <w:rFonts w:ascii="Times New Roman" w:eastAsia="Times New Roman" w:hAnsi="Times New Roman" w:cs="Times New Roman"/>
          <w:sz w:val="28"/>
          <w:vertAlign w:val="superscript"/>
          <w:lang w:val="ru-RU" w:eastAsia="ru-RU"/>
        </w:rPr>
        <w:footnoteReference w:id="158"/>
      </w:r>
      <w:r w:rsidRPr="00D022E0">
        <w:rPr>
          <w:rFonts w:ascii="Times New Roman" w:eastAsia="Times New Roman" w:hAnsi="Times New Roman" w:cs="Times New Roman"/>
          <w:sz w:val="28"/>
          <w:szCs w:val="28"/>
          <w:lang w:val="ru-RU" w:eastAsia="ru-RU"/>
        </w:rPr>
        <w:t xml:space="preserve">. В данном случае, речь идёт о привлечении </w:t>
      </w:r>
      <w:r w:rsidR="00093779">
        <w:rPr>
          <w:rFonts w:ascii="Times New Roman" w:eastAsia="Times New Roman" w:hAnsi="Times New Roman" w:cs="Times New Roman"/>
          <w:sz w:val="28"/>
          <w:szCs w:val="28"/>
          <w:lang w:val="ru-RU" w:eastAsia="ru-RU"/>
        </w:rPr>
        <w:t xml:space="preserve"> заинтересованных </w:t>
      </w:r>
      <w:r w:rsidRPr="00D022E0">
        <w:rPr>
          <w:rFonts w:ascii="Times New Roman" w:eastAsia="Times New Roman" w:hAnsi="Times New Roman" w:cs="Times New Roman"/>
          <w:sz w:val="28"/>
          <w:szCs w:val="28"/>
          <w:lang w:val="ru-RU" w:eastAsia="ru-RU"/>
        </w:rPr>
        <w:t>неправительственных организаций, представителей малых и средних предприятий и простых граждан. Внедрение данного положения напрямую свидетельствует о т.н. "культурном распространении", что также является инструментом нормативной силы Европейского союза.</w:t>
      </w:r>
    </w:p>
    <w:p w:rsidR="00093779" w:rsidRDefault="00963BA0"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образом, результаты проведенного контент-анализа показывают, что новый Экологический кодекс</w:t>
      </w:r>
      <w:r w:rsidRPr="00D022E0">
        <w:rPr>
          <w:rFonts w:ascii="Times New Roman" w:eastAsia="Times New Roman" w:hAnsi="Times New Roman" w:cs="Times New Roman"/>
          <w:sz w:val="28"/>
          <w:szCs w:val="28"/>
          <w:lang w:val="ru-RU" w:eastAsia="ru-RU"/>
        </w:rPr>
        <w:t xml:space="preserve"> РК,</w:t>
      </w:r>
      <w:r>
        <w:rPr>
          <w:rFonts w:ascii="Times New Roman" w:eastAsia="Times New Roman" w:hAnsi="Times New Roman" w:cs="Times New Roman"/>
          <w:sz w:val="28"/>
          <w:szCs w:val="28"/>
          <w:lang w:val="ru-RU" w:eastAsia="ru-RU"/>
        </w:rPr>
        <w:t xml:space="preserve"> а также отдельные положения </w:t>
      </w:r>
      <w:r>
        <w:rPr>
          <w:rFonts w:ascii="Times New Roman" w:eastAsia="Times New Roman" w:hAnsi="Times New Roman" w:cs="Times New Roman"/>
          <w:sz w:val="28"/>
          <w:szCs w:val="28"/>
          <w:lang w:eastAsia="ru-RU"/>
        </w:rPr>
        <w:t>EPC</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val="ru-RU" w:eastAsia="ru-RU"/>
        </w:rPr>
        <w:t xml:space="preserve"> призваны повысить эффективность экологического регулирования</w:t>
      </w:r>
      <w:r w:rsidR="00C552F5">
        <w:rPr>
          <w:rFonts w:ascii="Times New Roman" w:eastAsia="Times New Roman" w:hAnsi="Times New Roman" w:cs="Times New Roman"/>
          <w:sz w:val="28"/>
          <w:szCs w:val="28"/>
          <w:lang w:val="ru-RU" w:eastAsia="ru-RU"/>
        </w:rPr>
        <w:t xml:space="preserve"> в Казахстане</w:t>
      </w:r>
      <w:r w:rsidRPr="00D022E0">
        <w:rPr>
          <w:rFonts w:ascii="Times New Roman" w:eastAsia="Times New Roman" w:hAnsi="Times New Roman" w:cs="Times New Roman"/>
          <w:sz w:val="28"/>
          <w:szCs w:val="28"/>
          <w:lang w:val="ru-RU" w:eastAsia="ru-RU"/>
        </w:rPr>
        <w:t>, обеспечить качественное нормативное регламентирование процедур и привести действующее законодательство в соответс</w:t>
      </w:r>
      <w:r w:rsidR="00C552F5">
        <w:rPr>
          <w:rFonts w:ascii="Times New Roman" w:eastAsia="Times New Roman" w:hAnsi="Times New Roman" w:cs="Times New Roman"/>
          <w:sz w:val="28"/>
          <w:szCs w:val="28"/>
          <w:lang w:val="ru-RU" w:eastAsia="ru-RU"/>
        </w:rPr>
        <w:t>твие</w:t>
      </w:r>
      <w:r>
        <w:rPr>
          <w:rFonts w:ascii="Times New Roman" w:eastAsia="Times New Roman" w:hAnsi="Times New Roman" w:cs="Times New Roman"/>
          <w:sz w:val="28"/>
          <w:szCs w:val="28"/>
          <w:lang w:val="ru-RU" w:eastAsia="ru-RU"/>
        </w:rPr>
        <w:t xml:space="preserve"> с европей</w:t>
      </w:r>
      <w:r w:rsidR="00C552F5">
        <w:rPr>
          <w:rFonts w:ascii="Times New Roman" w:eastAsia="Times New Roman" w:hAnsi="Times New Roman" w:cs="Times New Roman"/>
          <w:sz w:val="28"/>
          <w:szCs w:val="28"/>
          <w:lang w:val="ru-RU" w:eastAsia="ru-RU"/>
        </w:rPr>
        <w:t xml:space="preserve">скими критериями. Это отражает </w:t>
      </w:r>
      <w:r w:rsidR="00C552F5">
        <w:rPr>
          <w:rFonts w:ascii="Times New Roman" w:eastAsia="Times New Roman" w:hAnsi="Times New Roman" w:cs="Times New Roman"/>
          <w:bCs/>
          <w:sz w:val="28"/>
          <w:szCs w:val="28"/>
          <w:lang w:val="ru-RU" w:eastAsia="ru-RU"/>
        </w:rPr>
        <w:t>существенное влияние  Европейского союза на</w:t>
      </w:r>
      <w:r w:rsidR="00C552F5" w:rsidRPr="00EC5810">
        <w:rPr>
          <w:rFonts w:ascii="Times New Roman" w:eastAsia="Times New Roman" w:hAnsi="Times New Roman" w:cs="Times New Roman"/>
          <w:bCs/>
          <w:sz w:val="28"/>
          <w:szCs w:val="28"/>
          <w:lang w:val="ru-RU" w:eastAsia="ru-RU"/>
        </w:rPr>
        <w:t xml:space="preserve"> процесс</w:t>
      </w:r>
      <w:r w:rsidR="00C552F5">
        <w:rPr>
          <w:rFonts w:ascii="Times New Roman" w:eastAsia="Times New Roman" w:hAnsi="Times New Roman" w:cs="Times New Roman"/>
          <w:bCs/>
          <w:sz w:val="28"/>
          <w:szCs w:val="28"/>
          <w:lang w:val="ru-RU" w:eastAsia="ru-RU"/>
        </w:rPr>
        <w:t xml:space="preserve"> нормативно-правового сближения экологического законодательства Казахстана с международными стандартами, что на практике</w:t>
      </w:r>
      <w:r w:rsidR="00C552F5" w:rsidRPr="00EC5810">
        <w:rPr>
          <w:rFonts w:ascii="Times New Roman" w:eastAsia="Times New Roman" w:hAnsi="Times New Roman" w:cs="Times New Roman"/>
          <w:bCs/>
          <w:sz w:val="28"/>
          <w:szCs w:val="28"/>
          <w:lang w:val="ru-RU" w:eastAsia="ru-RU"/>
        </w:rPr>
        <w:t xml:space="preserve"> </w:t>
      </w:r>
      <w:r w:rsidR="00C552F5">
        <w:rPr>
          <w:rFonts w:ascii="Times New Roman" w:eastAsia="Times New Roman" w:hAnsi="Times New Roman" w:cs="Times New Roman"/>
          <w:sz w:val="28"/>
          <w:szCs w:val="28"/>
          <w:lang w:val="ru-RU" w:eastAsia="ru-RU"/>
        </w:rPr>
        <w:t>способствует</w:t>
      </w:r>
      <w:r w:rsidR="00093779">
        <w:rPr>
          <w:rFonts w:ascii="Times New Roman" w:eastAsia="Times New Roman" w:hAnsi="Times New Roman" w:cs="Times New Roman"/>
          <w:sz w:val="28"/>
          <w:szCs w:val="28"/>
          <w:lang w:val="ru-RU" w:eastAsia="ru-RU"/>
        </w:rPr>
        <w:t xml:space="preserve"> "процедурному" и "культурному" распространению</w:t>
      </w:r>
      <w:r>
        <w:rPr>
          <w:rFonts w:ascii="Times New Roman" w:eastAsia="Times New Roman" w:hAnsi="Times New Roman" w:cs="Times New Roman"/>
          <w:sz w:val="28"/>
          <w:szCs w:val="28"/>
          <w:lang w:val="ru-RU" w:eastAsia="ru-RU"/>
        </w:rPr>
        <w:t xml:space="preserve"> европейских норм и</w:t>
      </w:r>
      <w:r w:rsidR="00C552F5">
        <w:rPr>
          <w:rFonts w:ascii="Times New Roman" w:eastAsia="Times New Roman" w:hAnsi="Times New Roman" w:cs="Times New Roman"/>
          <w:sz w:val="28"/>
          <w:szCs w:val="28"/>
          <w:lang w:val="ru-RU" w:eastAsia="ru-RU"/>
        </w:rPr>
        <w:t xml:space="preserve"> внесению</w:t>
      </w:r>
      <w:r>
        <w:rPr>
          <w:rFonts w:ascii="Times New Roman" w:eastAsia="Times New Roman" w:hAnsi="Times New Roman" w:cs="Times New Roman"/>
          <w:sz w:val="28"/>
          <w:szCs w:val="28"/>
          <w:lang w:val="ru-RU" w:eastAsia="ru-RU"/>
        </w:rPr>
        <w:t xml:space="preserve"> </w:t>
      </w:r>
      <w:r w:rsidR="00C552F5">
        <w:rPr>
          <w:rFonts w:ascii="Times New Roman" w:eastAsia="Times New Roman" w:hAnsi="Times New Roman" w:cs="Times New Roman"/>
          <w:sz w:val="28"/>
          <w:szCs w:val="28"/>
          <w:lang w:val="ru-RU" w:eastAsia="ru-RU"/>
        </w:rPr>
        <w:t xml:space="preserve">Казахстаном климатического вклада </w:t>
      </w:r>
      <w:r>
        <w:rPr>
          <w:rFonts w:ascii="Times New Roman" w:eastAsia="Times New Roman" w:hAnsi="Times New Roman" w:cs="Times New Roman"/>
          <w:sz w:val="28"/>
          <w:szCs w:val="28"/>
          <w:lang w:val="ru-RU" w:eastAsia="ru-RU"/>
        </w:rPr>
        <w:t>в реализацию Парижского климатического соглашения, успех которого также является нормативной целью</w:t>
      </w:r>
      <w:r w:rsidR="00C552F5">
        <w:rPr>
          <w:rFonts w:ascii="Times New Roman" w:eastAsia="Times New Roman" w:hAnsi="Times New Roman" w:cs="Times New Roman"/>
          <w:sz w:val="28"/>
          <w:szCs w:val="28"/>
          <w:lang w:val="ru-RU" w:eastAsia="ru-RU"/>
        </w:rPr>
        <w:t xml:space="preserve"> климатической дипломатии</w:t>
      </w:r>
      <w:r>
        <w:rPr>
          <w:rFonts w:ascii="Times New Roman" w:eastAsia="Times New Roman" w:hAnsi="Times New Roman" w:cs="Times New Roman"/>
          <w:sz w:val="28"/>
          <w:szCs w:val="28"/>
          <w:lang w:val="ru-RU" w:eastAsia="ru-RU"/>
        </w:rPr>
        <w:t xml:space="preserve"> ЕС.</w:t>
      </w:r>
    </w:p>
    <w:p w:rsidR="00D022E0" w:rsidRPr="00D022E0" w:rsidRDefault="00BF63F2"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Как уже было отмечено, Европейский союз стремится способствовать расширению участия</w:t>
      </w:r>
      <w:r w:rsidR="00D022E0" w:rsidRPr="00D022E0">
        <w:rPr>
          <w:rFonts w:ascii="Times New Roman" w:eastAsia="Times New Roman" w:hAnsi="Times New Roman" w:cs="Times New Roman"/>
          <w:sz w:val="28"/>
          <w:szCs w:val="28"/>
          <w:lang w:val="ru-RU" w:eastAsia="ru-RU"/>
        </w:rPr>
        <w:t xml:space="preserve"> заинтересованных НПО</w:t>
      </w:r>
      <w:r>
        <w:rPr>
          <w:rFonts w:ascii="Times New Roman" w:eastAsia="Times New Roman" w:hAnsi="Times New Roman" w:cs="Times New Roman"/>
          <w:sz w:val="28"/>
          <w:szCs w:val="28"/>
          <w:lang w:val="ru-RU" w:eastAsia="ru-RU"/>
        </w:rPr>
        <w:t xml:space="preserve"> в экологическом регулировании Казахстана и активно поддержива</w:t>
      </w:r>
      <w:r w:rsidR="000B4AE2">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т их деятельность</w:t>
      </w:r>
      <w:r w:rsidR="000B4AE2">
        <w:rPr>
          <w:rFonts w:ascii="Times New Roman" w:eastAsia="Times New Roman" w:hAnsi="Times New Roman" w:cs="Times New Roman"/>
          <w:sz w:val="28"/>
          <w:szCs w:val="28"/>
          <w:lang w:val="ru-RU" w:eastAsia="ru-RU"/>
        </w:rPr>
        <w:t>, способствуя тем самым "культурному распространению" своих норм.</w:t>
      </w:r>
      <w:r>
        <w:rPr>
          <w:rFonts w:ascii="Times New Roman" w:eastAsia="Times New Roman" w:hAnsi="Times New Roman" w:cs="Times New Roman"/>
          <w:sz w:val="28"/>
          <w:szCs w:val="28"/>
          <w:lang w:val="ru-RU" w:eastAsia="ru-RU"/>
        </w:rPr>
        <w:t xml:space="preserve"> Так,</w:t>
      </w:r>
      <w:r w:rsidR="00D022E0" w:rsidRPr="00D022E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деятельность Коалиции</w:t>
      </w:r>
      <w:r w:rsidR="00D022E0" w:rsidRPr="00D022E0">
        <w:rPr>
          <w:rFonts w:ascii="Times New Roman" w:eastAsia="Times New Roman" w:hAnsi="Times New Roman" w:cs="Times New Roman"/>
          <w:sz w:val="28"/>
          <w:szCs w:val="28"/>
          <w:lang w:val="ru-RU" w:eastAsia="ru-RU"/>
        </w:rPr>
        <w:t xml:space="preserve"> "За зеленую экономику и развитие G-Global"</w:t>
      </w:r>
      <w:r w:rsidR="00591104">
        <w:rPr>
          <w:rFonts w:ascii="Times New Roman" w:eastAsia="Times New Roman" w:hAnsi="Times New Roman" w:cs="Times New Roman"/>
          <w:sz w:val="28"/>
          <w:szCs w:val="28"/>
          <w:lang w:val="ru-RU" w:eastAsia="ru-RU"/>
        </w:rPr>
        <w:t xml:space="preserve"> (СС</w:t>
      </w:r>
      <w:r w:rsidR="00591104">
        <w:rPr>
          <w:rFonts w:ascii="Times New Roman" w:eastAsia="Times New Roman" w:hAnsi="Times New Roman" w:cs="Times New Roman"/>
          <w:sz w:val="28"/>
          <w:szCs w:val="28"/>
          <w:lang w:eastAsia="ru-RU"/>
        </w:rPr>
        <w:t>EGD</w:t>
      </w:r>
      <w:r w:rsidR="00591104" w:rsidRPr="00591104">
        <w:rPr>
          <w:rFonts w:ascii="Times New Roman" w:eastAsia="Times New Roman" w:hAnsi="Times New Roman" w:cs="Times New Roman"/>
          <w:sz w:val="28"/>
          <w:szCs w:val="28"/>
          <w:lang w:val="ru-RU" w:eastAsia="ru-RU"/>
        </w:rPr>
        <w:t>)</w:t>
      </w:r>
      <w:r w:rsidR="00591104" w:rsidRPr="002E7F26">
        <w:rPr>
          <w:rFonts w:ascii="Times New Roman" w:eastAsia="Times New Roman" w:hAnsi="Times New Roman" w:cs="Times New Roman"/>
          <w:sz w:val="28"/>
          <w:szCs w:val="28"/>
          <w:lang w:val="ru-RU" w:eastAsia="ru-RU"/>
        </w:rPr>
        <w:t xml:space="preserve"> </w:t>
      </w:r>
      <w:r w:rsidRPr="00E62FE2">
        <w:rPr>
          <w:rFonts w:ascii="Times New Roman" w:hAnsi="Times New Roman" w:cs="Times New Roman"/>
          <w:sz w:val="28"/>
          <w:szCs w:val="28"/>
          <w:lang w:val="ru-RU"/>
        </w:rPr>
        <w:t>–</w:t>
      </w:r>
      <w:r>
        <w:rPr>
          <w:rFonts w:ascii="Times New Roman" w:eastAsia="Times New Roman" w:hAnsi="Times New Roman" w:cs="Times New Roman"/>
          <w:sz w:val="28"/>
          <w:szCs w:val="28"/>
          <w:lang w:val="ru-RU" w:eastAsia="ru-RU"/>
        </w:rPr>
        <w:t xml:space="preserve"> одной</w:t>
      </w:r>
      <w:r w:rsidR="00D022E0" w:rsidRPr="00D022E0">
        <w:rPr>
          <w:rFonts w:ascii="Times New Roman" w:eastAsia="Times New Roman" w:hAnsi="Times New Roman" w:cs="Times New Roman"/>
          <w:sz w:val="28"/>
          <w:szCs w:val="28"/>
          <w:lang w:val="ru-RU" w:eastAsia="ru-RU"/>
        </w:rPr>
        <w:t xml:space="preserve"> из ведущих "зеленых" общественных организаций Казахстана</w:t>
      </w:r>
      <w:r w:rsidR="00D022E0" w:rsidRPr="00D022E0">
        <w:rPr>
          <w:rFonts w:ascii="Times New Roman" w:eastAsia="Times New Roman" w:hAnsi="Times New Roman" w:cs="Times New Roman"/>
          <w:sz w:val="28"/>
          <w:vertAlign w:val="superscript"/>
          <w:lang w:val="ru-RU" w:eastAsia="ru-RU"/>
        </w:rPr>
        <w:footnoteReference w:id="159"/>
      </w:r>
      <w:r>
        <w:rPr>
          <w:rFonts w:ascii="Times New Roman" w:eastAsia="Times New Roman" w:hAnsi="Times New Roman" w:cs="Times New Roman"/>
          <w:sz w:val="28"/>
          <w:szCs w:val="28"/>
          <w:lang w:val="ru-RU" w:eastAsia="ru-RU"/>
        </w:rPr>
        <w:t xml:space="preserve"> </w:t>
      </w:r>
      <w:r w:rsidRPr="00E62FE2">
        <w:rPr>
          <w:rFonts w:ascii="Times New Roman" w:hAnsi="Times New Roman" w:cs="Times New Roman"/>
          <w:sz w:val="28"/>
          <w:szCs w:val="28"/>
          <w:lang w:val="ru-RU"/>
        </w:rPr>
        <w:t>–</w:t>
      </w:r>
      <w:r w:rsidR="002E7F26">
        <w:rPr>
          <w:rFonts w:ascii="Times New Roman" w:eastAsia="Times New Roman" w:hAnsi="Times New Roman" w:cs="Times New Roman"/>
          <w:sz w:val="28"/>
          <w:szCs w:val="28"/>
          <w:lang w:val="ru-RU" w:eastAsia="ru-RU"/>
        </w:rPr>
        <w:t xml:space="preserve"> поддерживается</w:t>
      </w:r>
      <w:r w:rsidR="00104B6D">
        <w:rPr>
          <w:rFonts w:ascii="Times New Roman" w:eastAsia="Times New Roman" w:hAnsi="Times New Roman" w:cs="Times New Roman"/>
          <w:sz w:val="28"/>
          <w:szCs w:val="28"/>
          <w:lang w:val="ru-RU" w:eastAsia="ru-RU"/>
        </w:rPr>
        <w:t xml:space="preserve"> инвестициями и грантами европейских некоммерческих организаций и самим</w:t>
      </w:r>
      <w:r w:rsidR="002E7F26">
        <w:rPr>
          <w:rFonts w:ascii="Times New Roman" w:eastAsia="Times New Roman" w:hAnsi="Times New Roman" w:cs="Times New Roman"/>
          <w:sz w:val="28"/>
          <w:szCs w:val="28"/>
          <w:lang w:val="ru-RU" w:eastAsia="ru-RU"/>
        </w:rPr>
        <w:t xml:space="preserve"> Европейским союзом.</w:t>
      </w:r>
      <w:r w:rsidR="00AB067F">
        <w:rPr>
          <w:rFonts w:ascii="Times New Roman" w:eastAsia="Times New Roman" w:hAnsi="Times New Roman" w:cs="Times New Roman"/>
          <w:sz w:val="28"/>
          <w:szCs w:val="28"/>
          <w:lang w:val="ru-RU" w:eastAsia="ru-RU"/>
        </w:rPr>
        <w:t xml:space="preserve"> Миссия Коалиции состоит в консолидации</w:t>
      </w:r>
      <w:r w:rsidR="00D022E0" w:rsidRPr="00D022E0">
        <w:rPr>
          <w:rFonts w:ascii="Times New Roman" w:eastAsia="Times New Roman" w:hAnsi="Times New Roman" w:cs="Times New Roman"/>
          <w:sz w:val="28"/>
          <w:szCs w:val="28"/>
          <w:lang w:val="ru-RU" w:eastAsia="ru-RU"/>
        </w:rPr>
        <w:t xml:space="preserve"> усилий НПО, бизнеса, </w:t>
      </w:r>
      <w:r w:rsidR="00AB067F">
        <w:rPr>
          <w:rFonts w:ascii="Times New Roman" w:eastAsia="Times New Roman" w:hAnsi="Times New Roman" w:cs="Times New Roman"/>
          <w:sz w:val="28"/>
          <w:szCs w:val="28"/>
          <w:lang w:val="ru-RU" w:eastAsia="ru-RU"/>
        </w:rPr>
        <w:t>науки и государства и содействии</w:t>
      </w:r>
      <w:r w:rsidR="00D022E0" w:rsidRPr="00D022E0">
        <w:rPr>
          <w:rFonts w:ascii="Times New Roman" w:eastAsia="Times New Roman" w:hAnsi="Times New Roman" w:cs="Times New Roman"/>
          <w:sz w:val="28"/>
          <w:szCs w:val="28"/>
          <w:lang w:val="ru-RU" w:eastAsia="ru-RU"/>
        </w:rPr>
        <w:t xml:space="preserve"> мерам по внедрению в Казахстане принципов "зелёного" роста, созданию соответствующей инновационной инфраструктуры и разработке институционально-правовых основ для перехода К</w:t>
      </w:r>
      <w:r w:rsidR="00AB067F">
        <w:rPr>
          <w:rFonts w:ascii="Times New Roman" w:eastAsia="Times New Roman" w:hAnsi="Times New Roman" w:cs="Times New Roman"/>
          <w:sz w:val="28"/>
          <w:szCs w:val="28"/>
          <w:lang w:val="ru-RU" w:eastAsia="ru-RU"/>
        </w:rPr>
        <w:t xml:space="preserve">азахстана к </w:t>
      </w:r>
      <w:r w:rsidR="000B4AE2">
        <w:rPr>
          <w:rFonts w:ascii="Times New Roman" w:eastAsia="Times New Roman" w:hAnsi="Times New Roman" w:cs="Times New Roman"/>
          <w:sz w:val="28"/>
          <w:szCs w:val="28"/>
          <w:lang w:val="ru-RU" w:eastAsia="ru-RU"/>
        </w:rPr>
        <w:t>"зелёной" экономике, вновь усиля</w:t>
      </w:r>
      <w:r w:rsidR="00AB067F">
        <w:rPr>
          <w:rFonts w:ascii="Times New Roman" w:eastAsia="Times New Roman" w:hAnsi="Times New Roman" w:cs="Times New Roman"/>
          <w:sz w:val="28"/>
          <w:szCs w:val="28"/>
          <w:lang w:val="ru-RU" w:eastAsia="ru-RU"/>
        </w:rPr>
        <w:t xml:space="preserve">я фактор "процедурного распространения" "зеленых" </w:t>
      </w:r>
      <w:r w:rsidR="00E62A46">
        <w:rPr>
          <w:rFonts w:ascii="Times New Roman" w:eastAsia="Times New Roman" w:hAnsi="Times New Roman" w:cs="Times New Roman"/>
          <w:sz w:val="28"/>
          <w:szCs w:val="28"/>
          <w:lang w:val="ru-RU" w:eastAsia="ru-RU"/>
        </w:rPr>
        <w:t>стандартов по европейскому образцу</w:t>
      </w:r>
      <w:r w:rsidR="00AB067F">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val="ru-RU" w:eastAsia="ru-RU"/>
        </w:rPr>
        <w:t xml:space="preserve"> Кроме того, организация в своей деятельности способствует и "информационному распространению" норм и популяризации "зеленого мышления". Так, в 2015 г. Коалиция приняла участие в создании "Народной академии зеленых технологий" в Акмолинской области.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Важно подчеркнуть, что в рамках практически всех "зеленых" тематических проектов Казахстана в сотрудничестве с Европейским союзом продвигается тезис о необходимости развития в стране института гражданского общества, как неразрывного с ЦУР элемента, наряду с расширением участия представительниц женского пола. Последнему, в данном случае, способствует деятельность созданной в Казахстане международной женской неправительственной организации EXPO&amp;WOMEN, миссия которой состоит в обеспечении диалога между государственными органами, институтами развития страны, бизнес-сообществом и женскими правовыми организациями для реализации </w:t>
      </w:r>
      <w:r w:rsidRPr="00D022E0">
        <w:rPr>
          <w:rFonts w:ascii="Times New Roman" w:eastAsia="Times New Roman" w:hAnsi="Times New Roman" w:cs="Times New Roman"/>
          <w:sz w:val="28"/>
          <w:szCs w:val="28"/>
          <w:lang w:val="ru-RU" w:eastAsia="ru-RU"/>
        </w:rPr>
        <w:lastRenderedPageBreak/>
        <w:t>национальных проектов Республики Казахстан</w:t>
      </w:r>
      <w:r w:rsidRPr="00D022E0">
        <w:rPr>
          <w:rFonts w:ascii="Times New Roman" w:eastAsia="Times New Roman" w:hAnsi="Times New Roman" w:cs="Times New Roman"/>
          <w:sz w:val="28"/>
          <w:vertAlign w:val="superscript"/>
          <w:lang w:val="ru-RU" w:eastAsia="ru-RU"/>
        </w:rPr>
        <w:footnoteReference w:id="160"/>
      </w:r>
      <w:r w:rsidRPr="00D022E0">
        <w:rPr>
          <w:rFonts w:ascii="Times New Roman" w:eastAsia="Times New Roman" w:hAnsi="Times New Roman" w:cs="Times New Roman"/>
          <w:sz w:val="28"/>
          <w:szCs w:val="28"/>
          <w:lang w:val="ru-RU" w:eastAsia="ru-RU"/>
        </w:rPr>
        <w:t xml:space="preserve">. Организация содействует максимальному вовлечению женщин во всех инфраструктурных проектах Казахстана, в том числе, и проектах энергоэкологической инициативы, выдвинутой в рамках выставки </w:t>
      </w:r>
      <w:r w:rsidRPr="00D022E0">
        <w:rPr>
          <w:rFonts w:ascii="Times New Roman" w:eastAsia="Times New Roman" w:hAnsi="Times New Roman" w:cs="Times New Roman"/>
          <w:sz w:val="28"/>
          <w:szCs w:val="28"/>
          <w:lang w:eastAsia="ru-RU"/>
        </w:rPr>
        <w:t>EXPO</w:t>
      </w:r>
      <w:r w:rsidR="000B4AE2">
        <w:rPr>
          <w:rFonts w:ascii="Times New Roman" w:eastAsia="Times New Roman" w:hAnsi="Times New Roman" w:cs="Times New Roman"/>
          <w:sz w:val="28"/>
          <w:szCs w:val="28"/>
          <w:lang w:val="ru-RU" w:eastAsia="ru-RU"/>
        </w:rPr>
        <w:t>-2017, прошедшей в Казахстане, что также способствует инструменту "культурного распространения" "зеленой нормативной силы ЕС.</w:t>
      </w:r>
    </w:p>
    <w:p w:rsidR="00D022E0" w:rsidRPr="00D022E0" w:rsidRDefault="00D022E0" w:rsidP="00903C95">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Примечательно, что введение Европейским союзом механизма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также повлекло за собой и так называемое "спонтанное распространение" норм (т.е. без прямого участия ЕС) в Казахстане. Так, Казахстан первым из стран ЕАЭС заявил о планах ввести механизм трансграничного углеродного регулирования по аналогии с Европейским союзом</w:t>
      </w:r>
      <w:r w:rsidRPr="00D022E0">
        <w:rPr>
          <w:rFonts w:ascii="Times New Roman" w:eastAsia="Times New Roman" w:hAnsi="Times New Roman" w:cs="Times New Roman"/>
          <w:sz w:val="28"/>
          <w:vertAlign w:val="superscript"/>
          <w:lang w:val="ru-RU" w:eastAsia="ru-RU"/>
        </w:rPr>
        <w:footnoteReference w:id="161"/>
      </w:r>
      <w:r w:rsidRPr="00D022E0">
        <w:rPr>
          <w:rFonts w:ascii="Times New Roman" w:eastAsia="Times New Roman" w:hAnsi="Times New Roman" w:cs="Times New Roman"/>
          <w:sz w:val="28"/>
          <w:szCs w:val="28"/>
          <w:lang w:val="ru-RU" w:eastAsia="ru-RU"/>
        </w:rPr>
        <w:t xml:space="preserve">. В 2021 г. правительством Казахстана было инициировано создание рабочей группы для оценки влияния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Европейского союза на экономику, ввода аналогичной экспортной углеродной пошлины, создания карбонового фонда и ужесточение системы торговли выбросами. Предполагается, что данные меры позволят Казахстану компенсировать издержки от углеродного налога Европейского союза и снизить нагрузку на своих экспортеров в Европу.</w:t>
      </w:r>
    </w:p>
    <w:p w:rsidR="00903C95" w:rsidRDefault="00D022E0" w:rsidP="00903C95">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Как уже было упомянуто в параграфе 2</w:t>
      </w:r>
      <w:r w:rsidR="00846DB6">
        <w:rPr>
          <w:rFonts w:ascii="Times New Roman" w:eastAsia="Times New Roman" w:hAnsi="Times New Roman" w:cs="Times New Roman"/>
          <w:sz w:val="28"/>
          <w:szCs w:val="28"/>
          <w:lang w:val="ru-RU" w:eastAsia="ru-RU"/>
        </w:rPr>
        <w:t>.1., инструментарий дипломатии Европейского Зеленого курса</w:t>
      </w:r>
      <w:r w:rsidRPr="00D022E0">
        <w:rPr>
          <w:rFonts w:ascii="Times New Roman" w:eastAsia="Times New Roman" w:hAnsi="Times New Roman" w:cs="Times New Roman"/>
          <w:sz w:val="28"/>
          <w:szCs w:val="28"/>
          <w:lang w:val="ru-RU" w:eastAsia="ru-RU"/>
        </w:rPr>
        <w:t xml:space="preserve"> ЕС предполагает оказание значительной финансовой и экспертно-технической помощи целевым странам в целях поддержки их "зеленого" энергетического перехода. Важно подчеркнуть, что в Казахстане большинство проектов в области возобновляемой энергетики были, так или иначе, реализованы при поддержке международных организаций, как, например, при поддержке Программы развития Организации Объединенных Наций (ПРООН). Однако в настоящее время именно Европейский союз оказыва</w:t>
      </w:r>
      <w:r w:rsidR="00903C95">
        <w:rPr>
          <w:rFonts w:ascii="Times New Roman" w:eastAsia="Times New Roman" w:hAnsi="Times New Roman" w:cs="Times New Roman"/>
          <w:sz w:val="28"/>
          <w:szCs w:val="28"/>
          <w:lang w:val="ru-RU" w:eastAsia="ru-RU"/>
        </w:rPr>
        <w:t>ет наиболее значимую</w:t>
      </w:r>
      <w:r w:rsidRPr="00D022E0">
        <w:rPr>
          <w:rFonts w:ascii="Times New Roman" w:eastAsia="Times New Roman" w:hAnsi="Times New Roman" w:cs="Times New Roman"/>
          <w:sz w:val="28"/>
          <w:szCs w:val="28"/>
          <w:lang w:val="ru-RU" w:eastAsia="ru-RU"/>
        </w:rPr>
        <w:t xml:space="preserve"> поддержк</w:t>
      </w:r>
      <w:r w:rsidR="00903C95">
        <w:rPr>
          <w:rFonts w:ascii="Times New Roman" w:eastAsia="Times New Roman" w:hAnsi="Times New Roman" w:cs="Times New Roman"/>
          <w:sz w:val="28"/>
          <w:szCs w:val="28"/>
          <w:lang w:val="ru-RU" w:eastAsia="ru-RU"/>
        </w:rPr>
        <w:t xml:space="preserve">у </w:t>
      </w:r>
      <w:r w:rsidR="00903C95">
        <w:rPr>
          <w:rFonts w:ascii="Times New Roman" w:eastAsia="Times New Roman" w:hAnsi="Times New Roman" w:cs="Times New Roman"/>
          <w:sz w:val="28"/>
          <w:szCs w:val="28"/>
          <w:lang w:val="ru-RU" w:eastAsia="ru-RU"/>
        </w:rPr>
        <w:lastRenderedPageBreak/>
        <w:t>"зеленым" проектам Казахстана посредством</w:t>
      </w:r>
      <w:r w:rsidR="000A45CE">
        <w:rPr>
          <w:rFonts w:ascii="Times New Roman" w:eastAsia="Times New Roman" w:hAnsi="Times New Roman" w:cs="Times New Roman"/>
          <w:sz w:val="28"/>
          <w:szCs w:val="28"/>
          <w:lang w:val="ru-RU" w:eastAsia="ru-RU"/>
        </w:rPr>
        <w:t xml:space="preserve"> реализации</w:t>
      </w:r>
      <w:r w:rsidR="00903C95">
        <w:rPr>
          <w:rFonts w:ascii="Times New Roman" w:eastAsia="Times New Roman" w:hAnsi="Times New Roman" w:cs="Times New Roman"/>
          <w:sz w:val="28"/>
          <w:szCs w:val="28"/>
          <w:lang w:val="ru-RU" w:eastAsia="ru-RU"/>
        </w:rPr>
        <w:t xml:space="preserve"> программ</w:t>
      </w:r>
      <w:r w:rsidR="00903C95" w:rsidRPr="00903C95">
        <w:rPr>
          <w:rFonts w:ascii="Times New Roman" w:eastAsia="Times New Roman" w:hAnsi="Times New Roman" w:cs="Times New Roman"/>
          <w:sz w:val="28"/>
          <w:szCs w:val="28"/>
          <w:lang w:val="ru-RU" w:eastAsia="ru-RU"/>
        </w:rPr>
        <w:t xml:space="preserve"> технической помощи и </w:t>
      </w:r>
      <w:r w:rsidR="00903C95">
        <w:rPr>
          <w:rFonts w:ascii="Times New Roman" w:eastAsia="Times New Roman" w:hAnsi="Times New Roman" w:cs="Times New Roman"/>
          <w:sz w:val="28"/>
          <w:szCs w:val="28"/>
          <w:lang w:val="ru-RU" w:eastAsia="ru-RU"/>
        </w:rPr>
        <w:t xml:space="preserve">экспертного </w:t>
      </w:r>
      <w:r w:rsidR="00903C95" w:rsidRPr="00903C95">
        <w:rPr>
          <w:rFonts w:ascii="Times New Roman" w:eastAsia="Times New Roman" w:hAnsi="Times New Roman" w:cs="Times New Roman"/>
          <w:sz w:val="28"/>
          <w:szCs w:val="28"/>
          <w:lang w:val="ru-RU" w:eastAsia="ru-RU"/>
        </w:rPr>
        <w:t>о</w:t>
      </w:r>
      <w:r w:rsidR="00903C95">
        <w:rPr>
          <w:rFonts w:ascii="Times New Roman" w:eastAsia="Times New Roman" w:hAnsi="Times New Roman" w:cs="Times New Roman"/>
          <w:sz w:val="28"/>
          <w:szCs w:val="28"/>
          <w:lang w:val="ru-RU" w:eastAsia="ru-RU"/>
        </w:rPr>
        <w:t>бмена информацией, финансируемых</w:t>
      </w:r>
      <w:r w:rsidR="00903C95" w:rsidRPr="00903C95">
        <w:rPr>
          <w:rFonts w:ascii="Times New Roman" w:eastAsia="Times New Roman" w:hAnsi="Times New Roman" w:cs="Times New Roman"/>
          <w:sz w:val="28"/>
          <w:szCs w:val="28"/>
          <w:lang w:val="ru-RU" w:eastAsia="ru-RU"/>
        </w:rPr>
        <w:t xml:space="preserve"> в</w:t>
      </w:r>
      <w:r w:rsidR="00903C95">
        <w:rPr>
          <w:rFonts w:ascii="Times New Roman" w:eastAsia="Times New Roman" w:hAnsi="Times New Roman" w:cs="Times New Roman"/>
          <w:sz w:val="28"/>
          <w:szCs w:val="28"/>
          <w:lang w:val="ru-RU" w:eastAsia="ru-RU"/>
        </w:rPr>
        <w:t xml:space="preserve"> рамках инструм</w:t>
      </w:r>
      <w:r w:rsidR="008606ED">
        <w:rPr>
          <w:rFonts w:ascii="Times New Roman" w:eastAsia="Times New Roman" w:hAnsi="Times New Roman" w:cs="Times New Roman"/>
          <w:sz w:val="28"/>
          <w:szCs w:val="28"/>
          <w:lang w:val="ru-RU" w:eastAsia="ru-RU"/>
        </w:rPr>
        <w:t>ентов</w:t>
      </w:r>
      <w:r w:rsidR="00903C95">
        <w:rPr>
          <w:rFonts w:ascii="Times New Roman" w:eastAsia="Times New Roman" w:hAnsi="Times New Roman" w:cs="Times New Roman"/>
          <w:sz w:val="28"/>
          <w:szCs w:val="28"/>
          <w:lang w:val="ru-RU" w:eastAsia="ru-RU"/>
        </w:rPr>
        <w:t xml:space="preserve"> </w:t>
      </w:r>
      <w:r w:rsidR="00903C95">
        <w:rPr>
          <w:rFonts w:ascii="Times New Roman" w:eastAsia="Times New Roman" w:hAnsi="Times New Roman" w:cs="Times New Roman"/>
          <w:sz w:val="28"/>
          <w:szCs w:val="28"/>
          <w:lang w:eastAsia="ru-RU"/>
        </w:rPr>
        <w:t>NDICI</w:t>
      </w:r>
      <w:r w:rsidR="008606ED" w:rsidRPr="008606ED">
        <w:rPr>
          <w:rFonts w:ascii="Times New Roman" w:eastAsia="Times New Roman" w:hAnsi="Times New Roman" w:cs="Times New Roman"/>
          <w:sz w:val="28"/>
          <w:szCs w:val="28"/>
          <w:lang w:val="ru-RU" w:eastAsia="ru-RU"/>
        </w:rPr>
        <w:t xml:space="preserve"> </w:t>
      </w:r>
      <w:r w:rsidR="008606ED">
        <w:rPr>
          <w:rFonts w:ascii="Times New Roman" w:eastAsia="Times New Roman" w:hAnsi="Times New Roman" w:cs="Times New Roman"/>
          <w:sz w:val="28"/>
          <w:szCs w:val="28"/>
          <w:lang w:val="ru-RU" w:eastAsia="ru-RU"/>
        </w:rPr>
        <w:t xml:space="preserve">и </w:t>
      </w:r>
      <w:r w:rsidR="008606ED">
        <w:rPr>
          <w:rFonts w:ascii="Times New Roman" w:eastAsia="Times New Roman" w:hAnsi="Times New Roman" w:cs="Times New Roman"/>
          <w:sz w:val="28"/>
          <w:szCs w:val="28"/>
          <w:lang w:eastAsia="ru-RU"/>
        </w:rPr>
        <w:t>EIDHR</w:t>
      </w:r>
      <w:r w:rsidR="0020220B">
        <w:rPr>
          <w:rFonts w:ascii="Times New Roman" w:eastAsia="Times New Roman" w:hAnsi="Times New Roman" w:cs="Times New Roman"/>
          <w:sz w:val="28"/>
          <w:szCs w:val="28"/>
          <w:lang w:val="ru-RU" w:eastAsia="ru-RU"/>
        </w:rPr>
        <w:t xml:space="preserve">, что соответствует </w:t>
      </w:r>
      <w:r w:rsidR="000A45CE">
        <w:rPr>
          <w:rFonts w:ascii="Times New Roman" w:eastAsia="Times New Roman" w:hAnsi="Times New Roman" w:cs="Times New Roman"/>
          <w:sz w:val="28"/>
          <w:szCs w:val="28"/>
          <w:lang w:val="ru-RU" w:eastAsia="ru-RU"/>
        </w:rPr>
        <w:t xml:space="preserve">нормативному </w:t>
      </w:r>
      <w:r w:rsidR="0020220B">
        <w:rPr>
          <w:rFonts w:ascii="Times New Roman" w:eastAsia="Times New Roman" w:hAnsi="Times New Roman" w:cs="Times New Roman"/>
          <w:sz w:val="28"/>
          <w:szCs w:val="28"/>
          <w:lang w:val="ru-RU" w:eastAsia="ru-RU"/>
        </w:rPr>
        <w:t>инструменту "взаимной выгоды"</w:t>
      </w:r>
      <w:r w:rsidR="00296BF2">
        <w:rPr>
          <w:rFonts w:ascii="Times New Roman" w:eastAsia="Times New Roman" w:hAnsi="Times New Roman" w:cs="Times New Roman"/>
          <w:sz w:val="28"/>
          <w:szCs w:val="28"/>
          <w:lang w:val="ru-RU" w:eastAsia="ru-RU"/>
        </w:rPr>
        <w:t xml:space="preserve">, когда в обмен на </w:t>
      </w:r>
      <w:r w:rsidR="00296BF2" w:rsidRPr="00D022E0">
        <w:rPr>
          <w:rFonts w:ascii="Times New Roman" w:eastAsia="Times New Roman" w:hAnsi="Times New Roman" w:cs="Times New Roman"/>
          <w:sz w:val="28"/>
          <w:szCs w:val="28"/>
          <w:lang w:val="ru-RU" w:eastAsia="ru-RU"/>
        </w:rPr>
        <w:t>экономическую, финансовую и техническую помощь</w:t>
      </w:r>
      <w:r w:rsidR="00296BF2">
        <w:rPr>
          <w:rFonts w:ascii="Times New Roman" w:eastAsia="Times New Roman" w:hAnsi="Times New Roman" w:cs="Times New Roman"/>
          <w:sz w:val="28"/>
          <w:szCs w:val="28"/>
          <w:lang w:val="ru-RU" w:eastAsia="ru-RU"/>
        </w:rPr>
        <w:t xml:space="preserve"> страна-бенефициар импортирует европейские стандарты и нормы. Так,</w:t>
      </w:r>
      <w:r w:rsidR="008606ED" w:rsidRPr="008606ED">
        <w:rPr>
          <w:rFonts w:ascii="Times New Roman" w:eastAsia="Times New Roman" w:hAnsi="Times New Roman" w:cs="Times New Roman"/>
          <w:sz w:val="28"/>
          <w:szCs w:val="28"/>
          <w:lang w:val="ru-RU" w:eastAsia="ru-RU"/>
        </w:rPr>
        <w:t xml:space="preserve"> </w:t>
      </w:r>
      <w:r w:rsidR="007E692B">
        <w:rPr>
          <w:rFonts w:ascii="Times New Roman" w:eastAsia="Times New Roman" w:hAnsi="Times New Roman" w:cs="Times New Roman"/>
          <w:sz w:val="28"/>
          <w:szCs w:val="28"/>
          <w:lang w:val="ru-RU" w:eastAsia="ru-RU"/>
        </w:rPr>
        <w:t xml:space="preserve">Европейский союз </w:t>
      </w:r>
      <w:r w:rsidR="002F7695">
        <w:rPr>
          <w:rFonts w:ascii="Times New Roman" w:eastAsia="Times New Roman" w:hAnsi="Times New Roman" w:cs="Times New Roman"/>
          <w:sz w:val="28"/>
          <w:szCs w:val="28"/>
          <w:lang w:val="ru-RU" w:eastAsia="ru-RU"/>
        </w:rPr>
        <w:t>финансирует</w:t>
      </w:r>
      <w:r w:rsidR="007E692B">
        <w:rPr>
          <w:rFonts w:ascii="Times New Roman" w:eastAsia="Times New Roman" w:hAnsi="Times New Roman" w:cs="Times New Roman"/>
          <w:sz w:val="28"/>
          <w:szCs w:val="28"/>
          <w:lang w:val="ru-RU" w:eastAsia="ru-RU"/>
        </w:rPr>
        <w:t>, в первую очередь,</w:t>
      </w:r>
      <w:r w:rsidR="002F7695">
        <w:rPr>
          <w:rFonts w:ascii="Times New Roman" w:eastAsia="Times New Roman" w:hAnsi="Times New Roman" w:cs="Times New Roman"/>
          <w:sz w:val="28"/>
          <w:szCs w:val="28"/>
          <w:lang w:val="ru-RU" w:eastAsia="ru-RU"/>
        </w:rPr>
        <w:t xml:space="preserve"> те проекты в Казахстане, что направлены на  развитие сектора ВИЭ, имплементацию принципов "зеленой экономики", популяризацию "зеленого мышления" и расширение роли общественности </w:t>
      </w:r>
      <w:r w:rsidR="000261F6">
        <w:rPr>
          <w:rFonts w:ascii="Times New Roman" w:eastAsia="Times New Roman" w:hAnsi="Times New Roman" w:cs="Times New Roman"/>
          <w:sz w:val="28"/>
          <w:szCs w:val="28"/>
          <w:lang w:val="ru-RU" w:eastAsia="ru-RU"/>
        </w:rPr>
        <w:t>в экологическом регулировании.</w:t>
      </w:r>
    </w:p>
    <w:p w:rsidR="000261F6" w:rsidRPr="00D022E0" w:rsidRDefault="000261F6" w:rsidP="000261F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Наглядным примером подобных инициатив является проект "</w:t>
      </w:r>
      <w:r w:rsidRPr="000261F6">
        <w:rPr>
          <w:rFonts w:ascii="Times New Roman" w:eastAsia="Times New Roman" w:hAnsi="Times New Roman" w:cs="Times New Roman"/>
          <w:sz w:val="28"/>
          <w:szCs w:val="28"/>
          <w:lang w:val="ru-RU" w:eastAsia="ru-RU"/>
        </w:rPr>
        <w:t>Европейский Союз – Центральная Азия: сотрудничество в области водных ресурсов, окружающей среды и изменения климата</w:t>
      </w:r>
      <w:r>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w:t>
      </w:r>
      <w:r w:rsidRPr="00D022E0">
        <w:rPr>
          <w:rFonts w:ascii="Times New Roman" w:eastAsia="Times New Roman" w:hAnsi="Times New Roman" w:cs="Times New Roman"/>
          <w:sz w:val="28"/>
          <w:szCs w:val="28"/>
          <w:lang w:eastAsia="ru-RU"/>
        </w:rPr>
        <w:t>EU</w:t>
      </w:r>
      <w:r w:rsidRPr="00D022E0">
        <w:rPr>
          <w:rFonts w:ascii="Times New Roman" w:eastAsia="Times New Roman" w:hAnsi="Times New Roman" w:cs="Times New Roman"/>
          <w:sz w:val="28"/>
          <w:szCs w:val="28"/>
          <w:lang w:val="ru-RU" w:eastAsia="ru-RU"/>
        </w:rPr>
        <w:t xml:space="preserve"> - </w:t>
      </w:r>
      <w:r w:rsidRPr="00D022E0">
        <w:rPr>
          <w:rFonts w:ascii="Times New Roman" w:eastAsia="Times New Roman" w:hAnsi="Times New Roman" w:cs="Times New Roman"/>
          <w:sz w:val="28"/>
          <w:szCs w:val="28"/>
          <w:lang w:val="en-US" w:eastAsia="ru-RU"/>
        </w:rPr>
        <w:t>Central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Asia</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Cooperation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on</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Water</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Environment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Climate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Change</w:t>
      </w:r>
      <w:r w:rsidRPr="00D022E0">
        <w:rPr>
          <w:rFonts w:ascii="Times New Roman" w:eastAsia="Times New Roman" w:hAnsi="Times New Roman" w:cs="Times New Roman"/>
          <w:sz w:val="28"/>
          <w:szCs w:val="28"/>
          <w:lang w:val="ru-RU" w:eastAsia="ru-RU"/>
        </w:rPr>
        <w:t>, WECOOP),</w:t>
      </w:r>
      <w:r>
        <w:rPr>
          <w:rFonts w:ascii="Times New Roman" w:eastAsia="Times New Roman" w:hAnsi="Times New Roman" w:cs="Times New Roman"/>
          <w:sz w:val="28"/>
          <w:szCs w:val="28"/>
          <w:lang w:val="ru-RU" w:eastAsia="ru-RU"/>
        </w:rPr>
        <w:t xml:space="preserve"> действующего в рамках</w:t>
      </w:r>
      <w:r w:rsidRPr="00D022E0">
        <w:rPr>
          <w:rFonts w:ascii="Times New Roman" w:eastAsia="Times New Roman" w:hAnsi="Times New Roman" w:cs="Times New Roman"/>
          <w:sz w:val="28"/>
          <w:szCs w:val="28"/>
          <w:lang w:val="ru-RU" w:eastAsia="ru-RU"/>
        </w:rPr>
        <w:t xml:space="preserve"> Платформы сотрудничества ЕС-Центральная Азия по окр</w:t>
      </w:r>
      <w:r>
        <w:rPr>
          <w:rFonts w:ascii="Times New Roman" w:eastAsia="Times New Roman" w:hAnsi="Times New Roman" w:cs="Times New Roman"/>
          <w:sz w:val="28"/>
          <w:szCs w:val="28"/>
          <w:lang w:val="ru-RU" w:eastAsia="ru-RU"/>
        </w:rPr>
        <w:t xml:space="preserve">ужающей среде и водным ресурсам, </w:t>
      </w:r>
      <w:r w:rsidRPr="00D022E0">
        <w:rPr>
          <w:rFonts w:ascii="Times New Roman" w:eastAsia="Times New Roman" w:hAnsi="Times New Roman" w:cs="Times New Roman"/>
          <w:sz w:val="28"/>
          <w:szCs w:val="28"/>
          <w:lang w:val="ru-RU" w:eastAsia="ru-RU"/>
        </w:rPr>
        <w:t>созданной в 2009 г. и вновь запущенной Европейским союзом на период 2019-2022гг</w:t>
      </w:r>
      <w:r w:rsidRPr="00D022E0">
        <w:rPr>
          <w:rFonts w:ascii="Times New Roman" w:eastAsia="Times New Roman" w:hAnsi="Times New Roman" w:cs="Times New Roman"/>
          <w:sz w:val="28"/>
          <w:vertAlign w:val="superscript"/>
          <w:lang w:val="ru-RU" w:eastAsia="ru-RU"/>
        </w:rPr>
        <w:footnoteReference w:id="162"/>
      </w:r>
      <w:r w:rsidRPr="00D022E0">
        <w:rPr>
          <w:rFonts w:ascii="Times New Roman" w:eastAsia="Times New Roman" w:hAnsi="Times New Roman" w:cs="Times New Roman"/>
          <w:sz w:val="28"/>
          <w:szCs w:val="28"/>
          <w:lang w:val="ru-RU" w:eastAsia="ru-RU"/>
        </w:rPr>
        <w:t>.</w:t>
      </w:r>
    </w:p>
    <w:p w:rsidR="000261F6" w:rsidRPr="00D022E0" w:rsidRDefault="000261F6" w:rsidP="000261F6">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en-US" w:eastAsia="ru-RU"/>
        </w:rPr>
        <w:t>WECOOP</w:t>
      </w:r>
      <w:r w:rsidR="00933AAF">
        <w:rPr>
          <w:rFonts w:ascii="Times New Roman" w:eastAsia="Times New Roman" w:hAnsi="Times New Roman" w:cs="Times New Roman"/>
          <w:sz w:val="28"/>
          <w:szCs w:val="28"/>
          <w:lang w:val="ru-RU" w:eastAsia="ru-RU"/>
        </w:rPr>
        <w:t xml:space="preserve"> нацелен</w:t>
      </w:r>
      <w:r w:rsidRPr="00D022E0">
        <w:rPr>
          <w:rFonts w:ascii="Times New Roman" w:eastAsia="Times New Roman" w:hAnsi="Times New Roman" w:cs="Times New Roman"/>
          <w:sz w:val="28"/>
          <w:szCs w:val="28"/>
          <w:lang w:val="ru-RU" w:eastAsia="ru-RU"/>
        </w:rPr>
        <w:t xml:space="preserve"> на содействие диалогу по устойчивому развитию между странами Центральной Азии и расширению их сотрудничества с Европейским союзом в области охраны окружающей среды и изменения</w:t>
      </w:r>
      <w:r w:rsidR="00933AAF">
        <w:rPr>
          <w:rFonts w:ascii="Times New Roman" w:eastAsia="Times New Roman" w:hAnsi="Times New Roman" w:cs="Times New Roman"/>
          <w:sz w:val="28"/>
          <w:szCs w:val="28"/>
          <w:lang w:val="ru-RU" w:eastAsia="ru-RU"/>
        </w:rPr>
        <w:t xml:space="preserve"> климата. Деятельность </w:t>
      </w:r>
      <w:r w:rsidRPr="00D022E0">
        <w:rPr>
          <w:rFonts w:ascii="Times New Roman" w:eastAsia="Times New Roman" w:hAnsi="Times New Roman" w:cs="Times New Roman"/>
          <w:sz w:val="28"/>
          <w:szCs w:val="28"/>
          <w:lang w:val="ru-RU" w:eastAsia="ru-RU"/>
        </w:rPr>
        <w:t>проекта направлена на усовершенствование политических стратегий стран региона в области окружающей среды, изменения климата и управления водными ресурсами через сближение со стандартами Европейского союза, а также на стимулирование "зеленых" инвестиций в национальные экономики с целью сокращ</w:t>
      </w:r>
      <w:r w:rsidR="00933AAF">
        <w:rPr>
          <w:rFonts w:ascii="Times New Roman" w:eastAsia="Times New Roman" w:hAnsi="Times New Roman" w:cs="Times New Roman"/>
          <w:sz w:val="28"/>
          <w:szCs w:val="28"/>
          <w:lang w:val="ru-RU" w:eastAsia="ru-RU"/>
        </w:rPr>
        <w:t>ения выбросов парниковых газов.</w:t>
      </w:r>
      <w:r w:rsidR="007E692B">
        <w:rPr>
          <w:rFonts w:ascii="Times New Roman" w:eastAsia="Times New Roman" w:hAnsi="Times New Roman" w:cs="Times New Roman"/>
          <w:sz w:val="28"/>
          <w:szCs w:val="28"/>
          <w:lang w:val="ru-RU" w:eastAsia="ru-RU"/>
        </w:rPr>
        <w:t xml:space="preserve"> </w:t>
      </w:r>
    </w:p>
    <w:p w:rsidR="000261F6" w:rsidRPr="002F7695" w:rsidRDefault="000261F6" w:rsidP="00903C95">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На данный момент Казахстан получает выгоду от двенадцати региональных проектов в рамках </w:t>
      </w:r>
      <w:r w:rsidRPr="00D022E0">
        <w:rPr>
          <w:rFonts w:ascii="Times New Roman" w:eastAsia="Times New Roman" w:hAnsi="Times New Roman" w:cs="Times New Roman"/>
          <w:sz w:val="28"/>
          <w:szCs w:val="28"/>
          <w:lang w:val="en-US" w:eastAsia="ru-RU"/>
        </w:rPr>
        <w:t>WECOOP</w:t>
      </w:r>
      <w:r w:rsidRPr="00D022E0">
        <w:rPr>
          <w:rFonts w:ascii="Times New Roman" w:eastAsia="Times New Roman" w:hAnsi="Times New Roman" w:cs="Times New Roman"/>
          <w:sz w:val="28"/>
          <w:szCs w:val="28"/>
          <w:lang w:val="ru-RU" w:eastAsia="ru-RU"/>
        </w:rPr>
        <w:t xml:space="preserve">, которые способствуют </w:t>
      </w:r>
      <w:r w:rsidRPr="00D022E0">
        <w:rPr>
          <w:rFonts w:ascii="Times New Roman" w:eastAsia="Times New Roman" w:hAnsi="Times New Roman" w:cs="Times New Roman"/>
          <w:sz w:val="28"/>
          <w:szCs w:val="28"/>
          <w:lang w:val="ru-RU" w:eastAsia="ru-RU"/>
        </w:rPr>
        <w:lastRenderedPageBreak/>
        <w:t>трансграничному сотрудничеству в области водных ресурсов, окружающей среды и устойчивой</w:t>
      </w:r>
      <w:r>
        <w:rPr>
          <w:rFonts w:ascii="Times New Roman" w:eastAsia="Times New Roman" w:hAnsi="Times New Roman" w:cs="Times New Roman"/>
          <w:sz w:val="28"/>
          <w:szCs w:val="28"/>
          <w:lang w:val="ru-RU" w:eastAsia="ru-RU"/>
        </w:rPr>
        <w:t xml:space="preserve"> энергетики в Центральной Азии.</w:t>
      </w:r>
    </w:p>
    <w:p w:rsidR="00FF1D56" w:rsidRPr="00FF1D56" w:rsidRDefault="005467E5" w:rsidP="00FF1D5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При этом </w:t>
      </w:r>
      <w:r w:rsidR="00D539D8">
        <w:rPr>
          <w:rFonts w:ascii="Times New Roman" w:eastAsia="Times New Roman" w:hAnsi="Times New Roman" w:cs="Times New Roman"/>
          <w:sz w:val="28"/>
          <w:szCs w:val="28"/>
          <w:lang w:val="ru-RU" w:eastAsia="ru-RU"/>
        </w:rPr>
        <w:t>непосредственными</w:t>
      </w:r>
      <w:r>
        <w:rPr>
          <w:rFonts w:ascii="Times New Roman" w:eastAsia="Times New Roman" w:hAnsi="Times New Roman" w:cs="Times New Roman"/>
          <w:sz w:val="28"/>
          <w:szCs w:val="28"/>
          <w:lang w:val="ru-RU" w:eastAsia="ru-RU"/>
        </w:rPr>
        <w:t xml:space="preserve"> п</w:t>
      </w:r>
      <w:r w:rsidR="00D539D8">
        <w:rPr>
          <w:rFonts w:ascii="Times New Roman" w:eastAsia="Times New Roman" w:hAnsi="Times New Roman" w:cs="Times New Roman"/>
          <w:sz w:val="28"/>
          <w:szCs w:val="28"/>
          <w:lang w:val="ru-RU" w:eastAsia="ru-RU"/>
        </w:rPr>
        <w:t>артнерами</w:t>
      </w:r>
      <w:r>
        <w:rPr>
          <w:rFonts w:ascii="Times New Roman" w:eastAsia="Times New Roman" w:hAnsi="Times New Roman" w:cs="Times New Roman"/>
          <w:sz w:val="28"/>
          <w:szCs w:val="28"/>
          <w:lang w:val="ru-RU" w:eastAsia="ru-RU"/>
        </w:rPr>
        <w:t xml:space="preserve"> Европейско</w:t>
      </w:r>
      <w:r w:rsidR="00D539D8">
        <w:rPr>
          <w:rFonts w:ascii="Times New Roman" w:eastAsia="Times New Roman" w:hAnsi="Times New Roman" w:cs="Times New Roman"/>
          <w:sz w:val="28"/>
          <w:szCs w:val="28"/>
          <w:lang w:val="ru-RU" w:eastAsia="ru-RU"/>
        </w:rPr>
        <w:t>го</w:t>
      </w:r>
      <w:r>
        <w:rPr>
          <w:rFonts w:ascii="Times New Roman" w:eastAsia="Times New Roman" w:hAnsi="Times New Roman" w:cs="Times New Roman"/>
          <w:sz w:val="28"/>
          <w:szCs w:val="28"/>
          <w:lang w:val="ru-RU" w:eastAsia="ru-RU"/>
        </w:rPr>
        <w:t xml:space="preserve"> союз</w:t>
      </w:r>
      <w:r w:rsidR="00D539D8">
        <w:rPr>
          <w:rFonts w:ascii="Times New Roman" w:eastAsia="Times New Roman" w:hAnsi="Times New Roman" w:cs="Times New Roman"/>
          <w:sz w:val="28"/>
          <w:szCs w:val="28"/>
          <w:lang w:val="ru-RU" w:eastAsia="ru-RU"/>
        </w:rPr>
        <w:t>а</w:t>
      </w:r>
      <w:r w:rsidR="00C90C47">
        <w:rPr>
          <w:rFonts w:ascii="Times New Roman" w:eastAsia="Times New Roman" w:hAnsi="Times New Roman" w:cs="Times New Roman"/>
          <w:sz w:val="28"/>
          <w:szCs w:val="28"/>
          <w:lang w:val="ru-RU" w:eastAsia="ru-RU"/>
        </w:rPr>
        <w:t xml:space="preserve"> в финансировании</w:t>
      </w:r>
      <w:r>
        <w:rPr>
          <w:rFonts w:ascii="Times New Roman" w:eastAsia="Times New Roman" w:hAnsi="Times New Roman" w:cs="Times New Roman"/>
          <w:sz w:val="28"/>
          <w:szCs w:val="28"/>
          <w:lang w:val="ru-RU" w:eastAsia="ru-RU"/>
        </w:rPr>
        <w:t xml:space="preserve"> "зеленых"</w:t>
      </w:r>
      <w:r w:rsidR="00D022E0" w:rsidRPr="00D022E0">
        <w:rPr>
          <w:rFonts w:ascii="Times New Roman" w:eastAsia="Times New Roman" w:hAnsi="Times New Roman" w:cs="Times New Roman"/>
          <w:sz w:val="28"/>
          <w:szCs w:val="28"/>
          <w:lang w:val="ru-RU" w:eastAsia="ru-RU"/>
        </w:rPr>
        <w:t xml:space="preserve"> проектов</w:t>
      </w:r>
      <w:r>
        <w:rPr>
          <w:rFonts w:ascii="Times New Roman" w:eastAsia="Times New Roman" w:hAnsi="Times New Roman" w:cs="Times New Roman"/>
          <w:sz w:val="28"/>
          <w:szCs w:val="28"/>
          <w:lang w:val="ru-RU" w:eastAsia="ru-RU"/>
        </w:rPr>
        <w:t xml:space="preserve"> Казахстана </w:t>
      </w:r>
      <w:r w:rsidR="00D539D8">
        <w:rPr>
          <w:rFonts w:ascii="Times New Roman" w:eastAsia="Times New Roman" w:hAnsi="Times New Roman" w:cs="Times New Roman"/>
          <w:sz w:val="28"/>
          <w:szCs w:val="28"/>
          <w:lang w:val="ru-RU" w:eastAsia="ru-RU"/>
        </w:rPr>
        <w:t>выступают</w:t>
      </w:r>
      <w:r w:rsidR="00D022E0" w:rsidRPr="00D022E0">
        <w:rPr>
          <w:rFonts w:ascii="Times New Roman" w:eastAsia="Times New Roman" w:hAnsi="Times New Roman" w:cs="Times New Roman"/>
          <w:sz w:val="28"/>
          <w:szCs w:val="28"/>
          <w:lang w:val="ru-RU" w:eastAsia="ru-RU"/>
        </w:rPr>
        <w:t xml:space="preserve"> Европейский банк реконструкции и развития (ЕБРР) и Европейский Инвестиционный банк (ЕИБ)</w:t>
      </w:r>
      <w:r w:rsidR="00D022E0" w:rsidRPr="00D022E0">
        <w:rPr>
          <w:rFonts w:ascii="Times New Roman" w:eastAsia="Times New Roman" w:hAnsi="Times New Roman" w:cs="Times New Roman"/>
          <w:sz w:val="28"/>
          <w:vertAlign w:val="superscript"/>
          <w:lang w:val="ru-RU" w:eastAsia="ru-RU"/>
        </w:rPr>
        <w:footnoteReference w:id="163"/>
      </w:r>
      <w:r w:rsidR="00D022E0" w:rsidRPr="00D022E0">
        <w:rPr>
          <w:rFonts w:ascii="Times New Roman" w:eastAsia="Times New Roman" w:hAnsi="Times New Roman" w:cs="Times New Roman"/>
          <w:sz w:val="28"/>
          <w:szCs w:val="28"/>
          <w:lang w:val="ru-RU" w:eastAsia="ru-RU"/>
        </w:rPr>
        <w:t>.</w:t>
      </w:r>
      <w:r w:rsidR="00FF1D56">
        <w:rPr>
          <w:rFonts w:ascii="Times New Roman" w:eastAsia="Times New Roman" w:hAnsi="Times New Roman" w:cs="Times New Roman"/>
          <w:sz w:val="28"/>
          <w:szCs w:val="28"/>
          <w:lang w:val="ru-RU" w:eastAsia="ru-RU"/>
        </w:rPr>
        <w:t xml:space="preserve"> Поскольку </w:t>
      </w:r>
      <w:r w:rsidR="00FF1D56" w:rsidRPr="00FF1D56">
        <w:rPr>
          <w:rFonts w:ascii="Times New Roman" w:eastAsia="Times New Roman" w:hAnsi="Times New Roman" w:cs="Times New Roman"/>
          <w:sz w:val="28"/>
          <w:szCs w:val="28"/>
          <w:lang w:val="ru-RU" w:eastAsia="ru-RU"/>
        </w:rPr>
        <w:t>Европейский союз предоставляет бе</w:t>
      </w:r>
      <w:r w:rsidR="00D539D8">
        <w:rPr>
          <w:rFonts w:ascii="Times New Roman" w:eastAsia="Times New Roman" w:hAnsi="Times New Roman" w:cs="Times New Roman"/>
          <w:sz w:val="28"/>
          <w:szCs w:val="28"/>
          <w:lang w:val="ru-RU" w:eastAsia="ru-RU"/>
        </w:rPr>
        <w:t>звозмездные финансовые ресурсы</w:t>
      </w:r>
      <w:r w:rsidR="00FF1D56">
        <w:rPr>
          <w:rFonts w:ascii="Times New Roman" w:eastAsia="Times New Roman" w:hAnsi="Times New Roman" w:cs="Times New Roman"/>
          <w:sz w:val="28"/>
          <w:szCs w:val="28"/>
          <w:lang w:val="ru-RU" w:eastAsia="ru-RU"/>
        </w:rPr>
        <w:t xml:space="preserve"> д</w:t>
      </w:r>
      <w:r w:rsidR="00FF1D56" w:rsidRPr="00FF1D56">
        <w:rPr>
          <w:rFonts w:ascii="Times New Roman" w:eastAsia="Times New Roman" w:hAnsi="Times New Roman" w:cs="Times New Roman"/>
          <w:sz w:val="28"/>
          <w:szCs w:val="28"/>
          <w:lang w:val="ru-RU" w:eastAsia="ru-RU"/>
        </w:rPr>
        <w:t>ля оказания помощи в подготовке и осуществлении инвестиций ЕБРР</w:t>
      </w:r>
      <w:r w:rsidR="00FF1D56">
        <w:rPr>
          <w:rFonts w:ascii="Times New Roman" w:eastAsia="Times New Roman" w:hAnsi="Times New Roman" w:cs="Times New Roman"/>
          <w:sz w:val="28"/>
          <w:szCs w:val="28"/>
          <w:lang w:val="ru-RU" w:eastAsia="ru-RU"/>
        </w:rPr>
        <w:t xml:space="preserve"> и ЕИБ, деятельность данных институтов в Казахстане также способствует распространению европейских стандартов и норм</w:t>
      </w:r>
      <w:r w:rsidR="00713624">
        <w:rPr>
          <w:rFonts w:ascii="Times New Roman" w:eastAsia="Times New Roman" w:hAnsi="Times New Roman" w:cs="Times New Roman"/>
          <w:sz w:val="28"/>
          <w:szCs w:val="28"/>
          <w:lang w:val="ru-RU" w:eastAsia="ru-RU"/>
        </w:rPr>
        <w:t xml:space="preserve"> в стране.</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 ЕБРР сыграл ключевую роль в формировании экологической нормативно-правовой базы Казахстана и обеспечил львиную долю финансирования большинства крупномасштабных проектов в области возобновляемой энергетики в стране. В марте 2021 г. Казахстан и ЕБРР подписали третье Рамочное соглашение о расширенном партнерстве сроком на пять лет для поддержки развития "зеленой" экономики страны и восстановления после пандемии </w:t>
      </w:r>
      <w:r w:rsidRPr="00D022E0">
        <w:rPr>
          <w:rFonts w:ascii="Times New Roman" w:eastAsia="Times New Roman" w:hAnsi="Times New Roman" w:cs="Times New Roman"/>
          <w:sz w:val="28"/>
          <w:szCs w:val="28"/>
          <w:lang w:val="en-US" w:eastAsia="ru-RU"/>
        </w:rPr>
        <w:t>COVID</w:t>
      </w:r>
      <w:r w:rsidRPr="00D022E0">
        <w:rPr>
          <w:rFonts w:ascii="Times New Roman" w:eastAsia="Times New Roman" w:hAnsi="Times New Roman" w:cs="Times New Roman"/>
          <w:sz w:val="28"/>
          <w:szCs w:val="28"/>
          <w:lang w:val="ru-RU" w:eastAsia="ru-RU"/>
        </w:rPr>
        <w:t>-19.</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качестве основных направлений инвестиций в Казахстан Президент ЕБРР О. Рено-Бассо на пресс-конференции в сентябре 2021 г. в Нур-Султане перечислила "зеленую" экономику, цифровизацию, инфраструктуру и развитие "связи" (</w:t>
      </w:r>
      <w:r w:rsidRPr="00D022E0">
        <w:rPr>
          <w:rFonts w:ascii="Times New Roman" w:eastAsia="Times New Roman" w:hAnsi="Times New Roman" w:cs="Times New Roman"/>
          <w:sz w:val="28"/>
          <w:szCs w:val="28"/>
          <w:lang w:eastAsia="ru-RU"/>
        </w:rPr>
        <w:t>connectivit</w:t>
      </w:r>
      <w:r w:rsidRPr="00D022E0">
        <w:rPr>
          <w:rFonts w:ascii="Times New Roman" w:eastAsia="Times New Roman" w:hAnsi="Times New Roman" w:cs="Times New Roman"/>
          <w:sz w:val="28"/>
          <w:szCs w:val="28"/>
          <w:lang w:val="en-US" w:eastAsia="ru-RU"/>
        </w:rPr>
        <w:t>y</w:t>
      </w:r>
      <w:r w:rsidRPr="00D022E0">
        <w:rPr>
          <w:rFonts w:ascii="Times New Roman" w:eastAsia="Times New Roman" w:hAnsi="Times New Roman" w:cs="Times New Roman"/>
          <w:sz w:val="28"/>
          <w:szCs w:val="28"/>
          <w:lang w:val="ru-RU" w:eastAsia="ru-RU"/>
        </w:rPr>
        <w:t>), под которой подразумевается сближение Европейского союза и Казахстана в вопросах транспортной системы, энергетики, дорог, авиационного сообщения и гуманитарных связей. В свою очередь, по словам управляющего директора ЕБРР в Центральной Азии Ж. Харгитай, для привлечения инвестиций в сектор ВИЭ Казахстана (прим. 400-</w:t>
      </w:r>
      <w:r w:rsidRPr="00D022E0">
        <w:rPr>
          <w:rFonts w:ascii="Times New Roman" w:eastAsia="Times New Roman" w:hAnsi="Times New Roman" w:cs="Times New Roman"/>
          <w:sz w:val="28"/>
          <w:szCs w:val="28"/>
          <w:lang w:val="ru-RU" w:eastAsia="ru-RU"/>
        </w:rPr>
        <w:lastRenderedPageBreak/>
        <w:t>600 млн. ежегодно) банк планирует сотрудничать с местными и международными коммерческими партнерами</w:t>
      </w:r>
      <w:r w:rsidRPr="00D022E0">
        <w:rPr>
          <w:rFonts w:ascii="Times New Roman" w:eastAsia="Times New Roman" w:hAnsi="Times New Roman" w:cs="Times New Roman"/>
          <w:sz w:val="28"/>
          <w:vertAlign w:val="superscript"/>
          <w:lang w:val="ru-RU" w:eastAsia="ru-RU"/>
        </w:rPr>
        <w:footnoteReference w:id="164"/>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На сегодняшний день банк инвестировал в общей сложности 9 млрд. евро в более чем 296 проектов, включая два крупных проекта запуска солнечных электростанций в Жамбылской области "Бурное Солар-1" и "Бурное Солар-2", а также строительство ветряных установок на примере Жеруйыкской ветряной электростанции</w:t>
      </w:r>
      <w:r w:rsidRPr="00D022E0">
        <w:rPr>
          <w:rFonts w:ascii="Times New Roman" w:eastAsia="Times New Roman" w:hAnsi="Times New Roman" w:cs="Times New Roman"/>
          <w:sz w:val="28"/>
          <w:vertAlign w:val="superscript"/>
          <w:lang w:val="ru-RU" w:eastAsia="ru-RU"/>
        </w:rPr>
        <w:footnoteReference w:id="165"/>
      </w:r>
      <w:r w:rsidRPr="00D022E0">
        <w:rPr>
          <w:rFonts w:ascii="Times New Roman" w:eastAsia="Times New Roman" w:hAnsi="Times New Roman" w:cs="Times New Roman"/>
          <w:sz w:val="28"/>
          <w:szCs w:val="28"/>
          <w:lang w:val="ru-RU" w:eastAsia="ru-RU"/>
        </w:rPr>
        <w:t xml:space="preserve">. Кроме того, ЕБРР оказывает активную поддержку европейским компаниям, таким как </w:t>
      </w:r>
      <w:r w:rsidRPr="00D022E0">
        <w:rPr>
          <w:rFonts w:ascii="Times New Roman" w:eastAsia="Times New Roman" w:hAnsi="Times New Roman" w:cs="Times New Roman"/>
          <w:sz w:val="28"/>
          <w:szCs w:val="28"/>
          <w:lang w:eastAsia="ru-RU"/>
        </w:rPr>
        <w:t>Sie</w:t>
      </w:r>
      <w:r w:rsidRPr="00D022E0">
        <w:rPr>
          <w:rFonts w:ascii="Times New Roman" w:eastAsia="Times New Roman" w:hAnsi="Times New Roman" w:cs="Times New Roman"/>
          <w:sz w:val="28"/>
          <w:szCs w:val="28"/>
          <w:lang w:val="en-US" w:eastAsia="ru-RU"/>
        </w:rPr>
        <w:t>mens</w:t>
      </w:r>
      <w:r w:rsidRPr="00D022E0">
        <w:rPr>
          <w:rFonts w:ascii="Times New Roman" w:eastAsia="Times New Roman" w:hAnsi="Times New Roman" w:cs="Times New Roman"/>
          <w:sz w:val="28"/>
          <w:szCs w:val="28"/>
          <w:lang w:val="ru-RU" w:eastAsia="ru-RU"/>
        </w:rPr>
        <w:t>, для выхода на казахстанский рынок, а также содействовал разработке плана казахстанского правительства по передаче и производству электроэнергии в сотрудничестве с Соединенными Штатами.</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ЕИБ также участвует в многочисленных проектах в Центральной Азии. Так, Европейским Инвестиционным банком были предоставлены кредиты в размере 182 млн.  на период 2014–2020 гг. для использования в Центральной Азии</w:t>
      </w:r>
      <w:r w:rsidRPr="00D022E0">
        <w:rPr>
          <w:rFonts w:ascii="Times New Roman" w:eastAsia="Times New Roman" w:hAnsi="Times New Roman" w:cs="Times New Roman"/>
          <w:sz w:val="28"/>
          <w:vertAlign w:val="superscript"/>
          <w:lang w:val="ru-RU" w:eastAsia="ru-RU"/>
        </w:rPr>
        <w:footnoteReference w:id="166"/>
      </w:r>
      <w:r w:rsidRPr="00D022E0">
        <w:rPr>
          <w:rFonts w:ascii="Times New Roman" w:eastAsia="Times New Roman" w:hAnsi="Times New Roman" w:cs="Times New Roman"/>
          <w:sz w:val="28"/>
          <w:szCs w:val="28"/>
          <w:lang w:val="ru-RU" w:eastAsia="ru-RU"/>
        </w:rPr>
        <w:t>.</w:t>
      </w:r>
      <w:r w:rsidR="003D1EA5">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Кроме того, в соответствии с программой Фонда климатических действий и защиты окружающей среды (С</w:t>
      </w:r>
      <w:r w:rsidRPr="00D022E0">
        <w:rPr>
          <w:rFonts w:ascii="Times New Roman" w:eastAsia="Times New Roman" w:hAnsi="Times New Roman" w:cs="Times New Roman"/>
          <w:sz w:val="28"/>
          <w:szCs w:val="28"/>
          <w:lang w:eastAsia="ru-RU"/>
        </w:rPr>
        <w:t>limate</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Action</w:t>
      </w:r>
      <w:r w:rsidRPr="00D022E0">
        <w:rPr>
          <w:rFonts w:ascii="Times New Roman" w:eastAsia="Times New Roman" w:hAnsi="Times New Roman" w:cs="Times New Roman"/>
          <w:sz w:val="28"/>
          <w:szCs w:val="28"/>
          <w:lang w:val="ru-RU" w:eastAsia="ru-RU"/>
        </w:rPr>
        <w:t xml:space="preserve"> &amp; </w:t>
      </w:r>
      <w:r w:rsidRPr="00D022E0">
        <w:rPr>
          <w:rFonts w:ascii="Times New Roman" w:eastAsia="Times New Roman" w:hAnsi="Times New Roman" w:cs="Times New Roman"/>
          <w:sz w:val="28"/>
          <w:szCs w:val="28"/>
          <w:lang w:val="en-US" w:eastAsia="ru-RU"/>
        </w:rPr>
        <w:t>Environment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Facility</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CAEF</w:t>
      </w:r>
      <w:r w:rsidRPr="00D022E0">
        <w:rPr>
          <w:rFonts w:ascii="Times New Roman" w:eastAsia="Times New Roman" w:hAnsi="Times New Roman" w:cs="Times New Roman"/>
          <w:sz w:val="28"/>
          <w:szCs w:val="28"/>
          <w:lang w:val="ru-RU" w:eastAsia="ru-RU"/>
        </w:rPr>
        <w:t>) в составе ЕИБ страны Центральной Азии имеют право на получение инвестиций в проекты в области возобновляемых источников энергии, энергоэффективности, улавливания, транспортировки и хранения углерода, что направлены на сокращение выбросов парниковых газов, а также в проекты, вносящие существенный вклад в энергетическую безопасность Европейского союза.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Еще одним крупным европейским спонсором "зеленого" перехода Казахстана выступает Немецкое общество по международному сотрудничеству (Deutsche Gesellschaftfür Internationale Zusammenarbeit, GIZ). </w:t>
      </w:r>
      <w:r w:rsidRPr="00D022E0">
        <w:rPr>
          <w:rFonts w:ascii="Times New Roman" w:eastAsia="Times New Roman" w:hAnsi="Times New Roman" w:cs="Times New Roman"/>
          <w:sz w:val="28"/>
          <w:szCs w:val="28"/>
          <w:lang w:val="ru-RU" w:eastAsia="ru-RU"/>
        </w:rPr>
        <w:lastRenderedPageBreak/>
        <w:t>GIZ оказывает поддержку Казахстану от лица Федерального министерства экономического сотрудничества и развития ФРГ и других немецких и международных партнеров, в том числе, в вопросах низкоуглеродного развития казахстанской экономики, а также работает вместе с государственными организациями и организациями гражданского общества в Казахстане над "внедрением международных стандартов и обучением молодых исследователей в области биобезопасности"</w:t>
      </w:r>
      <w:r w:rsidRPr="00D022E0">
        <w:rPr>
          <w:rFonts w:ascii="Times New Roman" w:eastAsia="Times New Roman" w:hAnsi="Times New Roman" w:cs="Times New Roman"/>
          <w:sz w:val="28"/>
          <w:vertAlign w:val="superscript"/>
          <w:lang w:val="ru-RU" w:eastAsia="ru-RU"/>
        </w:rPr>
        <w:footnoteReference w:id="167"/>
      </w:r>
      <w:r w:rsidRPr="00D022E0">
        <w:rPr>
          <w:rFonts w:ascii="Times New Roman" w:eastAsia="Times New Roman" w:hAnsi="Times New Roman" w:cs="Times New Roman"/>
          <w:sz w:val="28"/>
          <w:szCs w:val="28"/>
          <w:lang w:val="ru-RU" w:eastAsia="ru-RU"/>
        </w:rPr>
        <w:t xml:space="preserve">. </w:t>
      </w:r>
    </w:p>
    <w:p w:rsidR="00D022E0" w:rsidRPr="00D022E0" w:rsidRDefault="00A578B7"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Как </w:t>
      </w:r>
      <w:r w:rsidR="00410AFF">
        <w:rPr>
          <w:rFonts w:ascii="Times New Roman" w:eastAsia="Times New Roman" w:hAnsi="Times New Roman" w:cs="Times New Roman"/>
          <w:sz w:val="28"/>
          <w:szCs w:val="28"/>
          <w:lang w:val="ru-RU" w:eastAsia="ru-RU"/>
        </w:rPr>
        <w:t>мы выяснили</w:t>
      </w:r>
      <w:r>
        <w:rPr>
          <w:rFonts w:ascii="Times New Roman" w:eastAsia="Times New Roman" w:hAnsi="Times New Roman" w:cs="Times New Roman"/>
          <w:sz w:val="28"/>
          <w:szCs w:val="28"/>
          <w:lang w:val="ru-RU" w:eastAsia="ru-RU"/>
        </w:rPr>
        <w:t xml:space="preserve"> из анализа работ Р. Фолкнера в параграфе 1.2., </w:t>
      </w:r>
      <w:r w:rsidR="00410AFF">
        <w:rPr>
          <w:rFonts w:ascii="Times New Roman" w:eastAsia="Times New Roman" w:hAnsi="Times New Roman" w:cs="Times New Roman"/>
          <w:sz w:val="28"/>
          <w:szCs w:val="28"/>
          <w:lang w:val="ru-RU" w:eastAsia="ru-RU"/>
        </w:rPr>
        <w:t xml:space="preserve">европейские транснациональные корпорации также </w:t>
      </w:r>
      <w:r w:rsidR="00617CE8">
        <w:rPr>
          <w:rFonts w:ascii="Times New Roman" w:eastAsia="Times New Roman" w:hAnsi="Times New Roman" w:cs="Times New Roman"/>
          <w:sz w:val="28"/>
          <w:szCs w:val="28"/>
          <w:lang w:val="ru-RU" w:eastAsia="ru-RU"/>
        </w:rPr>
        <w:t>принимают</w:t>
      </w:r>
      <w:r w:rsidR="00410AF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активн</w:t>
      </w:r>
      <w:r w:rsidR="00617CE8">
        <w:rPr>
          <w:rFonts w:ascii="Times New Roman" w:eastAsia="Times New Roman" w:hAnsi="Times New Roman" w:cs="Times New Roman"/>
          <w:sz w:val="28"/>
          <w:szCs w:val="28"/>
          <w:lang w:val="ru-RU" w:eastAsia="ru-RU"/>
        </w:rPr>
        <w:t>ое</w:t>
      </w:r>
      <w:r>
        <w:rPr>
          <w:rFonts w:ascii="Times New Roman" w:eastAsia="Times New Roman" w:hAnsi="Times New Roman" w:cs="Times New Roman"/>
          <w:sz w:val="28"/>
          <w:szCs w:val="28"/>
          <w:lang w:val="ru-RU" w:eastAsia="ru-RU"/>
        </w:rPr>
        <w:t xml:space="preserve"> </w:t>
      </w:r>
      <w:r w:rsidR="00617CE8">
        <w:rPr>
          <w:rFonts w:ascii="Times New Roman" w:eastAsia="Times New Roman" w:hAnsi="Times New Roman" w:cs="Times New Roman"/>
          <w:sz w:val="28"/>
          <w:szCs w:val="28"/>
          <w:lang w:val="ru-RU" w:eastAsia="ru-RU"/>
        </w:rPr>
        <w:t>участие в</w:t>
      </w:r>
      <w:r>
        <w:rPr>
          <w:rFonts w:ascii="Times New Roman" w:eastAsia="Times New Roman" w:hAnsi="Times New Roman" w:cs="Times New Roman"/>
          <w:sz w:val="28"/>
          <w:szCs w:val="28"/>
          <w:lang w:val="ru-RU" w:eastAsia="ru-RU"/>
        </w:rPr>
        <w:t xml:space="preserve"> экспорт</w:t>
      </w:r>
      <w:r w:rsidR="00617CE8">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 xml:space="preserve"> норм и стандартов</w:t>
      </w:r>
      <w:r w:rsidR="00410AFF">
        <w:rPr>
          <w:rFonts w:ascii="Times New Roman" w:eastAsia="Times New Roman" w:hAnsi="Times New Roman" w:cs="Times New Roman"/>
          <w:sz w:val="28"/>
          <w:szCs w:val="28"/>
          <w:lang w:val="ru-RU" w:eastAsia="ru-RU"/>
        </w:rPr>
        <w:t xml:space="preserve"> Европейского союза</w:t>
      </w:r>
      <w:r w:rsidR="00617CE8">
        <w:rPr>
          <w:rFonts w:ascii="Times New Roman" w:eastAsia="Times New Roman" w:hAnsi="Times New Roman" w:cs="Times New Roman"/>
          <w:sz w:val="28"/>
          <w:szCs w:val="28"/>
          <w:lang w:val="ru-RU" w:eastAsia="ru-RU"/>
        </w:rPr>
        <w:t xml:space="preserve"> в стремлении усилить собственные экономические и политические позиции в третьих странах.</w:t>
      </w:r>
      <w:r w:rsidR="00E31849">
        <w:rPr>
          <w:rFonts w:ascii="Times New Roman" w:eastAsia="Times New Roman" w:hAnsi="Times New Roman" w:cs="Times New Roman"/>
          <w:sz w:val="28"/>
          <w:szCs w:val="28"/>
          <w:lang w:val="ru-RU" w:eastAsia="ru-RU"/>
        </w:rPr>
        <w:t xml:space="preserve"> В</w:t>
      </w:r>
      <w:r w:rsidR="00410AFF">
        <w:rPr>
          <w:rFonts w:ascii="Times New Roman" w:eastAsia="Times New Roman" w:hAnsi="Times New Roman" w:cs="Times New Roman"/>
          <w:sz w:val="28"/>
          <w:szCs w:val="28"/>
          <w:lang w:val="ru-RU" w:eastAsia="ru-RU"/>
        </w:rPr>
        <w:t xml:space="preserve"> Казахстане</w:t>
      </w:r>
      <w:r w:rsidR="00E31849">
        <w:rPr>
          <w:rFonts w:ascii="Times New Roman" w:eastAsia="Times New Roman" w:hAnsi="Times New Roman" w:cs="Times New Roman"/>
          <w:sz w:val="28"/>
          <w:szCs w:val="28"/>
          <w:lang w:val="ru-RU" w:eastAsia="ru-RU"/>
        </w:rPr>
        <w:t xml:space="preserve"> в качестве подобных игроков выступают</w:t>
      </w:r>
      <w:r w:rsidR="00617CE8">
        <w:rPr>
          <w:rFonts w:ascii="Times New Roman" w:eastAsia="Times New Roman" w:hAnsi="Times New Roman" w:cs="Times New Roman"/>
          <w:sz w:val="28"/>
          <w:szCs w:val="28"/>
          <w:lang w:val="ru-RU" w:eastAsia="ru-RU"/>
        </w:rPr>
        <w:t xml:space="preserve"> крупные</w:t>
      </w:r>
      <w:r>
        <w:rPr>
          <w:rFonts w:ascii="Times New Roman" w:eastAsia="Times New Roman" w:hAnsi="Times New Roman" w:cs="Times New Roman"/>
          <w:sz w:val="28"/>
          <w:szCs w:val="28"/>
          <w:lang w:val="ru-RU" w:eastAsia="ru-RU"/>
        </w:rPr>
        <w:t xml:space="preserve"> </w:t>
      </w:r>
      <w:r w:rsidR="00410AFF">
        <w:rPr>
          <w:rFonts w:ascii="Times New Roman" w:eastAsia="Times New Roman" w:hAnsi="Times New Roman" w:cs="Times New Roman"/>
          <w:sz w:val="28"/>
          <w:szCs w:val="28"/>
          <w:lang w:val="ru-RU" w:eastAsia="ru-RU"/>
        </w:rPr>
        <w:t>е</w:t>
      </w:r>
      <w:r w:rsidR="00D022E0" w:rsidRPr="00D022E0">
        <w:rPr>
          <w:rFonts w:ascii="Times New Roman" w:eastAsia="Times New Roman" w:hAnsi="Times New Roman" w:cs="Times New Roman"/>
          <w:sz w:val="28"/>
          <w:szCs w:val="28"/>
          <w:lang w:val="ru-RU" w:eastAsia="ru-RU"/>
        </w:rPr>
        <w:t>вропейские энергетические компании</w:t>
      </w:r>
      <w:r w:rsidR="00410AFF">
        <w:rPr>
          <w:rFonts w:ascii="Times New Roman" w:eastAsia="Times New Roman" w:hAnsi="Times New Roman" w:cs="Times New Roman"/>
          <w:sz w:val="28"/>
          <w:szCs w:val="28"/>
          <w:lang w:val="ru-RU" w:eastAsia="ru-RU"/>
        </w:rPr>
        <w:t>, которые</w:t>
      </w:r>
      <w:r w:rsidR="00D022E0" w:rsidRPr="00D022E0">
        <w:rPr>
          <w:rFonts w:ascii="Times New Roman" w:eastAsia="Times New Roman" w:hAnsi="Times New Roman" w:cs="Times New Roman"/>
          <w:sz w:val="28"/>
          <w:szCs w:val="28"/>
          <w:lang w:val="ru-RU" w:eastAsia="ru-RU"/>
        </w:rPr>
        <w:t xml:space="preserve"> проявляют определенный интерес к развитию сектора возобновляемых источников энергии в Казахстане. Так, в проекте строительства солнечных электростанций "Бурное Солар" в Жамбылской области приняли активное участие </w:t>
      </w:r>
      <w:r w:rsidR="00D022E0" w:rsidRPr="00D022E0">
        <w:rPr>
          <w:rFonts w:ascii="Times New Roman" w:eastAsia="Times New Roman" w:hAnsi="Times New Roman" w:cs="Times New Roman"/>
          <w:sz w:val="28"/>
          <w:szCs w:val="28"/>
          <w:lang w:eastAsia="ru-RU"/>
        </w:rPr>
        <w:t>Royal</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eastAsia="ru-RU"/>
        </w:rPr>
        <w:t>Dutch</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eastAsia="ru-RU"/>
        </w:rPr>
        <w:t>Shell</w:t>
      </w:r>
      <w:r w:rsidR="00D022E0" w:rsidRPr="00D022E0">
        <w:rPr>
          <w:rFonts w:ascii="Times New Roman" w:eastAsia="Times New Roman" w:hAnsi="Times New Roman" w:cs="Times New Roman"/>
          <w:sz w:val="28"/>
          <w:szCs w:val="28"/>
          <w:lang w:val="ru-RU" w:eastAsia="ru-RU"/>
        </w:rPr>
        <w:t xml:space="preserve"> и частная британская инвестиционная группа United Green. В запуск второй солнечной электростанции мощностью в 100 МВт в 2018 г. Казахско-британское совместное предприятие вложило около 22,3 млн. евро, не считая кредитов, предоставленных ЕБРР</w:t>
      </w:r>
      <w:r w:rsidR="00D022E0" w:rsidRPr="00D022E0">
        <w:rPr>
          <w:rFonts w:ascii="Times New Roman" w:eastAsia="Times New Roman" w:hAnsi="Times New Roman" w:cs="Times New Roman"/>
          <w:sz w:val="28"/>
          <w:vertAlign w:val="superscript"/>
          <w:lang w:val="ru-RU" w:eastAsia="ru-RU"/>
        </w:rPr>
        <w:footnoteReference w:id="168"/>
      </w:r>
      <w:r w:rsidR="00D022E0" w:rsidRPr="00D022E0">
        <w:rPr>
          <w:rFonts w:ascii="Times New Roman" w:eastAsia="Times New Roman" w:hAnsi="Times New Roman" w:cs="Times New Roman"/>
          <w:sz w:val="28"/>
          <w:szCs w:val="28"/>
          <w:lang w:val="ru-RU" w:eastAsia="ru-RU"/>
        </w:rPr>
        <w:t xml:space="preserve">. В целом, согласно докладу </w:t>
      </w:r>
      <w:r w:rsidR="00D022E0" w:rsidRPr="00D022E0">
        <w:rPr>
          <w:rFonts w:ascii="Times New Roman" w:eastAsia="Times New Roman" w:hAnsi="Times New Roman" w:cs="Times New Roman"/>
          <w:sz w:val="28"/>
          <w:szCs w:val="28"/>
          <w:lang w:eastAsia="ru-RU"/>
        </w:rPr>
        <w:t>P</w:t>
      </w:r>
      <w:r w:rsidR="00D022E0" w:rsidRPr="00D022E0">
        <w:rPr>
          <w:rFonts w:ascii="Times New Roman" w:eastAsia="Times New Roman" w:hAnsi="Times New Roman" w:cs="Times New Roman"/>
          <w:sz w:val="28"/>
          <w:szCs w:val="28"/>
          <w:lang w:val="en-US" w:eastAsia="ru-RU"/>
        </w:rPr>
        <w:t>wC</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val="en-US" w:eastAsia="ru-RU"/>
        </w:rPr>
        <w:t>Kazakhstan</w:t>
      </w:r>
      <w:r w:rsidR="00D022E0" w:rsidRPr="00D022E0">
        <w:rPr>
          <w:rFonts w:ascii="Times New Roman" w:eastAsia="Times New Roman" w:hAnsi="Times New Roman" w:cs="Times New Roman"/>
          <w:sz w:val="28"/>
          <w:szCs w:val="28"/>
          <w:lang w:val="ru-RU" w:eastAsia="ru-RU"/>
        </w:rPr>
        <w:t xml:space="preserve"> 2021 г., наиболее крупными европейскими инвесторами оперирующих проектов ВИЭ на территории Казахстана выступают французская </w:t>
      </w:r>
      <w:r w:rsidR="00D022E0" w:rsidRPr="00D022E0">
        <w:rPr>
          <w:rFonts w:ascii="Times New Roman" w:eastAsia="Times New Roman" w:hAnsi="Times New Roman" w:cs="Times New Roman"/>
          <w:sz w:val="28"/>
          <w:szCs w:val="28"/>
          <w:lang w:eastAsia="ru-RU"/>
        </w:rPr>
        <w:t>Tot</w:t>
      </w:r>
      <w:r w:rsidR="00D022E0" w:rsidRPr="00D022E0">
        <w:rPr>
          <w:rFonts w:ascii="Times New Roman" w:eastAsia="Times New Roman" w:hAnsi="Times New Roman" w:cs="Times New Roman"/>
          <w:sz w:val="28"/>
          <w:szCs w:val="28"/>
          <w:lang w:val="en-US" w:eastAsia="ru-RU"/>
        </w:rPr>
        <w:t>al</w:t>
      </w:r>
      <w:r w:rsidR="00D022E0" w:rsidRPr="00D022E0">
        <w:rPr>
          <w:rFonts w:ascii="Times New Roman" w:eastAsia="Times New Roman" w:hAnsi="Times New Roman" w:cs="Times New Roman"/>
          <w:sz w:val="28"/>
          <w:szCs w:val="28"/>
          <w:lang w:val="ru-RU" w:eastAsia="ru-RU"/>
        </w:rPr>
        <w:t xml:space="preserve"> (178 МВт), немецкая </w:t>
      </w:r>
      <w:r w:rsidR="00D022E0" w:rsidRPr="00D022E0">
        <w:rPr>
          <w:rFonts w:ascii="Times New Roman" w:eastAsia="Times New Roman" w:hAnsi="Times New Roman" w:cs="Times New Roman"/>
          <w:sz w:val="28"/>
          <w:szCs w:val="28"/>
          <w:lang w:eastAsia="ru-RU"/>
        </w:rPr>
        <w:t>SOLARNET</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val="en-US" w:eastAsia="ru-RU"/>
        </w:rPr>
        <w:t>GmbH</w:t>
      </w:r>
      <w:r w:rsidR="00D022E0" w:rsidRPr="00D022E0">
        <w:rPr>
          <w:rFonts w:ascii="Times New Roman" w:eastAsia="Times New Roman" w:hAnsi="Times New Roman" w:cs="Times New Roman"/>
          <w:sz w:val="28"/>
          <w:szCs w:val="28"/>
          <w:lang w:val="ru-RU" w:eastAsia="ru-RU"/>
        </w:rPr>
        <w:t xml:space="preserve"> (176 МВт), итальянская </w:t>
      </w:r>
      <w:r w:rsidR="00D022E0" w:rsidRPr="00D022E0">
        <w:rPr>
          <w:rFonts w:ascii="Times New Roman" w:eastAsia="Times New Roman" w:hAnsi="Times New Roman" w:cs="Times New Roman"/>
          <w:sz w:val="28"/>
          <w:szCs w:val="28"/>
          <w:lang w:eastAsia="ru-RU"/>
        </w:rPr>
        <w:t>Eni</w:t>
      </w:r>
      <w:r w:rsidR="00D022E0" w:rsidRPr="00D022E0">
        <w:rPr>
          <w:rFonts w:ascii="Times New Roman" w:eastAsia="Times New Roman" w:hAnsi="Times New Roman" w:cs="Times New Roman"/>
          <w:sz w:val="28"/>
          <w:szCs w:val="28"/>
          <w:lang w:val="ru-RU" w:eastAsia="ru-RU"/>
        </w:rPr>
        <w:t xml:space="preserve"> (98 МВт) и немецкая </w:t>
      </w:r>
      <w:r w:rsidR="00D022E0" w:rsidRPr="00D022E0">
        <w:rPr>
          <w:rFonts w:ascii="Times New Roman" w:eastAsia="Times New Roman" w:hAnsi="Times New Roman" w:cs="Times New Roman"/>
          <w:sz w:val="28"/>
          <w:szCs w:val="28"/>
          <w:lang w:eastAsia="ru-RU"/>
        </w:rPr>
        <w:t>DER</w:t>
      </w:r>
      <w:r w:rsidR="00D022E0" w:rsidRPr="00D022E0">
        <w:rPr>
          <w:rFonts w:ascii="Times New Roman" w:eastAsia="Times New Roman" w:hAnsi="Times New Roman" w:cs="Times New Roman"/>
          <w:sz w:val="28"/>
          <w:szCs w:val="28"/>
          <w:lang w:val="en-US" w:eastAsia="ru-RU"/>
        </w:rPr>
        <w:t>A</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val="en-US" w:eastAsia="ru-RU"/>
        </w:rPr>
        <w:t>GmbH</w:t>
      </w:r>
      <w:r w:rsidR="00D022E0" w:rsidRPr="00D022E0">
        <w:rPr>
          <w:rFonts w:ascii="Times New Roman" w:eastAsia="Times New Roman" w:hAnsi="Times New Roman" w:cs="Times New Roman"/>
          <w:sz w:val="28"/>
          <w:szCs w:val="28"/>
          <w:lang w:val="ru-RU" w:eastAsia="ru-RU"/>
        </w:rPr>
        <w:t xml:space="preserve"> (20 МВт) и французская </w:t>
      </w:r>
      <w:r w:rsidR="00D022E0" w:rsidRPr="00D022E0">
        <w:rPr>
          <w:rFonts w:ascii="Times New Roman" w:eastAsia="Times New Roman" w:hAnsi="Times New Roman" w:cs="Times New Roman"/>
          <w:sz w:val="28"/>
          <w:szCs w:val="28"/>
          <w:lang w:eastAsia="ru-RU"/>
        </w:rPr>
        <w:t>Urb</w:t>
      </w:r>
      <w:r w:rsidR="00D022E0" w:rsidRPr="00D022E0">
        <w:rPr>
          <w:rFonts w:ascii="Times New Roman" w:eastAsia="Times New Roman" w:hAnsi="Times New Roman" w:cs="Times New Roman"/>
          <w:sz w:val="28"/>
          <w:szCs w:val="28"/>
          <w:lang w:val="en-US" w:eastAsia="ru-RU"/>
        </w:rPr>
        <w:t>asolar</w:t>
      </w:r>
      <w:r w:rsidR="00D022E0" w:rsidRPr="00D022E0">
        <w:rPr>
          <w:rFonts w:ascii="Times New Roman" w:eastAsia="Times New Roman" w:hAnsi="Times New Roman" w:cs="Times New Roman"/>
          <w:sz w:val="28"/>
          <w:szCs w:val="28"/>
          <w:lang w:val="ru-RU" w:eastAsia="ru-RU"/>
        </w:rPr>
        <w:t xml:space="preserve"> </w:t>
      </w:r>
      <w:r w:rsidR="00D022E0" w:rsidRPr="00D022E0">
        <w:rPr>
          <w:rFonts w:ascii="Times New Roman" w:eastAsia="Times New Roman" w:hAnsi="Times New Roman" w:cs="Times New Roman"/>
          <w:sz w:val="28"/>
          <w:szCs w:val="28"/>
          <w:lang w:eastAsia="ru-RU"/>
        </w:rPr>
        <w:t>S</w:t>
      </w:r>
      <w:r w:rsidR="00D022E0" w:rsidRPr="00D022E0">
        <w:rPr>
          <w:rFonts w:ascii="Times New Roman" w:eastAsia="Times New Roman" w:hAnsi="Times New Roman" w:cs="Times New Roman"/>
          <w:sz w:val="28"/>
          <w:szCs w:val="28"/>
          <w:lang w:val="en-US" w:eastAsia="ru-RU"/>
        </w:rPr>
        <w:t>AS</w:t>
      </w:r>
      <w:r w:rsidR="00D022E0" w:rsidRPr="00D022E0">
        <w:rPr>
          <w:rFonts w:ascii="Times New Roman" w:eastAsia="Times New Roman" w:hAnsi="Times New Roman" w:cs="Times New Roman"/>
          <w:sz w:val="28"/>
          <w:szCs w:val="28"/>
          <w:lang w:val="ru-RU" w:eastAsia="ru-RU"/>
        </w:rPr>
        <w:t xml:space="preserve"> (14 МВт)</w:t>
      </w:r>
      <w:r w:rsidR="00D022E0" w:rsidRPr="00D022E0">
        <w:rPr>
          <w:rFonts w:ascii="Times New Roman" w:eastAsia="Times New Roman" w:hAnsi="Times New Roman" w:cs="Times New Roman"/>
          <w:sz w:val="28"/>
          <w:vertAlign w:val="superscript"/>
          <w:lang w:val="ru-RU" w:eastAsia="ru-RU"/>
        </w:rPr>
        <w:footnoteReference w:id="169"/>
      </w:r>
      <w:r w:rsidR="00D022E0" w:rsidRPr="00D022E0">
        <w:rPr>
          <w:rFonts w:ascii="Times New Roman" w:eastAsia="Times New Roman" w:hAnsi="Times New Roman" w:cs="Times New Roman"/>
          <w:sz w:val="28"/>
          <w:szCs w:val="28"/>
          <w:lang w:val="ru-RU" w:eastAsia="ru-RU"/>
        </w:rPr>
        <w:t xml:space="preserve">. В докладе отмечено, что совокупная доля </w:t>
      </w:r>
      <w:r w:rsidR="00D022E0" w:rsidRPr="00D022E0">
        <w:rPr>
          <w:rFonts w:ascii="Times New Roman" w:eastAsia="Times New Roman" w:hAnsi="Times New Roman" w:cs="Times New Roman"/>
          <w:sz w:val="28"/>
          <w:szCs w:val="28"/>
          <w:lang w:val="ru-RU" w:eastAsia="ru-RU"/>
        </w:rPr>
        <w:lastRenderedPageBreak/>
        <w:t>европейских инвесторов в структуре общеустановленных мощностей ВИЭ в Казахстане на период 2011-2020 гг. составляет больше 21% и делается вывод, что "иностранные инвесторы в большей степени заинтересованы реализацией крупных проектов</w:t>
      </w:r>
      <w:r w:rsidR="00F7553E">
        <w:rPr>
          <w:rFonts w:ascii="Times New Roman" w:eastAsia="Times New Roman" w:hAnsi="Times New Roman" w:cs="Times New Roman"/>
          <w:sz w:val="28"/>
          <w:szCs w:val="28"/>
          <w:lang w:val="ru-RU" w:eastAsia="ru-RU"/>
        </w:rPr>
        <w:t xml:space="preserve"> ВИЭ</w:t>
      </w:r>
      <w:r w:rsidR="00D022E0" w:rsidRPr="00D022E0">
        <w:rPr>
          <w:rFonts w:ascii="Times New Roman" w:eastAsia="Times New Roman" w:hAnsi="Times New Roman" w:cs="Times New Roman"/>
          <w:sz w:val="28"/>
          <w:szCs w:val="28"/>
          <w:lang w:val="ru-RU" w:eastAsia="ru-RU"/>
        </w:rPr>
        <w:t xml:space="preserve"> в Казахстане"</w:t>
      </w:r>
      <w:r w:rsidR="00D022E0" w:rsidRPr="00D022E0">
        <w:rPr>
          <w:rFonts w:ascii="Times New Roman" w:eastAsia="Times New Roman" w:hAnsi="Times New Roman" w:cs="Times New Roman"/>
          <w:sz w:val="28"/>
          <w:vertAlign w:val="superscript"/>
          <w:lang w:val="ru-RU" w:eastAsia="ru-RU"/>
        </w:rPr>
        <w:footnoteReference w:id="170"/>
      </w:r>
      <w:r w:rsidR="00D022E0" w:rsidRPr="00D022E0">
        <w:rPr>
          <w:rFonts w:ascii="Times New Roman" w:eastAsia="Times New Roman" w:hAnsi="Times New Roman" w:cs="Times New Roman"/>
          <w:sz w:val="28"/>
          <w:szCs w:val="28"/>
          <w:lang w:val="ru-RU" w:eastAsia="ru-RU"/>
        </w:rPr>
        <w:t>.</w:t>
      </w:r>
      <w:r w:rsidR="00F7553E">
        <w:rPr>
          <w:rFonts w:ascii="Times New Roman" w:eastAsia="Times New Roman" w:hAnsi="Times New Roman" w:cs="Times New Roman"/>
          <w:sz w:val="28"/>
          <w:szCs w:val="28"/>
          <w:lang w:val="ru-RU" w:eastAsia="ru-RU"/>
        </w:rPr>
        <w:t xml:space="preserve"> А потому инвестиции европейских компаний также выступают в качестве еще одного инструмента оказания финансовой и технической помощи ЕС и, таким образом, активно содействуют процессу распространения норм и стандартов Европейского Зеленого курса.</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целом, средства, выделяемые ЕБРР и ЕИБ, наряду с инвестиционной, технической и экспертной поддержкой европейских энергетических компаний и </w:t>
      </w:r>
      <w:r w:rsidRPr="00D022E0">
        <w:rPr>
          <w:rFonts w:ascii="Times New Roman" w:eastAsia="Times New Roman" w:hAnsi="Times New Roman" w:cs="Times New Roman"/>
          <w:sz w:val="28"/>
          <w:szCs w:val="28"/>
          <w:lang w:eastAsia="ru-RU"/>
        </w:rPr>
        <w:t>GIZ</w:t>
      </w:r>
      <w:r w:rsidRPr="00D022E0">
        <w:rPr>
          <w:rFonts w:ascii="Times New Roman" w:eastAsia="Times New Roman" w:hAnsi="Times New Roman" w:cs="Times New Roman"/>
          <w:sz w:val="28"/>
          <w:szCs w:val="28"/>
          <w:lang w:val="ru-RU" w:eastAsia="ru-RU"/>
        </w:rPr>
        <w:t xml:space="preserve"> соответствуют так называемому нормативному инструменту "взаимной выгоды" Европейского союза (</w:t>
      </w:r>
      <w:r w:rsidRPr="00D022E0">
        <w:rPr>
          <w:rFonts w:ascii="Times New Roman" w:eastAsia="Times New Roman" w:hAnsi="Times New Roman" w:cs="Times New Roman"/>
          <w:sz w:val="28"/>
          <w:szCs w:val="28"/>
          <w:lang w:eastAsia="ru-RU"/>
        </w:rPr>
        <w:t>tr</w:t>
      </w:r>
      <w:r w:rsidRPr="00D022E0">
        <w:rPr>
          <w:rFonts w:ascii="Times New Roman" w:eastAsia="Times New Roman" w:hAnsi="Times New Roman" w:cs="Times New Roman"/>
          <w:sz w:val="28"/>
          <w:szCs w:val="28"/>
          <w:lang w:val="en-US" w:eastAsia="ru-RU"/>
        </w:rPr>
        <w:t>ansference</w:t>
      </w:r>
      <w:r w:rsidRPr="00D022E0">
        <w:rPr>
          <w:rFonts w:ascii="Times New Roman" w:eastAsia="Times New Roman" w:hAnsi="Times New Roman" w:cs="Times New Roman"/>
          <w:sz w:val="28"/>
          <w:szCs w:val="28"/>
          <w:lang w:val="ru-RU" w:eastAsia="ru-RU"/>
        </w:rPr>
        <w:t xml:space="preserve">), поскольку также подразумевают взамен экспорт европейских норм и стандартов в Республику Казахстан.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Также "зеленое" сотрудничество Европейского союза и Казахстана активно реализуется в формате совместных дискуссионных площадок, что напрямую соответствует "открытому распространению" норм посредством деятельности Евросоюза в составе дипломатических делегаций. Так, вопросы устойчивого развития и изменения климата регулярно обсуждаются на уровне ежегодных заседаний уже вышеупомянутых Комитета по сотрудничеству, Совета по сотрудничеству и Подкомитета по энергетике, транспорту, окружающей среде и изменению климата в рамках реализации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vertAlign w:val="superscript"/>
          <w:lang w:val="en-US" w:eastAsia="ru-RU"/>
        </w:rPr>
        <w:footnoteReference w:id="171"/>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Кроме того, с июня 2019 г. в Казахстане действует Бизнес-платформа диалога Европейского союза и Казахстана по экономическим и деловым вопросам, обеспечивающая регулярный технический диалог в рамках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xml:space="preserve"> между Правительством Казахстана, европейскими компаниями и главами </w:t>
      </w:r>
      <w:r w:rsidRPr="00D022E0">
        <w:rPr>
          <w:rFonts w:ascii="Times New Roman" w:eastAsia="Times New Roman" w:hAnsi="Times New Roman" w:cs="Times New Roman"/>
          <w:sz w:val="28"/>
          <w:szCs w:val="28"/>
          <w:lang w:val="ru-RU" w:eastAsia="ru-RU"/>
        </w:rPr>
        <w:lastRenderedPageBreak/>
        <w:t>дипломатических миссий государств-членов Европейского союза. К примеру, седьмая встреча Бизнес-платформы 11 июня 2021 г. была посвящена развитию возобновляемых источников энергии в Казахстане и переходу страны к низкоуглеродной экономике. На встрече, в частности, обсуждались предпринимаемые Казахстаном меры по декарбонизации и повышению энергоэффективности, а также разработка Правительством Концепции низкоуглеродного развития Казахстана до 2050 г</w:t>
      </w:r>
      <w:r w:rsidRPr="00D022E0">
        <w:rPr>
          <w:rFonts w:ascii="Times New Roman" w:eastAsia="Times New Roman" w:hAnsi="Times New Roman" w:cs="Times New Roman"/>
          <w:sz w:val="28"/>
          <w:vertAlign w:val="superscript"/>
          <w:lang w:val="ru-RU" w:eastAsia="ru-RU"/>
        </w:rPr>
        <w:footnoteReference w:id="172"/>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Как неоднократно подчеркивалось представителями Европейского союза, значительная роль в развитии "зеленого" сотрудничества ЕС и Казахстана была отведена участию обеих сторон на Глобальном саммите ООН по изменению климата в г. Глазго (</w:t>
      </w:r>
      <w:r w:rsidRPr="00D022E0">
        <w:rPr>
          <w:rFonts w:ascii="Times New Roman" w:eastAsia="Times New Roman" w:hAnsi="Times New Roman" w:cs="Times New Roman"/>
          <w:sz w:val="28"/>
          <w:szCs w:val="28"/>
          <w:lang w:eastAsia="ru-RU"/>
        </w:rPr>
        <w:t>COP</w:t>
      </w:r>
      <w:r w:rsidRPr="00D022E0">
        <w:rPr>
          <w:rFonts w:ascii="Times New Roman" w:eastAsia="Times New Roman" w:hAnsi="Times New Roman" w:cs="Times New Roman"/>
          <w:sz w:val="28"/>
          <w:szCs w:val="28"/>
          <w:lang w:val="ru-RU" w:eastAsia="ru-RU"/>
        </w:rPr>
        <w:t>26) в октябре 2021 г.</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 в рамках процесса подготовки Казахстана к COP-26 при поддержке Представительства ЕС и Всемирного Банка 5 мая 2021 г. в стране был организован Круглый стол на тему внедрения углеродного регулирования</w:t>
      </w:r>
      <w:r w:rsidRPr="00D022E0">
        <w:rPr>
          <w:rFonts w:ascii="Times New Roman" w:eastAsia="Times New Roman" w:hAnsi="Times New Roman" w:cs="Times New Roman"/>
          <w:sz w:val="28"/>
          <w:vertAlign w:val="superscript"/>
          <w:lang w:val="ru-RU" w:eastAsia="ru-RU"/>
        </w:rPr>
        <w:footnoteReference w:id="173"/>
      </w:r>
      <w:r w:rsidRPr="00D022E0">
        <w:rPr>
          <w:rFonts w:ascii="Times New Roman" w:eastAsia="Times New Roman" w:hAnsi="Times New Roman" w:cs="Times New Roman"/>
          <w:sz w:val="28"/>
          <w:szCs w:val="28"/>
          <w:lang w:val="ru-RU" w:eastAsia="ru-RU"/>
        </w:rPr>
        <w:t xml:space="preserve">. Помимо представителей государственных органов Казахстана, в нем приняли участие делегации посольств Европейского союза и Всемирного банка, а также международные эксперты, ученые, представители бизнеса и неправительственные организации. Вопросами для обсуждения стали национальные обязательства Казахстана по снижению выбросов парниковых газов и совершенствовании углеродного регулирования в стране, влиянии механизма СВАМ Европейского союза на экономику Казахстана, международный опыт углеродного регулирования, вопросы декарбонизации электроэнергетики Казахстана. По итогам обсуждения спикерами и участниками Круглого стола были даны предложения и рекомендации по дальнейшему совершенствованию </w:t>
      </w:r>
      <w:r w:rsidRPr="00D022E0">
        <w:rPr>
          <w:rFonts w:ascii="Times New Roman" w:eastAsia="Times New Roman" w:hAnsi="Times New Roman" w:cs="Times New Roman"/>
          <w:sz w:val="28"/>
          <w:szCs w:val="28"/>
          <w:lang w:val="ru-RU" w:eastAsia="ru-RU"/>
        </w:rPr>
        <w:lastRenderedPageBreak/>
        <w:t>низкоуглеродного регулирования и формированию позиции Казахстана на COP-26.</w:t>
      </w:r>
    </w:p>
    <w:p w:rsidR="00D022E0" w:rsidRPr="00D022E0" w:rsidRDefault="008F58C2"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Кроме того, "открытому" и "информационному" распространению экологических норм Европейского союза</w:t>
      </w:r>
      <w:r w:rsidR="007E5CF4">
        <w:rPr>
          <w:rFonts w:ascii="Times New Roman" w:eastAsia="Times New Roman" w:hAnsi="Times New Roman" w:cs="Times New Roman"/>
          <w:sz w:val="28"/>
          <w:szCs w:val="28"/>
          <w:lang w:val="ru-RU" w:eastAsia="ru-RU"/>
        </w:rPr>
        <w:t xml:space="preserve"> в Казахстане</w:t>
      </w:r>
      <w:r>
        <w:rPr>
          <w:rFonts w:ascii="Times New Roman" w:eastAsia="Times New Roman" w:hAnsi="Times New Roman" w:cs="Times New Roman"/>
          <w:sz w:val="28"/>
          <w:szCs w:val="28"/>
          <w:lang w:val="ru-RU" w:eastAsia="ru-RU"/>
        </w:rPr>
        <w:t xml:space="preserve"> способств</w:t>
      </w:r>
      <w:r w:rsidR="007E5CF4">
        <w:rPr>
          <w:rFonts w:ascii="Times New Roman" w:eastAsia="Times New Roman" w:hAnsi="Times New Roman" w:cs="Times New Roman"/>
          <w:sz w:val="28"/>
          <w:szCs w:val="28"/>
          <w:lang w:val="ru-RU" w:eastAsia="ru-RU"/>
        </w:rPr>
        <w:t>овала дипломатическая и просветительская</w:t>
      </w:r>
      <w:r>
        <w:rPr>
          <w:rFonts w:ascii="Times New Roman" w:eastAsia="Times New Roman" w:hAnsi="Times New Roman" w:cs="Times New Roman"/>
          <w:sz w:val="28"/>
          <w:szCs w:val="28"/>
          <w:lang w:val="ru-RU" w:eastAsia="ru-RU"/>
        </w:rPr>
        <w:t xml:space="preserve"> деятельность так называемых региональных послов С</w:t>
      </w:r>
      <w:r>
        <w:rPr>
          <w:rFonts w:ascii="Times New Roman" w:eastAsia="Times New Roman" w:hAnsi="Times New Roman" w:cs="Times New Roman"/>
          <w:sz w:val="28"/>
          <w:szCs w:val="28"/>
          <w:lang w:eastAsia="ru-RU"/>
        </w:rPr>
        <w:t>OP</w:t>
      </w:r>
      <w:r w:rsidRPr="008F58C2">
        <w:rPr>
          <w:rFonts w:ascii="Times New Roman" w:eastAsia="Times New Roman" w:hAnsi="Times New Roman" w:cs="Times New Roman"/>
          <w:sz w:val="28"/>
          <w:szCs w:val="28"/>
          <w:lang w:val="ru-RU" w:eastAsia="ru-RU"/>
        </w:rPr>
        <w:t>26</w:t>
      </w:r>
      <w:r>
        <w:rPr>
          <w:rFonts w:ascii="Times New Roman" w:eastAsia="Times New Roman" w:hAnsi="Times New Roman" w:cs="Times New Roman"/>
          <w:sz w:val="28"/>
          <w:szCs w:val="28"/>
          <w:lang w:val="ru-RU" w:eastAsia="ru-RU"/>
        </w:rPr>
        <w:t xml:space="preserve">. </w:t>
      </w:r>
      <w:r w:rsidR="007E5CF4">
        <w:rPr>
          <w:rFonts w:ascii="Times New Roman" w:eastAsia="Times New Roman" w:hAnsi="Times New Roman" w:cs="Times New Roman"/>
          <w:sz w:val="28"/>
          <w:szCs w:val="28"/>
          <w:lang w:val="ru-RU" w:eastAsia="ru-RU"/>
        </w:rPr>
        <w:t>Так,</w:t>
      </w:r>
      <w:r>
        <w:rPr>
          <w:rFonts w:ascii="Times New Roman" w:eastAsia="Times New Roman" w:hAnsi="Times New Roman" w:cs="Times New Roman"/>
          <w:sz w:val="28"/>
          <w:szCs w:val="28"/>
          <w:lang w:val="ru-RU" w:eastAsia="ru-RU"/>
        </w:rPr>
        <w:t xml:space="preserve"> </w:t>
      </w:r>
      <w:r w:rsidR="007E5CF4">
        <w:rPr>
          <w:rFonts w:ascii="Times New Roman" w:eastAsia="Times New Roman" w:hAnsi="Times New Roman" w:cs="Times New Roman"/>
          <w:sz w:val="28"/>
          <w:szCs w:val="28"/>
          <w:lang w:val="ru-RU" w:eastAsia="ru-RU"/>
        </w:rPr>
        <w:t>в преддверии Климатической конференции</w:t>
      </w:r>
      <w:r w:rsidR="00D022E0" w:rsidRPr="00D022E0">
        <w:rPr>
          <w:rFonts w:ascii="Times New Roman" w:eastAsia="Times New Roman" w:hAnsi="Times New Roman" w:cs="Times New Roman"/>
          <w:sz w:val="28"/>
          <w:szCs w:val="28"/>
          <w:lang w:val="ru-RU" w:eastAsia="ru-RU"/>
        </w:rPr>
        <w:t xml:space="preserve"> </w:t>
      </w:r>
      <w:r w:rsidR="007E5CF4">
        <w:rPr>
          <w:rFonts w:ascii="Times New Roman" w:eastAsia="Times New Roman" w:hAnsi="Times New Roman" w:cs="Times New Roman"/>
          <w:sz w:val="28"/>
          <w:szCs w:val="28"/>
          <w:lang w:val="ru-RU" w:eastAsia="ru-RU"/>
        </w:rPr>
        <w:t xml:space="preserve">Республику </w:t>
      </w:r>
      <w:r w:rsidR="00D022E0" w:rsidRPr="00D022E0">
        <w:rPr>
          <w:rFonts w:ascii="Times New Roman" w:eastAsia="Times New Roman" w:hAnsi="Times New Roman" w:cs="Times New Roman"/>
          <w:sz w:val="28"/>
          <w:szCs w:val="28"/>
          <w:lang w:val="ru-RU" w:eastAsia="ru-RU"/>
        </w:rPr>
        <w:t>Казахстан посетил с визитом региональный посол COP26 в Европе, Центральной Азии, Турции и Иране Д. Моран для того, чтобы обсудить подготовку к предстоящей конференции и усилия по борьбе с изменением климата. Посол подчеркнул, что Казахстан является важным участником саммита с точки зрения энергетического потенциала и климатического вклада страны, а также раскрыл, что его роль как регионального посла заключается в налаживании отношений с правительством Казахстана, а также с "представителями парламента, бизнеса, гражданского общества и СМИ", которые примут участие в Конференции</w:t>
      </w:r>
      <w:r w:rsidR="00D022E0" w:rsidRPr="00D022E0">
        <w:rPr>
          <w:rFonts w:ascii="Times New Roman" w:eastAsia="Times New Roman" w:hAnsi="Times New Roman" w:cs="Times New Roman"/>
          <w:sz w:val="28"/>
          <w:vertAlign w:val="superscript"/>
          <w:lang w:val="ru-RU" w:eastAsia="ru-RU"/>
        </w:rPr>
        <w:footnoteReference w:id="174"/>
      </w:r>
      <w:r w:rsidR="00D022E0"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непосредственно на самом саммите казахстанская делегация в лице действующего на тот период премьер-министра А. Мамина, приняла активное участие, подписав Итоговый документ Конференции по ускоренному переходу к низкоуглеродным стратегиям и присоединившись к Декларации по лесам и землепользованию и Обязательству по образованию и вовлечению молодежи</w:t>
      </w:r>
      <w:r w:rsidRPr="00D022E0">
        <w:rPr>
          <w:rFonts w:ascii="Times New Roman" w:eastAsia="Times New Roman" w:hAnsi="Times New Roman" w:cs="Times New Roman"/>
          <w:sz w:val="28"/>
          <w:vertAlign w:val="superscript"/>
          <w:lang w:val="ru-RU" w:eastAsia="ru-RU"/>
        </w:rPr>
        <w:footnoteReference w:id="175"/>
      </w:r>
      <w:r w:rsidRPr="00D022E0">
        <w:rPr>
          <w:rFonts w:ascii="Times New Roman" w:eastAsia="Times New Roman" w:hAnsi="Times New Roman" w:cs="Times New Roman"/>
          <w:sz w:val="28"/>
          <w:szCs w:val="28"/>
          <w:lang w:val="ru-RU" w:eastAsia="ru-RU"/>
        </w:rPr>
        <w:t xml:space="preserve">. Делегацией была также представлена Доктрина углеродной нейтральности Республики Казахстан к 2060 г. и было внесено предложение по рассмотрению Казахстана в качестве регионального климатического хаба Центральной Азии по устойчивому развитию. Это, по словам А. Мамина, позволило бы объединить усилия стран региона в </w:t>
      </w:r>
      <w:r w:rsidRPr="00D022E0">
        <w:rPr>
          <w:rFonts w:ascii="Times New Roman" w:eastAsia="Times New Roman" w:hAnsi="Times New Roman" w:cs="Times New Roman"/>
          <w:sz w:val="28"/>
          <w:szCs w:val="28"/>
          <w:lang w:val="ru-RU" w:eastAsia="ru-RU"/>
        </w:rPr>
        <w:lastRenderedPageBreak/>
        <w:t>обеспечении "зеленого" экономического роста через "трансферт технологий, привлечение зеленого финансирования, обмен знаниями и инновациями" на базе Центра зеленых финансов Международного финансового центра "Астана" (МФЦА), что традиционно артикулирует интересы Казахстана по климатическим вопросам</w:t>
      </w:r>
      <w:r w:rsidRPr="00D022E0">
        <w:rPr>
          <w:rFonts w:ascii="Times New Roman" w:eastAsia="Times New Roman" w:hAnsi="Times New Roman" w:cs="Times New Roman"/>
          <w:sz w:val="28"/>
          <w:vertAlign w:val="superscript"/>
          <w:lang w:val="ru-RU" w:eastAsia="ru-RU"/>
        </w:rPr>
        <w:footnoteReference w:id="176"/>
      </w:r>
      <w:r w:rsidRPr="00D022E0">
        <w:rPr>
          <w:rFonts w:ascii="Times New Roman" w:eastAsia="Times New Roman" w:hAnsi="Times New Roman" w:cs="Times New Roman"/>
          <w:sz w:val="28"/>
          <w:szCs w:val="28"/>
          <w:lang w:val="ru-RU" w:eastAsia="ru-RU"/>
        </w:rPr>
        <w:t>. При этом Казахстан отметил важность содействия международных организаций в развитии устойчивости региона Центральной Азии. Кроме того, в ходе саммита казахстанская делегация провела двусторонние встречи с главами некоторых государств-членов Европейского союза, в частности, Финляндии, Нидерландов и Латвии.</w:t>
      </w:r>
    </w:p>
    <w:p w:rsidR="00D022E0" w:rsidRPr="00D022E0" w:rsidRDefault="00D022E0" w:rsidP="00D022E0">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Важно отметить, что в октябре 2021 г. совместно со Всемирным энергетическим советом (WEC) Казахстаном впервые в истории региона был проведен форум World Energy Week</w:t>
      </w:r>
      <w:r w:rsidRPr="00D022E0">
        <w:rPr>
          <w:rFonts w:ascii="Times New Roman" w:eastAsia="Times New Roman" w:hAnsi="Times New Roman" w:cs="Times New Roman"/>
          <w:sz w:val="28"/>
          <w:szCs w:val="28"/>
          <w:lang w:val="ru-RU" w:eastAsia="ru-RU"/>
        </w:rPr>
        <w:footnoteReference w:id="177"/>
      </w:r>
      <w:r w:rsidRPr="00D022E0">
        <w:rPr>
          <w:rFonts w:ascii="Times New Roman" w:eastAsia="Times New Roman" w:hAnsi="Times New Roman" w:cs="Times New Roman"/>
          <w:sz w:val="28"/>
          <w:szCs w:val="28"/>
          <w:lang w:val="ru-RU" w:eastAsia="ru-RU"/>
        </w:rPr>
        <w:t>. Форум направлен на содействие трендам устойчивого развития и возобновляемой энергии и отражает стремление казахстанского общества к обеспечению энергетической безопасности, декарбонизации и низкоуглеродного развития. В рамках форума были проведены специальные заседания высокого уровня между главами отраслевых министерств и руководителями транснациональных корпораций и международных организаций.</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Информационное распространение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Казахстане также осуществляется посредством поддержки Европейским союзом международных "зеленых" проектов в стране.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 в 2015 г. при финансировании Европейского союза в Казахстане был запущен проект Программы развития ООН (</w:t>
      </w:r>
      <w:r w:rsidRPr="00D022E0">
        <w:rPr>
          <w:rFonts w:ascii="Times New Roman" w:eastAsia="Times New Roman" w:hAnsi="Times New Roman" w:cs="Times New Roman"/>
          <w:sz w:val="28"/>
          <w:szCs w:val="28"/>
          <w:lang w:eastAsia="ru-RU"/>
        </w:rPr>
        <w:t>UNDP</w:t>
      </w:r>
      <w:r w:rsidRPr="00D022E0">
        <w:rPr>
          <w:rFonts w:ascii="Times New Roman" w:eastAsia="Times New Roman" w:hAnsi="Times New Roman" w:cs="Times New Roman"/>
          <w:sz w:val="28"/>
          <w:szCs w:val="28"/>
          <w:lang w:val="ru-RU" w:eastAsia="ru-RU"/>
        </w:rPr>
        <w:t>) в сотрудничестве с Европейской экономической комиссией ООН (</w:t>
      </w:r>
      <w:r w:rsidRPr="00D022E0">
        <w:rPr>
          <w:rFonts w:ascii="Times New Roman" w:eastAsia="Times New Roman" w:hAnsi="Times New Roman" w:cs="Times New Roman"/>
          <w:sz w:val="28"/>
          <w:szCs w:val="28"/>
          <w:lang w:eastAsia="ru-RU"/>
        </w:rPr>
        <w:t>UNECE</w:t>
      </w:r>
      <w:r w:rsidRPr="00D022E0">
        <w:rPr>
          <w:rFonts w:ascii="Times New Roman" w:eastAsia="Times New Roman" w:hAnsi="Times New Roman" w:cs="Times New Roman"/>
          <w:sz w:val="28"/>
          <w:szCs w:val="28"/>
          <w:lang w:val="ru-RU" w:eastAsia="ru-RU"/>
        </w:rPr>
        <w:t xml:space="preserve">) "Поддержка Казахстана для перехода к модели зеленой экономики", который был </w:t>
      </w:r>
      <w:r w:rsidRPr="00D022E0">
        <w:rPr>
          <w:rFonts w:ascii="Times New Roman" w:eastAsia="Times New Roman" w:hAnsi="Times New Roman" w:cs="Times New Roman"/>
          <w:sz w:val="28"/>
          <w:szCs w:val="28"/>
          <w:lang w:val="ru-RU" w:eastAsia="ru-RU"/>
        </w:rPr>
        <w:lastRenderedPageBreak/>
        <w:t>направлен, в первую очередь, на консультационную, координационную и просветительскую деятельность в Казахстане на период 2015-2018 гг</w:t>
      </w:r>
      <w:r w:rsidRPr="00D022E0">
        <w:rPr>
          <w:rFonts w:ascii="Times New Roman" w:eastAsia="Times New Roman" w:hAnsi="Times New Roman" w:cs="Times New Roman"/>
          <w:sz w:val="28"/>
          <w:vertAlign w:val="superscript"/>
          <w:lang w:val="ru-RU" w:eastAsia="ru-RU"/>
        </w:rPr>
        <w:footnoteReference w:id="178"/>
      </w:r>
      <w:r w:rsidRPr="00D022E0">
        <w:rPr>
          <w:rFonts w:ascii="Times New Roman" w:eastAsia="Times New Roman" w:hAnsi="Times New Roman" w:cs="Times New Roman"/>
          <w:sz w:val="28"/>
          <w:szCs w:val="28"/>
          <w:lang w:val="ru-RU" w:eastAsia="ru-RU"/>
        </w:rPr>
        <w:t>.На финансирование проекта Европейским союзом было выделено 7,1 млн. евро.</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рамках программы планировалась разработка соответствующих политических, законодательных и нормативно-правовых рекомендаций правительству Казахстана по стимулированию устойчивого развития в управлении водными ресурсами. Также Казахстану были предложены методические инструменты и возможные решения технологических и инфраструктурных задач. Проект базировался, главным образом, на опыте предыдущих и текущих проектов Европейского Союза, которые нацелены на содействие устойчивому использованию природных ресурсов, в частности, региональной платформы ЕС для Центральной Азии по вопросам экологии и водных ресурсов.</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2018 г. поддержка Европейским союзом движения Казахстана к "зеленой" экономике продолжилась в соответствии с Программой ООН по окружающей среде (</w:t>
      </w:r>
      <w:r w:rsidRPr="00D022E0">
        <w:rPr>
          <w:rFonts w:ascii="Times New Roman" w:eastAsia="Times New Roman" w:hAnsi="Times New Roman" w:cs="Times New Roman"/>
          <w:sz w:val="28"/>
          <w:szCs w:val="28"/>
          <w:lang w:eastAsia="ru-RU"/>
        </w:rPr>
        <w:t>UNEP</w:t>
      </w:r>
      <w:r w:rsidRPr="00D022E0">
        <w:rPr>
          <w:rFonts w:ascii="Times New Roman" w:eastAsia="Times New Roman" w:hAnsi="Times New Roman" w:cs="Times New Roman"/>
          <w:sz w:val="28"/>
          <w:szCs w:val="28"/>
          <w:lang w:val="ru-RU" w:eastAsia="ru-RU"/>
        </w:rPr>
        <w:t>) через двухлетний проект по укреплению потенциала Казахстана в регулировании химических веществ в соответствии с</w:t>
      </w:r>
      <w:r w:rsidR="00E617F9">
        <w:rPr>
          <w:rFonts w:ascii="Times New Roman" w:eastAsia="Times New Roman" w:hAnsi="Times New Roman" w:cs="Times New Roman"/>
          <w:sz w:val="28"/>
          <w:szCs w:val="28"/>
          <w:lang w:val="ru-RU" w:eastAsia="ru-RU"/>
        </w:rPr>
        <w:t xml:space="preserve"> европейскими стандартами и</w:t>
      </w:r>
      <w:r w:rsidRPr="00D022E0">
        <w:rPr>
          <w:rFonts w:ascii="Times New Roman" w:eastAsia="Times New Roman" w:hAnsi="Times New Roman" w:cs="Times New Roman"/>
          <w:sz w:val="28"/>
          <w:szCs w:val="28"/>
          <w:lang w:val="ru-RU" w:eastAsia="ru-RU"/>
        </w:rPr>
        <w:t xml:space="preserve"> международными многосторонними соглашениями</w:t>
      </w:r>
      <w:r w:rsidRPr="00D022E0">
        <w:rPr>
          <w:rFonts w:ascii="Times New Roman" w:eastAsia="Times New Roman" w:hAnsi="Times New Roman" w:cs="Times New Roman"/>
          <w:sz w:val="28"/>
          <w:vertAlign w:val="superscript"/>
          <w:lang w:val="ru-RU" w:eastAsia="ru-RU"/>
        </w:rPr>
        <w:footnoteReference w:id="179"/>
      </w:r>
      <w:r w:rsidRPr="00D022E0">
        <w:rPr>
          <w:rFonts w:ascii="Times New Roman" w:eastAsia="Times New Roman" w:hAnsi="Times New Roman" w:cs="Times New Roman"/>
          <w:sz w:val="28"/>
          <w:szCs w:val="28"/>
          <w:lang w:val="ru-RU" w:eastAsia="ru-RU"/>
        </w:rPr>
        <w:t>.</w:t>
      </w:r>
      <w:r w:rsidR="00E617F9">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Инициатива подразумевала работу экспертных групп</w:t>
      </w:r>
      <w:r w:rsidR="00E617F9">
        <w:rPr>
          <w:rFonts w:ascii="Times New Roman" w:eastAsia="Times New Roman" w:hAnsi="Times New Roman" w:cs="Times New Roman"/>
          <w:sz w:val="28"/>
          <w:szCs w:val="28"/>
          <w:lang w:val="ru-RU" w:eastAsia="ru-RU"/>
        </w:rPr>
        <w:t>, представленных, главным образом, специалистами из Европейского союза,</w:t>
      </w:r>
      <w:r w:rsidRPr="00D022E0">
        <w:rPr>
          <w:rFonts w:ascii="Times New Roman" w:eastAsia="Times New Roman" w:hAnsi="Times New Roman" w:cs="Times New Roman"/>
          <w:sz w:val="28"/>
          <w:szCs w:val="28"/>
          <w:lang w:val="ru-RU" w:eastAsia="ru-RU"/>
        </w:rPr>
        <w:t xml:space="preserve"> для улучшения казахстанского законодательства в области регулирования химических веществ, укрепления институционального потенциала профильного Министерства экологии, геологии и природных ресурсов Республики Казахстан и улучшения качества отчетности страны о прогрессе </w:t>
      </w:r>
      <w:r w:rsidRPr="00D022E0">
        <w:rPr>
          <w:rFonts w:ascii="Times New Roman" w:eastAsia="Times New Roman" w:hAnsi="Times New Roman" w:cs="Times New Roman"/>
          <w:sz w:val="28"/>
          <w:szCs w:val="28"/>
          <w:lang w:val="ru-RU" w:eastAsia="ru-RU"/>
        </w:rPr>
        <w:lastRenderedPageBreak/>
        <w:t>в реализации ключевых международных конвенций.</w:t>
      </w:r>
      <w:r w:rsidR="00E617F9">
        <w:rPr>
          <w:rFonts w:ascii="Times New Roman" w:eastAsia="Times New Roman" w:hAnsi="Times New Roman" w:cs="Times New Roman"/>
          <w:sz w:val="28"/>
          <w:szCs w:val="28"/>
          <w:lang w:val="ru-RU" w:eastAsia="ru-RU"/>
        </w:rPr>
        <w:t xml:space="preserve"> Таким образом, деятельность данной программы соответствует одновременно инструментам "процедурного" и "взаимовыгодного" нормативного распространения.</w:t>
      </w:r>
    </w:p>
    <w:p w:rsidR="00D022E0" w:rsidRPr="00D022E0" w:rsidRDefault="00E617F9" w:rsidP="00D022E0">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Кроме того,</w:t>
      </w:r>
      <w:r w:rsidR="00D022E0" w:rsidRPr="00D022E0">
        <w:rPr>
          <w:rFonts w:ascii="Times New Roman" w:eastAsia="Times New Roman" w:hAnsi="Times New Roman" w:cs="Times New Roman"/>
          <w:sz w:val="28"/>
          <w:szCs w:val="28"/>
          <w:lang w:val="ru-RU" w:eastAsia="ru-RU"/>
        </w:rPr>
        <w:t xml:space="preserve"> проект примечателен информационным компонентом - во главе угла ставилось повышение уровня осведомленности населения Казахстана, в рамках чего по всей стране проводились образовательные семинары, курсы и тренинги, посвященные теме необходимости мер по снижению воздействия опасных химических веществ. Таким образом предполагалось обеспечить более эффективный обмен информацией о сокращении и уничтожении опасных отходов</w:t>
      </w:r>
      <w:r w:rsidR="008C2FA7">
        <w:rPr>
          <w:rFonts w:ascii="Times New Roman" w:eastAsia="Times New Roman" w:hAnsi="Times New Roman" w:cs="Times New Roman"/>
          <w:sz w:val="28"/>
          <w:szCs w:val="28"/>
          <w:lang w:val="ru-RU" w:eastAsia="ru-RU"/>
        </w:rPr>
        <w:t xml:space="preserve"> по европейскому образцу</w:t>
      </w:r>
      <w:r w:rsidR="00D022E0" w:rsidRPr="00D022E0">
        <w:rPr>
          <w:rFonts w:ascii="Times New Roman" w:eastAsia="Times New Roman" w:hAnsi="Times New Roman" w:cs="Times New Roman"/>
          <w:sz w:val="28"/>
          <w:szCs w:val="28"/>
          <w:lang w:val="ru-RU" w:eastAsia="ru-RU"/>
        </w:rPr>
        <w:t xml:space="preserve"> и улучшить профессиональную подготовку научных, преподавательских, техн</w:t>
      </w:r>
      <w:r>
        <w:rPr>
          <w:rFonts w:ascii="Times New Roman" w:eastAsia="Times New Roman" w:hAnsi="Times New Roman" w:cs="Times New Roman"/>
          <w:sz w:val="28"/>
          <w:szCs w:val="28"/>
          <w:lang w:val="ru-RU" w:eastAsia="ru-RU"/>
        </w:rPr>
        <w:t>ических и управленческих кадров</w:t>
      </w:r>
      <w:r w:rsidR="008B3158">
        <w:rPr>
          <w:rFonts w:ascii="Times New Roman" w:eastAsia="Times New Roman" w:hAnsi="Times New Roman" w:cs="Times New Roman"/>
          <w:sz w:val="28"/>
          <w:szCs w:val="28"/>
          <w:lang w:val="ru-RU" w:eastAsia="ru-RU"/>
        </w:rPr>
        <w:t xml:space="preserve"> в соответствии с европейскими стандартами,</w:t>
      </w:r>
      <w:r>
        <w:rPr>
          <w:rFonts w:ascii="Times New Roman" w:eastAsia="Times New Roman" w:hAnsi="Times New Roman" w:cs="Times New Roman"/>
          <w:sz w:val="28"/>
          <w:szCs w:val="28"/>
          <w:lang w:val="ru-RU" w:eastAsia="ru-RU"/>
        </w:rPr>
        <w:t xml:space="preserve"> что</w:t>
      </w:r>
      <w:r w:rsidR="008B3158">
        <w:rPr>
          <w:rFonts w:ascii="Times New Roman" w:eastAsia="Times New Roman" w:hAnsi="Times New Roman" w:cs="Times New Roman"/>
          <w:sz w:val="28"/>
          <w:szCs w:val="28"/>
          <w:lang w:val="ru-RU" w:eastAsia="ru-RU"/>
        </w:rPr>
        <w:t>, в свою очередь,</w:t>
      </w:r>
      <w:r>
        <w:rPr>
          <w:rFonts w:ascii="Times New Roman" w:eastAsia="Times New Roman" w:hAnsi="Times New Roman" w:cs="Times New Roman"/>
          <w:sz w:val="28"/>
          <w:szCs w:val="28"/>
          <w:lang w:val="ru-RU" w:eastAsia="ru-RU"/>
        </w:rPr>
        <w:t xml:space="preserve"> соответствует инструменту "информационного распространения" "зеленой нормативной силы" ЕС.</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ноябре 2021 г. Европейский союз выделил Программе развития ООН 1 млн. евро для запуска регионального проекта "Создание Платформы ЦУР для Центральной Азии"(Set-up of an SDG Platform for Central Asia) для содействия обмену опытом и знаниями между странами Центральной Азии в области устойчивого развития</w:t>
      </w:r>
      <w:r w:rsidRPr="00D022E0">
        <w:rPr>
          <w:rFonts w:ascii="Times New Roman" w:eastAsia="Times New Roman" w:hAnsi="Times New Roman" w:cs="Times New Roman"/>
          <w:sz w:val="28"/>
          <w:vertAlign w:val="superscript"/>
          <w:lang w:val="ru-RU" w:eastAsia="ru-RU"/>
        </w:rPr>
        <w:footnoteReference w:id="180"/>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Основная деятельность Платформы ЦУР сосредоточена на работе с правительствами, гражданским обществом, частным сектором и другими заинтересованными сторонами в странах Центральной Азии для достижения Целей устойчивого развития ООН. Платформа призвана помочь Казахстану адаптировать свою социально-экономическую политику для достижения ЦУР, уделяя основное внимание разработке механизмов финансирования, таких как Комплексная национальная структура финансирования (Integrated National Financing Framework).</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Примечательно, что первое заседание Руководящего комитета проекта 11 марта 2022 г. прошло в Казахстане при содействии Делегации Европейского союза. На встрече выступили Глава отдела сотрудничества с Европейским Союзом С. Мадсен и Постоянный представитель ПРООН в Казахстане Я. Берис. Последний подчеркнул, что "благодаря щедрому вкладу Европейского союза" Платформа была преобразована в первую совместную региональную инициативу по ЦУР, "подкрепленную опытом и знаниями, накопленными Европейским союзом и ПРООН в регионе"</w:t>
      </w:r>
      <w:r w:rsidRPr="00D022E0">
        <w:rPr>
          <w:rFonts w:ascii="Times New Roman" w:eastAsia="Times New Roman" w:hAnsi="Times New Roman" w:cs="Times New Roman"/>
          <w:sz w:val="28"/>
          <w:vertAlign w:val="superscript"/>
          <w:lang w:val="ru-RU" w:eastAsia="ru-RU"/>
        </w:rPr>
        <w:footnoteReference w:id="181"/>
      </w:r>
      <w:r w:rsidRPr="00D022E0">
        <w:rPr>
          <w:rFonts w:ascii="Times New Roman" w:eastAsia="Times New Roman" w:hAnsi="Times New Roman" w:cs="Times New Roman"/>
          <w:sz w:val="28"/>
          <w:szCs w:val="28"/>
          <w:lang w:val="ru-RU" w:eastAsia="ru-RU"/>
        </w:rPr>
        <w:t>.</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Кроме того, в сотрудничестве с </w:t>
      </w:r>
      <w:r w:rsidRPr="00D022E0">
        <w:rPr>
          <w:rFonts w:ascii="Times New Roman" w:eastAsia="Times New Roman" w:hAnsi="Times New Roman" w:cs="Times New Roman"/>
          <w:sz w:val="28"/>
          <w:szCs w:val="28"/>
          <w:lang w:val="en-US" w:eastAsia="ru-RU"/>
        </w:rPr>
        <w:t>WECOOP</w:t>
      </w:r>
      <w:r w:rsidRPr="00D022E0">
        <w:rPr>
          <w:rFonts w:ascii="Times New Roman" w:eastAsia="Times New Roman" w:hAnsi="Times New Roman" w:cs="Times New Roman"/>
          <w:sz w:val="28"/>
          <w:szCs w:val="28"/>
          <w:lang w:val="ru-RU" w:eastAsia="ru-RU"/>
        </w:rPr>
        <w:t xml:space="preserve"> Международным центром зеленых технологий и инвестиционных проектов (Центр) организуются информационные семинары для национальных экспертов Казахстана. Так, например, в сентябре 2020 г. вебинар был посвящен опыту перехода Европейского союза к наилучшим доступным технологиям (НДТ) в электроэнергетике: крупным энергетическим установкам, на котором анализировалось, как внедрение и развитие НДТ в Казахстане поможет повысить энергоэффективность и сокращение выбросов от крупных промышленных установок в энергетическом секторе</w:t>
      </w:r>
      <w:r w:rsidRPr="00D022E0">
        <w:rPr>
          <w:rFonts w:ascii="Times New Roman" w:eastAsia="Times New Roman" w:hAnsi="Times New Roman" w:cs="Times New Roman"/>
          <w:sz w:val="28"/>
          <w:vertAlign w:val="superscript"/>
          <w:lang w:val="ru-RU" w:eastAsia="ru-RU"/>
        </w:rPr>
        <w:footnoteReference w:id="182"/>
      </w:r>
      <w:r w:rsidRPr="00D022E0">
        <w:rPr>
          <w:rFonts w:ascii="Times New Roman" w:eastAsia="Times New Roman" w:hAnsi="Times New Roman" w:cs="Times New Roman"/>
          <w:sz w:val="28"/>
          <w:szCs w:val="28"/>
          <w:lang w:val="ru-RU" w:eastAsia="ru-RU"/>
        </w:rPr>
        <w:t xml:space="preserve">.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Информационное распространение "зеленых" норм осуществляется также и в рамках представленной Казахстаном в 2010 г. программы партнёрства в сфере экологии и экономического развития "Зелёный мост"</w:t>
      </w:r>
      <w:r w:rsidRPr="00D022E0">
        <w:rPr>
          <w:rFonts w:ascii="Times New Roman" w:eastAsia="Times New Roman" w:hAnsi="Times New Roman" w:cs="Times New Roman"/>
          <w:sz w:val="28"/>
          <w:vertAlign w:val="superscript"/>
          <w:lang w:val="ru-RU" w:eastAsia="ru-RU"/>
        </w:rPr>
        <w:footnoteReference w:id="183"/>
      </w:r>
      <w:r w:rsidRPr="00D022E0">
        <w:rPr>
          <w:rFonts w:ascii="Times New Roman" w:eastAsia="Times New Roman" w:hAnsi="Times New Roman" w:cs="Times New Roman"/>
          <w:sz w:val="28"/>
          <w:szCs w:val="28"/>
          <w:lang w:val="ru-RU" w:eastAsia="ru-RU"/>
        </w:rPr>
        <w:t xml:space="preserve">. Инициатива ставит целью создать международную платформу для распространения "зелёных" технологий и достижения оптимального уровня потребления энергетических и иных природных ресурсов к 2050 г.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Программа призвана помочь странам в создании правовых, экономических и институциональных условий для перехода к "зелёной" </w:t>
      </w:r>
      <w:r w:rsidRPr="00D022E0">
        <w:rPr>
          <w:rFonts w:ascii="Times New Roman" w:eastAsia="Times New Roman" w:hAnsi="Times New Roman" w:cs="Times New Roman"/>
          <w:sz w:val="28"/>
          <w:szCs w:val="28"/>
          <w:lang w:val="ru-RU" w:eastAsia="ru-RU"/>
        </w:rPr>
        <w:lastRenderedPageBreak/>
        <w:t xml:space="preserve">экономике посредством партнёрства государства с бизнесом, общественностью и международными организациями. Также "Зелёный мост" призван обобщить лучший международный опыт и предложить странам-участницам практические рекомендации по внедрению элементов "зелёной" экономики в вопросах производства и потребления энергии, водных и минеральных ресурсов, стандартов выбросов, сбросов и отходов, а также строительства городов и транспорта. Особое внимание среди всех направлений уделяется созданию информационной инфраструктуры, пропаганды и образования, а также распространению стандартов "зеленой экономики". </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Хартию Программы подписали 15 стран, среди которых, помимо Казахстана, такие страны-члены Европейского союза, как ФРГ, Латвия, Финляндия, Венгрия, Болгария, Швеция и Испания. Также к коалиции присоединилось значительное число общественных неправительственных организаций и "зеленых" компаний, что превысило число стран-участниц.</w:t>
      </w:r>
    </w:p>
    <w:p w:rsidR="00D022E0" w:rsidRPr="00D022E0" w:rsidRDefault="00D022E0" w:rsidP="00D022E0">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рамках реализации "Зелёного моста" и в целях популяризации "зеленого мышления"в Казахстане в 2015 г. был открыт Центр зеленых технологий Arnasay в Акмолинской области, что стал испытательным полигоном для внедрения энергоэффективных и ресурсосберегающих технологий, в числе которых пиролизное отопление, солнечные батареи и коллекторы, светодиодное и фитодиодное освещение, энергоэффективные насосы, солнечный колодец, ионизатор воздуха и др</w:t>
      </w:r>
      <w:r w:rsidRPr="00D022E0">
        <w:rPr>
          <w:rFonts w:ascii="Times New Roman" w:eastAsia="Times New Roman" w:hAnsi="Times New Roman" w:cs="Times New Roman"/>
          <w:sz w:val="28"/>
          <w:vertAlign w:val="superscript"/>
          <w:lang w:val="ru-RU" w:eastAsia="ru-RU"/>
        </w:rPr>
        <w:footnoteReference w:id="184"/>
      </w:r>
      <w:r w:rsidRPr="00D022E0">
        <w:rPr>
          <w:rFonts w:ascii="Times New Roman" w:eastAsia="Times New Roman" w:hAnsi="Times New Roman" w:cs="Times New Roman"/>
          <w:sz w:val="28"/>
          <w:szCs w:val="28"/>
          <w:lang w:val="ru-RU" w:eastAsia="ru-RU"/>
        </w:rPr>
        <w:t>. Впоследствии, в течение периода 2015-2017 гг. аналогичные центры были открыты в семи регионах Казахстана. Вторым проектом коалиции стала разработка в 2016 г. т.н. "Зеленого стандарта Казахстана" (</w:t>
      </w:r>
      <w:r w:rsidRPr="00D022E0">
        <w:rPr>
          <w:rFonts w:ascii="Times New Roman" w:eastAsia="Times New Roman" w:hAnsi="Times New Roman" w:cs="Times New Roman"/>
          <w:sz w:val="28"/>
          <w:szCs w:val="28"/>
          <w:lang w:eastAsia="ru-RU"/>
        </w:rPr>
        <w:t>GreenStandardsKZ</w:t>
      </w:r>
      <w:r w:rsidRPr="00D022E0">
        <w:rPr>
          <w:rFonts w:ascii="Times New Roman" w:eastAsia="Times New Roman" w:hAnsi="Times New Roman" w:cs="Times New Roman"/>
          <w:sz w:val="28"/>
          <w:szCs w:val="28"/>
          <w:lang w:val="ru-RU" w:eastAsia="ru-RU"/>
        </w:rPr>
        <w:t xml:space="preserve">) - стандарта добровольной сертификации объектов недвижимости, призванного повысить энергоэффективность и экологичность жилых, офисных зданий и гостиниц. </w:t>
      </w:r>
      <w:r w:rsidRPr="00D022E0">
        <w:rPr>
          <w:rFonts w:ascii="Times New Roman" w:eastAsia="Times New Roman" w:hAnsi="Times New Roman" w:cs="Times New Roman"/>
          <w:sz w:val="28"/>
          <w:szCs w:val="28"/>
          <w:lang w:val="ru-RU" w:eastAsia="ru-RU"/>
        </w:rPr>
        <w:lastRenderedPageBreak/>
        <w:t xml:space="preserve">Третий крупный проект коалиции был нацелен на распространение традиций и рейтингов конкурса "Зелёный офис" в Казахстане посредством которого ведется экологическое просвещение, а также внедряются "зеленые" закупки, ресурсосбережение и минимизация отходов, что также способствует информационному распространению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w:t>
      </w:r>
    </w:p>
    <w:p w:rsidR="00BC7043"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Таким образом, для продвижения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Казахстане Европейским союзом задействован практически весь инструментарий нормативной силы: процедурное распространение (посредством нормативно-правовой гармонизации ЕС и Казахстана), "взаимная выгода" в отношени</w:t>
      </w:r>
      <w:r w:rsidR="00CC27A3">
        <w:rPr>
          <w:rFonts w:ascii="Times New Roman" w:eastAsia="Times New Roman" w:hAnsi="Times New Roman" w:cs="Times New Roman"/>
          <w:sz w:val="28"/>
          <w:szCs w:val="28"/>
          <w:lang w:val="ru-RU" w:eastAsia="ru-RU"/>
        </w:rPr>
        <w:t>ях ЕС с Казахстаном (финансовая и</w:t>
      </w:r>
      <w:r w:rsidRPr="00D022E0">
        <w:rPr>
          <w:rFonts w:ascii="Times New Roman" w:eastAsia="Times New Roman" w:hAnsi="Times New Roman" w:cs="Times New Roman"/>
          <w:sz w:val="28"/>
          <w:szCs w:val="28"/>
          <w:lang w:val="ru-RU" w:eastAsia="ru-RU"/>
        </w:rPr>
        <w:t xml:space="preserve"> научно-техническая помощь</w:t>
      </w:r>
      <w:r w:rsidR="00CC27A3">
        <w:rPr>
          <w:rFonts w:ascii="Times New Roman" w:eastAsia="Times New Roman" w:hAnsi="Times New Roman" w:cs="Times New Roman"/>
          <w:sz w:val="28"/>
          <w:szCs w:val="28"/>
          <w:lang w:val="ru-RU" w:eastAsia="ru-RU"/>
        </w:rPr>
        <w:t xml:space="preserve"> ЕС</w:t>
      </w:r>
      <w:r w:rsidRPr="00D022E0">
        <w:rPr>
          <w:rFonts w:ascii="Times New Roman" w:eastAsia="Times New Roman" w:hAnsi="Times New Roman" w:cs="Times New Roman"/>
          <w:sz w:val="28"/>
          <w:szCs w:val="28"/>
          <w:lang w:val="ru-RU" w:eastAsia="ru-RU"/>
        </w:rPr>
        <w:t xml:space="preserve">), "открытое распространение" (участие делегаций институтов и государств-членов ЕС в совместных дискуссионных площадках с Казахстаном), спонтанное распространение (экспорт опыта ЕС в Казахстана во внедрении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информационное распространение (поддержка ЕС международных зеленых проектов в Казахстане, в которых важную роль играет информационный компонент: обмен информацией и экспертами, продвижение информационных кампаний), а также культурное распространение (призывы ЕС к развитию гражданского общества в Казахстане, привлечению к "зеленым" проектам широкой общественности, неправительственных организаций и расширению в них роли женщин).</w:t>
      </w:r>
    </w:p>
    <w:p w:rsidR="00CA3958" w:rsidRDefault="00CA3958" w:rsidP="00BC7043">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свою очередь, соотносимость инструментов Европейского Зеленого курса, применяемых в Казахстане, и инструментов нормативной силы</w:t>
      </w:r>
      <w:r w:rsidR="005E5794">
        <w:rPr>
          <w:rFonts w:ascii="Times New Roman" w:eastAsia="Times New Roman" w:hAnsi="Times New Roman" w:cs="Times New Roman"/>
          <w:sz w:val="28"/>
          <w:szCs w:val="28"/>
          <w:lang w:val="ru-RU" w:eastAsia="ru-RU"/>
        </w:rPr>
        <w:t xml:space="preserve"> ЕС</w:t>
      </w:r>
      <w:r>
        <w:rPr>
          <w:rFonts w:ascii="Times New Roman" w:eastAsia="Times New Roman" w:hAnsi="Times New Roman" w:cs="Times New Roman"/>
          <w:sz w:val="28"/>
          <w:szCs w:val="28"/>
          <w:lang w:val="ru-RU" w:eastAsia="ru-RU"/>
        </w:rPr>
        <w:t xml:space="preserve"> по И. Маннерсу, отвечает критерию нормативной устойчивости по использованию нормативного инструментария</w:t>
      </w:r>
      <w:r w:rsidR="00CF4EB4">
        <w:rPr>
          <w:rFonts w:ascii="Times New Roman" w:eastAsia="Times New Roman" w:hAnsi="Times New Roman" w:cs="Times New Roman"/>
          <w:sz w:val="28"/>
          <w:szCs w:val="28"/>
          <w:lang w:val="ru-RU" w:eastAsia="ru-RU"/>
        </w:rPr>
        <w:t xml:space="preserve"> и повышает легитимность нормативной силы Европейского союза.</w:t>
      </w:r>
    </w:p>
    <w:p w:rsidR="00D022E0" w:rsidRPr="00D022E0" w:rsidRDefault="003A5AFF" w:rsidP="00D022E0">
      <w:pPr>
        <w:spacing w:after="0" w:line="360" w:lineRule="auto"/>
        <w:jc w:val="center"/>
        <w:rPr>
          <w:rFonts w:ascii="Times New Roman" w:eastAsia="Times New Roman" w:hAnsi="Times New Roman" w:cs="Times New Roman"/>
          <w:b/>
          <w:sz w:val="28"/>
          <w:szCs w:val="28"/>
          <w:lang w:val="ru-RU" w:eastAsia="ru-RU"/>
        </w:rPr>
      </w:pPr>
      <w:r w:rsidRPr="003A5AFF">
        <w:rPr>
          <w:rFonts w:ascii="Times New Roman" w:eastAsia="Times New Roman" w:hAnsi="Times New Roman" w:cs="Times New Roman"/>
          <w:b/>
          <w:sz w:val="28"/>
          <w:szCs w:val="28"/>
          <w:lang w:val="ru-RU" w:eastAsia="ru-RU"/>
        </w:rPr>
        <w:t>2.3</w:t>
      </w:r>
      <w:r w:rsidR="007D128D">
        <w:rPr>
          <w:rFonts w:ascii="Times New Roman" w:eastAsia="Times New Roman" w:hAnsi="Times New Roman" w:cs="Times New Roman"/>
          <w:b/>
          <w:sz w:val="28"/>
          <w:szCs w:val="28"/>
          <w:lang w:val="ru-RU" w:eastAsia="ru-RU"/>
        </w:rPr>
        <w:t>.</w:t>
      </w:r>
      <w:r w:rsidRPr="003A5AFF">
        <w:rPr>
          <w:rFonts w:ascii="Times New Roman" w:eastAsia="Times New Roman" w:hAnsi="Times New Roman" w:cs="Times New Roman"/>
          <w:b/>
          <w:sz w:val="28"/>
          <w:szCs w:val="28"/>
          <w:lang w:val="ru-RU" w:eastAsia="ru-RU"/>
        </w:rPr>
        <w:t xml:space="preserve"> </w:t>
      </w:r>
      <w:r w:rsidR="00D022E0" w:rsidRPr="00D022E0">
        <w:rPr>
          <w:rFonts w:ascii="Times New Roman" w:eastAsia="Times New Roman" w:hAnsi="Times New Roman" w:cs="Times New Roman"/>
          <w:b/>
          <w:sz w:val="28"/>
          <w:szCs w:val="28"/>
          <w:lang w:val="ru-RU" w:eastAsia="ru-RU"/>
        </w:rPr>
        <w:t>Устойчивость "зеленой нормативной силы" Европейского союза в отношении Республики Казахстан, персп</w:t>
      </w:r>
      <w:r w:rsidR="00866C84">
        <w:rPr>
          <w:rFonts w:ascii="Times New Roman" w:eastAsia="Times New Roman" w:hAnsi="Times New Roman" w:cs="Times New Roman"/>
          <w:b/>
          <w:sz w:val="28"/>
          <w:szCs w:val="28"/>
          <w:lang w:val="ru-RU" w:eastAsia="ru-RU"/>
        </w:rPr>
        <w:t>ективы и трудности продвижения Европейского Зеленого курса</w:t>
      </w:r>
      <w:r w:rsidR="00D022E0" w:rsidRPr="00D022E0">
        <w:rPr>
          <w:rFonts w:ascii="Times New Roman" w:eastAsia="Times New Roman" w:hAnsi="Times New Roman" w:cs="Times New Roman"/>
          <w:b/>
          <w:sz w:val="28"/>
          <w:szCs w:val="28"/>
          <w:lang w:val="ru-RU" w:eastAsia="ru-RU"/>
        </w:rPr>
        <w:t>.</w:t>
      </w:r>
    </w:p>
    <w:p w:rsidR="00D022E0" w:rsidRPr="00D022E0" w:rsidRDefault="00771B40" w:rsidP="00BC7043">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Как</w:t>
      </w:r>
      <w:r w:rsidR="00D022E0" w:rsidRPr="00D022E0">
        <w:rPr>
          <w:rFonts w:ascii="Times New Roman" w:eastAsia="Times New Roman" w:hAnsi="Times New Roman" w:cs="Times New Roman"/>
          <w:sz w:val="28"/>
          <w:szCs w:val="28"/>
          <w:lang w:val="ru-RU" w:eastAsia="ru-RU"/>
        </w:rPr>
        <w:t xml:space="preserve"> указано в параграфе 1.1., помимо постановки нормативных целей и применения нормативных инструментов, успешная нормативная сила </w:t>
      </w:r>
      <w:r w:rsidR="00D022E0" w:rsidRPr="00D022E0">
        <w:rPr>
          <w:rFonts w:ascii="Times New Roman" w:eastAsia="Times New Roman" w:hAnsi="Times New Roman" w:cs="Times New Roman"/>
          <w:sz w:val="28"/>
          <w:szCs w:val="28"/>
          <w:lang w:val="ru-RU" w:eastAsia="ru-RU"/>
        </w:rPr>
        <w:lastRenderedPageBreak/>
        <w:t>Европейского союза в отношении того или иного актора определяется, в том числе, и её нормативной последовательностью, т.е. согласованностью внутренних и внешних действий институтов Европейского союза и его государств-членов, её легитимным признанием самим целевым актором, а также благоприятной социально-экономической и политической обстановкой, что будет способствовать распространению норм в целевой стране.</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анализ нормативных целей и нормативных инструментов Европейского союза, проведенный в рамках текущего исследования, позволяет нам сформулировать оценку уст</w:t>
      </w:r>
      <w:r w:rsidR="00420618">
        <w:rPr>
          <w:rFonts w:ascii="Times New Roman" w:eastAsia="Times New Roman" w:hAnsi="Times New Roman" w:cs="Times New Roman"/>
          <w:sz w:val="28"/>
          <w:szCs w:val="28"/>
          <w:lang w:val="ru-RU" w:eastAsia="ru-RU"/>
        </w:rPr>
        <w:t>ойчивости нормативного влияния Европейского Зеленого курса</w:t>
      </w:r>
      <w:r w:rsidRPr="00D022E0">
        <w:rPr>
          <w:rFonts w:ascii="Times New Roman" w:eastAsia="Times New Roman" w:hAnsi="Times New Roman" w:cs="Times New Roman"/>
          <w:sz w:val="28"/>
          <w:szCs w:val="28"/>
          <w:lang w:val="ru-RU" w:eastAsia="ru-RU"/>
        </w:rPr>
        <w:t xml:space="preserve"> на Республику Казахстан.</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"Зеленое" нормативное влияние Европейского союза на Казахстан в устойчивом, положительном ключе прослеживается в следующих позициях:</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Во-первых, в "зеленом" сотрудничестве Казахстана и Европейского союза последним отчетливо декларируются "зеленые" нормативные цели:</w:t>
      </w:r>
    </w:p>
    <w:p w:rsidR="00D022E0" w:rsidRPr="00D022E0" w:rsidRDefault="00D022E0" w:rsidP="00511CAA">
      <w:pPr>
        <w:numPr>
          <w:ilvl w:val="0"/>
          <w:numId w:val="9"/>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Поддержка Европейским союзом Концепции Казахстана по переходу к зеленой экономике, а также содействие реализации поставленных казахстанским руководством задачпо снижению выбросов страны к 2050 г.</w:t>
      </w:r>
    </w:p>
    <w:p w:rsidR="00D022E0" w:rsidRPr="00D022E0" w:rsidRDefault="00D022E0" w:rsidP="00511CAA">
      <w:pPr>
        <w:numPr>
          <w:ilvl w:val="0"/>
          <w:numId w:val="9"/>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Сотрудничество "стратегий зеленого роста" Европейского союза и Казахстана в вопросах энергетического перехода к возобновляемой генерации, достижения углеродной нейтральности, сохранения биоразнообразия и управления водными ресурсами.</w:t>
      </w:r>
    </w:p>
    <w:p w:rsidR="00D022E0" w:rsidRPr="00D022E0" w:rsidRDefault="00D022E0" w:rsidP="00511CAA">
      <w:pPr>
        <w:numPr>
          <w:ilvl w:val="0"/>
          <w:numId w:val="9"/>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Экспорт Европейским союзом в Казахстан опы</w:t>
      </w:r>
      <w:r w:rsidR="002A434D">
        <w:rPr>
          <w:rFonts w:ascii="Times New Roman" w:eastAsia="Times New Roman" w:hAnsi="Times New Roman" w:cs="Times New Roman"/>
          <w:sz w:val="28"/>
          <w:szCs w:val="28"/>
          <w:lang w:val="ru-RU" w:eastAsia="ru-RU"/>
        </w:rPr>
        <w:t>та реализации и внедрения норм Европейского Зеленого курса</w:t>
      </w:r>
      <w:r w:rsidRPr="00D022E0">
        <w:rPr>
          <w:rFonts w:ascii="Times New Roman" w:eastAsia="Times New Roman" w:hAnsi="Times New Roman" w:cs="Times New Roman"/>
          <w:sz w:val="28"/>
          <w:szCs w:val="28"/>
          <w:lang w:val="ru-RU" w:eastAsia="ru-RU"/>
        </w:rPr>
        <w:t xml:space="preserve"> и оказание стране финансовой, технической и экспертной помощи.</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Во-вторых, тематические инструменты EGD, за исключением давления посредством </w:t>
      </w:r>
      <w:r w:rsidRPr="00D022E0">
        <w:rPr>
          <w:rFonts w:ascii="Times New Roman" w:eastAsia="Times New Roman" w:hAnsi="Times New Roman" w:cs="Times New Roman"/>
          <w:sz w:val="28"/>
          <w:szCs w:val="28"/>
          <w:lang w:eastAsia="ru-RU"/>
        </w:rPr>
        <w:t>CB</w:t>
      </w:r>
      <w:r w:rsidRPr="00D022E0">
        <w:rPr>
          <w:rFonts w:ascii="Times New Roman" w:eastAsia="Times New Roman" w:hAnsi="Times New Roman" w:cs="Times New Roman"/>
          <w:sz w:val="28"/>
          <w:szCs w:val="28"/>
          <w:lang w:val="en-US" w:eastAsia="ru-RU"/>
        </w:rPr>
        <w:t>AM</w:t>
      </w:r>
      <w:r w:rsidRPr="00D022E0">
        <w:rPr>
          <w:rFonts w:ascii="Times New Roman" w:eastAsia="Times New Roman" w:hAnsi="Times New Roman" w:cs="Times New Roman"/>
          <w:sz w:val="28"/>
          <w:szCs w:val="28"/>
          <w:lang w:val="ru-RU" w:eastAsia="ru-RU"/>
        </w:rPr>
        <w:t xml:space="preserve">, в определенной степени соотносимы с инструментами нормативной силы по классификации И. Маннерса. Так, Европейский союз делает основной упор на процедурное распространение своих норм </w:t>
      </w:r>
      <w:r w:rsidRPr="00D022E0">
        <w:rPr>
          <w:rFonts w:ascii="Times New Roman" w:eastAsia="Times New Roman" w:hAnsi="Times New Roman" w:cs="Times New Roman"/>
          <w:sz w:val="28"/>
          <w:szCs w:val="28"/>
          <w:lang w:val="ru-RU" w:eastAsia="ru-RU"/>
        </w:rPr>
        <w:lastRenderedPageBreak/>
        <w:t>(</w:t>
      </w:r>
      <w:r w:rsidRPr="00D022E0">
        <w:rPr>
          <w:rFonts w:ascii="Times New Roman" w:eastAsia="Times New Roman" w:hAnsi="Times New Roman" w:cs="Times New Roman"/>
          <w:sz w:val="28"/>
          <w:szCs w:val="28"/>
          <w:lang w:eastAsia="ru-RU"/>
        </w:rPr>
        <w:t>procedur</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 xml:space="preserve">), что находит воплощение в правовой гармонизации законодательства Казахстана с европейскими нормами и стандартами в области экологического регулирования. Этому способствуют заключение между сторонами нового расширенного соглашения </w:t>
      </w:r>
      <w:r w:rsidRPr="00D022E0">
        <w:rPr>
          <w:rFonts w:ascii="Times New Roman" w:eastAsia="Times New Roman" w:hAnsi="Times New Roman" w:cs="Times New Roman"/>
          <w:sz w:val="28"/>
          <w:szCs w:val="28"/>
          <w:lang w:eastAsia="ru-RU"/>
        </w:rPr>
        <w:t>EPC</w:t>
      </w:r>
      <w:r w:rsidRPr="00D022E0">
        <w:rPr>
          <w:rFonts w:ascii="Times New Roman" w:eastAsia="Times New Roman" w:hAnsi="Times New Roman" w:cs="Times New Roman"/>
          <w:sz w:val="28"/>
          <w:szCs w:val="28"/>
          <w:lang w:val="en-US" w:eastAsia="ru-RU"/>
        </w:rPr>
        <w:t>A</w:t>
      </w:r>
      <w:r w:rsidRPr="00D022E0">
        <w:rPr>
          <w:rFonts w:ascii="Times New Roman" w:eastAsia="Times New Roman" w:hAnsi="Times New Roman" w:cs="Times New Roman"/>
          <w:sz w:val="28"/>
          <w:szCs w:val="28"/>
          <w:lang w:val="ru-RU" w:eastAsia="ru-RU"/>
        </w:rPr>
        <w:t>, содержащего положения о возобновляемой энергетике и сотрудничестве в вопросах изменения климата, создание новой редакции Экологического кодекса РК, включающей в себя нововведения и ужесточение норм в экологическом регулировании. Кроме того, через институты ЕБРР и ЕИБ, а также через инвестиции европейских транснациональных корпораций, Европейский союз получает доступ к рычагу "пряника", т.е. оказания Казахстану экономической и научно-технической помощи, предоставляя последнему кредиты, гарантии и технологии в обмен на экспорт "зеленых" стандартов Европейского союза в казахстанское общество и обеспечивая тем самым "взаимную выгоду"(</w:t>
      </w:r>
      <w:r w:rsidRPr="00D022E0">
        <w:rPr>
          <w:rFonts w:ascii="Times New Roman" w:eastAsia="Times New Roman" w:hAnsi="Times New Roman" w:cs="Times New Roman"/>
          <w:sz w:val="28"/>
          <w:szCs w:val="28"/>
          <w:lang w:val="en-US" w:eastAsia="ru-RU"/>
        </w:rPr>
        <w:t>mutual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benefit</w:t>
      </w:r>
      <w:r w:rsidRPr="00D022E0">
        <w:rPr>
          <w:rFonts w:ascii="Times New Roman" w:eastAsia="Times New Roman" w:hAnsi="Times New Roman" w:cs="Times New Roman"/>
          <w:sz w:val="28"/>
          <w:szCs w:val="28"/>
          <w:lang w:val="ru-RU" w:eastAsia="ru-RU"/>
        </w:rPr>
        <w:t>). "Зеленые" нормы Европейского союза также "открыто распространяются" (</w:t>
      </w:r>
      <w:r w:rsidRPr="00D022E0">
        <w:rPr>
          <w:rFonts w:ascii="Times New Roman" w:eastAsia="Times New Roman" w:hAnsi="Times New Roman" w:cs="Times New Roman"/>
          <w:sz w:val="28"/>
          <w:szCs w:val="28"/>
          <w:lang w:eastAsia="ru-RU"/>
        </w:rPr>
        <w:t>overt</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eastAsia="ru-RU"/>
        </w:rPr>
        <w:t>diffusion</w:t>
      </w:r>
      <w:r w:rsidRPr="00D022E0">
        <w:rPr>
          <w:rFonts w:ascii="Times New Roman" w:eastAsia="Times New Roman" w:hAnsi="Times New Roman" w:cs="Times New Roman"/>
          <w:sz w:val="28"/>
          <w:szCs w:val="28"/>
          <w:lang w:val="ru-RU" w:eastAsia="ru-RU"/>
        </w:rPr>
        <w:t xml:space="preserve">) посредством участия европейских делегаций и европейского бизнеса в совместных дискуссионных площадках с Казахстаном, представленными Советом сотрудничества ЕС-РК, Бизнес-платформой, круглыми столами по подготовке к </w:t>
      </w:r>
      <w:r w:rsidRPr="00D022E0">
        <w:rPr>
          <w:rFonts w:ascii="Times New Roman" w:eastAsia="Times New Roman" w:hAnsi="Times New Roman" w:cs="Times New Roman"/>
          <w:sz w:val="28"/>
          <w:szCs w:val="28"/>
          <w:lang w:eastAsia="ru-RU"/>
        </w:rPr>
        <w:t>COP</w:t>
      </w:r>
      <w:r w:rsidRPr="00D022E0">
        <w:rPr>
          <w:rFonts w:ascii="Times New Roman" w:eastAsia="Times New Roman" w:hAnsi="Times New Roman" w:cs="Times New Roman"/>
          <w:sz w:val="28"/>
          <w:szCs w:val="28"/>
          <w:lang w:val="ru-RU" w:eastAsia="ru-RU"/>
        </w:rPr>
        <w:t>26, а также непосредственным диалогом сторон на данном саммите.</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свою очередь, информационное распространение (</w:t>
      </w:r>
      <w:r w:rsidRPr="00D022E0">
        <w:rPr>
          <w:rFonts w:ascii="Times New Roman" w:eastAsia="Times New Roman" w:hAnsi="Times New Roman" w:cs="Times New Roman"/>
          <w:sz w:val="28"/>
          <w:szCs w:val="28"/>
          <w:lang w:eastAsia="ru-RU"/>
        </w:rPr>
        <w:t>infor</w:t>
      </w:r>
      <w:r w:rsidRPr="00D022E0">
        <w:rPr>
          <w:rFonts w:ascii="Times New Roman" w:eastAsia="Times New Roman" w:hAnsi="Times New Roman" w:cs="Times New Roman"/>
          <w:sz w:val="28"/>
          <w:szCs w:val="28"/>
          <w:lang w:val="en-US" w:eastAsia="ru-RU"/>
        </w:rPr>
        <w:t>mational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 обеспечивается содействием Европейского союза участию Казахстана в "зеленых" проектах под эгидой ЕС и международных организаций (ПРООН, ЮНЕП), что находит отражение в предоставлении информации и опыта казахстанским экспертам, а также в экологическом просвещении населения Казахстана. Взаимодействие с гражданами Казахстана отражено также в культурном распространении норм ЕС (</w:t>
      </w:r>
      <w:r w:rsidRPr="00D022E0">
        <w:rPr>
          <w:rFonts w:ascii="Times New Roman" w:eastAsia="Times New Roman" w:hAnsi="Times New Roman" w:cs="Times New Roman"/>
          <w:sz w:val="28"/>
          <w:szCs w:val="28"/>
          <w:lang w:eastAsia="ru-RU"/>
        </w:rPr>
        <w:t>cultur</w:t>
      </w:r>
      <w:r w:rsidRPr="00D022E0">
        <w:rPr>
          <w:rFonts w:ascii="Times New Roman" w:eastAsia="Times New Roman" w:hAnsi="Times New Roman" w:cs="Times New Roman"/>
          <w:sz w:val="28"/>
          <w:szCs w:val="28"/>
          <w:lang w:val="en-US" w:eastAsia="ru-RU"/>
        </w:rPr>
        <w:t>al</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 xml:space="preserve">), нацеленном на укрепление института гражданского общества и максимальное привлечение НПО к процессу реализации "зеленых" инициатив. Вместе с тем, прямое участие Европейского союза не всегда обязательно: так, Казахстан по собственной инициативе предпринял </w:t>
      </w:r>
      <w:r w:rsidRPr="00D022E0">
        <w:rPr>
          <w:rFonts w:ascii="Times New Roman" w:eastAsia="Times New Roman" w:hAnsi="Times New Roman" w:cs="Times New Roman"/>
          <w:sz w:val="28"/>
          <w:szCs w:val="28"/>
          <w:lang w:val="ru-RU" w:eastAsia="ru-RU"/>
        </w:rPr>
        <w:lastRenderedPageBreak/>
        <w:t>действия по заимствованию опыта трансграничного углеродного регулирования у Евросоюза, что, в свою очередь, отвечает инструменту спонтанного распространения норм (</w:t>
      </w:r>
      <w:r w:rsidRPr="00D022E0">
        <w:rPr>
          <w:rFonts w:ascii="Times New Roman" w:eastAsia="Times New Roman" w:hAnsi="Times New Roman" w:cs="Times New Roman"/>
          <w:sz w:val="28"/>
          <w:szCs w:val="28"/>
          <w:lang w:val="en-US" w:eastAsia="ru-RU"/>
        </w:rPr>
        <w:t>spontaneous</w:t>
      </w:r>
      <w:r w:rsidRPr="00D022E0">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en-US" w:eastAsia="ru-RU"/>
        </w:rPr>
        <w:t>diffusion</w:t>
      </w:r>
      <w:r w:rsidRPr="00D022E0">
        <w:rPr>
          <w:rFonts w:ascii="Times New Roman" w:eastAsia="Times New Roman" w:hAnsi="Times New Roman" w:cs="Times New Roman"/>
          <w:sz w:val="28"/>
          <w:szCs w:val="28"/>
          <w:lang w:val="ru-RU" w:eastAsia="ru-RU"/>
        </w:rPr>
        <w:t>).</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Таким образом, применение Европейским союзом нормативных инструментов де-факто способствует повышению легитимности его нормативной силы.</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В-третьих, казахстанской элитой признается легитимность "зеленого" нормативного влияния Европейского союза на международном уровне. Это объясняется тем, что руководство Казахстана опасается чрезмерной зависимости от влияния крупного актора, будь то Россия, Китай или США, имеющие сильные позиции в регионе Центральной Азии. По этой причине Казахстан поддерживает стремление Европейского союза к позиционированию последнего в качестве законодателя международных норм в экологическом регулировании, тем самым уравновешивая влияние других акторов, что вписывается в многовекторную внешнюю политику Казахстана. Признание легитимности со стороны Казахстана также способствует распространению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в республике и регионе в целом.Тем не менее, важно отметить наличие факторов, подрывающих репутацию Евросоюза как "зеленой нормативной силы" в Казахстане.</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Пр</w:t>
      </w:r>
      <w:r w:rsidR="000876C5">
        <w:rPr>
          <w:rFonts w:ascii="Times New Roman" w:eastAsia="Times New Roman" w:hAnsi="Times New Roman" w:cs="Times New Roman"/>
          <w:sz w:val="28"/>
          <w:szCs w:val="28"/>
          <w:lang w:val="ru-RU" w:eastAsia="ru-RU"/>
        </w:rPr>
        <w:t>ежде всего, в продвижении норм Европейского Зеленого курса</w:t>
      </w:r>
      <w:r w:rsidRPr="00D022E0">
        <w:rPr>
          <w:rFonts w:ascii="Times New Roman" w:eastAsia="Times New Roman" w:hAnsi="Times New Roman" w:cs="Times New Roman"/>
          <w:sz w:val="28"/>
          <w:szCs w:val="28"/>
          <w:lang w:val="ru-RU" w:eastAsia="ru-RU"/>
        </w:rPr>
        <w:t xml:space="preserve"> в Казахстане прослеживаются ненормативные, прагматичные стремления как блока и его государств-членов, так и европейских транснациональных компаний. Так, внедрение норм </w:t>
      </w:r>
      <w:r w:rsidRPr="00D022E0">
        <w:rPr>
          <w:rFonts w:ascii="Times New Roman" w:eastAsia="Times New Roman" w:hAnsi="Times New Roman" w:cs="Times New Roman"/>
          <w:sz w:val="28"/>
          <w:szCs w:val="28"/>
          <w:lang w:eastAsia="ru-RU"/>
        </w:rPr>
        <w:t>EGD</w:t>
      </w:r>
      <w:r w:rsidRPr="00D022E0">
        <w:rPr>
          <w:rFonts w:ascii="Times New Roman" w:eastAsia="Times New Roman" w:hAnsi="Times New Roman" w:cs="Times New Roman"/>
          <w:sz w:val="28"/>
          <w:szCs w:val="28"/>
          <w:lang w:val="ru-RU" w:eastAsia="ru-RU"/>
        </w:rPr>
        <w:t xml:space="preserve"> усилит экономические и политические позиции европейских ТНК в стране, что обеспечит Европейскому союзу контроль над углеводородными ресурсами Казахстана. Подобное стремление может быть особо актуальным в текущей кризисной ситуации, связанной с обострением российско-европейских отношений, когда Европейским союзом объявлено намерение ввести эмбарго на поставки российской нефти</w:t>
      </w:r>
      <w:r w:rsidRPr="00D022E0">
        <w:rPr>
          <w:rFonts w:ascii="Times New Roman" w:eastAsia="Times New Roman" w:hAnsi="Times New Roman" w:cs="Times New Roman"/>
          <w:sz w:val="28"/>
          <w:vertAlign w:val="superscript"/>
          <w:lang w:val="ru-RU" w:eastAsia="ru-RU"/>
        </w:rPr>
        <w:footnoteReference w:id="185"/>
      </w:r>
      <w:r w:rsidRPr="00D022E0">
        <w:rPr>
          <w:rFonts w:ascii="Times New Roman" w:eastAsia="Times New Roman" w:hAnsi="Times New Roman" w:cs="Times New Roman"/>
          <w:sz w:val="28"/>
          <w:szCs w:val="28"/>
          <w:lang w:val="ru-RU" w:eastAsia="ru-RU"/>
        </w:rPr>
        <w:t xml:space="preserve">. А </w:t>
      </w:r>
      <w:r w:rsidRPr="00D022E0">
        <w:rPr>
          <w:rFonts w:ascii="Times New Roman" w:eastAsia="Times New Roman" w:hAnsi="Times New Roman" w:cs="Times New Roman"/>
          <w:sz w:val="28"/>
          <w:szCs w:val="28"/>
          <w:lang w:val="ru-RU" w:eastAsia="ru-RU"/>
        </w:rPr>
        <w:lastRenderedPageBreak/>
        <w:t>потому можно предположить, что Казахстан определенно рассматривается Европейским союзом в качестве одного из возможных ориентиров в грядущей диверсификации импорта энергетических ресурсов, в частности, нефти. Однако данное направление кажется малоперспективным в виду логистической зависимости нефтегазовой отрасли Казахстана от территории России. Казахстан не имеет выхода к морю и находится в географической удаленности от европейских потребителей, потому большая часть углеводородного экспорта страны проходит через российский маршрут.</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Демонстрацией данной зависимости стала приостановка погрузки нефти в марте 2022 г. Каспийским трубопроводным консорциумом (КТК) из-за аварии на терминале в Новороссийске</w:t>
      </w:r>
      <w:r w:rsidRPr="00D022E0">
        <w:rPr>
          <w:rFonts w:ascii="Times New Roman" w:eastAsia="Times New Roman" w:hAnsi="Times New Roman" w:cs="Times New Roman"/>
          <w:sz w:val="28"/>
          <w:vertAlign w:val="superscript"/>
          <w:lang w:val="ru-RU" w:eastAsia="ru-RU"/>
        </w:rPr>
        <w:footnoteReference w:id="186"/>
      </w:r>
      <w:r w:rsidRPr="00D022E0">
        <w:rPr>
          <w:rFonts w:ascii="Times New Roman" w:eastAsia="Times New Roman" w:hAnsi="Times New Roman" w:cs="Times New Roman"/>
          <w:sz w:val="28"/>
          <w:szCs w:val="28"/>
          <w:lang w:val="ru-RU" w:eastAsia="ru-RU"/>
        </w:rPr>
        <w:t>. Из-за этого, поставки нефти Казахстаном через Россию в Европу были в значительной степени заморожены, поскольку 40% всего нефтяного экспорта Казахстана в европейские страны осуществляется по КТК, а перенаправить данный объем по альтернативным маршрутам Казахстан объективно не способен в силу высоких транспортных издержек.</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Плю</w:t>
      </w:r>
      <w:r w:rsidR="000876C5">
        <w:rPr>
          <w:rFonts w:ascii="Times New Roman" w:eastAsia="Times New Roman" w:hAnsi="Times New Roman" w:cs="Times New Roman"/>
          <w:sz w:val="28"/>
          <w:szCs w:val="28"/>
          <w:lang w:val="ru-RU" w:eastAsia="ru-RU"/>
        </w:rPr>
        <w:t>с ко всему, имплементация норм Европейского Зеленого курса</w:t>
      </w:r>
      <w:r w:rsidRPr="00D022E0">
        <w:rPr>
          <w:rFonts w:ascii="Times New Roman" w:eastAsia="Times New Roman" w:hAnsi="Times New Roman" w:cs="Times New Roman"/>
          <w:sz w:val="28"/>
          <w:szCs w:val="28"/>
          <w:lang w:val="ru-RU" w:eastAsia="ru-RU"/>
        </w:rPr>
        <w:t xml:space="preserve"> в Казахстане отвечает стремлению Европейского союза к наращиванию присутствия в регионе Центральной Азии, что во многом связано с соображениями безопасности на фоне роста террористической угрозы в Афганистане.</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 качестве следующего аспекта можно констатировать нарушение нормативной последовательности Европейского союза в отношении "зеленого роста" Казахстана на фоне заявлений блока, государств-членов и действий европейских энергетических ТНК. Последние продолжают активно инвестировать в разведку и разработку нефтегазовых и урановых месторождений Казахстана, что напрямую противоречит "зеленой" риторике Европейского союза, продвигающего тренд возобновляемой энергетики в </w:t>
      </w:r>
      <w:r w:rsidRPr="00D022E0">
        <w:rPr>
          <w:rFonts w:ascii="Times New Roman" w:eastAsia="Times New Roman" w:hAnsi="Times New Roman" w:cs="Times New Roman"/>
          <w:sz w:val="28"/>
          <w:szCs w:val="28"/>
          <w:lang w:val="ru-RU" w:eastAsia="ru-RU"/>
        </w:rPr>
        <w:lastRenderedPageBreak/>
        <w:t>стране. При этом в отношениях с Нур-Султаном Евросоюз достаточно сдержанно подходит к вопросу демократии и прав человека в Казахстане, опасаясь ухудшения энергетического сотрудничества, что также рушит принцип нормативной последовательности.</w:t>
      </w:r>
    </w:p>
    <w:p w:rsidR="00D022E0" w:rsidRPr="00D022E0" w:rsidRDefault="006F0CB9" w:rsidP="00BC7043">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параграфе 1.1. обозначено, что еще одним критерием нормативной устойчивости выступает благоприятная для продвижения европейских норм экономическая и политическая обстановка в стране, находящейся под нормативным влиянием Европейского союза. А потому в контексте исследования "зеленой" нормативной силы ЕС в Республике Казахстан необходимо оценить влияние на продвижение норм Европейского Зеленого курса</w:t>
      </w:r>
      <w:r w:rsidRPr="00D022E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текущей социально-экономической и политической обстановки в Казахстане, которая, можно констатировать, </w:t>
      </w:r>
      <w:r w:rsidR="00D022E0" w:rsidRPr="00D022E0">
        <w:rPr>
          <w:rFonts w:ascii="Times New Roman" w:eastAsia="Times New Roman" w:hAnsi="Times New Roman" w:cs="Times New Roman"/>
          <w:sz w:val="28"/>
          <w:szCs w:val="28"/>
          <w:lang w:val="ru-RU" w:eastAsia="ru-RU"/>
        </w:rPr>
        <w:t>н</w:t>
      </w:r>
      <w:r>
        <w:rPr>
          <w:rFonts w:ascii="Times New Roman" w:eastAsia="Times New Roman" w:hAnsi="Times New Roman" w:cs="Times New Roman"/>
          <w:sz w:val="28"/>
          <w:szCs w:val="28"/>
          <w:lang w:val="ru-RU" w:eastAsia="ru-RU"/>
        </w:rPr>
        <w:t>е благоприятствует нормативной силе ЕС.</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Прежде всего, 1 января 2022 г. в Казахстане произошло резкое двукратное повышение цен на сжиженный газ на фоне введения в стране рыночного ценообразования. Это спровоцировало общественные протесты в городах Казахстана, в которых на первый план вышли политические требования об уходе бывшего Президента Н. Назарбаева из казахстанской политики и отставке действующего правительства, что повлекло за собой массовые беспорядки и вооруженное противостояние с правоохранительными органами. Из-за январских событий указом действующего Президента К-Ж. Токаева правительство Казахстана было отправлено в отставку: восемь из шестнадцати министров были заменены, своего поста также лишились премьер-министр А. Мамин, председатель Комитета национальной безопасности (КНБ) К. Масимов, госсекретарь К. Кушербаев, спикер нижней палаты парламента Н. Нигматулин и т.д. В свою очередь, Н. Назарбаев лишился должности главы правящей партии "Нур Отан", а также права на пожизненное председательство в Совбезе Казахстана. Революционный характер изменений политического поля Казахстана наводит на мысль, что произошедшие события послужили </w:t>
      </w:r>
      <w:r w:rsidRPr="00D022E0">
        <w:rPr>
          <w:rFonts w:ascii="Times New Roman" w:eastAsia="Times New Roman" w:hAnsi="Times New Roman" w:cs="Times New Roman"/>
          <w:sz w:val="28"/>
          <w:szCs w:val="28"/>
          <w:lang w:val="ru-RU" w:eastAsia="ru-RU"/>
        </w:rPr>
        <w:lastRenderedPageBreak/>
        <w:t>инструментом внутриполитического противостояния новой и старой казахстанских элит и обозначили реальный транзит власти в стране в руки действующего Президента К-Ж. Токаева. Подобная турбулентность политической ситуации в Казахстане, в свою очередь, вызывает обоснованные о</w:t>
      </w:r>
      <w:r w:rsidR="000A6AD7">
        <w:rPr>
          <w:rFonts w:ascii="Times New Roman" w:eastAsia="Times New Roman" w:hAnsi="Times New Roman" w:cs="Times New Roman"/>
          <w:sz w:val="28"/>
          <w:szCs w:val="28"/>
          <w:lang w:val="ru-RU" w:eastAsia="ru-RU"/>
        </w:rPr>
        <w:t xml:space="preserve">пасения европейских партнеров, </w:t>
      </w:r>
      <w:r w:rsidRPr="00D022E0">
        <w:rPr>
          <w:rFonts w:ascii="Times New Roman" w:eastAsia="Times New Roman" w:hAnsi="Times New Roman" w:cs="Times New Roman"/>
          <w:sz w:val="28"/>
          <w:szCs w:val="28"/>
          <w:lang w:val="ru-RU" w:eastAsia="ru-RU"/>
        </w:rPr>
        <w:t>затрудняет дальнейший процесс сближе</w:t>
      </w:r>
      <w:r w:rsidR="000A6AD7">
        <w:rPr>
          <w:rFonts w:ascii="Times New Roman" w:eastAsia="Times New Roman" w:hAnsi="Times New Roman" w:cs="Times New Roman"/>
          <w:sz w:val="28"/>
          <w:szCs w:val="28"/>
          <w:lang w:val="ru-RU" w:eastAsia="ru-RU"/>
        </w:rPr>
        <w:t>ния страны с Европейским союзом, а, значит, препятствует нормативной силе ЕС.</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Негативно на позициях Европейского союза в Казахстане сказались и подозрения в возможном участии западных, в том числе и европейских, ТНК и спецслужб в организации январских беспорядков, что снизило уровень доверия к европейскому присутствию в стране. Однако, важно подчеркнуть, что обвинения адресовались, в большей степени, Великобритании и Соединенных Штатов, также имевшим сильные позиции в Казахстане, нежели Европейскому союзу, который в первые дни протестов не спешил давать оценку произошедшим событиям в Казахстане.</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Так, заявление </w:t>
      </w:r>
      <w:r w:rsidRPr="00D022E0">
        <w:rPr>
          <w:rFonts w:ascii="Times New Roman" w:eastAsia="Times New Roman" w:hAnsi="Times New Roman" w:cs="Times New Roman"/>
          <w:sz w:val="28"/>
          <w:szCs w:val="28"/>
          <w:lang w:val="en-US" w:eastAsia="ru-RU"/>
        </w:rPr>
        <w:t>EEAS</w:t>
      </w:r>
      <w:r w:rsidRPr="00D022E0">
        <w:rPr>
          <w:rFonts w:ascii="Times New Roman" w:eastAsia="Times New Roman" w:hAnsi="Times New Roman" w:cs="Times New Roman"/>
          <w:sz w:val="28"/>
          <w:szCs w:val="28"/>
          <w:lang w:val="ru-RU" w:eastAsia="ru-RU"/>
        </w:rPr>
        <w:t xml:space="preserve"> от 5 января 2022 г. ограничивается фактом, что Европейский союз внимательно следит за протестами в Казахстане, связывая их с недавним повышением цен на сжиженный газ, и призывает стороны к мирному инклюзивному диалогу с соблюдением основных прав казахстанцев</w:t>
      </w:r>
      <w:r w:rsidRPr="00D022E0">
        <w:rPr>
          <w:rFonts w:ascii="Times New Roman" w:eastAsia="Times New Roman" w:hAnsi="Times New Roman" w:cs="Times New Roman"/>
          <w:sz w:val="28"/>
          <w:vertAlign w:val="superscript"/>
          <w:lang w:val="ru-RU" w:eastAsia="ru-RU"/>
        </w:rPr>
        <w:footnoteReference w:id="187"/>
      </w:r>
      <w:r w:rsidRPr="00D022E0">
        <w:rPr>
          <w:rFonts w:ascii="Times New Roman" w:eastAsia="Times New Roman" w:hAnsi="Times New Roman" w:cs="Times New Roman"/>
          <w:sz w:val="28"/>
          <w:szCs w:val="28"/>
          <w:lang w:val="ru-RU" w:eastAsia="ru-RU"/>
        </w:rPr>
        <w:t>. Примечательна и реакция европейских СМИ, которые достаточно умеренно и непродолжительно освещали события в Казахстане, в отличие, например, от украинских и белорусских волнений 2014 и 2020 гг.</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Высказываясь относительно возможных санкций против казахстанского правительства, депутат Европейского Парламента М. Хогевен призвал коллег мыслить стратегически: из-за опасности нового скачка цен на энергоносители Евросоюз нуждается в стабильном и надежном Казахстане. </w:t>
      </w:r>
      <w:r w:rsidRPr="00D022E0">
        <w:rPr>
          <w:rFonts w:ascii="Times New Roman" w:eastAsia="Times New Roman" w:hAnsi="Times New Roman" w:cs="Times New Roman"/>
          <w:sz w:val="28"/>
          <w:szCs w:val="28"/>
          <w:lang w:val="ru-RU" w:eastAsia="ru-RU"/>
        </w:rPr>
        <w:lastRenderedPageBreak/>
        <w:t>Вполне вероятно, что данными категориями и руководствовался Европейский союз в сложившейся ситуации</w:t>
      </w:r>
      <w:r w:rsidRPr="00D022E0">
        <w:rPr>
          <w:rFonts w:ascii="Times New Roman" w:eastAsia="Times New Roman" w:hAnsi="Times New Roman" w:cs="Times New Roman"/>
          <w:sz w:val="28"/>
          <w:vertAlign w:val="superscript"/>
          <w:lang w:val="ru-RU" w:eastAsia="ru-RU"/>
        </w:rPr>
        <w:footnoteReference w:id="188"/>
      </w:r>
      <w:r w:rsidRPr="00D022E0">
        <w:rPr>
          <w:rFonts w:ascii="Times New Roman" w:eastAsia="Times New Roman" w:hAnsi="Times New Roman" w:cs="Times New Roman"/>
          <w:sz w:val="28"/>
          <w:szCs w:val="28"/>
          <w:lang w:val="ru-RU" w:eastAsia="ru-RU"/>
        </w:rPr>
        <w:t>.</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Тем не менее, 6 января 2022 г. риторика Европейского союза активизировалась на фоне проведения миротворческой операции ОДКБ в Казахстане. Европарламент представил резолюцию, посвященную казахстанским событиям, в которой осуждает казахстанское руководство в применении насилия в отношении протестующих и призывает Европейский союз к применению персональных санкций в отношении высокопоставленных лиц Казахстана. В ответ МИД Казахстана назвал резолюцию Европарламента предвзятым и необъективным документом, "принятым с неприемлемой поспешностью"</w:t>
      </w:r>
      <w:r w:rsidRPr="00D022E0">
        <w:rPr>
          <w:rFonts w:ascii="Times New Roman" w:eastAsia="Times New Roman" w:hAnsi="Times New Roman" w:cs="Times New Roman"/>
          <w:sz w:val="28"/>
          <w:vertAlign w:val="superscript"/>
          <w:lang w:val="ru-RU" w:eastAsia="ru-RU"/>
        </w:rPr>
        <w:footnoteReference w:id="189"/>
      </w:r>
      <w:r w:rsidRPr="00D022E0">
        <w:rPr>
          <w:rFonts w:ascii="Times New Roman" w:eastAsia="Times New Roman" w:hAnsi="Times New Roman" w:cs="Times New Roman"/>
          <w:sz w:val="28"/>
          <w:szCs w:val="28"/>
          <w:lang w:val="ru-RU" w:eastAsia="ru-RU"/>
        </w:rPr>
        <w:t>. Российский исследователь А. Казанцев считает, что факт подобного давления и обвинения в адрес Казахстана негативно сказываются на привлекательности четвертого "западного" вектора и подрывает доверие казахстанского руководства к европейскому присутствию.</w:t>
      </w:r>
      <w:r w:rsidR="004E576B">
        <w:rPr>
          <w:rFonts w:ascii="Times New Roman" w:eastAsia="Times New Roman" w:hAnsi="Times New Roman" w:cs="Times New Roman"/>
          <w:sz w:val="28"/>
          <w:szCs w:val="28"/>
          <w:lang w:val="ru-RU" w:eastAsia="ru-RU"/>
        </w:rPr>
        <w:t xml:space="preserve"> Это в перспективе способно поставить под угрозу дальнейшее признание самим Казахстаном легитимности европейского влияния, и тем самым подорвать принцип нормативной последовательности - одного из критериев устойчивости  нормативной силы Европейского союза.</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Более того, миротворческая операция ОДКБ была расценена депутатами Европарламента как попытка России отыграть позиции в Казахстане и регионе Центральной Азии, что также могло бы стать угрозой нормативному влиянию Европейского союза на страну. </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 xml:space="preserve">Вторым дестабилизирующим фактором послужило обострение российско-украинского кризиса в феврале 2022 г. Введение масштабного </w:t>
      </w:r>
      <w:r w:rsidRPr="00D022E0">
        <w:rPr>
          <w:rFonts w:ascii="Times New Roman" w:eastAsia="Times New Roman" w:hAnsi="Times New Roman" w:cs="Times New Roman"/>
          <w:sz w:val="28"/>
          <w:szCs w:val="28"/>
          <w:lang w:val="ru-RU" w:eastAsia="ru-RU"/>
        </w:rPr>
        <w:lastRenderedPageBreak/>
        <w:t>пакета западных санкций против России напрямую ударило по экономике Казахстана, тесно связанной торгово-экономическими связями с северным соседом и партнером по Евразийскому экономическому союзу. По словам старшего аналитика департамента прикладных исследований AERC Е. Пака, Казахстан, как страна, импортирующая конечный товар из Европейского союза и России, столкнулся с перебоями в цепочках поставок и инфляционным давлением на страну: в марте 2022 г. инфляция в Казахстане в годовом выражении составила 12%, что вызвало резкий рост цен на продукты и товары в стране</w:t>
      </w:r>
      <w:r w:rsidRPr="00D022E0">
        <w:rPr>
          <w:rFonts w:ascii="Times New Roman" w:eastAsia="Times New Roman" w:hAnsi="Times New Roman" w:cs="Times New Roman"/>
          <w:sz w:val="28"/>
          <w:vertAlign w:val="superscript"/>
          <w:lang w:val="ru-RU" w:eastAsia="ru-RU"/>
        </w:rPr>
        <w:footnoteReference w:id="190"/>
      </w:r>
      <w:r w:rsidRPr="00D022E0">
        <w:rPr>
          <w:rFonts w:ascii="Times New Roman" w:eastAsia="Times New Roman" w:hAnsi="Times New Roman" w:cs="Times New Roman"/>
          <w:sz w:val="28"/>
          <w:szCs w:val="28"/>
          <w:lang w:val="ru-RU" w:eastAsia="ru-RU"/>
        </w:rPr>
        <w:t>. На текущий момент, затронуты практически все отрасли экономики Казахстана, но с наибольшими трудностями сталкивается торговая и финансовая сфера. Потрясения в последней вызваны традиционной привязкой курса тенге к рублю и европейскими санкциями против дочерних компаний российских банков. Для минимизации экономических рисков правительство Казахстана ведёт поиск альтернативных маршрутов поставок ранее импортируемых через Россию товаров, а Национальный банк Казахстана продолжает политику валютных интервенций и инфляционного таргетирования</w:t>
      </w:r>
      <w:r w:rsidRPr="00D022E0">
        <w:rPr>
          <w:rFonts w:ascii="Times New Roman" w:eastAsia="Times New Roman" w:hAnsi="Times New Roman" w:cs="Times New Roman"/>
          <w:sz w:val="28"/>
          <w:vertAlign w:val="superscript"/>
          <w:lang w:val="ru-RU" w:eastAsia="ru-RU"/>
        </w:rPr>
        <w:footnoteReference w:id="191"/>
      </w:r>
      <w:r w:rsidRPr="00D022E0">
        <w:rPr>
          <w:rFonts w:ascii="Times New Roman" w:eastAsia="Times New Roman" w:hAnsi="Times New Roman" w:cs="Times New Roman"/>
          <w:sz w:val="28"/>
          <w:szCs w:val="28"/>
          <w:lang w:val="ru-RU" w:eastAsia="ru-RU"/>
        </w:rPr>
        <w:t>. При этом предполагается, что часть казахстанского экспорта будет переориентирована на Транскаспийский международный транспортный маршрут и порты Латвии. Исходя из данной ситуации, очевидно, что в ближайшее время ресурсы Казахстана будут направлены</w:t>
      </w:r>
      <w:r w:rsidR="00076E03">
        <w:rPr>
          <w:rFonts w:ascii="Times New Roman" w:eastAsia="Times New Roman" w:hAnsi="Times New Roman" w:cs="Times New Roman"/>
          <w:sz w:val="28"/>
          <w:szCs w:val="28"/>
          <w:lang w:val="ru-RU" w:eastAsia="ru-RU"/>
        </w:rPr>
        <w:t>, главным образом,</w:t>
      </w:r>
      <w:r w:rsidRPr="00D022E0">
        <w:rPr>
          <w:rFonts w:ascii="Times New Roman" w:eastAsia="Times New Roman" w:hAnsi="Times New Roman" w:cs="Times New Roman"/>
          <w:sz w:val="28"/>
          <w:szCs w:val="28"/>
          <w:lang w:val="ru-RU" w:eastAsia="ru-RU"/>
        </w:rPr>
        <w:t xml:space="preserve"> </w:t>
      </w:r>
      <w:r w:rsidR="006504FF">
        <w:rPr>
          <w:rFonts w:ascii="Times New Roman" w:eastAsia="Times New Roman" w:hAnsi="Times New Roman" w:cs="Times New Roman"/>
          <w:sz w:val="28"/>
          <w:szCs w:val="28"/>
          <w:lang w:val="ru-RU" w:eastAsia="ru-RU"/>
        </w:rPr>
        <w:t>на</w:t>
      </w:r>
      <w:r w:rsidR="00076E03">
        <w:rPr>
          <w:rFonts w:ascii="Times New Roman" w:eastAsia="Times New Roman" w:hAnsi="Times New Roman" w:cs="Times New Roman"/>
          <w:sz w:val="28"/>
          <w:szCs w:val="28"/>
          <w:lang w:val="ru-RU" w:eastAsia="ru-RU"/>
        </w:rPr>
        <w:t xml:space="preserve"> реализацию антикризисных мер.</w:t>
      </w:r>
      <w:r w:rsidR="006504FF">
        <w:rPr>
          <w:rFonts w:ascii="Times New Roman" w:eastAsia="Times New Roman" w:hAnsi="Times New Roman" w:cs="Times New Roman"/>
          <w:sz w:val="28"/>
          <w:szCs w:val="28"/>
          <w:lang w:val="ru-RU" w:eastAsia="ru-RU"/>
        </w:rPr>
        <w:t xml:space="preserve"> </w:t>
      </w:r>
      <w:r w:rsidR="00076E03">
        <w:rPr>
          <w:rFonts w:ascii="Times New Roman" w:eastAsia="Times New Roman" w:hAnsi="Times New Roman" w:cs="Times New Roman"/>
          <w:sz w:val="28"/>
          <w:szCs w:val="28"/>
          <w:lang w:val="ru-RU" w:eastAsia="ru-RU"/>
        </w:rPr>
        <w:t xml:space="preserve"> Полагаем, что это </w:t>
      </w:r>
      <w:r w:rsidR="006504FF">
        <w:rPr>
          <w:rFonts w:ascii="Times New Roman" w:eastAsia="Times New Roman" w:hAnsi="Times New Roman" w:cs="Times New Roman"/>
          <w:sz w:val="28"/>
          <w:szCs w:val="28"/>
          <w:lang w:val="ru-RU" w:eastAsia="ru-RU"/>
        </w:rPr>
        <w:t>от</w:t>
      </w:r>
      <w:r w:rsidR="00076E03">
        <w:rPr>
          <w:rFonts w:ascii="Times New Roman" w:eastAsia="Times New Roman" w:hAnsi="Times New Roman" w:cs="Times New Roman"/>
          <w:sz w:val="28"/>
          <w:szCs w:val="28"/>
          <w:lang w:val="ru-RU" w:eastAsia="ru-RU"/>
        </w:rPr>
        <w:t>ложит на неопределенный срок</w:t>
      </w:r>
      <w:r w:rsidR="006504FF">
        <w:rPr>
          <w:rFonts w:ascii="Times New Roman" w:eastAsia="Times New Roman" w:hAnsi="Times New Roman" w:cs="Times New Roman"/>
          <w:sz w:val="28"/>
          <w:szCs w:val="28"/>
          <w:lang w:val="ru-RU" w:eastAsia="ru-RU"/>
        </w:rPr>
        <w:t xml:space="preserve"> </w:t>
      </w:r>
      <w:r w:rsidR="00D822D6" w:rsidRPr="00D022E0">
        <w:rPr>
          <w:rFonts w:ascii="Times New Roman" w:eastAsia="Times New Roman" w:hAnsi="Times New Roman" w:cs="Times New Roman"/>
          <w:sz w:val="28"/>
          <w:szCs w:val="28"/>
          <w:lang w:val="ru-RU" w:eastAsia="ru-RU"/>
        </w:rPr>
        <w:t>повестку</w:t>
      </w:r>
      <w:r w:rsidR="00D822D6">
        <w:rPr>
          <w:rFonts w:ascii="Times New Roman" w:eastAsia="Times New Roman" w:hAnsi="Times New Roman" w:cs="Times New Roman"/>
          <w:sz w:val="28"/>
          <w:szCs w:val="28"/>
          <w:lang w:val="ru-RU" w:eastAsia="ru-RU"/>
        </w:rPr>
        <w:t xml:space="preserve"> устойчивого развития</w:t>
      </w:r>
      <w:r w:rsidR="00FC53E6">
        <w:rPr>
          <w:rFonts w:ascii="Times New Roman" w:eastAsia="Times New Roman" w:hAnsi="Times New Roman" w:cs="Times New Roman"/>
          <w:sz w:val="28"/>
          <w:szCs w:val="28"/>
          <w:lang w:val="ru-RU" w:eastAsia="ru-RU"/>
        </w:rPr>
        <w:t xml:space="preserve"> и </w:t>
      </w:r>
      <w:r w:rsidR="00076E03">
        <w:rPr>
          <w:rFonts w:ascii="Times New Roman" w:eastAsia="Times New Roman" w:hAnsi="Times New Roman" w:cs="Times New Roman"/>
          <w:sz w:val="28"/>
          <w:szCs w:val="28"/>
          <w:lang w:val="ru-RU" w:eastAsia="ru-RU"/>
        </w:rPr>
        <w:t>"зеленого роста" в</w:t>
      </w:r>
      <w:r w:rsidR="00D822D6">
        <w:rPr>
          <w:rFonts w:ascii="Times New Roman" w:eastAsia="Times New Roman" w:hAnsi="Times New Roman" w:cs="Times New Roman"/>
          <w:sz w:val="28"/>
          <w:szCs w:val="28"/>
          <w:lang w:val="ru-RU" w:eastAsia="ru-RU"/>
        </w:rPr>
        <w:t xml:space="preserve"> Казахстан</w:t>
      </w:r>
      <w:r w:rsidR="00076E03">
        <w:rPr>
          <w:rFonts w:ascii="Times New Roman" w:eastAsia="Times New Roman" w:hAnsi="Times New Roman" w:cs="Times New Roman"/>
          <w:sz w:val="28"/>
          <w:szCs w:val="28"/>
          <w:lang w:val="ru-RU" w:eastAsia="ru-RU"/>
        </w:rPr>
        <w:t>е</w:t>
      </w:r>
      <w:r w:rsidR="00D822D6">
        <w:rPr>
          <w:rFonts w:ascii="Times New Roman" w:eastAsia="Times New Roman" w:hAnsi="Times New Roman" w:cs="Times New Roman"/>
          <w:sz w:val="28"/>
          <w:szCs w:val="28"/>
          <w:lang w:val="ru-RU" w:eastAsia="ru-RU"/>
        </w:rPr>
        <w:t xml:space="preserve">, </w:t>
      </w:r>
      <w:r w:rsidR="00076E03">
        <w:rPr>
          <w:rFonts w:ascii="Times New Roman" w:eastAsia="Times New Roman" w:hAnsi="Times New Roman" w:cs="Times New Roman"/>
          <w:sz w:val="28"/>
          <w:szCs w:val="28"/>
          <w:lang w:val="ru-RU" w:eastAsia="ru-RU"/>
        </w:rPr>
        <w:t>которая продвигается Европейским Зеленым курсом, и ослабит "зеленую нормативную силу" Европейского союза.</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lastRenderedPageBreak/>
        <w:t>Наконец, несмотря на значительный географический и климатический потенциал страны и поддержку Европейского союза в финансировании "зеленых" проектов, Казахстан продолжает испытывать объективные трудности в продвижении</w:t>
      </w:r>
      <w:r w:rsidR="00CE6004">
        <w:rPr>
          <w:rFonts w:ascii="Times New Roman" w:eastAsia="Times New Roman" w:hAnsi="Times New Roman" w:cs="Times New Roman"/>
          <w:sz w:val="28"/>
          <w:szCs w:val="28"/>
          <w:lang w:val="ru-RU" w:eastAsia="ru-RU"/>
        </w:rPr>
        <w:t xml:space="preserve"> отрасли</w:t>
      </w:r>
      <w:r w:rsidR="00F65009">
        <w:rPr>
          <w:rFonts w:ascii="Times New Roman" w:eastAsia="Times New Roman" w:hAnsi="Times New Roman" w:cs="Times New Roman"/>
          <w:sz w:val="28"/>
          <w:szCs w:val="28"/>
          <w:lang w:val="ru-RU" w:eastAsia="ru-RU"/>
        </w:rPr>
        <w:t xml:space="preserve"> </w:t>
      </w:r>
      <w:r w:rsidRPr="00D022E0">
        <w:rPr>
          <w:rFonts w:ascii="Times New Roman" w:eastAsia="Times New Roman" w:hAnsi="Times New Roman" w:cs="Times New Roman"/>
          <w:sz w:val="28"/>
          <w:szCs w:val="28"/>
          <w:lang w:val="ru-RU" w:eastAsia="ru-RU"/>
        </w:rPr>
        <w:t>возобновляемой энергетики</w:t>
      </w:r>
      <w:r w:rsidR="00F65009">
        <w:rPr>
          <w:rFonts w:ascii="Times New Roman" w:eastAsia="Times New Roman" w:hAnsi="Times New Roman" w:cs="Times New Roman"/>
          <w:sz w:val="28"/>
          <w:szCs w:val="28"/>
          <w:lang w:val="ru-RU" w:eastAsia="ru-RU"/>
        </w:rPr>
        <w:t>,</w:t>
      </w:r>
      <w:r w:rsidR="00CE6004">
        <w:rPr>
          <w:rFonts w:ascii="Times New Roman" w:eastAsia="Times New Roman" w:hAnsi="Times New Roman" w:cs="Times New Roman"/>
          <w:sz w:val="28"/>
          <w:szCs w:val="28"/>
          <w:lang w:val="ru-RU" w:eastAsia="ru-RU"/>
        </w:rPr>
        <w:t xml:space="preserve"> развитие которой</w:t>
      </w:r>
      <w:r w:rsidR="00141949">
        <w:rPr>
          <w:rFonts w:ascii="Times New Roman" w:eastAsia="Times New Roman" w:hAnsi="Times New Roman" w:cs="Times New Roman"/>
          <w:sz w:val="28"/>
          <w:szCs w:val="28"/>
          <w:lang w:val="ru-RU" w:eastAsia="ru-RU"/>
        </w:rPr>
        <w:t xml:space="preserve"> очевидно</w:t>
      </w:r>
      <w:r w:rsidR="00CE6004">
        <w:rPr>
          <w:rFonts w:ascii="Times New Roman" w:eastAsia="Times New Roman" w:hAnsi="Times New Roman" w:cs="Times New Roman"/>
          <w:sz w:val="28"/>
          <w:szCs w:val="28"/>
          <w:lang w:val="ru-RU" w:eastAsia="ru-RU"/>
        </w:rPr>
        <w:t xml:space="preserve"> способствовало бы усилению "зеленой нормативной силы" ЕС в Казахстане и</w:t>
      </w:r>
      <w:r w:rsidR="00141949">
        <w:rPr>
          <w:rFonts w:ascii="Times New Roman" w:eastAsia="Times New Roman" w:hAnsi="Times New Roman" w:cs="Times New Roman"/>
          <w:sz w:val="28"/>
          <w:szCs w:val="28"/>
          <w:lang w:val="ru-RU" w:eastAsia="ru-RU"/>
        </w:rPr>
        <w:t xml:space="preserve"> вероятно</w:t>
      </w:r>
      <w:r w:rsidR="00CE6004">
        <w:rPr>
          <w:rFonts w:ascii="Times New Roman" w:eastAsia="Times New Roman" w:hAnsi="Times New Roman" w:cs="Times New Roman"/>
          <w:sz w:val="28"/>
          <w:szCs w:val="28"/>
          <w:lang w:val="ru-RU" w:eastAsia="ru-RU"/>
        </w:rPr>
        <w:t xml:space="preserve"> позволило бы стране</w:t>
      </w:r>
      <w:r w:rsidR="00141949">
        <w:rPr>
          <w:rFonts w:ascii="Times New Roman" w:eastAsia="Times New Roman" w:hAnsi="Times New Roman" w:cs="Times New Roman"/>
          <w:sz w:val="28"/>
          <w:szCs w:val="28"/>
          <w:lang w:val="ru-RU" w:eastAsia="ru-RU"/>
        </w:rPr>
        <w:t xml:space="preserve"> быстрее</w:t>
      </w:r>
      <w:r w:rsidR="00CE6004">
        <w:rPr>
          <w:rFonts w:ascii="Times New Roman" w:eastAsia="Times New Roman" w:hAnsi="Times New Roman" w:cs="Times New Roman"/>
          <w:sz w:val="28"/>
          <w:szCs w:val="28"/>
          <w:lang w:val="ru-RU" w:eastAsia="ru-RU"/>
        </w:rPr>
        <w:t xml:space="preserve"> достичь уг</w:t>
      </w:r>
      <w:r w:rsidR="00141949">
        <w:rPr>
          <w:rFonts w:ascii="Times New Roman" w:eastAsia="Times New Roman" w:hAnsi="Times New Roman" w:cs="Times New Roman"/>
          <w:sz w:val="28"/>
          <w:szCs w:val="28"/>
          <w:lang w:val="ru-RU" w:eastAsia="ru-RU"/>
        </w:rPr>
        <w:t>леродной нейтральности</w:t>
      </w:r>
      <w:r w:rsidR="00CE6004">
        <w:rPr>
          <w:rFonts w:ascii="Times New Roman" w:eastAsia="Times New Roman" w:hAnsi="Times New Roman" w:cs="Times New Roman"/>
          <w:sz w:val="28"/>
          <w:szCs w:val="28"/>
          <w:lang w:val="ru-RU" w:eastAsia="ru-RU"/>
        </w:rPr>
        <w:t xml:space="preserve">. </w:t>
      </w:r>
      <w:r w:rsidR="00597930">
        <w:rPr>
          <w:rFonts w:ascii="Times New Roman" w:eastAsia="Times New Roman" w:hAnsi="Times New Roman" w:cs="Times New Roman"/>
          <w:sz w:val="28"/>
          <w:szCs w:val="28"/>
          <w:lang w:val="ru-RU" w:eastAsia="ru-RU"/>
        </w:rPr>
        <w:t>Предполагаемые успехи Казахстана в развитии ВИЭ и сокращении выбросов</w:t>
      </w:r>
      <w:r w:rsidR="00CE6004">
        <w:rPr>
          <w:rFonts w:ascii="Times New Roman" w:eastAsia="Times New Roman" w:hAnsi="Times New Roman" w:cs="Times New Roman"/>
          <w:sz w:val="28"/>
          <w:szCs w:val="28"/>
          <w:lang w:val="ru-RU" w:eastAsia="ru-RU"/>
        </w:rPr>
        <w:t xml:space="preserve"> </w:t>
      </w:r>
      <w:r w:rsidR="00EA53EC">
        <w:rPr>
          <w:rFonts w:ascii="Times New Roman" w:eastAsia="Times New Roman" w:hAnsi="Times New Roman" w:cs="Times New Roman"/>
          <w:sz w:val="28"/>
          <w:szCs w:val="28"/>
          <w:lang w:val="ru-RU" w:eastAsia="ru-RU"/>
        </w:rPr>
        <w:t xml:space="preserve">напрямую </w:t>
      </w:r>
      <w:r w:rsidR="00597930">
        <w:rPr>
          <w:rFonts w:ascii="Times New Roman" w:eastAsia="Times New Roman" w:hAnsi="Times New Roman" w:cs="Times New Roman"/>
          <w:sz w:val="28"/>
          <w:szCs w:val="28"/>
          <w:lang w:val="ru-RU" w:eastAsia="ru-RU"/>
        </w:rPr>
        <w:t>соответствовали бы</w:t>
      </w:r>
      <w:r w:rsidR="00CE6004">
        <w:rPr>
          <w:rFonts w:ascii="Times New Roman" w:eastAsia="Times New Roman" w:hAnsi="Times New Roman" w:cs="Times New Roman"/>
          <w:sz w:val="28"/>
          <w:szCs w:val="28"/>
          <w:lang w:val="ru-RU" w:eastAsia="ru-RU"/>
        </w:rPr>
        <w:t xml:space="preserve"> нормативн</w:t>
      </w:r>
      <w:r w:rsidR="00633ADE">
        <w:rPr>
          <w:rFonts w:ascii="Times New Roman" w:eastAsia="Times New Roman" w:hAnsi="Times New Roman" w:cs="Times New Roman"/>
          <w:sz w:val="28"/>
          <w:szCs w:val="28"/>
          <w:lang w:val="ru-RU" w:eastAsia="ru-RU"/>
        </w:rPr>
        <w:t>ой</w:t>
      </w:r>
      <w:r w:rsidR="00CE6004">
        <w:rPr>
          <w:rFonts w:ascii="Times New Roman" w:eastAsia="Times New Roman" w:hAnsi="Times New Roman" w:cs="Times New Roman"/>
          <w:sz w:val="28"/>
          <w:szCs w:val="28"/>
          <w:lang w:val="ru-RU" w:eastAsia="ru-RU"/>
        </w:rPr>
        <w:t xml:space="preserve"> </w:t>
      </w:r>
      <w:r w:rsidR="00633ADE">
        <w:rPr>
          <w:rFonts w:ascii="Times New Roman" w:eastAsia="Times New Roman" w:hAnsi="Times New Roman" w:cs="Times New Roman"/>
          <w:sz w:val="28"/>
          <w:szCs w:val="28"/>
          <w:lang w:val="ru-RU" w:eastAsia="ru-RU"/>
        </w:rPr>
        <w:t>цели</w:t>
      </w:r>
      <w:r w:rsidR="00CE6004">
        <w:rPr>
          <w:rFonts w:ascii="Times New Roman" w:eastAsia="Times New Roman" w:hAnsi="Times New Roman" w:cs="Times New Roman"/>
          <w:sz w:val="28"/>
          <w:szCs w:val="28"/>
          <w:lang w:val="ru-RU" w:eastAsia="ru-RU"/>
        </w:rPr>
        <w:t xml:space="preserve"> Европейского союза по оказанию поддержки другим странам во внесении их климатического вклада в р</w:t>
      </w:r>
      <w:r w:rsidR="00597930">
        <w:rPr>
          <w:rFonts w:ascii="Times New Roman" w:eastAsia="Times New Roman" w:hAnsi="Times New Roman" w:cs="Times New Roman"/>
          <w:sz w:val="28"/>
          <w:szCs w:val="28"/>
          <w:lang w:val="ru-RU" w:eastAsia="ru-RU"/>
        </w:rPr>
        <w:t>еализацию Парижского соглашения, однако развитие сектора ВИЭ в стране</w:t>
      </w:r>
      <w:r w:rsidR="00633ADE">
        <w:rPr>
          <w:rFonts w:ascii="Times New Roman" w:eastAsia="Times New Roman" w:hAnsi="Times New Roman" w:cs="Times New Roman"/>
          <w:sz w:val="28"/>
          <w:szCs w:val="28"/>
          <w:lang w:val="ru-RU" w:eastAsia="ru-RU"/>
        </w:rPr>
        <w:t xml:space="preserve"> осложняется </w:t>
      </w:r>
      <w:r w:rsidRPr="00D022E0">
        <w:rPr>
          <w:rFonts w:ascii="Times New Roman" w:eastAsia="Times New Roman" w:hAnsi="Times New Roman" w:cs="Times New Roman"/>
          <w:sz w:val="28"/>
          <w:szCs w:val="28"/>
          <w:lang w:val="ru-RU" w:eastAsia="ru-RU"/>
        </w:rPr>
        <w:t>следующим</w:t>
      </w:r>
      <w:r w:rsidR="00633ADE">
        <w:rPr>
          <w:rFonts w:ascii="Times New Roman" w:eastAsia="Times New Roman" w:hAnsi="Times New Roman" w:cs="Times New Roman"/>
          <w:sz w:val="28"/>
          <w:szCs w:val="28"/>
          <w:lang w:val="ru-RU" w:eastAsia="ru-RU"/>
        </w:rPr>
        <w:t>и факторами</w:t>
      </w:r>
      <w:r w:rsidRPr="00D022E0">
        <w:rPr>
          <w:rFonts w:ascii="Times New Roman" w:eastAsia="Times New Roman" w:hAnsi="Times New Roman" w:cs="Times New Roman"/>
          <w:sz w:val="28"/>
          <w:szCs w:val="28"/>
          <w:lang w:val="ru-RU" w:eastAsia="ru-RU"/>
        </w:rPr>
        <w:t>:</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1. Затрудненная логистика. Казахстан сопоставим по размеру территории с западной Европой, однако страна не имеет выхода к морю и испытывает проблему со слабой развитостью внутренних транспортных сетей. В данных обстоятельствах становится затруднительной доставка и установка, например, элементов сборки ветровых установок, а само оборудование требует гарантии работы в температурном диапазоне страны. По этой причине стоимость ветровой электроэнергии в Казахстане выше, чем в странах, расположенных ближе к производителям комплектующих, и где более умеренные температуры.</w:t>
      </w:r>
    </w:p>
    <w:p w:rsidR="00D022E0" w:rsidRPr="00D022E0" w:rsidRDefault="00D022E0" w:rsidP="00BC7043">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D022E0">
        <w:rPr>
          <w:rFonts w:ascii="Times New Roman" w:eastAsia="Times New Roman" w:hAnsi="Times New Roman" w:cs="Times New Roman"/>
          <w:sz w:val="28"/>
          <w:szCs w:val="28"/>
          <w:lang w:val="ru-RU" w:eastAsia="ru-RU"/>
        </w:rPr>
        <w:t>2. Устаревшая энергетическая инфраструктура и дефицит инвестиций</w:t>
      </w:r>
      <w:r w:rsidRPr="00D022E0">
        <w:rPr>
          <w:rFonts w:ascii="Calibri" w:eastAsia="Times New Roman" w:hAnsi="Calibri" w:cs="Times New Roman"/>
          <w:lang w:val="ru-RU" w:eastAsia="ru-RU"/>
        </w:rPr>
        <w:footnoteReference w:id="192"/>
      </w:r>
      <w:r w:rsidRPr="00D022E0">
        <w:rPr>
          <w:rFonts w:ascii="Times New Roman" w:eastAsia="Times New Roman" w:hAnsi="Times New Roman" w:cs="Times New Roman"/>
          <w:sz w:val="28"/>
          <w:szCs w:val="28"/>
          <w:lang w:val="ru-RU" w:eastAsia="ru-RU"/>
        </w:rPr>
        <w:t xml:space="preserve">. Построенные еще в Советском Союзе электроэнергетические объекты Казахстана работают сверх срока своей эксплуатации, что приводит к значительным потерям электроэнергии и подрывает надежность энергообеспечения страны с энергоемкой экономикой. Текущая единая электроэнергетическая система Казахстана ориентирована, главным образом, на работу с постоянными источниками и не способна эффективно </w:t>
      </w:r>
      <w:r w:rsidRPr="00D022E0">
        <w:rPr>
          <w:rFonts w:ascii="Times New Roman" w:eastAsia="Times New Roman" w:hAnsi="Times New Roman" w:cs="Times New Roman"/>
          <w:sz w:val="28"/>
          <w:szCs w:val="28"/>
          <w:lang w:val="ru-RU" w:eastAsia="ru-RU"/>
        </w:rPr>
        <w:lastRenderedPageBreak/>
        <w:t xml:space="preserve">использовать возобновляемые источники, которые зависят от сезонных и климатических колебаний. Кроме того, несмотря на финансово-техническую помощь Евросоюза и международных финансовых институтов, на секторе ВИЭ сказывается недостаточный объем инвестиций и </w:t>
      </w:r>
      <w:r w:rsidRPr="00D022E0">
        <w:rPr>
          <w:rFonts w:ascii="Times New Roman" w:eastAsia="Times New Roman" w:hAnsi="Times New Roman" w:cs="Times New Roman"/>
          <w:color w:val="1A242D"/>
          <w:sz w:val="28"/>
          <w:szCs w:val="28"/>
          <w:shd w:val="clear" w:color="auto" w:fill="FFFFFF"/>
          <w:lang w:val="ru-RU" w:eastAsia="ru-RU"/>
        </w:rPr>
        <w:t xml:space="preserve">нехватка </w:t>
      </w:r>
      <w:r w:rsidRPr="00D022E0">
        <w:rPr>
          <w:rFonts w:ascii="Times New Roman" w:eastAsia="Times New Roman" w:hAnsi="Times New Roman" w:cs="Times New Roman"/>
          <w:color w:val="000000"/>
          <w:sz w:val="28"/>
          <w:szCs w:val="28"/>
          <w:shd w:val="clear" w:color="auto" w:fill="FFFFFF"/>
          <w:lang w:val="ru-RU" w:eastAsia="ru-RU"/>
        </w:rPr>
        <w:t>квалифицированных инженерных кадров.</w:t>
      </w:r>
    </w:p>
    <w:p w:rsidR="00D022E0" w:rsidRPr="00D022E0" w:rsidRDefault="00D022E0" w:rsidP="00BC7043">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D022E0">
        <w:rPr>
          <w:rFonts w:ascii="Times New Roman" w:eastAsia="Times New Roman" w:hAnsi="Times New Roman" w:cs="Times New Roman"/>
          <w:color w:val="000000"/>
          <w:sz w:val="28"/>
          <w:szCs w:val="28"/>
          <w:shd w:val="clear" w:color="auto" w:fill="FFFFFF"/>
          <w:lang w:val="ru-RU" w:eastAsia="ru-RU"/>
        </w:rPr>
        <w:t>3. Текущая волатильность тенге существенно влияет на развитие возобновляемой энергетики в Казахстане в виду сокращения спроса на электроэнергию и роста стоимости оборудования. Это ограничивает доходность по инвестициям и ставит под угрозу дальнейшее развитие ВИЭ в стране.</w:t>
      </w:r>
    </w:p>
    <w:p w:rsidR="00D022E0" w:rsidRPr="00D022E0" w:rsidRDefault="00D022E0" w:rsidP="00BC7043">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D022E0">
        <w:rPr>
          <w:rFonts w:ascii="Times New Roman" w:eastAsia="Times New Roman" w:hAnsi="Times New Roman" w:cs="Times New Roman"/>
          <w:color w:val="000000"/>
          <w:sz w:val="28"/>
          <w:szCs w:val="28"/>
          <w:shd w:val="clear" w:color="auto" w:fill="FFFFFF"/>
          <w:lang w:val="ru-RU" w:eastAsia="ru-RU"/>
        </w:rPr>
        <w:t>4. Необходимость дальнейшего улучшения законодательной базы в области ВИЭ. Несмотря на сближение действующего законодательства с европейскими и международными стандартами и рост привлекательности страны для частных инвесторов и международных финансовых институтов, тем не менее, не устранены недостатки законодательных доработок и стимулирования балансирующего рынка электрической энергии и микрогенерации</w:t>
      </w:r>
      <w:r w:rsidRPr="00D022E0">
        <w:rPr>
          <w:rFonts w:ascii="Times New Roman" w:eastAsia="Times New Roman" w:hAnsi="Times New Roman" w:cs="Times New Roman"/>
          <w:color w:val="000000"/>
          <w:sz w:val="28"/>
          <w:vertAlign w:val="superscript"/>
          <w:lang w:val="ru-RU" w:eastAsia="ru-RU"/>
        </w:rPr>
        <w:footnoteReference w:id="193"/>
      </w:r>
      <w:r w:rsidRPr="00D022E0">
        <w:rPr>
          <w:rFonts w:ascii="Times New Roman" w:eastAsia="Times New Roman" w:hAnsi="Times New Roman" w:cs="Times New Roman"/>
          <w:color w:val="000000"/>
          <w:sz w:val="28"/>
          <w:szCs w:val="28"/>
          <w:shd w:val="clear" w:color="auto" w:fill="FFFFFF"/>
          <w:lang w:val="ru-RU" w:eastAsia="ru-RU"/>
        </w:rPr>
        <w:t>. Все это требует дальнейшего совершенствования законодательства.</w:t>
      </w:r>
    </w:p>
    <w:p w:rsidR="00D022E0" w:rsidRDefault="00D022E0" w:rsidP="00BC7043">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sidRPr="00D022E0">
        <w:rPr>
          <w:rFonts w:ascii="Times New Roman" w:eastAsia="Times New Roman" w:hAnsi="Times New Roman" w:cs="Times New Roman"/>
          <w:color w:val="000000"/>
          <w:sz w:val="28"/>
          <w:szCs w:val="28"/>
          <w:shd w:val="clear" w:color="auto" w:fill="FFFFFF"/>
          <w:lang w:val="ru-RU" w:eastAsia="ru-RU"/>
        </w:rPr>
        <w:t>5. Низкий уровень осведомленности общества и представителей бизнеса о преимуществах и потенциале возобновляемой энергетики также продолжает сдерживающим фактором по внедрению ВИЭ в Казахстане. Текущий подход казахстанского правительства продолжает строиться по принципу "сверху вниз", что ограничивает эффективность "зеленых" инициатив и не способствует широкому развитию отрасли.</w:t>
      </w:r>
    </w:p>
    <w:p w:rsidR="00D022E0" w:rsidRPr="00461A78" w:rsidRDefault="00461A78" w:rsidP="00BC7043">
      <w:pPr>
        <w:spacing w:after="0" w:line="360" w:lineRule="auto"/>
        <w:ind w:firstLine="709"/>
        <w:jc w:val="both"/>
        <w:rPr>
          <w:rFonts w:ascii="Times New Roman" w:eastAsia="Times New Roman" w:hAnsi="Times New Roman" w:cs="Times New Roman"/>
          <w:color w:val="000000"/>
          <w:sz w:val="28"/>
          <w:szCs w:val="28"/>
          <w:shd w:val="clear" w:color="auto" w:fill="FFFFFF"/>
          <w:lang w:val="ru-RU" w:eastAsia="ru-RU"/>
        </w:rPr>
      </w:pPr>
      <w:r>
        <w:rPr>
          <w:rFonts w:ascii="Times New Roman" w:eastAsia="Times New Roman" w:hAnsi="Times New Roman" w:cs="Times New Roman"/>
          <w:color w:val="000000"/>
          <w:sz w:val="28"/>
          <w:szCs w:val="28"/>
          <w:shd w:val="clear" w:color="auto" w:fill="FFFFFF"/>
          <w:lang w:val="ru-RU" w:eastAsia="ru-RU"/>
        </w:rPr>
        <w:t>В целом, перечисленные факторы максимально замедляют темпы развития ВИЭ в Казахстане, что в свою очередь, напрямую отражается  на</w:t>
      </w:r>
      <w:r>
        <w:rPr>
          <w:rFonts w:ascii="Times New Roman" w:eastAsia="Times New Roman" w:hAnsi="Times New Roman" w:cs="Times New Roman"/>
          <w:sz w:val="28"/>
          <w:szCs w:val="28"/>
          <w:lang w:val="ru-RU" w:eastAsia="ru-RU"/>
        </w:rPr>
        <w:t xml:space="preserve"> результатах деятельности страны</w:t>
      </w:r>
      <w:r w:rsidR="00D022E0" w:rsidRPr="00D022E0">
        <w:rPr>
          <w:rFonts w:ascii="Times New Roman" w:eastAsia="Times New Roman" w:hAnsi="Times New Roman" w:cs="Times New Roman"/>
          <w:sz w:val="28"/>
          <w:szCs w:val="28"/>
          <w:lang w:val="ru-RU" w:eastAsia="ru-RU"/>
        </w:rPr>
        <w:t xml:space="preserve"> по </w:t>
      </w:r>
      <w:r>
        <w:rPr>
          <w:rFonts w:ascii="Times New Roman" w:eastAsia="Times New Roman" w:hAnsi="Times New Roman" w:cs="Times New Roman"/>
          <w:sz w:val="28"/>
          <w:szCs w:val="28"/>
          <w:lang w:val="ru-RU" w:eastAsia="ru-RU"/>
        </w:rPr>
        <w:t>снижению выбросов, которые нельзя назвать существенными.</w:t>
      </w:r>
      <w:r w:rsidR="00D022E0" w:rsidRPr="00D022E0">
        <w:rPr>
          <w:rFonts w:ascii="Times New Roman" w:eastAsia="Times New Roman" w:hAnsi="Times New Roman" w:cs="Times New Roman"/>
          <w:sz w:val="28"/>
          <w:szCs w:val="28"/>
          <w:lang w:val="ru-RU" w:eastAsia="ru-RU"/>
        </w:rPr>
        <w:t xml:space="preserve"> Так, согласно Международному индексу усилий по </w:t>
      </w:r>
      <w:r w:rsidR="00D022E0" w:rsidRPr="00D022E0">
        <w:rPr>
          <w:rFonts w:ascii="Times New Roman" w:eastAsia="Times New Roman" w:hAnsi="Times New Roman" w:cs="Times New Roman"/>
          <w:sz w:val="28"/>
          <w:szCs w:val="28"/>
          <w:lang w:val="ru-RU" w:eastAsia="ru-RU"/>
        </w:rPr>
        <w:lastRenderedPageBreak/>
        <w:t xml:space="preserve">смягчению последствий изменения климата (Climate Change Performance Index, </w:t>
      </w:r>
      <w:r w:rsidR="00D022E0" w:rsidRPr="00D022E0">
        <w:rPr>
          <w:rFonts w:ascii="Times New Roman" w:eastAsia="Times New Roman" w:hAnsi="Times New Roman" w:cs="Times New Roman"/>
          <w:sz w:val="28"/>
          <w:szCs w:val="28"/>
          <w:lang w:eastAsia="ru-RU"/>
        </w:rPr>
        <w:t>CCPI</w:t>
      </w:r>
      <w:r w:rsidR="00D022E0" w:rsidRPr="00D022E0">
        <w:rPr>
          <w:rFonts w:ascii="Times New Roman" w:eastAsia="Times New Roman" w:hAnsi="Times New Roman" w:cs="Times New Roman"/>
          <w:sz w:val="28"/>
          <w:szCs w:val="28"/>
          <w:lang w:val="ru-RU" w:eastAsia="ru-RU"/>
        </w:rPr>
        <w:t>), в 2021 г. Казахстан стал антилидером рейтинга, набрав 19,81 балла (снижение на девять позиций) и заняв последнее 64-е место</w:t>
      </w:r>
      <w:r w:rsidR="00D022E0" w:rsidRPr="00D022E0">
        <w:rPr>
          <w:rFonts w:ascii="Times New Roman" w:eastAsia="Times New Roman" w:hAnsi="Times New Roman" w:cs="Times New Roman"/>
          <w:sz w:val="28"/>
          <w:vertAlign w:val="superscript"/>
          <w:lang w:val="ru-RU" w:eastAsia="ru-RU"/>
        </w:rPr>
        <w:footnoteReference w:id="194"/>
      </w:r>
      <w:r w:rsidR="00D022E0" w:rsidRPr="00D022E0">
        <w:rPr>
          <w:rFonts w:ascii="Times New Roman" w:eastAsia="Times New Roman" w:hAnsi="Times New Roman" w:cs="Times New Roman"/>
          <w:sz w:val="28"/>
          <w:szCs w:val="28"/>
          <w:lang w:val="ru-RU" w:eastAsia="ru-RU"/>
        </w:rPr>
        <w:t xml:space="preserve">. При оценке страны анализируются четыре категории: выбросы парниковых газов, возобновляемая энергия, использование энергии и политика в отношении климата. </w:t>
      </w:r>
      <w:r w:rsidR="00554B5C">
        <w:rPr>
          <w:rFonts w:ascii="Times New Roman" w:eastAsia="Times New Roman" w:hAnsi="Times New Roman" w:cs="Times New Roman"/>
          <w:sz w:val="28"/>
          <w:szCs w:val="28"/>
          <w:lang w:val="ru-RU" w:eastAsia="ru-RU"/>
        </w:rPr>
        <w:t>Крайне низкие результаты "зеленой" деятельности Казахстана</w:t>
      </w:r>
      <w:r>
        <w:rPr>
          <w:rFonts w:ascii="Times New Roman" w:eastAsia="Times New Roman" w:hAnsi="Times New Roman" w:cs="Times New Roman"/>
          <w:sz w:val="28"/>
          <w:szCs w:val="28"/>
          <w:lang w:val="ru-RU" w:eastAsia="ru-RU"/>
        </w:rPr>
        <w:t xml:space="preserve"> обесценива</w:t>
      </w:r>
      <w:r w:rsidR="00554B5C">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т</w:t>
      </w:r>
      <w:r w:rsidR="00554B5C">
        <w:rPr>
          <w:rFonts w:ascii="Times New Roman" w:eastAsia="Times New Roman" w:hAnsi="Times New Roman" w:cs="Times New Roman"/>
          <w:bCs/>
          <w:sz w:val="28"/>
          <w:szCs w:val="28"/>
          <w:lang w:val="ru-RU" w:eastAsia="ru-RU"/>
        </w:rPr>
        <w:t xml:space="preserve"> все нормативные усилия климатической дипломатии ЕС, одной из главных целей которых декларировалась поддержка Казахстана в выполнении положений Парижского климатического соглашения.</w:t>
      </w:r>
    </w:p>
    <w:p w:rsidR="00D022E0" w:rsidRPr="00D022E0" w:rsidRDefault="00D022E0" w:rsidP="00BC7043">
      <w:pPr>
        <w:spacing w:after="0" w:line="360" w:lineRule="auto"/>
        <w:ind w:firstLine="709"/>
        <w:jc w:val="both"/>
        <w:rPr>
          <w:rFonts w:ascii="Times New Roman" w:eastAsia="Times New Roman" w:hAnsi="Times New Roman" w:cs="Times New Roman"/>
          <w:sz w:val="28"/>
          <w:szCs w:val="28"/>
          <w:lang w:val="ru-RU" w:eastAsia="ru-RU"/>
        </w:rPr>
      </w:pPr>
      <w:r w:rsidRPr="00D022E0">
        <w:rPr>
          <w:rFonts w:ascii="Times New Roman" w:eastAsia="Times New Roman" w:hAnsi="Times New Roman" w:cs="Times New Roman"/>
          <w:sz w:val="28"/>
          <w:szCs w:val="28"/>
          <w:lang w:val="ru-RU" w:eastAsia="ru-RU"/>
        </w:rPr>
        <w:t>В итоге, несмотря на финансирование энергетических проектов со стороны крупных государственных предприятий и международных финансовых институтов, предпринятые Казахстаном меры на данный момент не способствуют значительному приросту частных инвестиций и развитию отрасли ВИЭ в стране. Более того, при текущих экономических реалиях и повышении цен на углеводородное топливо ожидается, что темпы развития возобновляемой энергетики значительно замедлятся. Это ставит под вопрос возможности Казахстана по достижению 15% доли ВИЭ в общем энергетическом балансе страны к 2030 г. и, в целом, осложняет перспективы дальнейшего продвижения норм и проектов Е</w:t>
      </w:r>
      <w:r w:rsidR="00E96501">
        <w:rPr>
          <w:rFonts w:ascii="Times New Roman" w:eastAsia="Times New Roman" w:hAnsi="Times New Roman" w:cs="Times New Roman"/>
          <w:sz w:val="28"/>
          <w:szCs w:val="28"/>
          <w:lang w:val="ru-RU" w:eastAsia="ru-RU"/>
        </w:rPr>
        <w:t>вросоюза в Казахстане в рамках Европейского Зеленого курса</w:t>
      </w:r>
      <w:r w:rsidRPr="00D022E0">
        <w:rPr>
          <w:rFonts w:ascii="Times New Roman" w:eastAsia="Times New Roman" w:hAnsi="Times New Roman" w:cs="Times New Roman"/>
          <w:sz w:val="28"/>
          <w:szCs w:val="28"/>
          <w:lang w:val="ru-RU" w:eastAsia="ru-RU"/>
        </w:rPr>
        <w:t>.</w:t>
      </w:r>
    </w:p>
    <w:p w:rsidR="00DC44BE" w:rsidRDefault="00B30151" w:rsidP="00D510EA">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образом, продвижение</w:t>
      </w:r>
      <w:r w:rsidR="00E96501">
        <w:rPr>
          <w:rFonts w:ascii="Times New Roman" w:eastAsia="Times New Roman" w:hAnsi="Times New Roman" w:cs="Times New Roman"/>
          <w:sz w:val="28"/>
          <w:szCs w:val="28"/>
          <w:lang w:val="ru-RU" w:eastAsia="ru-RU"/>
        </w:rPr>
        <w:t xml:space="preserve"> Европейского Зеленого курса</w:t>
      </w:r>
      <w:r w:rsidR="00D022E0" w:rsidRPr="00D022E0">
        <w:rPr>
          <w:rFonts w:ascii="Times New Roman" w:eastAsia="Times New Roman" w:hAnsi="Times New Roman" w:cs="Times New Roman"/>
          <w:sz w:val="28"/>
          <w:szCs w:val="28"/>
          <w:lang w:val="ru-RU" w:eastAsia="ru-RU"/>
        </w:rPr>
        <w:t xml:space="preserve"> ЕС</w:t>
      </w:r>
      <w:r>
        <w:rPr>
          <w:rFonts w:ascii="Times New Roman" w:eastAsia="Times New Roman" w:hAnsi="Times New Roman" w:cs="Times New Roman"/>
          <w:sz w:val="28"/>
          <w:szCs w:val="28"/>
          <w:lang w:val="ru-RU" w:eastAsia="ru-RU"/>
        </w:rPr>
        <w:t xml:space="preserve"> в Казахстане неоднозначно в своем соответствии критериям нормативной устойчивости, а именно принципу нормативной последовательности (противоречия между</w:t>
      </w:r>
      <w:r w:rsidR="00A415F1">
        <w:rPr>
          <w:rFonts w:ascii="Times New Roman" w:eastAsia="Times New Roman" w:hAnsi="Times New Roman" w:cs="Times New Roman"/>
          <w:sz w:val="28"/>
          <w:szCs w:val="28"/>
          <w:lang w:val="ru-RU" w:eastAsia="ru-RU"/>
        </w:rPr>
        <w:t xml:space="preserve"> нормативной</w:t>
      </w:r>
      <w:r>
        <w:rPr>
          <w:rFonts w:ascii="Times New Roman" w:eastAsia="Times New Roman" w:hAnsi="Times New Roman" w:cs="Times New Roman"/>
          <w:sz w:val="28"/>
          <w:szCs w:val="28"/>
          <w:lang w:val="ru-RU" w:eastAsia="ru-RU"/>
        </w:rPr>
        <w:t xml:space="preserve"> риторикой ЕС и </w:t>
      </w:r>
      <w:r w:rsidR="00A415F1">
        <w:rPr>
          <w:rFonts w:ascii="Times New Roman" w:eastAsia="Times New Roman" w:hAnsi="Times New Roman" w:cs="Times New Roman"/>
          <w:sz w:val="28"/>
          <w:szCs w:val="28"/>
          <w:lang w:val="ru-RU" w:eastAsia="ru-RU"/>
        </w:rPr>
        <w:t xml:space="preserve">прагматичными </w:t>
      </w:r>
      <w:r>
        <w:rPr>
          <w:rFonts w:ascii="Times New Roman" w:eastAsia="Times New Roman" w:hAnsi="Times New Roman" w:cs="Times New Roman"/>
          <w:sz w:val="28"/>
          <w:szCs w:val="28"/>
          <w:lang w:val="ru-RU" w:eastAsia="ru-RU"/>
        </w:rPr>
        <w:t>действиями европейских ТНК</w:t>
      </w:r>
      <w:r w:rsidR="00A415F1">
        <w:rPr>
          <w:rFonts w:ascii="Times New Roman" w:eastAsia="Times New Roman" w:hAnsi="Times New Roman" w:cs="Times New Roman"/>
          <w:sz w:val="28"/>
          <w:szCs w:val="28"/>
          <w:lang w:val="ru-RU" w:eastAsia="ru-RU"/>
        </w:rPr>
        <w:t>, приоритет энергетического сотрудничества над нормативным продвижением</w:t>
      </w:r>
      <w:r>
        <w:rPr>
          <w:rFonts w:ascii="Times New Roman" w:eastAsia="Times New Roman" w:hAnsi="Times New Roman" w:cs="Times New Roman"/>
          <w:sz w:val="28"/>
          <w:szCs w:val="28"/>
          <w:lang w:val="ru-RU" w:eastAsia="ru-RU"/>
        </w:rPr>
        <w:t>), нормативной легитимности</w:t>
      </w:r>
      <w:r w:rsidR="00A415F1">
        <w:rPr>
          <w:rFonts w:ascii="Times New Roman" w:eastAsia="Times New Roman" w:hAnsi="Times New Roman" w:cs="Times New Roman"/>
          <w:sz w:val="28"/>
          <w:szCs w:val="28"/>
          <w:lang w:val="ru-RU" w:eastAsia="ru-RU"/>
        </w:rPr>
        <w:t xml:space="preserve"> (подрыв доверия к европейскому </w:t>
      </w:r>
      <w:r w:rsidR="0055139A">
        <w:rPr>
          <w:rFonts w:ascii="Times New Roman" w:eastAsia="Times New Roman" w:hAnsi="Times New Roman" w:cs="Times New Roman"/>
          <w:sz w:val="28"/>
          <w:szCs w:val="28"/>
          <w:lang w:val="ru-RU" w:eastAsia="ru-RU"/>
        </w:rPr>
        <w:t>присутствию в стране)</w:t>
      </w:r>
      <w:r>
        <w:rPr>
          <w:rFonts w:ascii="Times New Roman" w:eastAsia="Times New Roman" w:hAnsi="Times New Roman" w:cs="Times New Roman"/>
          <w:sz w:val="28"/>
          <w:szCs w:val="28"/>
          <w:lang w:val="ru-RU" w:eastAsia="ru-RU"/>
        </w:rPr>
        <w:t xml:space="preserve">, в то время как текущая </w:t>
      </w:r>
      <w:r>
        <w:rPr>
          <w:rFonts w:ascii="Times New Roman" w:eastAsia="Times New Roman" w:hAnsi="Times New Roman" w:cs="Times New Roman"/>
          <w:sz w:val="28"/>
          <w:szCs w:val="28"/>
          <w:lang w:val="ru-RU" w:eastAsia="ru-RU"/>
        </w:rPr>
        <w:lastRenderedPageBreak/>
        <w:t>обстановка в Казахстане</w:t>
      </w:r>
      <w:r w:rsidR="00A415F1">
        <w:rPr>
          <w:rFonts w:ascii="Times New Roman" w:eastAsia="Times New Roman" w:hAnsi="Times New Roman" w:cs="Times New Roman"/>
          <w:sz w:val="28"/>
          <w:szCs w:val="28"/>
          <w:lang w:val="ru-RU" w:eastAsia="ru-RU"/>
        </w:rPr>
        <w:t xml:space="preserve"> (турбулентность политической ситуации, негативный эффект антироссийских санкций на казахстанской экономике, проблемность развития ВИЭ)</w:t>
      </w:r>
      <w:r>
        <w:rPr>
          <w:rFonts w:ascii="Times New Roman" w:eastAsia="Times New Roman" w:hAnsi="Times New Roman" w:cs="Times New Roman"/>
          <w:sz w:val="28"/>
          <w:szCs w:val="28"/>
          <w:lang w:val="ru-RU" w:eastAsia="ru-RU"/>
        </w:rPr>
        <w:t xml:space="preserve"> также неблагоприятствует</w:t>
      </w:r>
      <w:r w:rsidR="00D510EA">
        <w:rPr>
          <w:rFonts w:ascii="Times New Roman" w:eastAsia="Times New Roman" w:hAnsi="Times New Roman" w:cs="Times New Roman"/>
          <w:sz w:val="28"/>
          <w:szCs w:val="28"/>
          <w:lang w:val="ru-RU" w:eastAsia="ru-RU"/>
        </w:rPr>
        <w:t xml:space="preserve"> распространению "зеленой нормативной силы</w:t>
      </w:r>
      <w:r>
        <w:rPr>
          <w:rFonts w:ascii="Times New Roman" w:eastAsia="Times New Roman" w:hAnsi="Times New Roman" w:cs="Times New Roman"/>
          <w:sz w:val="28"/>
          <w:szCs w:val="28"/>
          <w:lang w:val="ru-RU" w:eastAsia="ru-RU"/>
        </w:rPr>
        <w:t>" Европейского союза.</w:t>
      </w:r>
      <w:r w:rsidR="00D510EA">
        <w:rPr>
          <w:rFonts w:ascii="Times New Roman" w:eastAsia="Times New Roman" w:hAnsi="Times New Roman" w:cs="Times New Roman"/>
          <w:sz w:val="28"/>
          <w:szCs w:val="28"/>
          <w:lang w:val="ru-RU" w:eastAsia="ru-RU"/>
        </w:rPr>
        <w:t xml:space="preserve"> По эт</w:t>
      </w:r>
      <w:r w:rsidR="00D41978">
        <w:rPr>
          <w:rFonts w:ascii="Times New Roman" w:eastAsia="Times New Roman" w:hAnsi="Times New Roman" w:cs="Times New Roman"/>
          <w:sz w:val="28"/>
          <w:szCs w:val="28"/>
          <w:lang w:val="ru-RU" w:eastAsia="ru-RU"/>
        </w:rPr>
        <w:t>ой</w:t>
      </w:r>
      <w:r w:rsidR="00D510EA">
        <w:rPr>
          <w:rFonts w:ascii="Times New Roman" w:eastAsia="Times New Roman" w:hAnsi="Times New Roman" w:cs="Times New Roman"/>
          <w:sz w:val="28"/>
          <w:szCs w:val="28"/>
          <w:lang w:val="ru-RU" w:eastAsia="ru-RU"/>
        </w:rPr>
        <w:t xml:space="preserve"> причин</w:t>
      </w:r>
      <w:r w:rsidR="00D41978">
        <w:rPr>
          <w:rFonts w:ascii="Times New Roman" w:eastAsia="Times New Roman" w:hAnsi="Times New Roman" w:cs="Times New Roman"/>
          <w:sz w:val="28"/>
          <w:szCs w:val="28"/>
          <w:lang w:val="ru-RU" w:eastAsia="ru-RU"/>
        </w:rPr>
        <w:t>е затруднительно называть</w:t>
      </w:r>
      <w:r w:rsidR="00D510EA">
        <w:rPr>
          <w:rFonts w:ascii="Times New Roman" w:eastAsia="Times New Roman" w:hAnsi="Times New Roman" w:cs="Times New Roman"/>
          <w:sz w:val="28"/>
          <w:szCs w:val="28"/>
          <w:lang w:val="ru-RU" w:eastAsia="ru-RU"/>
        </w:rPr>
        <w:t xml:space="preserve"> "зеленое" влияние Европейского союза</w:t>
      </w:r>
      <w:r w:rsidR="00D41978">
        <w:rPr>
          <w:rFonts w:ascii="Times New Roman" w:eastAsia="Times New Roman" w:hAnsi="Times New Roman" w:cs="Times New Roman"/>
          <w:sz w:val="28"/>
          <w:szCs w:val="28"/>
          <w:lang w:val="ru-RU" w:eastAsia="ru-RU"/>
        </w:rPr>
        <w:t xml:space="preserve"> на Казахстан нормативно устойчивым</w:t>
      </w:r>
      <w:r w:rsidR="001D0536">
        <w:rPr>
          <w:rFonts w:ascii="Times New Roman" w:eastAsia="Times New Roman" w:hAnsi="Times New Roman" w:cs="Times New Roman"/>
          <w:sz w:val="28"/>
          <w:szCs w:val="28"/>
          <w:lang w:val="ru-RU" w:eastAsia="ru-RU"/>
        </w:rPr>
        <w:t>, т</w:t>
      </w:r>
      <w:r w:rsidR="00D41978">
        <w:rPr>
          <w:rFonts w:ascii="Times New Roman" w:eastAsia="Times New Roman" w:hAnsi="Times New Roman" w:cs="Times New Roman"/>
          <w:sz w:val="28"/>
          <w:szCs w:val="28"/>
          <w:lang w:val="ru-RU" w:eastAsia="ru-RU"/>
        </w:rPr>
        <w:t>о есть</w:t>
      </w:r>
      <w:r w:rsidR="001D0536">
        <w:rPr>
          <w:rFonts w:ascii="Times New Roman" w:eastAsia="Times New Roman" w:hAnsi="Times New Roman" w:cs="Times New Roman"/>
          <w:sz w:val="28"/>
          <w:szCs w:val="28"/>
          <w:lang w:val="ru-RU" w:eastAsia="ru-RU"/>
        </w:rPr>
        <w:t xml:space="preserve"> </w:t>
      </w:r>
      <w:r w:rsidR="00D41978">
        <w:rPr>
          <w:rFonts w:ascii="Times New Roman" w:eastAsia="Times New Roman" w:hAnsi="Times New Roman" w:cs="Times New Roman"/>
          <w:sz w:val="28"/>
          <w:szCs w:val="28"/>
          <w:lang w:val="ru-RU" w:eastAsia="ru-RU"/>
        </w:rPr>
        <w:t>нормативно объяснимым, оправданным для других акторов и устойчивым в будущем.</w:t>
      </w:r>
      <w:r w:rsidR="001D0536">
        <w:rPr>
          <w:rFonts w:ascii="Times New Roman" w:eastAsia="Times New Roman" w:hAnsi="Times New Roman" w:cs="Times New Roman"/>
          <w:sz w:val="28"/>
          <w:szCs w:val="28"/>
          <w:lang w:val="ru-RU" w:eastAsia="ru-RU"/>
        </w:rPr>
        <w:t xml:space="preserve"> </w:t>
      </w:r>
      <w:r w:rsidR="00EA1B1D">
        <w:rPr>
          <w:rFonts w:ascii="Times New Roman" w:eastAsia="Times New Roman" w:hAnsi="Times New Roman" w:cs="Times New Roman"/>
          <w:sz w:val="28"/>
          <w:szCs w:val="28"/>
          <w:lang w:val="ru-RU" w:eastAsia="ru-RU"/>
        </w:rPr>
        <w:t>Объективнее сказать, что</w:t>
      </w:r>
      <w:r w:rsidR="00D022E0" w:rsidRPr="00D022E0">
        <w:rPr>
          <w:rFonts w:ascii="Times New Roman" w:eastAsia="Times New Roman" w:hAnsi="Times New Roman" w:cs="Times New Roman"/>
          <w:sz w:val="28"/>
          <w:szCs w:val="28"/>
          <w:lang w:val="ru-RU" w:eastAsia="ru-RU"/>
        </w:rPr>
        <w:t xml:space="preserve"> Европейский союз</w:t>
      </w:r>
      <w:r w:rsidR="00D510EA">
        <w:rPr>
          <w:rFonts w:ascii="Times New Roman" w:eastAsia="Times New Roman" w:hAnsi="Times New Roman" w:cs="Times New Roman"/>
          <w:sz w:val="28"/>
          <w:szCs w:val="28"/>
          <w:lang w:val="ru-RU" w:eastAsia="ru-RU"/>
        </w:rPr>
        <w:t xml:space="preserve"> </w:t>
      </w:r>
      <w:r w:rsidR="003D5D65">
        <w:rPr>
          <w:rFonts w:ascii="Times New Roman" w:eastAsia="Times New Roman" w:hAnsi="Times New Roman" w:cs="Times New Roman"/>
          <w:sz w:val="28"/>
          <w:szCs w:val="28"/>
          <w:lang w:val="ru-RU" w:eastAsia="ru-RU"/>
        </w:rPr>
        <w:t>балансирует</w:t>
      </w:r>
      <w:r w:rsidR="001D0536">
        <w:rPr>
          <w:rFonts w:ascii="Times New Roman" w:eastAsia="Times New Roman" w:hAnsi="Times New Roman" w:cs="Times New Roman"/>
          <w:sz w:val="28"/>
          <w:szCs w:val="28"/>
          <w:lang w:val="ru-RU" w:eastAsia="ru-RU"/>
        </w:rPr>
        <w:t xml:space="preserve"> между </w:t>
      </w:r>
      <w:r w:rsidR="00EA1B1D">
        <w:rPr>
          <w:rFonts w:ascii="Times New Roman" w:eastAsia="Times New Roman" w:hAnsi="Times New Roman" w:cs="Times New Roman"/>
          <w:sz w:val="28"/>
          <w:szCs w:val="28"/>
          <w:lang w:val="ru-RU" w:eastAsia="ru-RU"/>
        </w:rPr>
        <w:t xml:space="preserve">"зелеными" </w:t>
      </w:r>
      <w:r w:rsidR="001D0536">
        <w:rPr>
          <w:rFonts w:ascii="Times New Roman" w:eastAsia="Times New Roman" w:hAnsi="Times New Roman" w:cs="Times New Roman"/>
          <w:sz w:val="28"/>
          <w:szCs w:val="28"/>
          <w:lang w:val="ru-RU" w:eastAsia="ru-RU"/>
        </w:rPr>
        <w:t>нормативными целями</w:t>
      </w:r>
      <w:r w:rsidR="00EA1B1D">
        <w:rPr>
          <w:rFonts w:ascii="Times New Roman" w:eastAsia="Times New Roman" w:hAnsi="Times New Roman" w:cs="Times New Roman"/>
          <w:sz w:val="28"/>
          <w:szCs w:val="28"/>
          <w:lang w:val="ru-RU" w:eastAsia="ru-RU"/>
        </w:rPr>
        <w:t xml:space="preserve"> и</w:t>
      </w:r>
      <w:r w:rsidR="003D5D65">
        <w:rPr>
          <w:rFonts w:ascii="Times New Roman" w:eastAsia="Times New Roman" w:hAnsi="Times New Roman" w:cs="Times New Roman"/>
          <w:sz w:val="28"/>
          <w:szCs w:val="28"/>
          <w:lang w:val="ru-RU" w:eastAsia="ru-RU"/>
        </w:rPr>
        <w:t xml:space="preserve"> инструментами</w:t>
      </w:r>
      <w:r w:rsidR="001D0536">
        <w:rPr>
          <w:rFonts w:ascii="Times New Roman" w:eastAsia="Times New Roman" w:hAnsi="Times New Roman" w:cs="Times New Roman"/>
          <w:sz w:val="28"/>
          <w:szCs w:val="28"/>
          <w:lang w:val="ru-RU" w:eastAsia="ru-RU"/>
        </w:rPr>
        <w:t xml:space="preserve"> с одной стороны и прагматичными политическими устремлениями</w:t>
      </w:r>
      <w:r w:rsidR="00EA1B1D">
        <w:rPr>
          <w:rFonts w:ascii="Times New Roman" w:eastAsia="Times New Roman" w:hAnsi="Times New Roman" w:cs="Times New Roman"/>
          <w:sz w:val="28"/>
          <w:szCs w:val="28"/>
          <w:lang w:val="ru-RU" w:eastAsia="ru-RU"/>
        </w:rPr>
        <w:t xml:space="preserve"> в сфере энергетического сотрудничества и</w:t>
      </w:r>
      <w:r w:rsidR="001D0536">
        <w:rPr>
          <w:rFonts w:ascii="Times New Roman" w:eastAsia="Times New Roman" w:hAnsi="Times New Roman" w:cs="Times New Roman"/>
          <w:sz w:val="28"/>
          <w:szCs w:val="28"/>
          <w:lang w:val="ru-RU" w:eastAsia="ru-RU"/>
        </w:rPr>
        <w:t xml:space="preserve"> </w:t>
      </w:r>
      <w:r w:rsidR="001D0536" w:rsidRPr="00EC5810">
        <w:rPr>
          <w:rFonts w:ascii="Times New Roman" w:eastAsia="Times New Roman" w:hAnsi="Times New Roman" w:cs="Times New Roman"/>
          <w:bCs/>
          <w:sz w:val="28"/>
          <w:szCs w:val="28"/>
          <w:lang w:val="ru-RU" w:eastAsia="ru-RU"/>
        </w:rPr>
        <w:t>непоследовательными с нормативной т</w:t>
      </w:r>
      <w:r w:rsidR="001D0536">
        <w:rPr>
          <w:rFonts w:ascii="Times New Roman" w:eastAsia="Times New Roman" w:hAnsi="Times New Roman" w:cs="Times New Roman"/>
          <w:bCs/>
          <w:sz w:val="28"/>
          <w:szCs w:val="28"/>
          <w:lang w:val="ru-RU" w:eastAsia="ru-RU"/>
        </w:rPr>
        <w:t>очки зрения действиями с другой</w:t>
      </w:r>
      <w:r w:rsidR="003D5D65">
        <w:rPr>
          <w:rFonts w:ascii="Times New Roman" w:eastAsia="Times New Roman" w:hAnsi="Times New Roman" w:cs="Times New Roman"/>
          <w:sz w:val="28"/>
          <w:szCs w:val="28"/>
          <w:lang w:val="ru-RU" w:eastAsia="ru-RU"/>
        </w:rPr>
        <w:t>, т.е. выступает в отношении Казахстана в качестве актора, балансирующего между нормативной и имперской силой.</w:t>
      </w:r>
      <w:r w:rsidR="00DC44BE">
        <w:rPr>
          <w:rFonts w:ascii="Times New Roman" w:eastAsia="Times New Roman" w:hAnsi="Times New Roman" w:cs="Times New Roman"/>
          <w:sz w:val="28"/>
          <w:szCs w:val="28"/>
          <w:lang w:val="ru-RU" w:eastAsia="ru-RU"/>
        </w:rPr>
        <w:br w:type="page"/>
      </w:r>
    </w:p>
    <w:p w:rsidR="00DC7258" w:rsidRPr="003D365E" w:rsidRDefault="003D365E" w:rsidP="00EC5810">
      <w:pPr>
        <w:spacing w:after="0" w:line="36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ЗАКЛЮЧЕНИЕ</w:t>
      </w:r>
    </w:p>
    <w:p w:rsidR="00F776B8" w:rsidRDefault="00EC5810" w:rsidP="00EC5810">
      <w:pPr>
        <w:spacing w:after="0" w:line="360" w:lineRule="auto"/>
        <w:ind w:firstLine="709"/>
        <w:jc w:val="both"/>
        <w:rPr>
          <w:rFonts w:ascii="Times New Roman" w:eastAsia="Times New Roman" w:hAnsi="Times New Roman" w:cs="Times New Roman"/>
          <w:sz w:val="28"/>
          <w:szCs w:val="28"/>
          <w:lang w:val="ru-RU" w:eastAsia="ru-RU"/>
        </w:rPr>
      </w:pPr>
      <w:r w:rsidRPr="00EC5810">
        <w:rPr>
          <w:rFonts w:ascii="Times New Roman" w:eastAsia="Times New Roman" w:hAnsi="Times New Roman" w:cs="Times New Roman"/>
          <w:sz w:val="28"/>
          <w:szCs w:val="28"/>
          <w:lang w:val="ru-RU" w:eastAsia="ru-RU"/>
        </w:rPr>
        <w:t>Цель данной исследовательской рабо</w:t>
      </w:r>
      <w:r w:rsidR="00F776B8">
        <w:rPr>
          <w:rFonts w:ascii="Times New Roman" w:eastAsia="Times New Roman" w:hAnsi="Times New Roman" w:cs="Times New Roman"/>
          <w:sz w:val="28"/>
          <w:szCs w:val="28"/>
          <w:lang w:val="ru-RU" w:eastAsia="ru-RU"/>
        </w:rPr>
        <w:t>ты состояла в том, чтобы определить особенности европейского нормативного влияния</w:t>
      </w:r>
      <w:r w:rsidRPr="00EC5810">
        <w:rPr>
          <w:rFonts w:ascii="Times New Roman" w:eastAsia="Times New Roman" w:hAnsi="Times New Roman" w:cs="Times New Roman"/>
          <w:sz w:val="28"/>
          <w:szCs w:val="28"/>
          <w:lang w:val="ru-RU" w:eastAsia="ru-RU"/>
        </w:rPr>
        <w:t xml:space="preserve"> на Республику Казахстан в контексте продвижения Европейским союзом норм и стандарт</w:t>
      </w:r>
      <w:r w:rsidR="00F776B8">
        <w:rPr>
          <w:rFonts w:ascii="Times New Roman" w:eastAsia="Times New Roman" w:hAnsi="Times New Roman" w:cs="Times New Roman"/>
          <w:sz w:val="28"/>
          <w:szCs w:val="28"/>
          <w:lang w:val="ru-RU" w:eastAsia="ru-RU"/>
        </w:rPr>
        <w:t>ов Европейского Зеленого курса</w:t>
      </w:r>
      <w:r w:rsidRPr="00EC5810">
        <w:rPr>
          <w:rFonts w:ascii="Times New Roman" w:eastAsia="Times New Roman" w:hAnsi="Times New Roman" w:cs="Times New Roman"/>
          <w:sz w:val="28"/>
          <w:szCs w:val="28"/>
          <w:lang w:val="ru-RU" w:eastAsia="ru-RU"/>
        </w:rPr>
        <w:t xml:space="preserve"> в стране.</w:t>
      </w:r>
    </w:p>
    <w:p w:rsidR="00EC5810" w:rsidRPr="00EC5810" w:rsidRDefault="00EC5810" w:rsidP="00EC5810">
      <w:pPr>
        <w:spacing w:after="0" w:line="360" w:lineRule="auto"/>
        <w:ind w:firstLine="709"/>
        <w:jc w:val="both"/>
        <w:rPr>
          <w:rFonts w:ascii="Times New Roman" w:eastAsia="Times New Roman" w:hAnsi="Times New Roman" w:cs="Times New Roman"/>
          <w:sz w:val="28"/>
          <w:szCs w:val="28"/>
          <w:lang w:val="ru-RU" w:eastAsia="ru-RU"/>
        </w:rPr>
      </w:pPr>
      <w:r w:rsidRPr="00EC5810">
        <w:rPr>
          <w:rFonts w:ascii="Times New Roman" w:eastAsia="Times New Roman" w:hAnsi="Times New Roman" w:cs="Times New Roman"/>
          <w:sz w:val="28"/>
          <w:szCs w:val="28"/>
          <w:lang w:val="ru-RU" w:eastAsia="ru-RU"/>
        </w:rPr>
        <w:t>Концепция нормативной силы, предложенная И. Маннерсом, представляет собой теоретическую основу исследовательской работы, поскольку в ней отражено стремление Европейского союза использовать собственную уникальную идентичность, построенную на универсальных ценностях, для продвижения европейской модели развития в международных отношениях. Устойчивое развитие, охрана окружающей среды и борьба с изменением климата являются одними из тех областей, где Европейский союз стремится продвигать собственные стандарты.</w:t>
      </w:r>
    </w:p>
    <w:p w:rsidR="00EC5810" w:rsidRPr="00EC5810" w:rsidRDefault="00EC5810" w:rsidP="00EC5810">
      <w:pPr>
        <w:spacing w:after="0" w:line="360" w:lineRule="auto"/>
        <w:ind w:firstLine="709"/>
        <w:jc w:val="both"/>
        <w:rPr>
          <w:rFonts w:ascii="Times New Roman" w:eastAsia="Times New Roman" w:hAnsi="Times New Roman" w:cs="Times New Roman"/>
          <w:sz w:val="28"/>
          <w:szCs w:val="28"/>
          <w:lang w:val="ru-RU" w:eastAsia="ru-RU"/>
        </w:rPr>
      </w:pPr>
      <w:r w:rsidRPr="00EC5810">
        <w:rPr>
          <w:rFonts w:ascii="Times New Roman" w:eastAsia="Times New Roman" w:hAnsi="Times New Roman" w:cs="Times New Roman"/>
          <w:sz w:val="28"/>
          <w:szCs w:val="28"/>
          <w:lang w:val="ru-RU" w:eastAsia="ru-RU"/>
        </w:rPr>
        <w:t>Через анализ концепции И. Маннерса , а также аналогичных работ Т.А. Романовой, Е.Б. Павловой, Е.В. Саворской и других авторов по данной тематике, на</w:t>
      </w:r>
      <w:r w:rsidR="003B7A1A">
        <w:rPr>
          <w:rFonts w:ascii="Times New Roman" w:eastAsia="Times New Roman" w:hAnsi="Times New Roman" w:cs="Times New Roman"/>
          <w:sz w:val="28"/>
          <w:szCs w:val="28"/>
          <w:lang w:val="ru-RU" w:eastAsia="ru-RU"/>
        </w:rPr>
        <w:t xml:space="preserve">ми было выявлено, что </w:t>
      </w:r>
      <w:r w:rsidR="005414F7">
        <w:rPr>
          <w:rFonts w:ascii="Times New Roman" w:eastAsia="Times New Roman" w:hAnsi="Times New Roman" w:cs="Times New Roman"/>
          <w:sz w:val="28"/>
          <w:szCs w:val="28"/>
          <w:lang w:val="ru-RU" w:eastAsia="ru-RU"/>
        </w:rPr>
        <w:t xml:space="preserve">главным критерием успешной нормативной силы выступает принцип </w:t>
      </w:r>
      <w:r w:rsidR="003B7A1A">
        <w:rPr>
          <w:rFonts w:ascii="Times New Roman" w:eastAsia="Times New Roman" w:hAnsi="Times New Roman" w:cs="Times New Roman"/>
          <w:sz w:val="28"/>
          <w:szCs w:val="28"/>
          <w:lang w:val="ru-RU" w:eastAsia="ru-RU"/>
        </w:rPr>
        <w:t>нормативн</w:t>
      </w:r>
      <w:r w:rsidR="005414F7">
        <w:rPr>
          <w:rFonts w:ascii="Times New Roman" w:eastAsia="Times New Roman" w:hAnsi="Times New Roman" w:cs="Times New Roman"/>
          <w:sz w:val="28"/>
          <w:szCs w:val="28"/>
          <w:lang w:val="ru-RU" w:eastAsia="ru-RU"/>
        </w:rPr>
        <w:t>ой</w:t>
      </w:r>
      <w:r w:rsidR="003B7A1A">
        <w:rPr>
          <w:rFonts w:ascii="Times New Roman" w:eastAsia="Times New Roman" w:hAnsi="Times New Roman" w:cs="Times New Roman"/>
          <w:sz w:val="28"/>
          <w:szCs w:val="28"/>
          <w:lang w:val="ru-RU" w:eastAsia="ru-RU"/>
        </w:rPr>
        <w:t xml:space="preserve"> устойчивост</w:t>
      </w:r>
      <w:r w:rsidR="005414F7">
        <w:rPr>
          <w:rFonts w:ascii="Times New Roman" w:eastAsia="Times New Roman" w:hAnsi="Times New Roman" w:cs="Times New Roman"/>
          <w:sz w:val="28"/>
          <w:szCs w:val="28"/>
          <w:lang w:val="ru-RU" w:eastAsia="ru-RU"/>
        </w:rPr>
        <w:t>и, которая</w:t>
      </w:r>
      <w:r w:rsidRPr="00EC5810">
        <w:rPr>
          <w:rFonts w:ascii="Times New Roman" w:eastAsia="Times New Roman" w:hAnsi="Times New Roman" w:cs="Times New Roman"/>
          <w:sz w:val="28"/>
          <w:szCs w:val="28"/>
          <w:lang w:val="ru-RU" w:eastAsia="ru-RU"/>
        </w:rPr>
        <w:t xml:space="preserve"> о</w:t>
      </w:r>
      <w:r w:rsidR="003B7A1A">
        <w:rPr>
          <w:rFonts w:ascii="Times New Roman" w:eastAsia="Times New Roman" w:hAnsi="Times New Roman" w:cs="Times New Roman"/>
          <w:sz w:val="28"/>
          <w:szCs w:val="28"/>
          <w:lang w:val="ru-RU" w:eastAsia="ru-RU"/>
        </w:rPr>
        <w:t>пределяется следующими критериями</w:t>
      </w:r>
      <w:r w:rsidRPr="00EC5810">
        <w:rPr>
          <w:rFonts w:ascii="Times New Roman" w:eastAsia="Times New Roman" w:hAnsi="Times New Roman" w:cs="Times New Roman"/>
          <w:sz w:val="28"/>
          <w:szCs w:val="28"/>
          <w:lang w:val="ru-RU" w:eastAsia="ru-RU"/>
        </w:rPr>
        <w:t>: использованием нормативного инструментария для достижения нормативных целей, фактом признания влияния легитимным, нормативной последовательностью Союза, а также политической и социально-экономической обстановкой, сопутствующей нормативному продвижению. Соответствие данным критериям позволяет рассуждать о том, как тот или иной актор приблизился к идеальному типу "нормативной державы", описанному И. Манн</w:t>
      </w:r>
      <w:r w:rsidR="00447EAB">
        <w:rPr>
          <w:rFonts w:ascii="Times New Roman" w:eastAsia="Times New Roman" w:hAnsi="Times New Roman" w:cs="Times New Roman"/>
          <w:sz w:val="28"/>
          <w:szCs w:val="28"/>
          <w:lang w:val="ru-RU" w:eastAsia="ru-RU"/>
        </w:rPr>
        <w:t>ерсом, и делает возможным определение особенностей "зеленой</w:t>
      </w:r>
      <w:r w:rsidRPr="00EC5810">
        <w:rPr>
          <w:rFonts w:ascii="Times New Roman" w:eastAsia="Times New Roman" w:hAnsi="Times New Roman" w:cs="Times New Roman"/>
          <w:sz w:val="28"/>
          <w:szCs w:val="28"/>
          <w:lang w:val="ru-RU" w:eastAsia="ru-RU"/>
        </w:rPr>
        <w:t xml:space="preserve"> нормативной силы</w:t>
      </w:r>
      <w:r w:rsidR="00447EAB">
        <w:rPr>
          <w:rFonts w:ascii="Times New Roman" w:eastAsia="Times New Roman" w:hAnsi="Times New Roman" w:cs="Times New Roman"/>
          <w:sz w:val="28"/>
          <w:szCs w:val="28"/>
          <w:lang w:val="ru-RU" w:eastAsia="ru-RU"/>
        </w:rPr>
        <w:t>"</w:t>
      </w:r>
      <w:r w:rsidRPr="00EC5810">
        <w:rPr>
          <w:rFonts w:ascii="Times New Roman" w:eastAsia="Times New Roman" w:hAnsi="Times New Roman" w:cs="Times New Roman"/>
          <w:sz w:val="28"/>
          <w:szCs w:val="28"/>
          <w:lang w:val="ru-RU" w:eastAsia="ru-RU"/>
        </w:rPr>
        <w:t xml:space="preserve"> Европейского союза в отношении Казахстана.</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sz w:val="28"/>
          <w:szCs w:val="28"/>
          <w:lang w:val="ru-RU" w:eastAsia="ru-RU"/>
        </w:rPr>
        <w:t>В свою очередь, анализ работ Р. Фолкнера и Д.А. Фузиека о самоосознании Европейского союза как "зеленой нормативной силы"</w:t>
      </w:r>
      <w:r w:rsidR="00A9272F">
        <w:rPr>
          <w:rFonts w:ascii="Times New Roman" w:eastAsia="Times New Roman" w:hAnsi="Times New Roman" w:cs="Times New Roman"/>
          <w:sz w:val="28"/>
          <w:szCs w:val="28"/>
          <w:lang w:val="ru-RU" w:eastAsia="ru-RU"/>
        </w:rPr>
        <w:t>, а также проблемно-хронологический и историко-системный методы</w:t>
      </w:r>
      <w:r w:rsidRPr="00EC5810">
        <w:rPr>
          <w:rFonts w:ascii="Times New Roman" w:eastAsia="Times New Roman" w:hAnsi="Times New Roman" w:cs="Times New Roman"/>
          <w:sz w:val="28"/>
          <w:szCs w:val="28"/>
          <w:lang w:val="ru-RU" w:eastAsia="ru-RU"/>
        </w:rPr>
        <w:t xml:space="preserve"> позволил</w:t>
      </w:r>
      <w:r w:rsidR="00A9272F">
        <w:rPr>
          <w:rFonts w:ascii="Times New Roman" w:eastAsia="Times New Roman" w:hAnsi="Times New Roman" w:cs="Times New Roman"/>
          <w:sz w:val="28"/>
          <w:szCs w:val="28"/>
          <w:lang w:val="ru-RU" w:eastAsia="ru-RU"/>
        </w:rPr>
        <w:t>и</w:t>
      </w:r>
      <w:r w:rsidRPr="00EC5810">
        <w:rPr>
          <w:rFonts w:ascii="Times New Roman" w:eastAsia="Times New Roman" w:hAnsi="Times New Roman" w:cs="Times New Roman"/>
          <w:sz w:val="28"/>
          <w:szCs w:val="28"/>
          <w:lang w:val="ru-RU" w:eastAsia="ru-RU"/>
        </w:rPr>
        <w:t xml:space="preserve"> выявить, что претензии</w:t>
      </w:r>
      <w:r w:rsidRPr="00EC5810">
        <w:rPr>
          <w:rFonts w:ascii="Times New Roman" w:eastAsia="Times New Roman" w:hAnsi="Times New Roman" w:cs="Times New Roman"/>
          <w:bCs/>
          <w:sz w:val="28"/>
          <w:szCs w:val="28"/>
          <w:lang w:val="ru-RU" w:eastAsia="ru-RU"/>
        </w:rPr>
        <w:t xml:space="preserve"> Европейского союза на статус глобального </w:t>
      </w:r>
      <w:r w:rsidRPr="00EC5810">
        <w:rPr>
          <w:rFonts w:ascii="Times New Roman" w:eastAsia="Times New Roman" w:hAnsi="Times New Roman" w:cs="Times New Roman"/>
          <w:bCs/>
          <w:sz w:val="28"/>
          <w:szCs w:val="28"/>
          <w:lang w:val="ru-RU" w:eastAsia="ru-RU"/>
        </w:rPr>
        <w:lastRenderedPageBreak/>
        <w:t>экологического лидера с правом определять международную климатическую повестку обусловлены истор</w:t>
      </w:r>
      <w:r w:rsidR="001E7B66">
        <w:rPr>
          <w:rFonts w:ascii="Times New Roman" w:eastAsia="Times New Roman" w:hAnsi="Times New Roman" w:cs="Times New Roman"/>
          <w:bCs/>
          <w:sz w:val="28"/>
          <w:szCs w:val="28"/>
          <w:lang w:val="ru-RU" w:eastAsia="ru-RU"/>
        </w:rPr>
        <w:t>ическим контекстом климатической</w:t>
      </w:r>
      <w:r w:rsidRPr="00EC5810">
        <w:rPr>
          <w:rFonts w:ascii="Times New Roman" w:eastAsia="Times New Roman" w:hAnsi="Times New Roman" w:cs="Times New Roman"/>
          <w:bCs/>
          <w:sz w:val="28"/>
          <w:szCs w:val="28"/>
          <w:lang w:val="ru-RU" w:eastAsia="ru-RU"/>
        </w:rPr>
        <w:t xml:space="preserve"> деятельности Союза, наличием у него конкретных</w:t>
      </w:r>
      <w:r w:rsidR="001E7B66">
        <w:rPr>
          <w:rFonts w:ascii="Times New Roman" w:eastAsia="Times New Roman" w:hAnsi="Times New Roman" w:cs="Times New Roman"/>
          <w:bCs/>
          <w:sz w:val="28"/>
          <w:szCs w:val="28"/>
          <w:lang w:val="ru-RU" w:eastAsia="ru-RU"/>
        </w:rPr>
        <w:t xml:space="preserve"> бюджетных и технических</w:t>
      </w:r>
      <w:r w:rsidRPr="00EC5810">
        <w:rPr>
          <w:rFonts w:ascii="Times New Roman" w:eastAsia="Times New Roman" w:hAnsi="Times New Roman" w:cs="Times New Roman"/>
          <w:bCs/>
          <w:sz w:val="28"/>
          <w:szCs w:val="28"/>
          <w:lang w:val="ru-RU" w:eastAsia="ru-RU"/>
        </w:rPr>
        <w:t xml:space="preserve"> инструментов и способности распространять нормативное влияние на третьи страны в вопроса</w:t>
      </w:r>
      <w:r w:rsidR="001E7B66">
        <w:rPr>
          <w:rFonts w:ascii="Times New Roman" w:eastAsia="Times New Roman" w:hAnsi="Times New Roman" w:cs="Times New Roman"/>
          <w:bCs/>
          <w:sz w:val="28"/>
          <w:szCs w:val="28"/>
          <w:lang w:val="ru-RU" w:eastAsia="ru-RU"/>
        </w:rPr>
        <w:t xml:space="preserve">х экологического регулирования, а также </w:t>
      </w:r>
      <w:r w:rsidR="003244E5">
        <w:rPr>
          <w:rFonts w:ascii="Times New Roman" w:eastAsia="Times New Roman" w:hAnsi="Times New Roman" w:cs="Times New Roman"/>
          <w:bCs/>
          <w:sz w:val="28"/>
          <w:szCs w:val="28"/>
          <w:lang w:val="ru-RU" w:eastAsia="ru-RU"/>
        </w:rPr>
        <w:t>активным участием</w:t>
      </w:r>
      <w:r w:rsidRPr="00EC5810">
        <w:rPr>
          <w:rFonts w:ascii="Times New Roman" w:eastAsia="Times New Roman" w:hAnsi="Times New Roman" w:cs="Times New Roman"/>
          <w:bCs/>
          <w:sz w:val="28"/>
          <w:szCs w:val="28"/>
          <w:lang w:val="ru-RU" w:eastAsia="ru-RU"/>
        </w:rPr>
        <w:t xml:space="preserve"> "зел</w:t>
      </w:r>
      <w:r w:rsidR="00E20F35">
        <w:rPr>
          <w:rFonts w:ascii="Times New Roman" w:eastAsia="Times New Roman" w:hAnsi="Times New Roman" w:cs="Times New Roman"/>
          <w:bCs/>
          <w:sz w:val="28"/>
          <w:szCs w:val="28"/>
          <w:lang w:val="ru-RU" w:eastAsia="ru-RU"/>
        </w:rPr>
        <w:t xml:space="preserve">еных" </w:t>
      </w:r>
      <w:r w:rsidR="001E7B66">
        <w:rPr>
          <w:rFonts w:ascii="Times New Roman" w:eastAsia="Times New Roman" w:hAnsi="Times New Roman" w:cs="Times New Roman"/>
          <w:bCs/>
          <w:sz w:val="28"/>
          <w:szCs w:val="28"/>
          <w:lang w:val="ru-RU" w:eastAsia="ru-RU"/>
        </w:rPr>
        <w:t>неправительственных</w:t>
      </w:r>
      <w:r w:rsidR="003244E5">
        <w:rPr>
          <w:rFonts w:ascii="Times New Roman" w:eastAsia="Times New Roman" w:hAnsi="Times New Roman" w:cs="Times New Roman"/>
          <w:bCs/>
          <w:sz w:val="28"/>
          <w:szCs w:val="28"/>
          <w:lang w:val="ru-RU" w:eastAsia="ru-RU"/>
        </w:rPr>
        <w:t xml:space="preserve"> организаций и транснациональных</w:t>
      </w:r>
      <w:r w:rsidR="001E7B66">
        <w:rPr>
          <w:rFonts w:ascii="Times New Roman" w:eastAsia="Times New Roman" w:hAnsi="Times New Roman" w:cs="Times New Roman"/>
          <w:bCs/>
          <w:sz w:val="28"/>
          <w:szCs w:val="28"/>
          <w:lang w:val="ru-RU" w:eastAsia="ru-RU"/>
        </w:rPr>
        <w:t xml:space="preserve"> корпораций</w:t>
      </w:r>
      <w:r w:rsidR="00E20F35">
        <w:rPr>
          <w:rFonts w:ascii="Times New Roman" w:eastAsia="Times New Roman" w:hAnsi="Times New Roman" w:cs="Times New Roman"/>
          <w:bCs/>
          <w:sz w:val="28"/>
          <w:szCs w:val="28"/>
          <w:lang w:val="ru-RU" w:eastAsia="ru-RU"/>
        </w:rPr>
        <w:t xml:space="preserve"> в экспорте экологических норм ЕС.</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Основным инструментом "зеленой нормативной си</w:t>
      </w:r>
      <w:r w:rsidR="001A3EBA">
        <w:rPr>
          <w:rFonts w:ascii="Times New Roman" w:eastAsia="Times New Roman" w:hAnsi="Times New Roman" w:cs="Times New Roman"/>
          <w:bCs/>
          <w:sz w:val="28"/>
          <w:szCs w:val="28"/>
          <w:lang w:val="ru-RU" w:eastAsia="ru-RU"/>
        </w:rPr>
        <w:t>лы"  в данном случае выступает Европейский Зеленый курс</w:t>
      </w:r>
      <w:r w:rsidRPr="00EC5810">
        <w:rPr>
          <w:rFonts w:ascii="Times New Roman" w:eastAsia="Times New Roman" w:hAnsi="Times New Roman" w:cs="Times New Roman"/>
          <w:bCs/>
          <w:sz w:val="28"/>
          <w:szCs w:val="28"/>
          <w:lang w:val="ru-RU" w:eastAsia="ru-RU"/>
        </w:rPr>
        <w:t>, а если быть точнее, его внешнеполитическое измерение, предполагающее активизацию энергетической и климатической дипломатии ЕС.</w:t>
      </w:r>
    </w:p>
    <w:p w:rsidR="00EC5810" w:rsidRPr="00EC5810" w:rsidRDefault="00EC5810" w:rsidP="00EC5810">
      <w:pPr>
        <w:spacing w:after="0" w:line="360" w:lineRule="auto"/>
        <w:ind w:firstLine="709"/>
        <w:jc w:val="both"/>
        <w:rPr>
          <w:rFonts w:ascii="Times New Roman" w:eastAsia="Times New Roman" w:hAnsi="Times New Roman" w:cs="Times New Roman"/>
          <w:sz w:val="28"/>
          <w:szCs w:val="28"/>
          <w:lang w:val="ru-RU" w:eastAsia="ru-RU"/>
        </w:rPr>
      </w:pPr>
      <w:r w:rsidRPr="00EC5810">
        <w:rPr>
          <w:rFonts w:ascii="Times New Roman" w:eastAsia="Times New Roman" w:hAnsi="Times New Roman" w:cs="Times New Roman"/>
          <w:sz w:val="28"/>
          <w:szCs w:val="28"/>
          <w:lang w:val="ru-RU" w:eastAsia="ru-RU"/>
        </w:rPr>
        <w:t>Тем не менее, позиционирование Европейского союза как прообраза "зеленой нормативной  державы" на мировой арене неоднозначно, поскольку в международной климатической политике Евросоюза размыты границы между интернационализацией внутренних экологических стандартов с отстаиванием универсальных ценностей. При этом сама теория нормативной силы не принимает во внимание фактор деятельности европейских групп интересов и транснациональных корпораций, активно участвующих в экспорте "зеленых" норм Европейского союза, а также недооценивает противоречия между принципами устойчивого развития и другими ценностями, лежащими в основе европейской идентичности. Всё это делает нормативное видение климатической деятельности Европейского союза дискуссионным, что, в свою очередь, ставит под в</w:t>
      </w:r>
      <w:r w:rsidR="009315B2">
        <w:rPr>
          <w:rFonts w:ascii="Times New Roman" w:eastAsia="Times New Roman" w:hAnsi="Times New Roman" w:cs="Times New Roman"/>
          <w:sz w:val="28"/>
          <w:szCs w:val="28"/>
          <w:lang w:val="ru-RU" w:eastAsia="ru-RU"/>
        </w:rPr>
        <w:t>опрос нормативность дипломатии Европейского Зеленого курса</w:t>
      </w:r>
      <w:r w:rsidRPr="00EC5810">
        <w:rPr>
          <w:rFonts w:ascii="Times New Roman" w:eastAsia="Times New Roman" w:hAnsi="Times New Roman" w:cs="Times New Roman"/>
          <w:sz w:val="28"/>
          <w:szCs w:val="28"/>
          <w:lang w:val="ru-RU" w:eastAsia="ru-RU"/>
        </w:rPr>
        <w:t>.</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Тем не менее, справедливо полагать, что сущность и степень влияния Европейского союза, так или иначе, варьируется в зависимости от стран, на которые это влияние распространяется. А потому нами было решено, что формирование общей оценки "зеленой нормативной силы" Европейского союза требует отдельного рассмотрения того или иного кейса европейского </w:t>
      </w:r>
      <w:r w:rsidRPr="00EC5810">
        <w:rPr>
          <w:rFonts w:ascii="Times New Roman" w:eastAsia="Times New Roman" w:hAnsi="Times New Roman" w:cs="Times New Roman"/>
          <w:bCs/>
          <w:sz w:val="28"/>
          <w:szCs w:val="28"/>
          <w:lang w:val="ru-RU" w:eastAsia="ru-RU"/>
        </w:rPr>
        <w:lastRenderedPageBreak/>
        <w:t>нормативного влияния. В качестве подобного кейса была выбрана "зеленая" нормативная сила Евросоюза в отношении Республики Казахстан.</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В свою очередь, определение наиболее дискуссионных положений теории нормативной силы, а также анализ работ Р. Фолкнера и Д.А. Фузиека, посвященных "зеленой нормативной силе" Европейского союза, позволили сформулировать три основных исследовательских вопроса, на которых строилось даль</w:t>
      </w:r>
      <w:r w:rsidR="00CB54C3">
        <w:rPr>
          <w:rFonts w:ascii="Times New Roman" w:eastAsia="Times New Roman" w:hAnsi="Times New Roman" w:cs="Times New Roman"/>
          <w:bCs/>
          <w:sz w:val="28"/>
          <w:szCs w:val="28"/>
          <w:lang w:val="ru-RU" w:eastAsia="ru-RU"/>
        </w:rPr>
        <w:t>нейшее исследование дипломатии Европейского Зеленого курса</w:t>
      </w:r>
      <w:r w:rsidRPr="00EC5810">
        <w:rPr>
          <w:rFonts w:ascii="Times New Roman" w:eastAsia="Times New Roman" w:hAnsi="Times New Roman" w:cs="Times New Roman"/>
          <w:bCs/>
          <w:sz w:val="28"/>
          <w:szCs w:val="28"/>
          <w:lang w:val="ru-RU" w:eastAsia="ru-RU"/>
        </w:rPr>
        <w:t xml:space="preserve"> как инструмента нормативной силы Европейского союза в отношении Казахстана.</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
          <w:bCs/>
          <w:sz w:val="28"/>
          <w:szCs w:val="28"/>
          <w:lang w:val="ru-RU" w:eastAsia="ru-RU"/>
        </w:rPr>
        <w:t>Первый исследовательский вопрос</w:t>
      </w:r>
      <w:r w:rsidRPr="00EC5810">
        <w:rPr>
          <w:rFonts w:ascii="Times New Roman" w:eastAsia="Times New Roman" w:hAnsi="Times New Roman" w:cs="Times New Roman"/>
          <w:bCs/>
          <w:sz w:val="28"/>
          <w:szCs w:val="28"/>
          <w:lang w:val="ru-RU" w:eastAsia="ru-RU"/>
        </w:rPr>
        <w:t xml:space="preserve"> звучит следующим образом: "Представлен ли "имперский" фактор в "зеленой нормативной силе" Европейского союза в отношении Казахстана: действительно ли Европейский союз ставит перед собой нормативные цели и использует нормативные инструменты для их достижения?".</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Для ответа на данный вопрос в исс</w:t>
      </w:r>
      <w:r w:rsidR="00424F2E">
        <w:rPr>
          <w:rFonts w:ascii="Times New Roman" w:eastAsia="Times New Roman" w:hAnsi="Times New Roman" w:cs="Times New Roman"/>
          <w:bCs/>
          <w:sz w:val="28"/>
          <w:szCs w:val="28"/>
          <w:lang w:val="ru-RU" w:eastAsia="ru-RU"/>
        </w:rPr>
        <w:t>ледовании использованы методы качественного контент</w:t>
      </w:r>
      <w:r w:rsidRPr="00EC5810">
        <w:rPr>
          <w:rFonts w:ascii="Times New Roman" w:eastAsia="Times New Roman" w:hAnsi="Times New Roman" w:cs="Times New Roman"/>
          <w:bCs/>
          <w:sz w:val="28"/>
          <w:szCs w:val="28"/>
          <w:lang w:val="ru-RU" w:eastAsia="ru-RU"/>
        </w:rPr>
        <w:t>-анализа</w:t>
      </w:r>
      <w:r w:rsidR="00424F2E">
        <w:rPr>
          <w:rFonts w:ascii="Times New Roman" w:eastAsia="Times New Roman" w:hAnsi="Times New Roman" w:cs="Times New Roman"/>
          <w:bCs/>
          <w:sz w:val="28"/>
          <w:szCs w:val="28"/>
          <w:lang w:val="ru-RU" w:eastAsia="ru-RU"/>
        </w:rPr>
        <w:t xml:space="preserve"> и отслеживания процесса (</w:t>
      </w:r>
      <w:r w:rsidR="00424F2E">
        <w:rPr>
          <w:rFonts w:ascii="Times New Roman" w:eastAsia="Times New Roman" w:hAnsi="Times New Roman" w:cs="Times New Roman"/>
          <w:bCs/>
          <w:sz w:val="28"/>
          <w:szCs w:val="28"/>
          <w:lang w:eastAsia="ru-RU"/>
        </w:rPr>
        <w:t>process</w:t>
      </w:r>
      <w:r w:rsidR="00424F2E" w:rsidRPr="00424F2E">
        <w:rPr>
          <w:rFonts w:ascii="Times New Roman" w:eastAsia="Times New Roman" w:hAnsi="Times New Roman" w:cs="Times New Roman"/>
          <w:bCs/>
          <w:sz w:val="28"/>
          <w:szCs w:val="28"/>
          <w:lang w:val="ru-RU" w:eastAsia="ru-RU"/>
        </w:rPr>
        <w:t xml:space="preserve"> </w:t>
      </w:r>
      <w:r w:rsidR="00424F2E">
        <w:rPr>
          <w:rFonts w:ascii="Times New Roman" w:eastAsia="Times New Roman" w:hAnsi="Times New Roman" w:cs="Times New Roman"/>
          <w:bCs/>
          <w:sz w:val="28"/>
          <w:szCs w:val="28"/>
          <w:lang w:eastAsia="ru-RU"/>
        </w:rPr>
        <w:t>tr</w:t>
      </w:r>
      <w:r w:rsidR="00424F2E">
        <w:rPr>
          <w:rFonts w:ascii="Times New Roman" w:eastAsia="Times New Roman" w:hAnsi="Times New Roman" w:cs="Times New Roman"/>
          <w:bCs/>
          <w:sz w:val="28"/>
          <w:szCs w:val="28"/>
          <w:lang w:val="en-US" w:eastAsia="ru-RU"/>
        </w:rPr>
        <w:t>acing</w:t>
      </w:r>
      <w:r w:rsidR="00424F2E" w:rsidRPr="00424F2E">
        <w:rPr>
          <w:rFonts w:ascii="Times New Roman" w:eastAsia="Times New Roman" w:hAnsi="Times New Roman" w:cs="Times New Roman"/>
          <w:bCs/>
          <w:sz w:val="28"/>
          <w:szCs w:val="28"/>
          <w:lang w:val="ru-RU" w:eastAsia="ru-RU"/>
        </w:rPr>
        <w:t>)</w:t>
      </w:r>
      <w:r w:rsidR="00424F2E">
        <w:rPr>
          <w:rFonts w:ascii="Times New Roman" w:eastAsia="Times New Roman" w:hAnsi="Times New Roman" w:cs="Times New Roman"/>
          <w:bCs/>
          <w:sz w:val="28"/>
          <w:szCs w:val="28"/>
          <w:lang w:val="ru-RU" w:eastAsia="ru-RU"/>
        </w:rPr>
        <w:t xml:space="preserve"> в отношении</w:t>
      </w:r>
      <w:r w:rsidRPr="00EC5810">
        <w:rPr>
          <w:rFonts w:ascii="Times New Roman" w:eastAsia="Times New Roman" w:hAnsi="Times New Roman" w:cs="Times New Roman"/>
          <w:bCs/>
          <w:sz w:val="28"/>
          <w:szCs w:val="28"/>
          <w:lang w:val="ru-RU" w:eastAsia="ru-RU"/>
        </w:rPr>
        <w:t xml:space="preserve"> заявлений и интервью официальных лиц Европейског</w:t>
      </w:r>
      <w:r w:rsidR="004928E6">
        <w:rPr>
          <w:rFonts w:ascii="Times New Roman" w:eastAsia="Times New Roman" w:hAnsi="Times New Roman" w:cs="Times New Roman"/>
          <w:bCs/>
          <w:sz w:val="28"/>
          <w:szCs w:val="28"/>
          <w:lang w:val="ru-RU" w:eastAsia="ru-RU"/>
        </w:rPr>
        <w:t>о союза. П</w:t>
      </w:r>
      <w:r w:rsidR="00424F2E">
        <w:rPr>
          <w:rFonts w:ascii="Times New Roman" w:eastAsia="Times New Roman" w:hAnsi="Times New Roman" w:cs="Times New Roman"/>
          <w:bCs/>
          <w:sz w:val="28"/>
          <w:szCs w:val="28"/>
          <w:lang w:val="ru-RU" w:eastAsia="ru-RU"/>
        </w:rPr>
        <w:t xml:space="preserve">о результатам </w:t>
      </w:r>
      <w:r w:rsidR="004928E6">
        <w:rPr>
          <w:rFonts w:ascii="Times New Roman" w:eastAsia="Times New Roman" w:hAnsi="Times New Roman" w:cs="Times New Roman"/>
          <w:bCs/>
          <w:sz w:val="28"/>
          <w:szCs w:val="28"/>
          <w:lang w:val="ru-RU" w:eastAsia="ru-RU"/>
        </w:rPr>
        <w:t>контент-анализа</w:t>
      </w:r>
      <w:r w:rsidRPr="00EC5810">
        <w:rPr>
          <w:rFonts w:ascii="Times New Roman" w:eastAsia="Times New Roman" w:hAnsi="Times New Roman" w:cs="Times New Roman"/>
          <w:bCs/>
          <w:sz w:val="28"/>
          <w:szCs w:val="28"/>
          <w:lang w:val="ru-RU" w:eastAsia="ru-RU"/>
        </w:rPr>
        <w:t xml:space="preserve"> определены приоритетные для Европейского союза области сотрудничества с Казахстаном, а также выявлены основные нормы и стандарты, которые стремится продвигать ЕС в стране. Так, Европейский союз ставит перед собой нормативные по своей природе цели по содействию устойчивому развитию Казахстана, поддержке национальной Концепции по переходу к "зеленой экономике" и достижению углеродной нейтральности, а также стимулированию развития сектора возобновляемой энергетики. Также Евросоюз отчетливо декларирует стремлени</w:t>
      </w:r>
      <w:r w:rsidR="009169F2">
        <w:rPr>
          <w:rFonts w:ascii="Times New Roman" w:eastAsia="Times New Roman" w:hAnsi="Times New Roman" w:cs="Times New Roman"/>
          <w:bCs/>
          <w:sz w:val="28"/>
          <w:szCs w:val="28"/>
          <w:lang w:val="ru-RU" w:eastAsia="ru-RU"/>
        </w:rPr>
        <w:t>е поделиться опытом реализации Европейского Зеленого курса</w:t>
      </w:r>
      <w:r w:rsidRPr="00EC5810">
        <w:rPr>
          <w:rFonts w:ascii="Times New Roman" w:eastAsia="Times New Roman" w:hAnsi="Times New Roman" w:cs="Times New Roman"/>
          <w:bCs/>
          <w:sz w:val="28"/>
          <w:szCs w:val="28"/>
          <w:lang w:val="ru-RU" w:eastAsia="ru-RU"/>
        </w:rPr>
        <w:t xml:space="preserve"> с Казахстаном, оказав последнему значительную финансовую, техническую и экспертную помощь.</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Однако в исследовании нам также удалось обозначить, что не все интересы Европейского союза в "зеленом сотрудничестве" с Казахстаном лежат в нормативной плоскости. Основаниями для этого служат текущее </w:t>
      </w:r>
      <w:r w:rsidRPr="00EC5810">
        <w:rPr>
          <w:rFonts w:ascii="Times New Roman" w:eastAsia="Times New Roman" w:hAnsi="Times New Roman" w:cs="Times New Roman"/>
          <w:bCs/>
          <w:sz w:val="28"/>
          <w:szCs w:val="28"/>
          <w:lang w:val="ru-RU" w:eastAsia="ru-RU"/>
        </w:rPr>
        <w:lastRenderedPageBreak/>
        <w:t>энергетическое противостояние Евросоюза с Россией, в котором примечателен растущий интерес Союза к Казахстану как к потенциальной опции по диверсификации импорта углеводородных ресурсов, а также усиление европейского внимания к Центральной Азии как к стратегически важному региону в вопросах безопасности.</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Так, нам видится, что политико-правовое сближение Казахстана и Европейского союза нацелено на обеспечение и облегчение доступа последнего к значительным энергетическим ресурсам Республики. Это проявляется в растущем экономическом и политическом влиянии европейских транснациональных компаний, доминирующих в нефтегазовом секторе Казахстана и деятельность которых активно поддерживается Брюсселем. </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Равным образом нами было выявлено, что тематические проекты </w:t>
      </w:r>
      <w:r w:rsidRPr="00EC5810">
        <w:rPr>
          <w:rFonts w:ascii="Times New Roman" w:eastAsia="Times New Roman" w:hAnsi="Times New Roman" w:cs="Times New Roman"/>
          <w:bCs/>
          <w:sz w:val="28"/>
          <w:szCs w:val="28"/>
          <w:lang w:eastAsia="ru-RU"/>
        </w:rPr>
        <w:t>EGD</w:t>
      </w:r>
      <w:r w:rsidRPr="00EC5810">
        <w:rPr>
          <w:rFonts w:ascii="Times New Roman" w:eastAsia="Times New Roman" w:hAnsi="Times New Roman" w:cs="Times New Roman"/>
          <w:bCs/>
          <w:sz w:val="28"/>
          <w:szCs w:val="28"/>
          <w:lang w:val="ru-RU" w:eastAsia="ru-RU"/>
        </w:rPr>
        <w:t xml:space="preserve"> в Казахстане соответствуют инструментам нормативной силы. Для этого были подробно рассмотрены проекты "зеленого роста" Казахстана, реализуемые под эгидой Европейского союза и международных институтов, определен размер инвестиций Европейских банков развития и технической поддержки европейских транснациональных компаний и агентств в возобновляемую энергетику Казахстана, а также проанализирована деятельность совместных европейско-казахстанских дискуссионных площадок и конференций по вопросам устойчивого развития и изменения климата. Кроме того, метод качественного контент-анализа позволил определить существенное влияние Европейского союза на процесс нормативно-правовой гармонизации национального экологического законодательства Казахстана в соответствии с европейскими и международными стандартами. Таким образом можно констатировать, что Европейским союзом задействованы инструменты спонтанного, процедурного, "взаимовыгодного", открытого, информационного и культурного распространения экологических и гражданских норм в </w:t>
      </w:r>
      <w:r w:rsidRPr="00EC5810">
        <w:rPr>
          <w:rFonts w:ascii="Times New Roman" w:eastAsia="Times New Roman" w:hAnsi="Times New Roman" w:cs="Times New Roman"/>
          <w:bCs/>
          <w:sz w:val="28"/>
          <w:szCs w:val="28"/>
          <w:lang w:val="ru-RU" w:eastAsia="ru-RU"/>
        </w:rPr>
        <w:lastRenderedPageBreak/>
        <w:t>Казахстане, что де-факто способствует повышению легитимности нормативной силы ЕС.</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
          <w:bCs/>
          <w:sz w:val="28"/>
          <w:szCs w:val="28"/>
          <w:lang w:val="ru-RU" w:eastAsia="ru-RU"/>
        </w:rPr>
        <w:t>Второй исследовательский вопрос</w:t>
      </w:r>
      <w:r w:rsidRPr="00EC5810">
        <w:rPr>
          <w:rFonts w:ascii="Times New Roman" w:eastAsia="Times New Roman" w:hAnsi="Times New Roman" w:cs="Times New Roman"/>
          <w:bCs/>
          <w:sz w:val="28"/>
          <w:szCs w:val="28"/>
          <w:lang w:val="ru-RU" w:eastAsia="ru-RU"/>
        </w:rPr>
        <w:t xml:space="preserve"> направлен на определение степени устойчивости европейского "зеленого" нормативного влияния на Казахстан в соответствии с результатами анализа нормативной последовательности заявлений и действий Европейского союза, их приемлемости для казахстанских элит, а также анализа социально-экономической и политической обстановки внутри и вне Казахстана.</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Так, о нарушении нормативной последовательности европейской политики в "зеленом сотрудничестве" с Казахстаном свидетельствует противоречие между нормативными заявлениями Европейского союза и его институтов и действиями европейских ТНК на энергетическом рынке страны, обусловленными соображениями прагматизма. Европейские энергетические компании продолжают активно инвестировать в разведку и разработку нефтегазовых и урановых месторождений Казахстана, что не соответствует "зеленой" нормативной риторике Европейского союза о необходимости продвижения возобновляемой энергетики в стране. Это вновь поднимает проблему избирательности Европейского союза в продвижении норм в пользу сохранения энергетического сотрудничества, чем также обоснован относительно сдержанный подход Евросоюза к вопросам защиты прав человека в Казахстане.</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Казахстан, в свою очередь, открыт к тесному сотрудничеству с Европейским союзом в рамках многовекторной политики, уравновешивающей влияние крупных акторов в регионе, и признает легитимность ЕС на двустороннем и многостороннем уровне как законодателя международных норм в экологическом регулировании. Однако признание легитимности не гарантировано Европейскому союзу в дальнейшей перспективе, поскольку доверие к европейскому присутствию стране во многом подорвано из-за январских событий 2022 г. в Казахстане, когда в организации беспорядков были заподозрены западные спецслужбы и </w:t>
      </w:r>
      <w:r w:rsidRPr="00EC5810">
        <w:rPr>
          <w:rFonts w:ascii="Times New Roman" w:eastAsia="Times New Roman" w:hAnsi="Times New Roman" w:cs="Times New Roman"/>
          <w:bCs/>
          <w:sz w:val="28"/>
          <w:szCs w:val="28"/>
          <w:lang w:val="ru-RU" w:eastAsia="ru-RU"/>
        </w:rPr>
        <w:lastRenderedPageBreak/>
        <w:t>ТНК, а обвинения Европарламента в нарушении прав протестующих только усилили отрицательную реакцию казахстанского руководства. Кроме того, угрозу европейским позициям в стране обозначило инициирование Россией в миротворческой миссии ОДКБ по урегулированию ситуации в Казахстане.</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В целом, январские протесты и введение контингента ОДКБ показали турбулентность политической ситуации в Казахстане, вызванную, главным образом, противостоянием национальных элит, что усиливает опасения европейских лидеров. В свою очередь, экономическая обстановка в Казахстане усугублена ущербом от антироссийских санкций Евросоюза. По причине тесной торгово-экономической и логистической взаимозависимости экономик России и Казахстана, а также прямой зависимости курса тенге от рубля, казахстанское руководство вынуждено направлять имеющиеся ресурсы на реализацию антикризисных мер, что откладывает "зеленую" повестку страны на неопределенную перспективу.</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 xml:space="preserve">Данная ситуация осложняется объективными трудностями продвижения возобновляемой энергетики в Казахстане в силу нехватки инвестиций в сектор ВИЭ, устаревшей энергетической инфраструктуры, затрудненной логистики страны, недостатками доработок "зеленой" законодательной базы и низким уровнем осведомленности казахстанского бизнеса и общественности. Это объясняет отсутствие существенных результатов в деятельности Казахстана по снижению выбросов и подвергает сомнению способность страны достичь 15% доли ВИЭ в общем энергетическом балансе к 2030 г., что </w:t>
      </w:r>
      <w:r w:rsidR="00F65009">
        <w:rPr>
          <w:rFonts w:ascii="Times New Roman" w:eastAsia="Times New Roman" w:hAnsi="Times New Roman" w:cs="Times New Roman"/>
          <w:bCs/>
          <w:sz w:val="28"/>
          <w:szCs w:val="28"/>
          <w:lang w:val="ru-RU" w:eastAsia="ru-RU"/>
        </w:rPr>
        <w:t>обесценивает все усилия климатической дипломатии ЕС в Казахстане и</w:t>
      </w:r>
      <w:r w:rsidR="00F65009" w:rsidRPr="00EC5810">
        <w:rPr>
          <w:rFonts w:ascii="Times New Roman" w:eastAsia="Times New Roman" w:hAnsi="Times New Roman" w:cs="Times New Roman"/>
          <w:bCs/>
          <w:sz w:val="28"/>
          <w:szCs w:val="28"/>
          <w:lang w:val="ru-RU" w:eastAsia="ru-RU"/>
        </w:rPr>
        <w:t xml:space="preserve"> </w:t>
      </w:r>
      <w:r w:rsidRPr="00EC5810">
        <w:rPr>
          <w:rFonts w:ascii="Times New Roman" w:eastAsia="Times New Roman" w:hAnsi="Times New Roman" w:cs="Times New Roman"/>
          <w:bCs/>
          <w:sz w:val="28"/>
          <w:szCs w:val="28"/>
          <w:lang w:val="ru-RU" w:eastAsia="ru-RU"/>
        </w:rPr>
        <w:t>ставит под вопр</w:t>
      </w:r>
      <w:r w:rsidR="0031584D">
        <w:rPr>
          <w:rFonts w:ascii="Times New Roman" w:eastAsia="Times New Roman" w:hAnsi="Times New Roman" w:cs="Times New Roman"/>
          <w:bCs/>
          <w:sz w:val="28"/>
          <w:szCs w:val="28"/>
          <w:lang w:val="ru-RU" w:eastAsia="ru-RU"/>
        </w:rPr>
        <w:t xml:space="preserve">ос перспективность продвижения </w:t>
      </w:r>
      <w:r w:rsidRPr="00EC5810">
        <w:rPr>
          <w:rFonts w:ascii="Times New Roman" w:eastAsia="Times New Roman" w:hAnsi="Times New Roman" w:cs="Times New Roman"/>
          <w:bCs/>
          <w:sz w:val="28"/>
          <w:szCs w:val="28"/>
          <w:lang w:val="ru-RU" w:eastAsia="ru-RU"/>
        </w:rPr>
        <w:t>Европейско</w:t>
      </w:r>
      <w:r w:rsidR="0031584D">
        <w:rPr>
          <w:rFonts w:ascii="Times New Roman" w:eastAsia="Times New Roman" w:hAnsi="Times New Roman" w:cs="Times New Roman"/>
          <w:bCs/>
          <w:sz w:val="28"/>
          <w:szCs w:val="28"/>
          <w:lang w:val="ru-RU" w:eastAsia="ru-RU"/>
        </w:rPr>
        <w:t>го Зеленого курса</w:t>
      </w:r>
      <w:r w:rsidR="00F65009">
        <w:rPr>
          <w:rFonts w:ascii="Times New Roman" w:eastAsia="Times New Roman" w:hAnsi="Times New Roman" w:cs="Times New Roman"/>
          <w:bCs/>
          <w:sz w:val="28"/>
          <w:szCs w:val="28"/>
          <w:lang w:val="ru-RU" w:eastAsia="ru-RU"/>
        </w:rPr>
        <w:t xml:space="preserve"> в дальнейшем.</w:t>
      </w:r>
    </w:p>
    <w:p w:rsidR="00EC5810" w:rsidRPr="00EC5810" w:rsidRDefault="00EC5810" w:rsidP="00EC5810">
      <w:pPr>
        <w:spacing w:after="0" w:line="360" w:lineRule="auto"/>
        <w:ind w:firstLine="709"/>
        <w:jc w:val="both"/>
        <w:rPr>
          <w:rFonts w:ascii="Times New Roman" w:eastAsia="Times New Roman" w:hAnsi="Times New Roman" w:cs="Times New Roman"/>
          <w:bCs/>
          <w:sz w:val="28"/>
          <w:szCs w:val="28"/>
          <w:lang w:val="ru-RU" w:eastAsia="ru-RU"/>
        </w:rPr>
      </w:pPr>
      <w:r w:rsidRPr="00EC5810">
        <w:rPr>
          <w:rFonts w:ascii="Times New Roman" w:eastAsia="Times New Roman" w:hAnsi="Times New Roman" w:cs="Times New Roman"/>
          <w:bCs/>
          <w:sz w:val="28"/>
          <w:szCs w:val="28"/>
          <w:lang w:val="ru-RU" w:eastAsia="ru-RU"/>
        </w:rPr>
        <w:t>Перечисленные факторы отрицательным образом сказываются на процессе сближения Казахстана с европейскими нормами и де-факто свидетельствуют о неустойчивом характере "зеленого" нормативного влияния Европейского союза на страну.</w:t>
      </w:r>
    </w:p>
    <w:p w:rsidR="00EC5810" w:rsidRPr="00EC5810" w:rsidRDefault="00EC5810" w:rsidP="00EC5810">
      <w:pPr>
        <w:spacing w:after="0" w:line="360" w:lineRule="auto"/>
        <w:ind w:firstLine="709"/>
        <w:jc w:val="both"/>
        <w:rPr>
          <w:rFonts w:ascii="Times New Roman" w:eastAsia="Times New Roman" w:hAnsi="Times New Roman" w:cs="Times New Roman"/>
          <w:b/>
          <w:sz w:val="28"/>
          <w:szCs w:val="28"/>
          <w:lang w:val="ru-RU" w:eastAsia="ru-RU"/>
        </w:rPr>
      </w:pPr>
      <w:r w:rsidRPr="00EC5810">
        <w:rPr>
          <w:rFonts w:ascii="Times New Roman" w:eastAsia="Times New Roman" w:hAnsi="Times New Roman" w:cs="Times New Roman"/>
          <w:bCs/>
          <w:sz w:val="28"/>
          <w:szCs w:val="28"/>
          <w:lang w:val="ru-RU" w:eastAsia="ru-RU"/>
        </w:rPr>
        <w:lastRenderedPageBreak/>
        <w:t xml:space="preserve">Таким образом, вышеприведенный анализ позволил нам сформулировать ответ на </w:t>
      </w:r>
      <w:r w:rsidRPr="00EC5810">
        <w:rPr>
          <w:rFonts w:ascii="Times New Roman" w:eastAsia="Times New Roman" w:hAnsi="Times New Roman" w:cs="Times New Roman"/>
          <w:b/>
          <w:bCs/>
          <w:sz w:val="28"/>
          <w:szCs w:val="28"/>
          <w:lang w:val="ru-RU" w:eastAsia="ru-RU"/>
        </w:rPr>
        <w:t>третий и ключевой вопрос</w:t>
      </w:r>
      <w:r w:rsidRPr="00EC5810">
        <w:rPr>
          <w:rFonts w:ascii="Times New Roman" w:eastAsia="Times New Roman" w:hAnsi="Times New Roman" w:cs="Times New Roman"/>
          <w:bCs/>
          <w:sz w:val="28"/>
          <w:szCs w:val="28"/>
          <w:lang w:val="ru-RU" w:eastAsia="ru-RU"/>
        </w:rPr>
        <w:t xml:space="preserve"> всего исследования: "В качестве какой силы Европейский союз выступает в отношении Казахстана?". </w:t>
      </w:r>
      <w:r w:rsidR="00755DF0">
        <w:rPr>
          <w:rFonts w:ascii="Times New Roman" w:eastAsia="Times New Roman" w:hAnsi="Times New Roman" w:cs="Times New Roman"/>
          <w:bCs/>
          <w:sz w:val="28"/>
          <w:szCs w:val="28"/>
          <w:lang w:val="ru-RU" w:eastAsia="ru-RU"/>
        </w:rPr>
        <w:t>Поскольку политика продвижения Европейского Зеленого курса ЕС</w:t>
      </w:r>
      <w:r w:rsidRPr="00EC5810">
        <w:rPr>
          <w:rFonts w:ascii="Times New Roman" w:eastAsia="Times New Roman" w:hAnsi="Times New Roman" w:cs="Times New Roman"/>
          <w:bCs/>
          <w:sz w:val="28"/>
          <w:szCs w:val="28"/>
          <w:lang w:val="ru-RU" w:eastAsia="ru-RU"/>
        </w:rPr>
        <w:t xml:space="preserve"> в Казахстане неоднозначна в своем соответствии критериям </w:t>
      </w:r>
      <w:r w:rsidR="00F776B8">
        <w:rPr>
          <w:rFonts w:ascii="Times New Roman" w:eastAsia="Times New Roman" w:hAnsi="Times New Roman" w:cs="Times New Roman"/>
          <w:bCs/>
          <w:sz w:val="28"/>
          <w:szCs w:val="28"/>
          <w:lang w:val="ru-RU" w:eastAsia="ru-RU"/>
        </w:rPr>
        <w:t xml:space="preserve">нормативности целей и инструментов, </w:t>
      </w:r>
      <w:r w:rsidRPr="00EC5810">
        <w:rPr>
          <w:rFonts w:ascii="Times New Roman" w:eastAsia="Times New Roman" w:hAnsi="Times New Roman" w:cs="Times New Roman"/>
          <w:bCs/>
          <w:sz w:val="28"/>
          <w:szCs w:val="28"/>
          <w:lang w:val="ru-RU" w:eastAsia="ru-RU"/>
        </w:rPr>
        <w:t>нормативной последовательности, нормативной легитимности и нормативной устойчивости, что были определены в работах И. Маннерса и др. исследователей, нами был сделан вывод, что Европейский союз выступает в отношении Казахстана в качестве актора, балансирующего между "зеленой" нормативной риторикой и инструментами с одной стороны, и прагматичными политическими устремлениями и непоследовательными с нормативной точки зрения действиями с другой.</w:t>
      </w:r>
    </w:p>
    <w:p w:rsidR="00E62FE2" w:rsidRDefault="00E62FE2">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E62FE2" w:rsidRDefault="00DC7258" w:rsidP="00865987">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СПИСОК ИСТОЧНИКОВ И ЛИТЕРАТУРЫ</w:t>
      </w:r>
    </w:p>
    <w:p w:rsidR="00E62FE2" w:rsidRPr="00E62FE2" w:rsidRDefault="00E62FE2" w:rsidP="00E62FE2">
      <w:pPr>
        <w:spacing w:after="0" w:line="360" w:lineRule="auto"/>
        <w:ind w:firstLine="709"/>
        <w:jc w:val="both"/>
        <w:rPr>
          <w:rFonts w:ascii="Times New Roman" w:hAnsi="Times New Roman" w:cs="Times New Roman"/>
          <w:b/>
          <w:sz w:val="28"/>
          <w:szCs w:val="28"/>
          <w:lang w:val="ru-RU"/>
        </w:rPr>
      </w:pPr>
    </w:p>
    <w:p w:rsidR="00E62FE2" w:rsidRPr="00EC5810" w:rsidRDefault="00E62FE2" w:rsidP="00E62FE2">
      <w:pPr>
        <w:spacing w:after="0" w:line="360" w:lineRule="auto"/>
        <w:ind w:firstLine="709"/>
        <w:jc w:val="both"/>
        <w:rPr>
          <w:rFonts w:ascii="Times New Roman" w:hAnsi="Times New Roman" w:cs="Times New Roman"/>
          <w:b/>
          <w:sz w:val="28"/>
          <w:szCs w:val="28"/>
          <w:lang w:val="ru-RU"/>
        </w:rPr>
      </w:pPr>
      <w:r w:rsidRPr="00EC5810">
        <w:rPr>
          <w:rFonts w:ascii="Times New Roman" w:hAnsi="Times New Roman" w:cs="Times New Roman"/>
          <w:b/>
          <w:sz w:val="28"/>
          <w:szCs w:val="28"/>
          <w:lang w:val="ru-RU"/>
        </w:rPr>
        <w:t>Источники</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44% государственного бюджета Казахстана формирует нефтегазовый сектор [Электронный ресурс] // </w:t>
      </w:r>
      <w:r w:rsidRPr="00B674BE">
        <w:rPr>
          <w:rFonts w:ascii="Times New Roman" w:hAnsi="Times New Roman" w:cs="Times New Roman"/>
          <w:sz w:val="28"/>
          <w:szCs w:val="28"/>
          <w:lang w:val="en-US"/>
        </w:rPr>
        <w:t>Forbes</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lang w:val="en-US"/>
        </w:rPr>
        <w:t>KZ</w:t>
      </w:r>
      <w:r w:rsidRPr="00B674BE">
        <w:rPr>
          <w:rFonts w:ascii="Times New Roman" w:hAnsi="Times New Roman" w:cs="Times New Roman"/>
          <w:sz w:val="28"/>
          <w:szCs w:val="28"/>
          <w:lang w:val="ru-RU"/>
        </w:rPr>
        <w:t xml:space="preserve">. – 2020. – Режим доступа: </w:t>
      </w:r>
      <w:r w:rsidRPr="00B674BE">
        <w:rPr>
          <w:rFonts w:ascii="Times New Roman" w:hAnsi="Times New Roman" w:cs="Times New Roman"/>
          <w:sz w:val="28"/>
          <w:szCs w:val="28"/>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forbes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kz</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process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energetics</w:t>
      </w:r>
      <w:r w:rsidRPr="00B674BE">
        <w:rPr>
          <w:rFonts w:ascii="Times New Roman" w:hAnsi="Times New Roman" w:cs="Times New Roman"/>
          <w:sz w:val="28"/>
          <w:szCs w:val="28"/>
          <w:lang w:val="ru-RU"/>
        </w:rPr>
        <w:t>/44</w:t>
      </w:r>
      <w:r w:rsidRPr="00B674BE">
        <w:rPr>
          <w:rFonts w:ascii="Times New Roman" w:hAnsi="Times New Roman" w:cs="Times New Roman"/>
          <w:sz w:val="28"/>
          <w:szCs w:val="28"/>
        </w:rPr>
        <w:t>gosudarstvennogo</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byudjeta</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kazahstana</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formiruet</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neftegazovyiy</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sektor</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А. Мамин принял участие в глобальном саммите по изменению климата </w:t>
      </w:r>
      <w:r w:rsidRPr="00B674BE">
        <w:rPr>
          <w:rFonts w:ascii="Times New Roman" w:hAnsi="Times New Roman" w:cs="Times New Roman"/>
          <w:sz w:val="28"/>
          <w:szCs w:val="28"/>
        </w:rPr>
        <w:t>COP</w:t>
      </w:r>
      <w:r w:rsidRPr="00B674BE">
        <w:rPr>
          <w:rFonts w:ascii="Times New Roman" w:hAnsi="Times New Roman" w:cs="Times New Roman"/>
          <w:sz w:val="28"/>
          <w:szCs w:val="28"/>
          <w:lang w:val="ru-RU"/>
        </w:rPr>
        <w:t xml:space="preserve">26 [Электронный ресурс] // Официальный информационный ресурс Премьер-Министра Республики Казахстан. – 2021. – Режим доступа: </w:t>
      </w:r>
      <w:r w:rsidRPr="00DE1567">
        <w:rPr>
          <w:rFonts w:ascii="Times New Roman" w:hAnsi="Times New Roman" w:cs="Times New Roman"/>
          <w:sz w:val="28"/>
          <w:szCs w:val="28"/>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primeminister</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kz</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ru</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news</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a</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mamin</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prinyal</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uchastie</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v</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globalnom</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sammite</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po</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izmeneniyu</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klimata</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cop</w:t>
      </w:r>
      <w:r w:rsidRPr="00DE1567">
        <w:rPr>
          <w:rFonts w:ascii="Times New Roman" w:hAnsi="Times New Roman" w:cs="Times New Roman"/>
          <w:sz w:val="28"/>
          <w:szCs w:val="28"/>
          <w:lang w:val="ru-RU"/>
        </w:rPr>
        <w:t>26-2105618</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Касым-Жомарт Токаев: Я хочу ещё раз подтвердить наше намерение бороться с изменениями климата [Электронный ресурс] // </w:t>
      </w:r>
      <w:r w:rsidRPr="00B674BE">
        <w:rPr>
          <w:rFonts w:ascii="Times New Roman" w:hAnsi="Times New Roman" w:cs="Times New Roman"/>
          <w:sz w:val="28"/>
          <w:szCs w:val="28"/>
        </w:rPr>
        <w:t>InformBuro</w:t>
      </w:r>
      <w:r w:rsidRPr="00B674BE">
        <w:rPr>
          <w:rFonts w:ascii="Times New Roman" w:hAnsi="Times New Roman" w:cs="Times New Roman"/>
          <w:sz w:val="28"/>
          <w:szCs w:val="28"/>
          <w:lang w:val="ru-RU"/>
        </w:rPr>
        <w:t xml:space="preserve">. –  2020. – Режим доступа: </w:t>
      </w:r>
      <w:r w:rsidRPr="00B674BE">
        <w:rPr>
          <w:rFonts w:ascii="Times New Roman" w:hAnsi="Times New Roman" w:cs="Times New Roman"/>
          <w:sz w:val="28"/>
          <w:szCs w:val="28"/>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informburo</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kz</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novosti</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kasym</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zhomart</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tokaev</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ya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hochu</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eshchyo</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raz</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podtverdit</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nashe</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namerenie</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borotsya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izmeneniyami</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klimata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html</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Концепция по переходу Республики Казахстан к зеленой энергетике от 30.05.2013 [Электронный ресурс] // Официальный текст. – Режим доступа: </w:t>
      </w:r>
      <w:r w:rsidRPr="00B674BE">
        <w:rPr>
          <w:rFonts w:ascii="Times New Roman" w:hAnsi="Times New Roman" w:cs="Times New Roman"/>
          <w:sz w:val="28"/>
          <w:szCs w:val="28"/>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greenkaz</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org</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images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for</w:t>
      </w:r>
      <w:r w:rsidRPr="00B674BE">
        <w:rPr>
          <w:rFonts w:ascii="Times New Roman" w:hAnsi="Times New Roman" w:cs="Times New Roman"/>
          <w:sz w:val="28"/>
          <w:szCs w:val="28"/>
          <w:lang w:val="ru-RU"/>
        </w:rPr>
        <w:t>_</w:t>
      </w:r>
      <w:r w:rsidRPr="00B674BE">
        <w:rPr>
          <w:rFonts w:ascii="Times New Roman" w:hAnsi="Times New Roman" w:cs="Times New Roman"/>
          <w:sz w:val="28"/>
          <w:szCs w:val="28"/>
        </w:rPr>
        <w:t>news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pdf</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npa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koncepciya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po</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perehodu</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pdf</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МИД Казахстана назвал резолюцию Европарламента предвзятой и необъективной. [Электронный ресурс] // </w:t>
      </w:r>
      <w:r w:rsidRPr="00B674BE">
        <w:rPr>
          <w:rFonts w:ascii="Times New Roman" w:hAnsi="Times New Roman" w:cs="Times New Roman"/>
          <w:sz w:val="28"/>
          <w:szCs w:val="28"/>
        </w:rPr>
        <w:t>Infor</w:t>
      </w:r>
      <w:r w:rsidRPr="00B674BE">
        <w:rPr>
          <w:rFonts w:ascii="Times New Roman" w:hAnsi="Times New Roman" w:cs="Times New Roman"/>
          <w:sz w:val="28"/>
          <w:szCs w:val="28"/>
          <w:lang w:val="en-US"/>
        </w:rPr>
        <w:t>mBuro</w:t>
      </w:r>
      <w:r w:rsidRPr="00B674BE">
        <w:rPr>
          <w:rFonts w:ascii="Times New Roman" w:hAnsi="Times New Roman" w:cs="Times New Roman"/>
          <w:sz w:val="28"/>
          <w:szCs w:val="28"/>
          <w:lang w:val="ru-RU"/>
        </w:rPr>
        <w:t xml:space="preserve">. –  2022. – Режим доступа: </w:t>
      </w:r>
      <w:r w:rsidRPr="00B674BE">
        <w:rPr>
          <w:rFonts w:ascii="Times New Roman" w:hAnsi="Times New Roman" w:cs="Times New Roman"/>
          <w:sz w:val="28"/>
          <w:szCs w:val="28"/>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ia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centr</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ru</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publications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mid</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kazakhstana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nazval</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rezolyutsiyu</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evroparlamenta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predvzyatoy</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i</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neobektivnoy</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Миссия и цель Коалиции [Электронный ресурс] // </w:t>
      </w:r>
      <w:r w:rsidRPr="00B674BE">
        <w:rPr>
          <w:rFonts w:ascii="Times New Roman" w:hAnsi="Times New Roman" w:cs="Times New Roman"/>
          <w:sz w:val="28"/>
          <w:szCs w:val="28"/>
          <w:lang w:val="en-US"/>
        </w:rPr>
        <w:t>CGEGD</w:t>
      </w:r>
      <w:r w:rsidRPr="00B674BE">
        <w:rPr>
          <w:rFonts w:ascii="Times New Roman" w:hAnsi="Times New Roman" w:cs="Times New Roman"/>
          <w:sz w:val="28"/>
          <w:szCs w:val="28"/>
          <w:lang w:val="ru-RU"/>
        </w:rPr>
        <w:t xml:space="preserve">. –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greenkaz</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org</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index</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php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koaliciya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koalitsii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item</w:t>
      </w:r>
      <w:r w:rsidRPr="00DE1567">
        <w:rPr>
          <w:rFonts w:ascii="Times New Roman" w:hAnsi="Times New Roman" w:cs="Times New Roman"/>
          <w:sz w:val="28"/>
          <w:szCs w:val="28"/>
          <w:lang w:val="ru-RU"/>
        </w:rPr>
        <w:t>/797-</w:t>
      </w:r>
      <w:r w:rsidRPr="00DE1567">
        <w:rPr>
          <w:rFonts w:ascii="Times New Roman" w:hAnsi="Times New Roman" w:cs="Times New Roman"/>
          <w:sz w:val="28"/>
          <w:szCs w:val="28"/>
          <w:lang w:val="en-US"/>
        </w:rPr>
        <w:t>missiya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tsel</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koalitsii</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lastRenderedPageBreak/>
        <w:t xml:space="preserve">О проекте [Электронный ресурс] // </w:t>
      </w:r>
      <w:r w:rsidRPr="00B674BE">
        <w:rPr>
          <w:rFonts w:ascii="Times New Roman" w:hAnsi="Times New Roman" w:cs="Times New Roman"/>
          <w:sz w:val="28"/>
          <w:szCs w:val="28"/>
          <w:lang w:val="en-US"/>
        </w:rPr>
        <w:t>WECOOP</w:t>
      </w:r>
      <w:r w:rsidRPr="00B674BE">
        <w:rPr>
          <w:rFonts w:ascii="Times New Roman" w:hAnsi="Times New Roman" w:cs="Times New Roman"/>
          <w:sz w:val="28"/>
          <w:szCs w:val="28"/>
          <w:lang w:val="ru-RU"/>
        </w:rPr>
        <w:t xml:space="preserve">. – 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wecoop</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ru</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about</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Открытая дискуссия по актуальным проблемам центрально-азиатского региона [Электронный ресурс] // Международный дискуссионный клуб "Валдай", ВКонтакте. – 2022. – 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vk</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com</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video</w:t>
      </w:r>
      <w:r w:rsidRPr="00B674BE">
        <w:rPr>
          <w:rFonts w:ascii="Times New Roman" w:hAnsi="Times New Roman" w:cs="Times New Roman"/>
          <w:sz w:val="28"/>
          <w:szCs w:val="28"/>
          <w:lang w:val="ru-RU"/>
        </w:rPr>
        <w:t>-117768947_456239362;</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Перспективы сотрудничества германских компаний с Новым Казахстаном обсудили на заседании Берлинского Евразийского клуба. </w:t>
      </w:r>
      <w:r w:rsidRPr="00B674BE">
        <w:rPr>
          <w:rFonts w:ascii="Times New Roman" w:hAnsi="Times New Roman" w:cs="Times New Roman"/>
          <w:color w:val="222222"/>
          <w:sz w:val="28"/>
          <w:szCs w:val="28"/>
          <w:shd w:val="clear" w:color="auto" w:fill="FFFFFF"/>
          <w:lang w:val="ru-RU"/>
        </w:rPr>
        <w:t xml:space="preserve">[Электронный ресурс] // </w:t>
      </w:r>
      <w:r w:rsidRPr="00B674BE">
        <w:rPr>
          <w:rFonts w:ascii="Times New Roman" w:hAnsi="Times New Roman" w:cs="Times New Roman"/>
          <w:color w:val="222222"/>
          <w:sz w:val="28"/>
          <w:szCs w:val="28"/>
          <w:shd w:val="clear" w:color="auto" w:fill="FFFFFF"/>
          <w:lang w:val="en-US"/>
        </w:rPr>
        <w:t>E</w:t>
      </w:r>
      <w:r w:rsidRPr="00B674BE">
        <w:rPr>
          <w:rFonts w:ascii="Times New Roman" w:hAnsi="Times New Roman" w:cs="Times New Roman"/>
          <w:color w:val="222222"/>
          <w:sz w:val="28"/>
          <w:szCs w:val="28"/>
          <w:shd w:val="clear" w:color="auto" w:fill="FFFFFF"/>
          <w:lang w:val="ru-RU"/>
        </w:rPr>
        <w:t>2</w:t>
      </w:r>
      <w:r w:rsidRPr="00B674BE">
        <w:rPr>
          <w:rFonts w:ascii="Times New Roman" w:hAnsi="Times New Roman" w:cs="Times New Roman"/>
          <w:color w:val="222222"/>
          <w:sz w:val="28"/>
          <w:szCs w:val="28"/>
          <w:shd w:val="clear" w:color="auto" w:fill="FFFFFF"/>
          <w:lang w:val="en-US"/>
        </w:rPr>
        <w:t>Energy</w:t>
      </w:r>
      <w:r w:rsidRPr="00B674BE">
        <w:rPr>
          <w:rFonts w:ascii="Times New Roman" w:hAnsi="Times New Roman" w:cs="Times New Roman"/>
          <w:color w:val="222222"/>
          <w:sz w:val="28"/>
          <w:szCs w:val="28"/>
          <w:shd w:val="clear" w:color="auto" w:fill="FFFFFF"/>
          <w:lang w:val="ru-RU"/>
        </w:rPr>
        <w:t xml:space="preserve">. – 2022. – </w:t>
      </w:r>
      <w:r w:rsidRPr="00B674BE">
        <w:rPr>
          <w:rFonts w:ascii="Times New Roman" w:hAnsi="Times New Roman" w:cs="Times New Roman"/>
          <w:sz w:val="28"/>
          <w:szCs w:val="28"/>
          <w:lang w:val="ru-RU"/>
        </w:rPr>
        <w:t xml:space="preserve">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eenergy</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media</w:t>
      </w:r>
      <w:r w:rsidRPr="00B674BE">
        <w:rPr>
          <w:rFonts w:ascii="Times New Roman" w:hAnsi="Times New Roman" w:cs="Times New Roman"/>
          <w:sz w:val="28"/>
          <w:szCs w:val="28"/>
          <w:lang w:val="ru-RU"/>
        </w:rPr>
        <w:t>/2022/05/13/</w:t>
      </w:r>
      <w:r w:rsidRPr="00B674BE">
        <w:rPr>
          <w:rFonts w:ascii="Times New Roman" w:hAnsi="Times New Roman" w:cs="Times New Roman"/>
          <w:sz w:val="28"/>
          <w:szCs w:val="28"/>
          <w:lang w:val="en-US"/>
        </w:rPr>
        <w:t>perspektivy</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sotrudnichestva</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germanskih</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kompanij</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novym</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kazahstanom</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obsudili</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na</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zasedanii</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berlinskogo</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evrazijskogo</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kluba</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Поддержать Казахстан на пути к "зеленой экономике" [Электронный ресурс] // </w:t>
      </w:r>
      <w:r w:rsidRPr="00B674BE">
        <w:rPr>
          <w:rFonts w:ascii="Times New Roman" w:hAnsi="Times New Roman" w:cs="Times New Roman"/>
          <w:sz w:val="28"/>
          <w:szCs w:val="28"/>
          <w:lang w:val="en-US"/>
        </w:rPr>
        <w:t>UNEP</w:t>
      </w:r>
      <w:r w:rsidRPr="00B674BE">
        <w:rPr>
          <w:rFonts w:ascii="Times New Roman" w:hAnsi="Times New Roman" w:cs="Times New Roman"/>
          <w:sz w:val="28"/>
          <w:szCs w:val="28"/>
          <w:lang w:val="ru-RU"/>
        </w:rPr>
        <w:t xml:space="preserve">. – 2020. –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www</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unep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org</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ru</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novosti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istorii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istoriya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podderzhat</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kazakhstan</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na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puti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zelenoy</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ekonomike</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color w:val="222222"/>
          <w:sz w:val="28"/>
          <w:szCs w:val="28"/>
          <w:shd w:val="clear" w:color="auto" w:fill="FFFFFF"/>
          <w:lang w:val="ru-RU"/>
        </w:rPr>
        <w:t xml:space="preserve">Прогресс в области энергетической эффективности и использовании возобновляемых источников энергии в отдельных странах региона ЕЭК ООН [Электронный ресурс] // </w:t>
      </w:r>
      <w:r w:rsidRPr="00B674BE">
        <w:rPr>
          <w:rFonts w:ascii="Times New Roman" w:hAnsi="Times New Roman" w:cs="Times New Roman"/>
          <w:color w:val="222222"/>
          <w:sz w:val="28"/>
          <w:szCs w:val="28"/>
          <w:shd w:val="clear" w:color="auto" w:fill="FFFFFF"/>
          <w:lang w:val="en-US"/>
        </w:rPr>
        <w:t>UNECE</w:t>
      </w:r>
      <w:r w:rsidRPr="00B674BE">
        <w:rPr>
          <w:rFonts w:ascii="Times New Roman" w:hAnsi="Times New Roman" w:cs="Times New Roman"/>
          <w:color w:val="222222"/>
          <w:sz w:val="28"/>
          <w:szCs w:val="28"/>
          <w:shd w:val="clear" w:color="auto" w:fill="FFFFFF"/>
          <w:lang w:val="ru-RU"/>
        </w:rPr>
        <w:t>. –</w:t>
      </w:r>
      <w:r w:rsidRPr="00B674BE">
        <w:rPr>
          <w:rFonts w:ascii="Times New Roman" w:hAnsi="Times New Roman" w:cs="Times New Roman"/>
          <w:sz w:val="28"/>
          <w:szCs w:val="28"/>
          <w:lang w:val="ru-RU"/>
        </w:rPr>
        <w:t xml:space="preserve"> 2021.</w:t>
      </w:r>
      <w:r w:rsidRPr="00B674BE">
        <w:rPr>
          <w:rFonts w:ascii="Times New Roman" w:hAnsi="Times New Roman" w:cs="Times New Roman"/>
          <w:color w:val="222222"/>
          <w:sz w:val="28"/>
          <w:szCs w:val="28"/>
          <w:shd w:val="clear" w:color="auto" w:fill="FFFFFF"/>
          <w:lang w:val="ru-RU"/>
        </w:rPr>
        <w:t xml:space="preserve"> –</w:t>
      </w:r>
      <w:r w:rsidRPr="00B674BE">
        <w:rPr>
          <w:rFonts w:ascii="Times New Roman" w:hAnsi="Times New Roman" w:cs="Times New Roman"/>
          <w:sz w:val="28"/>
          <w:szCs w:val="28"/>
          <w:lang w:val="ru-RU"/>
        </w:rPr>
        <w:t xml:space="preserve"> Режим доступа</w:t>
      </w:r>
      <w:r w:rsidRPr="00B674BE">
        <w:rPr>
          <w:rFonts w:ascii="Times New Roman" w:hAnsi="Times New Roman" w:cs="Times New Roman"/>
          <w:color w:val="222222"/>
          <w:sz w:val="28"/>
          <w:szCs w:val="28"/>
          <w:shd w:val="clear" w:color="auto" w:fill="FFFFFF"/>
          <w:lang w:val="ru-RU"/>
        </w:rPr>
        <w:t>:</w:t>
      </w:r>
      <w:r w:rsidR="0001691B">
        <w:rPr>
          <w:rFonts w:ascii="Times New Roman" w:hAnsi="Times New Roman" w:cs="Times New Roman"/>
          <w:color w:val="222222"/>
          <w:sz w:val="28"/>
          <w:szCs w:val="28"/>
          <w:shd w:val="clear" w:color="auto" w:fill="FFFFFF"/>
          <w:lang w:val="ru-RU"/>
        </w:rPr>
        <w:t xml:space="preserve"> </w:t>
      </w:r>
      <w:r w:rsidRPr="00DE1567">
        <w:rPr>
          <w:rFonts w:ascii="Times New Roman" w:hAnsi="Times New Roman" w:cs="Times New Roman"/>
          <w:sz w:val="28"/>
          <w:szCs w:val="28"/>
          <w:shd w:val="clear" w:color="auto" w:fill="FFFFFF"/>
        </w:rPr>
        <w:t>https</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unece</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org</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DAM</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energy</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se</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pdfs</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geee</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pub</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ES</w:t>
      </w:r>
      <w:r w:rsidRPr="00DE1567">
        <w:rPr>
          <w:rFonts w:ascii="Times New Roman" w:hAnsi="Times New Roman" w:cs="Times New Roman"/>
          <w:sz w:val="28"/>
          <w:szCs w:val="28"/>
          <w:shd w:val="clear" w:color="auto" w:fill="FFFFFF"/>
          <w:lang w:val="ru-RU"/>
        </w:rPr>
        <w:t>_59_2019/</w:t>
      </w:r>
      <w:r w:rsidRPr="00DE1567">
        <w:rPr>
          <w:rFonts w:ascii="Times New Roman" w:hAnsi="Times New Roman" w:cs="Times New Roman"/>
          <w:sz w:val="28"/>
          <w:szCs w:val="28"/>
          <w:shd w:val="clear" w:color="auto" w:fill="FFFFFF"/>
        </w:rPr>
        <w:t>ECE</w:t>
      </w:r>
      <w:r w:rsidRPr="00DE1567">
        <w:rPr>
          <w:rFonts w:ascii="Times New Roman" w:hAnsi="Times New Roman" w:cs="Times New Roman"/>
          <w:sz w:val="28"/>
          <w:szCs w:val="28"/>
          <w:shd w:val="clear" w:color="auto" w:fill="FFFFFF"/>
          <w:lang w:val="ru-RU"/>
        </w:rPr>
        <w:t>_</w:t>
      </w:r>
      <w:r w:rsidRPr="00DE1567">
        <w:rPr>
          <w:rFonts w:ascii="Times New Roman" w:hAnsi="Times New Roman" w:cs="Times New Roman"/>
          <w:sz w:val="28"/>
          <w:szCs w:val="28"/>
          <w:shd w:val="clear" w:color="auto" w:fill="FFFFFF"/>
        </w:rPr>
        <w:t>ENERGY</w:t>
      </w:r>
      <w:r w:rsidRPr="00DE1567">
        <w:rPr>
          <w:rFonts w:ascii="Times New Roman" w:hAnsi="Times New Roman" w:cs="Times New Roman"/>
          <w:sz w:val="28"/>
          <w:szCs w:val="28"/>
          <w:shd w:val="clear" w:color="auto" w:fill="FFFFFF"/>
          <w:lang w:val="ru-RU"/>
        </w:rPr>
        <w:t>_59_</w:t>
      </w:r>
      <w:r w:rsidRPr="00DE1567">
        <w:rPr>
          <w:rFonts w:ascii="Times New Roman" w:hAnsi="Times New Roman" w:cs="Times New Roman"/>
          <w:sz w:val="28"/>
          <w:szCs w:val="28"/>
          <w:shd w:val="clear" w:color="auto" w:fill="FFFFFF"/>
        </w:rPr>
        <w:t>WEB</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r</w:t>
      </w:r>
      <w:r w:rsidRPr="00DE1567">
        <w:rPr>
          <w:rFonts w:ascii="Times New Roman" w:hAnsi="Times New Roman" w:cs="Times New Roman"/>
          <w:sz w:val="28"/>
          <w:szCs w:val="28"/>
          <w:shd w:val="clear" w:color="auto" w:fill="FFFFFF"/>
          <w:lang w:val="ru-RU"/>
        </w:rPr>
        <w:t>.</w:t>
      </w:r>
      <w:r w:rsidRPr="00DE1567">
        <w:rPr>
          <w:rFonts w:ascii="Times New Roman" w:hAnsi="Times New Roman" w:cs="Times New Roman"/>
          <w:sz w:val="28"/>
          <w:szCs w:val="28"/>
          <w:shd w:val="clear" w:color="auto" w:fill="FFFFFF"/>
        </w:rPr>
        <w:t>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Рынок ВИЭ в Казахстане: потенциал, вызовы и перспективы [Электронный ресурс] // </w:t>
      </w:r>
      <w:r w:rsidRPr="00B674BE">
        <w:rPr>
          <w:rFonts w:ascii="Times New Roman" w:hAnsi="Times New Roman" w:cs="Times New Roman"/>
          <w:sz w:val="28"/>
          <w:szCs w:val="28"/>
          <w:lang w:val="en-US"/>
        </w:rPr>
        <w:t>PwC</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lang w:val="en-US"/>
        </w:rPr>
        <w:t>Kazakhstan</w:t>
      </w:r>
      <w:r w:rsidRPr="00B674BE">
        <w:rPr>
          <w:rFonts w:ascii="Times New Roman" w:hAnsi="Times New Roman" w:cs="Times New Roman"/>
          <w:sz w:val="28"/>
          <w:szCs w:val="28"/>
          <w:lang w:val="ru-RU"/>
        </w:rPr>
        <w:t xml:space="preserve">. – 2021. –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www</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pwc</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com</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kz</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en</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assets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pdf</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esg</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dashboard</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final</w:t>
      </w:r>
      <w:r w:rsidRPr="00DE1567">
        <w:rPr>
          <w:rFonts w:ascii="Times New Roman" w:hAnsi="Times New Roman" w:cs="Times New Roman"/>
          <w:sz w:val="28"/>
          <w:szCs w:val="28"/>
          <w:lang w:val="ru-RU"/>
        </w:rPr>
        <w:t>-5.</w:t>
      </w:r>
      <w:r w:rsidRPr="00DE1567">
        <w:rPr>
          <w:rFonts w:ascii="Times New Roman" w:hAnsi="Times New Roman" w:cs="Times New Roman"/>
          <w:sz w:val="28"/>
          <w:szCs w:val="28"/>
          <w:lang w:val="en-US"/>
        </w:rPr>
        <w:t>pdf</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Совершенствование углеродного регулирования [Электронный ресурс] // Зеленая Академия. </w:t>
      </w:r>
      <w:r w:rsidRPr="00B674BE">
        <w:rPr>
          <w:rFonts w:ascii="Times New Roman" w:hAnsi="Times New Roman" w:cs="Times New Roman"/>
          <w:sz w:val="28"/>
          <w:szCs w:val="28"/>
          <w:lang w:val="en-US"/>
        </w:rPr>
        <w:t>COP</w:t>
      </w:r>
      <w:r w:rsidRPr="00B674BE">
        <w:rPr>
          <w:rFonts w:ascii="Times New Roman" w:hAnsi="Times New Roman" w:cs="Times New Roman"/>
          <w:sz w:val="28"/>
          <w:szCs w:val="28"/>
          <w:lang w:val="ru-RU"/>
        </w:rPr>
        <w:t>26. – 2021. – Режим</w:t>
      </w:r>
      <w:r w:rsidRPr="00B674BE">
        <w:rPr>
          <w:rFonts w:ascii="Times New Roman" w:hAnsi="Times New Roman" w:cs="Times New Roman"/>
          <w:sz w:val="28"/>
          <w:szCs w:val="28"/>
        </w:rPr>
        <w:t> </w:t>
      </w:r>
      <w:r w:rsidRPr="00B674BE">
        <w:rPr>
          <w:rFonts w:ascii="Times New Roman" w:hAnsi="Times New Roman" w:cs="Times New Roman"/>
          <w:sz w:val="28"/>
          <w:szCs w:val="28"/>
          <w:lang w:val="ru-RU"/>
        </w:rPr>
        <w:t xml:space="preserve">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green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academy</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kz</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sovershenstvovanie</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uglerodnogo</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regulirovaniya</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Совместный проект ЕС/ПРООН/ЕЭК ООН "Поддержка Казахстана по переходу к модели зеленой экономики" [Электронный ресурс] </w:t>
      </w:r>
      <w:r w:rsidRPr="00B674BE">
        <w:rPr>
          <w:rFonts w:ascii="Times New Roman" w:hAnsi="Times New Roman" w:cs="Times New Roman"/>
          <w:sz w:val="28"/>
          <w:szCs w:val="28"/>
          <w:lang w:val="ru-RU"/>
        </w:rPr>
        <w:lastRenderedPageBreak/>
        <w:t>// Официальный сайт Министерства экологии, геологии и природных ресурсов Республики Казахстан. –</w:t>
      </w:r>
      <w:r w:rsidR="0001691B">
        <w:rPr>
          <w:rFonts w:ascii="Times New Roman" w:hAnsi="Times New Roman" w:cs="Times New Roman"/>
          <w:sz w:val="28"/>
          <w:szCs w:val="28"/>
          <w:lang w:val="ru-RU"/>
        </w:rPr>
        <w:t xml:space="preserve"> 2020. </w:t>
      </w:r>
      <w:r w:rsidR="0001691B" w:rsidRPr="00B674BE">
        <w:rPr>
          <w:rFonts w:ascii="Times New Roman" w:hAnsi="Times New Roman" w:cs="Times New Roman"/>
          <w:sz w:val="28"/>
          <w:szCs w:val="28"/>
          <w:lang w:val="ru-RU"/>
        </w:rPr>
        <w:t>–</w:t>
      </w:r>
      <w:r w:rsidRPr="00B674BE">
        <w:rPr>
          <w:rFonts w:ascii="Times New Roman" w:hAnsi="Times New Roman" w:cs="Times New Roman"/>
          <w:sz w:val="28"/>
          <w:szCs w:val="28"/>
          <w:lang w:val="ru-RU"/>
        </w:rPr>
        <w:t xml:space="preserve">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ecogosfond</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kz</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orhusskaja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konvencija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dostup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jekologicheskoj</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informacii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haly</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araly</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yntyma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tasty</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zhasyl</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jekonomika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lgisine</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shu</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zh</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nindegi</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aza</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standy</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oldau</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eo</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b</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db</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b</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ejek</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birlesken</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zhobasy</w:t>
      </w:r>
      <w:r w:rsidRPr="00DE1567">
        <w:rPr>
          <w:rFonts w:ascii="Times New Roman" w:hAnsi="Times New Roman" w:cs="Times New Roman"/>
          <w:sz w:val="28"/>
          <w:szCs w:val="28"/>
          <w:lang w:val="ru-RU"/>
        </w:rPr>
        <w:t>/</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Статистический обзор. [Электронный ресурс] // </w:t>
      </w:r>
      <w:r w:rsidRPr="00B674BE">
        <w:rPr>
          <w:rFonts w:ascii="Times New Roman" w:hAnsi="Times New Roman" w:cs="Times New Roman"/>
          <w:sz w:val="28"/>
          <w:szCs w:val="28"/>
        </w:rPr>
        <w:t>British</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rPr>
        <w:t>Petroleu</w:t>
      </w:r>
      <w:r w:rsidRPr="00B674BE">
        <w:rPr>
          <w:rFonts w:ascii="Times New Roman" w:hAnsi="Times New Roman" w:cs="Times New Roman"/>
          <w:sz w:val="28"/>
          <w:szCs w:val="28"/>
          <w:lang w:val="en-US"/>
        </w:rPr>
        <w:t>m</w:t>
      </w:r>
      <w:r w:rsidRPr="00B674BE">
        <w:rPr>
          <w:rFonts w:ascii="Times New Roman" w:hAnsi="Times New Roman" w:cs="Times New Roman"/>
          <w:sz w:val="28"/>
          <w:szCs w:val="28"/>
          <w:lang w:val="ru-RU"/>
        </w:rPr>
        <w:t xml:space="preserve">. – 2017. –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bp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com</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content</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dam</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bp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en</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corporate</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pdf</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energyeconomics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statistical</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review</w:t>
      </w:r>
      <w:r w:rsidRPr="00DE1567">
        <w:rPr>
          <w:rFonts w:ascii="Times New Roman" w:hAnsi="Times New Roman" w:cs="Times New Roman"/>
          <w:sz w:val="28"/>
          <w:szCs w:val="28"/>
          <w:lang w:val="ru-RU"/>
        </w:rPr>
        <w:t>-2017/</w:t>
      </w:r>
      <w:r w:rsidRPr="00DE1567">
        <w:rPr>
          <w:rFonts w:ascii="Times New Roman" w:hAnsi="Times New Roman" w:cs="Times New Roman"/>
          <w:sz w:val="28"/>
          <w:szCs w:val="28"/>
          <w:lang w:val="en-US"/>
        </w:rPr>
        <w:t>bp</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statistical</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review</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ofworld</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energy</w:t>
      </w:r>
      <w:r w:rsidRPr="00DE1567">
        <w:rPr>
          <w:rFonts w:ascii="Times New Roman" w:hAnsi="Times New Roman" w:cs="Times New Roman"/>
          <w:sz w:val="28"/>
          <w:szCs w:val="28"/>
          <w:lang w:val="ru-RU"/>
        </w:rPr>
        <w:t>-2017-</w:t>
      </w:r>
      <w:r w:rsidRPr="00DE1567">
        <w:rPr>
          <w:rFonts w:ascii="Times New Roman" w:hAnsi="Times New Roman" w:cs="Times New Roman"/>
          <w:sz w:val="28"/>
          <w:szCs w:val="28"/>
          <w:lang w:val="en-US"/>
        </w:rPr>
        <w:t>full</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report</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pdf</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Экологическая политика ЕС [Электронный ресурс] // </w:t>
      </w:r>
      <w:r w:rsidRPr="00B674BE">
        <w:rPr>
          <w:rFonts w:ascii="Times New Roman" w:hAnsi="Times New Roman" w:cs="Times New Roman"/>
          <w:sz w:val="28"/>
          <w:szCs w:val="28"/>
          <w:lang w:val="en-US"/>
        </w:rPr>
        <w:t>WECOOP</w:t>
      </w:r>
      <w:r w:rsidRPr="00B674BE">
        <w:rPr>
          <w:rFonts w:ascii="Times New Roman" w:hAnsi="Times New Roman" w:cs="Times New Roman"/>
          <w:sz w:val="28"/>
          <w:szCs w:val="28"/>
          <w:lang w:val="ru-RU"/>
        </w:rPr>
        <w:t xml:space="preserve">. – 2022. – Режим доступа: </w:t>
      </w:r>
      <w:r w:rsidRPr="00DE1567">
        <w:rPr>
          <w:rFonts w:ascii="Times New Roman" w:hAnsi="Times New Roman" w:cs="Times New Roman"/>
          <w:sz w:val="28"/>
          <w:szCs w:val="28"/>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wecoop</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eu</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ru</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regional</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knowledge</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centre</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eu</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policies</w:t>
      </w:r>
      <w:r w:rsidRPr="00DE1567">
        <w:rPr>
          <w:rFonts w:ascii="Times New Roman" w:hAnsi="Times New Roman" w:cs="Times New Roman"/>
          <w:sz w:val="28"/>
          <w:szCs w:val="28"/>
          <w:lang w:val="ru-RU"/>
        </w:rPr>
        <w:t>-</w:t>
      </w:r>
      <w:r w:rsidRPr="00DE1567">
        <w:rPr>
          <w:rFonts w:ascii="Times New Roman" w:hAnsi="Times New Roman" w:cs="Times New Roman"/>
          <w:sz w:val="28"/>
          <w:szCs w:val="28"/>
        </w:rPr>
        <w:t>regulations</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ru-RU"/>
        </w:rPr>
        <w:t xml:space="preserve">Экологический кодекс Республики Казахстан от 02.01.21 [Электронный ресурс] // Министерство юстиции Республики Казахстан. – Режим доступа: </w:t>
      </w:r>
      <w:r w:rsidRPr="00DE1567">
        <w:rPr>
          <w:rFonts w:ascii="Times New Roman" w:hAnsi="Times New Roman" w:cs="Times New Roman"/>
          <w:sz w:val="28"/>
          <w:szCs w:val="28"/>
          <w:lang w:val="en-US"/>
        </w:rPr>
        <w:t>https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adilet</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zan</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kz</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rus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docs</w:t>
      </w:r>
      <w:r w:rsidRPr="00DE1567">
        <w:rPr>
          <w:rFonts w:ascii="Times New Roman" w:hAnsi="Times New Roman" w:cs="Times New Roman"/>
          <w:sz w:val="28"/>
          <w:szCs w:val="28"/>
          <w:lang w:val="ru-RU"/>
        </w:rPr>
        <w:t>/</w:t>
      </w:r>
      <w:r w:rsidRPr="00DE1567">
        <w:rPr>
          <w:rFonts w:ascii="Times New Roman" w:hAnsi="Times New Roman" w:cs="Times New Roman"/>
          <w:sz w:val="28"/>
          <w:szCs w:val="28"/>
          <w:lang w:val="en-US"/>
        </w:rPr>
        <w:t>K</w:t>
      </w:r>
      <w:r w:rsidRPr="00DE1567">
        <w:rPr>
          <w:rFonts w:ascii="Times New Roman" w:hAnsi="Times New Roman" w:cs="Times New Roman"/>
          <w:sz w:val="28"/>
          <w:szCs w:val="28"/>
          <w:lang w:val="ru-RU"/>
        </w:rPr>
        <w:t>2100000400</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rPr>
        <w:t>C</w:t>
      </w:r>
      <w:r w:rsidRPr="00B674BE">
        <w:rPr>
          <w:rFonts w:ascii="Times New Roman" w:hAnsi="Times New Roman" w:cs="Times New Roman"/>
          <w:sz w:val="28"/>
          <w:szCs w:val="28"/>
          <w:lang w:val="ru-RU"/>
        </w:rPr>
        <w:t xml:space="preserve"> 4 по 8 октября в Нур-Султане пройдет </w:t>
      </w:r>
      <w:r w:rsidRPr="00B674BE">
        <w:rPr>
          <w:rFonts w:ascii="Times New Roman" w:hAnsi="Times New Roman" w:cs="Times New Roman"/>
          <w:sz w:val="28"/>
          <w:szCs w:val="28"/>
        </w:rPr>
        <w:t>World</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rPr>
        <w:t>Energy</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rPr>
        <w:t>Week</w:t>
      </w:r>
      <w:r w:rsidRPr="00B674BE">
        <w:rPr>
          <w:rFonts w:ascii="Times New Roman" w:hAnsi="Times New Roman" w:cs="Times New Roman"/>
          <w:sz w:val="28"/>
          <w:szCs w:val="28"/>
          <w:lang w:val="ru-RU"/>
        </w:rPr>
        <w:t xml:space="preserve"> и </w:t>
      </w:r>
      <w:r w:rsidRPr="00B674BE">
        <w:rPr>
          <w:rFonts w:ascii="Times New Roman" w:hAnsi="Times New Roman" w:cs="Times New Roman"/>
          <w:sz w:val="28"/>
          <w:szCs w:val="28"/>
        </w:rPr>
        <w:t>XIV</w:t>
      </w:r>
      <w:r w:rsidRPr="00B674BE">
        <w:rPr>
          <w:rFonts w:ascii="Times New Roman" w:hAnsi="Times New Roman" w:cs="Times New Roman"/>
          <w:sz w:val="28"/>
          <w:szCs w:val="28"/>
          <w:lang w:val="ru-RU"/>
        </w:rPr>
        <w:t xml:space="preserve"> Евразийский Форум </w:t>
      </w:r>
      <w:r w:rsidRPr="00B674BE">
        <w:rPr>
          <w:rFonts w:ascii="Times New Roman" w:hAnsi="Times New Roman" w:cs="Times New Roman"/>
          <w:sz w:val="28"/>
          <w:szCs w:val="28"/>
        </w:rPr>
        <w:t>Kazenergy</w:t>
      </w:r>
      <w:r w:rsidRPr="00B674BE">
        <w:rPr>
          <w:rFonts w:ascii="Times New Roman" w:hAnsi="Times New Roman" w:cs="Times New Roman"/>
          <w:sz w:val="28"/>
          <w:szCs w:val="28"/>
          <w:lang w:val="ru-RU"/>
        </w:rPr>
        <w:t xml:space="preserve"> [Электронный ресурс] // Генконсульство РК в Санкт-Петербурге. – 2021. – Режим доступа: </w:t>
      </w:r>
      <w:r w:rsidRPr="00B674BE">
        <w:rPr>
          <w:rFonts w:ascii="Times New Roman" w:hAnsi="Times New Roman" w:cs="Times New Roman"/>
          <w:sz w:val="28"/>
          <w:szCs w:val="28"/>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www</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gov</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kz</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memleket</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entities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mfa</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petersburg</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press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news</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details</w:t>
      </w:r>
      <w:r w:rsidRPr="00B674BE">
        <w:rPr>
          <w:rFonts w:ascii="Times New Roman" w:hAnsi="Times New Roman" w:cs="Times New Roman"/>
          <w:sz w:val="28"/>
          <w:szCs w:val="28"/>
          <w:lang w:val="ru-RU"/>
        </w:rPr>
        <w:t>/260061?</w:t>
      </w:r>
      <w:r w:rsidRPr="00B674BE">
        <w:rPr>
          <w:rFonts w:ascii="Times New Roman" w:hAnsi="Times New Roman" w:cs="Times New Roman"/>
          <w:sz w:val="28"/>
          <w:szCs w:val="28"/>
        </w:rPr>
        <w:t>lang</w:t>
      </w:r>
      <w:r w:rsidRPr="00B674BE">
        <w:rPr>
          <w:rFonts w:ascii="Times New Roman" w:hAnsi="Times New Roman" w:cs="Times New Roman"/>
          <w:sz w:val="28"/>
          <w:szCs w:val="28"/>
          <w:lang w:val="ru-RU"/>
        </w:rPr>
        <w:t>=</w:t>
      </w:r>
      <w:r w:rsidRPr="00B674BE">
        <w:rPr>
          <w:rFonts w:ascii="Times New Roman" w:hAnsi="Times New Roman" w:cs="Times New Roman"/>
          <w:sz w:val="28"/>
          <w:szCs w:val="28"/>
        </w:rPr>
        <w:t>ru</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A Farm to Fork Strategy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Brussels: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https://eur-lex.europa.eu/legal-content/EN/TXT/?uri=CELEX:52020DC0381</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A Hydrogen Strategy for a Climate-neutral Europe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Brussels: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https://ec.europa.eu/energy/sites/ener/files/hydrogen_strategy.pdf;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Adoption of the Paris Agreement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UNFCC. – 2015.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https://unfccc.int/sites/default/files/english_paris_agreement.pdf;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lastRenderedPageBreak/>
        <w:t>Borrell J. The EU Green Deal – A Global Perspective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 Brussels: EEAS.</w:t>
      </w:r>
      <w:r w:rsidR="00536DD8" w:rsidRPr="00536DD8">
        <w:rPr>
          <w:rFonts w:ascii="Times New Roman" w:hAnsi="Times New Roman" w:cs="Times New Roman"/>
          <w:sz w:val="28"/>
          <w:szCs w:val="28"/>
          <w:lang w:val="en-US"/>
        </w:rPr>
        <w:t xml:space="preserve"> </w:t>
      </w:r>
      <w:r w:rsidR="00536DD8" w:rsidRPr="00B674BE">
        <w:rPr>
          <w:rFonts w:ascii="Times New Roman" w:hAnsi="Times New Roman" w:cs="Times New Roman"/>
          <w:sz w:val="28"/>
          <w:szCs w:val="28"/>
          <w:lang w:val="en-US"/>
        </w:rPr>
        <w:t>–</w:t>
      </w:r>
      <w:r w:rsidRPr="00B674BE">
        <w:rPr>
          <w:rFonts w:ascii="Times New Roman" w:hAnsi="Times New Roman" w:cs="Times New Roman"/>
          <w:sz w:val="28"/>
          <w:szCs w:val="28"/>
          <w:lang w:val="en-US"/>
        </w:rPr>
        <w:t xml:space="preserve"> 2019.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https://eeas.europa.eu/topics/environment-and-climate-change/71928/eu-green-deal-%E2%80%93-global-perspective_en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Call for Urgent Global Action to Mitigate Climate Crisis - the External Dimension of the European Green Deal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https://www.eeas.europa.eu/eeas/call-urgent-global-action-mitigate-climate-crisis-external-dimension-european-green-deal_en?s=110</w:t>
      </w:r>
    </w:p>
    <w:p w:rsid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Communication on the European Green Deal and Annex Roadmap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Brussels: European Commission. – 2019.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https://eur-lex.europa.eu/legal-content/EN/TXT/?qid=1588580774040&amp;uri=CELEX%3A52019DC0640;</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Council Conclusions on Climate and Energy Diplomacy – Delivering on the External Dimension of the European Green Deal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Brussels: Council of the European Union.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https://www.consilium.europa.eu/media/48057/st05263-en21.pdf;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Council Conclusions on the New Strategy on Central Asia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The Council of the European Union. – 2019.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https://www.consilium.europa.eu/media/39778/st10221-en19.pdf.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46399F">
        <w:rPr>
          <w:rFonts w:ascii="Times New Roman" w:hAnsi="Times New Roman" w:cs="Times New Roman"/>
          <w:sz w:val="28"/>
          <w:szCs w:val="28"/>
        </w:rPr>
        <w:t>С</w:t>
      </w:r>
      <w:r w:rsidRPr="0046399F">
        <w:rPr>
          <w:rFonts w:ascii="Times New Roman" w:hAnsi="Times New Roman" w:cs="Times New Roman"/>
          <w:sz w:val="28"/>
          <w:szCs w:val="28"/>
          <w:lang w:val="en-US"/>
        </w:rPr>
        <w:t>onsolidated version of the Treaty on European Union [</w:t>
      </w:r>
      <w:r w:rsidRPr="0046399F">
        <w:rPr>
          <w:rFonts w:ascii="Times New Roman" w:hAnsi="Times New Roman" w:cs="Times New Roman"/>
          <w:sz w:val="28"/>
          <w:szCs w:val="28"/>
        </w:rPr>
        <w:t>Электронный</w:t>
      </w:r>
      <w:r w:rsidRPr="0046399F">
        <w:rPr>
          <w:rFonts w:ascii="Times New Roman" w:hAnsi="Times New Roman" w:cs="Times New Roman"/>
          <w:sz w:val="28"/>
          <w:szCs w:val="28"/>
          <w:lang w:val="en-US"/>
        </w:rPr>
        <w:t xml:space="preserve"> </w:t>
      </w:r>
      <w:r w:rsidRPr="0046399F">
        <w:rPr>
          <w:rFonts w:ascii="Times New Roman" w:hAnsi="Times New Roman" w:cs="Times New Roman"/>
          <w:sz w:val="28"/>
          <w:szCs w:val="28"/>
        </w:rPr>
        <w:t>ресурс</w:t>
      </w:r>
      <w:r w:rsidRPr="0046399F">
        <w:rPr>
          <w:rFonts w:ascii="Times New Roman" w:hAnsi="Times New Roman" w:cs="Times New Roman"/>
          <w:sz w:val="28"/>
          <w:szCs w:val="28"/>
          <w:lang w:val="en-US"/>
        </w:rPr>
        <w:t xml:space="preserve">] // Official Journal of the European Union. – 2012. – </w:t>
      </w:r>
      <w:r w:rsidRPr="0046399F">
        <w:rPr>
          <w:rFonts w:ascii="Times New Roman" w:hAnsi="Times New Roman" w:cs="Times New Roman"/>
          <w:sz w:val="28"/>
          <w:szCs w:val="28"/>
        </w:rPr>
        <w:t>Режим</w:t>
      </w:r>
      <w:r w:rsidRPr="0046399F">
        <w:rPr>
          <w:rFonts w:ascii="Times New Roman" w:hAnsi="Times New Roman" w:cs="Times New Roman"/>
          <w:sz w:val="28"/>
          <w:szCs w:val="28"/>
          <w:lang w:val="en-US"/>
        </w:rPr>
        <w:t xml:space="preserve"> </w:t>
      </w:r>
      <w:r w:rsidRPr="0046399F">
        <w:rPr>
          <w:rFonts w:ascii="Times New Roman" w:hAnsi="Times New Roman" w:cs="Times New Roman"/>
          <w:sz w:val="28"/>
          <w:szCs w:val="28"/>
        </w:rPr>
        <w:t>доступа</w:t>
      </w:r>
      <w:r w:rsidRPr="0046399F">
        <w:rPr>
          <w:rFonts w:ascii="Times New Roman" w:hAnsi="Times New Roman" w:cs="Times New Roman"/>
          <w:sz w:val="28"/>
          <w:szCs w:val="28"/>
          <w:lang w:val="en-US"/>
        </w:rPr>
        <w:t xml:space="preserve">: URL: </w:t>
      </w:r>
      <w:r w:rsidRPr="00B674BE">
        <w:rPr>
          <w:rFonts w:ascii="Times New Roman" w:hAnsi="Times New Roman" w:cs="Times New Roman"/>
          <w:sz w:val="28"/>
          <w:szCs w:val="28"/>
          <w:lang w:val="en-US"/>
        </w:rPr>
        <w:t>https://eur-lex.europa.eu/resource.html?uri=cellar:2bf140bf-a3f8-4ab2-b506-d71826e6da6.0023.02/DOC_1&amp;format=PDF</w:t>
      </w:r>
      <w:r w:rsidRPr="0046399F">
        <w:rPr>
          <w:rFonts w:ascii="Times New Roman" w:hAnsi="Times New Roman" w:cs="Times New Roman"/>
          <w:sz w:val="28"/>
          <w:szCs w:val="28"/>
          <w:lang w:val="en-US"/>
        </w:rPr>
        <w:t>.</w:t>
      </w:r>
      <w:r>
        <w:rPr>
          <w:rFonts w:ascii="Times New Roman" w:hAnsi="Times New Roman" w:cs="Times New Roman"/>
          <w:sz w:val="28"/>
          <w:szCs w:val="28"/>
          <w:lang w:val="en-US"/>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EBRD Projects in Kazakhstan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Bank of Reconstruction and Development.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https://www.ebrd.com/kazakhstan-data.html;</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Enhanced Partnership and Cooperation Agreement, Factsheet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Official Journal of the European Union. – 2016.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lang w:val="en-US"/>
        </w:rPr>
        <w:lastRenderedPageBreak/>
        <w:t>https://www.eeas.europa.eu/sites/default/files/enhanced_partnership_and_cooperation_agreement.pdf.;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 Biodiversity Strategy for 2030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Brussels: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https://eur-lex.europa.eu/legal-content/EN/TXT/?uri=CELEX:52020DC0380</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 carbon border tax plan is risky but needed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Financial Times.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https://www.ft.com/content/28bbb54c-41b5-11ea-a047-eae9bd51ceba;</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 xml:space="preserve">EU Projects with Kazakhstan in the Field of Energy </w:t>
      </w:r>
      <w:r w:rsidRPr="00B674BE">
        <w:rPr>
          <w:rFonts w:ascii="Times New Roman" w:hAnsi="Times New Roman" w:cs="Times New Roman"/>
          <w:color w:val="222222"/>
          <w:sz w:val="28"/>
          <w:szCs w:val="28"/>
          <w:shd w:val="clear" w:color="auto" w:fill="FFFFFF"/>
          <w:lang w:val="en-US"/>
        </w:rPr>
        <w:t>[</w:t>
      </w:r>
      <w:r w:rsidRPr="00B674BE">
        <w:rPr>
          <w:rFonts w:ascii="Times New Roman" w:hAnsi="Times New Roman" w:cs="Times New Roman"/>
          <w:color w:val="222222"/>
          <w:sz w:val="28"/>
          <w:szCs w:val="28"/>
          <w:shd w:val="clear" w:color="auto" w:fill="FFFFFF"/>
        </w:rPr>
        <w:t>Электронный</w:t>
      </w:r>
      <w:r w:rsidRPr="00B674BE">
        <w:rPr>
          <w:rFonts w:ascii="Times New Roman" w:hAnsi="Times New Roman" w:cs="Times New Roman"/>
          <w:color w:val="222222"/>
          <w:sz w:val="28"/>
          <w:szCs w:val="28"/>
          <w:shd w:val="clear" w:color="auto" w:fill="FFFFFF"/>
          <w:lang w:val="en-US"/>
        </w:rPr>
        <w:t xml:space="preserve"> </w:t>
      </w:r>
      <w:r w:rsidRPr="00B674BE">
        <w:rPr>
          <w:rFonts w:ascii="Times New Roman" w:hAnsi="Times New Roman" w:cs="Times New Roman"/>
          <w:color w:val="222222"/>
          <w:sz w:val="28"/>
          <w:szCs w:val="28"/>
          <w:shd w:val="clear" w:color="auto" w:fill="FFFFFF"/>
        </w:rPr>
        <w:t>ресурс</w:t>
      </w:r>
      <w:r w:rsidRPr="00B674BE">
        <w:rPr>
          <w:rFonts w:ascii="Times New Roman" w:hAnsi="Times New Roman" w:cs="Times New Roman"/>
          <w:color w:val="222222"/>
          <w:sz w:val="28"/>
          <w:szCs w:val="28"/>
          <w:shd w:val="clear" w:color="auto" w:fill="FFFFFF"/>
          <w:lang w:val="en-US"/>
        </w:rPr>
        <w:t xml:space="preserve">] </w:t>
      </w:r>
      <w:r w:rsidRPr="00B674BE">
        <w:rPr>
          <w:rFonts w:ascii="Times New Roman" w:hAnsi="Times New Roman" w:cs="Times New Roman"/>
          <w:sz w:val="28"/>
          <w:szCs w:val="28"/>
          <w:lang w:val="en-US"/>
        </w:rPr>
        <w:t xml:space="preserve">// Inogate. </w:t>
      </w:r>
      <w:r w:rsidRPr="00B674BE">
        <w:rPr>
          <w:rFonts w:ascii="Times New Roman" w:hAnsi="Times New Roman" w:cs="Times New Roman"/>
          <w:color w:val="222222"/>
          <w:sz w:val="28"/>
          <w:szCs w:val="28"/>
          <w:shd w:val="clear" w:color="auto" w:fill="FFFFFF"/>
          <w:lang w:val="en-US"/>
        </w:rPr>
        <w:t xml:space="preserve">– 2018.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http://www.inogate.org/projects?collection=ongoing&amp;lang=ru.</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EU-Kazakhstan Cooperation Committee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https://www.eeas.europa.eu/eeas/eu-kazakhstan-cooperation-committee_en;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EU-Kazakhstan Cooperation Council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Council.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https://www.consilium.europa.eu/en/meetings/international-ministerial-meetings/2021/05/10/</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EU-Kazakhstan Enhanced Partnership and Cooperation Agreement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2016.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https://www.eeas.europa.eu/sites/default/files/eeas-factsheet_eukz_epca_entry_into_force_v.2.0_hr_fin.pdf;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EU-Kazakhstan Human Rights Dialogue, European Union External Action Department Press Release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2013.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http://eeas.europa.eu/statements/docs/2013/131127_01_en.pdf.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European Commission Directorate-General for Climate Action (DG CLIMA)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Climate Adapt. – 2016.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https://climate-adapt.eea.europa.eu/metadata/organisations/european-commission-directorate-general-for-climate-action-dg-clima;</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lastRenderedPageBreak/>
        <w:t>European Commission Directorate-General for Energy (DG ENER)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Devex.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https://www.devex.com/organizations/european-commission-directorate-general-for-energy-dg-ener-74962.</w:t>
      </w:r>
    </w:p>
    <w:p w:rsidR="00B674BE" w:rsidRPr="00DB32C9"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European Green Deal – External Dimension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 EEAS. –  2021.</w:t>
      </w:r>
      <w:r w:rsidR="00DB32C9">
        <w:rPr>
          <w:rFonts w:ascii="Times New Roman" w:hAnsi="Times New Roman" w:cs="Times New Roman"/>
          <w:sz w:val="28"/>
          <w:szCs w:val="28"/>
          <w:lang w:val="en-US"/>
        </w:rPr>
        <w:t xml:space="preserve"> </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lang w:val="ru-RU"/>
        </w:rPr>
        <w:t>Режим</w:t>
      </w:r>
      <w:r w:rsidRPr="00DB32C9">
        <w:rPr>
          <w:rFonts w:ascii="Times New Roman" w:hAnsi="Times New Roman" w:cs="Times New Roman"/>
          <w:sz w:val="28"/>
          <w:szCs w:val="28"/>
          <w:lang w:val="en-US"/>
        </w:rPr>
        <w:t xml:space="preserve"> </w:t>
      </w:r>
      <w:r w:rsidRPr="00B674BE">
        <w:rPr>
          <w:rFonts w:ascii="Times New Roman" w:hAnsi="Times New Roman" w:cs="Times New Roman"/>
          <w:sz w:val="28"/>
          <w:szCs w:val="28"/>
          <w:lang w:val="ru-RU"/>
        </w:rPr>
        <w:t>доступа</w:t>
      </w:r>
      <w:r w:rsidRPr="00DB32C9">
        <w:rPr>
          <w:rFonts w:ascii="Times New Roman" w:hAnsi="Times New Roman" w:cs="Times New Roman"/>
          <w:sz w:val="28"/>
          <w:szCs w:val="28"/>
          <w:lang w:val="en-US"/>
        </w:rPr>
        <w:t xml:space="preserve">: </w:t>
      </w:r>
      <w:r w:rsidRPr="00B674BE">
        <w:rPr>
          <w:rFonts w:ascii="Times New Roman" w:hAnsi="Times New Roman" w:cs="Times New Roman"/>
          <w:sz w:val="28"/>
          <w:szCs w:val="28"/>
          <w:lang w:val="en-US"/>
        </w:rPr>
        <w:t>https</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www</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eeas</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europa</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eu</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eeas</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european</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green</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deal</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E</w:t>
      </w:r>
      <w:r w:rsidRPr="00DB32C9">
        <w:rPr>
          <w:rFonts w:ascii="Times New Roman" w:hAnsi="Times New Roman" w:cs="Times New Roman"/>
          <w:sz w:val="28"/>
          <w:szCs w:val="28"/>
          <w:lang w:val="en-US"/>
        </w:rPr>
        <w:t>2%80%93-</w:t>
      </w:r>
      <w:r w:rsidRPr="00B674BE">
        <w:rPr>
          <w:rFonts w:ascii="Times New Roman" w:hAnsi="Times New Roman" w:cs="Times New Roman"/>
          <w:sz w:val="28"/>
          <w:szCs w:val="28"/>
          <w:lang w:val="en-US"/>
        </w:rPr>
        <w:t>external</w:t>
      </w:r>
      <w:r w:rsidRPr="00DB32C9">
        <w:rPr>
          <w:rFonts w:ascii="Times New Roman" w:hAnsi="Times New Roman" w:cs="Times New Roman"/>
          <w:sz w:val="28"/>
          <w:szCs w:val="28"/>
          <w:lang w:val="en-US"/>
        </w:rPr>
        <w:t>-</w:t>
      </w:r>
      <w:r w:rsidRPr="00B674BE">
        <w:rPr>
          <w:rFonts w:ascii="Times New Roman" w:hAnsi="Times New Roman" w:cs="Times New Roman"/>
          <w:sz w:val="28"/>
          <w:szCs w:val="28"/>
          <w:lang w:val="en-US"/>
        </w:rPr>
        <w:t>dimension</w:t>
      </w:r>
      <w:r w:rsidRPr="00DB32C9">
        <w:rPr>
          <w:rFonts w:ascii="Times New Roman" w:hAnsi="Times New Roman" w:cs="Times New Roman"/>
          <w:sz w:val="28"/>
          <w:szCs w:val="28"/>
          <w:lang w:val="en-US"/>
        </w:rPr>
        <w:t>_</w:t>
      </w:r>
      <w:r w:rsidRPr="00B674BE">
        <w:rPr>
          <w:rFonts w:ascii="Times New Roman" w:hAnsi="Times New Roman" w:cs="Times New Roman"/>
          <w:sz w:val="28"/>
          <w:szCs w:val="28"/>
          <w:lang w:val="en-US"/>
        </w:rPr>
        <w:t>en</w:t>
      </w:r>
      <w:r w:rsidRPr="00DB32C9">
        <w:rPr>
          <w:rFonts w:ascii="Times New Roman" w:hAnsi="Times New Roman" w:cs="Times New Roman"/>
          <w:sz w:val="28"/>
          <w:szCs w:val="28"/>
          <w:lang w:val="en-US"/>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European Union steps up cooperation with Central Asia on Climate, Biodiversity and Sustainable Development to ensure Green Recovery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 WECOOP. –</w:t>
      </w:r>
      <w:r w:rsidR="00E11698" w:rsidRPr="00536DD8">
        <w:rPr>
          <w:rFonts w:ascii="Times New Roman" w:hAnsi="Times New Roman" w:cs="Times New Roman"/>
          <w:sz w:val="28"/>
          <w:szCs w:val="28"/>
          <w:lang w:val="en-US"/>
        </w:rPr>
        <w:t xml:space="preserve"> </w:t>
      </w:r>
      <w:r w:rsidRPr="00B674BE">
        <w:rPr>
          <w:rFonts w:ascii="Times New Roman" w:hAnsi="Times New Roman" w:cs="Times New Roman"/>
          <w:sz w:val="28"/>
          <w:szCs w:val="28"/>
          <w:lang w:val="en-US"/>
        </w:rPr>
        <w:t xml:space="preserve">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https://wecoop.eu/eu-steps-up-cooperation-with-central-asia-to-ensure-green-recovery/;</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Green Alliances and Partnerships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https://ec.europa.eu/international-partnerships/topics/green-deal_en.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Joint Communication to the European Parliament and the Council The EU and Central Asia: New Opportunities for a Stronger Partnership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 EEAS. –</w:t>
      </w:r>
      <w:r w:rsidR="00DC6B5B">
        <w:rPr>
          <w:rFonts w:ascii="Times New Roman" w:hAnsi="Times New Roman" w:cs="Times New Roman"/>
          <w:sz w:val="28"/>
          <w:szCs w:val="28"/>
          <w:lang w:val="en-US"/>
        </w:rPr>
        <w:t xml:space="preserve"> </w:t>
      </w:r>
      <w:r w:rsidRPr="00B674BE">
        <w:rPr>
          <w:rFonts w:ascii="Times New Roman" w:hAnsi="Times New Roman" w:cs="Times New Roman"/>
          <w:sz w:val="28"/>
          <w:szCs w:val="28"/>
          <w:lang w:val="en-US"/>
        </w:rPr>
        <w:t xml:space="preserve">2019.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https://eeas.europa.eu/sites/eeas/files/joint_communication_-_the_eu_and_central_asia_ new_opportunities_for_a_stronger_partnership.pdf;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 xml:space="preserve">Joint Motion for a Resolution on Kazakhstan. // European Parliament. – 2022.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https://www.europarl.europa.eu/doceo/document/RC-9-2022-0065_EN.html</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en-US"/>
        </w:rPr>
        <w:t>Kazakhstan</w:t>
      </w:r>
      <w:r w:rsidRPr="00B674BE">
        <w:rPr>
          <w:rFonts w:ascii="Times New Roman" w:hAnsi="Times New Roman" w:cs="Times New Roman"/>
          <w:sz w:val="28"/>
          <w:szCs w:val="28"/>
          <w:lang w:val="ru-RU"/>
        </w:rPr>
        <w:t xml:space="preserve"> [Электронный ресурс] // </w:t>
      </w:r>
      <w:r w:rsidRPr="00B674BE">
        <w:rPr>
          <w:rFonts w:ascii="Times New Roman" w:hAnsi="Times New Roman" w:cs="Times New Roman"/>
          <w:sz w:val="28"/>
          <w:szCs w:val="28"/>
          <w:lang w:val="en-US"/>
        </w:rPr>
        <w:t>GIZ</w:t>
      </w:r>
      <w:r w:rsidRPr="00B674BE">
        <w:rPr>
          <w:rFonts w:ascii="Times New Roman" w:hAnsi="Times New Roman" w:cs="Times New Roman"/>
          <w:sz w:val="28"/>
          <w:szCs w:val="28"/>
          <w:lang w:val="ru-RU"/>
        </w:rPr>
        <w:t xml:space="preserve">. – 2021. – 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www</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giz</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de</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worldwide</w:t>
      </w:r>
      <w:r w:rsidRPr="00B674BE">
        <w:rPr>
          <w:rFonts w:ascii="Times New Roman" w:hAnsi="Times New Roman" w:cs="Times New Roman"/>
          <w:sz w:val="28"/>
          <w:szCs w:val="28"/>
          <w:lang w:val="ru-RU"/>
        </w:rPr>
        <w:t>/350.</w:t>
      </w:r>
      <w:r w:rsidRPr="00B674BE">
        <w:rPr>
          <w:rFonts w:ascii="Times New Roman" w:hAnsi="Times New Roman" w:cs="Times New Roman"/>
          <w:sz w:val="28"/>
          <w:szCs w:val="28"/>
          <w:lang w:val="en-US"/>
        </w:rPr>
        <w:t>html</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Kazakhstan and the EU: Technical and Financial Cooperation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http://eeas.europa.eu/delegations/kazakhstan/eu_kazakhstan/tech_financial_cooperation/index_en.htm</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lastRenderedPageBreak/>
        <w:t>Kazakhstan Energy Profile, International Energy Agency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IEA.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https://www.iea.org/reports/kazakhstan-energy-profile.</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Kazakhstan, International Partnerships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2022.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https://ec.europa.eu/international-partnerships/where-we-work/kazakhstan_en.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Kazakhstan: Statement by the Spokesperson on the latest developments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EEAS.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xml:space="preserve">: </w:t>
      </w:r>
      <w:hyperlink r:id="rId8" w:history="1">
        <w:r w:rsidRPr="00B674BE">
          <w:rPr>
            <w:rFonts w:ascii="Times New Roman" w:hAnsi="Times New Roman" w:cs="Times New Roman"/>
            <w:sz w:val="28"/>
            <w:szCs w:val="28"/>
            <w:lang w:val="en-US"/>
          </w:rPr>
          <w:t>https://www.eeas.europa.eu/eeas/kazakhstan-statement-spokesperson-latest-developments_en</w:t>
        </w:r>
      </w:hyperlink>
      <w:r w:rsidRPr="00B674BE">
        <w:rPr>
          <w:rFonts w:ascii="Times New Roman" w:hAnsi="Times New Roman" w:cs="Times New Roman"/>
          <w:sz w:val="28"/>
          <w:szCs w:val="28"/>
          <w:lang w:val="en-US"/>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Keynote Speech by President von der Leyen at the World Economic Forum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https://ec.europa.eu/commission/presscorner/detail/en/SPEECH_20_102</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NCOC Governance and Management System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North Caspian Operating Company.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https://www.ncoc.kz/en/ncoc/ncoc-governance;</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NDICI – Global Europe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https://ec.europa.eu/neighbourhood-enlargement/funding-and-technical-assistance/neighbourhood-development-and-international-cooperation-instrument-global-europe-ndici-global-europe_en.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Nur-Sultan Hosts EU-Kazakhstan Discussion on Low Carbon Economy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AstanaTimes. – 2021.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https://astanatimes.com/2021/06/nur-sultan-hosts-eu-kazakhstan-discussion-on-low-carbon-economy/;</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en-US"/>
        </w:rPr>
        <w:t xml:space="preserve">On the road to a Greener Economy in Kazakhstan – How can the EU help? </w:t>
      </w:r>
      <w:r w:rsidRPr="00B674BE">
        <w:rPr>
          <w:rFonts w:ascii="Times New Roman" w:hAnsi="Times New Roman" w:cs="Times New Roman"/>
          <w:sz w:val="28"/>
          <w:szCs w:val="28"/>
          <w:lang w:val="ru-RU"/>
        </w:rPr>
        <w:t xml:space="preserve">[Электронный ресурс] // </w:t>
      </w:r>
      <w:r w:rsidRPr="00B674BE">
        <w:rPr>
          <w:rFonts w:ascii="Times New Roman" w:hAnsi="Times New Roman" w:cs="Times New Roman"/>
          <w:sz w:val="28"/>
          <w:szCs w:val="28"/>
          <w:lang w:val="en-US"/>
        </w:rPr>
        <w:t>Euractiv</w:t>
      </w:r>
      <w:r w:rsidRPr="00B674BE">
        <w:rPr>
          <w:rFonts w:ascii="Times New Roman" w:hAnsi="Times New Roman" w:cs="Times New Roman"/>
          <w:sz w:val="28"/>
          <w:szCs w:val="28"/>
          <w:lang w:val="ru-RU"/>
        </w:rPr>
        <w:t xml:space="preserve">. – 2021. – 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events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euractiv</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com</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event</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info</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on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the</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road</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to</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a</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greener</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economy</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in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kazakhstan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how</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can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the</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help</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Presidency Conclusions of the European Council on Guiding Principles for Sustainable Development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Council of the </w:t>
      </w:r>
      <w:r w:rsidRPr="00B674BE">
        <w:rPr>
          <w:rFonts w:ascii="Times New Roman" w:hAnsi="Times New Roman" w:cs="Times New Roman"/>
          <w:sz w:val="28"/>
          <w:szCs w:val="28"/>
          <w:lang w:val="en-US"/>
        </w:rPr>
        <w:lastRenderedPageBreak/>
        <w:t xml:space="preserve">European Union. – 2005.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https://data.consilium.europa.eu/doc/document/ST-10255-2005-REV-1/en/pdf;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Recovery Plan for Europe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:https://ec.europa.eu/info/strategy/recovery-plan-europe_en;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Single European Act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Official Journal of European Communities. – 1986.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https://eur-lex.europa.eu/resource.html?uri=cellar:a519205f-924a-4978-96a2-b9af8a598b85.0004.02/DOC_1&amp;format=PDF;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 xml:space="preserve">Strategy Paper 2002-2006 and Indicative Programme 2002-2004 for Central Asia [Электронный ресурс] // EEAS. – 2002.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http://eeas.europa.eu/central_asia/rsp/02_06_en.pdf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Support of Green Economy in Kazakhstan and Central Asia for a Low-Carbon Economic Development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 Federal Ministry for the Environment, Nature Conservation and Nuclear Safety, Federal Republic of Germany.</w:t>
      </w:r>
      <w:r w:rsidRPr="00B674BE">
        <w:rPr>
          <w:rFonts w:ascii="Times New Roman" w:hAnsi="Times New Roman" w:cs="Times New Roman"/>
          <w:color w:val="222222"/>
          <w:sz w:val="28"/>
          <w:szCs w:val="28"/>
          <w:shd w:val="clear" w:color="auto" w:fill="FFFFFF"/>
          <w:lang w:val="en-US"/>
        </w:rPr>
        <w:t xml:space="preserve"> – 2021. –</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shd w:val="clear" w:color="auto" w:fill="FFFFFF"/>
          <w:lang w:val="en-US"/>
        </w:rPr>
        <w:t>https://www.international-climate-initiative.com/en/details/project/support-of-green-economy-in-kazakhstan-and-central-asia-for-a-lowcarbon-economic-development-18_I_240-2938</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Supporting Climate Action through the EU budget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Commission. – 2020.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https://ec.europa.eu/clima/eu-action/funding-climate-action/supporting-climate-action-through-eu-budget_en#:~:text=Based%20on%20the%202020%20draft,(EUR%2034%20452%20million);</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The EIB in Central Asia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European Investment Bank.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https://www.eib.org/en/projects/regions/central-asia/index.htm;</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ru-RU"/>
        </w:rPr>
      </w:pPr>
      <w:r w:rsidRPr="00B674BE">
        <w:rPr>
          <w:rFonts w:ascii="Times New Roman" w:hAnsi="Times New Roman" w:cs="Times New Roman"/>
          <w:sz w:val="28"/>
          <w:szCs w:val="28"/>
          <w:lang w:val="en-US"/>
        </w:rPr>
        <w:t>The</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lang w:val="en-US"/>
        </w:rPr>
        <w:t>EU</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lang w:val="en-US"/>
        </w:rPr>
        <w:t>and</w:t>
      </w:r>
      <w:r w:rsidRPr="00B674BE">
        <w:rPr>
          <w:rFonts w:ascii="Times New Roman" w:hAnsi="Times New Roman" w:cs="Times New Roman"/>
          <w:sz w:val="28"/>
          <w:szCs w:val="28"/>
          <w:lang w:val="ru-RU"/>
        </w:rPr>
        <w:t xml:space="preserve"> </w:t>
      </w:r>
      <w:r w:rsidRPr="00B674BE">
        <w:rPr>
          <w:rFonts w:ascii="Times New Roman" w:hAnsi="Times New Roman" w:cs="Times New Roman"/>
          <w:sz w:val="28"/>
          <w:szCs w:val="28"/>
          <w:lang w:val="en-US"/>
        </w:rPr>
        <w:t>Kazakhstan</w:t>
      </w:r>
      <w:r w:rsidRPr="00B674BE">
        <w:rPr>
          <w:rFonts w:ascii="Times New Roman" w:hAnsi="Times New Roman" w:cs="Times New Roman"/>
          <w:sz w:val="28"/>
          <w:szCs w:val="28"/>
          <w:lang w:val="ru-RU"/>
        </w:rPr>
        <w:t xml:space="preserve"> [Электронный ресурс] // </w:t>
      </w:r>
      <w:r w:rsidRPr="00B674BE">
        <w:rPr>
          <w:rFonts w:ascii="Times New Roman" w:hAnsi="Times New Roman" w:cs="Times New Roman"/>
          <w:sz w:val="28"/>
          <w:szCs w:val="28"/>
          <w:lang w:val="en-US"/>
        </w:rPr>
        <w:t>EEAS</w:t>
      </w:r>
      <w:r w:rsidRPr="00B674BE">
        <w:rPr>
          <w:rFonts w:ascii="Times New Roman" w:hAnsi="Times New Roman" w:cs="Times New Roman"/>
          <w:sz w:val="28"/>
          <w:szCs w:val="28"/>
          <w:lang w:val="ru-RU"/>
        </w:rPr>
        <w:t xml:space="preserve">. – 2021. – Режим доступа: </w:t>
      </w:r>
      <w:r w:rsidRPr="00B674BE">
        <w:rPr>
          <w:rFonts w:ascii="Times New Roman" w:hAnsi="Times New Roman" w:cs="Times New Roman"/>
          <w:sz w:val="28"/>
          <w:szCs w:val="28"/>
          <w:lang w:val="en-US"/>
        </w:rPr>
        <w:t>https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www</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eeas</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europa</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kazakhstan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european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union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and</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lastRenderedPageBreak/>
        <w:t>kazakhstan</w:t>
      </w:r>
      <w:r w:rsidRPr="00B674BE">
        <w:rPr>
          <w:rFonts w:ascii="Times New Roman" w:hAnsi="Times New Roman" w:cs="Times New Roman"/>
          <w:sz w:val="28"/>
          <w:szCs w:val="28"/>
          <w:lang w:val="ru-RU"/>
        </w:rPr>
        <w:t>_</w:t>
      </w:r>
      <w:r w:rsidRPr="00B674BE">
        <w:rPr>
          <w:rFonts w:ascii="Times New Roman" w:hAnsi="Times New Roman" w:cs="Times New Roman"/>
          <w:sz w:val="28"/>
          <w:szCs w:val="28"/>
          <w:lang w:val="en-US"/>
        </w:rPr>
        <w:t>en</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text</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The</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EU</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is</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actively</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looking</w:t>
      </w:r>
      <w:r w:rsidRPr="00B674BE">
        <w:rPr>
          <w:rFonts w:ascii="Times New Roman" w:hAnsi="Times New Roman" w:cs="Times New Roman"/>
          <w:sz w:val="28"/>
          <w:szCs w:val="28"/>
          <w:lang w:val="ru-RU"/>
        </w:rPr>
        <w:t>,</w:t>
      </w:r>
      <w:r w:rsidRPr="00B674BE">
        <w:rPr>
          <w:rFonts w:ascii="Times New Roman" w:hAnsi="Times New Roman" w:cs="Times New Roman"/>
          <w:sz w:val="28"/>
          <w:szCs w:val="28"/>
          <w:lang w:val="en-US"/>
        </w:rPr>
        <w:t>sustainable</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energy</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in</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Central</w:t>
      </w:r>
      <w:r w:rsidRPr="00B674BE">
        <w:rPr>
          <w:rFonts w:ascii="Times New Roman" w:hAnsi="Times New Roman" w:cs="Times New Roman"/>
          <w:sz w:val="28"/>
          <w:szCs w:val="28"/>
          <w:lang w:val="ru-RU"/>
        </w:rPr>
        <w:t>%20</w:t>
      </w:r>
      <w:r w:rsidRPr="00B674BE">
        <w:rPr>
          <w:rFonts w:ascii="Times New Roman" w:hAnsi="Times New Roman" w:cs="Times New Roman"/>
          <w:sz w:val="28"/>
          <w:szCs w:val="28"/>
          <w:lang w:val="en-US"/>
        </w:rPr>
        <w:t>Asia</w:t>
      </w:r>
      <w:r w:rsidRPr="00B674BE">
        <w:rPr>
          <w:rFonts w:ascii="Times New Roman" w:hAnsi="Times New Roman" w:cs="Times New Roman"/>
          <w:sz w:val="28"/>
          <w:szCs w:val="28"/>
          <w:lang w:val="ru-RU"/>
        </w:rPr>
        <w:t>;</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The EU shares experience on Environmental Economics with university teachers of Central Asia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w:t>
      </w:r>
      <w:r w:rsidRPr="00B674BE">
        <w:rPr>
          <w:rFonts w:ascii="Times New Roman" w:hAnsi="Times New Roman" w:cs="Times New Roman"/>
          <w:sz w:val="28"/>
          <w:szCs w:val="28"/>
          <w:lang w:val="en-US"/>
        </w:rPr>
        <w:t>c]</w:t>
      </w:r>
      <w:r w:rsidRPr="00B674BE">
        <w:rPr>
          <w:rFonts w:ascii="Times New Roman" w:hAnsi="Times New Roman" w:cs="Times New Roman"/>
          <w:color w:val="222222"/>
          <w:sz w:val="28"/>
          <w:szCs w:val="28"/>
          <w:shd w:val="clear" w:color="auto" w:fill="FFFFFF"/>
          <w:lang w:val="en-US"/>
        </w:rPr>
        <w:t xml:space="preserve"> </w:t>
      </w:r>
      <w:r w:rsidRPr="00B674BE">
        <w:rPr>
          <w:rFonts w:ascii="Times New Roman" w:hAnsi="Times New Roman" w:cs="Times New Roman"/>
          <w:sz w:val="28"/>
          <w:szCs w:val="28"/>
          <w:lang w:val="en-US"/>
        </w:rPr>
        <w:t>// WECOOP.</w:t>
      </w:r>
      <w:r w:rsidRPr="00B674BE">
        <w:rPr>
          <w:rFonts w:ascii="Times New Roman" w:hAnsi="Times New Roman" w:cs="Times New Roman"/>
          <w:color w:val="222222"/>
          <w:sz w:val="28"/>
          <w:szCs w:val="28"/>
          <w:shd w:val="clear" w:color="auto" w:fill="FFFFFF"/>
          <w:lang w:val="en-US"/>
        </w:rPr>
        <w:t xml:space="preserve"> –</w:t>
      </w:r>
      <w:r w:rsidRPr="00B674BE">
        <w:rPr>
          <w:rFonts w:ascii="Times New Roman" w:hAnsi="Times New Roman" w:cs="Times New Roman"/>
          <w:sz w:val="28"/>
          <w:szCs w:val="28"/>
          <w:lang w:val="en-US"/>
        </w:rPr>
        <w:t xml:space="preserve"> 2021.</w:t>
      </w:r>
      <w:r w:rsidRPr="00B674BE">
        <w:rPr>
          <w:rFonts w:ascii="Times New Roman" w:hAnsi="Times New Roman" w:cs="Times New Roman"/>
          <w:color w:val="222222"/>
          <w:sz w:val="28"/>
          <w:szCs w:val="28"/>
          <w:shd w:val="clear" w:color="auto" w:fill="FFFFFF"/>
          <w:lang w:val="en-US"/>
        </w:rPr>
        <w:t xml:space="preserve"> –</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https://wecoop.eu/wp-content/uploads/2020/04/KZ-EPR-final-ECE_CEP_185_Rus.pdf</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The Sixth Environment Action Programme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0089562A">
        <w:rPr>
          <w:rFonts w:ascii="Times New Roman" w:hAnsi="Times New Roman" w:cs="Times New Roman"/>
          <w:sz w:val="28"/>
          <w:szCs w:val="28"/>
          <w:lang w:val="en-US"/>
        </w:rPr>
        <w:t xml:space="preserve">] // </w:t>
      </w:r>
      <w:r w:rsidRPr="00B674BE">
        <w:rPr>
          <w:rFonts w:ascii="Times New Roman" w:hAnsi="Times New Roman" w:cs="Times New Roman"/>
          <w:sz w:val="28"/>
          <w:szCs w:val="28"/>
          <w:lang w:val="en-US"/>
        </w:rPr>
        <w:t xml:space="preserve">European Commission. – 2014.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https://ec.europa.eu/environment/archives/action-programme/index.htm;</w:t>
      </w:r>
    </w:p>
    <w:p w:rsidR="00B674BE" w:rsidRPr="00B674BE" w:rsidRDefault="00B674BE" w:rsidP="00DE1567">
      <w:pPr>
        <w:pStyle w:val="a7"/>
        <w:numPr>
          <w:ilvl w:val="0"/>
          <w:numId w:val="10"/>
        </w:numPr>
        <w:spacing w:after="0" w:line="360" w:lineRule="auto"/>
        <w:ind w:left="0" w:firstLine="709"/>
        <w:jc w:val="both"/>
        <w:rPr>
          <w:rFonts w:ascii="Times New Roman" w:hAnsi="Times New Roman" w:cs="Times New Roman"/>
          <w:sz w:val="28"/>
          <w:szCs w:val="28"/>
          <w:lang w:val="en-US"/>
        </w:rPr>
      </w:pPr>
      <w:r w:rsidRPr="00B674BE">
        <w:rPr>
          <w:rFonts w:ascii="Times New Roman" w:hAnsi="Times New Roman" w:cs="Times New Roman"/>
          <w:sz w:val="28"/>
          <w:szCs w:val="28"/>
          <w:lang w:val="en-US"/>
        </w:rPr>
        <w:t>UNDP and the European Delegation discussed Joint implementation of the SDG platform in the region [</w:t>
      </w:r>
      <w:r w:rsidRPr="00B674BE">
        <w:rPr>
          <w:rFonts w:ascii="Times New Roman" w:hAnsi="Times New Roman" w:cs="Times New Roman"/>
          <w:sz w:val="28"/>
          <w:szCs w:val="28"/>
        </w:rPr>
        <w:t>Электронный</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ресурс</w:t>
      </w:r>
      <w:r w:rsidRPr="00B674BE">
        <w:rPr>
          <w:rFonts w:ascii="Times New Roman" w:hAnsi="Times New Roman" w:cs="Times New Roman"/>
          <w:sz w:val="28"/>
          <w:szCs w:val="28"/>
          <w:lang w:val="en-US"/>
        </w:rPr>
        <w:t xml:space="preserve">] // UNDP Kazakhstan. –  2022. – </w:t>
      </w:r>
      <w:r w:rsidRPr="00B674BE">
        <w:rPr>
          <w:rFonts w:ascii="Times New Roman" w:hAnsi="Times New Roman" w:cs="Times New Roman"/>
          <w:sz w:val="28"/>
          <w:szCs w:val="28"/>
        </w:rPr>
        <w:t>Режим</w:t>
      </w:r>
      <w:r w:rsidRPr="00B674BE">
        <w:rPr>
          <w:rFonts w:ascii="Times New Roman" w:hAnsi="Times New Roman" w:cs="Times New Roman"/>
          <w:sz w:val="28"/>
          <w:szCs w:val="28"/>
          <w:lang w:val="en-US"/>
        </w:rPr>
        <w:t xml:space="preserve"> </w:t>
      </w:r>
      <w:r w:rsidRPr="00B674BE">
        <w:rPr>
          <w:rFonts w:ascii="Times New Roman" w:hAnsi="Times New Roman" w:cs="Times New Roman"/>
          <w:sz w:val="28"/>
          <w:szCs w:val="28"/>
        </w:rPr>
        <w:t>доступа</w:t>
      </w:r>
      <w:r w:rsidRPr="00B674BE">
        <w:rPr>
          <w:rFonts w:ascii="Times New Roman" w:hAnsi="Times New Roman" w:cs="Times New Roman"/>
          <w:sz w:val="28"/>
          <w:szCs w:val="28"/>
          <w:lang w:val="en-US"/>
        </w:rPr>
        <w:t>: https://www.kz.undp.org/content/kazakhstan/en/home/presscenter/news/2022/march/undp-and-the-european-delegation-discussed-joint-implementation-.html;</w:t>
      </w:r>
    </w:p>
    <w:p w:rsidR="00E62FE2" w:rsidRPr="00B674BE" w:rsidRDefault="00E62FE2" w:rsidP="00E62FE2">
      <w:pPr>
        <w:spacing w:after="0" w:line="360" w:lineRule="auto"/>
        <w:ind w:firstLine="709"/>
        <w:jc w:val="both"/>
        <w:rPr>
          <w:rFonts w:ascii="Times New Roman" w:hAnsi="Times New Roman" w:cs="Times New Roman"/>
          <w:sz w:val="28"/>
          <w:szCs w:val="28"/>
          <w:lang w:val="en-US"/>
        </w:rPr>
      </w:pPr>
    </w:p>
    <w:p w:rsidR="00E62FE2" w:rsidRPr="0046399F" w:rsidRDefault="00E62FE2" w:rsidP="00DE1567">
      <w:pPr>
        <w:spacing w:after="0" w:line="360" w:lineRule="auto"/>
        <w:ind w:firstLine="709"/>
        <w:jc w:val="both"/>
        <w:rPr>
          <w:rFonts w:ascii="Times New Roman" w:hAnsi="Times New Roman" w:cs="Times New Roman"/>
          <w:b/>
          <w:sz w:val="28"/>
          <w:szCs w:val="28"/>
          <w:lang w:val="en-US"/>
        </w:rPr>
      </w:pPr>
      <w:r w:rsidRPr="0046399F">
        <w:rPr>
          <w:rFonts w:ascii="Times New Roman" w:hAnsi="Times New Roman" w:cs="Times New Roman"/>
          <w:b/>
          <w:sz w:val="28"/>
          <w:szCs w:val="28"/>
        </w:rPr>
        <w:t>Литература</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Абаканов Е. Экологический кодекс КЗ : ожидания и перспективы [Электронный ресурс] // </w:t>
      </w:r>
      <w:r w:rsidRPr="0064544E">
        <w:rPr>
          <w:rFonts w:ascii="Times New Roman" w:hAnsi="Times New Roman" w:cs="Times New Roman"/>
          <w:sz w:val="28"/>
          <w:szCs w:val="28"/>
        </w:rPr>
        <w:t>Cabar</w:t>
      </w:r>
      <w:r w:rsidRPr="0064544E">
        <w:rPr>
          <w:rFonts w:ascii="Times New Roman" w:hAnsi="Times New Roman" w:cs="Times New Roman"/>
          <w:sz w:val="28"/>
          <w:szCs w:val="28"/>
          <w:lang w:val="ru-RU"/>
        </w:rPr>
        <w:t xml:space="preserve"> – 2020.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cabar</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asia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novyj</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ekologicheskij</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kodeks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kazahstana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ozhidaniya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perspektivy</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 xml:space="preserve">Абылгазина А. Накопленный объем инвестиций в возобновляемую энергетику Казахстана превысит $1,8 млрд [Электронный ресурс] // </w:t>
      </w:r>
      <w:r w:rsidRPr="0064544E">
        <w:rPr>
          <w:rFonts w:ascii="Times New Roman" w:hAnsi="Times New Roman" w:cs="Times New Roman"/>
          <w:color w:val="222222"/>
          <w:sz w:val="28"/>
          <w:szCs w:val="28"/>
          <w:shd w:val="clear" w:color="auto" w:fill="FFFFFF"/>
        </w:rPr>
        <w:t>Kursiv</w:t>
      </w:r>
      <w:r w:rsidRPr="0064544E">
        <w:rPr>
          <w:rFonts w:ascii="Times New Roman" w:hAnsi="Times New Roman" w:cs="Times New Roman"/>
          <w:color w:val="222222"/>
          <w:sz w:val="28"/>
          <w:szCs w:val="28"/>
          <w:shd w:val="clear" w:color="auto" w:fill="FFFFFF"/>
          <w:lang w:val="ru-RU"/>
        </w:rPr>
        <w:t xml:space="preserve">. – 2021.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kursiv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media</w:t>
      </w:r>
      <w:r w:rsidRPr="0064544E">
        <w:rPr>
          <w:rFonts w:ascii="Times New Roman" w:hAnsi="Times New Roman" w:cs="Times New Roman"/>
          <w:sz w:val="28"/>
          <w:szCs w:val="28"/>
          <w:lang w:val="ru-RU"/>
        </w:rPr>
        <w:t>/2021-04-07/</w:t>
      </w:r>
      <w:r w:rsidRPr="0064544E">
        <w:rPr>
          <w:rFonts w:ascii="Times New Roman" w:hAnsi="Times New Roman" w:cs="Times New Roman"/>
          <w:sz w:val="28"/>
          <w:szCs w:val="28"/>
        </w:rPr>
        <w:t>nakoplennyy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obem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investiciy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vozobnovlyaemuyu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energetiku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kazakhstana</w:t>
      </w:r>
      <w:r w:rsidRPr="0064544E">
        <w:rPr>
          <w:rFonts w:ascii="Times New Roman" w:hAnsi="Times New Roman" w:cs="Times New Roman"/>
          <w:sz w:val="28"/>
          <w:szCs w:val="28"/>
          <w:lang w:val="ru-RU"/>
        </w:rPr>
        <w:t>/</w:t>
      </w:r>
    </w:p>
    <w:p w:rsidR="0064544E" w:rsidRPr="00B31621"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Алексеенко А. Казахстан становится образцом адаптации к климатическим вызовам [Электронный ресурс] // Независимая.</w:t>
      </w:r>
      <w:r w:rsidR="00B31621" w:rsidRPr="00B31621">
        <w:rPr>
          <w:rFonts w:ascii="Times New Roman" w:hAnsi="Times New Roman" w:cs="Times New Roman"/>
          <w:sz w:val="28"/>
          <w:szCs w:val="28"/>
          <w:lang w:val="ru-RU"/>
        </w:rPr>
        <w:t xml:space="preserve"> –</w:t>
      </w:r>
      <w:r w:rsidRPr="0064544E">
        <w:rPr>
          <w:rFonts w:ascii="Times New Roman" w:hAnsi="Times New Roman" w:cs="Times New Roman"/>
          <w:sz w:val="28"/>
          <w:szCs w:val="28"/>
          <w:lang w:val="ru-RU"/>
        </w:rPr>
        <w:t xml:space="preserve"> </w:t>
      </w:r>
      <w:r w:rsidRPr="00B31621">
        <w:rPr>
          <w:rFonts w:ascii="Times New Roman" w:hAnsi="Times New Roman" w:cs="Times New Roman"/>
          <w:sz w:val="28"/>
          <w:szCs w:val="28"/>
          <w:lang w:val="ru-RU"/>
        </w:rPr>
        <w:t xml:space="preserve">2021. – Режим доступа: </w:t>
      </w:r>
      <w:r w:rsidRPr="0064544E">
        <w:rPr>
          <w:rFonts w:ascii="Times New Roman" w:hAnsi="Times New Roman" w:cs="Times New Roman"/>
          <w:sz w:val="28"/>
          <w:szCs w:val="28"/>
        </w:rPr>
        <w:t>https</w:t>
      </w:r>
      <w:r w:rsidRPr="00B31621">
        <w:rPr>
          <w:rFonts w:ascii="Times New Roman" w:hAnsi="Times New Roman" w:cs="Times New Roman"/>
          <w:sz w:val="28"/>
          <w:szCs w:val="28"/>
          <w:lang w:val="ru-RU"/>
        </w:rPr>
        <w:t>://</w:t>
      </w:r>
      <w:r w:rsidRPr="0064544E">
        <w:rPr>
          <w:rFonts w:ascii="Times New Roman" w:hAnsi="Times New Roman" w:cs="Times New Roman"/>
          <w:sz w:val="28"/>
          <w:szCs w:val="28"/>
        </w:rPr>
        <w:t>www</w:t>
      </w:r>
      <w:r w:rsidRPr="00B31621">
        <w:rPr>
          <w:rFonts w:ascii="Times New Roman" w:hAnsi="Times New Roman" w:cs="Times New Roman"/>
          <w:sz w:val="28"/>
          <w:szCs w:val="28"/>
          <w:lang w:val="ru-RU"/>
        </w:rPr>
        <w:t>.</w:t>
      </w:r>
      <w:r w:rsidRPr="0064544E">
        <w:rPr>
          <w:rFonts w:ascii="Times New Roman" w:hAnsi="Times New Roman" w:cs="Times New Roman"/>
          <w:sz w:val="28"/>
          <w:szCs w:val="28"/>
        </w:rPr>
        <w:t>ng</w:t>
      </w:r>
      <w:r w:rsidRPr="00B31621">
        <w:rPr>
          <w:rFonts w:ascii="Times New Roman" w:hAnsi="Times New Roman" w:cs="Times New Roman"/>
          <w:sz w:val="28"/>
          <w:szCs w:val="28"/>
          <w:lang w:val="ru-RU"/>
        </w:rPr>
        <w:t>.</w:t>
      </w:r>
      <w:r w:rsidRPr="0064544E">
        <w:rPr>
          <w:rFonts w:ascii="Times New Roman" w:hAnsi="Times New Roman" w:cs="Times New Roman"/>
          <w:sz w:val="28"/>
          <w:szCs w:val="28"/>
        </w:rPr>
        <w:t>ru</w:t>
      </w:r>
      <w:r w:rsidRPr="00B31621">
        <w:rPr>
          <w:rFonts w:ascii="Times New Roman" w:hAnsi="Times New Roman" w:cs="Times New Roman"/>
          <w:sz w:val="28"/>
          <w:szCs w:val="28"/>
          <w:lang w:val="ru-RU"/>
        </w:rPr>
        <w:t>/</w:t>
      </w:r>
      <w:r w:rsidRPr="0064544E">
        <w:rPr>
          <w:rFonts w:ascii="Times New Roman" w:hAnsi="Times New Roman" w:cs="Times New Roman"/>
          <w:sz w:val="28"/>
          <w:szCs w:val="28"/>
        </w:rPr>
        <w:t>cis</w:t>
      </w:r>
      <w:r w:rsidRPr="00B31621">
        <w:rPr>
          <w:rFonts w:ascii="Times New Roman" w:hAnsi="Times New Roman" w:cs="Times New Roman"/>
          <w:sz w:val="28"/>
          <w:szCs w:val="28"/>
          <w:lang w:val="ru-RU"/>
        </w:rPr>
        <w:t>/2021-11-08/100_2111081500.</w:t>
      </w:r>
      <w:r w:rsidRPr="0064544E">
        <w:rPr>
          <w:rFonts w:ascii="Times New Roman" w:hAnsi="Times New Roman" w:cs="Times New Roman"/>
          <w:sz w:val="28"/>
          <w:szCs w:val="28"/>
        </w:rPr>
        <w:t>html</w:t>
      </w:r>
      <w:r w:rsidRPr="00B31621">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Алифирова Е. По заветам МЭА. ЕК представила план по отказу от угля, нефти и газа из России к 2030 г. [Электронный ресурс] // </w:t>
      </w:r>
      <w:r w:rsidRPr="0064544E">
        <w:rPr>
          <w:rFonts w:ascii="Times New Roman" w:hAnsi="Times New Roman" w:cs="Times New Roman"/>
          <w:sz w:val="28"/>
          <w:szCs w:val="28"/>
        </w:rPr>
        <w:t>Neftegaz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00062C4A" w:rsidRPr="00062C4A">
        <w:rPr>
          <w:rFonts w:ascii="Times New Roman" w:hAnsi="Times New Roman" w:cs="Times New Roman"/>
          <w:sz w:val="28"/>
          <w:szCs w:val="28"/>
          <w:lang w:val="ru-RU"/>
        </w:rPr>
        <w:t xml:space="preserve"> </w:t>
      </w:r>
      <w:r w:rsidR="00062C4A" w:rsidRPr="0064544E">
        <w:rPr>
          <w:rFonts w:ascii="Times New Roman" w:hAnsi="Times New Roman" w:cs="Times New Roman"/>
          <w:sz w:val="28"/>
          <w:szCs w:val="28"/>
          <w:lang w:val="ru-RU"/>
        </w:rPr>
        <w:t>–</w:t>
      </w:r>
      <w:r w:rsidR="00062C4A">
        <w:rPr>
          <w:rFonts w:ascii="Times New Roman" w:hAnsi="Times New Roman" w:cs="Times New Roman"/>
          <w:sz w:val="28"/>
          <w:szCs w:val="28"/>
          <w:lang w:val="ru-RU"/>
        </w:rPr>
        <w:t xml:space="preserve"> 2022. </w:t>
      </w:r>
      <w:r w:rsidRPr="0064544E">
        <w:rPr>
          <w:rFonts w:ascii="Times New Roman" w:hAnsi="Times New Roman" w:cs="Times New Roman"/>
          <w:sz w:val="28"/>
          <w:szCs w:val="28"/>
          <w:lang w:val="ru-RU"/>
        </w:rPr>
        <w:t xml:space="preserve">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neftegaz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news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gosreg</w:t>
      </w:r>
      <w:r w:rsidRPr="00EA5F73">
        <w:rPr>
          <w:rFonts w:ascii="Times New Roman" w:hAnsi="Times New Roman" w:cs="Times New Roman"/>
          <w:sz w:val="28"/>
          <w:szCs w:val="28"/>
          <w:lang w:val="ru-RU"/>
        </w:rPr>
        <w:t>/729040-</w:t>
      </w:r>
      <w:r w:rsidRPr="00EA5F73">
        <w:rPr>
          <w:rFonts w:ascii="Times New Roman" w:hAnsi="Times New Roman" w:cs="Times New Roman"/>
          <w:sz w:val="28"/>
          <w:szCs w:val="28"/>
        </w:rPr>
        <w:lastRenderedPageBreak/>
        <w:t>po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zavetam</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mea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ek</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predstavila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plan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otkazu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ot</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uglya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nefti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gaza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rossii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w:t>
      </w:r>
      <w:r w:rsidRPr="00EA5F73">
        <w:rPr>
          <w:rFonts w:ascii="Times New Roman" w:hAnsi="Times New Roman" w:cs="Times New Roman"/>
          <w:sz w:val="28"/>
          <w:szCs w:val="28"/>
          <w:lang w:val="ru-RU"/>
        </w:rPr>
        <w:t>-2030-</w:t>
      </w:r>
      <w:r w:rsidRPr="00EA5F73">
        <w:rPr>
          <w:rFonts w:ascii="Times New Roman" w:hAnsi="Times New Roman" w:cs="Times New Roman"/>
          <w:sz w:val="28"/>
          <w:szCs w:val="28"/>
        </w:rPr>
        <w:t>g</w:t>
      </w:r>
      <w:r w:rsidRPr="00EA5F73">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Амиржонов Ф. Возобновляемые источники энергии в Центральной Азии </w:t>
      </w:r>
      <w:r w:rsidRPr="0064544E">
        <w:rPr>
          <w:rFonts w:ascii="Times New Roman" w:hAnsi="Times New Roman" w:cs="Times New Roman"/>
          <w:color w:val="222222"/>
          <w:sz w:val="28"/>
          <w:szCs w:val="28"/>
          <w:shd w:val="clear" w:color="auto" w:fill="FFFFFF"/>
          <w:lang w:val="ru-RU"/>
        </w:rPr>
        <w:t xml:space="preserve">[Электронный ресурс] </w:t>
      </w:r>
      <w:r w:rsidRPr="0064544E">
        <w:rPr>
          <w:rFonts w:ascii="Times New Roman" w:hAnsi="Times New Roman" w:cs="Times New Roman"/>
          <w:sz w:val="28"/>
          <w:szCs w:val="28"/>
          <w:lang w:val="ru-RU"/>
        </w:rPr>
        <w:t xml:space="preserve">// ИАЦ МГУ. </w:t>
      </w:r>
      <w:r w:rsidRPr="0064544E">
        <w:rPr>
          <w:rFonts w:ascii="Times New Roman" w:hAnsi="Times New Roman" w:cs="Times New Roman"/>
          <w:color w:val="222222"/>
          <w:sz w:val="28"/>
          <w:szCs w:val="28"/>
          <w:shd w:val="clear" w:color="auto" w:fill="FFFFFF"/>
          <w:lang w:val="ru-RU"/>
        </w:rPr>
        <w:t xml:space="preserve">– 2020.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centr</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han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tengri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opinions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farkhod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amirzhonov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vozobnovlyaemye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istochniki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energii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tsentralnoy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azii</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Анисимова Н. Еврокомиссар назвал сроки введения полного эмбарго на российскую нефть [Электронный ресурс] // РБК. 2022.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rbc</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business</w:t>
      </w:r>
      <w:r w:rsidRPr="00EA5F73">
        <w:rPr>
          <w:rFonts w:ascii="Times New Roman" w:hAnsi="Times New Roman" w:cs="Times New Roman"/>
          <w:sz w:val="28"/>
          <w:szCs w:val="28"/>
          <w:lang w:val="ru-RU"/>
        </w:rPr>
        <w:t>/06/05/2022/6274</w:t>
      </w:r>
      <w:r w:rsidRPr="00EA5F73">
        <w:rPr>
          <w:rFonts w:ascii="Times New Roman" w:hAnsi="Times New Roman" w:cs="Times New Roman"/>
          <w:sz w:val="28"/>
          <w:szCs w:val="28"/>
        </w:rPr>
        <w:t>ce</w:t>
      </w:r>
      <w:r w:rsidRPr="00EA5F73">
        <w:rPr>
          <w:rFonts w:ascii="Times New Roman" w:hAnsi="Times New Roman" w:cs="Times New Roman"/>
          <w:sz w:val="28"/>
          <w:szCs w:val="28"/>
          <w:lang w:val="ru-RU"/>
        </w:rPr>
        <w:t>509</w:t>
      </w:r>
      <w:r w:rsidRPr="00EA5F73">
        <w:rPr>
          <w:rFonts w:ascii="Times New Roman" w:hAnsi="Times New Roman" w:cs="Times New Roman"/>
          <w:sz w:val="28"/>
          <w:szCs w:val="28"/>
        </w:rPr>
        <w:t>a</w:t>
      </w:r>
      <w:r w:rsidRPr="00EA5F73">
        <w:rPr>
          <w:rFonts w:ascii="Times New Roman" w:hAnsi="Times New Roman" w:cs="Times New Roman"/>
          <w:sz w:val="28"/>
          <w:szCs w:val="28"/>
          <w:lang w:val="ru-RU"/>
        </w:rPr>
        <w:t>79475</w:t>
      </w:r>
      <w:r w:rsidRPr="00EA5F73">
        <w:rPr>
          <w:rFonts w:ascii="Times New Roman" w:hAnsi="Times New Roman" w:cs="Times New Roman"/>
          <w:sz w:val="28"/>
          <w:szCs w:val="28"/>
        </w:rPr>
        <w:t>ece</w:t>
      </w:r>
      <w:r w:rsidRPr="00EA5F73">
        <w:rPr>
          <w:rFonts w:ascii="Times New Roman" w:hAnsi="Times New Roman" w:cs="Times New Roman"/>
          <w:sz w:val="28"/>
          <w:szCs w:val="28"/>
          <w:lang w:val="ru-RU"/>
        </w:rPr>
        <w:t>5</w:t>
      </w:r>
      <w:r w:rsidRPr="00EA5F73">
        <w:rPr>
          <w:rFonts w:ascii="Times New Roman" w:hAnsi="Times New Roman" w:cs="Times New Roman"/>
          <w:sz w:val="28"/>
          <w:szCs w:val="28"/>
        </w:rPr>
        <w:t>ea</w:t>
      </w:r>
      <w:r w:rsidRPr="00EA5F73">
        <w:rPr>
          <w:rFonts w:ascii="Times New Roman" w:hAnsi="Times New Roman" w:cs="Times New Roman"/>
          <w:sz w:val="28"/>
          <w:szCs w:val="28"/>
          <w:lang w:val="ru-RU"/>
        </w:rPr>
        <w:t>097</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Аскар Мамин и послы ЕС обсудили сотрудничество в развитии «зеленой экономики» [Электронный ресурс] // </w:t>
      </w:r>
      <w:r w:rsidRPr="0064544E">
        <w:rPr>
          <w:rFonts w:ascii="Times New Roman" w:hAnsi="Times New Roman" w:cs="Times New Roman"/>
          <w:sz w:val="28"/>
          <w:szCs w:val="28"/>
          <w:lang w:val="en-US"/>
        </w:rPr>
        <w:t>KazInform</w:t>
      </w:r>
      <w:r w:rsidRPr="0064544E">
        <w:rPr>
          <w:rFonts w:ascii="Times New Roman" w:hAnsi="Times New Roman" w:cs="Times New Roman"/>
          <w:sz w:val="28"/>
          <w:szCs w:val="28"/>
          <w:lang w:val="ru-RU"/>
        </w:rPr>
        <w:t xml:space="preserve">. </w:t>
      </w:r>
      <w:r w:rsidRPr="0064544E">
        <w:rPr>
          <w:rFonts w:ascii="Times New Roman" w:hAnsi="Times New Roman" w:cs="Times New Roman"/>
          <w:color w:val="222222"/>
          <w:sz w:val="28"/>
          <w:szCs w:val="28"/>
          <w:shd w:val="clear" w:color="auto" w:fill="FFFFFF"/>
          <w:lang w:val="ru-RU"/>
        </w:rPr>
        <w:t xml:space="preserve">– 2021. – </w:t>
      </w:r>
      <w:r w:rsidRPr="0064544E">
        <w:rPr>
          <w:rFonts w:ascii="Times New Roman" w:hAnsi="Times New Roman" w:cs="Times New Roman"/>
          <w:sz w:val="28"/>
          <w:szCs w:val="28"/>
          <w:lang w:val="ru-RU"/>
        </w:rPr>
        <w:t xml:space="preserve">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www</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inform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askar</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mamin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posly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obsudili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sotrudnichestvo</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razvitii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zelenoy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ekonomiki</w:t>
      </w:r>
      <w:r w:rsidRPr="0064544E">
        <w:rPr>
          <w:rFonts w:ascii="Times New Roman" w:hAnsi="Times New Roman" w:cs="Times New Roman"/>
          <w:sz w:val="28"/>
          <w:szCs w:val="28"/>
          <w:lang w:val="ru-RU"/>
        </w:rPr>
        <w:t>_</w:t>
      </w:r>
      <w:r w:rsidRPr="0064544E">
        <w:rPr>
          <w:rFonts w:ascii="Times New Roman" w:hAnsi="Times New Roman" w:cs="Times New Roman"/>
          <w:sz w:val="28"/>
          <w:szCs w:val="28"/>
        </w:rPr>
        <w:t>a</w:t>
      </w:r>
      <w:r w:rsidRPr="0064544E">
        <w:rPr>
          <w:rFonts w:ascii="Times New Roman" w:hAnsi="Times New Roman" w:cs="Times New Roman"/>
          <w:sz w:val="28"/>
          <w:szCs w:val="28"/>
          <w:lang w:val="ru-RU"/>
        </w:rPr>
        <w:t>3799991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Афонин А. Д. Политика Евросоюза в отношении Казахстана: Энергетический аспект // Вопросы политологии. – 2021. – Т. 11. – №. 4. – С. 1241-1246.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Бажан А.И., Рогинко С.А. Пограничный корректирующий углеродный механизм ЕС: статус, риски и возможный ответ // Аналитическая записка. – 2020. – № 44. – С. 1 - 13.</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Байжолова Р. А., Орынканова Ж. М. Проблемы и перспективы формирования «зеленой экономики» в Казахстане // Вестник университета «Туран». – 2019. – №. 1. – С. 182-186.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Белов В.Б. Европейская Зелёная сделка // Европейский Союз: факты и комментарии. – 2020. – № 99. – С. 33-39;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Боголюбова Н. М., Николаева Ю. В. Феномен" зеленой дипломатии": международный опыт // Ученые записки Российского государственного гидрометеорологического университета. – 2014. – №. 36. – С. 189-198.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lastRenderedPageBreak/>
        <w:t xml:space="preserve">Боррель: главы МИД стран ЕС 16 мая обсудят эмбарго на нефть из России [Электронный ресурс] // </w:t>
      </w:r>
      <w:r w:rsidRPr="0064544E">
        <w:rPr>
          <w:rFonts w:ascii="Times New Roman" w:hAnsi="Times New Roman" w:cs="Times New Roman"/>
          <w:sz w:val="28"/>
          <w:szCs w:val="28"/>
        </w:rPr>
        <w:t>Regnum</w:t>
      </w:r>
      <w:r w:rsidRPr="0064544E">
        <w:rPr>
          <w:rFonts w:ascii="Times New Roman" w:hAnsi="Times New Roman" w:cs="Times New Roman"/>
          <w:sz w:val="28"/>
          <w:szCs w:val="28"/>
          <w:lang w:val="ru-RU"/>
        </w:rPr>
        <w:t xml:space="preserve">. – 2022. – Режим доступа: </w:t>
      </w:r>
      <w:hyperlink r:id="rId9" w:history="1">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regnum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news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polit</w:t>
        </w:r>
        <w:r w:rsidRPr="0064544E">
          <w:rPr>
            <w:rFonts w:ascii="Times New Roman" w:hAnsi="Times New Roman" w:cs="Times New Roman"/>
            <w:sz w:val="28"/>
            <w:szCs w:val="28"/>
            <w:lang w:val="ru-RU"/>
          </w:rPr>
          <w:t>/3589614.</w:t>
        </w:r>
        <w:r w:rsidRPr="0064544E">
          <w:rPr>
            <w:rFonts w:ascii="Times New Roman" w:hAnsi="Times New Roman" w:cs="Times New Roman"/>
            <w:sz w:val="28"/>
            <w:szCs w:val="28"/>
          </w:rPr>
          <w:t>html</w:t>
        </w:r>
      </w:hyperlink>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Брицкая Е. </w:t>
      </w:r>
      <w:r w:rsidRPr="0064544E">
        <w:rPr>
          <w:rFonts w:ascii="Times New Roman" w:hAnsi="Times New Roman" w:cs="Times New Roman"/>
          <w:color w:val="222222"/>
          <w:sz w:val="28"/>
          <w:szCs w:val="28"/>
          <w:shd w:val="clear" w:color="auto" w:fill="FFFFFF"/>
          <w:lang w:val="ru-RU"/>
        </w:rPr>
        <w:t xml:space="preserve">"Зелёная экономика" застряла в мусорных баках [Электронный ресурс] // </w:t>
      </w:r>
      <w:r w:rsidRPr="0064544E">
        <w:rPr>
          <w:rFonts w:ascii="Times New Roman" w:hAnsi="Times New Roman" w:cs="Times New Roman"/>
          <w:color w:val="222222"/>
          <w:sz w:val="28"/>
          <w:szCs w:val="28"/>
          <w:shd w:val="clear" w:color="auto" w:fill="FFFFFF"/>
          <w:lang w:val="en-US"/>
        </w:rPr>
        <w:t>InformBuro</w:t>
      </w:r>
      <w:r w:rsidRPr="0064544E">
        <w:rPr>
          <w:rFonts w:ascii="Times New Roman" w:hAnsi="Times New Roman" w:cs="Times New Roman"/>
          <w:color w:val="222222"/>
          <w:sz w:val="28"/>
          <w:szCs w:val="28"/>
          <w:shd w:val="clear" w:color="auto" w:fill="FFFFFF"/>
          <w:lang w:val="ru-RU"/>
        </w:rPr>
        <w:t xml:space="preserve">. – 2019.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informburo</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stati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zelyonaya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ekonomika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zastryala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musornyh</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bakah</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html</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Букеева А. Деньги вперед [Электронный ресурс] // </w:t>
      </w:r>
      <w:r w:rsidRPr="0064544E">
        <w:rPr>
          <w:rFonts w:ascii="Times New Roman" w:hAnsi="Times New Roman" w:cs="Times New Roman"/>
          <w:sz w:val="28"/>
          <w:szCs w:val="28"/>
        </w:rPr>
        <w:t>Forbes</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 xml:space="preserve">. 2017.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forbes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process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energetics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dengi</w:t>
      </w:r>
      <w:r w:rsidRPr="00EA5F73">
        <w:rPr>
          <w:rFonts w:ascii="Times New Roman" w:hAnsi="Times New Roman" w:cs="Times New Roman"/>
          <w:sz w:val="28"/>
          <w:szCs w:val="28"/>
          <w:lang w:val="ru-RU"/>
        </w:rPr>
        <w:t>_</w:t>
      </w:r>
      <w:r w:rsidRPr="00EA5F73">
        <w:rPr>
          <w:rFonts w:ascii="Times New Roman" w:hAnsi="Times New Roman" w:cs="Times New Roman"/>
          <w:sz w:val="28"/>
          <w:szCs w:val="28"/>
        </w:rPr>
        <w:t>vpered</w:t>
      </w:r>
      <w:r w:rsidRPr="00EA5F73">
        <w:rPr>
          <w:rFonts w:ascii="Times New Roman" w:hAnsi="Times New Roman" w:cs="Times New Roman"/>
          <w:sz w:val="28"/>
          <w:szCs w:val="28"/>
          <w:lang w:val="ru-RU"/>
        </w:rPr>
        <w:t>_1/</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 xml:space="preserve">Германия рассматривает возможность сотрудничества с Казахстаном в рамках зеленой программы Евросоюза [Электронный ресурс] // </w:t>
      </w:r>
      <w:r w:rsidRPr="0064544E">
        <w:rPr>
          <w:rFonts w:ascii="Times New Roman" w:hAnsi="Times New Roman" w:cs="Times New Roman"/>
          <w:color w:val="222222"/>
          <w:sz w:val="28"/>
          <w:szCs w:val="28"/>
          <w:shd w:val="clear" w:color="auto" w:fill="FFFFFF"/>
          <w:lang w:val="en-US"/>
        </w:rPr>
        <w:t>Kursiv</w:t>
      </w:r>
      <w:r w:rsidRPr="0064544E">
        <w:rPr>
          <w:rFonts w:ascii="Times New Roman" w:hAnsi="Times New Roman" w:cs="Times New Roman"/>
          <w:color w:val="222222"/>
          <w:sz w:val="28"/>
          <w:szCs w:val="28"/>
          <w:shd w:val="clear" w:color="auto" w:fill="FFFFFF"/>
          <w:lang w:val="ru-RU"/>
        </w:rPr>
        <w:t xml:space="preserve">. – 2020.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kursiv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media</w:t>
      </w:r>
      <w:r w:rsidRPr="0064544E">
        <w:rPr>
          <w:rFonts w:ascii="Times New Roman" w:hAnsi="Times New Roman" w:cs="Times New Roman"/>
          <w:sz w:val="28"/>
          <w:szCs w:val="28"/>
          <w:lang w:val="ru-RU"/>
        </w:rPr>
        <w:t>/2020-12-10/</w:t>
      </w:r>
      <w:r w:rsidRPr="0064544E">
        <w:rPr>
          <w:rFonts w:ascii="Times New Roman" w:hAnsi="Times New Roman" w:cs="Times New Roman"/>
          <w:sz w:val="28"/>
          <w:szCs w:val="28"/>
        </w:rPr>
        <w:t>germaniya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rassmatrivaet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vozmozhnost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sotrudnichestva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kazakhstanom</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Глава Нацбанка Казахстана рассказал о влиянии санкций на финансовый рынок страны [Электронный ресурс] // Журнал ПЛАС. – 2022. – Режим доступа: </w:t>
      </w:r>
      <w:r w:rsidRPr="00EA5F73">
        <w:rPr>
          <w:rFonts w:ascii="Times New Roman" w:hAnsi="Times New Roman" w:cs="Times New Roman"/>
          <w:sz w:val="28"/>
          <w:szCs w:val="28"/>
          <w:lang w:val="en-US"/>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plusworld</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daily</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platezhnyj</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biznes</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glava</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natsbanka</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kazahstana</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rasskazal</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o</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vliyanii</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sanktsij</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na</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finansovyj</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rynok</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strany</w:t>
      </w:r>
      <w:r w:rsidRPr="00EA5F73">
        <w:rPr>
          <w:rFonts w:ascii="Times New Roman" w:hAnsi="Times New Roman" w:cs="Times New Roman"/>
          <w:sz w:val="28"/>
          <w:szCs w:val="28"/>
          <w:lang w:val="ru-RU"/>
        </w:rPr>
        <w:t>/</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Данков А. Посткризисный Казахстан: трансформация экономики и общества // РСМД. </w:t>
      </w:r>
      <w:r w:rsidRPr="0064544E">
        <w:rPr>
          <w:rFonts w:ascii="Times New Roman" w:hAnsi="Times New Roman" w:cs="Times New Roman"/>
          <w:color w:val="222222"/>
          <w:sz w:val="28"/>
          <w:szCs w:val="28"/>
          <w:shd w:val="clear" w:color="auto" w:fill="FFFFFF"/>
          <w:lang w:val="ru-RU"/>
        </w:rPr>
        <w:t xml:space="preserve">– 2022.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russiancouncil</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analytics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and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comments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analytics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postkrizisnyy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transformatsiya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ekonomiki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obshchestva</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Дзядко Т. Авария в Черном море остановила поставки нефти из Казахстана через Россию [Электронный ресурс] // РБК. 2022.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rbc</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business</w:t>
      </w:r>
      <w:r w:rsidRPr="00EA5F73">
        <w:rPr>
          <w:rFonts w:ascii="Times New Roman" w:hAnsi="Times New Roman" w:cs="Times New Roman"/>
          <w:sz w:val="28"/>
          <w:szCs w:val="28"/>
          <w:lang w:val="ru-RU"/>
        </w:rPr>
        <w:t>/23/03/2022/623</w:t>
      </w:r>
      <w:r w:rsidRPr="00EA5F73">
        <w:rPr>
          <w:rFonts w:ascii="Times New Roman" w:hAnsi="Times New Roman" w:cs="Times New Roman"/>
          <w:sz w:val="28"/>
          <w:szCs w:val="28"/>
        </w:rPr>
        <w:t>afbaf</w:t>
      </w:r>
      <w:r w:rsidRPr="00EA5F73">
        <w:rPr>
          <w:rFonts w:ascii="Times New Roman" w:hAnsi="Times New Roman" w:cs="Times New Roman"/>
          <w:sz w:val="28"/>
          <w:szCs w:val="28"/>
          <w:lang w:val="ru-RU"/>
        </w:rPr>
        <w:t>9</w:t>
      </w:r>
      <w:r w:rsidRPr="00EA5F73">
        <w:rPr>
          <w:rFonts w:ascii="Times New Roman" w:hAnsi="Times New Roman" w:cs="Times New Roman"/>
          <w:sz w:val="28"/>
          <w:szCs w:val="28"/>
        </w:rPr>
        <w:t>a</w:t>
      </w:r>
      <w:r w:rsidRPr="00EA5F73">
        <w:rPr>
          <w:rFonts w:ascii="Times New Roman" w:hAnsi="Times New Roman" w:cs="Times New Roman"/>
          <w:sz w:val="28"/>
          <w:szCs w:val="28"/>
          <w:lang w:val="ru-RU"/>
        </w:rPr>
        <w:t>7947458209</w:t>
      </w:r>
      <w:r w:rsidRPr="00EA5F73">
        <w:rPr>
          <w:rFonts w:ascii="Times New Roman" w:hAnsi="Times New Roman" w:cs="Times New Roman"/>
          <w:sz w:val="28"/>
          <w:szCs w:val="28"/>
        </w:rPr>
        <w:t>dae</w:t>
      </w:r>
      <w:r w:rsidRPr="00EA5F73">
        <w:rPr>
          <w:rFonts w:ascii="Times New Roman" w:hAnsi="Times New Roman" w:cs="Times New Roman"/>
          <w:sz w:val="28"/>
          <w:szCs w:val="28"/>
          <w:lang w:val="ru-RU"/>
        </w:rPr>
        <w:t>0</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Дюсенов Е.А. Некоторые вопросы правового регулирования "зеленой экономики" в Республике Казахстан // Вестник Института законодательства и правовой информации РК. – 2020. – №. 5(63). – С. 76-82.</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Евросоюз поддерживает развитие электроэнергетики в Казахстане на принципах наилучших доступных технологий [Электронный </w:t>
      </w:r>
      <w:r w:rsidRPr="0064544E">
        <w:rPr>
          <w:rFonts w:ascii="Times New Roman" w:hAnsi="Times New Roman" w:cs="Times New Roman"/>
          <w:sz w:val="28"/>
          <w:szCs w:val="28"/>
          <w:lang w:val="ru-RU"/>
        </w:rPr>
        <w:lastRenderedPageBreak/>
        <w:t xml:space="preserve">ресурс] // </w:t>
      </w:r>
      <w:r w:rsidRPr="0064544E">
        <w:rPr>
          <w:rFonts w:ascii="Times New Roman" w:hAnsi="Times New Roman" w:cs="Times New Roman"/>
          <w:sz w:val="28"/>
          <w:szCs w:val="28"/>
        </w:rPr>
        <w:t>WECOOP</w:t>
      </w:r>
      <w:r w:rsidRPr="0064544E">
        <w:rPr>
          <w:rFonts w:ascii="Times New Roman" w:hAnsi="Times New Roman" w:cs="Times New Roman"/>
          <w:sz w:val="28"/>
          <w:szCs w:val="28"/>
          <w:lang w:val="ru-RU"/>
        </w:rPr>
        <w:t xml:space="preserve">. –  2020. – Режим доступа: </w:t>
      </w:r>
      <w:hyperlink r:id="rId10" w:history="1">
        <w:r w:rsidRPr="0064544E">
          <w:rPr>
            <w:rFonts w:ascii="Times New Roman" w:hAnsi="Times New Roman" w:cs="Times New Roman"/>
            <w:sz w:val="28"/>
            <w:szCs w:val="28"/>
            <w:lang w:val="en-US"/>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wecoop</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eu</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news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kazakhstan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bat</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in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power</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industry</w:t>
        </w:r>
        <w:r w:rsidRPr="0064544E">
          <w:rPr>
            <w:rFonts w:ascii="Times New Roman" w:hAnsi="Times New Roman" w:cs="Times New Roman"/>
            <w:sz w:val="28"/>
            <w:szCs w:val="28"/>
            <w:lang w:val="ru-RU"/>
          </w:rPr>
          <w:t>/</w:t>
        </w:r>
      </w:hyperlink>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ЕС инвестирует в "зеленую" энергетику Казахстана [Электронный ресурс] // </w:t>
      </w:r>
      <w:r w:rsidRPr="0064544E">
        <w:rPr>
          <w:rFonts w:ascii="Times New Roman" w:hAnsi="Times New Roman" w:cs="Times New Roman"/>
          <w:sz w:val="28"/>
          <w:szCs w:val="28"/>
          <w:lang w:val="en-US"/>
        </w:rPr>
        <w:t>Kabar</w:t>
      </w:r>
      <w:r w:rsidRPr="0064544E">
        <w:rPr>
          <w:rFonts w:ascii="Times New Roman" w:hAnsi="Times New Roman" w:cs="Times New Roman"/>
          <w:sz w:val="28"/>
          <w:szCs w:val="28"/>
          <w:lang w:val="ru-RU"/>
        </w:rPr>
        <w:t xml:space="preserve">. </w:t>
      </w:r>
      <w:r w:rsidRPr="0064544E">
        <w:rPr>
          <w:rFonts w:ascii="Times New Roman" w:hAnsi="Times New Roman" w:cs="Times New Roman"/>
          <w:color w:val="222222"/>
          <w:sz w:val="28"/>
          <w:szCs w:val="28"/>
          <w:shd w:val="clear" w:color="auto" w:fill="FFFFFF"/>
          <w:lang w:val="ru-RU"/>
        </w:rPr>
        <w:t xml:space="preserve">– 2017.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kabar</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kg</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news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investiruet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zelenuiu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energetiku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kazakhstana</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Есекина Б. Введение Евросоюзом углеродного налога грозит Казахстану потерей 30% экспорта в ЕС [Электронный ресурс] // Евразия Эксперт. – 2021. –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eurasia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expert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uglerodny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nalog</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grozit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poterey</w:t>
      </w:r>
      <w:r w:rsidRPr="0064544E">
        <w:rPr>
          <w:rFonts w:ascii="Times New Roman" w:hAnsi="Times New Roman" w:cs="Times New Roman"/>
          <w:sz w:val="28"/>
          <w:szCs w:val="28"/>
          <w:lang w:val="ru-RU"/>
        </w:rPr>
        <w:t>-30-</w:t>
      </w:r>
      <w:r w:rsidRPr="0064544E">
        <w:rPr>
          <w:rFonts w:ascii="Times New Roman" w:hAnsi="Times New Roman" w:cs="Times New Roman"/>
          <w:sz w:val="28"/>
          <w:szCs w:val="28"/>
        </w:rPr>
        <w:t>eksporta</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Жанбулатова Р. Энергетическая дипломатия ЕС в Центральной Азии на примере сотрудничества Франции и Казахстана // </w:t>
      </w:r>
      <w:r w:rsidRPr="0064544E">
        <w:rPr>
          <w:rFonts w:ascii="Times New Roman" w:hAnsi="Times New Roman" w:cs="Times New Roman"/>
          <w:sz w:val="28"/>
          <w:szCs w:val="28"/>
        </w:rPr>
        <w:t>CONCORDE</w:t>
      </w:r>
      <w:r w:rsidRPr="0064544E">
        <w:rPr>
          <w:rFonts w:ascii="Times New Roman" w:hAnsi="Times New Roman" w:cs="Times New Roman"/>
          <w:sz w:val="28"/>
          <w:szCs w:val="28"/>
          <w:lang w:val="ru-RU"/>
        </w:rPr>
        <w:t>. – 2018. – Вып. 5. — С. 67-68.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Жанбулатова Р., Андиржанова Г., Жиенбаев М. «Энергетический плюрализм» Казахстана: старые и новые риски // Центральная Азия и Кавказ. – 2021. – Т. 24. – №. 1. – С. 42-51.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Женский лидер «зеленой» экономики в Казахстане [Электронный ресурс] // </w:t>
      </w:r>
      <w:r w:rsidRPr="0064544E">
        <w:rPr>
          <w:rFonts w:ascii="Times New Roman" w:hAnsi="Times New Roman" w:cs="Times New Roman"/>
          <w:sz w:val="28"/>
          <w:szCs w:val="28"/>
          <w:lang w:val="en-US"/>
        </w:rPr>
        <w:t>Global</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lang w:val="en-US"/>
        </w:rPr>
        <w:t>Women</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lang w:val="en-US"/>
        </w:rPr>
        <w:t>Media</w:t>
      </w:r>
      <w:r w:rsidRPr="0064544E">
        <w:rPr>
          <w:rFonts w:ascii="Times New Roman" w:hAnsi="Times New Roman" w:cs="Times New Roman"/>
          <w:sz w:val="28"/>
          <w:szCs w:val="28"/>
          <w:lang w:val="ru-RU"/>
        </w:rPr>
        <w:t xml:space="preserve">. – 2019. – Режим доступа: </w:t>
      </w:r>
      <w:r w:rsidRPr="00EA5F73">
        <w:rPr>
          <w:rFonts w:ascii="Times New Roman" w:hAnsi="Times New Roman" w:cs="Times New Roman"/>
          <w:sz w:val="28"/>
          <w:szCs w:val="28"/>
          <w:lang w:val="en-US"/>
        </w:rPr>
        <w:t>http</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eawfpress</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press</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tsentr</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news</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eco</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zhenskiy</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lider</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zelenoy</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ekonomiki</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v</w:t>
      </w:r>
      <w:r w:rsidRPr="00EA5F73">
        <w:rPr>
          <w:rFonts w:ascii="Times New Roman" w:hAnsi="Times New Roman" w:cs="Times New Roman"/>
          <w:sz w:val="28"/>
          <w:szCs w:val="28"/>
          <w:lang w:val="ru-RU"/>
        </w:rPr>
        <w:t>-</w:t>
      </w:r>
      <w:r w:rsidRPr="00EA5F73">
        <w:rPr>
          <w:rFonts w:ascii="Times New Roman" w:hAnsi="Times New Roman" w:cs="Times New Roman"/>
          <w:sz w:val="28"/>
          <w:szCs w:val="28"/>
          <w:lang w:val="en-US"/>
        </w:rPr>
        <w:t>kazakhstane</w:t>
      </w:r>
      <w:r w:rsidRPr="00EA5F73">
        <w:rPr>
          <w:rFonts w:ascii="Times New Roman" w:hAnsi="Times New Roman" w:cs="Times New Roman"/>
          <w:sz w:val="28"/>
          <w:szCs w:val="28"/>
          <w:lang w:val="ru-RU"/>
        </w:rPr>
        <w:t>/</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Жильцов С. С. Принципы «зеленой экономики» в политике стран Центральной Азии // Россия и мир. – 2021. – №. 3. – С. 70</w:t>
      </w:r>
      <w:r w:rsidR="00F61892">
        <w:rPr>
          <w:rFonts w:ascii="Times New Roman" w:hAnsi="Times New Roman" w:cs="Times New Roman"/>
          <w:sz w:val="28"/>
          <w:szCs w:val="28"/>
          <w:lang w:val="ru-RU"/>
        </w:rPr>
        <w:t>-83</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Зеленая экономика: реалии и перспективы Казахстане [Электронный ресурс] // АО Самрук-Казына. –  2018.  –  Режим</w:t>
      </w:r>
      <w:r w:rsidRPr="0064544E">
        <w:rPr>
          <w:rFonts w:ascii="Times New Roman" w:hAnsi="Times New Roman" w:cs="Times New Roman"/>
          <w:sz w:val="28"/>
          <w:szCs w:val="28"/>
        </w:rPr>
        <w:t> </w:t>
      </w:r>
      <w:r w:rsidRPr="0064544E">
        <w:rPr>
          <w:rFonts w:ascii="Times New Roman" w:hAnsi="Times New Roman" w:cs="Times New Roman"/>
          <w:sz w:val="28"/>
          <w:szCs w:val="28"/>
          <w:lang w:val="ru-RU"/>
        </w:rPr>
        <w:t>доступа:</w:t>
      </w:r>
      <w:r w:rsidRPr="0064544E">
        <w:rPr>
          <w:rFonts w:ascii="Times New Roman" w:hAnsi="Times New Roman" w:cs="Times New Roman"/>
          <w:sz w:val="28"/>
          <w:szCs w:val="28"/>
        </w:rPr>
        <w:t> </w:t>
      </w:r>
      <w:r w:rsidRPr="0064544E">
        <w:rPr>
          <w:rFonts w:ascii="Times New Roman" w:hAnsi="Times New Roman" w:cs="Times New Roman"/>
          <w:sz w:val="28"/>
          <w:szCs w:val="28"/>
          <w:lang w:val="en-US"/>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sk</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upload</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iblock</w:t>
      </w:r>
      <w:r w:rsidRPr="0064544E">
        <w:rPr>
          <w:rFonts w:ascii="Times New Roman" w:hAnsi="Times New Roman" w:cs="Times New Roman"/>
          <w:sz w:val="28"/>
          <w:szCs w:val="28"/>
          <w:lang w:val="ru-RU"/>
        </w:rPr>
        <w:t>/3</w:t>
      </w:r>
      <w:r w:rsidRPr="0064544E">
        <w:rPr>
          <w:rFonts w:ascii="Times New Roman" w:hAnsi="Times New Roman" w:cs="Times New Roman"/>
          <w:sz w:val="28"/>
          <w:szCs w:val="28"/>
          <w:lang w:val="en-US"/>
        </w:rPr>
        <w:t>f</w:t>
      </w:r>
      <w:r w:rsidRPr="0064544E">
        <w:rPr>
          <w:rFonts w:ascii="Times New Roman" w:hAnsi="Times New Roman" w:cs="Times New Roman"/>
          <w:sz w:val="28"/>
          <w:szCs w:val="28"/>
          <w:lang w:val="ru-RU"/>
        </w:rPr>
        <w:t>5/3</w:t>
      </w:r>
      <w:r w:rsidRPr="0064544E">
        <w:rPr>
          <w:rFonts w:ascii="Times New Roman" w:hAnsi="Times New Roman" w:cs="Times New Roman"/>
          <w:sz w:val="28"/>
          <w:szCs w:val="28"/>
          <w:lang w:val="en-US"/>
        </w:rPr>
        <w:t>f</w:t>
      </w:r>
      <w:r w:rsidRPr="0064544E">
        <w:rPr>
          <w:rFonts w:ascii="Times New Roman" w:hAnsi="Times New Roman" w:cs="Times New Roman"/>
          <w:sz w:val="28"/>
          <w:szCs w:val="28"/>
          <w:lang w:val="ru-RU"/>
        </w:rPr>
        <w:t>5</w:t>
      </w:r>
      <w:r w:rsidRPr="0064544E">
        <w:rPr>
          <w:rFonts w:ascii="Times New Roman" w:hAnsi="Times New Roman" w:cs="Times New Roman"/>
          <w:sz w:val="28"/>
          <w:szCs w:val="28"/>
          <w:lang w:val="en-US"/>
        </w:rPr>
        <w:t>f</w:t>
      </w:r>
      <w:r w:rsidRPr="0064544E">
        <w:rPr>
          <w:rFonts w:ascii="Times New Roman" w:hAnsi="Times New Roman" w:cs="Times New Roman"/>
          <w:sz w:val="28"/>
          <w:szCs w:val="28"/>
          <w:lang w:val="ru-RU"/>
        </w:rPr>
        <w:t>8</w:t>
      </w:r>
      <w:r w:rsidRPr="0064544E">
        <w:rPr>
          <w:rFonts w:ascii="Times New Roman" w:hAnsi="Times New Roman" w:cs="Times New Roman"/>
          <w:sz w:val="28"/>
          <w:szCs w:val="28"/>
          <w:lang w:val="en-US"/>
        </w:rPr>
        <w:t>e</w:t>
      </w:r>
      <w:r w:rsidRPr="0064544E">
        <w:rPr>
          <w:rFonts w:ascii="Times New Roman" w:hAnsi="Times New Roman" w:cs="Times New Roman"/>
          <w:sz w:val="28"/>
          <w:szCs w:val="28"/>
          <w:lang w:val="ru-RU"/>
        </w:rPr>
        <w:t>2087688517</w:t>
      </w:r>
      <w:r w:rsidRPr="0064544E">
        <w:rPr>
          <w:rFonts w:ascii="Times New Roman" w:hAnsi="Times New Roman" w:cs="Times New Roman"/>
          <w:sz w:val="28"/>
          <w:szCs w:val="28"/>
          <w:lang w:val="en-US"/>
        </w:rPr>
        <w:t>bcc</w:t>
      </w:r>
      <w:r w:rsidRPr="0064544E">
        <w:rPr>
          <w:rFonts w:ascii="Times New Roman" w:hAnsi="Times New Roman" w:cs="Times New Roman"/>
          <w:sz w:val="28"/>
          <w:szCs w:val="28"/>
          <w:lang w:val="ru-RU"/>
        </w:rPr>
        <w:t>667</w:t>
      </w:r>
      <w:r w:rsidRPr="0064544E">
        <w:rPr>
          <w:rFonts w:ascii="Times New Roman" w:hAnsi="Times New Roman" w:cs="Times New Roman"/>
          <w:sz w:val="28"/>
          <w:szCs w:val="28"/>
          <w:lang w:val="en-US"/>
        </w:rPr>
        <w:t>eeebc</w:t>
      </w:r>
      <w:r w:rsidRPr="0064544E">
        <w:rPr>
          <w:rFonts w:ascii="Times New Roman" w:hAnsi="Times New Roman" w:cs="Times New Roman"/>
          <w:sz w:val="28"/>
          <w:szCs w:val="28"/>
          <w:lang w:val="ru-RU"/>
        </w:rPr>
        <w:t>82630.</w:t>
      </w:r>
      <w:r w:rsidRPr="0064544E">
        <w:rPr>
          <w:rFonts w:ascii="Times New Roman" w:hAnsi="Times New Roman" w:cs="Times New Roman"/>
          <w:sz w:val="28"/>
          <w:szCs w:val="28"/>
          <w:lang w:val="en-US"/>
        </w:rPr>
        <w:t>pdf</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Иванов Д.А. Роль энергетического фактора во взаимодействии Казахстана с Европейским союзом // Национальные интересы: приоритеты и безопасность. – 2017. – Т. 13. – №. 9(354). – С. 1731-1746;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Казахстан в контексте изменения климата [Электронный ресурс] // </w:t>
      </w:r>
      <w:r w:rsidRPr="0064544E">
        <w:rPr>
          <w:rFonts w:ascii="Times New Roman" w:hAnsi="Times New Roman" w:cs="Times New Roman"/>
          <w:sz w:val="28"/>
          <w:szCs w:val="28"/>
        </w:rPr>
        <w:t>Forbes</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 xml:space="preserve">. – 2021. –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forbes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process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klimat</w:t>
      </w:r>
      <w:r w:rsidRPr="0064544E">
        <w:rPr>
          <w:rFonts w:ascii="Times New Roman" w:hAnsi="Times New Roman" w:cs="Times New Roman"/>
          <w:sz w:val="28"/>
          <w:szCs w:val="28"/>
          <w:lang w:val="ru-RU"/>
        </w:rPr>
        <w:t>_1;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lastRenderedPageBreak/>
        <w:t xml:space="preserve">Казахстан к 2030 году в пять раз увеличит долю ВИЭ [Электронный ресурс] // НАНГС. – 2021. –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nangs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org</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news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renewables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kazahstan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w:t>
      </w:r>
      <w:r w:rsidRPr="0064544E">
        <w:rPr>
          <w:rFonts w:ascii="Times New Roman" w:hAnsi="Times New Roman" w:cs="Times New Roman"/>
          <w:sz w:val="28"/>
          <w:szCs w:val="28"/>
          <w:lang w:val="ru-RU"/>
        </w:rPr>
        <w:t>-2030-</w:t>
      </w:r>
      <w:r w:rsidRPr="0064544E">
        <w:rPr>
          <w:rFonts w:ascii="Times New Roman" w:hAnsi="Times New Roman" w:cs="Times New Roman"/>
          <w:sz w:val="28"/>
          <w:szCs w:val="28"/>
        </w:rPr>
        <w:t>godu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pyaty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raz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uvelichit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dolyu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vie</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Касымова А. </w:t>
      </w:r>
      <w:r w:rsidRPr="0064544E">
        <w:rPr>
          <w:rFonts w:ascii="Times New Roman" w:hAnsi="Times New Roman" w:cs="Times New Roman"/>
          <w:color w:val="222222"/>
          <w:sz w:val="28"/>
          <w:szCs w:val="28"/>
          <w:shd w:val="clear" w:color="auto" w:fill="FFFFFF"/>
          <w:lang w:val="ru-RU"/>
        </w:rPr>
        <w:t xml:space="preserve">500 млн евро инвестировал ЕС в чистую энергетику Казахстана [Электронный ресурс] // </w:t>
      </w:r>
      <w:r w:rsidRPr="0064544E">
        <w:rPr>
          <w:rFonts w:ascii="Times New Roman" w:hAnsi="Times New Roman" w:cs="Times New Roman"/>
          <w:color w:val="222222"/>
          <w:sz w:val="28"/>
          <w:szCs w:val="28"/>
          <w:shd w:val="clear" w:color="auto" w:fill="FFFFFF"/>
          <w:lang w:val="en-US"/>
        </w:rPr>
        <w:t>KazInform</w:t>
      </w:r>
      <w:r w:rsidRPr="0064544E">
        <w:rPr>
          <w:rFonts w:ascii="Times New Roman" w:hAnsi="Times New Roman" w:cs="Times New Roman"/>
          <w:color w:val="222222"/>
          <w:sz w:val="28"/>
          <w:szCs w:val="28"/>
          <w:shd w:val="clear" w:color="auto" w:fill="FFFFFF"/>
          <w:lang w:val="ru-RU"/>
        </w:rPr>
        <w:t xml:space="preserve">.  – 2017.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lenta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inform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/500-</w:t>
      </w:r>
      <w:r w:rsidRPr="0064544E">
        <w:rPr>
          <w:rFonts w:ascii="Times New Roman" w:hAnsi="Times New Roman" w:cs="Times New Roman"/>
          <w:sz w:val="28"/>
          <w:szCs w:val="28"/>
        </w:rPr>
        <w:t>mln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evro</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investiroval</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chistuyu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energetiku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kazahstana</w:t>
      </w:r>
      <w:r w:rsidRPr="0064544E">
        <w:rPr>
          <w:rFonts w:ascii="Times New Roman" w:hAnsi="Times New Roman" w:cs="Times New Roman"/>
          <w:sz w:val="28"/>
          <w:szCs w:val="28"/>
          <w:lang w:val="ru-RU"/>
        </w:rPr>
        <w:t>_</w:t>
      </w:r>
      <w:r w:rsidRPr="0064544E">
        <w:rPr>
          <w:rFonts w:ascii="Times New Roman" w:hAnsi="Times New Roman" w:cs="Times New Roman"/>
          <w:sz w:val="28"/>
          <w:szCs w:val="28"/>
        </w:rPr>
        <w:t>a</w:t>
      </w:r>
      <w:r w:rsidRPr="0064544E">
        <w:rPr>
          <w:rFonts w:ascii="Times New Roman" w:hAnsi="Times New Roman" w:cs="Times New Roman"/>
          <w:sz w:val="28"/>
          <w:szCs w:val="28"/>
          <w:lang w:val="ru-RU"/>
        </w:rPr>
        <w:t>3048216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Коданева С. И. Проблемы и перспективы перехода к зеленой экономике стран ЕАЭС в условиях пандемии </w:t>
      </w:r>
      <w:r w:rsidRPr="0064544E">
        <w:rPr>
          <w:rFonts w:ascii="Times New Roman" w:hAnsi="Times New Roman" w:cs="Times New Roman"/>
          <w:sz w:val="28"/>
          <w:szCs w:val="28"/>
        </w:rPr>
        <w:t>COVID</w:t>
      </w:r>
      <w:r w:rsidRPr="0064544E">
        <w:rPr>
          <w:rFonts w:ascii="Times New Roman" w:hAnsi="Times New Roman" w:cs="Times New Roman"/>
          <w:sz w:val="28"/>
          <w:szCs w:val="28"/>
          <w:lang w:val="ru-RU"/>
        </w:rPr>
        <w:t>-19 // Большая Евразия: развитие, безопасность, сотрудничество. – 2022. – №. 5-1. – С. 865-870.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Леви Д.А. «Зеленая сделка» в отношениях России и Европейского Союза // Актуальные проблемы и перспективы развития экономики: российский и зарубежный опыт. – 2021. – № 3. – С. 86-91;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Лосев А. Геоинженерия и геополитика [Электронный ресурс] // Россия в Глобальной политике. </w:t>
      </w:r>
      <w:r w:rsidR="0089562A" w:rsidRPr="0064544E">
        <w:rPr>
          <w:rFonts w:ascii="Times New Roman" w:hAnsi="Times New Roman" w:cs="Times New Roman"/>
          <w:sz w:val="28"/>
          <w:szCs w:val="28"/>
          <w:lang w:val="ru-RU"/>
        </w:rPr>
        <w:t>–</w:t>
      </w:r>
      <w:r w:rsidR="0089562A" w:rsidRPr="0089562A">
        <w:rPr>
          <w:rFonts w:ascii="Times New Roman" w:hAnsi="Times New Roman" w:cs="Times New Roman"/>
          <w:sz w:val="28"/>
          <w:szCs w:val="28"/>
          <w:lang w:val="ru-RU"/>
        </w:rPr>
        <w:t xml:space="preserve"> </w:t>
      </w:r>
      <w:r w:rsidRPr="0064544E">
        <w:rPr>
          <w:rFonts w:ascii="Times New Roman" w:hAnsi="Times New Roman" w:cs="Times New Roman"/>
          <w:sz w:val="28"/>
          <w:szCs w:val="28"/>
          <w:lang w:val="ru-RU"/>
        </w:rPr>
        <w:t xml:space="preserve">2022. –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globalaffairs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articles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geoinzheneriya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geopolitika</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Мадиярова Э. С., Джемпеисова Г. И. Зеленая экономика как предпосылка устойчивого развития Республики Казахстан // Вестник КазЭУ. – 2015. – №. 1. –  С. 31-41.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Марто Ж-Ф. </w:t>
      </w:r>
      <w:r w:rsidRPr="0064544E">
        <w:rPr>
          <w:rFonts w:ascii="Times New Roman" w:hAnsi="Times New Roman" w:cs="Times New Roman"/>
          <w:color w:val="222222"/>
          <w:sz w:val="28"/>
          <w:szCs w:val="28"/>
          <w:shd w:val="clear" w:color="auto" w:fill="FFFFFF"/>
          <w:lang w:val="ru-RU"/>
        </w:rPr>
        <w:t xml:space="preserve">От Парижа до Глазго и далее: На пути к обеспечению углеродной нейтральности Казахстана к 2060 году [Электронный ресурс] // Блоги Всемирного банка. – 2021.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blogs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worldbank</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org</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europeandcentralasia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paris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glasgow</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and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beyond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towards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carbon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neutrality</w:t>
      </w:r>
      <w:r w:rsidRPr="0064544E">
        <w:rPr>
          <w:rFonts w:ascii="Times New Roman" w:hAnsi="Times New Roman" w:cs="Times New Roman"/>
          <w:sz w:val="28"/>
          <w:szCs w:val="28"/>
          <w:lang w:val="ru-RU"/>
        </w:rPr>
        <w:t>-2060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 xml:space="preserve">Масанов Ю. Как в Казахстане развивается "зелёная" энергетика? [Электронный ресурс] // </w:t>
      </w:r>
      <w:r w:rsidRPr="0064544E">
        <w:rPr>
          <w:rFonts w:ascii="Times New Roman" w:hAnsi="Times New Roman" w:cs="Times New Roman"/>
          <w:color w:val="222222"/>
          <w:sz w:val="28"/>
          <w:szCs w:val="28"/>
          <w:shd w:val="clear" w:color="auto" w:fill="FFFFFF"/>
          <w:lang w:val="en-US"/>
        </w:rPr>
        <w:t>InformBuro</w:t>
      </w:r>
      <w:r w:rsidR="0089562A">
        <w:rPr>
          <w:rFonts w:ascii="Times New Roman" w:hAnsi="Times New Roman" w:cs="Times New Roman"/>
          <w:color w:val="222222"/>
          <w:sz w:val="28"/>
          <w:szCs w:val="28"/>
          <w:shd w:val="clear" w:color="auto" w:fill="FFFFFF"/>
          <w:lang w:val="ru-RU"/>
        </w:rPr>
        <w:t>.</w:t>
      </w:r>
      <w:r w:rsidRPr="0064544E">
        <w:rPr>
          <w:rFonts w:ascii="Times New Roman" w:hAnsi="Times New Roman" w:cs="Times New Roman"/>
          <w:color w:val="222222"/>
          <w:sz w:val="28"/>
          <w:szCs w:val="28"/>
          <w:shd w:val="clear" w:color="auto" w:fill="FFFFFF"/>
          <w:lang w:val="ru-RU"/>
        </w:rPr>
        <w:t xml:space="preserve"> – 2019.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lang w:val="en-US"/>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informburo</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stati</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kak</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kazahstane</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razvivaetsya</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zelyonaya</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energetika</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html</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lastRenderedPageBreak/>
        <w:t xml:space="preserve">Масанов Ю. Программа партнёрства "Зелёный мост": что это за инициатива и почему она важна для Казахстана [Электронный ресурс] // </w:t>
      </w:r>
      <w:r w:rsidRPr="0064544E">
        <w:rPr>
          <w:rFonts w:ascii="Times New Roman" w:hAnsi="Times New Roman" w:cs="Times New Roman"/>
          <w:sz w:val="28"/>
          <w:szCs w:val="28"/>
        </w:rPr>
        <w:t>InformBuro</w:t>
      </w:r>
      <w:r w:rsidRPr="0064544E">
        <w:rPr>
          <w:rFonts w:ascii="Times New Roman" w:hAnsi="Times New Roman" w:cs="Times New Roman"/>
          <w:sz w:val="28"/>
          <w:szCs w:val="28"/>
          <w:lang w:val="ru-RU"/>
        </w:rPr>
        <w:t>.</w:t>
      </w:r>
      <w:r w:rsidR="00D92195" w:rsidRPr="00D92195">
        <w:rPr>
          <w:rFonts w:ascii="Times New Roman" w:hAnsi="Times New Roman" w:cs="Times New Roman"/>
          <w:sz w:val="28"/>
          <w:szCs w:val="28"/>
          <w:lang w:val="ru-RU"/>
        </w:rPr>
        <w:t xml:space="preserve"> </w:t>
      </w:r>
      <w:r w:rsidR="00D92195" w:rsidRPr="0064544E">
        <w:rPr>
          <w:rFonts w:ascii="Times New Roman" w:hAnsi="Times New Roman" w:cs="Times New Roman"/>
          <w:sz w:val="28"/>
          <w:szCs w:val="28"/>
          <w:lang w:val="ru-RU"/>
        </w:rPr>
        <w:t>–</w:t>
      </w:r>
      <w:r w:rsidRPr="0064544E">
        <w:rPr>
          <w:rFonts w:ascii="Times New Roman" w:hAnsi="Times New Roman" w:cs="Times New Roman"/>
          <w:sz w:val="28"/>
          <w:szCs w:val="28"/>
          <w:lang w:val="ru-RU"/>
        </w:rPr>
        <w:t xml:space="preserve"> 2019.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informburo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stati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programma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partnyorstva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zelyonyy</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most</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chto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eto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za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iniciativa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pochemu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ona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vazhna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dlya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kazahstana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html</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Мовкебаева</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Г</w:t>
      </w:r>
      <w:r w:rsidRPr="004A5529">
        <w:rPr>
          <w:rFonts w:ascii="Times New Roman" w:hAnsi="Times New Roman" w:cs="Times New Roman"/>
          <w:sz w:val="28"/>
          <w:szCs w:val="28"/>
          <w:lang w:val="en-US"/>
        </w:rPr>
        <w:t>.</w:t>
      </w:r>
      <w:r w:rsidRPr="0064544E">
        <w:rPr>
          <w:rFonts w:ascii="Times New Roman" w:hAnsi="Times New Roman" w:cs="Times New Roman"/>
          <w:sz w:val="28"/>
          <w:szCs w:val="28"/>
          <w:lang w:val="ru-RU"/>
        </w:rPr>
        <w:t>А</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Development</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of</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Cooperation</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of</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Kazakhstan</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and</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the</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European</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Union</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in</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the</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Field</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of</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Renewable</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Energy</w:t>
      </w:r>
      <w:r w:rsidRPr="004A5529">
        <w:rPr>
          <w:rFonts w:ascii="Times New Roman" w:hAnsi="Times New Roman" w:cs="Times New Roman"/>
          <w:sz w:val="28"/>
          <w:szCs w:val="28"/>
          <w:lang w:val="en-US"/>
        </w:rPr>
        <w:t xml:space="preserve"> // </w:t>
      </w:r>
      <w:r w:rsidRPr="0064544E">
        <w:rPr>
          <w:rFonts w:ascii="Times New Roman" w:hAnsi="Times New Roman" w:cs="Times New Roman"/>
          <w:sz w:val="28"/>
          <w:szCs w:val="28"/>
          <w:lang w:val="ru-RU"/>
        </w:rPr>
        <w:t>Вестник</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Карагандинского</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университета</w:t>
      </w:r>
      <w:r w:rsidRPr="004A5529">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Серия: История. Философия. – 2020. – Т. 100. – №. 4. – С. 65-73.</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Мухина Е.Е. Нормативная сила Европейского союза //Вестник Нижегородского университета им. НИ Лобачевского. – 2008. – № 4. – С. 164-170;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Осипова И. </w:t>
      </w:r>
      <w:r w:rsidRPr="0064544E">
        <w:rPr>
          <w:rFonts w:ascii="Times New Roman" w:hAnsi="Times New Roman" w:cs="Times New Roman"/>
          <w:color w:val="222222"/>
          <w:sz w:val="28"/>
          <w:szCs w:val="28"/>
          <w:shd w:val="clear" w:color="auto" w:fill="FFFFFF"/>
          <w:lang w:val="ru-RU"/>
        </w:rPr>
        <w:t xml:space="preserve">В Казахстане в 22 раза выросли инвестиции в зеленую энергетику [Электронный ресурс] // </w:t>
      </w:r>
      <w:r w:rsidRPr="0064544E">
        <w:rPr>
          <w:rFonts w:ascii="Times New Roman" w:hAnsi="Times New Roman" w:cs="Times New Roman"/>
          <w:color w:val="222222"/>
          <w:sz w:val="28"/>
          <w:szCs w:val="28"/>
          <w:shd w:val="clear" w:color="auto" w:fill="FFFFFF"/>
          <w:lang w:val="en-US"/>
        </w:rPr>
        <w:t>Kursiv</w:t>
      </w:r>
      <w:r w:rsidRPr="0064544E">
        <w:rPr>
          <w:rFonts w:ascii="Times New Roman" w:hAnsi="Times New Roman" w:cs="Times New Roman"/>
          <w:color w:val="222222"/>
          <w:sz w:val="28"/>
          <w:szCs w:val="28"/>
          <w:shd w:val="clear" w:color="auto" w:fill="FFFFFF"/>
          <w:lang w:val="ru-RU"/>
        </w:rPr>
        <w:t xml:space="preserve">. – 2020.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kursiv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media</w:t>
      </w:r>
      <w:r w:rsidRPr="0064544E">
        <w:rPr>
          <w:rFonts w:ascii="Times New Roman" w:hAnsi="Times New Roman" w:cs="Times New Roman"/>
          <w:sz w:val="28"/>
          <w:szCs w:val="28"/>
          <w:lang w:val="ru-RU"/>
        </w:rPr>
        <w:t>/2020-12-21/</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-22-</w:t>
      </w:r>
      <w:r w:rsidRPr="0064544E">
        <w:rPr>
          <w:rFonts w:ascii="Times New Roman" w:hAnsi="Times New Roman" w:cs="Times New Roman"/>
          <w:sz w:val="28"/>
          <w:szCs w:val="28"/>
        </w:rPr>
        <w:t>raza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vyrosli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investicii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zelenuyu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energetiku</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Павлова Е. Б., Романова Т. А. Нормативная сила: теория и современная практика России и ЕС // </w:t>
      </w:r>
      <w:r w:rsidRPr="0064544E">
        <w:rPr>
          <w:rFonts w:ascii="Times New Roman" w:hAnsi="Times New Roman" w:cs="Times New Roman"/>
          <w:sz w:val="28"/>
          <w:szCs w:val="28"/>
        </w:rPr>
        <w:t>Polis</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Journal</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of</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Political</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Studies</w:t>
      </w:r>
      <w:r w:rsidRPr="0064544E">
        <w:rPr>
          <w:rFonts w:ascii="Times New Roman" w:hAnsi="Times New Roman" w:cs="Times New Roman"/>
          <w:sz w:val="28"/>
          <w:szCs w:val="28"/>
          <w:lang w:val="ru-RU"/>
        </w:rPr>
        <w:t>. – 2017. – №. 1. – С. 162-176.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Президент утвердил 10 национальных проектов [Электронный ресурс] // </w:t>
      </w:r>
      <w:r w:rsidRPr="0064544E">
        <w:rPr>
          <w:rFonts w:ascii="Times New Roman" w:hAnsi="Times New Roman" w:cs="Times New Roman"/>
          <w:sz w:val="28"/>
          <w:szCs w:val="28"/>
        </w:rPr>
        <w:t>Kapital</w:t>
      </w:r>
      <w:r w:rsidRPr="0064544E">
        <w:rPr>
          <w:rFonts w:ascii="Times New Roman" w:hAnsi="Times New Roman" w:cs="Times New Roman"/>
          <w:sz w:val="28"/>
          <w:szCs w:val="28"/>
          <w:lang w:val="ru-RU"/>
        </w:rPr>
        <w:t xml:space="preserve">. – 2021. –  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kapital</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gosudarstvo</w:t>
      </w:r>
      <w:r w:rsidRPr="0064544E">
        <w:rPr>
          <w:rFonts w:ascii="Times New Roman" w:hAnsi="Times New Roman" w:cs="Times New Roman"/>
          <w:sz w:val="28"/>
          <w:szCs w:val="28"/>
          <w:lang w:val="ru-RU"/>
        </w:rPr>
        <w:t>/99456/</w:t>
      </w:r>
      <w:r w:rsidRPr="0064544E">
        <w:rPr>
          <w:rFonts w:ascii="Times New Roman" w:hAnsi="Times New Roman" w:cs="Times New Roman"/>
          <w:sz w:val="28"/>
          <w:szCs w:val="28"/>
        </w:rPr>
        <w:t>prezident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utverdil</w:t>
      </w:r>
      <w:r w:rsidRPr="0064544E">
        <w:rPr>
          <w:rFonts w:ascii="Times New Roman" w:hAnsi="Times New Roman" w:cs="Times New Roman"/>
          <w:sz w:val="28"/>
          <w:szCs w:val="28"/>
          <w:lang w:val="ru-RU"/>
        </w:rPr>
        <w:t>-10-</w:t>
      </w:r>
      <w:r w:rsidRPr="0064544E">
        <w:rPr>
          <w:rFonts w:ascii="Times New Roman" w:hAnsi="Times New Roman" w:cs="Times New Roman"/>
          <w:sz w:val="28"/>
          <w:szCs w:val="28"/>
        </w:rPr>
        <w:t>natsional</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nykproyektov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html</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Рахимбеков А. </w:t>
      </w:r>
      <w:r w:rsidRPr="0064544E">
        <w:rPr>
          <w:rFonts w:ascii="Times New Roman" w:hAnsi="Times New Roman" w:cs="Times New Roman"/>
          <w:color w:val="222222"/>
          <w:sz w:val="28"/>
          <w:szCs w:val="28"/>
          <w:shd w:val="clear" w:color="auto" w:fill="FFFFFF"/>
          <w:lang w:val="ru-RU"/>
        </w:rPr>
        <w:t xml:space="preserve">Как реализуется Соглашение о расширенном партнерстве и сотрудничестве ЕС-Казахстан [Электронный ресурс] // </w:t>
      </w:r>
      <w:r w:rsidRPr="0064544E">
        <w:rPr>
          <w:rFonts w:ascii="Times New Roman" w:hAnsi="Times New Roman" w:cs="Times New Roman"/>
          <w:color w:val="222222"/>
          <w:sz w:val="28"/>
          <w:szCs w:val="28"/>
          <w:shd w:val="clear" w:color="auto" w:fill="FFFFFF"/>
          <w:lang w:val="en-US"/>
        </w:rPr>
        <w:t>InformBuro</w:t>
      </w:r>
      <w:r w:rsidRPr="0064544E">
        <w:rPr>
          <w:rFonts w:ascii="Times New Roman" w:hAnsi="Times New Roman" w:cs="Times New Roman"/>
          <w:color w:val="222222"/>
          <w:sz w:val="28"/>
          <w:szCs w:val="28"/>
          <w:shd w:val="clear" w:color="auto" w:fill="FFFFFF"/>
          <w:lang w:val="ru-RU"/>
        </w:rPr>
        <w:t xml:space="preserve">. – 2021.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www</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inform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kak</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realizuetsya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soglashenie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rasshirennom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partnerstve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sotrudnichestve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kazahstan</w:t>
      </w:r>
      <w:r w:rsidRPr="0064544E">
        <w:rPr>
          <w:rFonts w:ascii="Times New Roman" w:hAnsi="Times New Roman" w:cs="Times New Roman"/>
          <w:sz w:val="28"/>
          <w:szCs w:val="28"/>
          <w:lang w:val="ru-RU"/>
        </w:rPr>
        <w:t>_</w:t>
      </w:r>
      <w:r w:rsidRPr="0064544E">
        <w:rPr>
          <w:rFonts w:ascii="Times New Roman" w:hAnsi="Times New Roman" w:cs="Times New Roman"/>
          <w:sz w:val="28"/>
          <w:szCs w:val="28"/>
        </w:rPr>
        <w:t>a</w:t>
      </w:r>
      <w:r w:rsidRPr="0064544E">
        <w:rPr>
          <w:rFonts w:ascii="Times New Roman" w:hAnsi="Times New Roman" w:cs="Times New Roman"/>
          <w:sz w:val="28"/>
          <w:szCs w:val="28"/>
          <w:lang w:val="ru-RU"/>
        </w:rPr>
        <w:t>3747937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Романова Т.А. Евросоюз как нормативная сила и проблемы ее восприятия в России как барьер на пути политико-правового сближения // </w:t>
      </w:r>
      <w:r w:rsidRPr="0064544E">
        <w:rPr>
          <w:rFonts w:ascii="Times New Roman" w:hAnsi="Times New Roman" w:cs="Times New Roman"/>
          <w:sz w:val="28"/>
          <w:szCs w:val="28"/>
          <w:lang w:val="ru-RU"/>
        </w:rPr>
        <w:lastRenderedPageBreak/>
        <w:t>Вестник Санкт-Петербургского университета. Политология. Международные отношения. – 2011. – № 1. – С. 52-66;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Романова Т.А. Павлова Е.Б. Идейное соперничество или "треш-дискурс"? // Россия в глобальной политике. – 2014. – № 3. – </w:t>
      </w:r>
      <w:r w:rsidRPr="0064544E">
        <w:rPr>
          <w:rFonts w:ascii="Times New Roman" w:hAnsi="Times New Roman" w:cs="Times New Roman"/>
          <w:sz w:val="28"/>
          <w:szCs w:val="28"/>
        </w:rPr>
        <w:t>C</w:t>
      </w:r>
      <w:r w:rsidRPr="0064544E">
        <w:rPr>
          <w:rFonts w:ascii="Times New Roman" w:hAnsi="Times New Roman" w:cs="Times New Roman"/>
          <w:sz w:val="28"/>
          <w:szCs w:val="28"/>
          <w:lang w:val="ru-RU"/>
        </w:rPr>
        <w:t>. 50-59;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Сабеков С. Казахстан занял 64 место в международном индексе усилий по смягчению изменения климата [Электронный ресурс] // </w:t>
      </w:r>
      <w:r w:rsidRPr="0064544E">
        <w:rPr>
          <w:rFonts w:ascii="Times New Roman" w:hAnsi="Times New Roman" w:cs="Times New Roman"/>
          <w:sz w:val="28"/>
          <w:szCs w:val="28"/>
        </w:rPr>
        <w:t>Inform</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00D92195">
        <w:rPr>
          <w:rFonts w:ascii="Times New Roman" w:hAnsi="Times New Roman" w:cs="Times New Roman"/>
          <w:sz w:val="28"/>
          <w:szCs w:val="28"/>
          <w:lang w:val="ru-RU"/>
        </w:rPr>
        <w:t xml:space="preserve"> </w:t>
      </w:r>
      <w:r w:rsidR="00D92195" w:rsidRPr="0064544E">
        <w:rPr>
          <w:rFonts w:ascii="Times New Roman" w:hAnsi="Times New Roman" w:cs="Times New Roman"/>
          <w:sz w:val="28"/>
          <w:szCs w:val="28"/>
          <w:lang w:val="ru-RU"/>
        </w:rPr>
        <w:t>–</w:t>
      </w:r>
      <w:r w:rsidRPr="0064544E">
        <w:rPr>
          <w:rFonts w:ascii="Times New Roman" w:hAnsi="Times New Roman" w:cs="Times New Roman"/>
          <w:sz w:val="28"/>
          <w:szCs w:val="28"/>
          <w:lang w:val="ru-RU"/>
        </w:rPr>
        <w:t xml:space="preserve"> 2021.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inform</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kazahstan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zanyal</w:t>
      </w:r>
      <w:r w:rsidRPr="00EA5F73">
        <w:rPr>
          <w:rFonts w:ascii="Times New Roman" w:hAnsi="Times New Roman" w:cs="Times New Roman"/>
          <w:sz w:val="28"/>
          <w:szCs w:val="28"/>
          <w:lang w:val="ru-RU"/>
        </w:rPr>
        <w:t>-64-</w:t>
      </w:r>
      <w:r w:rsidRPr="00EA5F73">
        <w:rPr>
          <w:rFonts w:ascii="Times New Roman" w:hAnsi="Times New Roman" w:cs="Times New Roman"/>
          <w:sz w:val="28"/>
          <w:szCs w:val="28"/>
        </w:rPr>
        <w:t>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mesto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v</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mezhdunarodnom</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indekse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usiliy</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smyagcheniyu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izmeneniya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klimata</w:t>
      </w:r>
      <w:r w:rsidRPr="00EA5F73">
        <w:rPr>
          <w:rFonts w:ascii="Times New Roman" w:hAnsi="Times New Roman" w:cs="Times New Roman"/>
          <w:sz w:val="28"/>
          <w:szCs w:val="28"/>
          <w:lang w:val="ru-RU"/>
        </w:rPr>
        <w:t>_</w:t>
      </w:r>
      <w:r w:rsidRPr="00EA5F73">
        <w:rPr>
          <w:rFonts w:ascii="Times New Roman" w:hAnsi="Times New Roman" w:cs="Times New Roman"/>
          <w:sz w:val="28"/>
          <w:szCs w:val="28"/>
        </w:rPr>
        <w:t>a</w:t>
      </w:r>
      <w:r w:rsidRPr="00EA5F73">
        <w:rPr>
          <w:rFonts w:ascii="Times New Roman" w:hAnsi="Times New Roman" w:cs="Times New Roman"/>
          <w:sz w:val="28"/>
          <w:szCs w:val="28"/>
          <w:lang w:val="ru-RU"/>
        </w:rPr>
        <w:t>3871745</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color w:val="222222"/>
          <w:sz w:val="28"/>
          <w:szCs w:val="28"/>
          <w:shd w:val="clear" w:color="auto" w:fill="FFFFFF"/>
          <w:lang w:val="ru-RU"/>
        </w:rPr>
        <w:t>Саворская Е.В. Европейский союз как участник международного климатического режима: организационный анализ // Вестник Московского университета. Международные отношения и мировая политика. – 2015. – Т. 7. – №. 2. – С. 96-125.</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rPr>
      </w:pPr>
      <w:r w:rsidRPr="0064544E">
        <w:rPr>
          <w:rFonts w:ascii="Times New Roman" w:hAnsi="Times New Roman" w:cs="Times New Roman"/>
          <w:color w:val="222222"/>
          <w:sz w:val="28"/>
          <w:szCs w:val="28"/>
          <w:shd w:val="clear" w:color="auto" w:fill="FFFFFF"/>
          <w:lang w:val="ru-RU"/>
        </w:rPr>
        <w:t xml:space="preserve">Саворская Е.В. и др. Европейский союз в глобальном экономическом управлении  // М.: ИМЭМО РАН. – 2017. – Т. 255. – №. </w:t>
      </w:r>
      <w:r w:rsidRPr="0064544E">
        <w:rPr>
          <w:rFonts w:ascii="Times New Roman" w:hAnsi="Times New Roman" w:cs="Times New Roman"/>
          <w:color w:val="222222"/>
          <w:sz w:val="28"/>
          <w:szCs w:val="28"/>
          <w:shd w:val="clear" w:color="auto" w:fill="FFFFFF"/>
        </w:rPr>
        <w:t>4. – С. 1-255.</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Саворская Е.В. Сущность концепции «Нормативной силы» Европейского союза // Балтийский регион. – 2015. – № 4. – С. 90-104;</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Саруар А. Насколько сильно антироссийские санкции зацепят Казахстан [Электронный ресурс] // </w:t>
      </w:r>
      <w:r w:rsidRPr="0064544E">
        <w:rPr>
          <w:rFonts w:ascii="Times New Roman" w:hAnsi="Times New Roman" w:cs="Times New Roman"/>
          <w:sz w:val="28"/>
          <w:szCs w:val="28"/>
        </w:rPr>
        <w:t>LS</w:t>
      </w:r>
      <w:r w:rsidRPr="0064544E">
        <w:rPr>
          <w:rFonts w:ascii="Times New Roman" w:hAnsi="Times New Roman" w:cs="Times New Roman"/>
          <w:sz w:val="28"/>
          <w:szCs w:val="28"/>
          <w:lang w:val="ru-RU"/>
        </w:rPr>
        <w:t xml:space="preserve">. – 2022.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lsm</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kz</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vliyanie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sankcij</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kazahstan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opros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analitikov</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Селищева Т. А. " Зеленая" экономика как модель устойчивого развития стран ЕАЭС // Проблемы современной экономики. – 2018. – №. 3 (67). – С. 6-12.</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Скакова А.А. Перспективы зарубежных «зеленых» технологий в Казахстане // </w:t>
      </w:r>
      <w:r w:rsidRPr="0064544E">
        <w:rPr>
          <w:rFonts w:ascii="Times New Roman" w:hAnsi="Times New Roman" w:cs="Times New Roman"/>
          <w:sz w:val="28"/>
          <w:szCs w:val="28"/>
        </w:rPr>
        <w:t>EXPO</w:t>
      </w:r>
      <w:r w:rsidRPr="0064544E">
        <w:rPr>
          <w:rFonts w:ascii="Times New Roman" w:hAnsi="Times New Roman" w:cs="Times New Roman"/>
          <w:sz w:val="28"/>
          <w:szCs w:val="28"/>
          <w:lang w:val="ru-RU"/>
        </w:rPr>
        <w:t xml:space="preserve">-2017: Модернизационный прорыв Казахстана. – 2017. – </w:t>
      </w:r>
      <w:r w:rsidRPr="0064544E">
        <w:rPr>
          <w:rFonts w:ascii="Times New Roman" w:hAnsi="Times New Roman" w:cs="Times New Roman"/>
          <w:sz w:val="28"/>
          <w:szCs w:val="28"/>
        </w:rPr>
        <w:t>No</w:t>
      </w:r>
      <w:r w:rsidRPr="0064544E">
        <w:rPr>
          <w:rFonts w:ascii="Times New Roman" w:hAnsi="Times New Roman" w:cs="Times New Roman"/>
          <w:sz w:val="28"/>
          <w:szCs w:val="28"/>
          <w:lang w:val="ru-RU"/>
        </w:rPr>
        <w:t>. 1. – С. 55-59.</w:t>
      </w:r>
    </w:p>
    <w:p w:rsidR="0064544E" w:rsidRPr="00D92195"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Смертина П. Декарбонарии. Казахстан может ввести углеродный налог по аналогии с ЕС [Электронный ресурс] // Коммерсантъ.</w:t>
      </w:r>
      <w:r w:rsidR="00D92195" w:rsidRPr="00D92195">
        <w:rPr>
          <w:rFonts w:ascii="Times New Roman" w:hAnsi="Times New Roman" w:cs="Times New Roman"/>
          <w:sz w:val="28"/>
          <w:szCs w:val="28"/>
          <w:lang w:val="ru-RU"/>
        </w:rPr>
        <w:t xml:space="preserve"> </w:t>
      </w:r>
      <w:r w:rsidR="00D92195" w:rsidRPr="0064544E">
        <w:rPr>
          <w:rFonts w:ascii="Times New Roman" w:hAnsi="Times New Roman" w:cs="Times New Roman"/>
          <w:sz w:val="28"/>
          <w:szCs w:val="28"/>
          <w:lang w:val="ru-RU"/>
        </w:rPr>
        <w:t>–</w:t>
      </w:r>
      <w:r w:rsidRPr="0064544E">
        <w:rPr>
          <w:rFonts w:ascii="Times New Roman" w:hAnsi="Times New Roman" w:cs="Times New Roman"/>
          <w:sz w:val="28"/>
          <w:szCs w:val="28"/>
          <w:lang w:val="ru-RU"/>
        </w:rPr>
        <w:t xml:space="preserve"> </w:t>
      </w:r>
      <w:r w:rsidRPr="00D92195">
        <w:rPr>
          <w:rFonts w:ascii="Times New Roman" w:hAnsi="Times New Roman" w:cs="Times New Roman"/>
          <w:sz w:val="28"/>
          <w:szCs w:val="28"/>
          <w:lang w:val="ru-RU"/>
        </w:rPr>
        <w:t xml:space="preserve">2021. – Режим доступа: </w:t>
      </w:r>
      <w:r w:rsidRPr="00EA5F73">
        <w:rPr>
          <w:rFonts w:ascii="Times New Roman" w:hAnsi="Times New Roman" w:cs="Times New Roman"/>
          <w:sz w:val="28"/>
          <w:szCs w:val="28"/>
        </w:rPr>
        <w:t>https</w:t>
      </w:r>
      <w:r w:rsidRPr="00D92195">
        <w:rPr>
          <w:rFonts w:ascii="Times New Roman" w:hAnsi="Times New Roman" w:cs="Times New Roman"/>
          <w:sz w:val="28"/>
          <w:szCs w:val="28"/>
          <w:lang w:val="ru-RU"/>
        </w:rPr>
        <w:t>://</w:t>
      </w:r>
      <w:r w:rsidRPr="00EA5F73">
        <w:rPr>
          <w:rFonts w:ascii="Times New Roman" w:hAnsi="Times New Roman" w:cs="Times New Roman"/>
          <w:sz w:val="28"/>
          <w:szCs w:val="28"/>
        </w:rPr>
        <w:t>www</w:t>
      </w:r>
      <w:r w:rsidRPr="00D92195">
        <w:rPr>
          <w:rFonts w:ascii="Times New Roman" w:hAnsi="Times New Roman" w:cs="Times New Roman"/>
          <w:sz w:val="28"/>
          <w:szCs w:val="28"/>
          <w:lang w:val="ru-RU"/>
        </w:rPr>
        <w:t>.</w:t>
      </w:r>
      <w:r w:rsidRPr="00EA5F73">
        <w:rPr>
          <w:rFonts w:ascii="Times New Roman" w:hAnsi="Times New Roman" w:cs="Times New Roman"/>
          <w:sz w:val="28"/>
          <w:szCs w:val="28"/>
        </w:rPr>
        <w:t>kommersant</w:t>
      </w:r>
      <w:r w:rsidRPr="00D92195">
        <w:rPr>
          <w:rFonts w:ascii="Times New Roman" w:hAnsi="Times New Roman" w:cs="Times New Roman"/>
          <w:sz w:val="28"/>
          <w:szCs w:val="28"/>
          <w:lang w:val="ru-RU"/>
        </w:rPr>
        <w:t>.</w:t>
      </w:r>
      <w:r w:rsidRPr="00EA5F73">
        <w:rPr>
          <w:rFonts w:ascii="Times New Roman" w:hAnsi="Times New Roman" w:cs="Times New Roman"/>
          <w:sz w:val="28"/>
          <w:szCs w:val="28"/>
        </w:rPr>
        <w:t>ru</w:t>
      </w:r>
      <w:r w:rsidRPr="00D92195">
        <w:rPr>
          <w:rFonts w:ascii="Times New Roman" w:hAnsi="Times New Roman" w:cs="Times New Roman"/>
          <w:sz w:val="28"/>
          <w:szCs w:val="28"/>
          <w:lang w:val="ru-RU"/>
        </w:rPr>
        <w:t>/</w:t>
      </w:r>
      <w:r w:rsidRPr="00EA5F73">
        <w:rPr>
          <w:rFonts w:ascii="Times New Roman" w:hAnsi="Times New Roman" w:cs="Times New Roman"/>
          <w:sz w:val="28"/>
          <w:szCs w:val="28"/>
        </w:rPr>
        <w:t>doc</w:t>
      </w:r>
      <w:r w:rsidRPr="00D92195">
        <w:rPr>
          <w:rFonts w:ascii="Times New Roman" w:hAnsi="Times New Roman" w:cs="Times New Roman"/>
          <w:sz w:val="28"/>
          <w:szCs w:val="28"/>
          <w:lang w:val="ru-RU"/>
        </w:rPr>
        <w:t>/4966783;</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lastRenderedPageBreak/>
        <w:t xml:space="preserve">Сыздыкбаев А. </w:t>
      </w:r>
      <w:r w:rsidRPr="0064544E">
        <w:rPr>
          <w:rFonts w:ascii="Times New Roman" w:hAnsi="Times New Roman" w:cs="Times New Roman"/>
          <w:color w:val="222222"/>
          <w:sz w:val="28"/>
          <w:szCs w:val="28"/>
          <w:shd w:val="clear" w:color="auto" w:fill="FFFFFF"/>
          <w:lang w:val="ru-RU"/>
        </w:rPr>
        <w:t xml:space="preserve">Сколько средств потребуется для перехода к низкоуглеродной экономике в Казахстане [Электронный ресурс] // </w:t>
      </w:r>
      <w:r w:rsidRPr="0064544E">
        <w:rPr>
          <w:rFonts w:ascii="Times New Roman" w:hAnsi="Times New Roman" w:cs="Times New Roman"/>
          <w:color w:val="222222"/>
          <w:sz w:val="28"/>
          <w:szCs w:val="28"/>
          <w:shd w:val="clear" w:color="auto" w:fill="FFFFFF"/>
          <w:lang w:val="en-US"/>
        </w:rPr>
        <w:t>InformBuro</w:t>
      </w:r>
      <w:r w:rsidRPr="0064544E">
        <w:rPr>
          <w:rFonts w:ascii="Times New Roman" w:hAnsi="Times New Roman" w:cs="Times New Roman"/>
          <w:color w:val="222222"/>
          <w:sz w:val="28"/>
          <w:szCs w:val="28"/>
          <w:shd w:val="clear" w:color="auto" w:fill="FFFFFF"/>
          <w:lang w:val="ru-RU"/>
        </w:rPr>
        <w:t xml:space="preserve">. – 2021.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www</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inform</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kz</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skol</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ko</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sredstv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potrebuetsya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dlya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perehoda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nizkouglerodnoy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ekonomike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kazahstane</w:t>
      </w:r>
      <w:r w:rsidRPr="0064544E">
        <w:rPr>
          <w:rFonts w:ascii="Times New Roman" w:hAnsi="Times New Roman" w:cs="Times New Roman"/>
          <w:sz w:val="28"/>
          <w:szCs w:val="28"/>
          <w:lang w:val="ru-RU"/>
        </w:rPr>
        <w:t>_</w:t>
      </w:r>
      <w:r w:rsidRPr="0064544E">
        <w:rPr>
          <w:rFonts w:ascii="Times New Roman" w:hAnsi="Times New Roman" w:cs="Times New Roman"/>
          <w:sz w:val="28"/>
          <w:szCs w:val="28"/>
        </w:rPr>
        <w:t>a</w:t>
      </w:r>
      <w:r w:rsidRPr="0064544E">
        <w:rPr>
          <w:rFonts w:ascii="Times New Roman" w:hAnsi="Times New Roman" w:cs="Times New Roman"/>
          <w:sz w:val="28"/>
          <w:szCs w:val="28"/>
          <w:lang w:val="ru-RU"/>
        </w:rPr>
        <w:t>3826657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Тлеппаев А. М., Зейнолла С. Ж. Анализ затрат в зеленую экономику на примере Европейского союза и Республики Казахстан // Экономика: стратегия и практика. – 2021. – Т. 15. – №. 1. – С. 101-111.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Тлеппаев А.</w:t>
      </w:r>
      <w:r w:rsidR="002B6E9B">
        <w:rPr>
          <w:rFonts w:ascii="Times New Roman" w:hAnsi="Times New Roman" w:cs="Times New Roman"/>
          <w:sz w:val="28"/>
          <w:szCs w:val="28"/>
          <w:lang w:val="ru-RU"/>
        </w:rPr>
        <w:t xml:space="preserve"> М.</w:t>
      </w:r>
      <w:r w:rsidRPr="0064544E">
        <w:rPr>
          <w:rFonts w:ascii="Times New Roman" w:hAnsi="Times New Roman" w:cs="Times New Roman"/>
          <w:sz w:val="28"/>
          <w:szCs w:val="28"/>
          <w:lang w:val="ru-RU"/>
        </w:rPr>
        <w:t>, Зейнолла С. Оценка показателей циркулярной экономики на примере стран Европейского союза и возможности ее применения в условиях Казахстана // Экономика: стратегия и практика. – 2021. – Т. 16. – №. 3. – С. 128-141.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Фоли Р. </w:t>
      </w:r>
      <w:r w:rsidRPr="0064544E">
        <w:rPr>
          <w:rFonts w:ascii="Times New Roman" w:hAnsi="Times New Roman" w:cs="Times New Roman"/>
          <w:color w:val="222222"/>
          <w:sz w:val="28"/>
          <w:szCs w:val="28"/>
          <w:shd w:val="clear" w:color="auto" w:fill="FFFFFF"/>
          <w:lang w:val="ru-RU"/>
        </w:rPr>
        <w:t xml:space="preserve">Центральная Азия пытается привлечь инвесторов к проектам в сфере «зеленой» энергетики [Электронный ресурс] //  </w:t>
      </w:r>
      <w:r w:rsidRPr="0064544E">
        <w:rPr>
          <w:rFonts w:ascii="Times New Roman" w:hAnsi="Times New Roman" w:cs="Times New Roman"/>
          <w:color w:val="222222"/>
          <w:sz w:val="28"/>
          <w:szCs w:val="28"/>
          <w:shd w:val="clear" w:color="auto" w:fill="FFFFFF"/>
        </w:rPr>
        <w:t>Eur</w:t>
      </w:r>
      <w:r w:rsidRPr="0064544E">
        <w:rPr>
          <w:rFonts w:ascii="Times New Roman" w:hAnsi="Times New Roman" w:cs="Times New Roman"/>
          <w:color w:val="222222"/>
          <w:sz w:val="28"/>
          <w:szCs w:val="28"/>
          <w:shd w:val="clear" w:color="auto" w:fill="FFFFFF"/>
          <w:lang w:val="en-US"/>
        </w:rPr>
        <w:t>asianet</w:t>
      </w:r>
      <w:r w:rsidRPr="0064544E">
        <w:rPr>
          <w:rFonts w:ascii="Times New Roman" w:hAnsi="Times New Roman" w:cs="Times New Roman"/>
          <w:color w:val="222222"/>
          <w:sz w:val="28"/>
          <w:szCs w:val="28"/>
          <w:shd w:val="clear" w:color="auto" w:fill="FFFFFF"/>
          <w:lang w:val="ru-RU"/>
        </w:rPr>
        <w:t xml:space="preserve">. – 2022.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russian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eurasianet</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org</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1%86%</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C</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7%</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8%</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1%81%</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8%</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1%87%</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C</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8%</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1%81%</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BF</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BC</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1%81%</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1%84%</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C</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AB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7%</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BE</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9%</w:t>
      </w:r>
      <w:r w:rsidRPr="0064544E">
        <w:rPr>
          <w:rFonts w:ascii="Times New Roman" w:hAnsi="Times New Roman" w:cs="Times New Roman"/>
          <w:sz w:val="28"/>
          <w:szCs w:val="28"/>
        </w:rPr>
        <w:t>C</w:t>
      </w:r>
      <w:r w:rsidRPr="0064544E">
        <w:rPr>
          <w:rFonts w:ascii="Times New Roman" w:hAnsi="Times New Roman" w:cs="Times New Roman"/>
          <w:sz w:val="28"/>
          <w:szCs w:val="28"/>
          <w:lang w:val="ru-RU"/>
        </w:rPr>
        <w:t>2%</w:t>
      </w:r>
      <w:r w:rsidRPr="0064544E">
        <w:rPr>
          <w:rFonts w:ascii="Times New Roman" w:hAnsi="Times New Roman" w:cs="Times New Roman"/>
          <w:sz w:val="28"/>
          <w:szCs w:val="28"/>
        </w:rPr>
        <w:t>BB</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BD</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1%80%</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3%</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5%</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1%82%</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8%</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w:t>
      </w:r>
      <w:r w:rsidRPr="0064544E">
        <w:rPr>
          <w:rFonts w:ascii="Times New Roman" w:hAnsi="Times New Roman" w:cs="Times New Roman"/>
          <w:sz w:val="28"/>
          <w:szCs w:val="28"/>
          <w:lang w:val="ru-RU"/>
        </w:rPr>
        <w:t>0%</w:t>
      </w:r>
      <w:r w:rsidRPr="0064544E">
        <w:rPr>
          <w:rFonts w:ascii="Times New Roman" w:hAnsi="Times New Roman" w:cs="Times New Roman"/>
          <w:sz w:val="28"/>
          <w:szCs w:val="28"/>
        </w:rPr>
        <w:t>B</w:t>
      </w:r>
      <w:r w:rsidRPr="0064544E">
        <w:rPr>
          <w:rFonts w:ascii="Times New Roman" w:hAnsi="Times New Roman" w:cs="Times New Roman"/>
          <w:sz w:val="28"/>
          <w:szCs w:val="28"/>
          <w:lang w:val="ru-RU"/>
        </w:rPr>
        <w:t>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 xml:space="preserve">Шейко Ю. Что в Европарламенте думают о событиях в Казахстане [Электронный ресурс] // </w:t>
      </w:r>
      <w:r w:rsidRPr="0064544E">
        <w:rPr>
          <w:rFonts w:ascii="Times New Roman" w:hAnsi="Times New Roman" w:cs="Times New Roman"/>
          <w:sz w:val="28"/>
          <w:szCs w:val="28"/>
        </w:rPr>
        <w:t>Deutsche</w:t>
      </w:r>
      <w:r w:rsidRPr="0064544E">
        <w:rPr>
          <w:rFonts w:ascii="Times New Roman" w:hAnsi="Times New Roman" w:cs="Times New Roman"/>
          <w:sz w:val="28"/>
          <w:szCs w:val="28"/>
          <w:lang w:val="ru-RU"/>
        </w:rPr>
        <w:t xml:space="preserve"> </w:t>
      </w:r>
      <w:r w:rsidRPr="0064544E">
        <w:rPr>
          <w:rFonts w:ascii="Times New Roman" w:hAnsi="Times New Roman" w:cs="Times New Roman"/>
          <w:sz w:val="28"/>
          <w:szCs w:val="28"/>
        </w:rPr>
        <w:t>Welle</w:t>
      </w:r>
      <w:r w:rsidRPr="0064544E">
        <w:rPr>
          <w:rFonts w:ascii="Times New Roman" w:hAnsi="Times New Roman" w:cs="Times New Roman"/>
          <w:sz w:val="28"/>
          <w:szCs w:val="28"/>
          <w:lang w:val="ru-RU"/>
        </w:rPr>
        <w:t xml:space="preserve">. – 2022. – Режим доступа: </w:t>
      </w:r>
      <w:r w:rsidRPr="00EA5F73">
        <w:rPr>
          <w:rFonts w:ascii="Times New Roman" w:hAnsi="Times New Roman" w:cs="Times New Roman"/>
          <w:sz w:val="28"/>
          <w:szCs w:val="28"/>
        </w:rPr>
        <w:lastRenderedPageBreak/>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com</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chto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v</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evroparlamente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dumajut</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sobytijah</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v</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kazahstane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w:t>
      </w:r>
      <w:r w:rsidRPr="00EA5F73">
        <w:rPr>
          <w:rFonts w:ascii="Times New Roman" w:hAnsi="Times New Roman" w:cs="Times New Roman"/>
          <w:sz w:val="28"/>
          <w:szCs w:val="28"/>
          <w:lang w:val="ru-RU"/>
        </w:rPr>
        <w:t>-60494090</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Шуранова А.А., Петрунин Ю.Ю. Энергетический кризис 2021-2022 гг. в отношениях России и Европейского союза // Государственное управление. Электронный вестник. – 2022. – № 90. – С. 74-89.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ru-RU"/>
        </w:rPr>
        <w:t>Щекунских В. Вызовы для 30-летней дипломатии Казахстана: Афганистан и дорогая «зеленая повестка»</w:t>
      </w:r>
      <w:r w:rsidRPr="0064544E">
        <w:rPr>
          <w:rFonts w:ascii="Times New Roman" w:hAnsi="Times New Roman" w:cs="Times New Roman"/>
          <w:color w:val="222222"/>
          <w:sz w:val="28"/>
          <w:szCs w:val="28"/>
          <w:shd w:val="clear" w:color="auto" w:fill="FFFFFF"/>
          <w:lang w:val="ru-RU"/>
        </w:rPr>
        <w:t xml:space="preserve"> [Электронный ресурс] </w:t>
      </w:r>
      <w:r w:rsidRPr="0064544E">
        <w:rPr>
          <w:rFonts w:ascii="Times New Roman" w:hAnsi="Times New Roman" w:cs="Times New Roman"/>
          <w:sz w:val="28"/>
          <w:szCs w:val="28"/>
          <w:lang w:val="ru-RU"/>
        </w:rPr>
        <w:t xml:space="preserve">// ИАЦ МГУ. </w:t>
      </w:r>
      <w:r w:rsidRPr="0064544E">
        <w:rPr>
          <w:rFonts w:ascii="Times New Roman" w:hAnsi="Times New Roman" w:cs="Times New Roman"/>
          <w:color w:val="222222"/>
          <w:sz w:val="28"/>
          <w:szCs w:val="28"/>
          <w:shd w:val="clear" w:color="auto" w:fill="FFFFFF"/>
          <w:lang w:val="ru-RU"/>
        </w:rPr>
        <w:t xml:space="preserve">– 2021.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centr</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ru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experts</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vyacheslav</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shchekunskikh</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vyzovy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dlya</w:t>
      </w:r>
      <w:r w:rsidRPr="0064544E">
        <w:rPr>
          <w:rFonts w:ascii="Times New Roman" w:hAnsi="Times New Roman" w:cs="Times New Roman"/>
          <w:sz w:val="28"/>
          <w:szCs w:val="28"/>
          <w:lang w:val="ru-RU"/>
        </w:rPr>
        <w:t>-30-</w:t>
      </w:r>
      <w:r w:rsidRPr="0064544E">
        <w:rPr>
          <w:rFonts w:ascii="Times New Roman" w:hAnsi="Times New Roman" w:cs="Times New Roman"/>
          <w:sz w:val="28"/>
          <w:szCs w:val="28"/>
        </w:rPr>
        <w:t>letney</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diplomatii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kazakhstana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afganistan</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i</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dorogaya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zelenaya</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povestka</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Ahrens B. Normative Power Europe in crisis? Understanding the productive role of Ambiguity for the EU’s transformative agenda // Asia Europe Journal. – 2018. – No. 16. – P. 199-212.</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Diez T. et al. The EU and Global Climate Justice: Normative Power caught in Normative battles. – Abingdon: Routledge, 2021. – pp. 174.</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rPr>
      </w:pPr>
      <w:r w:rsidRPr="0064544E">
        <w:rPr>
          <w:rFonts w:ascii="Times New Roman" w:hAnsi="Times New Roman" w:cs="Times New Roman"/>
          <w:sz w:val="28"/>
          <w:szCs w:val="28"/>
          <w:lang w:val="en-US"/>
        </w:rPr>
        <w:t xml:space="preserve">Duchêne F. Europe’s Role in World Peace // Europe Tomorrow. 16 Europeans Look Ahead / Ed. by Hayne R. Fontane. </w:t>
      </w:r>
      <w:r w:rsidRPr="0064544E">
        <w:rPr>
          <w:rFonts w:ascii="Times New Roman" w:hAnsi="Times New Roman" w:cs="Times New Roman"/>
          <w:sz w:val="28"/>
          <w:szCs w:val="28"/>
        </w:rPr>
        <w:t>London. – 1972. – P. 32–47;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Dupont C. </w:t>
      </w:r>
      <w:r w:rsidRPr="0064544E">
        <w:rPr>
          <w:rFonts w:ascii="Times New Roman" w:hAnsi="Times New Roman" w:cs="Times New Roman"/>
          <w:color w:val="222222"/>
          <w:sz w:val="28"/>
          <w:szCs w:val="28"/>
          <w:shd w:val="clear" w:color="auto" w:fill="FFFFFF"/>
          <w:lang w:val="en-US"/>
        </w:rPr>
        <w:t>The Case for an EU Grand Climate Strategy [</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 Euractiv.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https://www.euractiv.com/section/climate-environment/opinion/the-case-for-an-eu-grand-climate-strategy/</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Elkin C. E. It’s Not Easy Going Green: Kazakhstan’s Transition to a Green Economy // Dickinson College Honors Theses. – 2015. – No. 200. – P. 1-36.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Engstrom M., Kettunen M. Green Deal Diplomacy needs to be in focus in 2021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w:t>
      </w:r>
      <w:r w:rsidRPr="0064544E">
        <w:rPr>
          <w:rFonts w:ascii="Times New Roman" w:hAnsi="Times New Roman" w:cs="Times New Roman"/>
          <w:sz w:val="28"/>
          <w:szCs w:val="28"/>
          <w:lang w:val="en-US"/>
        </w:rPr>
        <w:t xml:space="preserve">c] // IEEP.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https://ieep.eu/news/green-deal-diplomacy-needs-to-be-in-focus-in-2021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Escribano G. A Look at the Geopolitics of the European Green Deal </w:t>
      </w:r>
      <w:r w:rsidRPr="0064544E">
        <w:rPr>
          <w:rFonts w:ascii="Times New Roman" w:hAnsi="Times New Roman" w:cs="Times New Roman"/>
          <w:color w:val="222222"/>
          <w:sz w:val="28"/>
          <w:szCs w:val="28"/>
          <w:shd w:val="clear" w:color="auto" w:fill="FFFFFF"/>
          <w:lang w:val="en-US"/>
        </w:rPr>
        <w:t>[</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sz w:val="28"/>
          <w:szCs w:val="28"/>
          <w:lang w:val="en-US"/>
        </w:rPr>
        <w:t xml:space="preserve">// Elcano Blog. </w:t>
      </w:r>
      <w:r w:rsidRPr="0064544E">
        <w:rPr>
          <w:rFonts w:ascii="Times New Roman" w:hAnsi="Times New Roman" w:cs="Times New Roman"/>
          <w:color w:val="222222"/>
          <w:sz w:val="28"/>
          <w:szCs w:val="28"/>
          <w:shd w:val="clear" w:color="auto" w:fill="FFFFFF"/>
          <w:lang w:val="en-US"/>
        </w:rPr>
        <w:t xml:space="preserve">– 2020.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https://www.realinstitutoelcano.org/en/a-look-at-the-geopolitics-of-the-european-green-deal/</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lastRenderedPageBreak/>
        <w:t>Eyl-Mazzega M.A. The Green Deal’s External Dimension. Re-Engaging with Neighbors to Avoid Carbon Walls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IFRI – 2020.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https://www.ifri.org/en/publications/editoriaux-de-lifri/edito-energie/green-deals-external-dimension-re-engaging-neighbors</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Falkner R. The European Union as a" Green Normative Power"?// Center for European Studies Wo</w:t>
      </w:r>
      <w:r w:rsidR="00D92195">
        <w:rPr>
          <w:rFonts w:ascii="Times New Roman" w:hAnsi="Times New Roman" w:cs="Times New Roman"/>
          <w:sz w:val="28"/>
          <w:szCs w:val="28"/>
          <w:lang w:val="en-US"/>
        </w:rPr>
        <w:t>rking Paper Series. – 2006. – N</w:t>
      </w:r>
      <w:r w:rsidR="00D92195" w:rsidRPr="00D92195">
        <w:rPr>
          <w:rFonts w:ascii="Times New Roman" w:hAnsi="Times New Roman" w:cs="Times New Roman"/>
          <w:sz w:val="28"/>
          <w:szCs w:val="28"/>
          <w:lang w:val="en-US"/>
        </w:rPr>
        <w:t>o</w:t>
      </w:r>
      <w:r w:rsidR="00D92195">
        <w:rPr>
          <w:rFonts w:ascii="Times New Roman" w:hAnsi="Times New Roman" w:cs="Times New Roman"/>
          <w:sz w:val="28"/>
          <w:szCs w:val="28"/>
          <w:lang w:val="en-US"/>
        </w:rPr>
        <w:t>.</w:t>
      </w:r>
      <w:r w:rsidRPr="0064544E">
        <w:rPr>
          <w:rFonts w:ascii="Times New Roman" w:hAnsi="Times New Roman" w:cs="Times New Roman"/>
          <w:sz w:val="28"/>
          <w:szCs w:val="28"/>
          <w:lang w:val="en-US"/>
        </w:rPr>
        <w:t xml:space="preserve"> 140. – P. 1-19;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Feore C. </w:t>
      </w:r>
      <w:r w:rsidRPr="0064544E">
        <w:rPr>
          <w:rFonts w:ascii="Times New Roman" w:hAnsi="Times New Roman" w:cs="Times New Roman"/>
          <w:color w:val="222222"/>
          <w:sz w:val="28"/>
          <w:szCs w:val="28"/>
          <w:shd w:val="clear" w:color="auto" w:fill="FFFFFF"/>
          <w:lang w:val="en-US"/>
        </w:rPr>
        <w:t>Kazakhstan to work with the EU on Climate Conference in Nur-Sultan [</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 Eureporter.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https://www.eureporter.co/world/kazakhstan/2021/05/10/kazakhstan-to-work-with-the-eu-on-climate-conference-in-nur-sultan/</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Fox B. EU Energy Diplomacy, a Carrot that could become a Stick </w:t>
      </w:r>
      <w:r w:rsidRPr="0064544E">
        <w:rPr>
          <w:rFonts w:ascii="Times New Roman" w:hAnsi="Times New Roman" w:cs="Times New Roman"/>
          <w:color w:val="222222"/>
          <w:sz w:val="28"/>
          <w:szCs w:val="28"/>
          <w:shd w:val="clear" w:color="auto" w:fill="FFFFFF"/>
          <w:lang w:val="en-US"/>
        </w:rPr>
        <w:t>[</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w:t>
      </w:r>
      <w:r w:rsidRPr="0064544E">
        <w:rPr>
          <w:rFonts w:ascii="Times New Roman" w:hAnsi="Times New Roman" w:cs="Times New Roman"/>
          <w:sz w:val="28"/>
          <w:szCs w:val="28"/>
          <w:lang w:val="en-US"/>
        </w:rPr>
        <w:t xml:space="preserve"> // Euractiv. </w:t>
      </w:r>
      <w:r w:rsidRPr="0064544E">
        <w:rPr>
          <w:rFonts w:ascii="Times New Roman" w:hAnsi="Times New Roman" w:cs="Times New Roman"/>
          <w:color w:val="222222"/>
          <w:sz w:val="28"/>
          <w:szCs w:val="28"/>
          <w:shd w:val="clear" w:color="auto" w:fill="FFFFFF"/>
          <w:lang w:val="en-US"/>
        </w:rPr>
        <w:t xml:space="preserve">–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https://www.euractiv.com/section/energy/opinion/the-brief-eu-energy-diplomacy-a-carrot-that-could-become-a-stick/</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Fusiek D.A. EU as a Green Normative Power: How could the European Green Deal become a normative tool in EU's climate diplomacy? // Institute of European Democrats.</w:t>
      </w:r>
      <w:r w:rsidR="007B1420">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 2021. – No. 1. – P. 1-16.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Gotev G. EU prioritises Climate, Connectivity, Regional Cooperation in its Kazakhstan Relations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Euractiv.</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sz w:val="28"/>
          <w:szCs w:val="28"/>
          <w:lang w:val="en-US"/>
        </w:rPr>
        <w:t xml:space="preserve">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https://www.euractiv.com/section/central-asia/news/eu-prioritises-climate-connectivity-regional-cooperation-in-its-kazakhstan-relations/</w:t>
      </w:r>
      <w:r w:rsidRPr="0064544E">
        <w:rPr>
          <w:rFonts w:ascii="Times New Roman" w:hAnsi="Times New Roman" w:cs="Times New Roman"/>
          <w:sz w:val="28"/>
          <w:szCs w:val="28"/>
          <w:lang w:val="en-US"/>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Gotev G. Kazakhstan and EBRD Prioritize Green Economy, Digitalization, Infrastructure, and Connectivity Development in Cooperation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AstanaTimes.</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sz w:val="28"/>
          <w:szCs w:val="28"/>
          <w:lang w:val="en-US"/>
        </w:rPr>
        <w:t xml:space="preserve">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https://astanatimes.com/2021/09/kazakhstan-and-ebrd-prioritize-green-economy-digitalization-infrastructure-and-connectivity-development-in-cooperation/</w:t>
      </w:r>
      <w:r w:rsidRPr="0064544E">
        <w:rPr>
          <w:rFonts w:ascii="Times New Roman" w:hAnsi="Times New Roman" w:cs="Times New Roman"/>
          <w:sz w:val="28"/>
          <w:szCs w:val="28"/>
          <w:lang w:val="en-US"/>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Gotev G. Oettinger: It’s time to take EU-Kazakhstan relations to a new level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Euractiv. – 2021.</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w:t>
      </w:r>
      <w:r w:rsidRPr="00EA5F73">
        <w:rPr>
          <w:rFonts w:ascii="Times New Roman" w:hAnsi="Times New Roman" w:cs="Times New Roman"/>
          <w:sz w:val="28"/>
          <w:szCs w:val="28"/>
          <w:lang w:val="en-US"/>
        </w:rPr>
        <w:t>https://www.euractiv.com/section/central-asia/news/oettinger-its-time-to-take-eu-kazakhstan-relations-to-a-new-level/</w:t>
      </w:r>
      <w:r w:rsidRPr="0064544E">
        <w:rPr>
          <w:rFonts w:ascii="Times New Roman" w:hAnsi="Times New Roman" w:cs="Times New Roman"/>
          <w:sz w:val="28"/>
          <w:szCs w:val="28"/>
          <w:lang w:val="en-US"/>
        </w:rPr>
        <w:t>;</w:t>
      </w:r>
    </w:p>
    <w:p w:rsidR="0064544E" w:rsidRPr="00623A37"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lastRenderedPageBreak/>
        <w:t xml:space="preserve">Grimm S. et al. The Global Dimension of the European Green Deal: The EU as a Green Leader? // DIE-FIIA-KAS Series. </w:t>
      </w:r>
      <w:r w:rsidR="00623A37" w:rsidRPr="0064544E">
        <w:rPr>
          <w:rFonts w:ascii="Times New Roman" w:hAnsi="Times New Roman" w:cs="Times New Roman"/>
          <w:sz w:val="28"/>
          <w:szCs w:val="28"/>
          <w:lang w:val="en-US"/>
        </w:rPr>
        <w:t>–</w:t>
      </w:r>
      <w:r w:rsidR="00623A37">
        <w:rPr>
          <w:rFonts w:ascii="Times New Roman" w:hAnsi="Times New Roman" w:cs="Times New Roman"/>
          <w:sz w:val="28"/>
          <w:szCs w:val="28"/>
          <w:lang w:val="en-US"/>
        </w:rPr>
        <w:t xml:space="preserve"> </w:t>
      </w:r>
      <w:r w:rsidRPr="00623A37">
        <w:rPr>
          <w:rFonts w:ascii="Times New Roman" w:hAnsi="Times New Roman" w:cs="Times New Roman"/>
          <w:sz w:val="28"/>
          <w:szCs w:val="28"/>
          <w:lang w:val="en-US"/>
        </w:rPr>
        <w:t>2021.</w:t>
      </w:r>
      <w:r w:rsidR="00623A37" w:rsidRPr="00623A37">
        <w:rPr>
          <w:rFonts w:ascii="Times New Roman" w:hAnsi="Times New Roman" w:cs="Times New Roman"/>
          <w:sz w:val="28"/>
          <w:szCs w:val="28"/>
          <w:lang w:val="en-US"/>
        </w:rPr>
        <w:t xml:space="preserve"> </w:t>
      </w:r>
      <w:r w:rsidR="00623A37" w:rsidRPr="0064544E">
        <w:rPr>
          <w:rFonts w:ascii="Times New Roman" w:hAnsi="Times New Roman" w:cs="Times New Roman"/>
          <w:sz w:val="28"/>
          <w:szCs w:val="28"/>
          <w:lang w:val="en-US"/>
        </w:rPr>
        <w:t>–</w:t>
      </w:r>
      <w:r w:rsidRPr="00623A37">
        <w:rPr>
          <w:rFonts w:ascii="Times New Roman" w:hAnsi="Times New Roman" w:cs="Times New Roman"/>
          <w:sz w:val="28"/>
          <w:szCs w:val="28"/>
          <w:lang w:val="en-US"/>
        </w:rPr>
        <w:t xml:space="preserve"> P. 1-9.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eastAsia="Calibri" w:hAnsi="Times New Roman" w:cs="Times New Roman"/>
          <w:sz w:val="28"/>
          <w:szCs w:val="28"/>
          <w:lang w:val="en-US"/>
        </w:rPr>
        <w:t xml:space="preserve">Jacopo M. et al. Beyond the Green Deal: Upgrading the EU’s Energy Diplomacy for a New Era // SWP Comment. </w:t>
      </w:r>
      <w:r w:rsidRPr="0064544E">
        <w:rPr>
          <w:rFonts w:ascii="Times New Roman" w:hAnsi="Times New Roman" w:cs="Times New Roman"/>
          <w:sz w:val="28"/>
          <w:szCs w:val="28"/>
          <w:lang w:val="en-US"/>
        </w:rPr>
        <w:t xml:space="preserve">– </w:t>
      </w:r>
      <w:r w:rsidRPr="0064544E">
        <w:rPr>
          <w:rFonts w:ascii="Times New Roman" w:eastAsia="Calibri" w:hAnsi="Times New Roman" w:cs="Times New Roman"/>
          <w:sz w:val="28"/>
          <w:szCs w:val="28"/>
          <w:lang w:val="en-US"/>
        </w:rPr>
        <w:t>2020.</w:t>
      </w:r>
      <w:r w:rsidRPr="0064544E">
        <w:rPr>
          <w:rFonts w:ascii="Times New Roman" w:hAnsi="Times New Roman" w:cs="Times New Roman"/>
          <w:sz w:val="28"/>
          <w:szCs w:val="28"/>
          <w:lang w:val="en-US"/>
        </w:rPr>
        <w:t xml:space="preserve"> –</w:t>
      </w:r>
      <w:r w:rsidRPr="0064544E">
        <w:rPr>
          <w:rFonts w:ascii="Times New Roman" w:eastAsia="Calibri" w:hAnsi="Times New Roman" w:cs="Times New Roman"/>
          <w:sz w:val="28"/>
          <w:szCs w:val="28"/>
          <w:lang w:val="en-US"/>
        </w:rPr>
        <w:t xml:space="preserve"> No. 31. </w:t>
      </w:r>
      <w:r w:rsidRPr="0064544E">
        <w:rPr>
          <w:rFonts w:ascii="Times New Roman" w:hAnsi="Times New Roman" w:cs="Times New Roman"/>
          <w:sz w:val="28"/>
          <w:szCs w:val="28"/>
          <w:lang w:val="en-US"/>
        </w:rPr>
        <w:t xml:space="preserve">– </w:t>
      </w:r>
      <w:r w:rsidRPr="0064544E">
        <w:rPr>
          <w:rFonts w:ascii="Times New Roman" w:eastAsia="Calibri" w:hAnsi="Times New Roman" w:cs="Times New Roman"/>
          <w:sz w:val="28"/>
          <w:szCs w:val="28"/>
          <w:lang w:val="en-US"/>
        </w:rPr>
        <w:t>P. 1-8.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Kazbekova D. Opinion – Challenges to Kazakhstan’s Transition to the Green Economy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E-International Relations. – 2020.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https://www.e-ir.info/2020/06/14/opinion-challenges-to-kazakhstans-transition-to-the-green-economy/</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en-US"/>
        </w:rPr>
        <w:t xml:space="preserve">Koch N. Renewables in Kazakhstan and Russia: Promoting "Future Energy" or Entrenching Hydrocarbon Dependency? </w:t>
      </w:r>
      <w:r w:rsidRPr="0064544E">
        <w:rPr>
          <w:rFonts w:ascii="Times New Roman" w:hAnsi="Times New Roman" w:cs="Times New Roman"/>
          <w:sz w:val="28"/>
          <w:szCs w:val="28"/>
          <w:lang w:val="ru-RU"/>
        </w:rPr>
        <w:t xml:space="preserve">[Электронный ресурс] // </w:t>
      </w:r>
      <w:r w:rsidRPr="0064544E">
        <w:rPr>
          <w:rFonts w:ascii="Times New Roman" w:hAnsi="Times New Roman" w:cs="Times New Roman"/>
          <w:sz w:val="28"/>
          <w:szCs w:val="28"/>
        </w:rPr>
        <w:t>PonarsEurasia</w:t>
      </w:r>
      <w:r w:rsidRPr="0064544E">
        <w:rPr>
          <w:rFonts w:ascii="Times New Roman" w:hAnsi="Times New Roman" w:cs="Times New Roman"/>
          <w:sz w:val="28"/>
          <w:szCs w:val="28"/>
          <w:lang w:val="ru-RU"/>
        </w:rPr>
        <w:t xml:space="preserve">. – 2018.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ponarseurasia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org</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renewables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kazakhstan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and</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russia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promoting</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future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energy</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or</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entrenching</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hydrocarbon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dependency</w:t>
      </w:r>
      <w:r w:rsidRPr="00EA5F73">
        <w:rPr>
          <w:rFonts w:ascii="Times New Roman" w:hAnsi="Times New Roman" w:cs="Times New Roman"/>
          <w:sz w:val="28"/>
          <w:szCs w:val="28"/>
          <w:lang w:val="ru-RU"/>
        </w:rPr>
        <w:t>/1</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Koch S., Keijzer N. The External Dimensions of the European Grean Deal: The Case for an Integrated Approach // DIE Briefing Paper. – 2021. – No. – 13. – P. 1-4.</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Kremer M. and Müller-Kraenner S. "Europe's Green Diplomacy: Global Climate Governance is a Test Case for Europe" // Internationale Politik, Gl</w:t>
      </w:r>
      <w:r w:rsidR="00030EAD">
        <w:rPr>
          <w:rFonts w:ascii="Times New Roman" w:hAnsi="Times New Roman" w:cs="Times New Roman"/>
          <w:sz w:val="28"/>
          <w:szCs w:val="28"/>
          <w:lang w:val="en-US"/>
        </w:rPr>
        <w:t>obal Edition. – 2010. – Vol. 11.</w:t>
      </w:r>
      <w:r w:rsidRPr="0064544E">
        <w:rPr>
          <w:rFonts w:ascii="Times New Roman" w:hAnsi="Times New Roman" w:cs="Times New Roman"/>
          <w:sz w:val="28"/>
          <w:szCs w:val="28"/>
          <w:lang w:val="en-US"/>
        </w:rPr>
        <w:t xml:space="preserve"> –  No. 2, – P. 26-29.</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Laramee V. </w:t>
      </w:r>
      <w:r w:rsidRPr="0064544E">
        <w:rPr>
          <w:rFonts w:ascii="Times New Roman" w:hAnsi="Times New Roman" w:cs="Times New Roman"/>
          <w:color w:val="222222"/>
          <w:sz w:val="28"/>
          <w:szCs w:val="28"/>
          <w:shd w:val="clear" w:color="auto" w:fill="FFFFFF"/>
          <w:lang w:val="en-US"/>
        </w:rPr>
        <w:t>Macron announces Green Diplomacy Efforts [</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 Euractiv. – 2017.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https://www.euractiv.com/section/climate-environment/news/macron-announces-green-diplomacy-efforts/</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Lazard O., Youngs R. The EU and Climate Security: Toward Ecological Diplomacy // Carnegie Europe. – 2021. – No. 1. – P. 1-57.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Leonard M. et al. The EU can’t separate Climate Policy from Foreign Policy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Bruegel.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w:t>
      </w:r>
      <w:r w:rsidRPr="00EA5F73">
        <w:rPr>
          <w:rFonts w:ascii="Times New Roman" w:hAnsi="Times New Roman" w:cs="Times New Roman"/>
          <w:sz w:val="28"/>
          <w:szCs w:val="28"/>
          <w:lang w:val="en-US"/>
        </w:rPr>
        <w:t xml:space="preserve"> https://www.bruegel.org/2021/03/the-eu-cant-separate-climate-policy-from-foreign-policy/</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lastRenderedPageBreak/>
        <w:t>Mabey N. et al. Understanding Climate Diplomacy // E3G Paper. – 2013. – No. 1. – P. 1-68.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Magassy M. Time for a global Green New Deal </w:t>
      </w:r>
      <w:r w:rsidRPr="0064544E">
        <w:rPr>
          <w:rFonts w:ascii="Times New Roman" w:hAnsi="Times New Roman" w:cs="Times New Roman"/>
          <w:color w:val="222222"/>
          <w:sz w:val="28"/>
          <w:szCs w:val="28"/>
          <w:shd w:val="clear" w:color="auto" w:fill="FFFFFF"/>
          <w:lang w:val="en-US"/>
        </w:rPr>
        <w:t>[</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 Euractiv. – 2020.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https://www.euractiv.com/section/africa/opinion/time-for-a-global-green-new-deal/</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Manners I. Normative Power Europe: A Contradiction in Terms // Journal of Common Market Studies. – 2002. – Vol. 40. – No. 2. – P. 235–258;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Manners I. Normative Power Europe: A Response to Thomas Diez // Millenium – Journal of International Studies. – 2006. – No. 35. – P. 167–180;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Manners I. The Concept of Normative Power in World Politics // Danish Institute of International Studies Brief. Copenhagen. – 2009. – No. 1. – P. 1-5;</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Manners I. The European Union's Normative Power: Critical Perspectives and Perspectives on the Critical // Normative Power Europe: Empirical and Theoretical Perspectives / R. Whitman (ed.). Basingstoke. – 2011. – P. 226-247;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Manners I. The Normative Ethics of the European Union // International Affairs. – 2008. – Vol. 84. – No. 1. – P. 45-60;</w:t>
      </w:r>
    </w:p>
    <w:p w:rsidR="0064544E" w:rsidRPr="00E819A9"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Morgan S. Moscow cries foul over EU's planned carbon border tax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Euractiv.</w:t>
      </w:r>
      <w:r w:rsidR="00E819A9" w:rsidRPr="00E819A9">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 xml:space="preserve"> </w:t>
      </w:r>
      <w:r w:rsidRPr="00E819A9">
        <w:rPr>
          <w:rFonts w:ascii="Times New Roman" w:hAnsi="Times New Roman" w:cs="Times New Roman"/>
          <w:sz w:val="28"/>
          <w:szCs w:val="28"/>
          <w:lang w:val="en-US"/>
        </w:rPr>
        <w:t xml:space="preserve">2020. – </w:t>
      </w:r>
      <w:r w:rsidRPr="0064544E">
        <w:rPr>
          <w:rFonts w:ascii="Times New Roman" w:hAnsi="Times New Roman" w:cs="Times New Roman"/>
          <w:sz w:val="28"/>
          <w:szCs w:val="28"/>
          <w:lang w:val="ru-RU"/>
        </w:rPr>
        <w:t>Режим</w:t>
      </w:r>
      <w:r w:rsidRPr="00E819A9">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доступа</w:t>
      </w:r>
      <w:r w:rsidRPr="00E819A9">
        <w:rPr>
          <w:rFonts w:ascii="Times New Roman" w:hAnsi="Times New Roman" w:cs="Times New Roman"/>
          <w:sz w:val="28"/>
          <w:szCs w:val="28"/>
          <w:lang w:val="en-US"/>
        </w:rPr>
        <w:t>: https://www.euractiv.com/section/economy-jobs/news/moscow-cries-foul-over-eus-planned-carbon-border-tax/?_ga=2.22905842.856753218.1596552551-290821978.1545145170;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Movkebayeva G. et al. Increasing Utilisation of Renewable Energy Sources: Comparative analysis of scenarios until 2050 // Energy Security. – Palgrave Macmillan, Cham. – 2019. – No.1. – P. 37-68.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bCs/>
          <w:iCs/>
          <w:color w:val="222222"/>
          <w:sz w:val="28"/>
          <w:szCs w:val="28"/>
          <w:shd w:val="clear" w:color="auto" w:fill="FFFFFF"/>
          <w:lang w:val="en-US"/>
        </w:rPr>
        <w:t>Nurjanov A.</w:t>
      </w:r>
      <w:r w:rsidRPr="0064544E">
        <w:rPr>
          <w:rFonts w:ascii="Times New Roman" w:hAnsi="Times New Roman" w:cs="Times New Roman"/>
          <w:b/>
          <w:bCs/>
          <w:i/>
          <w:iCs/>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lang w:val="en-US"/>
        </w:rPr>
        <w:t>EU, Kazakhstan Intend to Deepen Energy Ties [</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 Caspian News.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shd w:val="clear" w:color="auto" w:fill="FFFFFF"/>
          <w:lang w:val="en-US"/>
        </w:rPr>
        <w:t>https://caspiannews.com/news-detail/eu-kazakhstan-intend-to-deepen-energy-ties-2021-3-30-0/</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lastRenderedPageBreak/>
        <w:t>Ossewaarde M. The EU’s Green Deal: A Third Alternative to Green Growth and Degrowth? // MDPI, Sustainability – 2020. – No. 12. – P. 1-15.</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Patalakh A. Kazakhstan’s EU policies: a Critical Review of Underlying Motives and Enabling Factors // Asian Journal of German and European Studies. – 2018. – No. 4. –  P. 1-23.</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Petri F. Revisiting EU Climate and Energy Diplomacy: A Starting Point for Green Deal Diplomacy? // Egmont European Policy Brief. – 2020. – No. 65. – P. 1-7;</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Poberezhskaya M. Bychkova A. Kazakhstan’s Climate Change Policy: Reflecting National Strength, Green Economy Aspirations and International Agenda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Post-Communist Economies.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https://www.tandfonline.com/doi/full/10.1080/14631377.2021.1943916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Radovanović M. et al. Sustainable energy transition in Central Asia: status and challenges // Energy, Sustainability, Society. – 2021. – No. 11. – P. 1-15.</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rPr>
        <w:t xml:space="preserve">Samper J.A. et al. </w:t>
      </w:r>
      <w:r w:rsidRPr="0064544E">
        <w:rPr>
          <w:rFonts w:ascii="Times New Roman" w:hAnsi="Times New Roman" w:cs="Times New Roman"/>
          <w:sz w:val="28"/>
          <w:szCs w:val="28"/>
          <w:lang w:val="en-US"/>
        </w:rPr>
        <w:t>Climate Politics in Green Deals: Exposing the Political Frontiers of the European Green Deal // Politics and Governance. – 2021. – Vol. 9. – P. 8-16.</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Sanchez W.A. EU-Kazakhstan Aim to Cooperate on Green Projects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Diplomat. –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https://thediplomat.com/2021/05/eu-kazakhstan-aim-to-cooperate-on-green-projects/</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en-US"/>
        </w:rPr>
        <w:t xml:space="preserve">Schunz S. et al. EU Climate and Environmental Diplomacy - From Institutional to Ecological Effectiveness? </w:t>
      </w:r>
      <w:r w:rsidRPr="0064544E">
        <w:rPr>
          <w:rFonts w:ascii="Times New Roman" w:hAnsi="Times New Roman" w:cs="Times New Roman"/>
          <w:sz w:val="28"/>
          <w:szCs w:val="28"/>
          <w:lang w:val="ru-RU"/>
        </w:rPr>
        <w:t xml:space="preserve">[Электронный ресурс] // </w:t>
      </w:r>
      <w:r w:rsidRPr="0064544E">
        <w:rPr>
          <w:rFonts w:ascii="Times New Roman" w:hAnsi="Times New Roman" w:cs="Times New Roman"/>
          <w:sz w:val="28"/>
          <w:szCs w:val="28"/>
        </w:rPr>
        <w:t>Unu</w:t>
      </w:r>
      <w:r w:rsidRPr="0064544E">
        <w:rPr>
          <w:rFonts w:ascii="Times New Roman" w:hAnsi="Times New Roman" w:cs="Times New Roman"/>
          <w:sz w:val="28"/>
          <w:szCs w:val="28"/>
          <w:lang w:val="ru-RU"/>
        </w:rPr>
        <w:t>-</w:t>
      </w:r>
      <w:r w:rsidRPr="0064544E">
        <w:rPr>
          <w:rFonts w:ascii="Times New Roman" w:hAnsi="Times New Roman" w:cs="Times New Roman"/>
          <w:sz w:val="28"/>
          <w:szCs w:val="28"/>
        </w:rPr>
        <w:t>Cris</w:t>
      </w:r>
      <w:r w:rsidRPr="0064544E">
        <w:rPr>
          <w:rFonts w:ascii="Times New Roman" w:hAnsi="Times New Roman" w:cs="Times New Roman"/>
          <w:sz w:val="28"/>
          <w:szCs w:val="28"/>
          <w:lang w:val="ru-RU"/>
        </w:rPr>
        <w:t xml:space="preserve">. – 2020.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cris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unu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edu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eu</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climate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and</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environmental</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diplomacy</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institutional</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ecological</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effectiveness</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Schunz S. The European Union's Strategic Turn in Climate Diplomacy: 'Multiple Bilaterism' with Major Emitters // EU Diplomacy Papers. – 2021. – No. 4. – P. 1-33.</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lastRenderedPageBreak/>
        <w:t>Shada I. The EU Green Deal can go global – but ‘Climate Diplomacy’ won’t be easy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Friends of Europe. – 2020.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https://www.friendsofeurope.org/insights/the-eu-green-deal-can-go-global-but-climate-diplomacy-wont-be-easy/</w:t>
      </w:r>
    </w:p>
    <w:p w:rsidR="0064544E" w:rsidRPr="00A22F8C"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Shayakhmetova Z. COP26 Regional Ambassador Pays Visit to Kazakhstan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AstanaTimes.</w:t>
      </w:r>
      <w:r w:rsidR="00A22F8C" w:rsidRPr="00A22F8C">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 xml:space="preserve"> </w:t>
      </w:r>
      <w:r w:rsidRPr="00A22F8C">
        <w:rPr>
          <w:rFonts w:ascii="Times New Roman" w:hAnsi="Times New Roman" w:cs="Times New Roman"/>
          <w:sz w:val="28"/>
          <w:szCs w:val="28"/>
          <w:lang w:val="en-US"/>
        </w:rPr>
        <w:t xml:space="preserve">2021. – </w:t>
      </w:r>
      <w:r w:rsidRPr="0064544E">
        <w:rPr>
          <w:rFonts w:ascii="Times New Roman" w:hAnsi="Times New Roman" w:cs="Times New Roman"/>
          <w:sz w:val="28"/>
          <w:szCs w:val="28"/>
          <w:lang w:val="ru-RU"/>
        </w:rPr>
        <w:t>Режим</w:t>
      </w:r>
      <w:r w:rsidRPr="00A22F8C">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t>доступа</w:t>
      </w:r>
      <w:r w:rsidRPr="00A22F8C">
        <w:rPr>
          <w:rFonts w:ascii="Times New Roman" w:hAnsi="Times New Roman" w:cs="Times New Roman"/>
          <w:sz w:val="28"/>
          <w:szCs w:val="28"/>
          <w:lang w:val="en-US"/>
        </w:rPr>
        <w:t>: https://astanatimes.com/2021/10/cop26-regional-ambassador-pays-visit-to-kazakhstan/;</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en-US"/>
        </w:rPr>
        <w:t xml:space="preserve">Simon F. EU Commission unveils ‘European Green Deal’: The Key Points. </w:t>
      </w:r>
      <w:r w:rsidRPr="0064544E">
        <w:rPr>
          <w:rFonts w:ascii="Times New Roman" w:hAnsi="Times New Roman" w:cs="Times New Roman"/>
          <w:color w:val="222222"/>
          <w:sz w:val="28"/>
          <w:szCs w:val="28"/>
          <w:shd w:val="clear" w:color="auto" w:fill="FFFFFF"/>
          <w:lang w:val="ru-RU"/>
        </w:rPr>
        <w:t xml:space="preserve">[Электронный ресурс] // </w:t>
      </w:r>
      <w:r w:rsidRPr="0064544E">
        <w:rPr>
          <w:rFonts w:ascii="Times New Roman" w:hAnsi="Times New Roman" w:cs="Times New Roman"/>
          <w:color w:val="222222"/>
          <w:sz w:val="28"/>
          <w:szCs w:val="28"/>
          <w:shd w:val="clear" w:color="auto" w:fill="FFFFFF"/>
          <w:lang w:val="en-US"/>
        </w:rPr>
        <w:t>Euractiv</w:t>
      </w:r>
      <w:r w:rsidRPr="0064544E">
        <w:rPr>
          <w:rFonts w:ascii="Times New Roman" w:hAnsi="Times New Roman" w:cs="Times New Roman"/>
          <w:color w:val="222222"/>
          <w:sz w:val="28"/>
          <w:szCs w:val="28"/>
          <w:shd w:val="clear" w:color="auto" w:fill="FFFFFF"/>
          <w:lang w:val="ru-RU"/>
        </w:rPr>
        <w:t xml:space="preserve">. – 2019. – </w:t>
      </w:r>
      <w:r w:rsidRPr="0064544E">
        <w:rPr>
          <w:rFonts w:ascii="Times New Roman" w:hAnsi="Times New Roman" w:cs="Times New Roman"/>
          <w:sz w:val="28"/>
          <w:szCs w:val="28"/>
          <w:lang w:val="ru-RU"/>
        </w:rPr>
        <w:t xml:space="preserve">Режим доступа: </w:t>
      </w:r>
      <w:r w:rsidRPr="0064544E">
        <w:rPr>
          <w:rFonts w:ascii="Times New Roman" w:hAnsi="Times New Roman" w:cs="Times New Roman"/>
          <w:sz w:val="28"/>
          <w:szCs w:val="28"/>
          <w:lang w:val="en-US"/>
        </w:rPr>
        <w:t>https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www</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euractiv</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com</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section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energy</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environment</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news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eu</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commission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unveils</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european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green</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deal</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the</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key</w:t>
      </w:r>
      <w:r w:rsidRPr="0064544E">
        <w:rPr>
          <w:rFonts w:ascii="Times New Roman" w:hAnsi="Times New Roman" w:cs="Times New Roman"/>
          <w:sz w:val="28"/>
          <w:szCs w:val="28"/>
          <w:lang w:val="ru-RU"/>
        </w:rPr>
        <w:t>-</w:t>
      </w:r>
      <w:r w:rsidRPr="0064544E">
        <w:rPr>
          <w:rFonts w:ascii="Times New Roman" w:hAnsi="Times New Roman" w:cs="Times New Roman"/>
          <w:sz w:val="28"/>
          <w:szCs w:val="28"/>
          <w:lang w:val="en-US"/>
        </w:rPr>
        <w:t>points</w:t>
      </w:r>
      <w:r w:rsidRPr="0064544E">
        <w:rPr>
          <w:rFonts w:ascii="Times New Roman" w:hAnsi="Times New Roman" w:cs="Times New Roman"/>
          <w:sz w:val="28"/>
          <w:szCs w:val="28"/>
          <w:lang w:val="ru-RU"/>
        </w:rPr>
        <w: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Simon F. EU Foreign Ministers to push for Global Fossil Fuel Phase-out </w:t>
      </w:r>
      <w:r w:rsidRPr="0064544E">
        <w:rPr>
          <w:rFonts w:ascii="Times New Roman" w:hAnsi="Times New Roman" w:cs="Times New Roman"/>
          <w:color w:val="222222"/>
          <w:sz w:val="28"/>
          <w:szCs w:val="28"/>
          <w:shd w:val="clear" w:color="auto" w:fill="FFFFFF"/>
          <w:lang w:val="en-US"/>
        </w:rPr>
        <w:t>[</w:t>
      </w:r>
      <w:r w:rsidRPr="0064544E">
        <w:rPr>
          <w:rFonts w:ascii="Times New Roman" w:hAnsi="Times New Roman" w:cs="Times New Roman"/>
          <w:color w:val="222222"/>
          <w:sz w:val="28"/>
          <w:szCs w:val="28"/>
          <w:shd w:val="clear" w:color="auto" w:fill="FFFFFF"/>
        </w:rPr>
        <w:t>Электронный</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color w:val="222222"/>
          <w:sz w:val="28"/>
          <w:szCs w:val="28"/>
          <w:shd w:val="clear" w:color="auto" w:fill="FFFFFF"/>
        </w:rPr>
        <w:t>ресурс</w:t>
      </w:r>
      <w:r w:rsidRPr="0064544E">
        <w:rPr>
          <w:rFonts w:ascii="Times New Roman" w:hAnsi="Times New Roman" w:cs="Times New Roman"/>
          <w:color w:val="222222"/>
          <w:sz w:val="28"/>
          <w:szCs w:val="28"/>
          <w:shd w:val="clear" w:color="auto" w:fill="FFFFFF"/>
          <w:lang w:val="en-US"/>
        </w:rPr>
        <w:t xml:space="preserve">] </w:t>
      </w:r>
      <w:r w:rsidRPr="0064544E">
        <w:rPr>
          <w:rFonts w:ascii="Times New Roman" w:hAnsi="Times New Roman" w:cs="Times New Roman"/>
          <w:sz w:val="28"/>
          <w:szCs w:val="28"/>
          <w:lang w:val="en-US"/>
        </w:rPr>
        <w:t xml:space="preserve">// Euractiv. </w:t>
      </w:r>
      <w:r w:rsidRPr="0064544E">
        <w:rPr>
          <w:rFonts w:ascii="Times New Roman" w:hAnsi="Times New Roman" w:cs="Times New Roman"/>
          <w:color w:val="222222"/>
          <w:sz w:val="28"/>
          <w:szCs w:val="28"/>
          <w:shd w:val="clear" w:color="auto" w:fill="FFFFFF"/>
          <w:lang w:val="en-US"/>
        </w:rPr>
        <w:t xml:space="preserve">–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https://www.euractiv.com/section/climate-environment/news/eu-foreign-ministers-to-push-for-global-fossil-fuel-phase-out/</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color w:val="222222"/>
          <w:sz w:val="28"/>
          <w:szCs w:val="28"/>
          <w:shd w:val="clear" w:color="auto" w:fill="FFFFFF"/>
          <w:lang w:val="en-US"/>
        </w:rPr>
        <w:t>Skolimowska A. et al. The European Union as a ‘Normative Power’ in International Relations. Theoretical and Empirical Challenges // Yearbook of Polish European Studies. – 2015. – No. 18. – P. 111-131.</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Tanzler D. et al. </w:t>
      </w:r>
      <w:r w:rsidRPr="0064544E">
        <w:rPr>
          <w:rFonts w:ascii="Times New Roman" w:hAnsi="Times New Roman" w:cs="Times New Roman"/>
          <w:color w:val="222222"/>
          <w:sz w:val="28"/>
          <w:szCs w:val="28"/>
          <w:shd w:val="clear" w:color="auto" w:fill="FFFFFF"/>
          <w:lang w:val="en-US"/>
        </w:rPr>
        <w:t>EU Climate Change Diplomacy in a Post-Covid-19 World // European Parliament.</w:t>
      </w:r>
      <w:r w:rsidRPr="0064544E">
        <w:rPr>
          <w:rFonts w:ascii="Times New Roman" w:hAnsi="Times New Roman" w:cs="Times New Roman"/>
          <w:sz w:val="28"/>
          <w:szCs w:val="28"/>
          <w:lang w:val="en-US"/>
        </w:rPr>
        <w:t xml:space="preserve"> </w:t>
      </w:r>
      <w:r w:rsidRPr="0064544E">
        <w:rPr>
          <w:rFonts w:ascii="Times New Roman" w:hAnsi="Times New Roman" w:cs="Times New Roman"/>
          <w:color w:val="222222"/>
          <w:sz w:val="28"/>
          <w:szCs w:val="28"/>
          <w:shd w:val="clear" w:color="auto" w:fill="FFFFFF"/>
          <w:lang w:val="en-US"/>
        </w:rPr>
        <w:t xml:space="preserve">– 2021.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https://www.europarl.europa.eu/RegData/etudes/STUD/2021/653643/EXPO_STU(2021)653643_EN.pdf</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Teevan C. et al. The Green Deal in EU Foreign and Development Policy // ECDPM Briefing Note. – 2021. – No. 131. – P. 1-14;</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ru-RU"/>
        </w:rPr>
      </w:pPr>
      <w:r w:rsidRPr="0064544E">
        <w:rPr>
          <w:rFonts w:ascii="Times New Roman" w:hAnsi="Times New Roman" w:cs="Times New Roman"/>
          <w:sz w:val="28"/>
          <w:szCs w:val="28"/>
          <w:lang w:val="en-US"/>
        </w:rPr>
        <w:t xml:space="preserve">Ujvari B. Green Diplomacy Network – what is in a name? </w:t>
      </w:r>
      <w:r w:rsidRPr="0064544E">
        <w:rPr>
          <w:rFonts w:ascii="Times New Roman" w:hAnsi="Times New Roman" w:cs="Times New Roman"/>
          <w:sz w:val="28"/>
          <w:szCs w:val="28"/>
          <w:lang w:val="ru-RU"/>
        </w:rPr>
        <w:t xml:space="preserve">[Электронный ресурс] // </w:t>
      </w:r>
      <w:r w:rsidRPr="0064544E">
        <w:rPr>
          <w:rFonts w:ascii="Times New Roman" w:hAnsi="Times New Roman" w:cs="Times New Roman"/>
          <w:sz w:val="28"/>
          <w:szCs w:val="28"/>
        </w:rPr>
        <w:t>Egmont</w:t>
      </w:r>
      <w:r w:rsidRPr="0064544E">
        <w:rPr>
          <w:rFonts w:ascii="Times New Roman" w:hAnsi="Times New Roman" w:cs="Times New Roman"/>
          <w:sz w:val="28"/>
          <w:szCs w:val="28"/>
          <w:lang w:val="ru-RU"/>
        </w:rPr>
        <w:t>.</w:t>
      </w:r>
      <w:r w:rsidR="002F4F33" w:rsidRPr="002F4F33">
        <w:rPr>
          <w:rFonts w:ascii="Times New Roman" w:hAnsi="Times New Roman" w:cs="Times New Roman"/>
          <w:sz w:val="28"/>
          <w:szCs w:val="28"/>
          <w:lang w:val="ru-RU"/>
        </w:rPr>
        <w:t xml:space="preserve"> </w:t>
      </w:r>
      <w:r w:rsidR="002F4F33" w:rsidRPr="0064544E">
        <w:rPr>
          <w:rFonts w:ascii="Times New Roman" w:hAnsi="Times New Roman" w:cs="Times New Roman"/>
          <w:sz w:val="28"/>
          <w:szCs w:val="28"/>
          <w:lang w:val="ru-RU"/>
        </w:rPr>
        <w:t>–</w:t>
      </w:r>
      <w:r w:rsidRPr="0064544E">
        <w:rPr>
          <w:rFonts w:ascii="Times New Roman" w:hAnsi="Times New Roman" w:cs="Times New Roman"/>
          <w:sz w:val="28"/>
          <w:szCs w:val="28"/>
          <w:lang w:val="ru-RU"/>
        </w:rPr>
        <w:t xml:space="preserve"> 2016. – Режим доступа: </w:t>
      </w:r>
      <w:r w:rsidRPr="00EA5F73">
        <w:rPr>
          <w:rFonts w:ascii="Times New Roman" w:hAnsi="Times New Roman" w:cs="Times New Roman"/>
          <w:sz w:val="28"/>
          <w:szCs w:val="28"/>
        </w:rPr>
        <w:t>https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www</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egmontinstitute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be</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green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diplomacy</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network</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what</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is</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in</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a</w:t>
      </w:r>
      <w:r w:rsidRPr="00EA5F73">
        <w:rPr>
          <w:rFonts w:ascii="Times New Roman" w:hAnsi="Times New Roman" w:cs="Times New Roman"/>
          <w:sz w:val="28"/>
          <w:szCs w:val="28"/>
          <w:lang w:val="ru-RU"/>
        </w:rPr>
        <w:t>-</w:t>
      </w:r>
      <w:r w:rsidRPr="00EA5F73">
        <w:rPr>
          <w:rFonts w:ascii="Times New Roman" w:hAnsi="Times New Roman" w:cs="Times New Roman"/>
          <w:sz w:val="28"/>
          <w:szCs w:val="28"/>
        </w:rPr>
        <w:t>name</w:t>
      </w:r>
      <w:r w:rsidRPr="00EA5F73">
        <w:rPr>
          <w:rFonts w:ascii="Times New Roman" w:hAnsi="Times New Roman" w:cs="Times New Roman"/>
          <w:sz w:val="28"/>
          <w:szCs w:val="28"/>
          <w:lang w:val="ru-RU"/>
        </w:rPr>
        <w:t>/</w:t>
      </w:r>
    </w:p>
    <w:p w:rsidR="0064544E" w:rsidRPr="0013761A"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Van Shaik L. EU Green Energy Diplomacy towards Kazakhstan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 Clingendael.</w:t>
      </w:r>
      <w:r w:rsidR="0013761A" w:rsidRPr="0013761A">
        <w:rPr>
          <w:rFonts w:ascii="Times New Roman" w:hAnsi="Times New Roman" w:cs="Times New Roman"/>
          <w:sz w:val="28"/>
          <w:szCs w:val="28"/>
          <w:lang w:val="en-US"/>
        </w:rPr>
        <w:t xml:space="preserve"> –</w:t>
      </w:r>
      <w:r w:rsidRPr="0064544E">
        <w:rPr>
          <w:rFonts w:ascii="Times New Roman" w:hAnsi="Times New Roman" w:cs="Times New Roman"/>
          <w:sz w:val="28"/>
          <w:szCs w:val="28"/>
          <w:lang w:val="en-US"/>
        </w:rPr>
        <w:t xml:space="preserve"> </w:t>
      </w:r>
      <w:r w:rsidRPr="0013761A">
        <w:rPr>
          <w:rFonts w:ascii="Times New Roman" w:hAnsi="Times New Roman" w:cs="Times New Roman"/>
          <w:sz w:val="28"/>
          <w:szCs w:val="28"/>
          <w:lang w:val="en-US"/>
        </w:rPr>
        <w:t xml:space="preserve">2021. – </w:t>
      </w:r>
      <w:r w:rsidRPr="0064544E">
        <w:rPr>
          <w:rFonts w:ascii="Times New Roman" w:hAnsi="Times New Roman" w:cs="Times New Roman"/>
          <w:sz w:val="28"/>
          <w:szCs w:val="28"/>
          <w:lang w:val="ru-RU"/>
        </w:rPr>
        <w:t>Режим</w:t>
      </w:r>
      <w:r w:rsidRPr="0013761A">
        <w:rPr>
          <w:rFonts w:ascii="Times New Roman" w:hAnsi="Times New Roman" w:cs="Times New Roman"/>
          <w:sz w:val="28"/>
          <w:szCs w:val="28"/>
          <w:lang w:val="en-US"/>
        </w:rPr>
        <w:t xml:space="preserve"> </w:t>
      </w:r>
      <w:r w:rsidRPr="0064544E">
        <w:rPr>
          <w:rFonts w:ascii="Times New Roman" w:hAnsi="Times New Roman" w:cs="Times New Roman"/>
          <w:sz w:val="28"/>
          <w:szCs w:val="28"/>
          <w:lang w:val="ru-RU"/>
        </w:rPr>
        <w:lastRenderedPageBreak/>
        <w:t>доступа</w:t>
      </w:r>
      <w:r w:rsidRPr="0013761A">
        <w:rPr>
          <w:rFonts w:ascii="Times New Roman" w:hAnsi="Times New Roman" w:cs="Times New Roman"/>
          <w:sz w:val="28"/>
          <w:szCs w:val="28"/>
          <w:lang w:val="en-US"/>
        </w:rPr>
        <w:t>: https://www.clingendael.org/publication/eu-green-energy-diplomacy-towards-kazakhstan</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Von Lucke F. Green principled pragmatism: How the EU combines normative and consequentialist motivations in the climate policy [</w:t>
      </w:r>
      <w:r w:rsidRPr="0064544E">
        <w:rPr>
          <w:rFonts w:ascii="Times New Roman" w:hAnsi="Times New Roman" w:cs="Times New Roman"/>
          <w:sz w:val="28"/>
          <w:szCs w:val="28"/>
        </w:rPr>
        <w:t>Электронный</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ресурс</w:t>
      </w:r>
      <w:r w:rsidRPr="0064544E">
        <w:rPr>
          <w:rFonts w:ascii="Times New Roman" w:hAnsi="Times New Roman" w:cs="Times New Roman"/>
          <w:sz w:val="28"/>
          <w:szCs w:val="28"/>
          <w:lang w:val="en-US"/>
        </w:rPr>
        <w:t xml:space="preserve">] // LSE. – 2019. – </w:t>
      </w:r>
      <w:r w:rsidRPr="0064544E">
        <w:rPr>
          <w:rFonts w:ascii="Times New Roman" w:hAnsi="Times New Roman" w:cs="Times New Roman"/>
          <w:sz w:val="28"/>
          <w:szCs w:val="28"/>
        </w:rPr>
        <w:t>Режим</w:t>
      </w:r>
      <w:r w:rsidRPr="0064544E">
        <w:rPr>
          <w:rFonts w:ascii="Times New Roman" w:hAnsi="Times New Roman" w:cs="Times New Roman"/>
          <w:sz w:val="28"/>
          <w:szCs w:val="28"/>
          <w:lang w:val="en-US"/>
        </w:rPr>
        <w:t xml:space="preserve"> </w:t>
      </w:r>
      <w:r w:rsidRPr="0064544E">
        <w:rPr>
          <w:rFonts w:ascii="Times New Roman" w:hAnsi="Times New Roman" w:cs="Times New Roman"/>
          <w:sz w:val="28"/>
          <w:szCs w:val="28"/>
        </w:rPr>
        <w:t>доступа</w:t>
      </w:r>
      <w:r w:rsidRPr="0064544E">
        <w:rPr>
          <w:rFonts w:ascii="Times New Roman" w:hAnsi="Times New Roman" w:cs="Times New Roman"/>
          <w:sz w:val="28"/>
          <w:szCs w:val="28"/>
          <w:lang w:val="en-US"/>
        </w:rPr>
        <w:t xml:space="preserve">: </w:t>
      </w:r>
      <w:r w:rsidRPr="00EA5F73">
        <w:rPr>
          <w:rFonts w:ascii="Times New Roman" w:hAnsi="Times New Roman" w:cs="Times New Roman"/>
          <w:sz w:val="28"/>
          <w:szCs w:val="28"/>
          <w:lang w:val="en-US"/>
        </w:rPr>
        <w:t>https://blogs.lse.ac.uk/europpblog/2019/05/01/green-principled-pragmatism-how-the-eu-combines-normative-and-consequentialist-motivations-in-its-climate-policy/</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 xml:space="preserve">Whitman R. G. Norms, Power and Europe: A new agenda for study of the EU and international relations // Normative Power Europe. – Palgrave Macmillan. – 2011. – </w:t>
      </w:r>
      <w:r w:rsidRPr="0064544E">
        <w:rPr>
          <w:rFonts w:ascii="Times New Roman" w:hAnsi="Times New Roman" w:cs="Times New Roman"/>
          <w:sz w:val="28"/>
          <w:szCs w:val="28"/>
        </w:rPr>
        <w:t>С</w:t>
      </w:r>
      <w:r w:rsidRPr="0064544E">
        <w:rPr>
          <w:rFonts w:ascii="Times New Roman" w:hAnsi="Times New Roman" w:cs="Times New Roman"/>
          <w:sz w:val="28"/>
          <w:szCs w:val="28"/>
          <w:lang w:val="en-US"/>
        </w:rPr>
        <w:t>. 1-22.</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Wu R., Xie Z. Identifying the impacts of income inequality on CO2 emissions: Empirical evidences from OECD countries and non-OECD countries // Environmental science and pollution research. – 2020. – Vol. 277. – P. 123858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Youngs Richard. EU Foreign Policy and Energy Strategy: Bounded Contestation // Journal of European Integration: Revue d’Intégration Européenne. – 2020. – Vol. 1. – No. 42. – P. 147-162;</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rPr>
      </w:pPr>
      <w:r w:rsidRPr="0064544E">
        <w:rPr>
          <w:rFonts w:ascii="Times New Roman" w:hAnsi="Times New Roman" w:cs="Times New Roman"/>
          <w:sz w:val="28"/>
          <w:szCs w:val="28"/>
        </w:rPr>
        <w:t xml:space="preserve">Zhekenov D.K. et al. </w:t>
      </w:r>
      <w:r w:rsidRPr="0064544E">
        <w:rPr>
          <w:rFonts w:ascii="Times New Roman" w:hAnsi="Times New Roman" w:cs="Times New Roman"/>
          <w:sz w:val="28"/>
          <w:szCs w:val="28"/>
          <w:lang w:val="en-US"/>
        </w:rPr>
        <w:t xml:space="preserve">Kazakhstan Foreign Policy in the context of Renewable Energy // Series: History. </w:t>
      </w:r>
      <w:r w:rsidRPr="0064544E">
        <w:rPr>
          <w:rFonts w:ascii="Times New Roman" w:hAnsi="Times New Roman" w:cs="Times New Roman"/>
          <w:sz w:val="28"/>
          <w:szCs w:val="28"/>
        </w:rPr>
        <w:t>Philosophy. – 2020. – №. 3(99). – P. 162-168.</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Zhunussova G. et al. Renewable Energy Market in Kazakhstan: Potential, Challenges, and Prospects // International Energy Journal. – 2020. – No. 20. –  P. 311-324.</w:t>
      </w:r>
    </w:p>
    <w:p w:rsidR="0064544E" w:rsidRPr="0064544E" w:rsidRDefault="0064544E" w:rsidP="00DE1567">
      <w:pPr>
        <w:pStyle w:val="a7"/>
        <w:numPr>
          <w:ilvl w:val="0"/>
          <w:numId w:val="22"/>
        </w:numPr>
        <w:spacing w:after="0" w:line="360" w:lineRule="auto"/>
        <w:ind w:left="0" w:firstLine="709"/>
        <w:jc w:val="both"/>
        <w:rPr>
          <w:rFonts w:ascii="Times New Roman" w:hAnsi="Times New Roman" w:cs="Times New Roman"/>
          <w:sz w:val="28"/>
          <w:szCs w:val="28"/>
          <w:lang w:val="en-US"/>
        </w:rPr>
      </w:pPr>
      <w:r w:rsidRPr="0064544E">
        <w:rPr>
          <w:rFonts w:ascii="Times New Roman" w:hAnsi="Times New Roman" w:cs="Times New Roman"/>
          <w:sz w:val="28"/>
          <w:szCs w:val="28"/>
          <w:lang w:val="en-US"/>
        </w:rPr>
        <w:t>Zubalova L., Drienikova K. EU Strategic Interests in Kazakhstan in the context of geopolitical and geo-economic changes in the region with focus on China // Ad Alta: Journal of Interdisciplinary Research. – 2021. – Vol. 11. – No. 2. – P. 51-55.</w:t>
      </w:r>
    </w:p>
    <w:sectPr w:rsidR="0064544E" w:rsidRPr="0064544E" w:rsidSect="00D10DE2">
      <w:footerReference w:type="default" r:id="rId11"/>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7DB" w:rsidRDefault="00E717DB" w:rsidP="00DE5CFA">
      <w:pPr>
        <w:spacing w:after="0" w:line="240" w:lineRule="auto"/>
      </w:pPr>
      <w:r>
        <w:separator/>
      </w:r>
    </w:p>
  </w:endnote>
  <w:endnote w:type="continuationSeparator" w:id="1">
    <w:p w:rsidR="00E717DB" w:rsidRDefault="00E717DB" w:rsidP="00DE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1327"/>
      <w:docPartObj>
        <w:docPartGallery w:val="Page Numbers (Bottom of Page)"/>
        <w:docPartUnique/>
      </w:docPartObj>
    </w:sdtPr>
    <w:sdtContent>
      <w:p w:rsidR="00A415F1" w:rsidRDefault="002161C4">
        <w:pPr>
          <w:pStyle w:val="ae"/>
          <w:jc w:val="center"/>
        </w:pPr>
        <w:fldSimple w:instr=" PAGE   \* MERGEFORMAT ">
          <w:r w:rsidR="008B6947">
            <w:rPr>
              <w:noProof/>
            </w:rPr>
            <w:t>90</w:t>
          </w:r>
        </w:fldSimple>
      </w:p>
    </w:sdtContent>
  </w:sdt>
  <w:p w:rsidR="00A415F1" w:rsidRDefault="00A415F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7DB" w:rsidRDefault="00E717DB" w:rsidP="00DE5CFA">
      <w:pPr>
        <w:spacing w:after="0" w:line="240" w:lineRule="auto"/>
      </w:pPr>
      <w:r>
        <w:separator/>
      </w:r>
    </w:p>
  </w:footnote>
  <w:footnote w:type="continuationSeparator" w:id="1">
    <w:p w:rsidR="00E717DB" w:rsidRDefault="00E717DB" w:rsidP="00DE5CFA">
      <w:pPr>
        <w:spacing w:after="0" w:line="240" w:lineRule="auto"/>
      </w:pPr>
      <w:r>
        <w:continuationSeparator/>
      </w:r>
    </w:p>
  </w:footnote>
  <w:footnote w:id="2">
    <w:p w:rsidR="00A415F1" w:rsidRPr="00660561" w:rsidRDefault="00A415F1" w:rsidP="00DE5CFA">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FFF"/>
          <w:lang w:val="ru-RU"/>
        </w:rPr>
      </w:pPr>
      <w:r w:rsidRPr="0032599D">
        <w:rPr>
          <w:rStyle w:val="aa"/>
          <w:rFonts w:ascii="Times New Roman" w:hAnsi="Times New Roman" w:cs="Times New Roman"/>
          <w:sz w:val="24"/>
          <w:szCs w:val="24"/>
        </w:rPr>
        <w:footnoteRef/>
      </w:r>
      <w:r>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en-US"/>
        </w:rPr>
        <w:t xml:space="preserve">Ahrens B. Normative Power Europe in crisis? Understanding the productive role of Ambiguity for the EU’s transformative agenda // Asia Europe Journal. </w:t>
      </w:r>
      <w:r w:rsidRPr="00800098">
        <w:rPr>
          <w:rFonts w:ascii="Times New Roman" w:hAnsi="Times New Roman" w:cs="Times New Roman"/>
          <w:color w:val="000000" w:themeColor="text1"/>
          <w:sz w:val="24"/>
          <w:szCs w:val="24"/>
          <w:lang w:val="en-US"/>
        </w:rPr>
        <w:t>– 2018. – No. 16. – P. 199-212;</w:t>
      </w:r>
      <w:r w:rsidRPr="003B0B13">
        <w:rPr>
          <w:lang w:val="en-US"/>
        </w:rPr>
        <w:t xml:space="preserve"> </w:t>
      </w:r>
      <w:r w:rsidRPr="003B0B13">
        <w:rPr>
          <w:rFonts w:ascii="Times New Roman" w:hAnsi="Times New Roman" w:cs="Times New Roman"/>
          <w:color w:val="000000" w:themeColor="text1"/>
          <w:sz w:val="24"/>
          <w:szCs w:val="24"/>
          <w:lang w:val="en-US"/>
        </w:rPr>
        <w:t>Diez T. et al. The EU and Global Climate Justice: Normative Power caught in Normative battles. – Abingdon: Routledge, 2021. – pp. 174.</w:t>
      </w:r>
      <w:r w:rsidRPr="00800098">
        <w:rPr>
          <w:rFonts w:ascii="Times New Roman" w:hAnsi="Times New Roman" w:cs="Times New Roman"/>
          <w:color w:val="000000" w:themeColor="text1"/>
          <w:sz w:val="24"/>
          <w:szCs w:val="24"/>
          <w:shd w:val="clear" w:color="auto" w:fill="FFFFFF"/>
          <w:lang w:val="en-US"/>
        </w:rPr>
        <w:t xml:space="preserve">; Manners I. Normative Power Europe: A Contradiction in Terms // Journal of Common Market Studies. – 2002. – Vol. 40. – No. 2. – P. 235–258; Manners I. Normative Power Europe: A Response to Thomas Diez // Millenium – Journal of International Studies. – 2006. – No. 35. – P. 167–180; Manners I. The Concept of Normative Power in World Politics // Danish Institute of International Studies Brief. Copenhagen. – 2009. – No. 1. – P. 1-5; Manners I. The European Union's Normative Power: Critical Perspectives and Perspectives on the Critical // Normative Power Europe: Empirical and Theoretical Perspectives / R. Whitman (ed.). Basingstoke. – 2011. – P. 226-247; Manners I. The Normative Ethics of the European Union // International Affairs. – 2008. – Vol. 84. – No. 1. – P. 45-60; </w:t>
      </w:r>
      <w:r w:rsidRPr="00800098">
        <w:rPr>
          <w:rFonts w:ascii="Times New Roman" w:hAnsi="Times New Roman" w:cs="Times New Roman"/>
          <w:color w:val="000000" w:themeColor="text1"/>
          <w:sz w:val="24"/>
          <w:szCs w:val="24"/>
          <w:shd w:val="clear" w:color="auto" w:fill="FFFFFF"/>
          <w:lang w:val="ru-RU"/>
        </w:rPr>
        <w:t>Мухина</w:t>
      </w:r>
      <w:r>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Е</w:t>
      </w:r>
      <w:r w:rsidRPr="00800098">
        <w:rPr>
          <w:rFonts w:ascii="Times New Roman" w:hAnsi="Times New Roman" w:cs="Times New Roman"/>
          <w:color w:val="000000" w:themeColor="text1"/>
          <w:sz w:val="24"/>
          <w:szCs w:val="24"/>
          <w:shd w:val="clear" w:color="auto" w:fill="FFFFFF"/>
          <w:lang w:val="en-US"/>
        </w:rPr>
        <w:t>.</w:t>
      </w:r>
      <w:r w:rsidRPr="00800098">
        <w:rPr>
          <w:rFonts w:ascii="Times New Roman" w:hAnsi="Times New Roman" w:cs="Times New Roman"/>
          <w:color w:val="000000" w:themeColor="text1"/>
          <w:sz w:val="24"/>
          <w:szCs w:val="24"/>
          <w:shd w:val="clear" w:color="auto" w:fill="FFFFFF"/>
          <w:lang w:val="ru-RU"/>
        </w:rPr>
        <w:t>Е</w:t>
      </w:r>
      <w:r w:rsidRPr="00800098">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Нормативная</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сила</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Европейского</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союза</w:t>
      </w:r>
      <w:r w:rsidRPr="00800098">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Вестник</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Нижегородского</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университета</w:t>
      </w:r>
      <w:r w:rsidRPr="00382B4D">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им</w:t>
      </w:r>
      <w:r w:rsidRPr="00800098">
        <w:rPr>
          <w:rFonts w:ascii="Times New Roman" w:hAnsi="Times New Roman" w:cs="Times New Roman"/>
          <w:color w:val="000000" w:themeColor="text1"/>
          <w:sz w:val="24"/>
          <w:szCs w:val="24"/>
          <w:shd w:val="clear" w:color="auto" w:fill="FFFFFF"/>
          <w:lang w:val="en-US"/>
        </w:rPr>
        <w:t xml:space="preserve">. </w:t>
      </w:r>
      <w:r w:rsidRPr="00800098">
        <w:rPr>
          <w:rFonts w:ascii="Times New Roman" w:hAnsi="Times New Roman" w:cs="Times New Roman"/>
          <w:color w:val="000000" w:themeColor="text1"/>
          <w:sz w:val="24"/>
          <w:szCs w:val="24"/>
          <w:shd w:val="clear" w:color="auto" w:fill="FFFFFF"/>
          <w:lang w:val="ru-RU"/>
        </w:rPr>
        <w:t>НИ Лобачевского. – 2008. – № 4. – С. 164-170;</w:t>
      </w:r>
      <w:r w:rsidRPr="003F488C">
        <w:rPr>
          <w:lang w:val="ru-RU"/>
        </w:rPr>
        <w:t xml:space="preserve"> </w:t>
      </w:r>
      <w:r w:rsidRPr="003F488C">
        <w:rPr>
          <w:rFonts w:ascii="Times New Roman" w:hAnsi="Times New Roman" w:cs="Times New Roman"/>
          <w:color w:val="000000" w:themeColor="text1"/>
          <w:sz w:val="24"/>
          <w:szCs w:val="24"/>
          <w:shd w:val="clear" w:color="auto" w:fill="FFFFFF"/>
          <w:lang w:val="ru-RU"/>
        </w:rPr>
        <w:t>92.</w:t>
      </w:r>
      <w:r w:rsidRPr="003F488C">
        <w:rPr>
          <w:rFonts w:ascii="Times New Roman" w:hAnsi="Times New Roman" w:cs="Times New Roman"/>
          <w:color w:val="000000" w:themeColor="text1"/>
          <w:sz w:val="24"/>
          <w:szCs w:val="24"/>
          <w:shd w:val="clear" w:color="auto" w:fill="FFFFFF"/>
          <w:lang w:val="ru-RU"/>
        </w:rPr>
        <w:tab/>
        <w:t>Павлова Е. Б., Романова Т. А. Нормативная сила: теория и современная практика России и ЕС // Polis: Journal of Political Studies. – 2017. – №. 1. – С. 162-176.;</w:t>
      </w:r>
      <w:r w:rsidRPr="00800098">
        <w:rPr>
          <w:rFonts w:ascii="Times New Roman" w:hAnsi="Times New Roman" w:cs="Times New Roman"/>
          <w:color w:val="000000" w:themeColor="text1"/>
          <w:sz w:val="24"/>
          <w:szCs w:val="24"/>
          <w:shd w:val="clear" w:color="auto" w:fill="FFFFFF"/>
          <w:lang w:val="ru-RU"/>
        </w:rPr>
        <w:t xml:space="preserve"> Романова Т.А.</w:t>
      </w:r>
      <w:r>
        <w:rPr>
          <w:rFonts w:ascii="Times New Roman" w:hAnsi="Times New Roman" w:cs="Times New Roman"/>
          <w:color w:val="000000" w:themeColor="text1"/>
          <w:sz w:val="24"/>
          <w:szCs w:val="24"/>
          <w:shd w:val="clear" w:color="auto" w:fill="FFFFFF"/>
          <w:lang w:val="ru-RU"/>
        </w:rPr>
        <w:t>,</w:t>
      </w:r>
      <w:r w:rsidRPr="00800098">
        <w:rPr>
          <w:rFonts w:ascii="Times New Roman" w:hAnsi="Times New Roman" w:cs="Times New Roman"/>
          <w:color w:val="000000" w:themeColor="text1"/>
          <w:sz w:val="24"/>
          <w:szCs w:val="24"/>
          <w:shd w:val="clear" w:color="auto" w:fill="FFFFFF"/>
          <w:lang w:val="ru-RU"/>
        </w:rPr>
        <w:t xml:space="preserve"> </w:t>
      </w:r>
      <w:r>
        <w:rPr>
          <w:rFonts w:ascii="Times New Roman" w:hAnsi="Times New Roman" w:cs="Times New Roman"/>
          <w:color w:val="000000" w:themeColor="text1"/>
          <w:sz w:val="24"/>
          <w:szCs w:val="24"/>
          <w:shd w:val="clear" w:color="auto" w:fill="FFFFFF"/>
          <w:lang w:val="ru-RU"/>
        </w:rPr>
        <w:t>Павлова Е.Б.</w:t>
      </w:r>
      <w:r w:rsidRPr="006D4DC1">
        <w:rPr>
          <w:rFonts w:ascii="Times New Roman" w:hAnsi="Times New Roman" w:cs="Times New Roman"/>
          <w:color w:val="000000" w:themeColor="text1"/>
          <w:sz w:val="24"/>
          <w:szCs w:val="24"/>
          <w:shd w:val="clear" w:color="auto" w:fill="FFFFFF"/>
          <w:lang w:val="ru-RU"/>
        </w:rPr>
        <w:t xml:space="preserve"> </w:t>
      </w:r>
      <w:r w:rsidRPr="00800098">
        <w:rPr>
          <w:rFonts w:ascii="Times New Roman" w:hAnsi="Times New Roman" w:cs="Times New Roman"/>
          <w:color w:val="000000" w:themeColor="text1"/>
          <w:sz w:val="24"/>
          <w:szCs w:val="24"/>
          <w:shd w:val="clear" w:color="auto" w:fill="FFFFFF"/>
          <w:lang w:val="ru-RU"/>
        </w:rPr>
        <w:t>Идейное соперничество или "треш-дискурс"? // Россия в глобальной политике. – 2014. – № 3. – C. 50-59; Р</w:t>
      </w:r>
      <w:bookmarkStart w:id="0" w:name="_Hlk104364169"/>
      <w:r w:rsidRPr="00800098">
        <w:rPr>
          <w:rFonts w:ascii="Times New Roman" w:hAnsi="Times New Roman" w:cs="Times New Roman"/>
          <w:color w:val="000000" w:themeColor="text1"/>
          <w:sz w:val="24"/>
          <w:szCs w:val="24"/>
          <w:shd w:val="clear" w:color="auto" w:fill="FFFFFF"/>
          <w:lang w:val="ru-RU"/>
        </w:rPr>
        <w:t xml:space="preserve">оманова Т.А. Евросоюз как нормативная сила и проблемы ее восприятия в России как барьер на пути политико-правового сближения // Вестник Санкт-Петербургского </w:t>
      </w:r>
      <w:bookmarkEnd w:id="0"/>
      <w:r w:rsidRPr="00800098">
        <w:rPr>
          <w:rFonts w:ascii="Times New Roman" w:hAnsi="Times New Roman" w:cs="Times New Roman"/>
          <w:color w:val="000000" w:themeColor="text1"/>
          <w:sz w:val="24"/>
          <w:szCs w:val="24"/>
          <w:shd w:val="clear" w:color="auto" w:fill="FFFFFF"/>
          <w:lang w:val="ru-RU"/>
        </w:rPr>
        <w:t xml:space="preserve">университета. Политология. Международные отношения. – 2011. – № 1. – С. 52-66; Саворская Е.В. Сущность концепции «Нормативной силы» Европейского союза // Балтийский регион. – 2015. – № 4. – С. 90-104; </w:t>
      </w:r>
      <w:r w:rsidRPr="008C153B">
        <w:rPr>
          <w:rFonts w:ascii="Times New Roman" w:hAnsi="Times New Roman" w:cs="Times New Roman"/>
          <w:color w:val="000000" w:themeColor="text1"/>
          <w:sz w:val="24"/>
          <w:szCs w:val="24"/>
          <w:shd w:val="clear" w:color="auto" w:fill="FFFFFF"/>
          <w:lang w:val="en-US"/>
        </w:rPr>
        <w:t>Whitman</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R</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G</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Norms</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Power</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and</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Europe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A</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new</w:t>
      </w:r>
      <w:r w:rsidRPr="00660561">
        <w:rPr>
          <w:rFonts w:ascii="Times New Roman" w:hAnsi="Times New Roman" w:cs="Times New Roman"/>
          <w:color w:val="000000" w:themeColor="text1"/>
          <w:sz w:val="24"/>
          <w:szCs w:val="24"/>
          <w:shd w:val="clear" w:color="auto" w:fill="FFFFFF"/>
          <w:lang w:val="ru-RU"/>
        </w:rPr>
        <w:t xml:space="preserve"> </w:t>
      </w:r>
      <w:r>
        <w:rPr>
          <w:rFonts w:ascii="Times New Roman" w:hAnsi="Times New Roman" w:cs="Times New Roman"/>
          <w:color w:val="000000" w:themeColor="text1"/>
          <w:sz w:val="24"/>
          <w:szCs w:val="24"/>
          <w:shd w:val="clear" w:color="auto" w:fill="FFFFFF"/>
          <w:lang w:val="en-US"/>
        </w:rPr>
        <w:t>A</w:t>
      </w:r>
      <w:r w:rsidRPr="008C153B">
        <w:rPr>
          <w:rFonts w:ascii="Times New Roman" w:hAnsi="Times New Roman" w:cs="Times New Roman"/>
          <w:color w:val="000000" w:themeColor="text1"/>
          <w:sz w:val="24"/>
          <w:szCs w:val="24"/>
          <w:shd w:val="clear" w:color="auto" w:fill="FFFFFF"/>
          <w:lang w:val="en-US"/>
        </w:rPr>
        <w:t>genda</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for</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study</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of</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the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EU</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and</w:t>
      </w:r>
      <w:r w:rsidRPr="00660561">
        <w:rPr>
          <w:rFonts w:ascii="Times New Roman" w:hAnsi="Times New Roman" w:cs="Times New Roman"/>
          <w:color w:val="000000" w:themeColor="text1"/>
          <w:sz w:val="24"/>
          <w:szCs w:val="24"/>
          <w:shd w:val="clear" w:color="auto" w:fill="FFFFFF"/>
          <w:lang w:val="ru-RU"/>
        </w:rPr>
        <w:t xml:space="preserve"> </w:t>
      </w:r>
      <w:r>
        <w:rPr>
          <w:rFonts w:ascii="Times New Roman" w:hAnsi="Times New Roman" w:cs="Times New Roman"/>
          <w:color w:val="000000" w:themeColor="text1"/>
          <w:sz w:val="24"/>
          <w:szCs w:val="24"/>
          <w:shd w:val="clear" w:color="auto" w:fill="FFFFFF"/>
          <w:lang w:val="en-US"/>
        </w:rPr>
        <w:t>International</w:t>
      </w:r>
      <w:r w:rsidRPr="00660561">
        <w:rPr>
          <w:rFonts w:ascii="Times New Roman" w:hAnsi="Times New Roman" w:cs="Times New Roman"/>
          <w:color w:val="000000" w:themeColor="text1"/>
          <w:sz w:val="24"/>
          <w:szCs w:val="24"/>
          <w:shd w:val="clear" w:color="auto" w:fill="FFFFFF"/>
          <w:lang w:val="ru-RU"/>
        </w:rPr>
        <w:t xml:space="preserve"> </w:t>
      </w:r>
      <w:r>
        <w:rPr>
          <w:rFonts w:ascii="Times New Roman" w:hAnsi="Times New Roman" w:cs="Times New Roman"/>
          <w:color w:val="000000" w:themeColor="text1"/>
          <w:sz w:val="24"/>
          <w:szCs w:val="24"/>
          <w:shd w:val="clear" w:color="auto" w:fill="FFFFFF"/>
          <w:lang w:val="en-US"/>
        </w:rPr>
        <w:t>R</w:t>
      </w:r>
      <w:r w:rsidRPr="008C153B">
        <w:rPr>
          <w:rFonts w:ascii="Times New Roman" w:hAnsi="Times New Roman" w:cs="Times New Roman"/>
          <w:color w:val="000000" w:themeColor="text1"/>
          <w:sz w:val="24"/>
          <w:szCs w:val="24"/>
          <w:shd w:val="clear" w:color="auto" w:fill="FFFFFF"/>
          <w:lang w:val="en-US"/>
        </w:rPr>
        <w:t>elations</w:t>
      </w:r>
      <w:r w:rsidRPr="00660561">
        <w:rPr>
          <w:rFonts w:ascii="Times New Roman" w:hAnsi="Times New Roman" w:cs="Times New Roman"/>
          <w:color w:val="000000" w:themeColor="text1"/>
          <w:sz w:val="24"/>
          <w:szCs w:val="24"/>
          <w:shd w:val="clear" w:color="auto" w:fill="FFFFFF"/>
          <w:lang w:val="ru-RU"/>
        </w:rPr>
        <w:t xml:space="preserve"> // </w:t>
      </w:r>
      <w:r w:rsidRPr="008C153B">
        <w:rPr>
          <w:rFonts w:ascii="Times New Roman" w:hAnsi="Times New Roman" w:cs="Times New Roman"/>
          <w:color w:val="000000" w:themeColor="text1"/>
          <w:sz w:val="24"/>
          <w:szCs w:val="24"/>
          <w:shd w:val="clear" w:color="auto" w:fill="FFFFFF"/>
          <w:lang w:val="en-US"/>
        </w:rPr>
        <w:t>Normative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Power</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Europe</w:t>
      </w:r>
      <w:r w:rsidRPr="00660561">
        <w:rPr>
          <w:rFonts w:ascii="Times New Roman" w:hAnsi="Times New Roman" w:cs="Times New Roman"/>
          <w:color w:val="000000" w:themeColor="text1"/>
          <w:sz w:val="24"/>
          <w:szCs w:val="24"/>
          <w:shd w:val="clear" w:color="auto" w:fill="FFFFFF"/>
          <w:lang w:val="ru-RU"/>
        </w:rPr>
        <w:t xml:space="preserve">. – </w:t>
      </w:r>
      <w:r w:rsidRPr="008C153B">
        <w:rPr>
          <w:rFonts w:ascii="Times New Roman" w:hAnsi="Times New Roman" w:cs="Times New Roman"/>
          <w:color w:val="000000" w:themeColor="text1"/>
          <w:sz w:val="24"/>
          <w:szCs w:val="24"/>
          <w:shd w:val="clear" w:color="auto" w:fill="FFFFFF"/>
          <w:lang w:val="en-US"/>
        </w:rPr>
        <w:t>Palgrave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Macmillan</w:t>
      </w:r>
      <w:r w:rsidRPr="00660561">
        <w:rPr>
          <w:rFonts w:ascii="Times New Roman" w:hAnsi="Times New Roman" w:cs="Times New Roman"/>
          <w:color w:val="000000" w:themeColor="text1"/>
          <w:sz w:val="24"/>
          <w:szCs w:val="24"/>
          <w:shd w:val="clear" w:color="auto" w:fill="FFFFFF"/>
          <w:lang w:val="ru-RU"/>
        </w:rPr>
        <w:t xml:space="preserve">. – 2011. – </w:t>
      </w:r>
      <w:r w:rsidRPr="00800098">
        <w:rPr>
          <w:rFonts w:ascii="Times New Roman" w:hAnsi="Times New Roman" w:cs="Times New Roman"/>
          <w:color w:val="000000" w:themeColor="text1"/>
          <w:sz w:val="24"/>
          <w:szCs w:val="24"/>
          <w:shd w:val="clear" w:color="auto" w:fill="FFFFFF"/>
          <w:lang w:val="en-US"/>
        </w:rPr>
        <w:t>P</w:t>
      </w:r>
      <w:r w:rsidRPr="00660561">
        <w:rPr>
          <w:rFonts w:ascii="Times New Roman" w:hAnsi="Times New Roman" w:cs="Times New Roman"/>
          <w:color w:val="000000" w:themeColor="text1"/>
          <w:sz w:val="24"/>
          <w:szCs w:val="24"/>
          <w:shd w:val="clear" w:color="auto" w:fill="FFFFFF"/>
          <w:lang w:val="ru-RU"/>
        </w:rPr>
        <w:t xml:space="preserve">. 1-22.; </w:t>
      </w:r>
      <w:r w:rsidRPr="00800098">
        <w:rPr>
          <w:rFonts w:ascii="Times New Roman" w:hAnsi="Times New Roman" w:cs="Times New Roman"/>
          <w:color w:val="000000" w:themeColor="text1"/>
          <w:sz w:val="24"/>
          <w:szCs w:val="24"/>
          <w:shd w:val="clear" w:color="auto" w:fill="FFFFFF"/>
          <w:lang w:val="ru-RU"/>
        </w:rPr>
        <w:t xml:space="preserve">Von Lucke F. </w:t>
      </w:r>
      <w:r w:rsidRPr="008C153B">
        <w:rPr>
          <w:rFonts w:ascii="Times New Roman" w:hAnsi="Times New Roman" w:cs="Times New Roman"/>
          <w:color w:val="000000" w:themeColor="text1"/>
          <w:sz w:val="24"/>
          <w:szCs w:val="24"/>
          <w:shd w:val="clear" w:color="auto" w:fill="FFFFFF"/>
          <w:lang w:val="en-US"/>
        </w:rPr>
        <w:t>Green</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principled</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pragmatism</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How</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the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EU</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combines</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normative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and</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consequentialist</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motivations</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in</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the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climate</w:t>
      </w:r>
      <w:r w:rsidRPr="00660561">
        <w:rPr>
          <w:rFonts w:ascii="Times New Roman" w:hAnsi="Times New Roman" w:cs="Times New Roman"/>
          <w:color w:val="000000" w:themeColor="text1"/>
          <w:sz w:val="24"/>
          <w:szCs w:val="24"/>
          <w:shd w:val="clear" w:color="auto" w:fill="FFFFFF"/>
          <w:lang w:val="ru-RU"/>
        </w:rPr>
        <w:t xml:space="preserve"> </w:t>
      </w:r>
      <w:r w:rsidRPr="008C153B">
        <w:rPr>
          <w:rFonts w:ascii="Times New Roman" w:hAnsi="Times New Roman" w:cs="Times New Roman"/>
          <w:color w:val="000000" w:themeColor="text1"/>
          <w:sz w:val="24"/>
          <w:szCs w:val="24"/>
          <w:shd w:val="clear" w:color="auto" w:fill="FFFFFF"/>
          <w:lang w:val="en-US"/>
        </w:rPr>
        <w:t>policy</w:t>
      </w:r>
      <w:r w:rsidRPr="00660561">
        <w:rPr>
          <w:rFonts w:ascii="Times New Roman" w:hAnsi="Times New Roman" w:cs="Times New Roman"/>
          <w:color w:val="000000" w:themeColor="text1"/>
          <w:sz w:val="24"/>
          <w:szCs w:val="24"/>
          <w:shd w:val="clear" w:color="auto" w:fill="FFFFFF"/>
          <w:lang w:val="ru-RU"/>
        </w:rPr>
        <w:t xml:space="preserve"> // </w:t>
      </w:r>
      <w:r w:rsidRPr="008C153B">
        <w:rPr>
          <w:rFonts w:ascii="Times New Roman" w:hAnsi="Times New Roman" w:cs="Times New Roman"/>
          <w:color w:val="000000" w:themeColor="text1"/>
          <w:sz w:val="24"/>
          <w:szCs w:val="24"/>
          <w:shd w:val="clear" w:color="auto" w:fill="FFFFFF"/>
          <w:lang w:val="en-US"/>
        </w:rPr>
        <w:t>LSE</w:t>
      </w:r>
      <w:r w:rsidRPr="00660561">
        <w:rPr>
          <w:rFonts w:ascii="Times New Roman" w:hAnsi="Times New Roman" w:cs="Times New Roman"/>
          <w:color w:val="000000" w:themeColor="text1"/>
          <w:sz w:val="24"/>
          <w:szCs w:val="24"/>
          <w:shd w:val="clear" w:color="auto" w:fill="FFFFFF"/>
          <w:lang w:val="ru-RU"/>
        </w:rPr>
        <w:t xml:space="preserve">. – 2019. – </w:t>
      </w:r>
      <w:r w:rsidRPr="00800098">
        <w:rPr>
          <w:rFonts w:ascii="Times New Roman" w:hAnsi="Times New Roman" w:cs="Times New Roman"/>
          <w:color w:val="000000" w:themeColor="text1"/>
          <w:sz w:val="24"/>
          <w:szCs w:val="24"/>
          <w:shd w:val="clear" w:color="auto" w:fill="FFFFFF"/>
          <w:lang w:val="ru-RU"/>
        </w:rPr>
        <w:t>Режим</w:t>
      </w:r>
      <w:r w:rsidRPr="00660561">
        <w:rPr>
          <w:rFonts w:ascii="Times New Roman" w:hAnsi="Times New Roman" w:cs="Times New Roman"/>
          <w:color w:val="000000" w:themeColor="text1"/>
          <w:sz w:val="24"/>
          <w:szCs w:val="24"/>
          <w:shd w:val="clear" w:color="auto" w:fill="FFFFFF"/>
          <w:lang w:val="ru-RU"/>
        </w:rPr>
        <w:t xml:space="preserve"> </w:t>
      </w:r>
      <w:r w:rsidRPr="00800098">
        <w:rPr>
          <w:rFonts w:ascii="Times New Roman" w:hAnsi="Times New Roman" w:cs="Times New Roman"/>
          <w:color w:val="000000" w:themeColor="text1"/>
          <w:sz w:val="24"/>
          <w:szCs w:val="24"/>
          <w:shd w:val="clear" w:color="auto" w:fill="FFFFFF"/>
          <w:lang w:val="ru-RU"/>
        </w:rPr>
        <w:t>доступа</w:t>
      </w:r>
      <w:r w:rsidRPr="00660561">
        <w:rPr>
          <w:rFonts w:ascii="Times New Roman" w:hAnsi="Times New Roman" w:cs="Times New Roman"/>
          <w:color w:val="000000" w:themeColor="text1"/>
          <w:sz w:val="24"/>
          <w:szCs w:val="24"/>
          <w:shd w:val="clear" w:color="auto" w:fill="FFFFFF"/>
          <w:lang w:val="ru-RU"/>
        </w:rPr>
        <w:t xml:space="preserve">: </w:t>
      </w:r>
      <w:hyperlink r:id="rId1" w:history="1">
        <w:r w:rsidRPr="008C153B">
          <w:rPr>
            <w:rFonts w:ascii="Times New Roman" w:hAnsi="Times New Roman" w:cs="Times New Roman"/>
            <w:color w:val="000000" w:themeColor="text1"/>
            <w:sz w:val="24"/>
            <w:szCs w:val="24"/>
            <w:shd w:val="clear" w:color="auto" w:fill="FFFFFF"/>
            <w:lang w:val="en-US"/>
          </w:rPr>
          <w:t>https</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blogs</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lse</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ac</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uk</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europpblog</w:t>
        </w:r>
        <w:r w:rsidRPr="00660561">
          <w:rPr>
            <w:rFonts w:ascii="Times New Roman" w:hAnsi="Times New Roman" w:cs="Times New Roman"/>
            <w:color w:val="000000" w:themeColor="text1"/>
            <w:sz w:val="24"/>
            <w:szCs w:val="24"/>
            <w:shd w:val="clear" w:color="auto" w:fill="FFFFFF"/>
            <w:lang w:val="ru-RU"/>
          </w:rPr>
          <w:t>/2019/05/01/</w:t>
        </w:r>
        <w:r w:rsidRPr="008C153B">
          <w:rPr>
            <w:rFonts w:ascii="Times New Roman" w:hAnsi="Times New Roman" w:cs="Times New Roman"/>
            <w:color w:val="000000" w:themeColor="text1"/>
            <w:sz w:val="24"/>
            <w:szCs w:val="24"/>
            <w:shd w:val="clear" w:color="auto" w:fill="FFFFFF"/>
            <w:lang w:val="en-US"/>
          </w:rPr>
          <w:t>green</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principled</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pragmatism</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how</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the</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eu</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combines</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normative</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and</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consequentialist</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motivations</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in</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its</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climate</w:t>
        </w:r>
        <w:r w:rsidRPr="00660561">
          <w:rPr>
            <w:rFonts w:ascii="Times New Roman" w:hAnsi="Times New Roman" w:cs="Times New Roman"/>
            <w:color w:val="000000" w:themeColor="text1"/>
            <w:sz w:val="24"/>
            <w:szCs w:val="24"/>
            <w:shd w:val="clear" w:color="auto" w:fill="FFFFFF"/>
            <w:lang w:val="ru-RU"/>
          </w:rPr>
          <w:t>-</w:t>
        </w:r>
        <w:r w:rsidRPr="008C153B">
          <w:rPr>
            <w:rFonts w:ascii="Times New Roman" w:hAnsi="Times New Roman" w:cs="Times New Roman"/>
            <w:color w:val="000000" w:themeColor="text1"/>
            <w:sz w:val="24"/>
            <w:szCs w:val="24"/>
            <w:shd w:val="clear" w:color="auto" w:fill="FFFFFF"/>
            <w:lang w:val="en-US"/>
          </w:rPr>
          <w:t>policy</w:t>
        </w:r>
        <w:r w:rsidRPr="00660561">
          <w:rPr>
            <w:rFonts w:ascii="Times New Roman" w:hAnsi="Times New Roman" w:cs="Times New Roman"/>
            <w:color w:val="000000" w:themeColor="text1"/>
            <w:sz w:val="24"/>
            <w:szCs w:val="24"/>
            <w:shd w:val="clear" w:color="auto" w:fill="FFFFFF"/>
            <w:lang w:val="ru-RU"/>
          </w:rPr>
          <w:t>/</w:t>
        </w:r>
      </w:hyperlink>
      <w:r w:rsidRPr="00660561">
        <w:rPr>
          <w:rFonts w:ascii="Times New Roman" w:hAnsi="Times New Roman" w:cs="Times New Roman"/>
          <w:color w:val="000000" w:themeColor="text1"/>
          <w:sz w:val="24"/>
          <w:szCs w:val="24"/>
          <w:shd w:val="clear" w:color="auto" w:fill="FFFFFF"/>
          <w:lang w:val="ru-RU"/>
        </w:rPr>
        <w:t>.</w:t>
      </w:r>
    </w:p>
  </w:footnote>
  <w:footnote w:id="3">
    <w:p w:rsidR="00A415F1" w:rsidRPr="00483B95" w:rsidRDefault="00A415F1" w:rsidP="00905050">
      <w:pPr>
        <w:shd w:val="clear" w:color="auto" w:fill="FFFFFF" w:themeFill="background1"/>
        <w:spacing w:after="0" w:line="240" w:lineRule="auto"/>
        <w:jc w:val="both"/>
        <w:rPr>
          <w:rFonts w:ascii="Times New Roman" w:hAnsi="Times New Roman" w:cs="Times New Roman"/>
          <w:sz w:val="24"/>
          <w:szCs w:val="24"/>
          <w:lang w:val="en-US"/>
        </w:rPr>
      </w:pPr>
      <w:r w:rsidRPr="0032599D">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 xml:space="preserve">Grimm S. et al. The Global Dimension of the European Green Deal: The EU as a Green Leader? // DIE-FIIA-KAS Series. – 2021. – P. 1-9; </w:t>
      </w:r>
      <w:r>
        <w:rPr>
          <w:rFonts w:ascii="Times New Roman" w:hAnsi="Times New Roman" w:cs="Times New Roman"/>
          <w:sz w:val="24"/>
          <w:szCs w:val="24"/>
          <w:lang w:val="en-US"/>
        </w:rPr>
        <w:t>Koch S.</w:t>
      </w:r>
      <w:r w:rsidRPr="004108C1">
        <w:rPr>
          <w:rFonts w:ascii="Times New Roman" w:hAnsi="Times New Roman" w:cs="Times New Roman"/>
          <w:sz w:val="24"/>
          <w:szCs w:val="24"/>
          <w:lang w:val="en-US"/>
        </w:rPr>
        <w:t xml:space="preserve"> The External Dimensions of the European Grean Deal: The Case for an Integrated Approach // DIE</w:t>
      </w:r>
      <w:r w:rsidR="00821FBC">
        <w:rPr>
          <w:rFonts w:ascii="Times New Roman" w:hAnsi="Times New Roman" w:cs="Times New Roman"/>
          <w:sz w:val="24"/>
          <w:szCs w:val="24"/>
          <w:lang w:val="en-US"/>
        </w:rPr>
        <w:t xml:space="preserve"> Briefing Paper. – 2021. – No. </w:t>
      </w:r>
      <w:r w:rsidRPr="004108C1">
        <w:rPr>
          <w:rFonts w:ascii="Times New Roman" w:hAnsi="Times New Roman" w:cs="Times New Roman"/>
          <w:sz w:val="24"/>
          <w:szCs w:val="24"/>
          <w:lang w:val="en-US"/>
        </w:rPr>
        <w:t xml:space="preserve"> 13. – P. 1-4</w:t>
      </w:r>
      <w:r>
        <w:rPr>
          <w:rFonts w:ascii="Times New Roman" w:hAnsi="Times New Roman" w:cs="Times New Roman"/>
          <w:sz w:val="24"/>
          <w:szCs w:val="24"/>
          <w:lang w:val="en-US"/>
        </w:rPr>
        <w:t>;</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Леви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Д</w:t>
      </w:r>
      <w:r w:rsidRPr="00E209B7">
        <w:rPr>
          <w:rFonts w:ascii="Times New Roman" w:hAnsi="Times New Roman" w:cs="Times New Roman"/>
          <w:sz w:val="24"/>
          <w:szCs w:val="24"/>
          <w:lang w:val="en-US"/>
        </w:rPr>
        <w:t>.</w:t>
      </w:r>
      <w:r w:rsidRPr="004108C1">
        <w:rPr>
          <w:rFonts w:ascii="Times New Roman" w:hAnsi="Times New Roman" w:cs="Times New Roman"/>
          <w:sz w:val="24"/>
          <w:szCs w:val="24"/>
          <w:lang w:val="ru-RU"/>
        </w:rPr>
        <w:t>А</w:t>
      </w:r>
      <w:r w:rsidRPr="00E209B7">
        <w:rPr>
          <w:rFonts w:ascii="Times New Roman" w:hAnsi="Times New Roman" w:cs="Times New Roman"/>
          <w:sz w:val="24"/>
          <w:szCs w:val="24"/>
          <w:lang w:val="en-US"/>
        </w:rPr>
        <w:t>. «</w:t>
      </w:r>
      <w:r w:rsidRPr="004108C1">
        <w:rPr>
          <w:rFonts w:ascii="Times New Roman" w:hAnsi="Times New Roman" w:cs="Times New Roman"/>
          <w:sz w:val="24"/>
          <w:szCs w:val="24"/>
          <w:lang w:val="ru-RU"/>
        </w:rPr>
        <w:t>Зеленая</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сделка</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в</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отношениях</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России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Европейского</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Союза</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Актуальные</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проблемы</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перспективы</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развития</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экономики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российский</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и</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зарубежный</w:t>
      </w:r>
      <w:r w:rsidRPr="00E209B7">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опыт</w:t>
      </w:r>
      <w:r w:rsidRPr="00E209B7">
        <w:rPr>
          <w:rFonts w:ascii="Times New Roman" w:hAnsi="Times New Roman" w:cs="Times New Roman"/>
          <w:sz w:val="24"/>
          <w:szCs w:val="24"/>
          <w:lang w:val="en-US"/>
        </w:rPr>
        <w:t xml:space="preserve">. – 2021. – № 3. – </w:t>
      </w:r>
      <w:r w:rsidRPr="004108C1">
        <w:rPr>
          <w:rFonts w:ascii="Times New Roman" w:hAnsi="Times New Roman" w:cs="Times New Roman"/>
          <w:sz w:val="24"/>
          <w:szCs w:val="24"/>
          <w:lang w:val="ru-RU"/>
        </w:rPr>
        <w:t>С</w:t>
      </w:r>
      <w:r w:rsidRPr="00E209B7">
        <w:rPr>
          <w:rFonts w:ascii="Times New Roman" w:hAnsi="Times New Roman" w:cs="Times New Roman"/>
          <w:sz w:val="24"/>
          <w:szCs w:val="24"/>
          <w:lang w:val="en-US"/>
        </w:rPr>
        <w:t>. 86-91</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 xml:space="preserve">Petri F. Revisiting EU Climate and Energy Diplomacy: A Starting Point for Green Deal Diplomacy? // Egmont European Policy Brief. – 2020. – No. 65. – P. 1-7; Teevan C. et al. The Green Deal in EU Foreign and Development Policy // ECDPM Briefing Note. – 2021. – No. 131. – P. 1-14; Ujvari B. Green Diplomacy Network – what is in a name? </w:t>
      </w:r>
      <w:r w:rsidRPr="00BE06AC">
        <w:rPr>
          <w:rFonts w:ascii="Times New Roman" w:hAnsi="Times New Roman" w:cs="Times New Roman"/>
          <w:sz w:val="24"/>
          <w:szCs w:val="24"/>
          <w:lang w:val="en-US"/>
        </w:rPr>
        <w:t>[</w:t>
      </w:r>
      <w:r w:rsidRPr="004108C1">
        <w:rPr>
          <w:rFonts w:ascii="Times New Roman" w:hAnsi="Times New Roman" w:cs="Times New Roman"/>
          <w:sz w:val="24"/>
          <w:szCs w:val="24"/>
          <w:lang w:val="ru-RU"/>
        </w:rPr>
        <w:t>Электронный</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ресурс</w:t>
      </w:r>
      <w:r w:rsidRPr="00BE06AC">
        <w:rPr>
          <w:rFonts w:ascii="Times New Roman" w:hAnsi="Times New Roman" w:cs="Times New Roman"/>
          <w:sz w:val="24"/>
          <w:szCs w:val="24"/>
          <w:lang w:val="en-US"/>
        </w:rPr>
        <w:t xml:space="preserve">] // </w:t>
      </w:r>
      <w:r w:rsidRPr="004108C1">
        <w:rPr>
          <w:rFonts w:ascii="Times New Roman" w:hAnsi="Times New Roman" w:cs="Times New Roman"/>
          <w:sz w:val="24"/>
          <w:szCs w:val="24"/>
          <w:lang w:val="en-US"/>
        </w:rPr>
        <w:t>Egmont</w:t>
      </w:r>
      <w:r w:rsidRPr="00BE06AC">
        <w:rPr>
          <w:rFonts w:ascii="Times New Roman" w:hAnsi="Times New Roman" w:cs="Times New Roman"/>
          <w:sz w:val="24"/>
          <w:szCs w:val="24"/>
          <w:lang w:val="en-US"/>
        </w:rPr>
        <w:t>.</w:t>
      </w:r>
      <w:r w:rsidR="00491343" w:rsidRPr="00491343">
        <w:rPr>
          <w:rFonts w:ascii="Times New Roman" w:hAnsi="Times New Roman" w:cs="Times New Roman"/>
          <w:sz w:val="24"/>
          <w:szCs w:val="24"/>
          <w:lang w:val="en-US"/>
        </w:rPr>
        <w:t xml:space="preserve"> </w:t>
      </w:r>
      <w:r w:rsidR="00491343" w:rsidRPr="00BE06AC">
        <w:rPr>
          <w:rFonts w:ascii="Times New Roman" w:hAnsi="Times New Roman" w:cs="Times New Roman"/>
          <w:sz w:val="24"/>
          <w:szCs w:val="24"/>
          <w:lang w:val="en-US"/>
        </w:rPr>
        <w:t>–</w:t>
      </w:r>
      <w:r w:rsidRPr="00BE06AC">
        <w:rPr>
          <w:rFonts w:ascii="Times New Roman" w:hAnsi="Times New Roman" w:cs="Times New Roman"/>
          <w:sz w:val="24"/>
          <w:szCs w:val="24"/>
          <w:lang w:val="en-US"/>
        </w:rPr>
        <w:t xml:space="preserve"> 2016. – </w:t>
      </w:r>
      <w:r w:rsidRPr="004108C1">
        <w:rPr>
          <w:rFonts w:ascii="Times New Roman" w:hAnsi="Times New Roman" w:cs="Times New Roman"/>
          <w:sz w:val="24"/>
          <w:szCs w:val="24"/>
          <w:lang w:val="ru-RU"/>
        </w:rPr>
        <w:t>Режим</w:t>
      </w:r>
      <w:r w:rsidRPr="00BE06AC">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доступа</w:t>
      </w:r>
      <w:r w:rsidRPr="00BE06AC">
        <w:rPr>
          <w:rFonts w:ascii="Times New Roman" w:hAnsi="Times New Roman" w:cs="Times New Roman"/>
          <w:sz w:val="24"/>
          <w:szCs w:val="24"/>
          <w:lang w:val="en-US"/>
        </w:rPr>
        <w:t xml:space="preserve">: </w:t>
      </w:r>
      <w:r w:rsidRPr="00283517">
        <w:rPr>
          <w:rFonts w:ascii="Times New Roman" w:hAnsi="Times New Roman" w:cs="Times New Roman"/>
          <w:sz w:val="24"/>
          <w:szCs w:val="24"/>
          <w:lang w:val="en-US"/>
        </w:rPr>
        <w:t>https://www.egmontinstitute.be/green-diplomacy-network-what-is-in-a-name/</w:t>
      </w:r>
      <w:r w:rsidRPr="00BE06AC">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Falkner</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R</w:t>
      </w:r>
      <w:r w:rsidRPr="00BE06AC">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European</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Union</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a</w:t>
      </w:r>
      <w:r w:rsidRPr="00905050">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Green</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Normative</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Power</w:t>
      </w:r>
      <w:r w:rsidRPr="00905050">
        <w:rPr>
          <w:rFonts w:ascii="Times New Roman" w:hAnsi="Times New Roman" w:cs="Times New Roman"/>
          <w:sz w:val="24"/>
          <w:szCs w:val="24"/>
          <w:lang w:val="en-US"/>
        </w:rPr>
        <w:t>"? // Center for European Studies Wo</w:t>
      </w:r>
      <w:r w:rsidR="00615781">
        <w:rPr>
          <w:rFonts w:ascii="Times New Roman" w:hAnsi="Times New Roman" w:cs="Times New Roman"/>
          <w:sz w:val="24"/>
          <w:szCs w:val="24"/>
          <w:lang w:val="en-US"/>
        </w:rPr>
        <w:t>rking Paper Series. – 2006. – No.</w:t>
      </w:r>
      <w:r w:rsidRPr="00905050">
        <w:rPr>
          <w:rFonts w:ascii="Times New Roman" w:hAnsi="Times New Roman" w:cs="Times New Roman"/>
          <w:sz w:val="24"/>
          <w:szCs w:val="24"/>
          <w:lang w:val="en-US"/>
        </w:rPr>
        <w:t xml:space="preserve"> 140. – P. 1-19; </w:t>
      </w:r>
      <w:r w:rsidRPr="004108C1">
        <w:rPr>
          <w:rFonts w:ascii="Times New Roman" w:hAnsi="Times New Roman" w:cs="Times New Roman"/>
          <w:sz w:val="24"/>
          <w:szCs w:val="24"/>
          <w:lang w:val="en-US"/>
        </w:rPr>
        <w:t>Schunz S. et al. EU Climate and Environmental Diplomacy - From Institutional to Ecological Effectiveness? [</w:t>
      </w:r>
      <w:r w:rsidRPr="004108C1">
        <w:rPr>
          <w:rFonts w:ascii="Times New Roman" w:hAnsi="Times New Roman" w:cs="Times New Roman"/>
          <w:sz w:val="24"/>
          <w:szCs w:val="24"/>
          <w:lang w:val="ru-RU"/>
        </w:rPr>
        <w:t>Электронный</w:t>
      </w:r>
      <w:r w:rsidRPr="00EC5B3A">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ресурс</w:t>
      </w:r>
      <w:r w:rsidRPr="004108C1">
        <w:rPr>
          <w:rFonts w:ascii="Times New Roman" w:hAnsi="Times New Roman" w:cs="Times New Roman"/>
          <w:sz w:val="24"/>
          <w:szCs w:val="24"/>
          <w:lang w:val="en-US"/>
        </w:rPr>
        <w:t xml:space="preserve">] // Unu-Cris. – 2020. – </w:t>
      </w:r>
      <w:r w:rsidRPr="004108C1">
        <w:rPr>
          <w:rFonts w:ascii="Times New Roman" w:hAnsi="Times New Roman" w:cs="Times New Roman"/>
          <w:sz w:val="24"/>
          <w:szCs w:val="24"/>
          <w:lang w:val="ru-RU"/>
        </w:rPr>
        <w:t>Режим</w:t>
      </w:r>
      <w:r w:rsidR="00415A2F">
        <w:rPr>
          <w:rFonts w:ascii="Times New Roman" w:hAnsi="Times New Roman" w:cs="Times New Roman"/>
          <w:sz w:val="24"/>
          <w:szCs w:val="24"/>
          <w:lang w:val="en-US"/>
        </w:rPr>
        <w:t xml:space="preserve"> </w:t>
      </w:r>
      <w:r w:rsidRPr="004108C1">
        <w:rPr>
          <w:rFonts w:ascii="Times New Roman" w:hAnsi="Times New Roman" w:cs="Times New Roman"/>
          <w:sz w:val="24"/>
          <w:szCs w:val="24"/>
          <w:lang w:val="ru-RU"/>
        </w:rPr>
        <w:t>доступа</w:t>
      </w:r>
      <w:r w:rsidRPr="004108C1">
        <w:rPr>
          <w:rFonts w:ascii="Times New Roman" w:hAnsi="Times New Roman" w:cs="Times New Roman"/>
          <w:sz w:val="24"/>
          <w:szCs w:val="24"/>
          <w:lang w:val="en-US"/>
        </w:rPr>
        <w:t xml:space="preserve">: </w:t>
      </w:r>
      <w:r w:rsidRPr="00283517">
        <w:rPr>
          <w:rFonts w:ascii="Times New Roman" w:hAnsi="Times New Roman" w:cs="Times New Roman"/>
          <w:sz w:val="24"/>
          <w:szCs w:val="24"/>
          <w:shd w:val="clear" w:color="auto" w:fill="FFFFFF"/>
          <w:lang w:val="en-US"/>
        </w:rPr>
        <w:t>https://cris.unu.edu/eu-climate-and-environmental-diplomacy-institutional-ecological-effectiveness</w:t>
      </w:r>
      <w:r w:rsidR="00415A2F">
        <w:rPr>
          <w:rFonts w:ascii="Times New Roman" w:hAnsi="Times New Roman" w:cs="Times New Roman"/>
          <w:sz w:val="24"/>
          <w:szCs w:val="24"/>
          <w:shd w:val="clear" w:color="auto" w:fill="FFFFFF"/>
          <w:lang w:val="en-US"/>
        </w:rPr>
        <w:t xml:space="preserve">; </w:t>
      </w:r>
      <w:r w:rsidRPr="004108C1">
        <w:rPr>
          <w:rFonts w:ascii="Times New Roman" w:hAnsi="Times New Roman" w:cs="Times New Roman"/>
          <w:sz w:val="24"/>
          <w:szCs w:val="24"/>
          <w:lang w:val="en-US"/>
        </w:rPr>
        <w:t>Schunz S. The European Union's Strategic Turn in Climate Diplomacy: «Multiple Bilaterism» with Major Emitters // EU Diplomacy Papers. – 2021. – No. 4. – P. 1-33.</w:t>
      </w:r>
      <w:r>
        <w:rPr>
          <w:rFonts w:ascii="Times New Roman" w:hAnsi="Times New Roman" w:cs="Times New Roman"/>
          <w:sz w:val="24"/>
          <w:szCs w:val="24"/>
          <w:lang w:val="en-US"/>
        </w:rPr>
        <w:t xml:space="preserve">; </w:t>
      </w:r>
      <w:r w:rsidRPr="004108C1">
        <w:rPr>
          <w:rFonts w:ascii="Times New Roman" w:hAnsi="Times New Roman" w:cs="Times New Roman"/>
          <w:sz w:val="24"/>
          <w:szCs w:val="24"/>
          <w:lang w:val="en-US"/>
        </w:rPr>
        <w:t xml:space="preserve">Eyl-Mazzega M.A. The Green Deal’s External Dimension. Re-Engaging with Neighbors to Avoid Carbon Walls [Электронный ресурс] // IFRI – 2020. – Режим доступа: </w:t>
      </w:r>
      <w:r w:rsidRPr="00283517">
        <w:rPr>
          <w:rFonts w:ascii="Times New Roman" w:hAnsi="Times New Roman" w:cs="Times New Roman"/>
          <w:sz w:val="24"/>
          <w:szCs w:val="24"/>
          <w:lang w:val="en-US"/>
        </w:rPr>
        <w:t>https://www.ifri.org/en/publications/editoriaux-de-lifri/edito-energie/green-deals-external-dimension-re-engaging-neighbors</w:t>
      </w:r>
      <w:r w:rsidRPr="004108C1">
        <w:rPr>
          <w:rFonts w:ascii="Times New Roman" w:hAnsi="Times New Roman" w:cs="Times New Roman"/>
          <w:sz w:val="24"/>
          <w:szCs w:val="24"/>
          <w:lang w:val="en-US"/>
        </w:rPr>
        <w:t xml:space="preserve">; </w:t>
      </w:r>
      <w:r w:rsidRPr="00483B95">
        <w:rPr>
          <w:rFonts w:ascii="Times New Roman" w:hAnsi="Times New Roman" w:cs="Times New Roman"/>
          <w:sz w:val="24"/>
          <w:szCs w:val="24"/>
          <w:lang w:val="en-US"/>
        </w:rPr>
        <w:t>Jacopo M. et al. Beyond the Green Deal: Upgrading the EU’s Energy Diplomacy for a New Era // SWP Comment. – 2020. – No. 31. – P. 1-8.</w:t>
      </w:r>
    </w:p>
  </w:footnote>
  <w:footnote w:id="4">
    <w:p w:rsidR="00A415F1" w:rsidRPr="008219C6" w:rsidRDefault="00A415F1" w:rsidP="0032599D">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FFF"/>
          <w:lang w:val="en-US"/>
        </w:rPr>
      </w:pPr>
      <w:r w:rsidRPr="0032599D">
        <w:rPr>
          <w:rStyle w:val="aa"/>
          <w:rFonts w:ascii="Times New Roman" w:hAnsi="Times New Roman" w:cs="Times New Roman"/>
          <w:sz w:val="24"/>
          <w:szCs w:val="24"/>
        </w:rPr>
        <w:footnoteRef/>
      </w:r>
      <w:r>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Жанбулатова Р. Энергетическая дипломатия ЕС в Центральной Азии на примере сотрудничества Франци</w:t>
      </w:r>
      <w:r>
        <w:rPr>
          <w:rFonts w:ascii="Times New Roman" w:hAnsi="Times New Roman" w:cs="Times New Roman"/>
          <w:sz w:val="24"/>
          <w:szCs w:val="24"/>
          <w:lang w:val="ru-RU"/>
        </w:rPr>
        <w:t xml:space="preserve">и и Казахстана </w:t>
      </w:r>
      <w:r w:rsidRPr="00907CA5">
        <w:rPr>
          <w:rFonts w:ascii="Times New Roman" w:hAnsi="Times New Roman" w:cs="Times New Roman"/>
          <w:sz w:val="24"/>
          <w:szCs w:val="24"/>
          <w:lang w:val="ru-RU"/>
        </w:rPr>
        <w:t xml:space="preserve">// </w:t>
      </w:r>
      <w:r w:rsidRPr="00907CA5">
        <w:rPr>
          <w:rFonts w:ascii="Times New Roman" w:hAnsi="Times New Roman" w:cs="Times New Roman"/>
          <w:sz w:val="24"/>
          <w:szCs w:val="24"/>
        </w:rPr>
        <w:t>CONCORDE</w:t>
      </w:r>
      <w:r w:rsidRPr="00907CA5">
        <w:rPr>
          <w:rFonts w:ascii="Times New Roman" w:hAnsi="Times New Roman" w:cs="Times New Roman"/>
          <w:sz w:val="24"/>
          <w:szCs w:val="24"/>
          <w:lang w:val="ru-RU"/>
        </w:rPr>
        <w:t>. – 2018. – № 5. – С. 67-68; Жанбулатова</w:t>
      </w:r>
      <w:r>
        <w:rPr>
          <w:rFonts w:ascii="Times New Roman" w:hAnsi="Times New Roman" w:cs="Times New Roman"/>
          <w:sz w:val="24"/>
          <w:szCs w:val="24"/>
          <w:lang w:val="ru-RU"/>
        </w:rPr>
        <w:t xml:space="preserve"> Р. и др.</w:t>
      </w:r>
      <w:r w:rsidRPr="00907CA5">
        <w:rPr>
          <w:rFonts w:ascii="Times New Roman" w:hAnsi="Times New Roman" w:cs="Times New Roman"/>
          <w:sz w:val="24"/>
          <w:szCs w:val="24"/>
          <w:lang w:val="ru-RU"/>
        </w:rPr>
        <w:t xml:space="preserve"> </w:t>
      </w:r>
      <w:r w:rsidRPr="00200694">
        <w:rPr>
          <w:rFonts w:ascii="Times New Roman" w:hAnsi="Times New Roman" w:cs="Times New Roman"/>
          <w:sz w:val="24"/>
          <w:szCs w:val="24"/>
          <w:lang w:val="ru-RU"/>
        </w:rPr>
        <w:t>«</w:t>
      </w:r>
      <w:r w:rsidRPr="00907CA5">
        <w:rPr>
          <w:rFonts w:ascii="Times New Roman" w:hAnsi="Times New Roman" w:cs="Times New Roman"/>
          <w:sz w:val="24"/>
          <w:szCs w:val="24"/>
          <w:lang w:val="ru-RU"/>
        </w:rPr>
        <w:t>Энергетический</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плюрализм</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Казахстана</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старые</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и</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новые</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риски</w:t>
      </w:r>
      <w:r w:rsidRPr="00200694">
        <w:rPr>
          <w:rFonts w:ascii="Times New Roman" w:hAnsi="Times New Roman" w:cs="Times New Roman"/>
          <w:sz w:val="24"/>
          <w:szCs w:val="24"/>
          <w:lang w:val="ru-RU"/>
        </w:rPr>
        <w:t xml:space="preserve"> // </w:t>
      </w:r>
      <w:r w:rsidRPr="00907CA5">
        <w:rPr>
          <w:rFonts w:ascii="Times New Roman" w:hAnsi="Times New Roman" w:cs="Times New Roman"/>
          <w:sz w:val="24"/>
          <w:szCs w:val="24"/>
          <w:lang w:val="ru-RU"/>
        </w:rPr>
        <w:t>Центральная</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Азия</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и</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ru-RU"/>
        </w:rPr>
        <w:t>Кавказ</w:t>
      </w:r>
      <w:r w:rsidRPr="00200694">
        <w:rPr>
          <w:rFonts w:ascii="Times New Roman" w:hAnsi="Times New Roman" w:cs="Times New Roman"/>
          <w:sz w:val="24"/>
          <w:szCs w:val="24"/>
          <w:lang w:val="ru-RU"/>
        </w:rPr>
        <w:t xml:space="preserve">. – 2021. – </w:t>
      </w:r>
      <w:r w:rsidRPr="00907CA5">
        <w:rPr>
          <w:rFonts w:ascii="Times New Roman" w:hAnsi="Times New Roman" w:cs="Times New Roman"/>
          <w:sz w:val="24"/>
          <w:szCs w:val="24"/>
          <w:lang w:val="ru-RU"/>
        </w:rPr>
        <w:t>Т</w:t>
      </w:r>
      <w:r w:rsidRPr="00200694">
        <w:rPr>
          <w:rFonts w:ascii="Times New Roman" w:hAnsi="Times New Roman" w:cs="Times New Roman"/>
          <w:sz w:val="24"/>
          <w:szCs w:val="24"/>
          <w:lang w:val="ru-RU"/>
        </w:rPr>
        <w:t xml:space="preserve">. 24. – № 1. – </w:t>
      </w:r>
      <w:r w:rsidRPr="00907CA5">
        <w:rPr>
          <w:rFonts w:ascii="Times New Roman" w:hAnsi="Times New Roman" w:cs="Times New Roman"/>
          <w:sz w:val="24"/>
          <w:szCs w:val="24"/>
          <w:lang w:val="ru-RU"/>
        </w:rPr>
        <w:t>С</w:t>
      </w:r>
      <w:r w:rsidRPr="00200694">
        <w:rPr>
          <w:rFonts w:ascii="Times New Roman" w:hAnsi="Times New Roman" w:cs="Times New Roman"/>
          <w:sz w:val="24"/>
          <w:szCs w:val="24"/>
          <w:lang w:val="ru-RU"/>
        </w:rPr>
        <w:t xml:space="preserve">. 42-51.; </w:t>
      </w:r>
      <w:r w:rsidRPr="00907CA5">
        <w:rPr>
          <w:rFonts w:ascii="Times New Roman" w:hAnsi="Times New Roman" w:cs="Times New Roman"/>
          <w:sz w:val="24"/>
          <w:szCs w:val="24"/>
          <w:lang w:val="en-US"/>
        </w:rPr>
        <w:t>Zubalova</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L</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Drienikova</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K</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EU</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Strategic</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Interests</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in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Kazakhstan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in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the</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context</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of</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geopolitical</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and</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geo</w:t>
      </w:r>
      <w:r w:rsidRPr="00200694">
        <w:rPr>
          <w:rFonts w:ascii="Times New Roman" w:hAnsi="Times New Roman" w:cs="Times New Roman"/>
          <w:sz w:val="24"/>
          <w:szCs w:val="24"/>
          <w:lang w:val="ru-RU"/>
        </w:rPr>
        <w:t>-</w:t>
      </w:r>
      <w:r w:rsidRPr="00907CA5">
        <w:rPr>
          <w:rFonts w:ascii="Times New Roman" w:hAnsi="Times New Roman" w:cs="Times New Roman"/>
          <w:sz w:val="24"/>
          <w:szCs w:val="24"/>
          <w:lang w:val="en-US"/>
        </w:rPr>
        <w:t>economic</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changes</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in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the</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region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with</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focus</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on</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China</w:t>
      </w:r>
      <w:r w:rsidRPr="00200694">
        <w:rPr>
          <w:rFonts w:ascii="Times New Roman" w:hAnsi="Times New Roman" w:cs="Times New Roman"/>
          <w:sz w:val="24"/>
          <w:szCs w:val="24"/>
          <w:lang w:val="ru-RU"/>
        </w:rPr>
        <w:t xml:space="preserve"> // </w:t>
      </w:r>
      <w:r w:rsidRPr="00907CA5">
        <w:rPr>
          <w:rFonts w:ascii="Times New Roman" w:hAnsi="Times New Roman" w:cs="Times New Roman"/>
          <w:sz w:val="24"/>
          <w:szCs w:val="24"/>
          <w:lang w:val="en-US"/>
        </w:rPr>
        <w:t>Ad</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Alta</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Journal</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of</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Interdisciplinary</w:t>
      </w:r>
      <w:r w:rsidRPr="00200694">
        <w:rPr>
          <w:rFonts w:ascii="Times New Roman" w:hAnsi="Times New Roman" w:cs="Times New Roman"/>
          <w:sz w:val="24"/>
          <w:szCs w:val="24"/>
          <w:lang w:val="ru-RU"/>
        </w:rPr>
        <w:t xml:space="preserve"> </w:t>
      </w:r>
      <w:r w:rsidRPr="00907CA5">
        <w:rPr>
          <w:rFonts w:ascii="Times New Roman" w:hAnsi="Times New Roman" w:cs="Times New Roman"/>
          <w:sz w:val="24"/>
          <w:szCs w:val="24"/>
          <w:lang w:val="en-US"/>
        </w:rPr>
        <w:t>Research</w:t>
      </w:r>
      <w:r w:rsidRPr="00200694">
        <w:rPr>
          <w:rFonts w:ascii="Times New Roman" w:hAnsi="Times New Roman" w:cs="Times New Roman"/>
          <w:sz w:val="24"/>
          <w:szCs w:val="24"/>
          <w:lang w:val="ru-RU"/>
        </w:rPr>
        <w:t xml:space="preserve">. – 2021. – </w:t>
      </w:r>
      <w:r w:rsidRPr="00907CA5">
        <w:rPr>
          <w:rFonts w:ascii="Times New Roman" w:hAnsi="Times New Roman" w:cs="Times New Roman"/>
          <w:sz w:val="24"/>
          <w:szCs w:val="24"/>
          <w:lang w:val="en-US"/>
        </w:rPr>
        <w:t>Vol</w:t>
      </w:r>
      <w:r w:rsidRPr="00200694">
        <w:rPr>
          <w:rFonts w:ascii="Times New Roman" w:hAnsi="Times New Roman" w:cs="Times New Roman"/>
          <w:sz w:val="24"/>
          <w:szCs w:val="24"/>
          <w:lang w:val="ru-RU"/>
        </w:rPr>
        <w:t xml:space="preserve">. 11. – </w:t>
      </w:r>
      <w:r w:rsidRPr="00907CA5">
        <w:rPr>
          <w:rFonts w:ascii="Times New Roman" w:hAnsi="Times New Roman" w:cs="Times New Roman"/>
          <w:sz w:val="24"/>
          <w:szCs w:val="24"/>
          <w:lang w:val="en-US"/>
        </w:rPr>
        <w:t>No</w:t>
      </w:r>
      <w:r w:rsidRPr="00200694">
        <w:rPr>
          <w:rFonts w:ascii="Times New Roman" w:hAnsi="Times New Roman" w:cs="Times New Roman"/>
          <w:sz w:val="24"/>
          <w:szCs w:val="24"/>
          <w:lang w:val="ru-RU"/>
        </w:rPr>
        <w:t xml:space="preserve">. 2. – </w:t>
      </w:r>
      <w:r w:rsidRPr="00907CA5">
        <w:rPr>
          <w:rFonts w:ascii="Times New Roman" w:hAnsi="Times New Roman" w:cs="Times New Roman"/>
          <w:sz w:val="24"/>
          <w:szCs w:val="24"/>
          <w:lang w:val="en-US"/>
        </w:rPr>
        <w:t>P</w:t>
      </w:r>
      <w:r>
        <w:rPr>
          <w:rFonts w:ascii="Times New Roman" w:hAnsi="Times New Roman" w:cs="Times New Roman"/>
          <w:sz w:val="24"/>
          <w:szCs w:val="24"/>
          <w:lang w:val="ru-RU"/>
        </w:rPr>
        <w:t>. 51-55</w:t>
      </w:r>
      <w:r w:rsidRPr="00200694">
        <w:rPr>
          <w:rFonts w:ascii="Times New Roman" w:hAnsi="Times New Roman" w:cs="Times New Roman"/>
          <w:sz w:val="24"/>
          <w:szCs w:val="24"/>
          <w:lang w:val="ru-RU"/>
        </w:rPr>
        <w:t>.;</w:t>
      </w:r>
      <w:r w:rsidRPr="00200694">
        <w:rPr>
          <w:rFonts w:ascii="Times New Roman" w:hAnsi="Times New Roman" w:cs="Times New Roman"/>
          <w:color w:val="000000" w:themeColor="text1"/>
          <w:sz w:val="24"/>
          <w:szCs w:val="24"/>
          <w:shd w:val="clear" w:color="auto" w:fill="FFFFFF"/>
          <w:lang w:val="ru-RU"/>
        </w:rPr>
        <w:t xml:space="preserve"> </w:t>
      </w:r>
      <w:r w:rsidRPr="00907CA5">
        <w:rPr>
          <w:rFonts w:ascii="Times New Roman" w:hAnsi="Times New Roman" w:cs="Times New Roman"/>
          <w:color w:val="000000" w:themeColor="text1"/>
          <w:sz w:val="24"/>
          <w:szCs w:val="24"/>
          <w:shd w:val="clear" w:color="auto" w:fill="FFFFFF"/>
          <w:lang w:val="ru-RU"/>
        </w:rPr>
        <w:t xml:space="preserve">Иванов Д.А. Роль энергетического фактора во взаимодействии Казахстана с Европейским союзом // Национальные интересы: приоритеты и безопасность. – 2017. – Т. 13. – №. </w:t>
      </w:r>
      <w:r w:rsidRPr="00200694">
        <w:rPr>
          <w:rFonts w:ascii="Times New Roman" w:hAnsi="Times New Roman" w:cs="Times New Roman"/>
          <w:color w:val="000000" w:themeColor="text1"/>
          <w:sz w:val="24"/>
          <w:szCs w:val="24"/>
          <w:shd w:val="clear" w:color="auto" w:fill="FFFFFF"/>
          <w:lang w:val="en-US"/>
        </w:rPr>
        <w:t xml:space="preserve">9(354). – </w:t>
      </w:r>
      <w:r w:rsidRPr="00907CA5">
        <w:rPr>
          <w:rFonts w:ascii="Times New Roman" w:hAnsi="Times New Roman" w:cs="Times New Roman"/>
          <w:color w:val="000000" w:themeColor="text1"/>
          <w:sz w:val="24"/>
          <w:szCs w:val="24"/>
          <w:shd w:val="clear" w:color="auto" w:fill="FFFFFF"/>
          <w:lang w:val="ru-RU"/>
        </w:rPr>
        <w:t>С</w:t>
      </w:r>
      <w:r w:rsidRPr="00200694">
        <w:rPr>
          <w:rFonts w:ascii="Times New Roman" w:hAnsi="Times New Roman" w:cs="Times New Roman"/>
          <w:color w:val="000000" w:themeColor="text1"/>
          <w:sz w:val="24"/>
          <w:szCs w:val="24"/>
          <w:shd w:val="clear" w:color="auto" w:fill="FFFFFF"/>
          <w:lang w:val="en-US"/>
        </w:rPr>
        <w:t>. 1731-1746</w:t>
      </w:r>
      <w:r>
        <w:rPr>
          <w:rFonts w:ascii="Times New Roman" w:hAnsi="Times New Roman" w:cs="Times New Roman"/>
          <w:color w:val="000000" w:themeColor="text1"/>
          <w:sz w:val="24"/>
          <w:szCs w:val="24"/>
          <w:shd w:val="clear" w:color="auto" w:fill="FFFFFF"/>
          <w:lang w:val="en-US"/>
        </w:rPr>
        <w:t>.;</w:t>
      </w:r>
      <w:r w:rsidRPr="0066279E">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 xml:space="preserve">Koch N. Renewables in Kazakhstan and Russia: Promoting "Future Energy" or Entrenching Hydrocarbon Dependency? </w:t>
      </w:r>
      <w:r w:rsidRPr="0066279E">
        <w:rPr>
          <w:rFonts w:ascii="Times New Roman" w:hAnsi="Times New Roman" w:cs="Times New Roman"/>
          <w:color w:val="000000" w:themeColor="text1"/>
          <w:sz w:val="24"/>
          <w:szCs w:val="24"/>
          <w:shd w:val="clear" w:color="auto" w:fill="FFFFFF"/>
          <w:lang w:val="en-US"/>
        </w:rPr>
        <w:t>[</w:t>
      </w:r>
      <w:r w:rsidRPr="00907CA5">
        <w:rPr>
          <w:rFonts w:ascii="Times New Roman" w:hAnsi="Times New Roman" w:cs="Times New Roman"/>
          <w:color w:val="000000" w:themeColor="text1"/>
          <w:sz w:val="24"/>
          <w:szCs w:val="24"/>
          <w:shd w:val="clear" w:color="auto" w:fill="FFFFFF"/>
          <w:lang w:val="ru-RU"/>
        </w:rPr>
        <w:t>Электронный</w:t>
      </w:r>
      <w:r w:rsidRPr="0066279E">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ресурс</w:t>
      </w:r>
      <w:r w:rsidRPr="0066279E">
        <w:rPr>
          <w:rFonts w:ascii="Times New Roman" w:hAnsi="Times New Roman" w:cs="Times New Roman"/>
          <w:color w:val="000000" w:themeColor="text1"/>
          <w:sz w:val="24"/>
          <w:szCs w:val="24"/>
          <w:shd w:val="clear" w:color="auto" w:fill="FFFFFF"/>
          <w:lang w:val="en-US"/>
        </w:rPr>
        <w:t>] // Ponars</w:t>
      </w:r>
      <w:r>
        <w:rPr>
          <w:rFonts w:ascii="Times New Roman" w:hAnsi="Times New Roman" w:cs="Times New Roman"/>
          <w:color w:val="000000" w:themeColor="text1"/>
          <w:sz w:val="24"/>
          <w:szCs w:val="24"/>
          <w:shd w:val="clear" w:color="auto" w:fill="FFFFFF"/>
          <w:lang w:val="en-US"/>
        </w:rPr>
        <w:t xml:space="preserve"> </w:t>
      </w:r>
      <w:r w:rsidRPr="0066279E">
        <w:rPr>
          <w:rFonts w:ascii="Times New Roman" w:hAnsi="Times New Roman" w:cs="Times New Roman"/>
          <w:color w:val="000000" w:themeColor="text1"/>
          <w:sz w:val="24"/>
          <w:szCs w:val="24"/>
          <w:shd w:val="clear" w:color="auto" w:fill="FFFFFF"/>
          <w:lang w:val="en-US"/>
        </w:rPr>
        <w:t xml:space="preserve">Eurasia. – </w:t>
      </w:r>
      <w:r>
        <w:rPr>
          <w:rFonts w:ascii="Times New Roman" w:hAnsi="Times New Roman" w:cs="Times New Roman"/>
          <w:color w:val="000000" w:themeColor="text1"/>
          <w:sz w:val="24"/>
          <w:szCs w:val="24"/>
          <w:shd w:val="clear" w:color="auto" w:fill="FFFFFF"/>
          <w:lang w:val="en-US"/>
        </w:rPr>
        <w:t xml:space="preserve">2018. </w:t>
      </w:r>
      <w:r w:rsidRPr="00C936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07CA5">
        <w:rPr>
          <w:rFonts w:ascii="Times New Roman" w:hAnsi="Times New Roman" w:cs="Times New Roman"/>
          <w:color w:val="000000" w:themeColor="text1"/>
          <w:sz w:val="24"/>
          <w:szCs w:val="24"/>
          <w:shd w:val="clear" w:color="auto" w:fill="FFFFFF"/>
          <w:lang w:val="ru-RU"/>
        </w:rPr>
        <w:t>Режим</w:t>
      </w:r>
      <w:r w:rsidRPr="0066279E">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доступа</w:t>
      </w:r>
      <w:r w:rsidRPr="0066279E">
        <w:rPr>
          <w:rFonts w:ascii="Times New Roman" w:hAnsi="Times New Roman" w:cs="Times New Roman"/>
          <w:color w:val="000000" w:themeColor="text1"/>
          <w:sz w:val="24"/>
          <w:szCs w:val="24"/>
          <w:shd w:val="clear" w:color="auto" w:fill="FFFFFF"/>
          <w:lang w:val="en-US"/>
        </w:rPr>
        <w:t xml:space="preserve">: </w:t>
      </w:r>
      <w:r w:rsidRPr="00283517">
        <w:rPr>
          <w:rFonts w:ascii="Times New Roman" w:hAnsi="Times New Roman" w:cs="Times New Roman"/>
          <w:sz w:val="24"/>
          <w:szCs w:val="24"/>
          <w:shd w:val="clear" w:color="auto" w:fill="FFFFFF"/>
          <w:lang w:val="en-US"/>
        </w:rPr>
        <w:t>https://www.ponarseurasia.org/renewables-in-kazakhstan-and-russia-promoting-future-energy-or-entrenching-hydrocarbon-dependency/1</w:t>
      </w:r>
      <w:r w:rsidRPr="0066279E">
        <w:rPr>
          <w:lang w:val="en-US"/>
        </w:rPr>
        <w:t>;</w:t>
      </w:r>
      <w:r w:rsidRPr="00200694">
        <w:rPr>
          <w:rFonts w:ascii="Times New Roman" w:hAnsi="Times New Roman" w:cs="Times New Roman"/>
          <w:sz w:val="24"/>
          <w:szCs w:val="24"/>
          <w:lang w:val="en-US"/>
        </w:rPr>
        <w:t xml:space="preserve"> </w:t>
      </w:r>
      <w:r w:rsidRPr="001B2B45">
        <w:rPr>
          <w:rFonts w:ascii="Times New Roman" w:hAnsi="Times New Roman" w:cs="Times New Roman"/>
          <w:color w:val="000000" w:themeColor="text1"/>
          <w:sz w:val="24"/>
          <w:szCs w:val="24"/>
          <w:shd w:val="clear" w:color="auto" w:fill="FFFFFF"/>
          <w:lang w:val="ru-RU"/>
        </w:rPr>
        <w:t>Мовкебаева</w:t>
      </w:r>
      <w:r w:rsidRPr="00200694">
        <w:rPr>
          <w:rFonts w:ascii="Times New Roman" w:hAnsi="Times New Roman" w:cs="Times New Roman"/>
          <w:color w:val="000000" w:themeColor="text1"/>
          <w:sz w:val="24"/>
          <w:szCs w:val="24"/>
          <w:shd w:val="clear" w:color="auto" w:fill="FFFFFF"/>
          <w:lang w:val="en-US"/>
        </w:rPr>
        <w:t xml:space="preserve"> </w:t>
      </w:r>
      <w:r w:rsidRPr="001B2B45">
        <w:rPr>
          <w:rFonts w:ascii="Times New Roman" w:hAnsi="Times New Roman" w:cs="Times New Roman"/>
          <w:color w:val="000000" w:themeColor="text1"/>
          <w:sz w:val="24"/>
          <w:szCs w:val="24"/>
          <w:shd w:val="clear" w:color="auto" w:fill="FFFFFF"/>
          <w:lang w:val="ru-RU"/>
        </w:rPr>
        <w:t>Г</w:t>
      </w:r>
      <w:r w:rsidRPr="00200694">
        <w:rPr>
          <w:rFonts w:ascii="Times New Roman" w:hAnsi="Times New Roman" w:cs="Times New Roman"/>
          <w:color w:val="000000" w:themeColor="text1"/>
          <w:sz w:val="24"/>
          <w:szCs w:val="24"/>
          <w:shd w:val="clear" w:color="auto" w:fill="FFFFFF"/>
          <w:lang w:val="en-US"/>
        </w:rPr>
        <w:t>.</w:t>
      </w:r>
      <w:r w:rsidRPr="001B2B45">
        <w:rPr>
          <w:rFonts w:ascii="Times New Roman" w:hAnsi="Times New Roman" w:cs="Times New Roman"/>
          <w:color w:val="000000" w:themeColor="text1"/>
          <w:sz w:val="24"/>
          <w:szCs w:val="24"/>
          <w:shd w:val="clear" w:color="auto" w:fill="FFFFFF"/>
          <w:lang w:val="ru-RU"/>
        </w:rPr>
        <w:t>А</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Development</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of</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Cooperation</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of</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Kazakhstan</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and</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the</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European</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Union</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in</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the</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Field</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of</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Renewable</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Energy</w:t>
      </w:r>
      <w:r w:rsidRPr="00200694">
        <w:rPr>
          <w:rFonts w:ascii="Times New Roman" w:hAnsi="Times New Roman" w:cs="Times New Roman"/>
          <w:color w:val="000000" w:themeColor="text1"/>
          <w:sz w:val="24"/>
          <w:szCs w:val="24"/>
          <w:shd w:val="clear" w:color="auto" w:fill="FFFFFF"/>
          <w:lang w:val="en-US"/>
        </w:rPr>
        <w:t xml:space="preserve"> // </w:t>
      </w:r>
      <w:r w:rsidRPr="001B2B45">
        <w:rPr>
          <w:rFonts w:ascii="Times New Roman" w:hAnsi="Times New Roman" w:cs="Times New Roman"/>
          <w:color w:val="000000" w:themeColor="text1"/>
          <w:sz w:val="24"/>
          <w:szCs w:val="24"/>
          <w:shd w:val="clear" w:color="auto" w:fill="FFFFFF"/>
          <w:lang w:val="ru-RU"/>
        </w:rPr>
        <w:t>Вестник</w:t>
      </w:r>
      <w:r>
        <w:rPr>
          <w:rFonts w:ascii="Times New Roman" w:hAnsi="Times New Roman" w:cs="Times New Roman"/>
          <w:color w:val="000000" w:themeColor="text1"/>
          <w:sz w:val="24"/>
          <w:szCs w:val="24"/>
          <w:shd w:val="clear" w:color="auto" w:fill="FFFFFF"/>
          <w:lang w:val="en-US"/>
        </w:rPr>
        <w:t xml:space="preserve"> </w:t>
      </w:r>
      <w:r w:rsidRPr="001B2B45">
        <w:rPr>
          <w:rFonts w:ascii="Times New Roman" w:hAnsi="Times New Roman" w:cs="Times New Roman"/>
          <w:color w:val="000000" w:themeColor="text1"/>
          <w:sz w:val="24"/>
          <w:szCs w:val="24"/>
          <w:shd w:val="clear" w:color="auto" w:fill="FFFFFF"/>
          <w:lang w:val="ru-RU"/>
        </w:rPr>
        <w:t>Карагандинского</w:t>
      </w:r>
      <w:r>
        <w:rPr>
          <w:rFonts w:ascii="Times New Roman" w:hAnsi="Times New Roman" w:cs="Times New Roman"/>
          <w:color w:val="000000" w:themeColor="text1"/>
          <w:sz w:val="24"/>
          <w:szCs w:val="24"/>
          <w:shd w:val="clear" w:color="auto" w:fill="FFFFFF"/>
          <w:lang w:val="en-US"/>
        </w:rPr>
        <w:t xml:space="preserve"> </w:t>
      </w:r>
      <w:r w:rsidRPr="001B2B45">
        <w:rPr>
          <w:rFonts w:ascii="Times New Roman" w:hAnsi="Times New Roman" w:cs="Times New Roman"/>
          <w:color w:val="000000" w:themeColor="text1"/>
          <w:sz w:val="24"/>
          <w:szCs w:val="24"/>
          <w:shd w:val="clear" w:color="auto" w:fill="FFFFFF"/>
          <w:lang w:val="ru-RU"/>
        </w:rPr>
        <w:t>университета</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rPr>
        <w:t>Серия</w:t>
      </w:r>
      <w:r w:rsidRPr="00907CA5">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rPr>
        <w:t>История</w:t>
      </w:r>
      <w:r w:rsidRPr="00907CA5">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rPr>
        <w:t>Философия</w:t>
      </w:r>
      <w:r w:rsidRPr="00907CA5">
        <w:rPr>
          <w:rFonts w:ascii="Times New Roman" w:hAnsi="Times New Roman" w:cs="Times New Roman"/>
          <w:color w:val="000000" w:themeColor="text1"/>
          <w:sz w:val="24"/>
          <w:szCs w:val="24"/>
          <w:shd w:val="clear" w:color="auto" w:fill="FFFFFF"/>
          <w:lang w:val="en-US"/>
        </w:rPr>
        <w:t xml:space="preserve">. – 2020. – </w:t>
      </w:r>
      <w:r w:rsidRPr="00907CA5">
        <w:rPr>
          <w:rFonts w:ascii="Times New Roman" w:hAnsi="Times New Roman" w:cs="Times New Roman"/>
          <w:color w:val="000000" w:themeColor="text1"/>
          <w:sz w:val="24"/>
          <w:szCs w:val="24"/>
          <w:shd w:val="clear" w:color="auto" w:fill="FFFFFF"/>
        </w:rPr>
        <w:t>Т</w:t>
      </w:r>
      <w:r w:rsidRPr="00907CA5">
        <w:rPr>
          <w:rFonts w:ascii="Times New Roman" w:hAnsi="Times New Roman" w:cs="Times New Roman"/>
          <w:color w:val="000000" w:themeColor="text1"/>
          <w:sz w:val="24"/>
          <w:szCs w:val="24"/>
          <w:shd w:val="clear" w:color="auto" w:fill="FFFFFF"/>
          <w:lang w:val="en-US"/>
        </w:rPr>
        <w:t xml:space="preserve">. 100. – №. 4. – </w:t>
      </w:r>
      <w:r w:rsidRPr="00907CA5">
        <w:rPr>
          <w:rFonts w:ascii="Times New Roman" w:hAnsi="Times New Roman" w:cs="Times New Roman"/>
          <w:color w:val="000000" w:themeColor="text1"/>
          <w:sz w:val="24"/>
          <w:szCs w:val="24"/>
          <w:shd w:val="clear" w:color="auto" w:fill="FFFFFF"/>
        </w:rPr>
        <w:t>С</w:t>
      </w:r>
      <w:r>
        <w:rPr>
          <w:rFonts w:ascii="Times New Roman" w:hAnsi="Times New Roman" w:cs="Times New Roman"/>
          <w:color w:val="000000" w:themeColor="text1"/>
          <w:sz w:val="24"/>
          <w:szCs w:val="24"/>
          <w:shd w:val="clear" w:color="auto" w:fill="FFFFFF"/>
          <w:lang w:val="en-US"/>
        </w:rPr>
        <w:t>. 65-73;</w:t>
      </w:r>
      <w:r w:rsidRPr="001026B9">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Poberezhskaya</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M</w:t>
      </w:r>
      <w:r w:rsidRPr="0066279E">
        <w:rPr>
          <w:rFonts w:ascii="Times New Roman" w:hAnsi="Times New Roman" w:cs="Times New Roman"/>
          <w:color w:val="000000" w:themeColor="text1"/>
          <w:sz w:val="24"/>
          <w:szCs w:val="24"/>
          <w:shd w:val="clear" w:color="auto" w:fill="FFFFFF"/>
          <w:lang w:val="en-US"/>
        </w:rPr>
        <w:t>.</w:t>
      </w:r>
      <w:r>
        <w:rPr>
          <w:rFonts w:ascii="Times New Roman" w:hAnsi="Times New Roman" w:cs="Times New Roman"/>
          <w:color w:val="000000" w:themeColor="text1"/>
          <w:sz w:val="24"/>
          <w:szCs w:val="24"/>
          <w:shd w:val="clear" w:color="auto" w:fill="FFFFFF"/>
          <w:lang w:val="en-US"/>
        </w:rPr>
        <w:t>,</w:t>
      </w:r>
      <w:r w:rsidRPr="0066279E">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Bychkova</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w:t>
      </w:r>
      <w:r w:rsidRPr="001026B9">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Kazakhstan</w:t>
      </w:r>
      <w:r w:rsidRPr="00200694">
        <w:rPr>
          <w:rFonts w:ascii="Times New Roman" w:hAnsi="Times New Roman" w:cs="Times New Roman"/>
          <w:color w:val="000000" w:themeColor="text1"/>
          <w:sz w:val="24"/>
          <w:szCs w:val="24"/>
          <w:shd w:val="clear" w:color="auto" w:fill="FFFFFF"/>
          <w:lang w:val="en-US"/>
        </w:rPr>
        <w:t>’</w:t>
      </w:r>
      <w:r w:rsidRPr="00907CA5">
        <w:rPr>
          <w:rFonts w:ascii="Times New Roman" w:hAnsi="Times New Roman" w:cs="Times New Roman"/>
          <w:color w:val="000000" w:themeColor="text1"/>
          <w:sz w:val="24"/>
          <w:szCs w:val="24"/>
          <w:shd w:val="clear" w:color="auto" w:fill="FFFFFF"/>
          <w:lang w:val="en-US"/>
        </w:rPr>
        <w:t>s</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Climate</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Change</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Policy</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Reflecting</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National</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Strength</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Green</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Economy</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Aspirations</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and</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International</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Agenda</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Электронный</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ресурс</w:t>
      </w:r>
      <w:r w:rsidRPr="00200694">
        <w:rPr>
          <w:rFonts w:ascii="Times New Roman" w:hAnsi="Times New Roman" w:cs="Times New Roman"/>
          <w:color w:val="000000" w:themeColor="text1"/>
          <w:sz w:val="24"/>
          <w:szCs w:val="24"/>
          <w:shd w:val="clear" w:color="auto" w:fill="FFFFFF"/>
          <w:lang w:val="en-US"/>
        </w:rPr>
        <w:t xml:space="preserve">] // </w:t>
      </w:r>
      <w:r w:rsidRPr="00907CA5">
        <w:rPr>
          <w:rFonts w:ascii="Times New Roman" w:hAnsi="Times New Roman" w:cs="Times New Roman"/>
          <w:color w:val="000000" w:themeColor="text1"/>
          <w:sz w:val="24"/>
          <w:szCs w:val="24"/>
          <w:shd w:val="clear" w:color="auto" w:fill="FFFFFF"/>
          <w:lang w:val="en-US"/>
        </w:rPr>
        <w:t>Post</w:t>
      </w:r>
      <w:r w:rsidRPr="00200694">
        <w:rPr>
          <w:rFonts w:ascii="Times New Roman" w:hAnsi="Times New Roman" w:cs="Times New Roman"/>
          <w:color w:val="000000" w:themeColor="text1"/>
          <w:sz w:val="24"/>
          <w:szCs w:val="24"/>
          <w:shd w:val="clear" w:color="auto" w:fill="FFFFFF"/>
          <w:lang w:val="en-US"/>
        </w:rPr>
        <w:t>-</w:t>
      </w:r>
      <w:r w:rsidRPr="00907CA5">
        <w:rPr>
          <w:rFonts w:ascii="Times New Roman" w:hAnsi="Times New Roman" w:cs="Times New Roman"/>
          <w:color w:val="000000" w:themeColor="text1"/>
          <w:sz w:val="24"/>
          <w:szCs w:val="24"/>
          <w:shd w:val="clear" w:color="auto" w:fill="FFFFFF"/>
          <w:lang w:val="en-US"/>
        </w:rPr>
        <w:t>Communist</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Economies</w:t>
      </w:r>
      <w:r w:rsidRPr="00200694">
        <w:rPr>
          <w:rFonts w:ascii="Times New Roman" w:hAnsi="Times New Roman" w:cs="Times New Roman"/>
          <w:color w:val="000000" w:themeColor="text1"/>
          <w:sz w:val="24"/>
          <w:szCs w:val="24"/>
          <w:shd w:val="clear" w:color="auto" w:fill="FFFFFF"/>
          <w:lang w:val="en-US"/>
        </w:rPr>
        <w:t xml:space="preserve">. – </w:t>
      </w:r>
      <w:r w:rsidRPr="00907CA5">
        <w:rPr>
          <w:rFonts w:ascii="Times New Roman" w:hAnsi="Times New Roman" w:cs="Times New Roman"/>
          <w:color w:val="000000" w:themeColor="text1"/>
          <w:sz w:val="24"/>
          <w:szCs w:val="24"/>
          <w:shd w:val="clear" w:color="auto" w:fill="FFFFFF"/>
          <w:lang w:val="ru-RU"/>
        </w:rPr>
        <w:t>Режим</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доступа</w:t>
      </w:r>
      <w:r w:rsidRPr="00200694">
        <w:rPr>
          <w:rFonts w:ascii="Times New Roman" w:hAnsi="Times New Roman" w:cs="Times New Roman"/>
          <w:color w:val="000000" w:themeColor="text1"/>
          <w:sz w:val="24"/>
          <w:szCs w:val="24"/>
          <w:shd w:val="clear" w:color="auto" w:fill="FFFFFF"/>
          <w:lang w:val="en-US"/>
        </w:rPr>
        <w:t xml:space="preserve">: </w:t>
      </w:r>
      <w:r w:rsidRPr="00283517">
        <w:rPr>
          <w:rFonts w:ascii="Times New Roman" w:hAnsi="Times New Roman" w:cs="Times New Roman"/>
          <w:sz w:val="24"/>
          <w:szCs w:val="24"/>
          <w:shd w:val="clear" w:color="auto" w:fill="FFFFFF"/>
          <w:lang w:val="en-US"/>
        </w:rPr>
        <w:t>https://www.tandfonline.com/doi/full/10.1080/14631377.2021.1943916</w:t>
      </w:r>
      <w:r w:rsidRPr="001026B9">
        <w:rPr>
          <w:lang w:val="en-US"/>
        </w:rPr>
        <w:t>;</w:t>
      </w:r>
      <w:r w:rsidRPr="00D951F7">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Sanchez</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W</w:t>
      </w:r>
      <w:r w:rsidRPr="00200694">
        <w:rPr>
          <w:rFonts w:ascii="Times New Roman" w:hAnsi="Times New Roman" w:cs="Times New Roman"/>
          <w:color w:val="000000" w:themeColor="text1"/>
          <w:sz w:val="24"/>
          <w:szCs w:val="24"/>
          <w:shd w:val="clear" w:color="auto" w:fill="FFFFFF"/>
          <w:lang w:val="en-US"/>
        </w:rPr>
        <w:t>.</w:t>
      </w:r>
      <w:r w:rsidRPr="00907CA5">
        <w:rPr>
          <w:rFonts w:ascii="Times New Roman" w:hAnsi="Times New Roman" w:cs="Times New Roman"/>
          <w:color w:val="000000" w:themeColor="text1"/>
          <w:sz w:val="24"/>
          <w:szCs w:val="24"/>
          <w:shd w:val="clear" w:color="auto" w:fill="FFFFFF"/>
          <w:lang w:val="en-US"/>
        </w:rPr>
        <w:t>A</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EU</w:t>
      </w:r>
      <w:r w:rsidRPr="00200694">
        <w:rPr>
          <w:rFonts w:ascii="Times New Roman" w:hAnsi="Times New Roman" w:cs="Times New Roman"/>
          <w:color w:val="000000" w:themeColor="text1"/>
          <w:sz w:val="24"/>
          <w:szCs w:val="24"/>
          <w:shd w:val="clear" w:color="auto" w:fill="FFFFFF"/>
          <w:lang w:val="en-US"/>
        </w:rPr>
        <w:t>-</w:t>
      </w:r>
      <w:r w:rsidRPr="00907CA5">
        <w:rPr>
          <w:rFonts w:ascii="Times New Roman" w:hAnsi="Times New Roman" w:cs="Times New Roman"/>
          <w:color w:val="000000" w:themeColor="text1"/>
          <w:sz w:val="24"/>
          <w:szCs w:val="24"/>
          <w:shd w:val="clear" w:color="auto" w:fill="FFFFFF"/>
          <w:lang w:val="en-US"/>
        </w:rPr>
        <w:t>Kazakhstan</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Aim</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to</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Cooperate</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on</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Green</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Projects</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Электронный</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ресурс</w:t>
      </w:r>
      <w:r w:rsidRPr="00200694">
        <w:rPr>
          <w:rFonts w:ascii="Times New Roman" w:hAnsi="Times New Roman" w:cs="Times New Roman"/>
          <w:color w:val="000000" w:themeColor="text1"/>
          <w:sz w:val="24"/>
          <w:szCs w:val="24"/>
          <w:shd w:val="clear" w:color="auto" w:fill="FFFFFF"/>
          <w:lang w:val="en-US"/>
        </w:rPr>
        <w:t xml:space="preserve">] // </w:t>
      </w:r>
      <w:r w:rsidRPr="00907CA5">
        <w:rPr>
          <w:rFonts w:ascii="Times New Roman" w:hAnsi="Times New Roman" w:cs="Times New Roman"/>
          <w:color w:val="000000" w:themeColor="text1"/>
          <w:sz w:val="24"/>
          <w:szCs w:val="24"/>
          <w:shd w:val="clear" w:color="auto" w:fill="FFFFFF"/>
          <w:lang w:val="en-US"/>
        </w:rPr>
        <w:t>Diplomat</w:t>
      </w:r>
      <w:r w:rsidRPr="00200694">
        <w:rPr>
          <w:rFonts w:ascii="Times New Roman" w:hAnsi="Times New Roman" w:cs="Times New Roman"/>
          <w:color w:val="000000" w:themeColor="text1"/>
          <w:sz w:val="24"/>
          <w:szCs w:val="24"/>
          <w:shd w:val="clear" w:color="auto" w:fill="FFFFFF"/>
          <w:lang w:val="en-US"/>
        </w:rPr>
        <w:t xml:space="preserve">. – 2021. – </w:t>
      </w:r>
      <w:r w:rsidRPr="00907CA5">
        <w:rPr>
          <w:rFonts w:ascii="Times New Roman" w:hAnsi="Times New Roman" w:cs="Times New Roman"/>
          <w:color w:val="000000" w:themeColor="text1"/>
          <w:sz w:val="24"/>
          <w:szCs w:val="24"/>
          <w:shd w:val="clear" w:color="auto" w:fill="FFFFFF"/>
          <w:lang w:val="ru-RU"/>
        </w:rPr>
        <w:t>Режим</w:t>
      </w:r>
      <w:r w:rsidRPr="00200694">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доступа</w:t>
      </w:r>
      <w:r w:rsidRPr="00200694">
        <w:rPr>
          <w:rFonts w:ascii="Times New Roman" w:hAnsi="Times New Roman" w:cs="Times New Roman"/>
          <w:color w:val="000000" w:themeColor="text1"/>
          <w:sz w:val="24"/>
          <w:szCs w:val="24"/>
          <w:shd w:val="clear" w:color="auto" w:fill="FFFFFF"/>
          <w:lang w:val="en-US"/>
        </w:rPr>
        <w:t xml:space="preserve">: </w:t>
      </w:r>
      <w:r w:rsidRPr="003F1E77">
        <w:rPr>
          <w:rFonts w:ascii="Times New Roman" w:hAnsi="Times New Roman" w:cs="Times New Roman"/>
          <w:sz w:val="24"/>
          <w:szCs w:val="24"/>
          <w:shd w:val="clear" w:color="auto" w:fill="FFFFFF"/>
          <w:lang w:val="en-US"/>
        </w:rPr>
        <w:t>https://thediplomat.com/2021/05/eu-kazakhstan-aim-to-cooperate-on-green-projects/</w:t>
      </w:r>
      <w:r w:rsidRPr="00D951F7">
        <w:rPr>
          <w:lang w:val="en-US"/>
        </w:rPr>
        <w:t xml:space="preserve">; </w:t>
      </w:r>
      <w:r w:rsidRPr="00907CA5">
        <w:rPr>
          <w:rFonts w:ascii="Times New Roman" w:hAnsi="Times New Roman" w:cs="Times New Roman"/>
          <w:color w:val="000000" w:themeColor="text1"/>
          <w:sz w:val="24"/>
          <w:szCs w:val="24"/>
          <w:shd w:val="clear" w:color="auto" w:fill="FFFFFF"/>
          <w:lang w:val="en-US"/>
        </w:rPr>
        <w:t>Van Shaik L. EU Green Energy Diplomacy towards Kazakhstan [</w:t>
      </w:r>
      <w:r w:rsidRPr="00907CA5">
        <w:rPr>
          <w:rFonts w:ascii="Times New Roman" w:hAnsi="Times New Roman" w:cs="Times New Roman"/>
          <w:color w:val="000000" w:themeColor="text1"/>
          <w:sz w:val="24"/>
          <w:szCs w:val="24"/>
          <w:shd w:val="clear" w:color="auto" w:fill="FFFFFF"/>
          <w:lang w:val="ru-RU"/>
        </w:rPr>
        <w:t>Электронный</w:t>
      </w:r>
      <w:r>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ресурс</w:t>
      </w:r>
      <w:r w:rsidRPr="00907CA5">
        <w:rPr>
          <w:rFonts w:ascii="Times New Roman" w:hAnsi="Times New Roman" w:cs="Times New Roman"/>
          <w:color w:val="000000" w:themeColor="text1"/>
          <w:sz w:val="24"/>
          <w:szCs w:val="24"/>
          <w:shd w:val="clear" w:color="auto" w:fill="FFFFFF"/>
          <w:lang w:val="en-US"/>
        </w:rPr>
        <w:t>] // Clingendael.</w:t>
      </w:r>
      <w:r w:rsidR="008219C6" w:rsidRPr="008219C6">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en-US"/>
        </w:rPr>
        <w:t xml:space="preserve"> </w:t>
      </w:r>
      <w:r w:rsidRPr="008219C6">
        <w:rPr>
          <w:rFonts w:ascii="Times New Roman" w:hAnsi="Times New Roman" w:cs="Times New Roman"/>
          <w:color w:val="000000" w:themeColor="text1"/>
          <w:sz w:val="24"/>
          <w:szCs w:val="24"/>
          <w:shd w:val="clear" w:color="auto" w:fill="FFFFFF"/>
          <w:lang w:val="en-US"/>
        </w:rPr>
        <w:t xml:space="preserve">2021. – </w:t>
      </w:r>
      <w:r w:rsidRPr="00907CA5">
        <w:rPr>
          <w:rFonts w:ascii="Times New Roman" w:hAnsi="Times New Roman" w:cs="Times New Roman"/>
          <w:color w:val="000000" w:themeColor="text1"/>
          <w:sz w:val="24"/>
          <w:szCs w:val="24"/>
          <w:shd w:val="clear" w:color="auto" w:fill="FFFFFF"/>
          <w:lang w:val="ru-RU"/>
        </w:rPr>
        <w:t>Режим</w:t>
      </w:r>
      <w:r w:rsidRPr="008219C6">
        <w:rPr>
          <w:rFonts w:ascii="Times New Roman" w:hAnsi="Times New Roman" w:cs="Times New Roman"/>
          <w:color w:val="000000" w:themeColor="text1"/>
          <w:sz w:val="24"/>
          <w:szCs w:val="24"/>
          <w:shd w:val="clear" w:color="auto" w:fill="FFFFFF"/>
          <w:lang w:val="en-US"/>
        </w:rPr>
        <w:t xml:space="preserve"> </w:t>
      </w:r>
      <w:r w:rsidRPr="00907CA5">
        <w:rPr>
          <w:rFonts w:ascii="Times New Roman" w:hAnsi="Times New Roman" w:cs="Times New Roman"/>
          <w:color w:val="000000" w:themeColor="text1"/>
          <w:sz w:val="24"/>
          <w:szCs w:val="24"/>
          <w:shd w:val="clear" w:color="auto" w:fill="FFFFFF"/>
          <w:lang w:val="ru-RU"/>
        </w:rPr>
        <w:t>доступа</w:t>
      </w:r>
      <w:r w:rsidRPr="008219C6">
        <w:rPr>
          <w:rFonts w:ascii="Times New Roman" w:hAnsi="Times New Roman" w:cs="Times New Roman"/>
          <w:color w:val="000000" w:themeColor="text1"/>
          <w:sz w:val="24"/>
          <w:szCs w:val="24"/>
          <w:shd w:val="clear" w:color="auto" w:fill="FFFFFF"/>
          <w:lang w:val="en-US"/>
        </w:rPr>
        <w:t xml:space="preserve">: </w:t>
      </w:r>
      <w:r w:rsidRPr="00F25BF9">
        <w:rPr>
          <w:rFonts w:ascii="Times New Roman" w:hAnsi="Times New Roman" w:cs="Times New Roman"/>
          <w:sz w:val="24"/>
          <w:szCs w:val="24"/>
          <w:shd w:val="clear" w:color="auto" w:fill="FFFFFF"/>
          <w:lang w:val="en-US"/>
        </w:rPr>
        <w:t>https</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www</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clingendael</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org</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publication</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eu</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green</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energy</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diplomacy</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towards</w:t>
      </w:r>
      <w:r w:rsidRPr="008219C6">
        <w:rPr>
          <w:rFonts w:ascii="Times New Roman" w:hAnsi="Times New Roman" w:cs="Times New Roman"/>
          <w:sz w:val="24"/>
          <w:szCs w:val="24"/>
          <w:shd w:val="clear" w:color="auto" w:fill="FFFFFF"/>
          <w:lang w:val="en-US"/>
        </w:rPr>
        <w:t>-</w:t>
      </w:r>
      <w:r w:rsidRPr="00F25BF9">
        <w:rPr>
          <w:rFonts w:ascii="Times New Roman" w:hAnsi="Times New Roman" w:cs="Times New Roman"/>
          <w:sz w:val="24"/>
          <w:szCs w:val="24"/>
          <w:shd w:val="clear" w:color="auto" w:fill="FFFFFF"/>
          <w:lang w:val="en-US"/>
        </w:rPr>
        <w:t>kazakhstan</w:t>
      </w:r>
      <w:r w:rsidRPr="008219C6">
        <w:rPr>
          <w:rFonts w:ascii="Times New Roman" w:hAnsi="Times New Roman" w:cs="Times New Roman"/>
          <w:color w:val="000000" w:themeColor="text1"/>
          <w:sz w:val="24"/>
          <w:szCs w:val="24"/>
          <w:shd w:val="clear" w:color="auto" w:fill="FFFFFF"/>
          <w:lang w:val="en-US"/>
        </w:rPr>
        <w:t>.</w:t>
      </w:r>
    </w:p>
    <w:p w:rsidR="00A415F1" w:rsidRPr="008219C6" w:rsidRDefault="00A415F1">
      <w:pPr>
        <w:pStyle w:val="a8"/>
        <w:rPr>
          <w:lang w:val="en-US"/>
        </w:rPr>
      </w:pPr>
    </w:p>
  </w:footnote>
  <w:footnote w:id="5">
    <w:p w:rsidR="00A415F1" w:rsidRPr="00F85818" w:rsidRDefault="00A415F1" w:rsidP="00C0657C">
      <w:pPr>
        <w:pStyle w:val="a8"/>
        <w:jc w:val="both"/>
        <w:rPr>
          <w:lang w:val="ru-RU"/>
        </w:rPr>
      </w:pPr>
      <w:r>
        <w:rPr>
          <w:rStyle w:val="aa"/>
        </w:rPr>
        <w:footnoteRef/>
      </w:r>
      <w:r w:rsidRPr="007E3026">
        <w:rPr>
          <w:rFonts w:ascii="Times New Roman" w:hAnsi="Times New Roman" w:cs="Times New Roman"/>
          <w:sz w:val="24"/>
          <w:szCs w:val="24"/>
          <w:lang w:val="ru-RU"/>
        </w:rPr>
        <w:t xml:space="preserve"> </w:t>
      </w:r>
      <w:r w:rsidRPr="00441170">
        <w:rPr>
          <w:rFonts w:ascii="Times New Roman" w:hAnsi="Times New Roman" w:cs="Times New Roman"/>
          <w:sz w:val="24"/>
          <w:szCs w:val="24"/>
          <w:lang w:val="ru-RU"/>
        </w:rPr>
        <w:t xml:space="preserve">Дюсенов Е.А. Некоторые вопросы правового регулирования "зеленой экономики" в Республике Казахстан // Вестник Института законодательства и правовой информации РК. – 2020. – №. </w:t>
      </w:r>
      <w:r w:rsidRPr="00CD1EB8">
        <w:rPr>
          <w:rFonts w:ascii="Times New Roman" w:hAnsi="Times New Roman" w:cs="Times New Roman"/>
          <w:sz w:val="24"/>
          <w:szCs w:val="24"/>
          <w:lang w:val="en-US"/>
        </w:rPr>
        <w:t xml:space="preserve">5(63). – </w:t>
      </w:r>
      <w:r w:rsidRPr="00441170">
        <w:rPr>
          <w:rFonts w:ascii="Times New Roman" w:hAnsi="Times New Roman" w:cs="Times New Roman"/>
          <w:sz w:val="24"/>
          <w:szCs w:val="24"/>
          <w:lang w:val="ru-RU"/>
        </w:rPr>
        <w:t>С</w:t>
      </w:r>
      <w:r w:rsidRPr="00CD1EB8">
        <w:rPr>
          <w:rFonts w:ascii="Times New Roman" w:hAnsi="Times New Roman" w:cs="Times New Roman"/>
          <w:sz w:val="24"/>
          <w:szCs w:val="24"/>
          <w:lang w:val="en-US"/>
        </w:rPr>
        <w:t xml:space="preserve">. 76-82; </w:t>
      </w:r>
      <w:r w:rsidRPr="00441170">
        <w:rPr>
          <w:rFonts w:ascii="Times New Roman" w:hAnsi="Times New Roman" w:cs="Times New Roman"/>
          <w:sz w:val="24"/>
          <w:szCs w:val="24"/>
          <w:lang w:val="en-US"/>
        </w:rPr>
        <w:t>Zhekenov</w:t>
      </w:r>
      <w:r w:rsidRPr="00CD1EB8">
        <w:rPr>
          <w:rFonts w:ascii="Times New Roman" w:hAnsi="Times New Roman" w:cs="Times New Roman"/>
          <w:sz w:val="24"/>
          <w:szCs w:val="24"/>
          <w:lang w:val="en-US"/>
        </w:rPr>
        <w:t xml:space="preserve"> </w:t>
      </w:r>
      <w:r w:rsidRPr="00441170">
        <w:rPr>
          <w:rFonts w:ascii="Times New Roman" w:hAnsi="Times New Roman" w:cs="Times New Roman"/>
          <w:sz w:val="24"/>
          <w:szCs w:val="24"/>
          <w:lang w:val="en-US"/>
        </w:rPr>
        <w:t>D</w:t>
      </w:r>
      <w:r w:rsidRPr="00CD1EB8">
        <w:rPr>
          <w:rFonts w:ascii="Times New Roman" w:hAnsi="Times New Roman" w:cs="Times New Roman"/>
          <w:sz w:val="24"/>
          <w:szCs w:val="24"/>
          <w:lang w:val="en-US"/>
        </w:rPr>
        <w:t xml:space="preserve">.K. </w:t>
      </w:r>
      <w:r w:rsidRPr="00441170">
        <w:rPr>
          <w:rFonts w:ascii="Times New Roman" w:hAnsi="Times New Roman" w:cs="Times New Roman"/>
          <w:sz w:val="24"/>
          <w:szCs w:val="24"/>
          <w:lang w:val="en-US"/>
        </w:rPr>
        <w:t>et</w:t>
      </w:r>
      <w:r w:rsidRPr="00CD1EB8">
        <w:rPr>
          <w:rFonts w:ascii="Times New Roman" w:hAnsi="Times New Roman" w:cs="Times New Roman"/>
          <w:sz w:val="24"/>
          <w:szCs w:val="24"/>
          <w:lang w:val="en-US"/>
        </w:rPr>
        <w:t xml:space="preserve"> </w:t>
      </w:r>
      <w:r w:rsidRPr="00441170">
        <w:rPr>
          <w:rFonts w:ascii="Times New Roman" w:hAnsi="Times New Roman" w:cs="Times New Roman"/>
          <w:sz w:val="24"/>
          <w:szCs w:val="24"/>
          <w:lang w:val="en-US"/>
        </w:rPr>
        <w:t>al</w:t>
      </w:r>
      <w:r w:rsidRPr="00CD1EB8">
        <w:rPr>
          <w:rFonts w:ascii="Times New Roman" w:hAnsi="Times New Roman" w:cs="Times New Roman"/>
          <w:sz w:val="24"/>
          <w:szCs w:val="24"/>
          <w:lang w:val="en-US"/>
        </w:rPr>
        <w:t xml:space="preserve">. </w:t>
      </w:r>
      <w:r w:rsidRPr="00441170">
        <w:rPr>
          <w:rFonts w:ascii="Times New Roman" w:hAnsi="Times New Roman" w:cs="Times New Roman"/>
          <w:sz w:val="24"/>
          <w:szCs w:val="24"/>
          <w:lang w:val="en-US"/>
        </w:rPr>
        <w:t xml:space="preserve">Kazakhstan Foreign Policy in the context of Renewable Energy // Series: History. </w:t>
      </w:r>
      <w:r w:rsidRPr="00441170">
        <w:rPr>
          <w:rFonts w:ascii="Times New Roman" w:hAnsi="Times New Roman" w:cs="Times New Roman"/>
          <w:sz w:val="24"/>
          <w:szCs w:val="24"/>
          <w:lang w:val="ru-RU"/>
        </w:rPr>
        <w:t>Philosophy. – 2020. – №. 3(99). – P. 162-168; Жильцов С. С. Принципы «зеленой экономики» в политике стран Центральной Азии // Россия и мир. – 2021. – № 3. – С. 70</w:t>
      </w:r>
      <w:r w:rsidR="00C37821">
        <w:rPr>
          <w:rFonts w:ascii="Times New Roman" w:hAnsi="Times New Roman" w:cs="Times New Roman"/>
          <w:sz w:val="24"/>
          <w:szCs w:val="24"/>
          <w:lang w:val="ru-RU"/>
        </w:rPr>
        <w:t>-83</w:t>
      </w:r>
      <w:r w:rsidRPr="00441170">
        <w:rPr>
          <w:rFonts w:ascii="Times New Roman" w:hAnsi="Times New Roman" w:cs="Times New Roman"/>
          <w:sz w:val="24"/>
          <w:szCs w:val="24"/>
          <w:lang w:val="ru-RU"/>
        </w:rPr>
        <w:t xml:space="preserve">; Zhunussova G. et al. </w:t>
      </w:r>
      <w:r w:rsidRPr="00441170">
        <w:rPr>
          <w:rFonts w:ascii="Times New Roman" w:hAnsi="Times New Roman" w:cs="Times New Roman"/>
          <w:sz w:val="24"/>
          <w:szCs w:val="24"/>
          <w:lang w:val="en-US"/>
        </w:rPr>
        <w:t>Renewable</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Energy</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Market</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in</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Kazakhstan</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Potential</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Challenges</w:t>
      </w:r>
      <w:r w:rsidRPr="00CD1EB8">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and</w:t>
      </w:r>
      <w:r w:rsidRPr="003118DD">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Prospects</w:t>
      </w:r>
      <w:r w:rsidRPr="00CD1EB8">
        <w:rPr>
          <w:rFonts w:ascii="Times New Roman" w:hAnsi="Times New Roman" w:cs="Times New Roman"/>
          <w:sz w:val="24"/>
          <w:szCs w:val="24"/>
          <w:lang w:val="ru-RU"/>
        </w:rPr>
        <w:t xml:space="preserve"> // </w:t>
      </w:r>
      <w:r w:rsidRPr="00441170">
        <w:rPr>
          <w:rFonts w:ascii="Times New Roman" w:hAnsi="Times New Roman" w:cs="Times New Roman"/>
          <w:sz w:val="24"/>
          <w:szCs w:val="24"/>
          <w:lang w:val="en-US"/>
        </w:rPr>
        <w:t>International</w:t>
      </w:r>
      <w:r w:rsidRPr="003118DD">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Energy</w:t>
      </w:r>
      <w:r w:rsidRPr="003118DD">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Journal</w:t>
      </w:r>
      <w:r w:rsidRPr="00CD1EB8">
        <w:rPr>
          <w:rFonts w:ascii="Times New Roman" w:hAnsi="Times New Roman" w:cs="Times New Roman"/>
          <w:sz w:val="24"/>
          <w:szCs w:val="24"/>
          <w:lang w:val="ru-RU"/>
        </w:rPr>
        <w:t xml:space="preserve">. – 2020. – </w:t>
      </w:r>
      <w:r w:rsidRPr="00441170">
        <w:rPr>
          <w:rFonts w:ascii="Times New Roman" w:hAnsi="Times New Roman" w:cs="Times New Roman"/>
          <w:sz w:val="24"/>
          <w:szCs w:val="24"/>
          <w:lang w:val="en-US"/>
        </w:rPr>
        <w:t>No</w:t>
      </w:r>
      <w:r w:rsidRPr="00CD1EB8">
        <w:rPr>
          <w:rFonts w:ascii="Times New Roman" w:hAnsi="Times New Roman" w:cs="Times New Roman"/>
          <w:sz w:val="24"/>
          <w:szCs w:val="24"/>
          <w:lang w:val="ru-RU"/>
        </w:rPr>
        <w:t xml:space="preserve">. 20. – </w:t>
      </w:r>
      <w:r w:rsidRPr="00441170">
        <w:rPr>
          <w:rFonts w:ascii="Times New Roman" w:hAnsi="Times New Roman" w:cs="Times New Roman"/>
          <w:sz w:val="24"/>
          <w:szCs w:val="24"/>
          <w:lang w:val="en-US"/>
        </w:rPr>
        <w:t>P</w:t>
      </w:r>
      <w:r w:rsidRPr="00CD1EB8">
        <w:rPr>
          <w:rFonts w:ascii="Times New Roman" w:hAnsi="Times New Roman" w:cs="Times New Roman"/>
          <w:sz w:val="24"/>
          <w:szCs w:val="24"/>
          <w:lang w:val="ru-RU"/>
        </w:rPr>
        <w:t xml:space="preserve">. 311-324.; </w:t>
      </w:r>
      <w:r w:rsidRPr="00441170">
        <w:rPr>
          <w:rFonts w:ascii="Times New Roman" w:hAnsi="Times New Roman" w:cs="Times New Roman"/>
          <w:sz w:val="24"/>
          <w:szCs w:val="24"/>
          <w:lang w:val="en-US"/>
        </w:rPr>
        <w:t>Kazbekova</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D</w:t>
      </w:r>
      <w:r w:rsidRPr="00441170">
        <w:rPr>
          <w:rFonts w:ascii="Times New Roman" w:hAnsi="Times New Roman" w:cs="Times New Roman"/>
          <w:sz w:val="24"/>
          <w:szCs w:val="24"/>
          <w:lang w:val="ru-RU"/>
        </w:rPr>
        <w:t>.</w:t>
      </w:r>
      <w:r>
        <w:rPr>
          <w:rFonts w:ascii="Times New Roman" w:hAnsi="Times New Roman" w:cs="Times New Roman"/>
          <w:sz w:val="24"/>
          <w:szCs w:val="24"/>
        </w:rPr>
        <w:t>S</w:t>
      </w:r>
      <w:r w:rsidRPr="00AD1924">
        <w:rPr>
          <w:rFonts w:ascii="Times New Roman" w:hAnsi="Times New Roman" w:cs="Times New Roman"/>
          <w:sz w:val="24"/>
          <w:szCs w:val="24"/>
          <w:lang w:val="ru-RU"/>
        </w:rPr>
        <w:t>.</w:t>
      </w:r>
      <w:r w:rsidRPr="00441170">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Opinion</w:t>
      </w:r>
      <w:r w:rsidRPr="00441170">
        <w:rPr>
          <w:rFonts w:ascii="Times New Roman" w:hAnsi="Times New Roman" w:cs="Times New Roman"/>
          <w:sz w:val="24"/>
          <w:szCs w:val="24"/>
          <w:lang w:val="ru-RU"/>
        </w:rPr>
        <w:t xml:space="preserve"> – </w:t>
      </w:r>
      <w:r w:rsidRPr="00441170">
        <w:rPr>
          <w:rFonts w:ascii="Times New Roman" w:hAnsi="Times New Roman" w:cs="Times New Roman"/>
          <w:sz w:val="24"/>
          <w:szCs w:val="24"/>
          <w:lang w:val="en-US"/>
        </w:rPr>
        <w:t>Challenges</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to</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Kazakhstan</w:t>
      </w:r>
      <w:r w:rsidRPr="00441170">
        <w:rPr>
          <w:rFonts w:ascii="Times New Roman" w:hAnsi="Times New Roman" w:cs="Times New Roman"/>
          <w:sz w:val="24"/>
          <w:szCs w:val="24"/>
          <w:lang w:val="ru-RU"/>
        </w:rPr>
        <w:t>’</w:t>
      </w:r>
      <w:r w:rsidRPr="00441170">
        <w:rPr>
          <w:rFonts w:ascii="Times New Roman" w:hAnsi="Times New Roman" w:cs="Times New Roman"/>
          <w:sz w:val="24"/>
          <w:szCs w:val="24"/>
          <w:lang w:val="en-US"/>
        </w:rPr>
        <w:t>s</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Transition</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to</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the</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Green</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Economy</w:t>
      </w:r>
      <w:r>
        <w:rPr>
          <w:rFonts w:ascii="Times New Roman" w:hAnsi="Times New Roman" w:cs="Times New Roman"/>
          <w:sz w:val="24"/>
          <w:szCs w:val="24"/>
          <w:lang w:val="ru-RU"/>
        </w:rPr>
        <w:t xml:space="preserve"> </w:t>
      </w:r>
      <w:r w:rsidRPr="00441170">
        <w:rPr>
          <w:rFonts w:ascii="Times New Roman" w:hAnsi="Times New Roman" w:cs="Times New Roman"/>
          <w:sz w:val="24"/>
          <w:szCs w:val="24"/>
          <w:lang w:val="en-US"/>
        </w:rPr>
        <w:t>Relations</w:t>
      </w:r>
      <w:r w:rsidRPr="00441170">
        <w:rPr>
          <w:rFonts w:ascii="Times New Roman" w:hAnsi="Times New Roman" w:cs="Times New Roman"/>
          <w:sz w:val="24"/>
          <w:szCs w:val="24"/>
          <w:lang w:val="ru-RU"/>
        </w:rPr>
        <w:t xml:space="preserve"> [Электронный ресурс] // </w:t>
      </w:r>
      <w:r w:rsidRPr="00441170">
        <w:rPr>
          <w:rFonts w:ascii="Times New Roman" w:hAnsi="Times New Roman" w:cs="Times New Roman"/>
          <w:sz w:val="24"/>
          <w:szCs w:val="24"/>
          <w:lang w:val="en-US"/>
        </w:rPr>
        <w:t>E</w:t>
      </w:r>
      <w:r w:rsidRPr="00441170">
        <w:rPr>
          <w:rFonts w:ascii="Times New Roman" w:hAnsi="Times New Roman" w:cs="Times New Roman"/>
          <w:sz w:val="24"/>
          <w:szCs w:val="24"/>
          <w:lang w:val="ru-RU"/>
        </w:rPr>
        <w:t>-</w:t>
      </w:r>
      <w:r w:rsidRPr="00441170">
        <w:rPr>
          <w:rFonts w:ascii="Times New Roman" w:hAnsi="Times New Roman" w:cs="Times New Roman"/>
          <w:sz w:val="24"/>
          <w:szCs w:val="24"/>
          <w:lang w:val="en-US"/>
        </w:rPr>
        <w:t>International</w:t>
      </w:r>
      <w:r w:rsidRPr="00441170">
        <w:rPr>
          <w:rFonts w:ascii="Times New Roman" w:hAnsi="Times New Roman" w:cs="Times New Roman"/>
          <w:sz w:val="24"/>
          <w:szCs w:val="24"/>
          <w:lang w:val="ru-RU"/>
        </w:rPr>
        <w:t xml:space="preserve">. – Режим доступа: </w:t>
      </w:r>
      <w:r w:rsidRPr="003F1E77">
        <w:rPr>
          <w:rFonts w:ascii="Times New Roman" w:hAnsi="Times New Roman" w:cs="Times New Roman"/>
          <w:sz w:val="24"/>
          <w:szCs w:val="24"/>
          <w:shd w:val="clear" w:color="auto" w:fill="FFFFFF"/>
          <w:lang w:val="en-US"/>
        </w:rPr>
        <w:t>https</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www</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e</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ir</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info</w:t>
      </w:r>
      <w:r w:rsidRPr="003F1E77">
        <w:rPr>
          <w:rFonts w:ascii="Times New Roman" w:hAnsi="Times New Roman" w:cs="Times New Roman"/>
          <w:sz w:val="24"/>
          <w:szCs w:val="24"/>
          <w:shd w:val="clear" w:color="auto" w:fill="FFFFFF"/>
          <w:lang w:val="ru-RU"/>
        </w:rPr>
        <w:t>/2020/06/14/</w:t>
      </w:r>
      <w:r w:rsidRPr="003F1E77">
        <w:rPr>
          <w:rFonts w:ascii="Times New Roman" w:hAnsi="Times New Roman" w:cs="Times New Roman"/>
          <w:sz w:val="24"/>
          <w:szCs w:val="24"/>
          <w:shd w:val="clear" w:color="auto" w:fill="FFFFFF"/>
          <w:lang w:val="en-US"/>
        </w:rPr>
        <w:t>opinion</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challenges</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to</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kazakhstans</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transition</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to</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the</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green</w:t>
      </w:r>
      <w:r w:rsidRPr="003F1E77">
        <w:rPr>
          <w:rFonts w:ascii="Times New Roman" w:hAnsi="Times New Roman" w:cs="Times New Roman"/>
          <w:sz w:val="24"/>
          <w:szCs w:val="24"/>
          <w:shd w:val="clear" w:color="auto" w:fill="FFFFFF"/>
          <w:lang w:val="ru-RU"/>
        </w:rPr>
        <w:t>-</w:t>
      </w:r>
      <w:r w:rsidRPr="003F1E77">
        <w:rPr>
          <w:rFonts w:ascii="Times New Roman" w:hAnsi="Times New Roman" w:cs="Times New Roman"/>
          <w:sz w:val="24"/>
          <w:szCs w:val="24"/>
          <w:shd w:val="clear" w:color="auto" w:fill="FFFFFF"/>
          <w:lang w:val="en-US"/>
        </w:rPr>
        <w:t>economy</w:t>
      </w:r>
      <w:r w:rsidRPr="003F1E77">
        <w:rPr>
          <w:rFonts w:ascii="Times New Roman" w:hAnsi="Times New Roman" w:cs="Times New Roman"/>
          <w:sz w:val="24"/>
          <w:szCs w:val="24"/>
          <w:shd w:val="clear" w:color="auto" w:fill="FFFFFF"/>
          <w:lang w:val="ru-RU"/>
        </w:rPr>
        <w:t>/</w:t>
      </w:r>
      <w:r w:rsidR="00320CFA" w:rsidRPr="00320CFA">
        <w:rPr>
          <w:rFonts w:ascii="Times New Roman" w:hAnsi="Times New Roman" w:cs="Times New Roman"/>
          <w:sz w:val="24"/>
          <w:szCs w:val="24"/>
          <w:shd w:val="clear" w:color="auto" w:fill="FFFFFF"/>
          <w:lang w:val="ru-RU"/>
        </w:rPr>
        <w:t xml:space="preserve">; </w:t>
      </w:r>
      <w:r w:rsidRPr="00441170">
        <w:rPr>
          <w:rFonts w:ascii="Times New Roman" w:hAnsi="Times New Roman" w:cs="Times New Roman"/>
          <w:sz w:val="24"/>
          <w:szCs w:val="24"/>
          <w:lang w:val="ru-RU"/>
        </w:rPr>
        <w:t xml:space="preserve">Коданева С.И. Проблемы и перспективы перехода к зеленой экономике стран ЕАЭС в условиях пандемии </w:t>
      </w:r>
      <w:r w:rsidRPr="00441170">
        <w:rPr>
          <w:rFonts w:ascii="Times New Roman" w:hAnsi="Times New Roman" w:cs="Times New Roman"/>
          <w:sz w:val="24"/>
          <w:szCs w:val="24"/>
          <w:lang w:val="en-US"/>
        </w:rPr>
        <w:t>COVID</w:t>
      </w:r>
      <w:r w:rsidRPr="00441170">
        <w:rPr>
          <w:rFonts w:ascii="Times New Roman" w:hAnsi="Times New Roman" w:cs="Times New Roman"/>
          <w:sz w:val="24"/>
          <w:szCs w:val="24"/>
          <w:lang w:val="ru-RU"/>
        </w:rPr>
        <w:t xml:space="preserve">-19 // Большая Евразия: развитие, безопасность, сотрудничество. </w:t>
      </w:r>
      <w:r>
        <w:rPr>
          <w:rFonts w:ascii="Times New Roman" w:hAnsi="Times New Roman" w:cs="Times New Roman"/>
          <w:sz w:val="24"/>
          <w:szCs w:val="24"/>
          <w:lang w:val="ru-RU"/>
        </w:rPr>
        <w:t>– 2022. – № 5-1. – С. 865-870</w:t>
      </w:r>
      <w:r w:rsidR="00F810F7" w:rsidRPr="00F810F7">
        <w:rPr>
          <w:rFonts w:ascii="Times New Roman" w:hAnsi="Times New Roman" w:cs="Times New Roman"/>
          <w:sz w:val="24"/>
          <w:szCs w:val="24"/>
          <w:lang w:val="ru-RU"/>
        </w:rPr>
        <w:t>.</w:t>
      </w:r>
      <w:r w:rsidRPr="00441170">
        <w:rPr>
          <w:rFonts w:ascii="Times New Roman" w:hAnsi="Times New Roman" w:cs="Times New Roman"/>
          <w:sz w:val="24"/>
          <w:szCs w:val="24"/>
          <w:lang w:val="ru-RU"/>
        </w:rPr>
        <w:t xml:space="preserve">; </w:t>
      </w:r>
      <w:r w:rsidRPr="00230E27">
        <w:rPr>
          <w:rFonts w:ascii="Times New Roman" w:hAnsi="Times New Roman" w:cs="Times New Roman"/>
          <w:sz w:val="24"/>
          <w:szCs w:val="24"/>
          <w:lang w:val="ru-RU"/>
        </w:rPr>
        <w:t xml:space="preserve">Radovanović M. et al. Sustainable energy transition in Central Asia: status and challenges // Energy, Sustainability, Society. – 2021. – No. 11. – P. 1-15.; </w:t>
      </w:r>
      <w:r w:rsidRPr="00441170">
        <w:rPr>
          <w:rFonts w:ascii="Times New Roman" w:hAnsi="Times New Roman" w:cs="Times New Roman"/>
          <w:sz w:val="24"/>
          <w:szCs w:val="24"/>
          <w:lang w:val="ru-RU"/>
        </w:rPr>
        <w:t>Селищева Т.А. " Зеленая" экономика как модель устойчивого развития стран ЕАЭС // Проблемы современной экономики. – 2018. – № 3 (67). – С. 6-12</w:t>
      </w:r>
      <w:r w:rsidRPr="0062411C">
        <w:rPr>
          <w:rFonts w:ascii="Times New Roman" w:hAnsi="Times New Roman" w:cs="Times New Roman"/>
          <w:sz w:val="24"/>
          <w:szCs w:val="24"/>
          <w:lang w:val="ru-RU"/>
        </w:rPr>
        <w:t xml:space="preserve">.; </w:t>
      </w:r>
      <w:r w:rsidRPr="00441170">
        <w:rPr>
          <w:rFonts w:ascii="Times New Roman" w:hAnsi="Times New Roman" w:cs="Times New Roman"/>
          <w:sz w:val="24"/>
          <w:szCs w:val="24"/>
          <w:lang w:val="ru-RU"/>
        </w:rPr>
        <w:t>Скакова А.А. Перспективы зарубежных «зеленых» технологий в Казахстане // EXPO-2017: Модернизационный прорыв Казахста</w:t>
      </w:r>
      <w:r>
        <w:rPr>
          <w:rFonts w:ascii="Times New Roman" w:hAnsi="Times New Roman" w:cs="Times New Roman"/>
          <w:sz w:val="24"/>
          <w:szCs w:val="24"/>
          <w:lang w:val="ru-RU"/>
        </w:rPr>
        <w:t>на. – 2017. – No. 1. – С. 55-59</w:t>
      </w:r>
      <w:r w:rsidRPr="0062411C">
        <w:rPr>
          <w:rFonts w:ascii="Times New Roman" w:hAnsi="Times New Roman" w:cs="Times New Roman"/>
          <w:sz w:val="24"/>
          <w:szCs w:val="24"/>
          <w:lang w:val="ru-RU"/>
        </w:rPr>
        <w:t>.</w:t>
      </w:r>
      <w:r w:rsidRPr="00441170">
        <w:rPr>
          <w:rFonts w:ascii="Times New Roman" w:hAnsi="Times New Roman" w:cs="Times New Roman"/>
          <w:sz w:val="24"/>
          <w:szCs w:val="24"/>
          <w:lang w:val="ru-RU"/>
        </w:rPr>
        <w:t>; Тлеппаев А.М., Зейнолла С.Ж. Анализ затрат в зеленую экономику на примере Европейского союза и Республики Казахстан // Экономика: стратегия и практика. – 2021. – Т. 15. – № 1. – С. 101-111; Тлеппаев А.М., Зейнолла С.Ж. Оценка показателей циркулярной экономики на примере стран Европейского союза и возможности ее применения в условиях Казахстана // Экономика: стратегия и практика. – 2021. – Т. 16. – № 3. – С. 128-141</w:t>
      </w:r>
      <w:r w:rsidR="004D13F0">
        <w:rPr>
          <w:rFonts w:ascii="Times New Roman" w:hAnsi="Times New Roman" w:cs="Times New Roman"/>
          <w:sz w:val="24"/>
          <w:szCs w:val="24"/>
          <w:lang w:val="ru-RU"/>
        </w:rPr>
        <w:t>.</w:t>
      </w:r>
    </w:p>
  </w:footnote>
  <w:footnote w:id="6">
    <w:p w:rsidR="00A415F1" w:rsidRPr="00AF4A1B" w:rsidRDefault="00A415F1" w:rsidP="00AF4A1B">
      <w:pPr>
        <w:pStyle w:val="a8"/>
        <w:jc w:val="both"/>
        <w:rPr>
          <w:rFonts w:ascii="Times New Roman" w:hAnsi="Times New Roman" w:cs="Times New Roman"/>
          <w:sz w:val="24"/>
          <w:szCs w:val="24"/>
          <w:lang w:val="ru-RU"/>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Kazakhstan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Enhanced</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Partnership</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and</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Cooperation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Agreement</w:t>
      </w:r>
      <w:r w:rsidRPr="00AF4A1B">
        <w:rPr>
          <w:rFonts w:ascii="Times New Roman" w:hAnsi="Times New Roman" w:cs="Times New Roman"/>
          <w:sz w:val="24"/>
          <w:szCs w:val="24"/>
          <w:lang w:val="ru-RU"/>
        </w:rPr>
        <w:t xml:space="preserve"> [Электронный ресурс] // </w:t>
      </w:r>
      <w:r w:rsidRPr="00AF4A1B">
        <w:rPr>
          <w:rFonts w:ascii="Times New Roman" w:hAnsi="Times New Roman" w:cs="Times New Roman"/>
          <w:sz w:val="24"/>
          <w:szCs w:val="24"/>
          <w:lang w:val="en-US"/>
        </w:rPr>
        <w:t>EEAS</w:t>
      </w:r>
      <w:r w:rsidRPr="00AF4A1B">
        <w:rPr>
          <w:rFonts w:ascii="Times New Roman" w:hAnsi="Times New Roman" w:cs="Times New Roman"/>
          <w:sz w:val="24"/>
          <w:szCs w:val="24"/>
          <w:lang w:val="ru-RU"/>
        </w:rPr>
        <w:t xml:space="preserve">. – 2016. – Режим доступа: </w:t>
      </w:r>
      <w:r w:rsidRPr="00AF4A1B">
        <w:rPr>
          <w:rFonts w:ascii="Times New Roman" w:hAnsi="Times New Roman" w:cs="Times New Roman"/>
          <w:sz w:val="24"/>
          <w:szCs w:val="24"/>
          <w:lang w:val="en-US"/>
        </w:rPr>
        <w:t>https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www</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eeas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europa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sites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default</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files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eeas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factsheet</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eukz</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epca</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entry</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into</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force</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v</w:t>
      </w:r>
      <w:r w:rsidRPr="00AF4A1B">
        <w:rPr>
          <w:rFonts w:ascii="Times New Roman" w:hAnsi="Times New Roman" w:cs="Times New Roman"/>
          <w:sz w:val="24"/>
          <w:szCs w:val="24"/>
          <w:lang w:val="ru-RU"/>
        </w:rPr>
        <w:t>.2.0_</w:t>
      </w:r>
      <w:r w:rsidRPr="00AF4A1B">
        <w:rPr>
          <w:rFonts w:ascii="Times New Roman" w:hAnsi="Times New Roman" w:cs="Times New Roman"/>
          <w:sz w:val="24"/>
          <w:szCs w:val="24"/>
          <w:lang w:val="en-US"/>
        </w:rPr>
        <w:t>hr</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fin</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pdf</w:t>
      </w:r>
      <w:r w:rsidRPr="00AF4A1B">
        <w:rPr>
          <w:rFonts w:ascii="Times New Roman" w:hAnsi="Times New Roman" w:cs="Times New Roman"/>
          <w:sz w:val="24"/>
          <w:szCs w:val="24"/>
          <w:lang w:val="ru-RU"/>
        </w:rPr>
        <w:t>; A Farm to Fork Strategy [Электронный ресурс] // Brussels: European Commission. – 2020. – Режим доступа: https://eur-lex.europa.eu/legal-content/EN/TXT/?uri=CELEX:52020DC0381; Концепция по переходу Республики Казахстан к зеленой энергетике от 30.05.2013 [Электронный ресурс] // Официальный текст. – Режим доступа: https://greenkaz.org/images/for_news/pdf/npa/koncepciya-po-perehodu.pdf.; Экологический кодекс Республики Казахстан от 02.01.21 [Электронный ресурс] // Министерство юстиции Республики Казахстан. – Режим доступа: https://adilet.zan.kz/rus/docs/K2100000400;</w:t>
      </w:r>
    </w:p>
  </w:footnote>
  <w:footnote w:id="7">
    <w:p w:rsidR="00A415F1" w:rsidRPr="00AF4A1B" w:rsidRDefault="00A415F1" w:rsidP="00AF4A1B">
      <w:pPr>
        <w:pStyle w:val="a8"/>
        <w:jc w:val="both"/>
        <w:rPr>
          <w:rFonts w:ascii="Times New Roman" w:hAnsi="Times New Roman" w:cs="Times New Roman"/>
          <w:sz w:val="24"/>
          <w:szCs w:val="24"/>
          <w:lang w:val="en-US"/>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en-US"/>
        </w:rPr>
        <w:t xml:space="preserve"> Communication on the European Green Deal and Annex Roadmap [Электронный ресурс] // Brussels: European Commission. – 2019. – Режим: https://eur-lex.europa.eu/legal-content/EN/TXT/?qid=1588580774040&amp;uri=CELEX%3A52019DC0640; Council Conclusions on Climate and Energy Diplomacy – Delivering on the External Dimension of the European Green Deal [Электронный ресурс] // Brussels: Council of the European Union. – 2021. – Режим доступа: https://www.consilium.europa.eu/me</w:t>
      </w:r>
      <w:r w:rsidR="00CA167E">
        <w:rPr>
          <w:rFonts w:ascii="Times New Roman" w:hAnsi="Times New Roman" w:cs="Times New Roman"/>
          <w:sz w:val="24"/>
          <w:szCs w:val="24"/>
          <w:lang w:val="en-US"/>
        </w:rPr>
        <w:t>dia/48057/st05263-en21.pdf;</w:t>
      </w:r>
      <w:r w:rsidR="00CA167E" w:rsidRPr="00CA167E">
        <w:rPr>
          <w:rFonts w:ascii="Times New Roman" w:hAnsi="Times New Roman" w:cs="Times New Roman"/>
          <w:sz w:val="24"/>
          <w:szCs w:val="24"/>
          <w:lang w:val="en-US"/>
        </w:rPr>
        <w:t xml:space="preserve"> </w:t>
      </w:r>
      <w:r w:rsidRPr="00AF4A1B">
        <w:rPr>
          <w:rFonts w:ascii="Times New Roman" w:hAnsi="Times New Roman" w:cs="Times New Roman"/>
          <w:sz w:val="24"/>
          <w:szCs w:val="24"/>
          <w:lang w:val="en-US"/>
        </w:rPr>
        <w:t>Joint Communication to the European Parliament and the Council The EU and Central Asia: New Opportunities for a Stronger Partnership [Электронный ресурс] // EEAS. –</w:t>
      </w:r>
      <w:r w:rsidR="00DF2A2A" w:rsidRPr="00DC6B5B">
        <w:rPr>
          <w:rFonts w:ascii="Times New Roman" w:hAnsi="Times New Roman" w:cs="Times New Roman"/>
          <w:sz w:val="24"/>
          <w:szCs w:val="24"/>
          <w:lang w:val="en-US"/>
        </w:rPr>
        <w:t xml:space="preserve"> </w:t>
      </w:r>
      <w:r w:rsidRPr="00AF4A1B">
        <w:rPr>
          <w:rFonts w:ascii="Times New Roman" w:hAnsi="Times New Roman" w:cs="Times New Roman"/>
          <w:sz w:val="24"/>
          <w:szCs w:val="24"/>
          <w:lang w:val="en-US"/>
        </w:rPr>
        <w:t>2019. – Режим доступа: https://eeas.europa.eu/sites/eeas/files/joint_communication_-_the_eu_and_central_asia_ new_opportunities_for_a_stronger</w:t>
      </w:r>
      <w:r w:rsidR="00337B66">
        <w:rPr>
          <w:rFonts w:ascii="Times New Roman" w:hAnsi="Times New Roman" w:cs="Times New Roman"/>
          <w:sz w:val="24"/>
          <w:szCs w:val="24"/>
          <w:lang w:val="en-US"/>
        </w:rPr>
        <w:t xml:space="preserve">_partnership.pdf; </w:t>
      </w:r>
      <w:r w:rsidRPr="00AF4A1B">
        <w:rPr>
          <w:rFonts w:ascii="Times New Roman" w:hAnsi="Times New Roman" w:cs="Times New Roman"/>
          <w:sz w:val="24"/>
          <w:szCs w:val="24"/>
          <w:lang w:val="en-US"/>
        </w:rPr>
        <w:t>Joint Motion for a Resolution on Kazakhstan. // European Parliament. – 2022. – Режим доступа: https://www.europarl.europa.eu/doceo/document/RC-9-2022-0065_EN.html;</w:t>
      </w:r>
    </w:p>
  </w:footnote>
  <w:footnote w:id="8">
    <w:p w:rsidR="00A415F1" w:rsidRPr="00AF4A1B" w:rsidRDefault="00A415F1" w:rsidP="00AF4A1B">
      <w:pPr>
        <w:pStyle w:val="a8"/>
        <w:jc w:val="both"/>
        <w:rPr>
          <w:rFonts w:ascii="Times New Roman" w:hAnsi="Times New Roman" w:cs="Times New Roman"/>
          <w:sz w:val="24"/>
          <w:szCs w:val="24"/>
          <w:lang w:val="en-US"/>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en-US"/>
        </w:rPr>
        <w:t xml:space="preserve"> EU-Kazakhstan Cooperation Committee [</w:t>
      </w:r>
      <w:r w:rsidRPr="00AF4A1B">
        <w:rPr>
          <w:rFonts w:ascii="Times New Roman" w:hAnsi="Times New Roman" w:cs="Times New Roman"/>
          <w:sz w:val="24"/>
          <w:szCs w:val="24"/>
          <w:lang w:val="ru-RU"/>
        </w:rPr>
        <w:t>Электронный</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ресурс</w:t>
      </w:r>
      <w:r w:rsidRPr="00AF4A1B">
        <w:rPr>
          <w:rFonts w:ascii="Times New Roman" w:hAnsi="Times New Roman" w:cs="Times New Roman"/>
          <w:sz w:val="24"/>
          <w:szCs w:val="24"/>
          <w:lang w:val="en-US"/>
        </w:rPr>
        <w:t xml:space="preserve">] // EEAS. – 2020. – </w:t>
      </w:r>
      <w:r w:rsidRPr="00AF4A1B">
        <w:rPr>
          <w:rFonts w:ascii="Times New Roman" w:hAnsi="Times New Roman" w:cs="Times New Roman"/>
          <w:sz w:val="24"/>
          <w:szCs w:val="24"/>
          <w:lang w:val="ru-RU"/>
        </w:rPr>
        <w:t>Режим</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доступа</w:t>
      </w:r>
      <w:r w:rsidRPr="00AF4A1B">
        <w:rPr>
          <w:rFonts w:ascii="Times New Roman" w:hAnsi="Times New Roman" w:cs="Times New Roman"/>
          <w:sz w:val="24"/>
          <w:szCs w:val="24"/>
          <w:lang w:val="en-US"/>
        </w:rPr>
        <w:t xml:space="preserve">: https://www.eeas.europa.eu/eeas/eu-kazakhstan-cooperation-committee_en; </w:t>
      </w:r>
      <w:r w:rsidRPr="00AF4A1B">
        <w:rPr>
          <w:rFonts w:ascii="Times New Roman" w:hAnsi="Times New Roman" w:cs="Times New Roman"/>
          <w:sz w:val="24"/>
          <w:szCs w:val="24"/>
          <w:lang w:val="ru-RU"/>
        </w:rPr>
        <w:t>Поддержать</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Казахстан</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на</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пути</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к</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зеленой</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экономике</w:t>
      </w:r>
      <w:r w:rsidRPr="00AF4A1B">
        <w:rPr>
          <w:rFonts w:ascii="Times New Roman" w:hAnsi="Times New Roman" w:cs="Times New Roman"/>
          <w:sz w:val="24"/>
          <w:szCs w:val="24"/>
          <w:lang w:val="en-US"/>
        </w:rPr>
        <w:t>" [</w:t>
      </w:r>
      <w:r w:rsidRPr="00AF4A1B">
        <w:rPr>
          <w:rFonts w:ascii="Times New Roman" w:hAnsi="Times New Roman" w:cs="Times New Roman"/>
          <w:sz w:val="24"/>
          <w:szCs w:val="24"/>
          <w:lang w:val="ru-RU"/>
        </w:rPr>
        <w:t>Электронный</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ресурс</w:t>
      </w:r>
      <w:r w:rsidRPr="00AF4A1B">
        <w:rPr>
          <w:rFonts w:ascii="Times New Roman" w:hAnsi="Times New Roman" w:cs="Times New Roman"/>
          <w:sz w:val="24"/>
          <w:szCs w:val="24"/>
          <w:lang w:val="en-US"/>
        </w:rPr>
        <w:t xml:space="preserve">] // UNEP. – 2020. – </w:t>
      </w:r>
      <w:r w:rsidRPr="00AF4A1B">
        <w:rPr>
          <w:rFonts w:ascii="Times New Roman" w:hAnsi="Times New Roman" w:cs="Times New Roman"/>
          <w:sz w:val="24"/>
          <w:szCs w:val="24"/>
          <w:lang w:val="ru-RU"/>
        </w:rPr>
        <w:t>Режим</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доступа</w:t>
      </w:r>
      <w:r w:rsidRPr="00AF4A1B">
        <w:rPr>
          <w:rFonts w:ascii="Times New Roman" w:hAnsi="Times New Roman" w:cs="Times New Roman"/>
          <w:sz w:val="24"/>
          <w:szCs w:val="24"/>
          <w:lang w:val="en-US"/>
        </w:rPr>
        <w:t xml:space="preserve">: https://www.unep.org/ru/novosti-i-istorii/istoriya/podderzhat-kazakhstan-na-puti-k-zelenoy-ekonomike.; UNDP and the European Delegation discussed Joint implementation of the SDG platform in the region [Электронный ресурс] // UNDP Kazakhstan. –  2022. – Режим доступа: https://www.kz.undp.org/content/kazakhstan/en/home/presscenter/news/2022/march/undp-and-the-european-delegation-discussed-joint-implementation-.html; EBRD Projects in Kazakhstan [Электронный ресурс] // European Bank of Reconstruction and Development. – 2021. – Режим доступа: https://www.ebrd.com/kazakhstan-data.html; </w:t>
      </w:r>
      <w:r w:rsidRPr="00AF4A1B">
        <w:rPr>
          <w:rFonts w:ascii="Times New Roman" w:hAnsi="Times New Roman" w:cs="Times New Roman"/>
          <w:sz w:val="24"/>
          <w:szCs w:val="24"/>
          <w:lang w:val="ru-RU"/>
        </w:rPr>
        <w:t>Евросоюз</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поддерживает</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развитие</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электроэнергетики</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в</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Казахстане</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на</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принципах</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наилучших</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доступных</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технологий</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Электронный</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ресурс</w:t>
      </w:r>
      <w:r w:rsidRPr="00AF4A1B">
        <w:rPr>
          <w:rFonts w:ascii="Times New Roman" w:hAnsi="Times New Roman" w:cs="Times New Roman"/>
          <w:sz w:val="24"/>
          <w:szCs w:val="24"/>
          <w:lang w:val="en-US"/>
        </w:rPr>
        <w:t xml:space="preserve">] // WECOOP. –  2020. – </w:t>
      </w:r>
      <w:r w:rsidRPr="00AF4A1B">
        <w:rPr>
          <w:rFonts w:ascii="Times New Roman" w:hAnsi="Times New Roman" w:cs="Times New Roman"/>
          <w:sz w:val="24"/>
          <w:szCs w:val="24"/>
          <w:lang w:val="ru-RU"/>
        </w:rPr>
        <w:t>Режим</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доступа</w:t>
      </w:r>
      <w:r w:rsidRPr="00AF4A1B">
        <w:rPr>
          <w:rFonts w:ascii="Times New Roman" w:hAnsi="Times New Roman" w:cs="Times New Roman"/>
          <w:sz w:val="24"/>
          <w:szCs w:val="24"/>
          <w:lang w:val="en-US"/>
        </w:rPr>
        <w:t>: https://wecoop.eu/ru/news-kazakhstan-bat-in-power-industry/.</w:t>
      </w:r>
    </w:p>
  </w:footnote>
  <w:footnote w:id="9">
    <w:p w:rsidR="00A415F1" w:rsidRPr="00AF4A1B" w:rsidRDefault="00A415F1" w:rsidP="00AF4A1B">
      <w:pPr>
        <w:pStyle w:val="a8"/>
        <w:jc w:val="both"/>
        <w:rPr>
          <w:rFonts w:ascii="Times New Roman" w:hAnsi="Times New Roman" w:cs="Times New Roman"/>
          <w:sz w:val="24"/>
          <w:szCs w:val="24"/>
          <w:lang w:val="ru-RU"/>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ru-RU"/>
        </w:rPr>
        <w:t xml:space="preserve"> C 4 по 8 октября в Нур-Султане пройдет World Energy Week и XIV Евразийский Форум Kazenergy [Электронный ресурс] // Генконсульство РК в Санкт-Петербурге. – 2021. – Режим доступа: https://www.gov.kz/memleket/entities/mfa-s-petersburg/press/news/details/260061?lang=ru; Совместный проект ЕС/ПРООН/ЕЭК ООН "Поддержка Казахстана по переходу к модели зеленой экономики" [Электронный ресурс] // Официальный сайт Министерства экологии, геологии и природных ресурсов Республики Казахстан.</w:t>
      </w:r>
      <w:r w:rsidR="00BF0B72" w:rsidRPr="00BF0B72">
        <w:rPr>
          <w:rFonts w:ascii="Times New Roman" w:hAnsi="Times New Roman" w:cs="Times New Roman"/>
          <w:sz w:val="24"/>
          <w:szCs w:val="24"/>
          <w:lang w:val="ru-RU"/>
        </w:rPr>
        <w:t xml:space="preserve"> </w:t>
      </w:r>
      <w:r w:rsidR="00BF0B72" w:rsidRPr="00AF4A1B">
        <w:rPr>
          <w:rFonts w:ascii="Times New Roman" w:hAnsi="Times New Roman" w:cs="Times New Roman"/>
          <w:sz w:val="24"/>
          <w:szCs w:val="24"/>
          <w:lang w:val="ru-RU"/>
        </w:rPr>
        <w:t>–</w:t>
      </w:r>
      <w:r w:rsidR="00BF0B72">
        <w:rPr>
          <w:rFonts w:ascii="Times New Roman" w:hAnsi="Times New Roman" w:cs="Times New Roman"/>
          <w:sz w:val="24"/>
          <w:szCs w:val="24"/>
          <w:lang w:val="ru-RU"/>
        </w:rPr>
        <w:t xml:space="preserve"> 2020. </w:t>
      </w:r>
      <w:r w:rsidRPr="00AF4A1B">
        <w:rPr>
          <w:rFonts w:ascii="Times New Roman" w:hAnsi="Times New Roman" w:cs="Times New Roman"/>
          <w:sz w:val="24"/>
          <w:szCs w:val="24"/>
          <w:lang w:val="ru-RU"/>
        </w:rPr>
        <w:t>– Режим доступа: https://ecogosfond.kz/orhusskaja-konvencija/dostup-k-jekologicheskoj-informacii/haly-araly-yntyma-tasty/zhasyl-jekonomika-lgisine-k-shu-zh-nindegi-aza-standy-oldau-eo-b-db-b-ejek-birlesken-zhobasy/.</w:t>
      </w:r>
    </w:p>
  </w:footnote>
  <w:footnote w:id="10">
    <w:p w:rsidR="00A415F1" w:rsidRPr="00EE4353" w:rsidRDefault="00A415F1" w:rsidP="00AF4A1B">
      <w:pPr>
        <w:pStyle w:val="a8"/>
        <w:jc w:val="both"/>
        <w:rPr>
          <w:rFonts w:ascii="Times New Roman" w:hAnsi="Times New Roman" w:cs="Times New Roman"/>
          <w:sz w:val="24"/>
          <w:szCs w:val="24"/>
          <w:lang w:val="ru-RU"/>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Keynote</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Speech</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by</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President</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von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der</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Leyen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at</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the</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World</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Economic</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Forum</w:t>
      </w:r>
      <w:r w:rsidRPr="00AF4A1B">
        <w:rPr>
          <w:rFonts w:ascii="Times New Roman" w:hAnsi="Times New Roman" w:cs="Times New Roman"/>
          <w:sz w:val="24"/>
          <w:szCs w:val="24"/>
          <w:lang w:val="ru-RU"/>
        </w:rPr>
        <w:t xml:space="preserve"> [Электронный ресурс] // </w:t>
      </w:r>
      <w:r w:rsidRPr="00AF4A1B">
        <w:rPr>
          <w:rFonts w:ascii="Times New Roman" w:hAnsi="Times New Roman" w:cs="Times New Roman"/>
          <w:sz w:val="24"/>
          <w:szCs w:val="24"/>
          <w:lang w:val="en-US"/>
        </w:rPr>
        <w:t>European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Commission</w:t>
      </w:r>
      <w:r w:rsidRPr="00AF4A1B">
        <w:rPr>
          <w:rFonts w:ascii="Times New Roman" w:hAnsi="Times New Roman" w:cs="Times New Roman"/>
          <w:sz w:val="24"/>
          <w:szCs w:val="24"/>
          <w:lang w:val="ru-RU"/>
        </w:rPr>
        <w:t xml:space="preserve">. – 2020. – Режим доступа: </w:t>
      </w:r>
      <w:r w:rsidRPr="00AF4A1B">
        <w:rPr>
          <w:rFonts w:ascii="Times New Roman" w:hAnsi="Times New Roman" w:cs="Times New Roman"/>
          <w:sz w:val="24"/>
          <w:szCs w:val="24"/>
          <w:lang w:val="en-US"/>
        </w:rPr>
        <w:t>https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ec</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europa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commission</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presscorner</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detail</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en</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SPEECH</w:t>
      </w:r>
      <w:r w:rsidRPr="00AF4A1B">
        <w:rPr>
          <w:rFonts w:ascii="Times New Roman" w:hAnsi="Times New Roman" w:cs="Times New Roman"/>
          <w:sz w:val="24"/>
          <w:szCs w:val="24"/>
          <w:lang w:val="ru-RU"/>
        </w:rPr>
        <w:t xml:space="preserve">_20_102; </w:t>
      </w:r>
      <w:r w:rsidRPr="00AF4A1B">
        <w:rPr>
          <w:rFonts w:ascii="Times New Roman" w:hAnsi="Times New Roman" w:cs="Times New Roman"/>
          <w:sz w:val="24"/>
          <w:szCs w:val="24"/>
          <w:lang w:val="en-US"/>
        </w:rPr>
        <w:t>Borrell</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J</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The</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Green</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Deal</w:t>
      </w:r>
      <w:r w:rsidRPr="00AF4A1B">
        <w:rPr>
          <w:rFonts w:ascii="Times New Roman" w:hAnsi="Times New Roman" w:cs="Times New Roman"/>
          <w:sz w:val="24"/>
          <w:szCs w:val="24"/>
          <w:lang w:val="ru-RU"/>
        </w:rPr>
        <w:t xml:space="preserve"> – </w:t>
      </w:r>
      <w:r w:rsidRPr="00AF4A1B">
        <w:rPr>
          <w:rFonts w:ascii="Times New Roman" w:hAnsi="Times New Roman" w:cs="Times New Roman"/>
          <w:sz w:val="24"/>
          <w:szCs w:val="24"/>
          <w:lang w:val="en-US"/>
        </w:rPr>
        <w:t>A</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Global</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Perspective</w:t>
      </w:r>
      <w:r w:rsidRPr="00AF4A1B">
        <w:rPr>
          <w:rFonts w:ascii="Times New Roman" w:hAnsi="Times New Roman" w:cs="Times New Roman"/>
          <w:sz w:val="24"/>
          <w:szCs w:val="24"/>
          <w:lang w:val="ru-RU"/>
        </w:rPr>
        <w:t xml:space="preserve"> [Электронный ресурс] // </w:t>
      </w:r>
      <w:r w:rsidRPr="00AF4A1B">
        <w:rPr>
          <w:rFonts w:ascii="Times New Roman" w:hAnsi="Times New Roman" w:cs="Times New Roman"/>
          <w:sz w:val="24"/>
          <w:szCs w:val="24"/>
          <w:lang w:val="en-US"/>
        </w:rPr>
        <w:t>Brussels</w:t>
      </w:r>
      <w:r w:rsidRPr="00AF4A1B">
        <w:rPr>
          <w:rFonts w:ascii="Times New Roman" w:hAnsi="Times New Roman" w:cs="Times New Roman"/>
          <w:sz w:val="24"/>
          <w:szCs w:val="24"/>
          <w:lang w:val="ru-RU"/>
        </w:rPr>
        <w:t xml:space="preserve">: </w:t>
      </w:r>
      <w:r w:rsidRPr="00AF4A1B">
        <w:rPr>
          <w:rFonts w:ascii="Times New Roman" w:hAnsi="Times New Roman" w:cs="Times New Roman"/>
          <w:sz w:val="24"/>
          <w:szCs w:val="24"/>
          <w:lang w:val="en-US"/>
        </w:rPr>
        <w:t>EEAS</w:t>
      </w:r>
      <w:r w:rsidRPr="00AF4A1B">
        <w:rPr>
          <w:rFonts w:ascii="Times New Roman" w:hAnsi="Times New Roman" w:cs="Times New Roman"/>
          <w:sz w:val="24"/>
          <w:szCs w:val="24"/>
          <w:lang w:val="ru-RU"/>
        </w:rPr>
        <w:t>.</w:t>
      </w:r>
      <w:r w:rsidR="00FF2E9D" w:rsidRPr="00FF2E9D">
        <w:rPr>
          <w:rFonts w:ascii="Times New Roman" w:hAnsi="Times New Roman" w:cs="Times New Roman"/>
          <w:sz w:val="28"/>
          <w:szCs w:val="28"/>
          <w:lang w:val="ru-RU"/>
        </w:rPr>
        <w:t xml:space="preserve"> –</w:t>
      </w:r>
      <w:r w:rsidRPr="00AF4A1B">
        <w:rPr>
          <w:rFonts w:ascii="Times New Roman" w:hAnsi="Times New Roman" w:cs="Times New Roman"/>
          <w:sz w:val="24"/>
          <w:szCs w:val="24"/>
          <w:lang w:val="ru-RU"/>
        </w:rPr>
        <w:t xml:space="preserve"> 2019. – Режим доступа: </w:t>
      </w:r>
      <w:r w:rsidRPr="00AF4A1B">
        <w:rPr>
          <w:rFonts w:ascii="Times New Roman" w:hAnsi="Times New Roman" w:cs="Times New Roman"/>
          <w:sz w:val="24"/>
          <w:szCs w:val="24"/>
          <w:lang w:val="en-US"/>
        </w:rPr>
        <w:t>https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eeas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europa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topics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environment</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and</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climate</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change</w:t>
      </w:r>
      <w:r w:rsidRPr="00AF4A1B">
        <w:rPr>
          <w:rFonts w:ascii="Times New Roman" w:hAnsi="Times New Roman" w:cs="Times New Roman"/>
          <w:sz w:val="24"/>
          <w:szCs w:val="24"/>
          <w:lang w:val="ru-RU"/>
        </w:rPr>
        <w:t>/71928/</w:t>
      </w:r>
      <w:r w:rsidRPr="00AF4A1B">
        <w:rPr>
          <w:rFonts w:ascii="Times New Roman" w:hAnsi="Times New Roman" w:cs="Times New Roman"/>
          <w:sz w:val="24"/>
          <w:szCs w:val="24"/>
          <w:lang w:val="en-US"/>
        </w:rPr>
        <w:t>eu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green</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deal</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w:t>
      </w:r>
      <w:r w:rsidRPr="00AF4A1B">
        <w:rPr>
          <w:rFonts w:ascii="Times New Roman" w:hAnsi="Times New Roman" w:cs="Times New Roman"/>
          <w:sz w:val="24"/>
          <w:szCs w:val="24"/>
          <w:lang w:val="ru-RU"/>
        </w:rPr>
        <w:t>2%80%93-</w:t>
      </w:r>
      <w:r w:rsidRPr="00AF4A1B">
        <w:rPr>
          <w:rFonts w:ascii="Times New Roman" w:hAnsi="Times New Roman" w:cs="Times New Roman"/>
          <w:sz w:val="24"/>
          <w:szCs w:val="24"/>
          <w:lang w:val="en-US"/>
        </w:rPr>
        <w:t>global</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perspective</w:t>
      </w:r>
      <w:r w:rsidRPr="00AF4A1B">
        <w:rPr>
          <w:rFonts w:ascii="Times New Roman" w:hAnsi="Times New Roman" w:cs="Times New Roman"/>
          <w:sz w:val="24"/>
          <w:szCs w:val="24"/>
          <w:lang w:val="ru-RU"/>
        </w:rPr>
        <w:t>_</w:t>
      </w:r>
      <w:r w:rsidRPr="00AF4A1B">
        <w:rPr>
          <w:rFonts w:ascii="Times New Roman" w:hAnsi="Times New Roman" w:cs="Times New Roman"/>
          <w:sz w:val="24"/>
          <w:szCs w:val="24"/>
          <w:lang w:val="en-US"/>
        </w:rPr>
        <w:t>en</w:t>
      </w:r>
      <w:r w:rsidRPr="00AF4A1B">
        <w:rPr>
          <w:rFonts w:ascii="Times New Roman" w:hAnsi="Times New Roman" w:cs="Times New Roman"/>
          <w:sz w:val="24"/>
          <w:szCs w:val="24"/>
          <w:lang w:val="ru-RU"/>
        </w:rPr>
        <w:t xml:space="preserve">; Касым-Жомарт Токаев: Я хочу ещё раз подтвердить наше намерение бороться с изменениями климата [Электронный ресурс] // </w:t>
      </w:r>
      <w:r w:rsidRPr="00AF4A1B">
        <w:rPr>
          <w:rFonts w:ascii="Times New Roman" w:hAnsi="Times New Roman" w:cs="Times New Roman"/>
          <w:sz w:val="24"/>
          <w:szCs w:val="24"/>
          <w:lang w:val="en-US"/>
        </w:rPr>
        <w:t>InformBuro</w:t>
      </w:r>
      <w:r w:rsidRPr="00AF4A1B">
        <w:rPr>
          <w:rFonts w:ascii="Times New Roman" w:hAnsi="Times New Roman" w:cs="Times New Roman"/>
          <w:sz w:val="24"/>
          <w:szCs w:val="24"/>
          <w:lang w:val="ru-RU"/>
        </w:rPr>
        <w:t xml:space="preserve">. –  2020. – Режим доступа: </w:t>
      </w:r>
      <w:r w:rsidRPr="00AF4A1B">
        <w:rPr>
          <w:rFonts w:ascii="Times New Roman" w:hAnsi="Times New Roman" w:cs="Times New Roman"/>
          <w:sz w:val="24"/>
          <w:szCs w:val="24"/>
          <w:lang w:val="en-US"/>
        </w:rPr>
        <w:t>https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informburo</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kz</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novosti</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kasym</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zhomart</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tokaev</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ya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hochu</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eshchyo</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raz</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podtverdit</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nashe</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namerenie</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borotsya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s</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izmeneniyami</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klimata</w:t>
      </w:r>
      <w:r w:rsidRPr="00AF4A1B">
        <w:rPr>
          <w:rFonts w:ascii="Times New Roman" w:hAnsi="Times New Roman" w:cs="Times New Roman"/>
          <w:sz w:val="24"/>
          <w:szCs w:val="24"/>
          <w:lang w:val="ru-RU"/>
        </w:rPr>
        <w:t>.</w:t>
      </w:r>
      <w:r w:rsidRPr="00AF4A1B">
        <w:rPr>
          <w:rFonts w:ascii="Times New Roman" w:hAnsi="Times New Roman" w:cs="Times New Roman"/>
          <w:sz w:val="24"/>
          <w:szCs w:val="24"/>
          <w:lang w:val="en-US"/>
        </w:rPr>
        <w:t>html</w:t>
      </w:r>
      <w:r w:rsidRPr="00AF4A1B">
        <w:rPr>
          <w:rFonts w:ascii="Times New Roman" w:hAnsi="Times New Roman" w:cs="Times New Roman"/>
          <w:sz w:val="24"/>
          <w:szCs w:val="24"/>
          <w:lang w:val="ru-RU"/>
        </w:rPr>
        <w:t xml:space="preserve">; </w:t>
      </w:r>
      <w:r w:rsidR="00EE4353" w:rsidRPr="00EE4353">
        <w:rPr>
          <w:rFonts w:ascii="Times New Roman" w:hAnsi="Times New Roman" w:cs="Times New Roman"/>
          <w:sz w:val="24"/>
          <w:szCs w:val="24"/>
          <w:lang w:val="ru-RU"/>
        </w:rPr>
        <w:t>А. Мамин принял участие в глобальном саммите по изменению климата COP26 [Электронный ресурс] // Официальный информационный ресурс Премьер-Министра Республики Казахстан. – 2021. – Режим доступа: https://primeminister.kz/ru/news/a-mamin-prinyal-uchastie-v-globalnom-sammite-po-izmeneniyu-klimata-cop26-2105618.</w:t>
      </w:r>
    </w:p>
  </w:footnote>
  <w:footnote w:id="11">
    <w:p w:rsidR="00A415F1" w:rsidRPr="00AF4A1B" w:rsidRDefault="00A415F1" w:rsidP="00720424">
      <w:pPr>
        <w:pStyle w:val="a8"/>
        <w:jc w:val="both"/>
        <w:rPr>
          <w:rFonts w:ascii="Times New Roman" w:hAnsi="Times New Roman" w:cs="Times New Roman"/>
          <w:sz w:val="24"/>
          <w:szCs w:val="24"/>
          <w:lang w:val="ru-RU"/>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ru-RU"/>
        </w:rPr>
        <w:t xml:space="preserve"> Kazakhstan [Электронный ресурс] // GIZ. – 2021. – Режим доступа: https://www.giz.de/en/worldwide/350.html; Рынок ВИЭ в Казахстане: потенциал, вызовы и перспективы [Электронный ресурс] // PwC Kazakhstan. – 2021. – Режим доступа: </w:t>
      </w:r>
      <w:r w:rsidRPr="00256B86">
        <w:rPr>
          <w:rFonts w:ascii="Times New Roman" w:hAnsi="Times New Roman" w:cs="Times New Roman"/>
          <w:sz w:val="24"/>
          <w:szCs w:val="24"/>
          <w:lang w:val="ru-RU"/>
        </w:rPr>
        <w:t>https://www.pwc.com/kz/en/assets/pdf/esg-dashboard-final-5.pdf</w:t>
      </w:r>
      <w:r w:rsidRPr="00AF4A1B">
        <w:rPr>
          <w:rFonts w:ascii="Times New Roman" w:hAnsi="Times New Roman" w:cs="Times New Roman"/>
          <w:sz w:val="24"/>
          <w:szCs w:val="24"/>
          <w:lang w:val="ru-RU"/>
        </w:rPr>
        <w:t>.</w:t>
      </w:r>
    </w:p>
  </w:footnote>
  <w:footnote w:id="12">
    <w:p w:rsidR="00A415F1" w:rsidRPr="00720424" w:rsidRDefault="00A415F1" w:rsidP="00720424">
      <w:pPr>
        <w:pStyle w:val="a8"/>
        <w:jc w:val="both"/>
        <w:rPr>
          <w:lang w:val="ru-RU"/>
        </w:rPr>
      </w:pPr>
      <w:r w:rsidRPr="00AF4A1B">
        <w:rPr>
          <w:rStyle w:val="aa"/>
          <w:rFonts w:ascii="Times New Roman" w:hAnsi="Times New Roman" w:cs="Times New Roman"/>
          <w:sz w:val="24"/>
          <w:szCs w:val="24"/>
        </w:rPr>
        <w:footnoteRef/>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Kazakhstan</w:t>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Energy</w:t>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Profile</w:t>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International</w:t>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Energy</w:t>
      </w:r>
      <w:r w:rsidRPr="00720424">
        <w:rPr>
          <w:rFonts w:ascii="Times New Roman" w:hAnsi="Times New Roman" w:cs="Times New Roman"/>
          <w:sz w:val="24"/>
          <w:szCs w:val="24"/>
          <w:lang w:val="ru-RU"/>
        </w:rPr>
        <w:t xml:space="preserve"> </w:t>
      </w:r>
      <w:r w:rsidRPr="00720424">
        <w:rPr>
          <w:rFonts w:ascii="Times New Roman" w:hAnsi="Times New Roman" w:cs="Times New Roman"/>
          <w:sz w:val="24"/>
          <w:szCs w:val="24"/>
          <w:lang w:val="en-US"/>
        </w:rPr>
        <w:t>Agency</w:t>
      </w:r>
      <w:r w:rsidRPr="00720424">
        <w:rPr>
          <w:rFonts w:ascii="Times New Roman" w:hAnsi="Times New Roman" w:cs="Times New Roman"/>
          <w:sz w:val="24"/>
          <w:szCs w:val="24"/>
          <w:lang w:val="ru-RU"/>
        </w:rPr>
        <w:t xml:space="preserve"> [</w:t>
      </w:r>
      <w:r w:rsidRPr="00AF4A1B">
        <w:rPr>
          <w:rFonts w:ascii="Times New Roman" w:hAnsi="Times New Roman" w:cs="Times New Roman"/>
          <w:sz w:val="24"/>
          <w:szCs w:val="24"/>
          <w:lang w:val="ru-RU"/>
        </w:rPr>
        <w:t>Электронный</w:t>
      </w:r>
      <w:r w:rsidRPr="00720424">
        <w:rPr>
          <w:rFonts w:ascii="Times New Roman" w:hAnsi="Times New Roman" w:cs="Times New Roman"/>
          <w:sz w:val="24"/>
          <w:szCs w:val="24"/>
          <w:lang w:val="ru-RU"/>
        </w:rPr>
        <w:t xml:space="preserve"> </w:t>
      </w:r>
      <w:r w:rsidRPr="00AF4A1B">
        <w:rPr>
          <w:rFonts w:ascii="Times New Roman" w:hAnsi="Times New Roman" w:cs="Times New Roman"/>
          <w:sz w:val="24"/>
          <w:szCs w:val="24"/>
          <w:lang w:val="ru-RU"/>
        </w:rPr>
        <w:t>ресурс</w:t>
      </w:r>
      <w:r w:rsidRPr="00720424">
        <w:rPr>
          <w:rFonts w:ascii="Times New Roman" w:hAnsi="Times New Roman" w:cs="Times New Roman"/>
          <w:sz w:val="24"/>
          <w:szCs w:val="24"/>
          <w:lang w:val="ru-RU"/>
        </w:rPr>
        <w:t xml:space="preserve">] // </w:t>
      </w:r>
      <w:r w:rsidRPr="00720424">
        <w:rPr>
          <w:rFonts w:ascii="Times New Roman" w:hAnsi="Times New Roman" w:cs="Times New Roman"/>
          <w:sz w:val="24"/>
          <w:szCs w:val="24"/>
          <w:lang w:val="en-US"/>
        </w:rPr>
        <w:t>IEA</w:t>
      </w:r>
      <w:r w:rsidRPr="00720424">
        <w:rPr>
          <w:rFonts w:ascii="Times New Roman" w:hAnsi="Times New Roman" w:cs="Times New Roman"/>
          <w:sz w:val="24"/>
          <w:szCs w:val="24"/>
          <w:lang w:val="ru-RU"/>
        </w:rPr>
        <w:t xml:space="preserve">. –  2020. – </w:t>
      </w:r>
      <w:r w:rsidRPr="00AF4A1B">
        <w:rPr>
          <w:rFonts w:ascii="Times New Roman" w:hAnsi="Times New Roman" w:cs="Times New Roman"/>
          <w:sz w:val="24"/>
          <w:szCs w:val="24"/>
          <w:lang w:val="ru-RU"/>
        </w:rPr>
        <w:t>Режим</w:t>
      </w:r>
      <w:r w:rsidRPr="00720424">
        <w:rPr>
          <w:rFonts w:ascii="Times New Roman" w:hAnsi="Times New Roman" w:cs="Times New Roman"/>
          <w:sz w:val="24"/>
          <w:szCs w:val="24"/>
          <w:lang w:val="ru-RU"/>
        </w:rPr>
        <w:t xml:space="preserve"> </w:t>
      </w:r>
      <w:r w:rsidRPr="00AF4A1B">
        <w:rPr>
          <w:rFonts w:ascii="Times New Roman" w:hAnsi="Times New Roman" w:cs="Times New Roman"/>
          <w:sz w:val="24"/>
          <w:szCs w:val="24"/>
          <w:lang w:val="ru-RU"/>
        </w:rPr>
        <w:t>доступа</w:t>
      </w:r>
      <w:r w:rsidRPr="00720424">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https</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www</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iea</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org</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reports</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kazakhstan</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energy</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profile</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EU</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Projects</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with</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Kazakhstan</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in</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the</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Field</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of</w:t>
      </w:r>
      <w:r w:rsidRPr="00256B86">
        <w:rPr>
          <w:rFonts w:ascii="Times New Roman" w:hAnsi="Times New Roman" w:cs="Times New Roman"/>
          <w:sz w:val="24"/>
          <w:szCs w:val="24"/>
          <w:lang w:val="ru-RU"/>
        </w:rPr>
        <w:t xml:space="preserve"> </w:t>
      </w:r>
      <w:r w:rsidRPr="00256B86">
        <w:rPr>
          <w:rFonts w:ascii="Times New Roman" w:hAnsi="Times New Roman" w:cs="Times New Roman"/>
          <w:sz w:val="24"/>
          <w:szCs w:val="24"/>
          <w:lang w:val="en-US"/>
        </w:rPr>
        <w:t>Energy</w:t>
      </w:r>
      <w:r w:rsidRPr="00256B86">
        <w:rPr>
          <w:rFonts w:ascii="Times New Roman" w:hAnsi="Times New Roman" w:cs="Times New Roman"/>
          <w:sz w:val="24"/>
          <w:szCs w:val="24"/>
          <w:lang w:val="ru-RU"/>
        </w:rPr>
        <w:t xml:space="preserve"> [Электронный ресурс] // </w:t>
      </w:r>
      <w:r w:rsidRPr="00256B86">
        <w:rPr>
          <w:rFonts w:ascii="Times New Roman" w:hAnsi="Times New Roman" w:cs="Times New Roman"/>
          <w:sz w:val="24"/>
          <w:szCs w:val="24"/>
          <w:lang w:val="en-US"/>
        </w:rPr>
        <w:t>Inogate</w:t>
      </w:r>
      <w:r w:rsidRPr="00256B86">
        <w:rPr>
          <w:rFonts w:ascii="Times New Roman" w:hAnsi="Times New Roman" w:cs="Times New Roman"/>
          <w:sz w:val="24"/>
          <w:szCs w:val="24"/>
          <w:lang w:val="ru-RU"/>
        </w:rPr>
        <w:t xml:space="preserve">. – 2019. – Режим доступа: </w:t>
      </w:r>
      <w:r w:rsidRPr="00256B86">
        <w:rPr>
          <w:rFonts w:ascii="Times New Roman" w:hAnsi="Times New Roman" w:cs="Times New Roman"/>
          <w:sz w:val="24"/>
          <w:szCs w:val="24"/>
          <w:lang w:val="en-US"/>
        </w:rPr>
        <w:t>http</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www</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inogate</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org</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projects</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collection</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ongoing</w:t>
      </w:r>
      <w:r w:rsidRPr="00256B86">
        <w:rPr>
          <w:rFonts w:ascii="Times New Roman" w:hAnsi="Times New Roman" w:cs="Times New Roman"/>
          <w:sz w:val="24"/>
          <w:szCs w:val="24"/>
          <w:lang w:val="ru-RU"/>
        </w:rPr>
        <w:t>&amp;</w:t>
      </w:r>
      <w:r w:rsidRPr="00256B86">
        <w:rPr>
          <w:rFonts w:ascii="Times New Roman" w:hAnsi="Times New Roman" w:cs="Times New Roman"/>
          <w:sz w:val="24"/>
          <w:szCs w:val="24"/>
          <w:lang w:val="en-US"/>
        </w:rPr>
        <w:t>lang</w:t>
      </w:r>
      <w:r w:rsidRPr="00256B86">
        <w:rPr>
          <w:rFonts w:ascii="Times New Roman" w:hAnsi="Times New Roman" w:cs="Times New Roman"/>
          <w:sz w:val="24"/>
          <w:szCs w:val="24"/>
          <w:lang w:val="ru-RU"/>
        </w:rPr>
        <w:t>=</w:t>
      </w:r>
      <w:r w:rsidRPr="00256B86">
        <w:rPr>
          <w:rFonts w:ascii="Times New Roman" w:hAnsi="Times New Roman" w:cs="Times New Roman"/>
          <w:sz w:val="24"/>
          <w:szCs w:val="24"/>
          <w:lang w:val="en-US"/>
        </w:rPr>
        <w:t>ru</w:t>
      </w:r>
      <w:r w:rsidRPr="00256B86">
        <w:rPr>
          <w:rFonts w:ascii="Times New Roman" w:hAnsi="Times New Roman" w:cs="Times New Roman"/>
          <w:sz w:val="24"/>
          <w:szCs w:val="24"/>
          <w:lang w:val="ru-RU"/>
        </w:rPr>
        <w:t>.</w:t>
      </w:r>
    </w:p>
  </w:footnote>
  <w:footnote w:id="13">
    <w:p w:rsidR="00A415F1" w:rsidRPr="00AF4A1B" w:rsidRDefault="00A415F1" w:rsidP="00067EAB">
      <w:pPr>
        <w:pStyle w:val="a8"/>
        <w:jc w:val="both"/>
        <w:rPr>
          <w:rFonts w:ascii="Times New Roman" w:hAnsi="Times New Roman" w:cs="Times New Roman"/>
          <w:sz w:val="24"/>
          <w:szCs w:val="24"/>
          <w:lang w:val="en-US"/>
        </w:rPr>
      </w:pPr>
      <w:r w:rsidRPr="00AF4A1B">
        <w:rPr>
          <w:rStyle w:val="aa"/>
          <w:rFonts w:ascii="Times New Roman" w:hAnsi="Times New Roman" w:cs="Times New Roman"/>
          <w:sz w:val="24"/>
          <w:szCs w:val="24"/>
        </w:rPr>
        <w:footnoteRef/>
      </w:r>
      <w:r w:rsidRPr="00AF4A1B">
        <w:rPr>
          <w:rFonts w:ascii="Times New Roman" w:hAnsi="Times New Roman" w:cs="Times New Roman"/>
          <w:sz w:val="24"/>
          <w:szCs w:val="24"/>
          <w:lang w:val="ru-RU"/>
        </w:rPr>
        <w:t xml:space="preserve"> Зеленая экономика: реалии и перспективы Казахстане [Электронный ресурс] // АО Самрук-Казына. –  2018.  </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Режим</w:t>
      </w:r>
      <w:r w:rsidRPr="00AF4A1B">
        <w:rPr>
          <w:rFonts w:ascii="Times New Roman" w:hAnsi="Times New Roman" w:cs="Times New Roman"/>
          <w:sz w:val="24"/>
          <w:szCs w:val="24"/>
          <w:lang w:val="en-US"/>
        </w:rPr>
        <w:t xml:space="preserve"> </w:t>
      </w:r>
      <w:r w:rsidRPr="00AF4A1B">
        <w:rPr>
          <w:rFonts w:ascii="Times New Roman" w:hAnsi="Times New Roman" w:cs="Times New Roman"/>
          <w:sz w:val="24"/>
          <w:szCs w:val="24"/>
          <w:lang w:val="ru-RU"/>
        </w:rPr>
        <w:t>доступа</w:t>
      </w:r>
      <w:r w:rsidRPr="00AF4A1B">
        <w:rPr>
          <w:rFonts w:ascii="Times New Roman" w:hAnsi="Times New Roman" w:cs="Times New Roman"/>
          <w:sz w:val="24"/>
          <w:szCs w:val="24"/>
          <w:lang w:val="en-US"/>
        </w:rPr>
        <w:t xml:space="preserve">: https://sk.kz/upload/iblock/3f5/3f5f8e2087688517bcc667eeebc82630.pdf.; NCOC Governance and Management System [Электронный ресурс] // North Caspian Operating Company. – 2021. – Режим доступа: </w:t>
      </w:r>
      <w:r w:rsidRPr="00256B86">
        <w:rPr>
          <w:rFonts w:ascii="Times New Roman" w:hAnsi="Times New Roman" w:cs="Times New Roman"/>
          <w:sz w:val="24"/>
          <w:szCs w:val="24"/>
          <w:lang w:val="en-US"/>
        </w:rPr>
        <w:t>https://www.ncoc.kz/en/ncoc/ncoc-governance</w:t>
      </w:r>
      <w:r w:rsidRPr="00AF4A1B">
        <w:rPr>
          <w:rFonts w:ascii="Times New Roman" w:hAnsi="Times New Roman" w:cs="Times New Roman"/>
          <w:sz w:val="24"/>
          <w:szCs w:val="24"/>
          <w:lang w:val="en-US"/>
        </w:rPr>
        <w:t xml:space="preserve">; </w:t>
      </w:r>
    </w:p>
  </w:footnote>
  <w:footnote w:id="14">
    <w:p w:rsidR="00A415F1" w:rsidRPr="004E63A7" w:rsidRDefault="00A415F1" w:rsidP="00D022E0">
      <w:pPr>
        <w:pStyle w:val="a8"/>
        <w:jc w:val="both"/>
        <w:rPr>
          <w:rFonts w:ascii="Times New Roman" w:hAnsi="Times New Roman" w:cs="Times New Roman"/>
          <w:sz w:val="24"/>
          <w:szCs w:val="24"/>
          <w:lang w:val="en-US"/>
        </w:rPr>
      </w:pPr>
      <w:r w:rsidRPr="004E63A7">
        <w:rPr>
          <w:rStyle w:val="aa"/>
          <w:rFonts w:ascii="Times New Roman" w:hAnsi="Times New Roman" w:cs="Times New Roman"/>
          <w:sz w:val="24"/>
          <w:szCs w:val="24"/>
        </w:rPr>
        <w:footnoteRef/>
      </w:r>
      <w:r w:rsidRPr="004E63A7">
        <w:rPr>
          <w:rFonts w:ascii="Times New Roman" w:hAnsi="Times New Roman" w:cs="Times New Roman"/>
          <w:sz w:val="24"/>
          <w:szCs w:val="24"/>
          <w:lang w:val="en-US"/>
        </w:rPr>
        <w:t xml:space="preserve"> Manners I. Normative Power Europe: A Contradiction in Terms // Journal of Common Market Studies. – 2002. –</w:t>
      </w:r>
      <w:r>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V. 40. – № 2. – P. 235–258;</w:t>
      </w:r>
    </w:p>
  </w:footnote>
  <w:footnote w:id="15">
    <w:p w:rsidR="00A415F1" w:rsidRPr="004E63A7" w:rsidRDefault="00A415F1" w:rsidP="00D022E0">
      <w:pPr>
        <w:pStyle w:val="a8"/>
        <w:jc w:val="both"/>
        <w:rPr>
          <w:lang w:val="en-US"/>
        </w:rPr>
      </w:pPr>
      <w:r w:rsidRPr="004E63A7">
        <w:rPr>
          <w:rStyle w:val="aa"/>
          <w:rFonts w:ascii="Times New Roman" w:hAnsi="Times New Roman" w:cs="Times New Roman"/>
          <w:sz w:val="24"/>
          <w:szCs w:val="24"/>
        </w:rPr>
        <w:footnoteRef/>
      </w:r>
      <w:r w:rsidRPr="005A180B">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Ibid;</w:t>
      </w:r>
    </w:p>
  </w:footnote>
  <w:footnote w:id="16">
    <w:p w:rsidR="00A415F1" w:rsidRPr="005A180B" w:rsidRDefault="00A415F1" w:rsidP="00D022E0">
      <w:pPr>
        <w:pStyle w:val="a8"/>
        <w:jc w:val="both"/>
        <w:rPr>
          <w:rFonts w:ascii="Times New Roman" w:hAnsi="Times New Roman" w:cs="Times New Roman"/>
          <w:sz w:val="24"/>
          <w:szCs w:val="24"/>
          <w:lang w:val="en-US"/>
        </w:rPr>
      </w:pPr>
      <w:r w:rsidRPr="004E63A7">
        <w:rPr>
          <w:rStyle w:val="aa"/>
          <w:rFonts w:ascii="Times New Roman" w:hAnsi="Times New Roman" w:cs="Times New Roman"/>
          <w:sz w:val="24"/>
          <w:szCs w:val="24"/>
        </w:rPr>
        <w:footnoteRef/>
      </w:r>
      <w:r w:rsidR="00F14BC1" w:rsidRPr="008B1385">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onsolidated version of the T</w:t>
      </w:r>
      <w:r w:rsidRPr="004E63A7">
        <w:rPr>
          <w:rFonts w:ascii="Times New Roman" w:hAnsi="Times New Roman" w:cs="Times New Roman"/>
          <w:sz w:val="24"/>
          <w:szCs w:val="24"/>
          <w:lang w:val="en-US"/>
        </w:rPr>
        <w:t xml:space="preserve">reaty on </w:t>
      </w:r>
      <w:r>
        <w:rPr>
          <w:rFonts w:ascii="Times New Roman" w:hAnsi="Times New Roman" w:cs="Times New Roman"/>
          <w:sz w:val="24"/>
          <w:szCs w:val="24"/>
          <w:lang w:val="en-US"/>
        </w:rPr>
        <w:t>E</w:t>
      </w:r>
      <w:r w:rsidRPr="004E63A7">
        <w:rPr>
          <w:rFonts w:ascii="Times New Roman" w:hAnsi="Times New Roman" w:cs="Times New Roman"/>
          <w:sz w:val="24"/>
          <w:szCs w:val="24"/>
          <w:lang w:val="en-US"/>
        </w:rPr>
        <w:t xml:space="preserve">uropean </w:t>
      </w:r>
      <w:r>
        <w:rPr>
          <w:rFonts w:ascii="Times New Roman" w:hAnsi="Times New Roman" w:cs="Times New Roman"/>
          <w:sz w:val="24"/>
          <w:szCs w:val="24"/>
          <w:lang w:val="en-US"/>
        </w:rPr>
        <w:t>U</w:t>
      </w:r>
      <w:r w:rsidRPr="004E63A7">
        <w:rPr>
          <w:rFonts w:ascii="Times New Roman" w:hAnsi="Times New Roman" w:cs="Times New Roman"/>
          <w:sz w:val="24"/>
          <w:szCs w:val="24"/>
          <w:lang w:val="en-US"/>
        </w:rPr>
        <w:t>nion</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 Official Journal of the European Union.</w:t>
      </w:r>
      <w:r w:rsidRPr="005A180B">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A180B">
        <w:rPr>
          <w:rFonts w:ascii="Times New Roman" w:hAnsi="Times New Roman" w:cs="Times New Roman"/>
          <w:sz w:val="24"/>
          <w:szCs w:val="24"/>
          <w:lang w:val="en-US"/>
        </w:rPr>
        <w:t xml:space="preserve">2012. – </w:t>
      </w:r>
      <w:r>
        <w:rPr>
          <w:rFonts w:ascii="Times New Roman" w:hAnsi="Times New Roman" w:cs="Times New Roman"/>
          <w:sz w:val="24"/>
          <w:szCs w:val="24"/>
        </w:rPr>
        <w:t>Режим</w:t>
      </w:r>
      <w:r w:rsidRPr="005A180B">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A180B">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URL</w:t>
      </w:r>
      <w:r w:rsidRPr="005A180B">
        <w:rPr>
          <w:rFonts w:ascii="Times New Roman" w:hAnsi="Times New Roman" w:cs="Times New Roman"/>
          <w:sz w:val="24"/>
          <w:szCs w:val="24"/>
          <w:lang w:val="en-US"/>
        </w:rPr>
        <w:t xml:space="preserve">: </w:t>
      </w:r>
      <w:r w:rsidRPr="006A0F18">
        <w:rPr>
          <w:rFonts w:ascii="Times New Roman" w:hAnsi="Times New Roman" w:cs="Times New Roman"/>
          <w:sz w:val="24"/>
          <w:szCs w:val="24"/>
          <w:lang w:val="en-US"/>
        </w:rPr>
        <w:t>https://eur-lex.europa.eu/resource.html?uri=cellar:2bf140bf-a3f8-4ab2-b506-d71826e6da6.0023.02/DOC_1&amp;format=PDF</w:t>
      </w:r>
      <w:r w:rsidRPr="005A180B">
        <w:rPr>
          <w:rFonts w:ascii="Times New Roman" w:hAnsi="Times New Roman" w:cs="Times New Roman"/>
          <w:sz w:val="24"/>
          <w:szCs w:val="24"/>
          <w:lang w:val="en-US"/>
        </w:rPr>
        <w:t xml:space="preserve">. </w:t>
      </w:r>
    </w:p>
  </w:footnote>
  <w:footnote w:id="17">
    <w:p w:rsidR="00A415F1" w:rsidRPr="004E63A7" w:rsidRDefault="00A415F1" w:rsidP="00D022E0">
      <w:pPr>
        <w:pStyle w:val="a8"/>
        <w:jc w:val="both"/>
        <w:rPr>
          <w:rFonts w:ascii="Times New Roman" w:hAnsi="Times New Roman" w:cs="Times New Roman"/>
          <w:sz w:val="24"/>
          <w:szCs w:val="24"/>
          <w:lang w:val="en-US"/>
        </w:rPr>
      </w:pPr>
      <w:r w:rsidRPr="000F64CB">
        <w:rPr>
          <w:rStyle w:val="aa"/>
          <w:rFonts w:ascii="Times New Roman" w:hAnsi="Times New Roman" w:cs="Times New Roman"/>
          <w:sz w:val="24"/>
          <w:szCs w:val="24"/>
        </w:rPr>
        <w:footnoteRef/>
      </w:r>
      <w:r w:rsidRPr="000F64CB">
        <w:rPr>
          <w:rFonts w:ascii="Times New Roman" w:hAnsi="Times New Roman" w:cs="Times New Roman"/>
          <w:sz w:val="24"/>
          <w:szCs w:val="24"/>
          <w:lang w:val="en-US"/>
        </w:rPr>
        <w:t xml:space="preserve"> Duchêne F. Europe’s Role in World Peace // Europe Tomorrow. 16 Europeans Look Ahead / Ed. by</w:t>
      </w:r>
      <w:r>
        <w:rPr>
          <w:rFonts w:ascii="Times New Roman" w:hAnsi="Times New Roman" w:cs="Times New Roman"/>
          <w:sz w:val="24"/>
          <w:szCs w:val="24"/>
          <w:lang w:val="en-US"/>
        </w:rPr>
        <w:t xml:space="preserve"> </w:t>
      </w:r>
      <w:r w:rsidRPr="000F64CB">
        <w:rPr>
          <w:rFonts w:ascii="Times New Roman" w:hAnsi="Times New Roman" w:cs="Times New Roman"/>
          <w:sz w:val="24"/>
          <w:szCs w:val="24"/>
          <w:lang w:val="en-US"/>
        </w:rPr>
        <w:t>Hayne R. Fontane. London</w:t>
      </w:r>
      <w:r w:rsidRPr="004E63A7">
        <w:rPr>
          <w:rFonts w:ascii="Times New Roman" w:hAnsi="Times New Roman" w:cs="Times New Roman"/>
          <w:sz w:val="24"/>
          <w:szCs w:val="24"/>
          <w:lang w:val="en-US"/>
        </w:rPr>
        <w:t>. –</w:t>
      </w:r>
      <w:r w:rsidRPr="000F64CB">
        <w:rPr>
          <w:rFonts w:ascii="Times New Roman" w:hAnsi="Times New Roman" w:cs="Times New Roman"/>
          <w:sz w:val="24"/>
          <w:szCs w:val="24"/>
          <w:lang w:val="en-US"/>
        </w:rPr>
        <w:t xml:space="preserve"> 1972.</w:t>
      </w:r>
      <w:r w:rsidRPr="004E63A7">
        <w:rPr>
          <w:rFonts w:ascii="Times New Roman" w:hAnsi="Times New Roman" w:cs="Times New Roman"/>
          <w:sz w:val="24"/>
          <w:szCs w:val="24"/>
          <w:lang w:val="en-US"/>
        </w:rPr>
        <w:t xml:space="preserve"> – </w:t>
      </w:r>
      <w:r w:rsidRPr="000F64CB">
        <w:rPr>
          <w:rFonts w:ascii="Times New Roman" w:hAnsi="Times New Roman" w:cs="Times New Roman"/>
          <w:sz w:val="24"/>
          <w:szCs w:val="24"/>
          <w:lang w:val="en-US"/>
        </w:rPr>
        <w:t>P. 32–47</w:t>
      </w:r>
      <w:r w:rsidRPr="004E63A7">
        <w:rPr>
          <w:rFonts w:ascii="Times New Roman" w:hAnsi="Times New Roman" w:cs="Times New Roman"/>
          <w:sz w:val="24"/>
          <w:szCs w:val="24"/>
          <w:lang w:val="en-US"/>
        </w:rPr>
        <w:t>;</w:t>
      </w:r>
    </w:p>
  </w:footnote>
  <w:footnote w:id="18">
    <w:p w:rsidR="00A415F1" w:rsidRPr="000F64CB" w:rsidRDefault="00A415F1" w:rsidP="00D022E0">
      <w:pPr>
        <w:pStyle w:val="a8"/>
        <w:jc w:val="both"/>
        <w:rPr>
          <w:rFonts w:ascii="Times New Roman" w:hAnsi="Times New Roman" w:cs="Times New Roman"/>
          <w:sz w:val="24"/>
          <w:szCs w:val="24"/>
          <w:lang w:val="en-US"/>
        </w:rPr>
      </w:pPr>
      <w:r w:rsidRPr="000F64CB">
        <w:rPr>
          <w:rStyle w:val="aa"/>
          <w:rFonts w:ascii="Times New Roman" w:hAnsi="Times New Roman" w:cs="Times New Roman"/>
          <w:sz w:val="24"/>
          <w:szCs w:val="24"/>
        </w:rPr>
        <w:footnoteRef/>
      </w:r>
      <w:r w:rsidRPr="000F64CB">
        <w:rPr>
          <w:rFonts w:ascii="Times New Roman" w:hAnsi="Times New Roman" w:cs="Times New Roman"/>
          <w:sz w:val="24"/>
          <w:szCs w:val="24"/>
          <w:lang w:val="en-US"/>
        </w:rPr>
        <w:t xml:space="preserve"> Manners I. Normative Power Europe: A Response to Thomas Diez // Millenium – Journal of</w:t>
      </w:r>
    </w:p>
    <w:p w:rsidR="00A415F1" w:rsidRPr="00D022E0" w:rsidRDefault="00A415F1" w:rsidP="00D022E0">
      <w:pPr>
        <w:pStyle w:val="a8"/>
        <w:jc w:val="both"/>
        <w:rPr>
          <w:lang w:val="ru-RU"/>
        </w:rPr>
      </w:pPr>
      <w:r w:rsidRPr="000F64CB">
        <w:rPr>
          <w:rFonts w:ascii="Times New Roman" w:hAnsi="Times New Roman" w:cs="Times New Roman"/>
          <w:sz w:val="24"/>
          <w:szCs w:val="24"/>
          <w:lang w:val="en-US"/>
        </w:rPr>
        <w:t>International</w:t>
      </w:r>
      <w:r w:rsidRPr="00D022E0">
        <w:rPr>
          <w:rFonts w:ascii="Times New Roman" w:hAnsi="Times New Roman" w:cs="Times New Roman"/>
          <w:sz w:val="24"/>
          <w:szCs w:val="24"/>
          <w:lang w:val="ru-RU"/>
        </w:rPr>
        <w:t xml:space="preserve"> </w:t>
      </w:r>
      <w:r w:rsidRPr="000F64CB">
        <w:rPr>
          <w:rFonts w:ascii="Times New Roman" w:hAnsi="Times New Roman" w:cs="Times New Roman"/>
          <w:sz w:val="24"/>
          <w:szCs w:val="24"/>
          <w:lang w:val="en-US"/>
        </w:rPr>
        <w:t>Studies</w:t>
      </w:r>
      <w:r w:rsidRPr="00D022E0">
        <w:rPr>
          <w:rFonts w:ascii="Times New Roman" w:hAnsi="Times New Roman" w:cs="Times New Roman"/>
          <w:sz w:val="24"/>
          <w:szCs w:val="24"/>
          <w:lang w:val="ru-RU"/>
        </w:rPr>
        <w:t xml:space="preserve">. – 2006. – № 35. – </w:t>
      </w:r>
      <w:r w:rsidRPr="000F64CB">
        <w:rPr>
          <w:rFonts w:ascii="Times New Roman" w:hAnsi="Times New Roman" w:cs="Times New Roman"/>
          <w:sz w:val="24"/>
          <w:szCs w:val="24"/>
          <w:lang w:val="en-US"/>
        </w:rPr>
        <w:t>P</w:t>
      </w:r>
      <w:r w:rsidRPr="00D022E0">
        <w:rPr>
          <w:rFonts w:ascii="Times New Roman" w:hAnsi="Times New Roman" w:cs="Times New Roman"/>
          <w:sz w:val="24"/>
          <w:szCs w:val="24"/>
          <w:lang w:val="ru-RU"/>
        </w:rPr>
        <w:t>. 167–180;</w:t>
      </w:r>
    </w:p>
  </w:footnote>
  <w:footnote w:id="19">
    <w:p w:rsidR="00A415F1" w:rsidRPr="00D022E0" w:rsidRDefault="00A415F1" w:rsidP="00D022E0">
      <w:pPr>
        <w:pStyle w:val="a8"/>
        <w:jc w:val="both"/>
        <w:rPr>
          <w:rFonts w:ascii="Times New Roman" w:hAnsi="Times New Roman" w:cs="Times New Roman"/>
          <w:sz w:val="24"/>
          <w:szCs w:val="24"/>
          <w:lang w:val="ru-RU"/>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Мухина Е.Е. Нормативная сила Европейского союза // Вестник Нижегородского университета им. НИ Лобачевского. – 2008. – № 4. – С. 164-170.</w:t>
      </w:r>
    </w:p>
  </w:footnote>
  <w:footnote w:id="20">
    <w:p w:rsidR="00A415F1" w:rsidRPr="008F3586" w:rsidRDefault="00A415F1" w:rsidP="00D022E0">
      <w:pPr>
        <w:pStyle w:val="a8"/>
        <w:jc w:val="both"/>
        <w:rPr>
          <w:rFonts w:ascii="Times New Roman" w:hAnsi="Times New Roman" w:cs="Times New Roman"/>
          <w:sz w:val="24"/>
          <w:szCs w:val="24"/>
          <w:lang w:val="en-US"/>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Романова Т.А. Евросоюз как нормативная сила и проблемы ее восприятия в России как барьер на пути политико-правового сближения // Вестник Санкт-Петербургского университета. </w:t>
      </w:r>
      <w:r w:rsidRPr="00CC4553">
        <w:rPr>
          <w:rFonts w:ascii="Times New Roman" w:hAnsi="Times New Roman" w:cs="Times New Roman"/>
          <w:sz w:val="24"/>
          <w:szCs w:val="24"/>
        </w:rPr>
        <w:t>Политология</w:t>
      </w:r>
      <w:r w:rsidRPr="00CC4553">
        <w:rPr>
          <w:rFonts w:ascii="Times New Roman" w:hAnsi="Times New Roman" w:cs="Times New Roman"/>
          <w:sz w:val="24"/>
          <w:szCs w:val="24"/>
          <w:lang w:val="en-US"/>
        </w:rPr>
        <w:t xml:space="preserve">. </w:t>
      </w:r>
      <w:r w:rsidRPr="00CC4553">
        <w:rPr>
          <w:rFonts w:ascii="Times New Roman" w:hAnsi="Times New Roman" w:cs="Times New Roman"/>
          <w:sz w:val="24"/>
          <w:szCs w:val="24"/>
        </w:rPr>
        <w:t>Международные</w:t>
      </w:r>
      <w:r w:rsidRPr="00DA2064">
        <w:rPr>
          <w:rFonts w:ascii="Times New Roman" w:hAnsi="Times New Roman" w:cs="Times New Roman"/>
          <w:sz w:val="24"/>
          <w:szCs w:val="24"/>
          <w:lang w:val="en-US"/>
        </w:rPr>
        <w:t xml:space="preserve"> </w:t>
      </w:r>
      <w:r w:rsidRPr="00CC4553">
        <w:rPr>
          <w:rFonts w:ascii="Times New Roman" w:hAnsi="Times New Roman" w:cs="Times New Roman"/>
          <w:sz w:val="24"/>
          <w:szCs w:val="24"/>
        </w:rPr>
        <w:t>отношения</w:t>
      </w:r>
      <w:r w:rsidRPr="00CC4553">
        <w:rPr>
          <w:rFonts w:ascii="Times New Roman" w:hAnsi="Times New Roman" w:cs="Times New Roman"/>
          <w:sz w:val="24"/>
          <w:szCs w:val="24"/>
          <w:lang w:val="en-US"/>
        </w:rPr>
        <w:t xml:space="preserve">. – 2011. – № 1. – </w:t>
      </w:r>
      <w:r w:rsidRPr="00CC4553">
        <w:rPr>
          <w:rFonts w:ascii="Times New Roman" w:hAnsi="Times New Roman" w:cs="Times New Roman"/>
          <w:sz w:val="24"/>
          <w:szCs w:val="24"/>
        </w:rPr>
        <w:t>С</w:t>
      </w:r>
      <w:r w:rsidRPr="00CC4553">
        <w:rPr>
          <w:rFonts w:ascii="Times New Roman" w:hAnsi="Times New Roman" w:cs="Times New Roman"/>
          <w:sz w:val="24"/>
          <w:szCs w:val="24"/>
          <w:lang w:val="en-US"/>
        </w:rPr>
        <w:t>. 52-66</w:t>
      </w:r>
      <w:r w:rsidRPr="008F3586">
        <w:rPr>
          <w:rFonts w:ascii="Times New Roman" w:hAnsi="Times New Roman" w:cs="Times New Roman"/>
          <w:sz w:val="24"/>
          <w:szCs w:val="24"/>
          <w:lang w:val="en-US"/>
        </w:rPr>
        <w:t>;</w:t>
      </w:r>
    </w:p>
  </w:footnote>
  <w:footnote w:id="21">
    <w:p w:rsidR="00A415F1" w:rsidRPr="00D022E0" w:rsidRDefault="00A415F1" w:rsidP="00D022E0">
      <w:pPr>
        <w:pStyle w:val="a8"/>
        <w:jc w:val="both"/>
        <w:rPr>
          <w:rFonts w:ascii="Times New Roman" w:hAnsi="Times New Roman" w:cs="Times New Roman"/>
          <w:sz w:val="24"/>
          <w:szCs w:val="24"/>
          <w:lang w:val="ru-RU"/>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Manners I. The Concept of Normative Power in World Politics // Danish Institute of International Studies Brief. Copenhagen</w:t>
      </w:r>
      <w:r w:rsidRPr="00D022E0">
        <w:rPr>
          <w:rFonts w:ascii="Times New Roman" w:hAnsi="Times New Roman" w:cs="Times New Roman"/>
          <w:sz w:val="24"/>
          <w:szCs w:val="24"/>
          <w:lang w:val="ru-RU"/>
        </w:rPr>
        <w:t>. – 2009.</w:t>
      </w:r>
      <w:r w:rsidR="00CE2D1D" w:rsidRPr="00EA0EF9">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 </w:t>
      </w:r>
      <w:r>
        <w:rPr>
          <w:rFonts w:ascii="Times New Roman" w:hAnsi="Times New Roman" w:cs="Times New Roman"/>
          <w:sz w:val="24"/>
          <w:szCs w:val="24"/>
          <w:lang w:val="en-US"/>
        </w:rPr>
        <w:t>P</w:t>
      </w:r>
      <w:r w:rsidRPr="00D022E0">
        <w:rPr>
          <w:rFonts w:ascii="Times New Roman" w:hAnsi="Times New Roman" w:cs="Times New Roman"/>
          <w:sz w:val="24"/>
          <w:szCs w:val="24"/>
          <w:lang w:val="ru-RU"/>
        </w:rPr>
        <w:t>. 1-5;</w:t>
      </w:r>
    </w:p>
  </w:footnote>
  <w:footnote w:id="22">
    <w:p w:rsidR="00A415F1" w:rsidRPr="00D022E0" w:rsidRDefault="00A415F1" w:rsidP="00D022E0">
      <w:pPr>
        <w:pStyle w:val="a8"/>
        <w:jc w:val="both"/>
        <w:rPr>
          <w:rFonts w:ascii="Times New Roman" w:hAnsi="Times New Roman" w:cs="Times New Roman"/>
          <w:sz w:val="24"/>
          <w:szCs w:val="24"/>
          <w:lang w:val="ru-RU"/>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Саворская Е.В. Сущность концепции «Нормативной силы» Европейского союза // Балтийский регион. – 2015. – № 4. – С. 90-104;</w:t>
      </w:r>
    </w:p>
  </w:footnote>
  <w:footnote w:id="23">
    <w:p w:rsidR="00A415F1" w:rsidRPr="00D022E0" w:rsidRDefault="00A415F1" w:rsidP="00D022E0">
      <w:pPr>
        <w:pStyle w:val="a8"/>
        <w:jc w:val="both"/>
        <w:rPr>
          <w:rFonts w:ascii="Times New Roman" w:hAnsi="Times New Roman" w:cs="Times New Roman"/>
          <w:sz w:val="24"/>
          <w:szCs w:val="24"/>
          <w:lang w:val="ru-RU"/>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Manners I. The European Union's Normative Power: Critical Perspectives</w:t>
      </w:r>
      <w:r w:rsidRPr="00DA2064">
        <w:rPr>
          <w:rFonts w:ascii="Times New Roman" w:hAnsi="Times New Roman" w:cs="Times New Roman"/>
          <w:sz w:val="24"/>
          <w:szCs w:val="24"/>
          <w:lang w:val="en-US"/>
        </w:rPr>
        <w:t xml:space="preserve"> </w:t>
      </w:r>
      <w:r w:rsidRPr="00CC4553">
        <w:rPr>
          <w:rFonts w:ascii="Times New Roman" w:hAnsi="Times New Roman" w:cs="Times New Roman"/>
          <w:sz w:val="24"/>
          <w:szCs w:val="24"/>
          <w:lang w:val="en-US"/>
        </w:rPr>
        <w:t xml:space="preserve">and Perspectives on the Critical // Normative Power Europe: Empirical and Theoretical Perspectives / R. Whitman </w:t>
      </w:r>
      <w:r>
        <w:rPr>
          <w:rFonts w:ascii="Times New Roman" w:hAnsi="Times New Roman" w:cs="Times New Roman"/>
          <w:sz w:val="24"/>
          <w:szCs w:val="24"/>
          <w:lang w:val="en-US"/>
        </w:rPr>
        <w:t>(ed.). Basingstoke</w:t>
      </w:r>
      <w:r w:rsidRPr="00D022E0">
        <w:rPr>
          <w:rFonts w:ascii="Times New Roman" w:hAnsi="Times New Roman" w:cs="Times New Roman"/>
          <w:sz w:val="24"/>
          <w:szCs w:val="24"/>
          <w:lang w:val="ru-RU"/>
        </w:rPr>
        <w:t xml:space="preserve">. – 2011. – </w:t>
      </w:r>
      <w:r>
        <w:rPr>
          <w:rFonts w:ascii="Times New Roman" w:hAnsi="Times New Roman" w:cs="Times New Roman"/>
          <w:sz w:val="24"/>
          <w:szCs w:val="24"/>
          <w:lang w:val="en-US"/>
        </w:rPr>
        <w:t>P</w:t>
      </w:r>
      <w:r w:rsidRPr="00D022E0">
        <w:rPr>
          <w:rFonts w:ascii="Times New Roman" w:hAnsi="Times New Roman" w:cs="Times New Roman"/>
          <w:sz w:val="24"/>
          <w:szCs w:val="24"/>
          <w:lang w:val="ru-RU"/>
        </w:rPr>
        <w:t>. 226-247;</w:t>
      </w:r>
    </w:p>
  </w:footnote>
  <w:footnote w:id="24">
    <w:p w:rsidR="00A415F1" w:rsidRPr="00D022E0" w:rsidRDefault="00A415F1" w:rsidP="00D022E0">
      <w:pPr>
        <w:pStyle w:val="a8"/>
        <w:rPr>
          <w:lang w:val="ru-RU"/>
        </w:rPr>
      </w:pPr>
      <w:r w:rsidRPr="00CC4553">
        <w:rPr>
          <w:rStyle w:val="aa"/>
          <w:rFonts w:ascii="Times New Roman" w:hAnsi="Times New Roman" w:cs="Times New Roman"/>
          <w:sz w:val="24"/>
          <w:szCs w:val="24"/>
        </w:rPr>
        <w:footnoteRef/>
      </w:r>
      <w:r>
        <w:rPr>
          <w:rFonts w:ascii="Times New Roman" w:hAnsi="Times New Roman" w:cs="Times New Roman"/>
          <w:sz w:val="24"/>
          <w:szCs w:val="24"/>
          <w:lang w:val="en-US"/>
        </w:rPr>
        <w:t>Ibid</w:t>
      </w:r>
      <w:r w:rsidRPr="00D022E0">
        <w:rPr>
          <w:rFonts w:ascii="Times New Roman" w:hAnsi="Times New Roman" w:cs="Times New Roman"/>
          <w:sz w:val="24"/>
          <w:szCs w:val="24"/>
          <w:lang w:val="ru-RU"/>
        </w:rPr>
        <w:t>.</w:t>
      </w:r>
    </w:p>
    <w:p w:rsidR="00A415F1" w:rsidRPr="00D022E0" w:rsidRDefault="00A415F1" w:rsidP="00D022E0">
      <w:pPr>
        <w:pStyle w:val="a8"/>
        <w:rPr>
          <w:lang w:val="ru-RU"/>
        </w:rPr>
      </w:pPr>
    </w:p>
  </w:footnote>
  <w:footnote w:id="25">
    <w:p w:rsidR="00A415F1" w:rsidRPr="00D022E0" w:rsidRDefault="00A415F1" w:rsidP="00D022E0">
      <w:pPr>
        <w:pStyle w:val="a8"/>
        <w:jc w:val="both"/>
        <w:rPr>
          <w:rFonts w:ascii="Times New Roman" w:hAnsi="Times New Roman" w:cs="Times New Roman"/>
          <w:sz w:val="24"/>
          <w:szCs w:val="24"/>
          <w:lang w:val="ru-RU"/>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Павлова Е.Б, Романова Т.</w:t>
      </w:r>
      <w:r>
        <w:rPr>
          <w:rFonts w:ascii="Times New Roman" w:hAnsi="Times New Roman" w:cs="Times New Roman"/>
          <w:sz w:val="24"/>
          <w:szCs w:val="24"/>
          <w:lang w:val="ru-RU"/>
        </w:rPr>
        <w:t>А.</w:t>
      </w:r>
      <w:r w:rsidRPr="00D022E0">
        <w:rPr>
          <w:rFonts w:ascii="Times New Roman" w:hAnsi="Times New Roman" w:cs="Times New Roman"/>
          <w:sz w:val="24"/>
          <w:szCs w:val="24"/>
          <w:lang w:val="ru-RU"/>
        </w:rPr>
        <w:t xml:space="preserve"> Идейное соперничество или "треш-дискурс"? //</w:t>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Россия в глобальной политике. – 2014. – № 3. – </w:t>
      </w:r>
      <w:r w:rsidRPr="00CC4553">
        <w:rPr>
          <w:rFonts w:ascii="Times New Roman" w:hAnsi="Times New Roman" w:cs="Times New Roman"/>
          <w:sz w:val="24"/>
          <w:szCs w:val="24"/>
        </w:rPr>
        <w:t>C</w:t>
      </w:r>
      <w:r>
        <w:rPr>
          <w:rFonts w:ascii="Times New Roman" w:hAnsi="Times New Roman" w:cs="Times New Roman"/>
          <w:sz w:val="24"/>
          <w:szCs w:val="24"/>
          <w:lang w:val="ru-RU"/>
        </w:rPr>
        <w:t>. 50-59.</w:t>
      </w:r>
    </w:p>
  </w:footnote>
  <w:footnote w:id="26">
    <w:p w:rsidR="00A415F1" w:rsidRPr="008F3586" w:rsidRDefault="00A415F1" w:rsidP="00D022E0">
      <w:pPr>
        <w:pStyle w:val="a8"/>
        <w:jc w:val="both"/>
        <w:rPr>
          <w:rFonts w:ascii="Times New Roman" w:hAnsi="Times New Roman" w:cs="Times New Roman"/>
          <w:sz w:val="24"/>
          <w:szCs w:val="24"/>
          <w:lang w:val="en-US"/>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Мухина Е.Е. Нормативная сила Европейского союза // Вестник Нижегородского университета им. </w:t>
      </w:r>
      <w:r w:rsidRPr="00CC4553">
        <w:rPr>
          <w:rFonts w:ascii="Times New Roman" w:hAnsi="Times New Roman" w:cs="Times New Roman"/>
          <w:sz w:val="24"/>
          <w:szCs w:val="24"/>
        </w:rPr>
        <w:t>НИ</w:t>
      </w:r>
      <w:r w:rsidRPr="00DA2064">
        <w:rPr>
          <w:rFonts w:ascii="Times New Roman" w:hAnsi="Times New Roman" w:cs="Times New Roman"/>
          <w:sz w:val="24"/>
          <w:szCs w:val="24"/>
          <w:lang w:val="en-US"/>
        </w:rPr>
        <w:t xml:space="preserve"> </w:t>
      </w:r>
      <w:r w:rsidRPr="00CC4553">
        <w:rPr>
          <w:rFonts w:ascii="Times New Roman" w:hAnsi="Times New Roman" w:cs="Times New Roman"/>
          <w:sz w:val="24"/>
          <w:szCs w:val="24"/>
        </w:rPr>
        <w:t>Лобачевского</w:t>
      </w:r>
      <w:r w:rsidRPr="00CC4553">
        <w:rPr>
          <w:rFonts w:ascii="Times New Roman" w:hAnsi="Times New Roman" w:cs="Times New Roman"/>
          <w:sz w:val="24"/>
          <w:szCs w:val="24"/>
          <w:lang w:val="en-US"/>
        </w:rPr>
        <w:t xml:space="preserve">. – 2008. – № 4. – </w:t>
      </w:r>
      <w:r w:rsidRPr="00CC4553">
        <w:rPr>
          <w:rFonts w:ascii="Times New Roman" w:hAnsi="Times New Roman" w:cs="Times New Roman"/>
          <w:sz w:val="24"/>
          <w:szCs w:val="24"/>
        </w:rPr>
        <w:t>С</w:t>
      </w:r>
      <w:r w:rsidRPr="00CC4553">
        <w:rPr>
          <w:rFonts w:ascii="Times New Roman" w:hAnsi="Times New Roman" w:cs="Times New Roman"/>
          <w:sz w:val="24"/>
          <w:szCs w:val="24"/>
          <w:lang w:val="en-US"/>
        </w:rPr>
        <w:t>. 164-170</w:t>
      </w:r>
      <w:r w:rsidRPr="008F3586">
        <w:rPr>
          <w:rFonts w:ascii="Times New Roman" w:hAnsi="Times New Roman" w:cs="Times New Roman"/>
          <w:sz w:val="24"/>
          <w:szCs w:val="24"/>
          <w:lang w:val="en-US"/>
        </w:rPr>
        <w:t>;</w:t>
      </w:r>
    </w:p>
  </w:footnote>
  <w:footnote w:id="27">
    <w:p w:rsidR="00A415F1" w:rsidRPr="008F3586" w:rsidRDefault="00A415F1" w:rsidP="00D022E0">
      <w:pPr>
        <w:pStyle w:val="a8"/>
        <w:jc w:val="both"/>
        <w:rPr>
          <w:lang w:val="en-US"/>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Manners I. The Concept of Normative Power in World Politics // Danish Institute of International Studies Brief. Copenhagen</w:t>
      </w:r>
      <w:r>
        <w:rPr>
          <w:rFonts w:ascii="Times New Roman" w:hAnsi="Times New Roman" w:cs="Times New Roman"/>
          <w:sz w:val="24"/>
          <w:szCs w:val="24"/>
          <w:lang w:val="en-US"/>
        </w:rPr>
        <w:t>. –</w:t>
      </w:r>
      <w:r w:rsidRPr="00CC4553">
        <w:rPr>
          <w:rFonts w:ascii="Times New Roman" w:hAnsi="Times New Roman" w:cs="Times New Roman"/>
          <w:sz w:val="24"/>
          <w:szCs w:val="24"/>
          <w:lang w:val="en-US"/>
        </w:rPr>
        <w:t xml:space="preserve"> 2009.</w:t>
      </w:r>
      <w:r w:rsidRPr="008F3586">
        <w:rPr>
          <w:rFonts w:ascii="Times New Roman" w:hAnsi="Times New Roman" w:cs="Times New Roman"/>
          <w:sz w:val="24"/>
          <w:szCs w:val="24"/>
          <w:lang w:val="en-US"/>
        </w:rPr>
        <w:t xml:space="preserve"> – </w:t>
      </w:r>
      <w:r>
        <w:rPr>
          <w:rFonts w:ascii="Times New Roman" w:hAnsi="Times New Roman" w:cs="Times New Roman"/>
          <w:sz w:val="24"/>
          <w:szCs w:val="24"/>
          <w:lang w:val="en-US"/>
        </w:rPr>
        <w:t>P. 1-5.</w:t>
      </w:r>
    </w:p>
  </w:footnote>
  <w:footnote w:id="28">
    <w:p w:rsidR="00A415F1" w:rsidRPr="008F3586" w:rsidRDefault="00A415F1" w:rsidP="00D022E0">
      <w:pPr>
        <w:pStyle w:val="a8"/>
        <w:jc w:val="both"/>
        <w:rPr>
          <w:rFonts w:ascii="Times New Roman" w:hAnsi="Times New Roman" w:cs="Times New Roman"/>
          <w:sz w:val="24"/>
          <w:szCs w:val="24"/>
          <w:lang w:val="en-US"/>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w:t>
      </w:r>
      <w:r w:rsidRPr="00DA2064">
        <w:rPr>
          <w:rFonts w:ascii="Times New Roman" w:hAnsi="Times New Roman" w:cs="Times New Roman"/>
          <w:sz w:val="24"/>
          <w:szCs w:val="24"/>
          <w:lang w:val="en-US"/>
        </w:rPr>
        <w:t>Manners I. Normative Power Europe: A Contradiction in Terms // Journal of Common Market Studies. – 2002. – V. 40. – № 2. – P. 235–258;</w:t>
      </w:r>
    </w:p>
  </w:footnote>
  <w:footnote w:id="29">
    <w:p w:rsidR="00A415F1" w:rsidRPr="00CC4553" w:rsidRDefault="00A415F1" w:rsidP="00D022E0">
      <w:pPr>
        <w:pStyle w:val="a8"/>
        <w:jc w:val="both"/>
        <w:rPr>
          <w:rFonts w:ascii="Times New Roman" w:hAnsi="Times New Roman" w:cs="Times New Roman"/>
          <w:sz w:val="24"/>
          <w:szCs w:val="24"/>
          <w:lang w:val="en-US"/>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Manners I. The Concept of Normative Power in World Politics // Danish Institute of International Studi</w:t>
      </w:r>
      <w:r>
        <w:rPr>
          <w:rFonts w:ascii="Times New Roman" w:hAnsi="Times New Roman" w:cs="Times New Roman"/>
          <w:sz w:val="24"/>
          <w:szCs w:val="24"/>
          <w:lang w:val="en-US"/>
        </w:rPr>
        <w:t>es Brief. Copenhagen. – 2009. – P. 1-5</w:t>
      </w:r>
      <w:r w:rsidRPr="00CC4553">
        <w:rPr>
          <w:rFonts w:ascii="Times New Roman" w:hAnsi="Times New Roman" w:cs="Times New Roman"/>
          <w:sz w:val="24"/>
          <w:szCs w:val="24"/>
          <w:lang w:val="en-US"/>
        </w:rPr>
        <w:t>.</w:t>
      </w:r>
    </w:p>
  </w:footnote>
  <w:footnote w:id="30">
    <w:p w:rsidR="00A415F1" w:rsidRPr="00196278" w:rsidRDefault="00A415F1" w:rsidP="00D022E0">
      <w:pPr>
        <w:pStyle w:val="a8"/>
        <w:jc w:val="both"/>
        <w:rPr>
          <w:rFonts w:ascii="Times New Roman" w:hAnsi="Times New Roman" w:cs="Times New Roman"/>
          <w:sz w:val="24"/>
          <w:szCs w:val="24"/>
          <w:lang w:val="en-US"/>
        </w:rPr>
      </w:pPr>
      <w:r w:rsidRPr="00CC4553">
        <w:rPr>
          <w:rStyle w:val="aa"/>
          <w:rFonts w:ascii="Times New Roman" w:hAnsi="Times New Roman" w:cs="Times New Roman"/>
          <w:sz w:val="24"/>
          <w:szCs w:val="24"/>
        </w:rPr>
        <w:footnoteRef/>
      </w:r>
      <w:r w:rsidRPr="00CC4553">
        <w:rPr>
          <w:rFonts w:ascii="Times New Roman" w:hAnsi="Times New Roman" w:cs="Times New Roman"/>
          <w:sz w:val="24"/>
          <w:szCs w:val="24"/>
          <w:lang w:val="en-US"/>
        </w:rPr>
        <w:t xml:space="preserve"> Manners I. The Normative Ethics of the European Union // International Affairs.</w:t>
      </w:r>
      <w:r>
        <w:rPr>
          <w:rFonts w:ascii="Times New Roman" w:hAnsi="Times New Roman" w:cs="Times New Roman"/>
          <w:sz w:val="24"/>
          <w:szCs w:val="24"/>
          <w:lang w:val="en-US"/>
        </w:rPr>
        <w:t xml:space="preserve"> – </w:t>
      </w:r>
      <w:r w:rsidRPr="00196278">
        <w:rPr>
          <w:rFonts w:ascii="Times New Roman" w:hAnsi="Times New Roman" w:cs="Times New Roman"/>
          <w:sz w:val="24"/>
          <w:szCs w:val="24"/>
          <w:lang w:val="en-US"/>
        </w:rPr>
        <w:t xml:space="preserve">2008. </w:t>
      </w:r>
      <w:r>
        <w:rPr>
          <w:rFonts w:ascii="Times New Roman" w:hAnsi="Times New Roman" w:cs="Times New Roman"/>
          <w:sz w:val="24"/>
          <w:szCs w:val="24"/>
          <w:lang w:val="en-US"/>
        </w:rPr>
        <w:t xml:space="preserve">– </w:t>
      </w:r>
      <w:r w:rsidRPr="00CC4553">
        <w:rPr>
          <w:rFonts w:ascii="Times New Roman" w:hAnsi="Times New Roman" w:cs="Times New Roman"/>
          <w:sz w:val="24"/>
          <w:szCs w:val="24"/>
          <w:lang w:val="en-US"/>
        </w:rPr>
        <w:t>Vol</w:t>
      </w:r>
      <w:r w:rsidRPr="00196278">
        <w:rPr>
          <w:rFonts w:ascii="Times New Roman" w:hAnsi="Times New Roman" w:cs="Times New Roman"/>
          <w:sz w:val="24"/>
          <w:szCs w:val="24"/>
          <w:lang w:val="en-US"/>
        </w:rPr>
        <w:t>. 84</w:t>
      </w:r>
      <w:r>
        <w:rPr>
          <w:rFonts w:ascii="Times New Roman" w:hAnsi="Times New Roman" w:cs="Times New Roman"/>
          <w:sz w:val="24"/>
          <w:szCs w:val="24"/>
          <w:lang w:val="en-US"/>
        </w:rPr>
        <w:t xml:space="preserve">. – No. </w:t>
      </w:r>
      <w:r w:rsidRPr="00196278">
        <w:rPr>
          <w:rFonts w:ascii="Times New Roman" w:hAnsi="Times New Roman" w:cs="Times New Roman"/>
          <w:sz w:val="24"/>
          <w:szCs w:val="24"/>
          <w:lang w:val="en-US"/>
        </w:rPr>
        <w:t>1.</w:t>
      </w:r>
      <w:r>
        <w:rPr>
          <w:rFonts w:ascii="Times New Roman" w:hAnsi="Times New Roman" w:cs="Times New Roman"/>
          <w:sz w:val="24"/>
          <w:szCs w:val="24"/>
          <w:lang w:val="en-US"/>
        </w:rPr>
        <w:t xml:space="preserve"> – </w:t>
      </w:r>
      <w:r w:rsidRPr="00CC4553">
        <w:rPr>
          <w:rFonts w:ascii="Times New Roman" w:hAnsi="Times New Roman" w:cs="Times New Roman"/>
          <w:sz w:val="24"/>
          <w:szCs w:val="24"/>
          <w:lang w:val="en-US"/>
        </w:rPr>
        <w:t>P</w:t>
      </w:r>
      <w:r w:rsidRPr="00196278">
        <w:rPr>
          <w:rFonts w:ascii="Times New Roman" w:hAnsi="Times New Roman" w:cs="Times New Roman"/>
          <w:sz w:val="24"/>
          <w:szCs w:val="24"/>
          <w:lang w:val="en-US"/>
        </w:rPr>
        <w:t>. 45-60;</w:t>
      </w:r>
    </w:p>
  </w:footnote>
  <w:footnote w:id="31">
    <w:p w:rsidR="00A415F1" w:rsidRPr="00D022E0" w:rsidRDefault="00A415F1" w:rsidP="00D022E0">
      <w:pPr>
        <w:pStyle w:val="a8"/>
        <w:jc w:val="both"/>
        <w:rPr>
          <w:rFonts w:ascii="Times New Roman" w:hAnsi="Times New Roman" w:cs="Times New Roman"/>
          <w:sz w:val="22"/>
          <w:szCs w:val="22"/>
          <w:lang w:val="ru-RU"/>
        </w:rPr>
      </w:pPr>
      <w:r w:rsidRPr="00CC455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Романова Т.А. Евросоюз как нормативная сила и проблемы ее восприятия в России как барьер на пути политико-правового сближения // Вестник Санкт-Петербургского университета. Политология. Международные отношения. – 2011. – № 1. – С. 52-66.</w:t>
      </w:r>
    </w:p>
  </w:footnote>
  <w:footnote w:id="32">
    <w:p w:rsidR="00A415F1" w:rsidRPr="00D022E0" w:rsidRDefault="00A415F1" w:rsidP="00D022E0">
      <w:pPr>
        <w:pStyle w:val="a8"/>
        <w:jc w:val="both"/>
        <w:rPr>
          <w:lang w:val="ru-RU"/>
        </w:rPr>
      </w:pPr>
      <w:r>
        <w:rPr>
          <w:rStyle w:val="aa"/>
        </w:rPr>
        <w:footnoteRef/>
      </w:r>
      <w:r w:rsidRPr="00D022E0">
        <w:rPr>
          <w:rFonts w:ascii="Times New Roman" w:hAnsi="Times New Roman" w:cs="Times New Roman"/>
          <w:sz w:val="24"/>
          <w:szCs w:val="24"/>
          <w:lang w:val="ru-RU"/>
        </w:rPr>
        <w:t xml:space="preserve"> Романова Т.А. Евросоюз как нормативная сила и проблемы ее восприятия в России как барьер на пути политико-правового сближения //</w:t>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Вестник Санкт-Петербургского университета. Политология. Международные отношения. – 2011. – № 1. – С. 52-66;</w:t>
      </w:r>
    </w:p>
  </w:footnote>
  <w:footnote w:id="33">
    <w:p w:rsidR="00A415F1" w:rsidRPr="00D022E0" w:rsidRDefault="00A415F1" w:rsidP="00D022E0">
      <w:pPr>
        <w:pStyle w:val="a8"/>
        <w:jc w:val="both"/>
        <w:rPr>
          <w:rFonts w:ascii="Times New Roman" w:hAnsi="Times New Roman" w:cs="Times New Roman"/>
          <w:sz w:val="24"/>
          <w:szCs w:val="24"/>
          <w:lang w:val="ru-RU"/>
        </w:rPr>
      </w:pPr>
      <w:r w:rsidRPr="00C2237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sidRPr="00C22370">
        <w:rPr>
          <w:rFonts w:ascii="Times New Roman" w:hAnsi="Times New Roman" w:cs="Times New Roman"/>
          <w:sz w:val="24"/>
          <w:szCs w:val="24"/>
        </w:rPr>
        <w:t>Ibid</w:t>
      </w:r>
      <w:r w:rsidRPr="00D022E0">
        <w:rPr>
          <w:rFonts w:ascii="Times New Roman" w:hAnsi="Times New Roman" w:cs="Times New Roman"/>
          <w:sz w:val="24"/>
          <w:szCs w:val="24"/>
          <w:lang w:val="ru-RU"/>
        </w:rPr>
        <w:t>.</w:t>
      </w:r>
    </w:p>
  </w:footnote>
  <w:footnote w:id="34">
    <w:p w:rsidR="00A415F1" w:rsidRPr="00D022E0" w:rsidRDefault="00A415F1" w:rsidP="00D022E0">
      <w:pPr>
        <w:pStyle w:val="a8"/>
        <w:jc w:val="both"/>
        <w:rPr>
          <w:rFonts w:ascii="Times New Roman" w:hAnsi="Times New Roman" w:cs="Times New Roman"/>
          <w:sz w:val="24"/>
          <w:szCs w:val="24"/>
          <w:lang w:val="ru-RU"/>
        </w:rPr>
      </w:pPr>
      <w:r w:rsidRPr="0019627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Романова Т.А. Евросоюз как нормативная сила и проблемы ее восприятия в России как барьер на пути политико-правового сближения //</w:t>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Вестник Санкт-Петербургского университета. Политология. Международные отнош</w:t>
      </w:r>
      <w:r>
        <w:rPr>
          <w:rFonts w:ascii="Times New Roman" w:hAnsi="Times New Roman" w:cs="Times New Roman"/>
          <w:sz w:val="24"/>
          <w:szCs w:val="24"/>
          <w:lang w:val="ru-RU"/>
        </w:rPr>
        <w:t>ения. – 2011. – № 1. – С. 52-66.</w:t>
      </w:r>
    </w:p>
  </w:footnote>
  <w:footnote w:id="35">
    <w:p w:rsidR="00A415F1" w:rsidRPr="00D022E0" w:rsidRDefault="00A415F1" w:rsidP="00D022E0">
      <w:pPr>
        <w:pStyle w:val="a8"/>
        <w:jc w:val="both"/>
        <w:rPr>
          <w:rFonts w:ascii="Times New Roman" w:hAnsi="Times New Roman" w:cs="Times New Roman"/>
          <w:sz w:val="24"/>
          <w:szCs w:val="24"/>
          <w:lang w:val="ru-RU"/>
        </w:rPr>
      </w:pPr>
      <w:r w:rsidRPr="0019627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Саворская Е.В. Сущность концепции «Нормативной силы» Европейского союза // Балтийский регион. – 2015. – № 4. – С. 99;</w:t>
      </w:r>
    </w:p>
  </w:footnote>
  <w:footnote w:id="36">
    <w:p w:rsidR="00A415F1" w:rsidRPr="00196278" w:rsidRDefault="00A415F1" w:rsidP="00D022E0">
      <w:pPr>
        <w:pStyle w:val="a8"/>
        <w:jc w:val="both"/>
        <w:rPr>
          <w:rFonts w:ascii="Times New Roman" w:hAnsi="Times New Roman" w:cs="Times New Roman"/>
          <w:sz w:val="24"/>
          <w:szCs w:val="24"/>
          <w:lang w:val="en-US"/>
        </w:rPr>
      </w:pPr>
      <w:r w:rsidRPr="00196278">
        <w:rPr>
          <w:rStyle w:val="aa"/>
          <w:rFonts w:ascii="Times New Roman" w:hAnsi="Times New Roman" w:cs="Times New Roman"/>
          <w:sz w:val="24"/>
          <w:szCs w:val="24"/>
        </w:rPr>
        <w:footnoteRef/>
      </w:r>
      <w:r w:rsidRPr="00196278">
        <w:rPr>
          <w:rFonts w:ascii="Times New Roman" w:hAnsi="Times New Roman" w:cs="Times New Roman"/>
          <w:sz w:val="24"/>
          <w:szCs w:val="24"/>
          <w:lang w:val="en-US"/>
        </w:rPr>
        <w:t xml:space="preserve"> Manners I. The Normative Ethics of the European Union // International Affairs. – 2008. – Vol. 84. – N</w:t>
      </w:r>
      <w:r>
        <w:rPr>
          <w:rFonts w:ascii="Times New Roman" w:hAnsi="Times New Roman" w:cs="Times New Roman"/>
          <w:sz w:val="24"/>
          <w:szCs w:val="24"/>
          <w:lang w:val="en-US"/>
        </w:rPr>
        <w:t>o.</w:t>
      </w:r>
      <w:r w:rsidRPr="00196278">
        <w:rPr>
          <w:rFonts w:ascii="Times New Roman" w:hAnsi="Times New Roman" w:cs="Times New Roman"/>
          <w:sz w:val="24"/>
          <w:szCs w:val="24"/>
          <w:lang w:val="en-US"/>
        </w:rPr>
        <w:t xml:space="preserve"> 1. –</w:t>
      </w:r>
      <w:r>
        <w:rPr>
          <w:rFonts w:ascii="Times New Roman" w:hAnsi="Times New Roman" w:cs="Times New Roman"/>
          <w:sz w:val="24"/>
          <w:szCs w:val="24"/>
          <w:lang w:val="en-US"/>
        </w:rPr>
        <w:t xml:space="preserve"> P. 45-60.</w:t>
      </w:r>
    </w:p>
  </w:footnote>
  <w:footnote w:id="37">
    <w:p w:rsidR="00A415F1" w:rsidRPr="00196278" w:rsidRDefault="00A415F1" w:rsidP="00D022E0">
      <w:pPr>
        <w:pStyle w:val="a8"/>
        <w:jc w:val="both"/>
        <w:rPr>
          <w:rFonts w:ascii="Times New Roman" w:hAnsi="Times New Roman" w:cs="Times New Roman"/>
          <w:sz w:val="24"/>
          <w:szCs w:val="24"/>
          <w:lang w:val="en-US"/>
        </w:rPr>
      </w:pPr>
      <w:r w:rsidRPr="00952867">
        <w:rPr>
          <w:rStyle w:val="aa"/>
          <w:rFonts w:ascii="Times New Roman" w:hAnsi="Times New Roman" w:cs="Times New Roman"/>
          <w:sz w:val="24"/>
          <w:szCs w:val="24"/>
        </w:rPr>
        <w:footnoteRef/>
      </w:r>
      <w:r w:rsidRPr="00952867">
        <w:rPr>
          <w:rFonts w:ascii="Times New Roman" w:hAnsi="Times New Roman" w:cs="Times New Roman"/>
          <w:sz w:val="24"/>
          <w:szCs w:val="24"/>
          <w:lang w:val="en-US"/>
        </w:rPr>
        <w:t xml:space="preserve"> Wu R., Xie Z. Identifying the impacts of income inequality on CO2 emissions: Empirical evidences from OECD countries and non-OECD countries // Environmental science and pollution research. </w:t>
      </w:r>
      <w:r w:rsidRPr="00196278">
        <w:rPr>
          <w:rFonts w:ascii="Times New Roman" w:hAnsi="Times New Roman" w:cs="Times New Roman"/>
          <w:sz w:val="24"/>
          <w:szCs w:val="24"/>
          <w:lang w:val="en-US"/>
        </w:rPr>
        <w:t xml:space="preserve">– 2020. – </w:t>
      </w:r>
      <w:r w:rsidRPr="00952867">
        <w:rPr>
          <w:rFonts w:ascii="Times New Roman" w:hAnsi="Times New Roman" w:cs="Times New Roman"/>
          <w:sz w:val="24"/>
          <w:szCs w:val="24"/>
          <w:lang w:val="en-US"/>
        </w:rPr>
        <w:t>Vol</w:t>
      </w:r>
      <w:r w:rsidRPr="00196278">
        <w:rPr>
          <w:rFonts w:ascii="Times New Roman" w:hAnsi="Times New Roman" w:cs="Times New Roman"/>
          <w:sz w:val="24"/>
          <w:szCs w:val="24"/>
          <w:lang w:val="en-US"/>
        </w:rPr>
        <w:t xml:space="preserve">. 277. – </w:t>
      </w:r>
      <w:r w:rsidRPr="00952867">
        <w:rPr>
          <w:rFonts w:ascii="Times New Roman" w:hAnsi="Times New Roman" w:cs="Times New Roman"/>
          <w:sz w:val="24"/>
          <w:szCs w:val="24"/>
          <w:lang w:val="en-US"/>
        </w:rPr>
        <w:t>P</w:t>
      </w:r>
      <w:r w:rsidRPr="00196278">
        <w:rPr>
          <w:rFonts w:ascii="Times New Roman" w:hAnsi="Times New Roman" w:cs="Times New Roman"/>
          <w:sz w:val="24"/>
          <w:szCs w:val="24"/>
          <w:lang w:val="en-US"/>
        </w:rPr>
        <w:t>. 123858;</w:t>
      </w:r>
    </w:p>
  </w:footnote>
  <w:footnote w:id="38">
    <w:p w:rsidR="00A415F1" w:rsidRPr="00D022E0" w:rsidRDefault="00A415F1" w:rsidP="00D022E0">
      <w:pPr>
        <w:pStyle w:val="a8"/>
        <w:jc w:val="both"/>
        <w:rPr>
          <w:rFonts w:ascii="Times New Roman" w:hAnsi="Times New Roman" w:cs="Times New Roman"/>
          <w:sz w:val="22"/>
          <w:szCs w:val="22"/>
          <w:lang w:val="ru-RU"/>
        </w:rPr>
      </w:pPr>
      <w:r w:rsidRPr="00952867">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Лосев А. Геоинженерия и геополитика [Электронный ресурс] // Россия в Глобальной политике. – 2022. – Режим доступа: </w:t>
      </w:r>
      <w:r w:rsidRPr="00952867">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globalaffairs</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ru</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articles</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geoinzheneriya</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i</w:t>
      </w:r>
      <w:r w:rsidRPr="00D022E0">
        <w:rPr>
          <w:rFonts w:ascii="Times New Roman" w:hAnsi="Times New Roman" w:cs="Times New Roman"/>
          <w:sz w:val="24"/>
          <w:szCs w:val="24"/>
          <w:lang w:val="ru-RU"/>
        </w:rPr>
        <w:t>-</w:t>
      </w:r>
      <w:r w:rsidRPr="00952867">
        <w:rPr>
          <w:rFonts w:ascii="Times New Roman" w:hAnsi="Times New Roman" w:cs="Times New Roman"/>
          <w:sz w:val="24"/>
          <w:szCs w:val="24"/>
          <w:lang w:val="en-US"/>
        </w:rPr>
        <w:t>geopolitika</w:t>
      </w:r>
      <w:r w:rsidRPr="00D022E0">
        <w:rPr>
          <w:rFonts w:ascii="Times New Roman" w:hAnsi="Times New Roman" w:cs="Times New Roman"/>
          <w:sz w:val="24"/>
          <w:szCs w:val="24"/>
          <w:lang w:val="ru-RU"/>
        </w:rPr>
        <w:t>/</w:t>
      </w:r>
    </w:p>
  </w:footnote>
  <w:footnote w:id="39">
    <w:p w:rsidR="00A415F1" w:rsidRPr="00D022E0" w:rsidRDefault="00A415F1" w:rsidP="00D022E0">
      <w:pPr>
        <w:pStyle w:val="a8"/>
        <w:jc w:val="both"/>
        <w:rPr>
          <w:rFonts w:ascii="Times New Roman" w:hAnsi="Times New Roman" w:cs="Times New Roman"/>
          <w:sz w:val="24"/>
          <w:szCs w:val="24"/>
          <w:lang w:val="ru-RU"/>
        </w:rPr>
      </w:pPr>
      <w:r>
        <w:rPr>
          <w:rStyle w:val="aa"/>
        </w:rPr>
        <w:footnoteRef/>
      </w:r>
      <w:r w:rsidRPr="00D022E0">
        <w:rPr>
          <w:rFonts w:ascii="Times New Roman" w:hAnsi="Times New Roman" w:cs="Times New Roman"/>
          <w:sz w:val="24"/>
          <w:szCs w:val="24"/>
          <w:lang w:val="ru-RU"/>
        </w:rPr>
        <w:t xml:space="preserve"> Экологическая политика ЕС [Электронный ресурс] // </w:t>
      </w:r>
      <w:r w:rsidRPr="00196278">
        <w:rPr>
          <w:rFonts w:ascii="Times New Roman" w:hAnsi="Times New Roman" w:cs="Times New Roman"/>
          <w:sz w:val="24"/>
          <w:szCs w:val="24"/>
          <w:lang w:val="en-US"/>
        </w:rPr>
        <w:t>WECOOP</w:t>
      </w:r>
      <w:r w:rsidRPr="00D022E0">
        <w:rPr>
          <w:rFonts w:ascii="Times New Roman" w:hAnsi="Times New Roman" w:cs="Times New Roman"/>
          <w:sz w:val="24"/>
          <w:szCs w:val="24"/>
          <w:lang w:val="ru-RU"/>
        </w:rPr>
        <w:t xml:space="preserve">. – 2022. – Режим доступа: </w:t>
      </w:r>
      <w:r w:rsidRPr="00C2409A">
        <w:rPr>
          <w:rFonts w:ascii="Times New Roman" w:hAnsi="Times New Roman" w:cs="Times New Roman"/>
          <w:sz w:val="24"/>
          <w:szCs w:val="24"/>
        </w:rPr>
        <w:t>https</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wecoop</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eu</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ru</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regional</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knowledge</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centre</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eu</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policies</w:t>
      </w:r>
      <w:r w:rsidRPr="00C2409A">
        <w:rPr>
          <w:rFonts w:ascii="Times New Roman" w:hAnsi="Times New Roman" w:cs="Times New Roman"/>
          <w:sz w:val="24"/>
          <w:szCs w:val="24"/>
          <w:lang w:val="ru-RU"/>
        </w:rPr>
        <w:t>-</w:t>
      </w:r>
      <w:r w:rsidRPr="00C2409A">
        <w:rPr>
          <w:rFonts w:ascii="Times New Roman" w:hAnsi="Times New Roman" w:cs="Times New Roman"/>
          <w:sz w:val="24"/>
          <w:szCs w:val="24"/>
        </w:rPr>
        <w:t>regulations</w:t>
      </w:r>
      <w:r w:rsidRPr="00D022E0">
        <w:rPr>
          <w:rFonts w:ascii="Times New Roman" w:hAnsi="Times New Roman" w:cs="Times New Roman"/>
          <w:sz w:val="24"/>
          <w:szCs w:val="24"/>
          <w:lang w:val="ru-RU"/>
        </w:rPr>
        <w:t xml:space="preserve">; </w:t>
      </w:r>
    </w:p>
  </w:footnote>
  <w:footnote w:id="40">
    <w:p w:rsidR="00A415F1" w:rsidRPr="00D022E0" w:rsidRDefault="00A415F1" w:rsidP="00D022E0">
      <w:pPr>
        <w:pStyle w:val="a8"/>
        <w:jc w:val="both"/>
        <w:rPr>
          <w:rFonts w:ascii="Times New Roman" w:hAnsi="Times New Roman" w:cs="Times New Roman"/>
          <w:sz w:val="24"/>
          <w:szCs w:val="24"/>
          <w:lang w:val="ru-RU"/>
        </w:rPr>
      </w:pPr>
      <w:r w:rsidRPr="0019627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sidRPr="00196278">
        <w:rPr>
          <w:rFonts w:ascii="Times New Roman" w:hAnsi="Times New Roman" w:cs="Times New Roman"/>
          <w:sz w:val="24"/>
          <w:szCs w:val="24"/>
        </w:rPr>
        <w:t>Ibid</w:t>
      </w:r>
      <w:r w:rsidRPr="00D022E0">
        <w:rPr>
          <w:rFonts w:ascii="Times New Roman" w:hAnsi="Times New Roman" w:cs="Times New Roman"/>
          <w:sz w:val="24"/>
          <w:szCs w:val="24"/>
          <w:lang w:val="ru-RU"/>
        </w:rPr>
        <w:t>;</w:t>
      </w:r>
    </w:p>
  </w:footnote>
  <w:footnote w:id="41">
    <w:p w:rsidR="00A415F1" w:rsidRPr="00D022E0" w:rsidRDefault="00A415F1" w:rsidP="00D022E0">
      <w:pPr>
        <w:pStyle w:val="a8"/>
        <w:jc w:val="both"/>
        <w:rPr>
          <w:lang w:val="ru-RU"/>
        </w:rPr>
      </w:pPr>
      <w:r w:rsidRPr="0019627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Экологическая политика ЕС [Электронный ресурс] // </w:t>
      </w:r>
      <w:r w:rsidRPr="00196278">
        <w:rPr>
          <w:rFonts w:ascii="Times New Roman" w:hAnsi="Times New Roman" w:cs="Times New Roman"/>
          <w:sz w:val="24"/>
          <w:szCs w:val="24"/>
          <w:lang w:val="en-US"/>
        </w:rPr>
        <w:t>WECOOP</w:t>
      </w:r>
      <w:r w:rsidRPr="00D022E0">
        <w:rPr>
          <w:rFonts w:ascii="Times New Roman" w:hAnsi="Times New Roman" w:cs="Times New Roman"/>
          <w:sz w:val="24"/>
          <w:szCs w:val="24"/>
          <w:lang w:val="ru-RU"/>
        </w:rPr>
        <w:t xml:space="preserve">. – 2022. – Режим доступа: </w:t>
      </w:r>
      <w:r w:rsidRPr="00196278">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wecoop</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regional</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knowledge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centre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policies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regulations</w:t>
      </w:r>
      <w:r w:rsidRPr="00D022E0">
        <w:rPr>
          <w:rFonts w:ascii="Times New Roman" w:hAnsi="Times New Roman" w:cs="Times New Roman"/>
          <w:sz w:val="24"/>
          <w:szCs w:val="24"/>
          <w:lang w:val="ru-RU"/>
        </w:rPr>
        <w:t>/</w:t>
      </w:r>
    </w:p>
  </w:footnote>
  <w:footnote w:id="42">
    <w:p w:rsidR="00A415F1" w:rsidRPr="00326703" w:rsidRDefault="00A415F1" w:rsidP="00D022E0">
      <w:pPr>
        <w:pStyle w:val="a8"/>
        <w:jc w:val="both"/>
        <w:rPr>
          <w:rFonts w:ascii="Times New Roman" w:hAnsi="Times New Roman" w:cs="Times New Roman"/>
          <w:sz w:val="24"/>
          <w:szCs w:val="24"/>
          <w:lang w:val="en-US"/>
        </w:rPr>
      </w:pPr>
      <w:r w:rsidRPr="00196278">
        <w:rPr>
          <w:rStyle w:val="aa"/>
          <w:rFonts w:ascii="Times New Roman" w:hAnsi="Times New Roman" w:cs="Times New Roman"/>
          <w:sz w:val="24"/>
          <w:szCs w:val="24"/>
        </w:rPr>
        <w:footnoteRef/>
      </w:r>
      <w:r w:rsidRPr="00196278">
        <w:rPr>
          <w:rFonts w:ascii="Times New Roman" w:hAnsi="Times New Roman" w:cs="Times New Roman"/>
          <w:sz w:val="24"/>
          <w:szCs w:val="24"/>
          <w:lang w:val="en-US"/>
        </w:rPr>
        <w:t xml:space="preserve"> Single European Act</w:t>
      </w:r>
      <w:r>
        <w:rPr>
          <w:rFonts w:ascii="Times New Roman" w:hAnsi="Times New Roman" w:cs="Times New Roman"/>
          <w:sz w:val="24"/>
          <w:szCs w:val="24"/>
          <w:lang w:val="en-US"/>
        </w:rPr>
        <w:t xml:space="preserve"> </w:t>
      </w:r>
      <w:r>
        <w:rPr>
          <w:rFonts w:ascii="Times New Roman" w:hAnsi="Times New Roman" w:cs="Times New Roman"/>
          <w:sz w:val="22"/>
          <w:szCs w:val="22"/>
          <w:lang w:val="en-US"/>
        </w:rPr>
        <w:t>[</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w:t>
      </w:r>
      <w:r w:rsidRPr="00196278">
        <w:rPr>
          <w:rFonts w:ascii="Times New Roman" w:hAnsi="Times New Roman" w:cs="Times New Roman"/>
          <w:sz w:val="24"/>
          <w:szCs w:val="24"/>
          <w:lang w:val="en-US"/>
        </w:rPr>
        <w:t xml:space="preserve"> Official Journal of European Communities.</w:t>
      </w:r>
      <w:r w:rsidRPr="00326703">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w:t>
      </w:r>
      <w:r w:rsidRPr="00326703">
        <w:rPr>
          <w:rFonts w:ascii="Times New Roman" w:hAnsi="Times New Roman" w:cs="Times New Roman"/>
          <w:sz w:val="24"/>
          <w:szCs w:val="24"/>
          <w:lang w:val="en-US"/>
        </w:rPr>
        <w:t xml:space="preserve"> </w:t>
      </w:r>
      <w:r w:rsidRPr="00196278">
        <w:rPr>
          <w:rFonts w:ascii="Times New Roman" w:hAnsi="Times New Roman" w:cs="Times New Roman"/>
          <w:sz w:val="24"/>
          <w:szCs w:val="24"/>
          <w:lang w:val="en-US"/>
        </w:rPr>
        <w:t xml:space="preserve"> </w:t>
      </w:r>
      <w:r w:rsidRPr="00326703">
        <w:rPr>
          <w:rFonts w:ascii="Times New Roman" w:hAnsi="Times New Roman" w:cs="Times New Roman"/>
          <w:sz w:val="24"/>
          <w:szCs w:val="24"/>
          <w:lang w:val="en-US"/>
        </w:rPr>
        <w:t xml:space="preserve">1986. – </w:t>
      </w:r>
      <w:r>
        <w:rPr>
          <w:rFonts w:ascii="Times New Roman" w:hAnsi="Times New Roman" w:cs="Times New Roman"/>
          <w:sz w:val="24"/>
          <w:szCs w:val="24"/>
        </w:rPr>
        <w:t>Режим</w:t>
      </w:r>
      <w:r w:rsidRPr="00326703">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326703">
        <w:rPr>
          <w:rFonts w:ascii="Times New Roman" w:hAnsi="Times New Roman" w:cs="Times New Roman"/>
          <w:sz w:val="24"/>
          <w:szCs w:val="24"/>
          <w:lang w:val="en-US"/>
        </w:rPr>
        <w:t xml:space="preserve">: </w:t>
      </w:r>
      <w:r w:rsidRPr="00F57B65">
        <w:rPr>
          <w:rFonts w:ascii="Times New Roman" w:hAnsi="Times New Roman" w:cs="Times New Roman"/>
          <w:sz w:val="24"/>
          <w:szCs w:val="24"/>
          <w:lang w:val="en-US"/>
        </w:rPr>
        <w:t>https://eur-lex.europa.eu/resource.html?uri=cellar:a519205f-924a-4978-96a2-b9af8a598b85.0004.02/DOC_1&amp;format=PDF</w:t>
      </w:r>
      <w:r w:rsidRPr="00326703">
        <w:rPr>
          <w:rFonts w:ascii="Times New Roman" w:hAnsi="Times New Roman" w:cs="Times New Roman"/>
          <w:sz w:val="24"/>
          <w:szCs w:val="24"/>
          <w:lang w:val="en-US"/>
        </w:rPr>
        <w:t xml:space="preserve">; </w:t>
      </w:r>
    </w:p>
  </w:footnote>
  <w:footnote w:id="43">
    <w:p w:rsidR="00A415F1" w:rsidRPr="00D022E0" w:rsidRDefault="00A415F1" w:rsidP="00D022E0">
      <w:pPr>
        <w:pStyle w:val="a8"/>
        <w:jc w:val="both"/>
        <w:rPr>
          <w:lang w:val="ru-RU"/>
        </w:rPr>
      </w:pPr>
      <w:r w:rsidRPr="0019627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Экологическая политика ЕС [Электронный ресурс] // </w:t>
      </w:r>
      <w:r w:rsidRPr="00196278">
        <w:rPr>
          <w:rFonts w:ascii="Times New Roman" w:hAnsi="Times New Roman" w:cs="Times New Roman"/>
          <w:sz w:val="24"/>
          <w:szCs w:val="24"/>
          <w:lang w:val="en-US"/>
        </w:rPr>
        <w:t>WECOOP</w:t>
      </w:r>
      <w:r w:rsidRPr="00D022E0">
        <w:rPr>
          <w:rFonts w:ascii="Times New Roman" w:hAnsi="Times New Roman" w:cs="Times New Roman"/>
          <w:sz w:val="24"/>
          <w:szCs w:val="24"/>
          <w:lang w:val="ru-RU"/>
        </w:rPr>
        <w:t xml:space="preserve">. – 2022. – Режим доступа: </w:t>
      </w:r>
      <w:r w:rsidRPr="00196278">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wecoop</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regional</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knowledge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centre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policies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regulations</w:t>
      </w:r>
      <w:r w:rsidRPr="00D022E0">
        <w:rPr>
          <w:rFonts w:ascii="Times New Roman" w:hAnsi="Times New Roman" w:cs="Times New Roman"/>
          <w:sz w:val="24"/>
          <w:szCs w:val="24"/>
          <w:lang w:val="ru-RU"/>
        </w:rPr>
        <w:t>/</w:t>
      </w:r>
      <w:r>
        <w:rPr>
          <w:rFonts w:ascii="Times New Roman" w:hAnsi="Times New Roman" w:cs="Times New Roman"/>
          <w:sz w:val="24"/>
          <w:szCs w:val="24"/>
          <w:lang w:val="ru-RU"/>
        </w:rPr>
        <w:t>.</w:t>
      </w:r>
    </w:p>
  </w:footnote>
  <w:footnote w:id="44">
    <w:p w:rsidR="00A415F1" w:rsidRPr="00D022E0" w:rsidRDefault="00A415F1" w:rsidP="00D022E0">
      <w:pPr>
        <w:pStyle w:val="a8"/>
        <w:jc w:val="both"/>
        <w:rPr>
          <w:rFonts w:ascii="Times New Roman" w:hAnsi="Times New Roman" w:cs="Times New Roman"/>
          <w:sz w:val="24"/>
          <w:szCs w:val="24"/>
          <w:lang w:val="ru-RU"/>
        </w:rPr>
      </w:pPr>
      <w:r w:rsidRPr="00EA2EDF">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The</w:t>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Sixth</w:t>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Environment</w:t>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Action</w:t>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Programme</w:t>
      </w:r>
      <w:r w:rsidRPr="00D022E0">
        <w:rPr>
          <w:rFonts w:ascii="Times New Roman" w:hAnsi="Times New Roman" w:cs="Times New Roman"/>
          <w:sz w:val="24"/>
          <w:szCs w:val="24"/>
          <w:lang w:val="ru-RU"/>
        </w:rPr>
        <w:t xml:space="preserve"> [Электронный ресурс] // </w:t>
      </w:r>
      <w:r w:rsidRPr="00EA2EDF">
        <w:rPr>
          <w:rFonts w:ascii="Times New Roman" w:hAnsi="Times New Roman" w:cs="Times New Roman"/>
          <w:sz w:val="24"/>
          <w:szCs w:val="24"/>
          <w:lang w:val="en-US"/>
        </w:rPr>
        <w:t>European</w:t>
      </w:r>
      <w:r w:rsidRPr="00D022E0">
        <w:rPr>
          <w:rFonts w:ascii="Times New Roman" w:hAnsi="Times New Roman" w:cs="Times New Roman"/>
          <w:sz w:val="24"/>
          <w:szCs w:val="24"/>
          <w:lang w:val="ru-RU"/>
        </w:rPr>
        <w:t xml:space="preserve"> </w:t>
      </w:r>
      <w:r w:rsidRPr="00EA2EDF">
        <w:rPr>
          <w:rFonts w:ascii="Times New Roman" w:hAnsi="Times New Roman" w:cs="Times New Roman"/>
          <w:sz w:val="24"/>
          <w:szCs w:val="24"/>
          <w:lang w:val="en-US"/>
        </w:rPr>
        <w:t>Commission</w:t>
      </w:r>
      <w:r w:rsidRPr="00D022E0">
        <w:rPr>
          <w:rFonts w:ascii="Times New Roman" w:hAnsi="Times New Roman" w:cs="Times New Roman"/>
          <w:sz w:val="24"/>
          <w:szCs w:val="24"/>
          <w:lang w:val="ru-RU"/>
        </w:rPr>
        <w:t xml:space="preserve">. –2014. – Режим доступа: </w:t>
      </w:r>
      <w:r w:rsidRPr="00F57B65">
        <w:rPr>
          <w:rFonts w:ascii="Times New Roman" w:hAnsi="Times New Roman" w:cs="Times New Roman"/>
          <w:sz w:val="24"/>
          <w:szCs w:val="24"/>
          <w:lang w:val="en-US"/>
        </w:rPr>
        <w:t>https</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ec</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europa</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eu</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environment</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archives</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action</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programme</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index</w:t>
      </w:r>
      <w:r w:rsidRPr="00F57B65">
        <w:rPr>
          <w:rFonts w:ascii="Times New Roman" w:hAnsi="Times New Roman" w:cs="Times New Roman"/>
          <w:sz w:val="24"/>
          <w:szCs w:val="24"/>
          <w:lang w:val="ru-RU"/>
        </w:rPr>
        <w:t>.</w:t>
      </w:r>
      <w:r w:rsidRPr="00F57B65">
        <w:rPr>
          <w:rFonts w:ascii="Times New Roman" w:hAnsi="Times New Roman" w:cs="Times New Roman"/>
          <w:sz w:val="24"/>
          <w:szCs w:val="24"/>
          <w:lang w:val="en-US"/>
        </w:rPr>
        <w:t>htm</w:t>
      </w:r>
      <w:r w:rsidRPr="00D022E0">
        <w:rPr>
          <w:rFonts w:ascii="Times New Roman" w:hAnsi="Times New Roman" w:cs="Times New Roman"/>
          <w:sz w:val="24"/>
          <w:szCs w:val="24"/>
          <w:lang w:val="ru-RU"/>
        </w:rPr>
        <w:t xml:space="preserve">; </w:t>
      </w:r>
    </w:p>
  </w:footnote>
  <w:footnote w:id="45">
    <w:p w:rsidR="00A415F1" w:rsidRPr="00D022E0" w:rsidRDefault="00A415F1" w:rsidP="00D022E0">
      <w:pPr>
        <w:pStyle w:val="a8"/>
        <w:jc w:val="both"/>
        <w:rPr>
          <w:rFonts w:ascii="Times New Roman" w:hAnsi="Times New Roman" w:cs="Times New Roman"/>
          <w:sz w:val="24"/>
          <w:szCs w:val="24"/>
          <w:lang w:val="ru-RU"/>
        </w:rPr>
      </w:pPr>
      <w:r w:rsidRPr="00EA2EDF">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Экологическая политика ЕС [Электронный ресурс] // </w:t>
      </w:r>
      <w:r w:rsidRPr="00196278">
        <w:rPr>
          <w:rFonts w:ascii="Times New Roman" w:hAnsi="Times New Roman" w:cs="Times New Roman"/>
          <w:sz w:val="24"/>
          <w:szCs w:val="24"/>
          <w:lang w:val="en-US"/>
        </w:rPr>
        <w:t>WECOOP</w:t>
      </w:r>
      <w:r w:rsidRPr="00D022E0">
        <w:rPr>
          <w:rFonts w:ascii="Times New Roman" w:hAnsi="Times New Roman" w:cs="Times New Roman"/>
          <w:sz w:val="24"/>
          <w:szCs w:val="24"/>
          <w:lang w:val="ru-RU"/>
        </w:rPr>
        <w:t xml:space="preserve">. – 2022. – Режим доступа: </w:t>
      </w:r>
      <w:r w:rsidRPr="00196278">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wecoop</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regional</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knowledge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centre</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eu</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policies</w:t>
      </w:r>
      <w:r w:rsidRPr="00D022E0">
        <w:rPr>
          <w:rFonts w:ascii="Times New Roman" w:hAnsi="Times New Roman" w:cs="Times New Roman"/>
          <w:sz w:val="24"/>
          <w:szCs w:val="24"/>
          <w:lang w:val="ru-RU"/>
        </w:rPr>
        <w:t>-</w:t>
      </w:r>
      <w:r w:rsidRPr="00196278">
        <w:rPr>
          <w:rFonts w:ascii="Times New Roman" w:hAnsi="Times New Roman" w:cs="Times New Roman"/>
          <w:sz w:val="24"/>
          <w:szCs w:val="24"/>
        </w:rPr>
        <w:t>regulations</w:t>
      </w:r>
      <w:r w:rsidRPr="00D022E0">
        <w:rPr>
          <w:rFonts w:ascii="Times New Roman" w:hAnsi="Times New Roman" w:cs="Times New Roman"/>
          <w:sz w:val="24"/>
          <w:szCs w:val="24"/>
          <w:lang w:val="ru-RU"/>
        </w:rPr>
        <w:t>/</w:t>
      </w:r>
      <w:r>
        <w:rPr>
          <w:rFonts w:ascii="Times New Roman" w:hAnsi="Times New Roman" w:cs="Times New Roman"/>
          <w:sz w:val="24"/>
          <w:szCs w:val="24"/>
          <w:lang w:val="ru-RU"/>
        </w:rPr>
        <w:t>.</w:t>
      </w:r>
    </w:p>
  </w:footnote>
  <w:footnote w:id="46">
    <w:p w:rsidR="00A415F1" w:rsidRPr="009D268C"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Ibid;</w:t>
      </w:r>
    </w:p>
  </w:footnote>
  <w:footnote w:id="47">
    <w:p w:rsidR="00A415F1" w:rsidRPr="009D268C"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Falkner R. The European Union as a</w:t>
      </w:r>
      <w:r w:rsidRPr="0005786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D268C">
        <w:rPr>
          <w:rFonts w:ascii="Times New Roman" w:hAnsi="Times New Roman" w:cs="Times New Roman"/>
          <w:sz w:val="24"/>
          <w:szCs w:val="24"/>
          <w:lang w:val="en-US"/>
        </w:rPr>
        <w:t>Green Normative Power"?</w:t>
      </w:r>
      <w:r w:rsidRPr="00050FCB">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Center for European Studies Working Paper Series. – 2006. –</w:t>
      </w:r>
      <w:r>
        <w:rPr>
          <w:rFonts w:ascii="Times New Roman" w:hAnsi="Times New Roman" w:cs="Times New Roman"/>
          <w:sz w:val="24"/>
          <w:szCs w:val="24"/>
          <w:lang w:val="en-US"/>
        </w:rPr>
        <w:t xml:space="preserve"> No.</w:t>
      </w:r>
      <w:r w:rsidRPr="009D268C">
        <w:rPr>
          <w:rFonts w:ascii="Times New Roman" w:hAnsi="Times New Roman" w:cs="Times New Roman"/>
          <w:sz w:val="24"/>
          <w:szCs w:val="24"/>
          <w:lang w:val="en-US"/>
        </w:rPr>
        <w:t xml:space="preserve"> 140. – P. 1-19;</w:t>
      </w:r>
    </w:p>
  </w:footnote>
  <w:footnote w:id="48">
    <w:p w:rsidR="00A415F1" w:rsidRPr="00A37DDB" w:rsidRDefault="00A415F1" w:rsidP="00D022E0">
      <w:pPr>
        <w:pStyle w:val="a8"/>
        <w:jc w:val="both"/>
        <w:rPr>
          <w:lang w:val="en-US"/>
        </w:rPr>
      </w:pPr>
      <w:r w:rsidRPr="009D268C">
        <w:rPr>
          <w:rStyle w:val="aa"/>
          <w:rFonts w:ascii="Times New Roman" w:hAnsi="Times New Roman" w:cs="Times New Roman"/>
          <w:sz w:val="24"/>
          <w:szCs w:val="24"/>
        </w:rPr>
        <w:footnoteRef/>
      </w:r>
      <w:r w:rsidRPr="00341D0C">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Ibid.</w:t>
      </w:r>
    </w:p>
  </w:footnote>
  <w:footnote w:id="49">
    <w:p w:rsidR="00A415F1" w:rsidRPr="00341D0C"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Presidency Conclusions of the European Council on Guiding Principles for Sustainable Development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341D0C">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Council of the European Union.</w:t>
      </w:r>
      <w:r w:rsidRPr="00341D0C">
        <w:rPr>
          <w:rFonts w:ascii="Times New Roman" w:hAnsi="Times New Roman" w:cs="Times New Roman"/>
          <w:sz w:val="24"/>
          <w:szCs w:val="24"/>
          <w:lang w:val="en-US"/>
        </w:rPr>
        <w:t xml:space="preserve"> </w:t>
      </w:r>
      <w:r w:rsidRPr="004E63A7">
        <w:rPr>
          <w:rFonts w:ascii="Times New Roman" w:hAnsi="Times New Roman" w:cs="Times New Roman"/>
          <w:sz w:val="24"/>
          <w:szCs w:val="24"/>
          <w:lang w:val="en-US"/>
        </w:rPr>
        <w:t>–</w:t>
      </w:r>
      <w:r w:rsidRPr="009D268C">
        <w:rPr>
          <w:rFonts w:ascii="Times New Roman" w:hAnsi="Times New Roman" w:cs="Times New Roman"/>
          <w:sz w:val="24"/>
          <w:szCs w:val="24"/>
          <w:lang w:val="en-US"/>
        </w:rPr>
        <w:t xml:space="preserve"> </w:t>
      </w:r>
      <w:r w:rsidRPr="00341D0C">
        <w:rPr>
          <w:rFonts w:ascii="Times New Roman" w:hAnsi="Times New Roman" w:cs="Times New Roman"/>
          <w:sz w:val="24"/>
          <w:szCs w:val="24"/>
          <w:lang w:val="en-US"/>
        </w:rPr>
        <w:t xml:space="preserve">2005. – </w:t>
      </w:r>
      <w:r>
        <w:rPr>
          <w:rFonts w:ascii="Times New Roman" w:hAnsi="Times New Roman" w:cs="Times New Roman"/>
          <w:sz w:val="24"/>
          <w:szCs w:val="24"/>
        </w:rPr>
        <w:t>Режим</w:t>
      </w:r>
      <w:r w:rsidRPr="00341D0C">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341D0C">
        <w:rPr>
          <w:rFonts w:ascii="Times New Roman" w:hAnsi="Times New Roman" w:cs="Times New Roman"/>
          <w:sz w:val="24"/>
          <w:szCs w:val="24"/>
          <w:lang w:val="en-US"/>
        </w:rPr>
        <w:t xml:space="preserve">: </w:t>
      </w:r>
      <w:r w:rsidRPr="00057862">
        <w:rPr>
          <w:rFonts w:ascii="Times New Roman" w:hAnsi="Times New Roman" w:cs="Times New Roman"/>
          <w:sz w:val="24"/>
          <w:szCs w:val="24"/>
          <w:lang w:val="en-US"/>
        </w:rPr>
        <w:t>https://data.consilium.europa.eu/doc/document/ST-10255-2005-REV-1/en/pdf</w:t>
      </w:r>
      <w:r w:rsidRPr="00341D0C">
        <w:rPr>
          <w:rFonts w:ascii="Times New Roman" w:hAnsi="Times New Roman" w:cs="Times New Roman"/>
          <w:sz w:val="24"/>
          <w:szCs w:val="24"/>
          <w:lang w:val="en-US"/>
        </w:rPr>
        <w:t xml:space="preserve">; </w:t>
      </w:r>
    </w:p>
  </w:footnote>
  <w:footnote w:id="50">
    <w:p w:rsidR="00A415F1" w:rsidRPr="00057862"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Falkner R. The European Union as a "Green Normative Power"? // Center for European Studies Working Paper Series. – 2006. – </w:t>
      </w:r>
      <w:r>
        <w:rPr>
          <w:rFonts w:ascii="Times New Roman" w:hAnsi="Times New Roman" w:cs="Times New Roman"/>
          <w:sz w:val="24"/>
          <w:szCs w:val="24"/>
          <w:lang w:val="en-US"/>
        </w:rPr>
        <w:t>N</w:t>
      </w:r>
      <w:r w:rsidRPr="00341D0C">
        <w:rPr>
          <w:rFonts w:ascii="Times New Roman" w:hAnsi="Times New Roman" w:cs="Times New Roman"/>
          <w:sz w:val="24"/>
          <w:szCs w:val="24"/>
          <w:lang w:val="en-US"/>
        </w:rPr>
        <w:t>o</w:t>
      </w:r>
      <w:r>
        <w:rPr>
          <w:rFonts w:ascii="Times New Roman" w:hAnsi="Times New Roman" w:cs="Times New Roman"/>
          <w:sz w:val="24"/>
          <w:szCs w:val="24"/>
          <w:lang w:val="en-US"/>
        </w:rPr>
        <w:t>. 140. – P. 1-19</w:t>
      </w:r>
      <w:r w:rsidRPr="00057862">
        <w:rPr>
          <w:rFonts w:ascii="Times New Roman" w:hAnsi="Times New Roman" w:cs="Times New Roman"/>
          <w:sz w:val="24"/>
          <w:szCs w:val="24"/>
          <w:lang w:val="en-US"/>
        </w:rPr>
        <w:t>.</w:t>
      </w:r>
    </w:p>
  </w:footnote>
  <w:footnote w:id="51">
    <w:p w:rsidR="00A415F1" w:rsidRPr="00536187"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w:t>
      </w:r>
      <w:r>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2021. –</w:t>
      </w:r>
      <w:r>
        <w:rPr>
          <w:rFonts w:ascii="Times New Roman" w:hAnsi="Times New Roman" w:cs="Times New Roman"/>
          <w:sz w:val="24"/>
          <w:szCs w:val="24"/>
          <w:lang w:val="en-US"/>
        </w:rPr>
        <w:t xml:space="preserve"> No. 1. </w:t>
      </w:r>
      <w:r w:rsidRPr="004E63A7">
        <w:rPr>
          <w:rFonts w:ascii="Times New Roman" w:hAnsi="Times New Roman" w:cs="Times New Roman"/>
          <w:sz w:val="24"/>
          <w:szCs w:val="24"/>
          <w:lang w:val="en-US"/>
        </w:rPr>
        <w:t>–</w:t>
      </w:r>
      <w:r>
        <w:rPr>
          <w:rFonts w:ascii="Times New Roman" w:hAnsi="Times New Roman" w:cs="Times New Roman"/>
          <w:sz w:val="24"/>
          <w:szCs w:val="24"/>
          <w:lang w:val="en-US"/>
        </w:rPr>
        <w:t xml:space="preserve">  P. 1-16;</w:t>
      </w:r>
    </w:p>
  </w:footnote>
  <w:footnote w:id="52">
    <w:p w:rsidR="00A415F1" w:rsidRPr="009D268C" w:rsidRDefault="00A415F1" w:rsidP="00D022E0">
      <w:pPr>
        <w:pStyle w:val="a8"/>
        <w:rPr>
          <w:rFonts w:ascii="Times New Roman" w:hAnsi="Times New Roman" w:cs="Times New Roman"/>
          <w:sz w:val="22"/>
          <w:szCs w:val="22"/>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Ibid</w:t>
      </w:r>
      <w:r w:rsidRPr="009D268C">
        <w:rPr>
          <w:rFonts w:ascii="Times New Roman" w:hAnsi="Times New Roman" w:cs="Times New Roman"/>
          <w:sz w:val="24"/>
          <w:szCs w:val="24"/>
          <w:lang w:val="en-US"/>
        </w:rPr>
        <w:t>;</w:t>
      </w:r>
    </w:p>
  </w:footnote>
  <w:footnote w:id="53">
    <w:p w:rsidR="00A415F1" w:rsidRPr="00CB1824" w:rsidRDefault="00A415F1" w:rsidP="00D022E0">
      <w:pPr>
        <w:pStyle w:val="a8"/>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Manners I. Normative Power Europe: A Contradiction in Terms // Journal of Common Market Studies.</w:t>
      </w:r>
      <w:r>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2002.</w:t>
      </w:r>
      <w:r w:rsidRPr="009D268C">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 xml:space="preserve"> V. 40.</w:t>
      </w:r>
      <w:r w:rsidRPr="009D26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No.</w:t>
      </w:r>
      <w:r w:rsidRPr="00C609D0">
        <w:rPr>
          <w:rFonts w:ascii="Times New Roman" w:hAnsi="Times New Roman" w:cs="Times New Roman"/>
          <w:sz w:val="24"/>
          <w:szCs w:val="24"/>
          <w:lang w:val="en-US"/>
        </w:rPr>
        <w:t xml:space="preserve"> 2.</w:t>
      </w:r>
      <w:r w:rsidRPr="009D268C">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 xml:space="preserve"> P. 235–258.</w:t>
      </w:r>
    </w:p>
  </w:footnote>
  <w:footnote w:id="54">
    <w:p w:rsidR="00A415F1" w:rsidRPr="00456192"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xml:space="preserve">Falkner R. The European Union as a "Green Normative Power"? // Center for European Studies Working Paper Series. – </w:t>
      </w:r>
      <w:r>
        <w:rPr>
          <w:rFonts w:ascii="Times New Roman" w:hAnsi="Times New Roman" w:cs="Times New Roman"/>
          <w:sz w:val="24"/>
          <w:szCs w:val="24"/>
          <w:lang w:val="en-US"/>
        </w:rPr>
        <w:t>2006. – No.</w:t>
      </w:r>
      <w:r w:rsidRPr="009D268C">
        <w:rPr>
          <w:rFonts w:ascii="Times New Roman" w:hAnsi="Times New Roman" w:cs="Times New Roman"/>
          <w:sz w:val="24"/>
          <w:szCs w:val="24"/>
          <w:lang w:val="en-US"/>
        </w:rPr>
        <w:t xml:space="preserve"> 140.</w:t>
      </w:r>
      <w:r w:rsidRPr="00456192">
        <w:rPr>
          <w:rFonts w:ascii="Times New Roman" w:hAnsi="Times New Roman" w:cs="Times New Roman"/>
          <w:sz w:val="24"/>
          <w:szCs w:val="24"/>
          <w:lang w:val="en-US"/>
        </w:rPr>
        <w:t>–</w:t>
      </w:r>
      <w:r w:rsidRPr="009D268C">
        <w:rPr>
          <w:rFonts w:ascii="Times New Roman" w:hAnsi="Times New Roman" w:cs="Times New Roman"/>
          <w:sz w:val="24"/>
          <w:szCs w:val="24"/>
          <w:lang w:val="en-US"/>
        </w:rPr>
        <w:t xml:space="preserve"> P. 1-19</w:t>
      </w:r>
      <w:r w:rsidRPr="00456192">
        <w:rPr>
          <w:rFonts w:ascii="Times New Roman" w:hAnsi="Times New Roman" w:cs="Times New Roman"/>
          <w:sz w:val="24"/>
          <w:szCs w:val="24"/>
          <w:lang w:val="en-US"/>
        </w:rPr>
        <w:t>;</w:t>
      </w:r>
    </w:p>
  </w:footnote>
  <w:footnote w:id="55">
    <w:p w:rsidR="00A415F1" w:rsidRPr="00456192"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w:t>
      </w:r>
      <w:r w:rsidRPr="00456192">
        <w:rPr>
          <w:rFonts w:ascii="Times New Roman" w:hAnsi="Times New Roman" w:cs="Times New Roman"/>
          <w:sz w:val="24"/>
          <w:szCs w:val="24"/>
          <w:lang w:val="en-US"/>
        </w:rPr>
        <w:t xml:space="preserve"> – </w:t>
      </w:r>
      <w:r w:rsidRPr="009D268C">
        <w:rPr>
          <w:rFonts w:ascii="Times New Roman" w:hAnsi="Times New Roman" w:cs="Times New Roman"/>
          <w:sz w:val="24"/>
          <w:szCs w:val="24"/>
          <w:lang w:val="en-US"/>
        </w:rPr>
        <w:t>2021.</w:t>
      </w:r>
      <w:r w:rsidRPr="0028268B">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w:t>
      </w:r>
      <w:r w:rsidRPr="0028268B">
        <w:rPr>
          <w:rFonts w:ascii="Times New Roman" w:hAnsi="Times New Roman" w:cs="Times New Roman"/>
          <w:sz w:val="24"/>
          <w:szCs w:val="24"/>
          <w:lang w:val="en-US"/>
        </w:rPr>
        <w:t xml:space="preserve"> No</w:t>
      </w:r>
      <w:r>
        <w:rPr>
          <w:rFonts w:ascii="Times New Roman" w:hAnsi="Times New Roman" w:cs="Times New Roman"/>
          <w:sz w:val="24"/>
          <w:szCs w:val="24"/>
          <w:lang w:val="en-US"/>
        </w:rPr>
        <w:t>.1.</w:t>
      </w:r>
      <w:r w:rsidRPr="00456192">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 xml:space="preserve"> P. 1-16</w:t>
      </w:r>
      <w:r w:rsidRPr="00456192">
        <w:rPr>
          <w:rFonts w:ascii="Times New Roman" w:hAnsi="Times New Roman" w:cs="Times New Roman"/>
          <w:sz w:val="24"/>
          <w:szCs w:val="24"/>
          <w:lang w:val="en-US"/>
        </w:rPr>
        <w:t>;</w:t>
      </w:r>
    </w:p>
  </w:footnote>
  <w:footnote w:id="56">
    <w:p w:rsidR="00A415F1" w:rsidRPr="00456192" w:rsidRDefault="00A415F1" w:rsidP="00D022E0">
      <w:pPr>
        <w:pStyle w:val="a8"/>
        <w:jc w:val="both"/>
        <w:rPr>
          <w:rFonts w:ascii="Times New Roman" w:hAnsi="Times New Roman" w:cs="Times New Roman"/>
          <w:sz w:val="24"/>
          <w:szCs w:val="24"/>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Ibid</w:t>
      </w:r>
      <w:r>
        <w:rPr>
          <w:rFonts w:ascii="Times New Roman" w:hAnsi="Times New Roman" w:cs="Times New Roman"/>
          <w:sz w:val="24"/>
          <w:szCs w:val="24"/>
          <w:lang w:val="en-US"/>
        </w:rPr>
        <w:t>.</w:t>
      </w:r>
    </w:p>
  </w:footnote>
  <w:footnote w:id="57">
    <w:p w:rsidR="00A415F1" w:rsidRPr="00D56E93" w:rsidRDefault="00A415F1" w:rsidP="00D022E0">
      <w:pPr>
        <w:pStyle w:val="a8"/>
        <w:jc w:val="both"/>
        <w:rPr>
          <w:lang w:val="en-US"/>
        </w:rPr>
      </w:pPr>
      <w:r w:rsidRPr="009D268C">
        <w:rPr>
          <w:rStyle w:val="aa"/>
          <w:rFonts w:ascii="Times New Roman" w:hAnsi="Times New Roman" w:cs="Times New Roman"/>
          <w:sz w:val="24"/>
          <w:szCs w:val="24"/>
        </w:rPr>
        <w:footnoteRef/>
      </w:r>
      <w:r w:rsidRPr="009D268C">
        <w:rPr>
          <w:rFonts w:ascii="Times New Roman" w:hAnsi="Times New Roman" w:cs="Times New Roman"/>
          <w:sz w:val="24"/>
          <w:szCs w:val="24"/>
          <w:lang w:val="en-US"/>
        </w:rPr>
        <w:t xml:space="preserve"> Falkner R. The European Union as a "Green Normative Power"? // Center for European Studies Working Paper Series. </w:t>
      </w:r>
      <w:r w:rsidRPr="00456192">
        <w:rPr>
          <w:rFonts w:ascii="Times New Roman" w:hAnsi="Times New Roman" w:cs="Times New Roman"/>
          <w:sz w:val="24"/>
          <w:szCs w:val="24"/>
          <w:lang w:val="en-US"/>
        </w:rPr>
        <w:t xml:space="preserve">– </w:t>
      </w:r>
      <w:r w:rsidRPr="009D268C">
        <w:rPr>
          <w:rFonts w:ascii="Times New Roman" w:hAnsi="Times New Roman" w:cs="Times New Roman"/>
          <w:sz w:val="24"/>
          <w:szCs w:val="24"/>
          <w:lang w:val="en-US"/>
        </w:rPr>
        <w:t>2006.</w:t>
      </w:r>
      <w:r w:rsidRPr="004561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No.</w:t>
      </w:r>
      <w:r w:rsidRPr="009D268C">
        <w:rPr>
          <w:rFonts w:ascii="Times New Roman" w:hAnsi="Times New Roman" w:cs="Times New Roman"/>
          <w:sz w:val="24"/>
          <w:szCs w:val="24"/>
          <w:lang w:val="en-US"/>
        </w:rPr>
        <w:t xml:space="preserve"> 140.</w:t>
      </w:r>
      <w:r w:rsidRPr="004561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 1-19;</w:t>
      </w:r>
    </w:p>
  </w:footnote>
  <w:footnote w:id="58">
    <w:p w:rsidR="00A415F1" w:rsidRPr="00456192" w:rsidRDefault="00A415F1" w:rsidP="00D022E0">
      <w:pPr>
        <w:pStyle w:val="a8"/>
        <w:jc w:val="both"/>
        <w:rPr>
          <w:rFonts w:ascii="Times New Roman" w:hAnsi="Times New Roman" w:cs="Times New Roman"/>
          <w:sz w:val="24"/>
          <w:szCs w:val="24"/>
          <w:lang w:val="en-US"/>
        </w:rPr>
      </w:pPr>
      <w:r w:rsidRPr="00456192">
        <w:rPr>
          <w:rStyle w:val="aa"/>
          <w:rFonts w:ascii="Times New Roman" w:hAnsi="Times New Roman" w:cs="Times New Roman"/>
          <w:sz w:val="24"/>
          <w:szCs w:val="24"/>
        </w:rPr>
        <w:footnoteRef/>
      </w:r>
      <w:r w:rsidRPr="00456192">
        <w:rPr>
          <w:rFonts w:ascii="Times New Roman" w:hAnsi="Times New Roman" w:cs="Times New Roman"/>
          <w:sz w:val="24"/>
          <w:szCs w:val="24"/>
          <w:lang w:val="en-US"/>
        </w:rPr>
        <w:t xml:space="preserve"> Falkner R. The European Union as a "Green Normative Power"? // Center for European Studies Wo</w:t>
      </w:r>
      <w:r>
        <w:rPr>
          <w:rFonts w:ascii="Times New Roman" w:hAnsi="Times New Roman" w:cs="Times New Roman"/>
          <w:sz w:val="24"/>
          <w:szCs w:val="24"/>
          <w:lang w:val="en-US"/>
        </w:rPr>
        <w:t>rking Paper Series. – 2006. – No.</w:t>
      </w:r>
      <w:r w:rsidRPr="00456192">
        <w:rPr>
          <w:rFonts w:ascii="Times New Roman" w:hAnsi="Times New Roman" w:cs="Times New Roman"/>
          <w:sz w:val="24"/>
          <w:szCs w:val="24"/>
          <w:lang w:val="en-US"/>
        </w:rPr>
        <w:t xml:space="preserve"> 140. – P. 1-1</w:t>
      </w:r>
      <w:r>
        <w:rPr>
          <w:rFonts w:ascii="Times New Roman" w:hAnsi="Times New Roman" w:cs="Times New Roman"/>
          <w:sz w:val="24"/>
          <w:szCs w:val="24"/>
          <w:lang w:val="en-US"/>
        </w:rPr>
        <w:t>9.</w:t>
      </w:r>
    </w:p>
  </w:footnote>
  <w:footnote w:id="59">
    <w:p w:rsidR="00A415F1" w:rsidRPr="00E01E6D" w:rsidRDefault="00A415F1" w:rsidP="00D022E0">
      <w:pPr>
        <w:pStyle w:val="a8"/>
        <w:jc w:val="both"/>
        <w:rPr>
          <w:lang w:val="en-US"/>
        </w:rPr>
      </w:pPr>
      <w:r w:rsidRPr="00456192">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Ibid;</w:t>
      </w:r>
    </w:p>
  </w:footnote>
  <w:footnote w:id="60">
    <w:p w:rsidR="00A415F1" w:rsidRPr="00456192" w:rsidRDefault="00A415F1" w:rsidP="00D022E0">
      <w:pPr>
        <w:pStyle w:val="a8"/>
        <w:rPr>
          <w:lang w:val="en-US"/>
        </w:rPr>
      </w:pPr>
      <w:r>
        <w:rPr>
          <w:rStyle w:val="aa"/>
        </w:rPr>
        <w:footnoteRef/>
      </w:r>
      <w:r w:rsidRPr="00C41575">
        <w:rPr>
          <w:rFonts w:ascii="Times New Roman" w:hAnsi="Times New Roman" w:cs="Times New Roman"/>
          <w:sz w:val="24"/>
          <w:szCs w:val="24"/>
          <w:lang w:val="en-US"/>
        </w:rPr>
        <w:t xml:space="preserve"> </w:t>
      </w:r>
      <w:r w:rsidRPr="004E339A">
        <w:rPr>
          <w:rFonts w:ascii="Times New Roman" w:hAnsi="Times New Roman" w:cs="Times New Roman"/>
          <w:sz w:val="24"/>
          <w:szCs w:val="24"/>
          <w:lang w:val="en-US"/>
        </w:rPr>
        <w:t>Ibid</w:t>
      </w:r>
      <w:r w:rsidRPr="00456192">
        <w:rPr>
          <w:rFonts w:ascii="Times New Roman" w:hAnsi="Times New Roman" w:cs="Times New Roman"/>
          <w:sz w:val="24"/>
          <w:szCs w:val="24"/>
          <w:lang w:val="en-US"/>
        </w:rPr>
        <w:t>;</w:t>
      </w:r>
    </w:p>
  </w:footnote>
  <w:footnote w:id="61">
    <w:p w:rsidR="00A415F1" w:rsidRPr="00456192" w:rsidRDefault="00A415F1" w:rsidP="00D022E0">
      <w:pPr>
        <w:pStyle w:val="a8"/>
        <w:rPr>
          <w:lang w:val="en-US"/>
        </w:rPr>
      </w:pPr>
      <w:r>
        <w:rPr>
          <w:rStyle w:val="aa"/>
        </w:rPr>
        <w:footnoteRef/>
      </w:r>
      <w:r w:rsidRPr="00C41575">
        <w:rPr>
          <w:rFonts w:ascii="Times New Roman" w:hAnsi="Times New Roman" w:cs="Times New Roman"/>
          <w:sz w:val="24"/>
          <w:szCs w:val="24"/>
          <w:lang w:val="en-US"/>
        </w:rPr>
        <w:t xml:space="preserve"> </w:t>
      </w:r>
      <w:r w:rsidRPr="00C65309">
        <w:rPr>
          <w:rFonts w:ascii="Times New Roman" w:hAnsi="Times New Roman" w:cs="Times New Roman"/>
          <w:sz w:val="24"/>
          <w:szCs w:val="24"/>
          <w:lang w:val="en-US"/>
        </w:rPr>
        <w:t>Falkn</w:t>
      </w:r>
      <w:r>
        <w:rPr>
          <w:rFonts w:ascii="Times New Roman" w:hAnsi="Times New Roman" w:cs="Times New Roman"/>
          <w:sz w:val="24"/>
          <w:szCs w:val="24"/>
          <w:lang w:val="en-US"/>
        </w:rPr>
        <w:t xml:space="preserve">er R. The European Union as a "Green Normative Power"? // Center for European Studies Working Paper Series. </w:t>
      </w:r>
      <w:r w:rsidRPr="004561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2006. </w:t>
      </w:r>
      <w:r w:rsidRPr="00456192">
        <w:rPr>
          <w:rFonts w:ascii="Times New Roman" w:hAnsi="Times New Roman" w:cs="Times New Roman"/>
          <w:sz w:val="24"/>
          <w:szCs w:val="24"/>
          <w:lang w:val="en-US"/>
        </w:rPr>
        <w:t xml:space="preserve">– </w:t>
      </w:r>
      <w:r>
        <w:rPr>
          <w:rFonts w:ascii="Times New Roman" w:hAnsi="Times New Roman" w:cs="Times New Roman"/>
          <w:sz w:val="24"/>
          <w:szCs w:val="24"/>
          <w:lang w:val="en-US"/>
        </w:rPr>
        <w:t>No. 140.</w:t>
      </w:r>
      <w:r w:rsidRPr="004561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 1-19.</w:t>
      </w:r>
    </w:p>
  </w:footnote>
  <w:footnote w:id="62">
    <w:p w:rsidR="00A415F1" w:rsidRPr="001A2F0C" w:rsidRDefault="00A415F1" w:rsidP="00D022E0">
      <w:pPr>
        <w:pStyle w:val="a8"/>
        <w:rPr>
          <w:lang w:val="en-US"/>
        </w:rPr>
      </w:pPr>
      <w:r>
        <w:rPr>
          <w:rStyle w:val="aa"/>
        </w:rPr>
        <w:footnoteRef/>
      </w:r>
      <w:r w:rsidRPr="00B41CA6">
        <w:rPr>
          <w:rFonts w:ascii="Times New Roman" w:hAnsi="Times New Roman" w:cs="Times New Roman"/>
          <w:sz w:val="24"/>
          <w:szCs w:val="24"/>
          <w:lang w:val="en-US"/>
        </w:rPr>
        <w:t xml:space="preserve"> </w:t>
      </w:r>
      <w:r w:rsidRPr="00456192">
        <w:rPr>
          <w:rFonts w:ascii="Times New Roman" w:hAnsi="Times New Roman" w:cs="Times New Roman"/>
          <w:sz w:val="24"/>
          <w:szCs w:val="24"/>
          <w:lang w:val="en-US"/>
        </w:rPr>
        <w:t>Ibid</w:t>
      </w:r>
      <w:r w:rsidRPr="001A2F0C">
        <w:rPr>
          <w:rFonts w:ascii="Times New Roman" w:hAnsi="Times New Roman" w:cs="Times New Roman"/>
          <w:sz w:val="24"/>
          <w:szCs w:val="24"/>
          <w:lang w:val="en-US"/>
        </w:rPr>
        <w:t>.</w:t>
      </w:r>
    </w:p>
  </w:footnote>
  <w:footnote w:id="63">
    <w:p w:rsidR="00A415F1" w:rsidRPr="007E7D1C" w:rsidRDefault="00A415F1" w:rsidP="00D022E0">
      <w:pPr>
        <w:spacing w:after="0"/>
        <w:jc w:val="both"/>
        <w:rPr>
          <w:rFonts w:ascii="Times New Roman" w:hAnsi="Times New Roman" w:cs="Times New Roman"/>
          <w:sz w:val="24"/>
          <w:szCs w:val="24"/>
          <w:lang w:val="en-US"/>
        </w:rPr>
      </w:pPr>
      <w:r w:rsidRPr="00952867">
        <w:rPr>
          <w:rStyle w:val="aa"/>
          <w:rFonts w:ascii="Times New Roman" w:hAnsi="Times New Roman" w:cs="Times New Roman"/>
          <w:sz w:val="24"/>
          <w:szCs w:val="24"/>
        </w:rPr>
        <w:footnoteRef/>
      </w:r>
      <w:r w:rsidRPr="00952867">
        <w:rPr>
          <w:rFonts w:ascii="Times New Roman" w:hAnsi="Times New Roman" w:cs="Times New Roman"/>
          <w:sz w:val="24"/>
          <w:szCs w:val="24"/>
          <w:lang w:val="en-US"/>
        </w:rPr>
        <w:t xml:space="preserve"> Adoption of the Paris Agreement</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4F52AB">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UNFCC</w:t>
      </w:r>
      <w:r w:rsidRPr="004F52AB">
        <w:rPr>
          <w:rFonts w:ascii="Times New Roman" w:hAnsi="Times New Roman" w:cs="Times New Roman"/>
          <w:sz w:val="24"/>
          <w:szCs w:val="24"/>
          <w:lang w:val="en-US"/>
        </w:rPr>
        <w:t>.</w:t>
      </w:r>
      <w:r w:rsidRPr="007E7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E7D1C">
        <w:rPr>
          <w:rFonts w:ascii="Times New Roman" w:hAnsi="Times New Roman" w:cs="Times New Roman"/>
          <w:sz w:val="24"/>
          <w:szCs w:val="24"/>
          <w:lang w:val="en-US"/>
        </w:rPr>
        <w:t xml:space="preserve">2015. – </w:t>
      </w:r>
      <w:r>
        <w:rPr>
          <w:rFonts w:ascii="Times New Roman" w:hAnsi="Times New Roman" w:cs="Times New Roman"/>
          <w:sz w:val="24"/>
          <w:szCs w:val="24"/>
        </w:rPr>
        <w:t>Режим</w:t>
      </w:r>
      <w:r w:rsidRPr="007E7D1C">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7E7D1C">
        <w:rPr>
          <w:rFonts w:ascii="Times New Roman" w:hAnsi="Times New Roman" w:cs="Times New Roman"/>
          <w:sz w:val="24"/>
          <w:szCs w:val="24"/>
          <w:lang w:val="en-US"/>
        </w:rPr>
        <w:t xml:space="preserve">: </w:t>
      </w:r>
      <w:r w:rsidRPr="00C94D82">
        <w:rPr>
          <w:rFonts w:ascii="Times New Roman" w:hAnsi="Times New Roman" w:cs="Times New Roman"/>
          <w:sz w:val="24"/>
          <w:szCs w:val="24"/>
          <w:lang w:val="en-US"/>
        </w:rPr>
        <w:t>https://unfccc.int/sites/default/files/english_paris_agreement.pdf</w:t>
      </w:r>
      <w:r w:rsidRPr="007E7D1C">
        <w:rPr>
          <w:rFonts w:ascii="Times New Roman" w:hAnsi="Times New Roman" w:cs="Times New Roman"/>
          <w:sz w:val="24"/>
          <w:szCs w:val="24"/>
          <w:lang w:val="en-US"/>
        </w:rPr>
        <w:t xml:space="preserve">; </w:t>
      </w:r>
    </w:p>
  </w:footnote>
  <w:footnote w:id="64">
    <w:p w:rsidR="00A415F1" w:rsidRPr="00D022E0" w:rsidRDefault="00A415F1" w:rsidP="00D022E0">
      <w:pPr>
        <w:pStyle w:val="a8"/>
        <w:jc w:val="both"/>
        <w:rPr>
          <w:rFonts w:ascii="Times New Roman" w:hAnsi="Times New Roman" w:cs="Times New Roman"/>
          <w:sz w:val="24"/>
          <w:szCs w:val="24"/>
          <w:lang w:val="ru-RU"/>
        </w:rPr>
      </w:pPr>
      <w:r w:rsidRPr="00952867">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Белов В.Б. Европейская Зелёная сделка // Европейский Союз: факты и комментарии. – 2020. – № 99. – С. 33-39;</w:t>
      </w:r>
    </w:p>
  </w:footnote>
  <w:footnote w:id="65">
    <w:p w:rsidR="00A415F1" w:rsidRPr="007E7D1C" w:rsidRDefault="00A415F1" w:rsidP="00D022E0">
      <w:pPr>
        <w:pStyle w:val="a8"/>
        <w:jc w:val="both"/>
        <w:rPr>
          <w:rFonts w:ascii="Times New Roman" w:hAnsi="Times New Roman" w:cs="Times New Roman"/>
          <w:sz w:val="22"/>
          <w:szCs w:val="22"/>
          <w:lang w:val="en-US"/>
        </w:rPr>
      </w:pPr>
      <w:r w:rsidRPr="00952867">
        <w:rPr>
          <w:rStyle w:val="aa"/>
          <w:rFonts w:ascii="Times New Roman" w:hAnsi="Times New Roman" w:cs="Times New Roman"/>
          <w:sz w:val="24"/>
          <w:szCs w:val="24"/>
        </w:rPr>
        <w:footnoteRef/>
      </w:r>
      <w:r w:rsidRPr="00952867">
        <w:rPr>
          <w:rFonts w:ascii="Times New Roman" w:hAnsi="Times New Roman" w:cs="Times New Roman"/>
          <w:sz w:val="24"/>
          <w:szCs w:val="24"/>
          <w:lang w:val="en-US"/>
        </w:rPr>
        <w:t xml:space="preserve"> Communication on the European Green Deal and Annex</w:t>
      </w:r>
      <w:r>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Roadmap</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4F52AB">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Brussels: European Commission.</w:t>
      </w:r>
      <w:r w:rsidRPr="007E7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E7D1C">
        <w:rPr>
          <w:rFonts w:ascii="Times New Roman" w:hAnsi="Times New Roman" w:cs="Times New Roman"/>
          <w:sz w:val="24"/>
          <w:szCs w:val="24"/>
          <w:lang w:val="en-US"/>
        </w:rPr>
        <w:t xml:space="preserve">2019. – </w:t>
      </w:r>
      <w:r>
        <w:rPr>
          <w:rFonts w:ascii="Times New Roman" w:hAnsi="Times New Roman" w:cs="Times New Roman"/>
          <w:sz w:val="24"/>
          <w:szCs w:val="24"/>
        </w:rPr>
        <w:t>Режим</w:t>
      </w:r>
      <w:r w:rsidRPr="007E7D1C">
        <w:rPr>
          <w:rFonts w:ascii="Times New Roman" w:hAnsi="Times New Roman" w:cs="Times New Roman"/>
          <w:sz w:val="24"/>
          <w:szCs w:val="24"/>
          <w:lang w:val="en-US"/>
        </w:rPr>
        <w:t xml:space="preserve">: </w:t>
      </w:r>
      <w:r w:rsidRPr="00C94D82">
        <w:rPr>
          <w:rFonts w:ascii="Times New Roman" w:hAnsi="Times New Roman" w:cs="Times New Roman"/>
          <w:sz w:val="24"/>
          <w:szCs w:val="24"/>
          <w:lang w:val="en-US"/>
        </w:rPr>
        <w:t>https://eur-lex.europa.eu/legal-content/EN/TXT/?qid=1588580774040&amp;uri=CELEX%3A52019DC0640</w:t>
      </w:r>
      <w:r>
        <w:rPr>
          <w:lang w:val="en-US"/>
        </w:rPr>
        <w:t>.</w:t>
      </w:r>
    </w:p>
  </w:footnote>
  <w:footnote w:id="66">
    <w:p w:rsidR="00A415F1" w:rsidRPr="00FC6E7F" w:rsidRDefault="00A415F1" w:rsidP="00D022E0">
      <w:pPr>
        <w:pStyle w:val="a8"/>
        <w:jc w:val="both"/>
        <w:rPr>
          <w:rFonts w:ascii="Times New Roman" w:hAnsi="Times New Roman" w:cs="Times New Roman"/>
          <w:sz w:val="24"/>
          <w:szCs w:val="24"/>
          <w:lang w:val="ru-RU"/>
        </w:rPr>
      </w:pPr>
      <w:r w:rsidRPr="00274132">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Алифирова Е. По заветам МЭА. ЕК представила план по отказу от угля, нефти и газа из России к 2030 г. [Электронный ресурс] // </w:t>
      </w:r>
      <w:r w:rsidRPr="00274132">
        <w:rPr>
          <w:rFonts w:ascii="Times New Roman" w:hAnsi="Times New Roman" w:cs="Times New Roman"/>
          <w:sz w:val="24"/>
          <w:szCs w:val="24"/>
        </w:rPr>
        <w:t>Neftegaz</w:t>
      </w:r>
      <w:r w:rsidRPr="00D022E0">
        <w:rPr>
          <w:rFonts w:ascii="Times New Roman" w:hAnsi="Times New Roman" w:cs="Times New Roman"/>
          <w:sz w:val="24"/>
          <w:szCs w:val="24"/>
          <w:lang w:val="ru-RU"/>
        </w:rPr>
        <w:t>.</w:t>
      </w:r>
      <w:r w:rsidRPr="00274132">
        <w:rPr>
          <w:rFonts w:ascii="Times New Roman" w:hAnsi="Times New Roman" w:cs="Times New Roman"/>
          <w:sz w:val="24"/>
          <w:szCs w:val="24"/>
          <w:lang w:val="en-US"/>
        </w:rPr>
        <w:t>RU</w:t>
      </w:r>
      <w:r w:rsidRPr="00D022E0">
        <w:rPr>
          <w:rFonts w:ascii="Times New Roman" w:hAnsi="Times New Roman" w:cs="Times New Roman"/>
          <w:sz w:val="24"/>
          <w:szCs w:val="24"/>
          <w:lang w:val="ru-RU"/>
        </w:rPr>
        <w:t>.</w:t>
      </w:r>
      <w:r w:rsidR="00D93A8E" w:rsidRPr="00D93A8E">
        <w:rPr>
          <w:rFonts w:ascii="Times New Roman" w:hAnsi="Times New Roman" w:cs="Times New Roman"/>
          <w:sz w:val="24"/>
          <w:szCs w:val="24"/>
          <w:lang w:val="ru-RU"/>
        </w:rPr>
        <w:t xml:space="preserve"> </w:t>
      </w:r>
      <w:r w:rsidR="00D93A8E" w:rsidRPr="00D022E0">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r w:rsidR="00D93A8E">
        <w:rPr>
          <w:rFonts w:ascii="Times New Roman" w:hAnsi="Times New Roman" w:cs="Times New Roman"/>
          <w:sz w:val="24"/>
          <w:szCs w:val="24"/>
          <w:lang w:val="ru-RU"/>
        </w:rPr>
        <w:t xml:space="preserve">2022. </w:t>
      </w:r>
      <w:r w:rsidRPr="00D022E0">
        <w:rPr>
          <w:rFonts w:ascii="Times New Roman" w:hAnsi="Times New Roman" w:cs="Times New Roman"/>
          <w:sz w:val="24"/>
          <w:szCs w:val="24"/>
          <w:lang w:val="ru-RU"/>
        </w:rPr>
        <w:t xml:space="preserve">– Режим доступа: </w:t>
      </w:r>
      <w:r w:rsidRPr="00FC6E7F">
        <w:rPr>
          <w:rFonts w:ascii="Times New Roman" w:hAnsi="Times New Roman" w:cs="Times New Roman"/>
          <w:sz w:val="24"/>
          <w:szCs w:val="24"/>
          <w:lang w:val="en-US"/>
        </w:rPr>
        <w:t>https</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neftegaz</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ru</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news</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gosreg</w:t>
      </w:r>
      <w:r w:rsidRPr="00FC6E7F">
        <w:rPr>
          <w:rFonts w:ascii="Times New Roman" w:hAnsi="Times New Roman" w:cs="Times New Roman"/>
          <w:sz w:val="24"/>
          <w:szCs w:val="24"/>
          <w:lang w:val="ru-RU"/>
        </w:rPr>
        <w:t>/729040-</w:t>
      </w:r>
      <w:r w:rsidRPr="00FC6E7F">
        <w:rPr>
          <w:rFonts w:ascii="Times New Roman" w:hAnsi="Times New Roman" w:cs="Times New Roman"/>
          <w:sz w:val="24"/>
          <w:szCs w:val="24"/>
          <w:lang w:val="en-US"/>
        </w:rPr>
        <w:t>po</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zavetam</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mea</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ek</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predstavila</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plan</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po</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otkazu</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ot</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uglya</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nefti</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i</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gaza</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iz</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rossii</w:t>
      </w:r>
      <w:r w:rsidRPr="00FC6E7F">
        <w:rPr>
          <w:rFonts w:ascii="Times New Roman" w:hAnsi="Times New Roman" w:cs="Times New Roman"/>
          <w:sz w:val="24"/>
          <w:szCs w:val="24"/>
          <w:lang w:val="ru-RU"/>
        </w:rPr>
        <w:t>-</w:t>
      </w:r>
      <w:r w:rsidRPr="00FC6E7F">
        <w:rPr>
          <w:rFonts w:ascii="Times New Roman" w:hAnsi="Times New Roman" w:cs="Times New Roman"/>
          <w:sz w:val="24"/>
          <w:szCs w:val="24"/>
          <w:lang w:val="en-US"/>
        </w:rPr>
        <w:t>k</w:t>
      </w:r>
      <w:r w:rsidRPr="00FC6E7F">
        <w:rPr>
          <w:rFonts w:ascii="Times New Roman" w:hAnsi="Times New Roman" w:cs="Times New Roman"/>
          <w:sz w:val="24"/>
          <w:szCs w:val="24"/>
          <w:lang w:val="ru-RU"/>
        </w:rPr>
        <w:t>-2030-</w:t>
      </w:r>
      <w:r w:rsidRPr="00FC6E7F">
        <w:rPr>
          <w:rFonts w:ascii="Times New Roman" w:hAnsi="Times New Roman" w:cs="Times New Roman"/>
          <w:sz w:val="24"/>
          <w:szCs w:val="24"/>
          <w:lang w:val="en-US"/>
        </w:rPr>
        <w:t>g</w:t>
      </w:r>
      <w:r w:rsidRPr="00FC6E7F">
        <w:rPr>
          <w:rFonts w:ascii="Times New Roman" w:hAnsi="Times New Roman" w:cs="Times New Roman"/>
          <w:sz w:val="24"/>
          <w:szCs w:val="24"/>
          <w:lang w:val="ru-RU"/>
        </w:rPr>
        <w:t>/.</w:t>
      </w:r>
    </w:p>
  </w:footnote>
  <w:footnote w:id="67">
    <w:p w:rsidR="00A415F1" w:rsidRPr="005C6CBA" w:rsidRDefault="00A415F1" w:rsidP="00D022E0">
      <w:pPr>
        <w:pStyle w:val="a8"/>
        <w:jc w:val="both"/>
        <w:rPr>
          <w:rFonts w:ascii="Times New Roman" w:hAnsi="Times New Roman" w:cs="Times New Roman"/>
          <w:sz w:val="22"/>
          <w:szCs w:val="22"/>
          <w:lang w:val="en-US"/>
        </w:rPr>
      </w:pPr>
      <w:r w:rsidRPr="00274132">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Communication on the European Green Deal and Annex</w:t>
      </w:r>
      <w:r>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Roadmap</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1D1DA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4F52AB">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Brussels: European Commission.</w:t>
      </w:r>
      <w:r w:rsidRPr="005C6CBA">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 xml:space="preserve"> </w:t>
      </w:r>
      <w:r w:rsidRPr="005C6CBA">
        <w:rPr>
          <w:rFonts w:ascii="Times New Roman" w:hAnsi="Times New Roman" w:cs="Times New Roman"/>
          <w:sz w:val="24"/>
          <w:szCs w:val="24"/>
          <w:lang w:val="en-US"/>
        </w:rPr>
        <w:t xml:space="preserve">2019. – </w:t>
      </w:r>
      <w:r>
        <w:rPr>
          <w:rFonts w:ascii="Times New Roman" w:hAnsi="Times New Roman" w:cs="Times New Roman"/>
          <w:sz w:val="24"/>
          <w:szCs w:val="24"/>
        </w:rPr>
        <w:t>Режим</w:t>
      </w:r>
      <w:r w:rsidRPr="005C6CBA">
        <w:rPr>
          <w:rFonts w:ascii="Times New Roman" w:hAnsi="Times New Roman" w:cs="Times New Roman"/>
          <w:sz w:val="24"/>
          <w:szCs w:val="24"/>
          <w:lang w:val="en-US"/>
        </w:rPr>
        <w:t xml:space="preserve">: </w:t>
      </w:r>
      <w:r w:rsidRPr="0088538F">
        <w:rPr>
          <w:rFonts w:ascii="Times New Roman" w:hAnsi="Times New Roman" w:cs="Times New Roman"/>
          <w:sz w:val="24"/>
          <w:szCs w:val="24"/>
          <w:lang w:val="en-US"/>
        </w:rPr>
        <w:t>https://eur-lex.europa.eu/legal-content/EN/TXT/?qid=1588580774040&amp;uri=CELEX%3A52019DC0640</w:t>
      </w:r>
      <w:r w:rsidRPr="005C6CBA">
        <w:rPr>
          <w:rFonts w:ascii="Times New Roman" w:hAnsi="Times New Roman" w:cs="Times New Roman"/>
          <w:sz w:val="24"/>
          <w:szCs w:val="24"/>
          <w:lang w:val="en-US"/>
        </w:rPr>
        <w:t>;</w:t>
      </w:r>
    </w:p>
  </w:footnote>
  <w:footnote w:id="68">
    <w:p w:rsidR="00A415F1" w:rsidRPr="00D022E0" w:rsidRDefault="00A415F1" w:rsidP="00D022E0">
      <w:pPr>
        <w:pStyle w:val="a8"/>
        <w:jc w:val="both"/>
        <w:rPr>
          <w:rFonts w:ascii="Times New Roman" w:hAnsi="Times New Roman" w:cs="Times New Roman"/>
          <w:sz w:val="24"/>
          <w:szCs w:val="24"/>
          <w:lang w:val="ru-RU"/>
        </w:rPr>
      </w:pPr>
      <w:r w:rsidRPr="00C609D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Леви Д.А. «Зеленая сделка» в отношениях России и Европейского Союза //</w:t>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Актуальные проблемы и перспективы развития экономики: российский и зарубежный опыт. – 2021. – № 3. – С. 86-91;</w:t>
      </w:r>
    </w:p>
  </w:footnote>
  <w:footnote w:id="69">
    <w:p w:rsidR="00A415F1" w:rsidRPr="007F526A" w:rsidRDefault="00A415F1" w:rsidP="00D022E0">
      <w:pPr>
        <w:pStyle w:val="a8"/>
        <w:jc w:val="both"/>
        <w:rPr>
          <w:lang w:val="en-US"/>
        </w:rPr>
      </w:pPr>
      <w:r w:rsidRPr="00C609D0">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Communication on the European Green Deal and Annex</w:t>
      </w:r>
      <w:r>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Roadmap</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1D1DA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4F52AB">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 xml:space="preserve">Brussels: European Commission. </w:t>
      </w:r>
      <w:r w:rsidRPr="007F526A">
        <w:rPr>
          <w:rFonts w:ascii="Times New Roman" w:hAnsi="Times New Roman" w:cs="Times New Roman"/>
          <w:sz w:val="24"/>
          <w:szCs w:val="24"/>
          <w:lang w:val="en-US"/>
        </w:rPr>
        <w:t xml:space="preserve">– 2019. – </w:t>
      </w:r>
      <w:r>
        <w:rPr>
          <w:rFonts w:ascii="Times New Roman" w:hAnsi="Times New Roman" w:cs="Times New Roman"/>
          <w:sz w:val="24"/>
          <w:szCs w:val="24"/>
        </w:rPr>
        <w:t>Режим</w:t>
      </w:r>
      <w:r w:rsidRPr="007F526A">
        <w:rPr>
          <w:rFonts w:ascii="Times New Roman" w:hAnsi="Times New Roman" w:cs="Times New Roman"/>
          <w:sz w:val="24"/>
          <w:szCs w:val="24"/>
          <w:lang w:val="en-US"/>
        </w:rPr>
        <w:t xml:space="preserve">: </w:t>
      </w:r>
      <w:r w:rsidRPr="0088538F">
        <w:rPr>
          <w:rFonts w:ascii="Times New Roman" w:hAnsi="Times New Roman" w:cs="Times New Roman"/>
          <w:sz w:val="24"/>
          <w:szCs w:val="24"/>
          <w:lang w:val="en-US"/>
        </w:rPr>
        <w:t>https://eur-lex.europa.eu/legal-content/EN/TXT/?qid=1588580774040&amp;uri=CELEX%3A52019DC0640</w:t>
      </w:r>
      <w:r w:rsidRPr="007F526A">
        <w:rPr>
          <w:rFonts w:ascii="Times New Roman" w:hAnsi="Times New Roman" w:cs="Times New Roman"/>
          <w:sz w:val="24"/>
          <w:szCs w:val="24"/>
          <w:lang w:val="en-US"/>
        </w:rPr>
        <w:t>.</w:t>
      </w:r>
    </w:p>
  </w:footnote>
  <w:footnote w:id="70">
    <w:p w:rsidR="00A415F1" w:rsidRPr="00905986"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Ibid</w:t>
      </w:r>
      <w:r w:rsidRPr="00905986">
        <w:rPr>
          <w:rFonts w:ascii="Times New Roman" w:hAnsi="Times New Roman" w:cs="Times New Roman"/>
          <w:sz w:val="24"/>
          <w:szCs w:val="24"/>
          <w:lang w:val="en-US"/>
        </w:rPr>
        <w:t>;</w:t>
      </w:r>
    </w:p>
  </w:footnote>
  <w:footnote w:id="71">
    <w:p w:rsidR="00A415F1" w:rsidRPr="00E50197"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EU Biodiversity Strategy for 2030</w:t>
      </w:r>
      <w:r w:rsidRPr="001D758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1D758C">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9059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Brussels: European Commission.</w:t>
      </w:r>
      <w:r w:rsidRPr="00E50197">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 xml:space="preserve"> </w:t>
      </w:r>
      <w:r w:rsidRPr="00E50197">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E50197">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E50197">
        <w:rPr>
          <w:rFonts w:ascii="Times New Roman" w:hAnsi="Times New Roman" w:cs="Times New Roman"/>
          <w:sz w:val="24"/>
          <w:szCs w:val="24"/>
          <w:lang w:val="en-US"/>
        </w:rPr>
        <w:t xml:space="preserve">: </w:t>
      </w:r>
      <w:r w:rsidRPr="001D4560">
        <w:rPr>
          <w:rFonts w:ascii="Times New Roman" w:hAnsi="Times New Roman" w:cs="Times New Roman"/>
          <w:sz w:val="24"/>
          <w:szCs w:val="24"/>
          <w:lang w:val="en-US"/>
        </w:rPr>
        <w:t>https://eur-lex.europa.eu/legal-content/EN/TXT/?uri=CELEX:52020DC0380</w:t>
      </w:r>
      <w:r w:rsidRPr="00E50197">
        <w:rPr>
          <w:lang w:val="en-US"/>
        </w:rPr>
        <w:t>;</w:t>
      </w:r>
    </w:p>
  </w:footnote>
  <w:footnote w:id="72">
    <w:p w:rsidR="00A415F1" w:rsidRPr="001D4560"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A Farm to Fork Strategy</w:t>
      </w:r>
      <w:r w:rsidRPr="002733C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2733CD">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w:t>
      </w:r>
      <w:r w:rsidRPr="002733CD">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Brussels: European Commission.</w:t>
      </w:r>
      <w:r w:rsidRPr="00E501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50197">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E50197">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E50197">
        <w:rPr>
          <w:rFonts w:ascii="Times New Roman" w:hAnsi="Times New Roman" w:cs="Times New Roman"/>
          <w:sz w:val="24"/>
          <w:szCs w:val="24"/>
          <w:lang w:val="en-US"/>
        </w:rPr>
        <w:t xml:space="preserve">: </w:t>
      </w:r>
      <w:r w:rsidRPr="001D4560">
        <w:rPr>
          <w:rFonts w:ascii="Times New Roman" w:hAnsi="Times New Roman" w:cs="Times New Roman"/>
          <w:sz w:val="24"/>
          <w:szCs w:val="24"/>
          <w:lang w:val="en-US"/>
        </w:rPr>
        <w:t>https://eur-lex.europa.eu/legal-content/EN/TXT/?uri=CELEX:52020DC0381.</w:t>
      </w:r>
    </w:p>
  </w:footnote>
  <w:footnote w:id="73">
    <w:p w:rsidR="00A415F1" w:rsidRPr="00115B53"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A</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Hydrogen</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Strategy</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for</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a</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Climate</w:t>
      </w:r>
      <w:r w:rsidRPr="00115B53">
        <w:rPr>
          <w:rFonts w:ascii="Times New Roman" w:hAnsi="Times New Roman" w:cs="Times New Roman"/>
          <w:sz w:val="24"/>
          <w:szCs w:val="24"/>
          <w:lang w:val="en-US"/>
        </w:rPr>
        <w:t>-</w:t>
      </w:r>
      <w:r w:rsidRPr="00C609D0">
        <w:rPr>
          <w:rFonts w:ascii="Times New Roman" w:hAnsi="Times New Roman" w:cs="Times New Roman"/>
          <w:sz w:val="24"/>
          <w:szCs w:val="24"/>
          <w:lang w:val="en-US"/>
        </w:rPr>
        <w:t>neutral</w:t>
      </w:r>
      <w:r w:rsidRPr="00115B53">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Europe</w:t>
      </w:r>
      <w:r w:rsidRPr="00115B53">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115B53">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115B53">
        <w:rPr>
          <w:rFonts w:ascii="Times New Roman" w:hAnsi="Times New Roman" w:cs="Times New Roman"/>
          <w:sz w:val="24"/>
          <w:szCs w:val="24"/>
          <w:lang w:val="en-US"/>
        </w:rPr>
        <w:t xml:space="preserve">] // </w:t>
      </w:r>
      <w:r w:rsidRPr="00246A50">
        <w:rPr>
          <w:rFonts w:ascii="Times New Roman" w:hAnsi="Times New Roman" w:cs="Times New Roman"/>
          <w:sz w:val="24"/>
          <w:szCs w:val="24"/>
          <w:lang w:val="en-US"/>
        </w:rPr>
        <w:t>Brussels</w:t>
      </w:r>
      <w:r w:rsidRPr="00115B53">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European</w:t>
      </w:r>
      <w:r w:rsidRPr="00115B53">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Commission</w:t>
      </w:r>
      <w:r w:rsidRPr="00115B53">
        <w:rPr>
          <w:rFonts w:ascii="Times New Roman" w:hAnsi="Times New Roman" w:cs="Times New Roman"/>
          <w:sz w:val="24"/>
          <w:szCs w:val="24"/>
          <w:lang w:val="en-US"/>
        </w:rPr>
        <w:t xml:space="preserve">. – 2020. – </w:t>
      </w:r>
      <w:r>
        <w:rPr>
          <w:rFonts w:ascii="Times New Roman" w:hAnsi="Times New Roman" w:cs="Times New Roman"/>
          <w:sz w:val="24"/>
          <w:szCs w:val="24"/>
        </w:rPr>
        <w:t>Режим</w:t>
      </w:r>
      <w:r w:rsidRPr="00115B53">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115B53">
        <w:rPr>
          <w:rFonts w:ascii="Times New Roman" w:hAnsi="Times New Roman" w:cs="Times New Roman"/>
          <w:sz w:val="24"/>
          <w:szCs w:val="24"/>
          <w:lang w:val="en-US"/>
        </w:rPr>
        <w:t xml:space="preserve">: </w:t>
      </w:r>
      <w:r w:rsidRPr="0000140B">
        <w:rPr>
          <w:rFonts w:ascii="Times New Roman" w:hAnsi="Times New Roman" w:cs="Times New Roman"/>
          <w:sz w:val="24"/>
          <w:szCs w:val="24"/>
          <w:lang w:val="en-US"/>
        </w:rPr>
        <w:t>https://ec.europa.eu/energy/sites/ener/files/hydrogen_strategy.pdf</w:t>
      </w:r>
      <w:r w:rsidRPr="00115B53">
        <w:rPr>
          <w:rFonts w:ascii="Times New Roman" w:hAnsi="Times New Roman" w:cs="Times New Roman"/>
          <w:sz w:val="24"/>
          <w:szCs w:val="24"/>
          <w:lang w:val="en-US"/>
        </w:rPr>
        <w:t>;</w:t>
      </w:r>
    </w:p>
  </w:footnote>
  <w:footnote w:id="74">
    <w:p w:rsidR="00A415F1" w:rsidRPr="0022765C" w:rsidRDefault="00A415F1" w:rsidP="00D022E0">
      <w:pPr>
        <w:pStyle w:val="a8"/>
        <w:jc w:val="both"/>
        <w:rPr>
          <w:rFonts w:ascii="Times New Roman" w:hAnsi="Times New Roman" w:cs="Times New Roman"/>
          <w:sz w:val="22"/>
          <w:szCs w:val="22"/>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Council Conclusions on Climate and Energy Diplomacy – Delivering on the External Dimension of the European Green Deal</w:t>
      </w:r>
      <w:r w:rsidRPr="00226BD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226BD4">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246A50">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 xml:space="preserve"> Brussels: Council of the European Union</w:t>
      </w:r>
      <w:r w:rsidRPr="00246A50">
        <w:rPr>
          <w:rFonts w:ascii="Times New Roman" w:hAnsi="Times New Roman" w:cs="Times New Roman"/>
          <w:sz w:val="24"/>
          <w:szCs w:val="24"/>
          <w:lang w:val="en-US"/>
        </w:rPr>
        <w:t>.</w:t>
      </w:r>
      <w:r w:rsidRPr="00226BD4">
        <w:rPr>
          <w:rFonts w:ascii="Times New Roman" w:hAnsi="Times New Roman" w:cs="Times New Roman"/>
          <w:sz w:val="24"/>
          <w:szCs w:val="24"/>
          <w:lang w:val="en-US"/>
        </w:rPr>
        <w:t xml:space="preserve"> </w:t>
      </w:r>
      <w:r w:rsidRPr="0022765C">
        <w:rPr>
          <w:rFonts w:ascii="Times New Roman" w:hAnsi="Times New Roman" w:cs="Times New Roman"/>
          <w:sz w:val="24"/>
          <w:szCs w:val="24"/>
          <w:lang w:val="en-US"/>
        </w:rPr>
        <w:t xml:space="preserve">– 2021. – </w:t>
      </w:r>
      <w:r>
        <w:rPr>
          <w:rFonts w:ascii="Times New Roman" w:hAnsi="Times New Roman" w:cs="Times New Roman"/>
          <w:sz w:val="24"/>
          <w:szCs w:val="24"/>
        </w:rPr>
        <w:t>Режим</w:t>
      </w:r>
      <w:r w:rsidRPr="0022765C">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22765C">
        <w:rPr>
          <w:rFonts w:ascii="Times New Roman" w:hAnsi="Times New Roman" w:cs="Times New Roman"/>
          <w:sz w:val="24"/>
          <w:szCs w:val="24"/>
          <w:lang w:val="en-US"/>
        </w:rPr>
        <w:t xml:space="preserve">: </w:t>
      </w:r>
      <w:r w:rsidRPr="0000140B">
        <w:rPr>
          <w:rFonts w:ascii="Times New Roman" w:hAnsi="Times New Roman" w:cs="Times New Roman"/>
          <w:sz w:val="24"/>
          <w:szCs w:val="24"/>
          <w:lang w:val="en-US"/>
        </w:rPr>
        <w:t>https://www.consilium.europa.eu/media/48057/st05263-en21.pdf</w:t>
      </w:r>
      <w:r w:rsidRPr="0022765C">
        <w:rPr>
          <w:rFonts w:ascii="Times New Roman" w:hAnsi="Times New Roman" w:cs="Times New Roman"/>
          <w:sz w:val="24"/>
          <w:szCs w:val="24"/>
          <w:lang w:val="en-US"/>
        </w:rPr>
        <w:t>;</w:t>
      </w:r>
    </w:p>
  </w:footnote>
  <w:footnote w:id="75">
    <w:p w:rsidR="00A415F1" w:rsidRPr="00C609D0"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Koch S., Keijzer N. The External Dimensions of the European Grean Deal: The Case for an Integrated Approach // DIE Briefing Paper. </w:t>
      </w:r>
      <w:r w:rsidRPr="00246A50">
        <w:rPr>
          <w:rFonts w:ascii="Times New Roman" w:hAnsi="Times New Roman" w:cs="Times New Roman"/>
          <w:sz w:val="24"/>
          <w:szCs w:val="24"/>
          <w:lang w:val="en-US"/>
        </w:rPr>
        <w:t xml:space="preserve">– 2021. – </w:t>
      </w:r>
      <w:r w:rsidRPr="00C609D0">
        <w:rPr>
          <w:rFonts w:ascii="Times New Roman" w:hAnsi="Times New Roman" w:cs="Times New Roman"/>
          <w:sz w:val="24"/>
          <w:szCs w:val="24"/>
          <w:lang w:val="en-US"/>
        </w:rPr>
        <w:t>N</w:t>
      </w:r>
      <w:r>
        <w:rPr>
          <w:rFonts w:ascii="Times New Roman" w:hAnsi="Times New Roman" w:cs="Times New Roman"/>
          <w:sz w:val="24"/>
          <w:szCs w:val="24"/>
          <w:lang w:val="en-US"/>
        </w:rPr>
        <w:t>o</w:t>
      </w:r>
      <w:r w:rsidRPr="00C609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13.</w:t>
      </w:r>
      <w:r w:rsidRPr="00246A50">
        <w:rPr>
          <w:rFonts w:ascii="Times New Roman" w:hAnsi="Times New Roman" w:cs="Times New Roman"/>
          <w:sz w:val="24"/>
          <w:szCs w:val="24"/>
          <w:lang w:val="en-US"/>
        </w:rPr>
        <w:t xml:space="preserve"> – </w:t>
      </w:r>
      <w:r w:rsidRPr="00C609D0">
        <w:rPr>
          <w:rFonts w:ascii="Times New Roman" w:hAnsi="Times New Roman" w:cs="Times New Roman"/>
          <w:sz w:val="24"/>
          <w:szCs w:val="24"/>
          <w:lang w:val="en-US"/>
        </w:rPr>
        <w:t>P. 1-4.</w:t>
      </w:r>
    </w:p>
  </w:footnote>
  <w:footnote w:id="76">
    <w:p w:rsidR="00A415F1" w:rsidRPr="00246A50" w:rsidRDefault="00A415F1" w:rsidP="00D022E0">
      <w:pPr>
        <w:pStyle w:val="a8"/>
        <w:jc w:val="both"/>
        <w:rPr>
          <w:rFonts w:ascii="Times New Roman" w:hAnsi="Times New Roman" w:cs="Times New Roman"/>
          <w:sz w:val="24"/>
          <w:szCs w:val="24"/>
          <w:lang w:val="en-US"/>
        </w:rPr>
      </w:pPr>
      <w:r w:rsidRPr="00C609D0">
        <w:rPr>
          <w:rStyle w:val="aa"/>
          <w:rFonts w:ascii="Times New Roman" w:hAnsi="Times New Roman" w:cs="Times New Roman"/>
          <w:sz w:val="24"/>
          <w:szCs w:val="24"/>
        </w:rPr>
        <w:footnoteRef/>
      </w:r>
      <w:r w:rsidRPr="00C609D0">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 </w:t>
      </w:r>
      <w:r w:rsidRPr="00246A50">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2021.</w:t>
      </w:r>
      <w:r w:rsidRPr="00E823D6">
        <w:rPr>
          <w:rFonts w:ascii="Times New Roman" w:hAnsi="Times New Roman" w:cs="Times New Roman"/>
          <w:sz w:val="24"/>
          <w:szCs w:val="24"/>
          <w:lang w:val="en-US"/>
        </w:rPr>
        <w:t xml:space="preserve"> – No</w:t>
      </w:r>
      <w:r>
        <w:rPr>
          <w:rFonts w:ascii="Times New Roman" w:hAnsi="Times New Roman" w:cs="Times New Roman"/>
          <w:sz w:val="24"/>
          <w:szCs w:val="24"/>
          <w:lang w:val="en-US"/>
        </w:rPr>
        <w:t>.1.</w:t>
      </w:r>
      <w:r w:rsidRPr="00246A50">
        <w:rPr>
          <w:rFonts w:ascii="Times New Roman" w:hAnsi="Times New Roman" w:cs="Times New Roman"/>
          <w:sz w:val="24"/>
          <w:szCs w:val="24"/>
          <w:lang w:val="en-US"/>
        </w:rPr>
        <w:t xml:space="preserve"> –</w:t>
      </w:r>
      <w:r w:rsidRPr="00C609D0">
        <w:rPr>
          <w:rFonts w:ascii="Times New Roman" w:hAnsi="Times New Roman" w:cs="Times New Roman"/>
          <w:sz w:val="24"/>
          <w:szCs w:val="24"/>
          <w:lang w:val="en-US"/>
        </w:rPr>
        <w:t xml:space="preserve"> P. 1-16</w:t>
      </w:r>
      <w:r w:rsidRPr="00246A50">
        <w:rPr>
          <w:rFonts w:ascii="Times New Roman" w:hAnsi="Times New Roman" w:cs="Times New Roman"/>
          <w:sz w:val="24"/>
          <w:szCs w:val="24"/>
          <w:lang w:val="en-US"/>
        </w:rPr>
        <w:t>;</w:t>
      </w:r>
    </w:p>
  </w:footnote>
  <w:footnote w:id="77">
    <w:p w:rsidR="00A415F1" w:rsidRPr="00E823D6" w:rsidRDefault="00A415F1" w:rsidP="00D022E0">
      <w:pPr>
        <w:pStyle w:val="a8"/>
        <w:jc w:val="both"/>
        <w:rPr>
          <w:rFonts w:ascii="Times New Roman" w:hAnsi="Times New Roman" w:cs="Times New Roman"/>
          <w:sz w:val="22"/>
          <w:szCs w:val="22"/>
          <w:lang w:val="en-US"/>
        </w:rPr>
      </w:pPr>
      <w:r w:rsidRPr="00B34258">
        <w:rPr>
          <w:rStyle w:val="aa"/>
          <w:rFonts w:ascii="Times New Roman" w:hAnsi="Times New Roman" w:cs="Times New Roman"/>
          <w:sz w:val="24"/>
          <w:szCs w:val="24"/>
        </w:rPr>
        <w:footnoteRef/>
      </w:r>
      <w:r w:rsidRPr="00B34258">
        <w:rPr>
          <w:rFonts w:ascii="Times New Roman" w:hAnsi="Times New Roman" w:cs="Times New Roman"/>
          <w:sz w:val="24"/>
          <w:szCs w:val="24"/>
          <w:lang w:val="en-US"/>
        </w:rPr>
        <w:t xml:space="preserve"> Green Alliances and Partnerships</w:t>
      </w:r>
      <w:r w:rsidRPr="00A664D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A664D6">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A664D6">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 xml:space="preserve">European Commission. </w:t>
      </w:r>
      <w:r w:rsidRPr="00E823D6">
        <w:rPr>
          <w:rFonts w:ascii="Times New Roman" w:hAnsi="Times New Roman" w:cs="Times New Roman"/>
          <w:sz w:val="24"/>
          <w:szCs w:val="24"/>
          <w:lang w:val="en-US"/>
        </w:rPr>
        <w:t xml:space="preserve">– 2021. – </w:t>
      </w:r>
      <w:r>
        <w:rPr>
          <w:rFonts w:ascii="Times New Roman" w:hAnsi="Times New Roman" w:cs="Times New Roman"/>
          <w:sz w:val="24"/>
          <w:szCs w:val="24"/>
        </w:rPr>
        <w:t>Режим</w:t>
      </w:r>
      <w:r w:rsidRPr="00E823D6">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E823D6">
        <w:rPr>
          <w:rFonts w:ascii="Times New Roman" w:hAnsi="Times New Roman" w:cs="Times New Roman"/>
          <w:sz w:val="24"/>
          <w:szCs w:val="24"/>
          <w:lang w:val="en-US"/>
        </w:rPr>
        <w:t xml:space="preserve">: </w:t>
      </w:r>
      <w:r w:rsidRPr="005F750B">
        <w:rPr>
          <w:rFonts w:ascii="Times New Roman" w:hAnsi="Times New Roman" w:cs="Times New Roman"/>
          <w:sz w:val="24"/>
          <w:szCs w:val="24"/>
          <w:lang w:val="en-US"/>
        </w:rPr>
        <w:t>https://ec.europa.eu/international-partnerships/topics/green-deal_en</w:t>
      </w:r>
      <w:r w:rsidRPr="00E823D6">
        <w:rPr>
          <w:rFonts w:ascii="Times New Roman" w:hAnsi="Times New Roman" w:cs="Times New Roman"/>
          <w:sz w:val="24"/>
          <w:szCs w:val="24"/>
          <w:lang w:val="en-US"/>
        </w:rPr>
        <w:t xml:space="preserve">. </w:t>
      </w:r>
    </w:p>
    <w:p w:rsidR="00A415F1" w:rsidRPr="00E823D6" w:rsidRDefault="00A415F1" w:rsidP="00D022E0">
      <w:pPr>
        <w:pStyle w:val="a8"/>
        <w:jc w:val="both"/>
        <w:rPr>
          <w:rFonts w:ascii="Times New Roman" w:hAnsi="Times New Roman" w:cs="Times New Roman"/>
          <w:sz w:val="22"/>
          <w:szCs w:val="22"/>
          <w:lang w:val="en-US"/>
        </w:rPr>
      </w:pPr>
    </w:p>
  </w:footnote>
  <w:footnote w:id="78">
    <w:p w:rsidR="00A415F1" w:rsidRPr="00E823D6" w:rsidRDefault="00A415F1" w:rsidP="00D022E0">
      <w:pPr>
        <w:pStyle w:val="a8"/>
        <w:rPr>
          <w:rFonts w:ascii="Times New Roman" w:hAnsi="Times New Roman" w:cs="Times New Roman"/>
          <w:sz w:val="24"/>
          <w:szCs w:val="24"/>
          <w:lang w:val="en-US"/>
        </w:rPr>
      </w:pPr>
      <w:r w:rsidRPr="00B34258">
        <w:rPr>
          <w:rStyle w:val="aa"/>
          <w:rFonts w:ascii="Times New Roman" w:hAnsi="Times New Roman" w:cs="Times New Roman"/>
          <w:sz w:val="24"/>
          <w:szCs w:val="24"/>
        </w:rPr>
        <w:footnoteRef/>
      </w:r>
      <w:r w:rsidRPr="00E2474C">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Green Alliances and Partnerships</w:t>
      </w:r>
      <w:r w:rsidRPr="00FC462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FC4628">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FC4628">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European Commission.</w:t>
      </w:r>
      <w:r w:rsidRPr="00E823D6">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 xml:space="preserve"> </w:t>
      </w:r>
      <w:r w:rsidRPr="00E823D6">
        <w:rPr>
          <w:rFonts w:ascii="Times New Roman" w:hAnsi="Times New Roman" w:cs="Times New Roman"/>
          <w:sz w:val="24"/>
          <w:szCs w:val="24"/>
          <w:lang w:val="en-US"/>
        </w:rPr>
        <w:t xml:space="preserve">2021. – </w:t>
      </w:r>
      <w:r>
        <w:rPr>
          <w:rFonts w:ascii="Times New Roman" w:hAnsi="Times New Roman" w:cs="Times New Roman"/>
          <w:sz w:val="24"/>
          <w:szCs w:val="24"/>
        </w:rPr>
        <w:t>Режим</w:t>
      </w:r>
      <w:r w:rsidRPr="00E823D6">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E823D6">
        <w:rPr>
          <w:rFonts w:ascii="Times New Roman" w:hAnsi="Times New Roman" w:cs="Times New Roman"/>
          <w:sz w:val="24"/>
          <w:szCs w:val="24"/>
          <w:lang w:val="en-US"/>
        </w:rPr>
        <w:t xml:space="preserve">: </w:t>
      </w:r>
      <w:r w:rsidRPr="00E90929">
        <w:rPr>
          <w:rFonts w:ascii="Times New Roman" w:hAnsi="Times New Roman" w:cs="Times New Roman"/>
          <w:sz w:val="24"/>
          <w:szCs w:val="24"/>
          <w:lang w:val="en-US"/>
        </w:rPr>
        <w:t>https://ec.europa.eu/international-partnerships/topics/green-deal_en</w:t>
      </w:r>
      <w:r w:rsidRPr="00E823D6">
        <w:rPr>
          <w:rFonts w:ascii="Times New Roman" w:hAnsi="Times New Roman" w:cs="Times New Roman"/>
          <w:sz w:val="24"/>
          <w:szCs w:val="24"/>
          <w:lang w:val="en-US"/>
        </w:rPr>
        <w:t xml:space="preserve">. </w:t>
      </w:r>
    </w:p>
  </w:footnote>
  <w:footnote w:id="79">
    <w:p w:rsidR="00A415F1" w:rsidRPr="00246A50" w:rsidRDefault="00A415F1" w:rsidP="00D022E0">
      <w:pPr>
        <w:pStyle w:val="a8"/>
        <w:jc w:val="both"/>
        <w:rPr>
          <w:rFonts w:ascii="Times New Roman" w:hAnsi="Times New Roman" w:cs="Times New Roman"/>
          <w:sz w:val="22"/>
          <w:szCs w:val="22"/>
          <w:lang w:val="en-US"/>
        </w:rPr>
      </w:pPr>
      <w:r w:rsidRPr="00B34258">
        <w:rPr>
          <w:rStyle w:val="aa"/>
          <w:rFonts w:ascii="Times New Roman" w:hAnsi="Times New Roman" w:cs="Times New Roman"/>
          <w:sz w:val="24"/>
          <w:szCs w:val="24"/>
        </w:rPr>
        <w:footnoteRef/>
      </w:r>
      <w:r w:rsidRPr="00B34258">
        <w:rPr>
          <w:rFonts w:ascii="Times New Roman" w:hAnsi="Times New Roman" w:cs="Times New Roman"/>
          <w:sz w:val="24"/>
          <w:szCs w:val="24"/>
          <w:lang w:val="en-US"/>
        </w:rPr>
        <w:t xml:space="preserve"> Petri F. Revisiting EU Climate and Energy Diplomacy: A Starting Point for Green Deal Diplomacy? // Egmont European Policy Brief. </w:t>
      </w:r>
      <w:r w:rsidRPr="00246A50">
        <w:rPr>
          <w:rFonts w:ascii="Times New Roman" w:hAnsi="Times New Roman" w:cs="Times New Roman"/>
          <w:sz w:val="24"/>
          <w:szCs w:val="24"/>
          <w:lang w:val="en-US"/>
        </w:rPr>
        <w:t xml:space="preserve">– 2020. – </w:t>
      </w:r>
      <w:r w:rsidRPr="00B34258">
        <w:rPr>
          <w:rFonts w:ascii="Times New Roman" w:hAnsi="Times New Roman" w:cs="Times New Roman"/>
          <w:sz w:val="24"/>
          <w:szCs w:val="24"/>
          <w:lang w:val="en-US"/>
        </w:rPr>
        <w:t>N</w:t>
      </w:r>
      <w:r>
        <w:rPr>
          <w:rFonts w:ascii="Times New Roman" w:hAnsi="Times New Roman" w:cs="Times New Roman"/>
          <w:sz w:val="24"/>
          <w:szCs w:val="24"/>
          <w:lang w:val="en-US"/>
        </w:rPr>
        <w:t>o</w:t>
      </w:r>
      <w:r w:rsidRPr="00B34258">
        <w:rPr>
          <w:rFonts w:ascii="Times New Roman" w:hAnsi="Times New Roman" w:cs="Times New Roman"/>
          <w:sz w:val="24"/>
          <w:szCs w:val="24"/>
          <w:lang w:val="en-US"/>
        </w:rPr>
        <w:t>. 65.</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 xml:space="preserve"> P. 1-7</w:t>
      </w:r>
      <w:r w:rsidRPr="00246A50">
        <w:rPr>
          <w:rFonts w:ascii="Times New Roman" w:hAnsi="Times New Roman" w:cs="Times New Roman"/>
          <w:sz w:val="24"/>
          <w:szCs w:val="24"/>
          <w:lang w:val="en-US"/>
        </w:rPr>
        <w:t>;</w:t>
      </w:r>
    </w:p>
  </w:footnote>
  <w:footnote w:id="80">
    <w:p w:rsidR="00A415F1" w:rsidRPr="00536177" w:rsidRDefault="00A415F1" w:rsidP="00D022E0">
      <w:pPr>
        <w:pStyle w:val="a8"/>
        <w:jc w:val="both"/>
        <w:rPr>
          <w:rFonts w:ascii="Times New Roman" w:hAnsi="Times New Roman" w:cs="Times New Roman"/>
          <w:sz w:val="24"/>
          <w:szCs w:val="24"/>
          <w:lang w:val="en-US"/>
        </w:rPr>
      </w:pPr>
      <w:r w:rsidRPr="00B34258">
        <w:rPr>
          <w:rStyle w:val="aa"/>
          <w:rFonts w:ascii="Times New Roman" w:hAnsi="Times New Roman" w:cs="Times New Roman"/>
          <w:sz w:val="24"/>
          <w:szCs w:val="24"/>
        </w:rPr>
        <w:footnoteRef/>
      </w:r>
      <w:r w:rsidRPr="00B34258">
        <w:rPr>
          <w:rFonts w:ascii="Times New Roman" w:hAnsi="Times New Roman" w:cs="Times New Roman"/>
          <w:sz w:val="24"/>
          <w:szCs w:val="24"/>
          <w:lang w:val="en-US"/>
        </w:rPr>
        <w:t xml:space="preserve"> European Commission Directorate-General for Climate Action (DG CLIMA</w:t>
      </w:r>
      <w:r w:rsidRPr="00746FA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746FAD">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 xml:space="preserve"> Climate Adapt. </w:t>
      </w:r>
      <w:r w:rsidRPr="002276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6177">
        <w:rPr>
          <w:rFonts w:ascii="Times New Roman" w:hAnsi="Times New Roman" w:cs="Times New Roman"/>
          <w:sz w:val="24"/>
          <w:szCs w:val="24"/>
          <w:lang w:val="en-US"/>
        </w:rPr>
        <w:t xml:space="preserve">2016. – </w:t>
      </w:r>
      <w:r>
        <w:rPr>
          <w:rFonts w:ascii="Times New Roman" w:hAnsi="Times New Roman" w:cs="Times New Roman"/>
          <w:sz w:val="24"/>
          <w:szCs w:val="24"/>
        </w:rPr>
        <w:t>Режим</w:t>
      </w:r>
      <w:r w:rsidRPr="00536177">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36177">
        <w:rPr>
          <w:rFonts w:ascii="Times New Roman" w:hAnsi="Times New Roman" w:cs="Times New Roman"/>
          <w:sz w:val="24"/>
          <w:szCs w:val="24"/>
          <w:lang w:val="en-US"/>
        </w:rPr>
        <w:t>:</w:t>
      </w:r>
      <w:r w:rsidRPr="00746FAD">
        <w:rPr>
          <w:rFonts w:ascii="Times New Roman" w:hAnsi="Times New Roman" w:cs="Times New Roman"/>
          <w:sz w:val="24"/>
          <w:szCs w:val="24"/>
          <w:lang w:val="en-US"/>
        </w:rPr>
        <w:t xml:space="preserve"> </w:t>
      </w:r>
      <w:r w:rsidRPr="00536177">
        <w:rPr>
          <w:rFonts w:ascii="Times New Roman" w:hAnsi="Times New Roman" w:cs="Times New Roman"/>
          <w:sz w:val="24"/>
          <w:szCs w:val="24"/>
          <w:lang w:val="en-US"/>
        </w:rPr>
        <w:t>https://climate-adapt.eea.europa.eu/metadata/organisations/european-commission-directorate-general-for-climate-action-dg-clima;</w:t>
      </w:r>
    </w:p>
  </w:footnote>
  <w:footnote w:id="81">
    <w:p w:rsidR="00A415F1" w:rsidRPr="00246A50" w:rsidRDefault="00A415F1" w:rsidP="00D022E0">
      <w:pPr>
        <w:pStyle w:val="a8"/>
        <w:jc w:val="both"/>
        <w:rPr>
          <w:rFonts w:ascii="Times New Roman" w:hAnsi="Times New Roman" w:cs="Times New Roman"/>
          <w:sz w:val="24"/>
          <w:szCs w:val="24"/>
          <w:lang w:val="en-US"/>
        </w:rPr>
      </w:pPr>
      <w:r w:rsidRPr="00B34258">
        <w:rPr>
          <w:rStyle w:val="aa"/>
          <w:rFonts w:ascii="Times New Roman" w:hAnsi="Times New Roman" w:cs="Times New Roman"/>
          <w:sz w:val="24"/>
          <w:szCs w:val="24"/>
        </w:rPr>
        <w:footnoteRef/>
      </w:r>
      <w:r w:rsidRPr="00B34258">
        <w:rPr>
          <w:rFonts w:ascii="Times New Roman" w:hAnsi="Times New Roman" w:cs="Times New Roman"/>
          <w:sz w:val="24"/>
          <w:szCs w:val="24"/>
          <w:lang w:val="en-US"/>
        </w:rPr>
        <w:t xml:space="preserve"> European Commission Directorate-General for Energy (DG ENER)</w:t>
      </w:r>
      <w:r w:rsidRPr="00A508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A5086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 xml:space="preserve">Devex. </w:t>
      </w:r>
      <w:r w:rsidRPr="00246A50">
        <w:rPr>
          <w:rFonts w:ascii="Times New Roman" w:hAnsi="Times New Roman" w:cs="Times New Roman"/>
          <w:sz w:val="24"/>
          <w:szCs w:val="24"/>
          <w:lang w:val="en-US"/>
        </w:rPr>
        <w:t xml:space="preserve">– </w:t>
      </w:r>
      <w:r>
        <w:rPr>
          <w:rFonts w:ascii="Times New Roman" w:hAnsi="Times New Roman" w:cs="Times New Roman"/>
          <w:sz w:val="24"/>
          <w:szCs w:val="24"/>
        </w:rPr>
        <w:t>Режим</w:t>
      </w:r>
      <w:r w:rsidRPr="00A5086B">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246A50">
        <w:rPr>
          <w:rFonts w:ascii="Times New Roman" w:hAnsi="Times New Roman" w:cs="Times New Roman"/>
          <w:sz w:val="24"/>
          <w:szCs w:val="24"/>
          <w:lang w:val="en-US"/>
        </w:rPr>
        <w:t>: https://www.devex.com/organizations/european-commission-directorate-general-for-energy-dg-ener-74962.</w:t>
      </w:r>
    </w:p>
  </w:footnote>
  <w:footnote w:id="82">
    <w:p w:rsidR="00A415F1" w:rsidRPr="00D022E0" w:rsidRDefault="00A415F1" w:rsidP="00D022E0">
      <w:pPr>
        <w:pStyle w:val="a8"/>
        <w:jc w:val="both"/>
        <w:rPr>
          <w:rFonts w:ascii="Times New Roman" w:hAnsi="Times New Roman" w:cs="Times New Roman"/>
          <w:sz w:val="22"/>
          <w:szCs w:val="22"/>
          <w:lang w:val="ru-RU"/>
        </w:rPr>
      </w:pPr>
      <w:r w:rsidRPr="00B34258">
        <w:rPr>
          <w:rStyle w:val="aa"/>
          <w:rFonts w:ascii="Times New Roman" w:hAnsi="Times New Roman" w:cs="Times New Roman"/>
          <w:sz w:val="24"/>
          <w:szCs w:val="24"/>
        </w:rPr>
        <w:footnoteRef/>
      </w:r>
      <w:r w:rsidRPr="00B34258">
        <w:rPr>
          <w:rFonts w:ascii="Times New Roman" w:hAnsi="Times New Roman" w:cs="Times New Roman"/>
          <w:sz w:val="24"/>
          <w:szCs w:val="24"/>
          <w:lang w:val="en-US"/>
        </w:rPr>
        <w:t xml:space="preserve"> Ujvari B. Green Diplomacy Network – what is in a name? </w:t>
      </w:r>
      <w:r w:rsidRPr="00D022E0">
        <w:rPr>
          <w:rFonts w:ascii="Times New Roman" w:hAnsi="Times New Roman" w:cs="Times New Roman"/>
          <w:sz w:val="24"/>
          <w:szCs w:val="24"/>
          <w:lang w:val="ru-RU"/>
        </w:rPr>
        <w:t xml:space="preserve">[Электронный ресурс] // </w:t>
      </w:r>
      <w:r w:rsidRPr="00B34258">
        <w:rPr>
          <w:rFonts w:ascii="Times New Roman" w:hAnsi="Times New Roman" w:cs="Times New Roman"/>
          <w:sz w:val="24"/>
          <w:szCs w:val="24"/>
          <w:lang w:val="en-US"/>
        </w:rPr>
        <w:t>Egmont</w:t>
      </w:r>
      <w:r w:rsidRPr="00D022E0">
        <w:rPr>
          <w:rFonts w:ascii="Times New Roman" w:hAnsi="Times New Roman" w:cs="Times New Roman"/>
          <w:sz w:val="24"/>
          <w:szCs w:val="24"/>
          <w:lang w:val="ru-RU"/>
        </w:rPr>
        <w:t>.</w:t>
      </w:r>
      <w:r w:rsidRPr="00337F2F">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 2016. – Режим доступа: </w:t>
      </w:r>
      <w:r w:rsidRPr="005127AF">
        <w:rPr>
          <w:rFonts w:ascii="Times New Roman" w:hAnsi="Times New Roman" w:cs="Times New Roman"/>
          <w:sz w:val="24"/>
          <w:szCs w:val="24"/>
          <w:lang w:val="en-US"/>
        </w:rPr>
        <w:t>https</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www</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egmontinstitute</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be</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green</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diplomacy</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network</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what</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is</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in</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a</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name</w:t>
      </w:r>
      <w:r w:rsidRPr="005127AF">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p>
  </w:footnote>
  <w:footnote w:id="83">
    <w:p w:rsidR="00A415F1" w:rsidRPr="00D022E0" w:rsidRDefault="00A415F1" w:rsidP="00D022E0">
      <w:pPr>
        <w:pStyle w:val="a8"/>
        <w:jc w:val="both"/>
        <w:rPr>
          <w:rFonts w:ascii="Times New Roman" w:hAnsi="Times New Roman" w:cs="Times New Roman"/>
          <w:sz w:val="24"/>
          <w:szCs w:val="24"/>
          <w:lang w:val="ru-RU"/>
        </w:rPr>
      </w:pPr>
      <w:r w:rsidRPr="009017A8">
        <w:rPr>
          <w:rStyle w:val="aa"/>
          <w:rFonts w:ascii="Times New Roman" w:hAnsi="Times New Roman" w:cs="Times New Roman"/>
          <w:sz w:val="24"/>
          <w:szCs w:val="24"/>
        </w:rPr>
        <w:footnoteRef/>
      </w:r>
      <w:r w:rsidRPr="000B42BB">
        <w:rPr>
          <w:rFonts w:ascii="Times New Roman" w:hAnsi="Times New Roman" w:cs="Times New Roman"/>
          <w:sz w:val="24"/>
          <w:szCs w:val="24"/>
          <w:lang w:val="ru-RU"/>
        </w:rPr>
        <w:t xml:space="preserve"> </w:t>
      </w:r>
      <w:r w:rsidRPr="009017A8">
        <w:rPr>
          <w:rFonts w:ascii="Times New Roman" w:hAnsi="Times New Roman" w:cs="Times New Roman"/>
          <w:sz w:val="24"/>
          <w:szCs w:val="24"/>
          <w:lang w:val="en-US"/>
        </w:rPr>
        <w:t>European</w:t>
      </w:r>
      <w:r w:rsidRPr="000B42BB">
        <w:rPr>
          <w:rFonts w:ascii="Times New Roman" w:hAnsi="Times New Roman" w:cs="Times New Roman"/>
          <w:sz w:val="24"/>
          <w:szCs w:val="24"/>
          <w:lang w:val="ru-RU"/>
        </w:rPr>
        <w:t xml:space="preserve"> </w:t>
      </w:r>
      <w:r w:rsidRPr="009017A8">
        <w:rPr>
          <w:rFonts w:ascii="Times New Roman" w:hAnsi="Times New Roman" w:cs="Times New Roman"/>
          <w:sz w:val="24"/>
          <w:szCs w:val="24"/>
          <w:lang w:val="en-US"/>
        </w:rPr>
        <w:t>Green</w:t>
      </w:r>
      <w:r w:rsidRPr="000B42BB">
        <w:rPr>
          <w:rFonts w:ascii="Times New Roman" w:hAnsi="Times New Roman" w:cs="Times New Roman"/>
          <w:sz w:val="24"/>
          <w:szCs w:val="24"/>
          <w:lang w:val="ru-RU"/>
        </w:rPr>
        <w:t xml:space="preserve"> </w:t>
      </w:r>
      <w:r w:rsidRPr="009017A8">
        <w:rPr>
          <w:rFonts w:ascii="Times New Roman" w:hAnsi="Times New Roman" w:cs="Times New Roman"/>
          <w:sz w:val="24"/>
          <w:szCs w:val="24"/>
          <w:lang w:val="en-US"/>
        </w:rPr>
        <w:t>Deal</w:t>
      </w:r>
      <w:r w:rsidRPr="000B42BB">
        <w:rPr>
          <w:rFonts w:ascii="Times New Roman" w:hAnsi="Times New Roman" w:cs="Times New Roman"/>
          <w:sz w:val="24"/>
          <w:szCs w:val="24"/>
          <w:lang w:val="ru-RU"/>
        </w:rPr>
        <w:t xml:space="preserve"> – </w:t>
      </w:r>
      <w:r w:rsidRPr="009017A8">
        <w:rPr>
          <w:rFonts w:ascii="Times New Roman" w:hAnsi="Times New Roman" w:cs="Times New Roman"/>
          <w:sz w:val="24"/>
          <w:szCs w:val="24"/>
          <w:lang w:val="en-US"/>
        </w:rPr>
        <w:t>External</w:t>
      </w:r>
      <w:r w:rsidRPr="000B42BB">
        <w:rPr>
          <w:rFonts w:ascii="Times New Roman" w:hAnsi="Times New Roman" w:cs="Times New Roman"/>
          <w:sz w:val="24"/>
          <w:szCs w:val="24"/>
          <w:lang w:val="ru-RU"/>
        </w:rPr>
        <w:t xml:space="preserve"> </w:t>
      </w:r>
      <w:r w:rsidRPr="009017A8">
        <w:rPr>
          <w:rFonts w:ascii="Times New Roman" w:hAnsi="Times New Roman" w:cs="Times New Roman"/>
          <w:sz w:val="24"/>
          <w:szCs w:val="24"/>
          <w:lang w:val="en-US"/>
        </w:rPr>
        <w:t>Dimension</w:t>
      </w:r>
      <w:r w:rsidRPr="000B42BB">
        <w:rPr>
          <w:rFonts w:ascii="Times New Roman" w:hAnsi="Times New Roman" w:cs="Times New Roman"/>
          <w:sz w:val="24"/>
          <w:szCs w:val="24"/>
          <w:lang w:val="ru-RU"/>
        </w:rPr>
        <w:t xml:space="preserve"> [Электронный ресурс] // </w:t>
      </w:r>
      <w:r w:rsidRPr="009017A8">
        <w:rPr>
          <w:rFonts w:ascii="Times New Roman" w:hAnsi="Times New Roman" w:cs="Times New Roman"/>
          <w:sz w:val="24"/>
          <w:szCs w:val="24"/>
          <w:lang w:val="en-US"/>
        </w:rPr>
        <w:t>EEAS</w:t>
      </w:r>
      <w:r w:rsidRPr="000B42BB">
        <w:rPr>
          <w:rFonts w:ascii="Times New Roman" w:hAnsi="Times New Roman" w:cs="Times New Roman"/>
          <w:sz w:val="24"/>
          <w:szCs w:val="24"/>
          <w:lang w:val="ru-RU"/>
        </w:rPr>
        <w:t>. – 2021.</w:t>
      </w:r>
      <w:r>
        <w:rPr>
          <w:rFonts w:ascii="Times New Roman" w:hAnsi="Times New Roman" w:cs="Times New Roman"/>
          <w:sz w:val="24"/>
          <w:szCs w:val="24"/>
          <w:lang w:val="ru-RU"/>
        </w:rPr>
        <w:t xml:space="preserve"> </w:t>
      </w:r>
      <w:r w:rsidRPr="000B42BB">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Режим доступа: </w:t>
      </w:r>
      <w:r w:rsidRPr="005127AF">
        <w:rPr>
          <w:rFonts w:ascii="Times New Roman" w:hAnsi="Times New Roman" w:cs="Times New Roman"/>
          <w:sz w:val="24"/>
          <w:szCs w:val="24"/>
          <w:lang w:val="en-US"/>
        </w:rPr>
        <w:t>https</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www</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eeas</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europa</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eu</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eeas</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european</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green</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deal</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E</w:t>
      </w:r>
      <w:r w:rsidRPr="005127AF">
        <w:rPr>
          <w:rFonts w:ascii="Times New Roman" w:hAnsi="Times New Roman" w:cs="Times New Roman"/>
          <w:sz w:val="24"/>
          <w:szCs w:val="24"/>
          <w:lang w:val="ru-RU"/>
        </w:rPr>
        <w:t>2%80%93-</w:t>
      </w:r>
      <w:r w:rsidRPr="005127AF">
        <w:rPr>
          <w:rFonts w:ascii="Times New Roman" w:hAnsi="Times New Roman" w:cs="Times New Roman"/>
          <w:sz w:val="24"/>
          <w:szCs w:val="24"/>
          <w:lang w:val="en-US"/>
        </w:rPr>
        <w:t>external</w:t>
      </w:r>
      <w:r w:rsidRPr="005127AF">
        <w:rPr>
          <w:rFonts w:ascii="Times New Roman" w:hAnsi="Times New Roman" w:cs="Times New Roman"/>
          <w:sz w:val="24"/>
          <w:szCs w:val="24"/>
          <w:lang w:val="ru-RU"/>
        </w:rPr>
        <w:t>-</w:t>
      </w:r>
      <w:r w:rsidRPr="005127AF">
        <w:rPr>
          <w:rFonts w:ascii="Times New Roman" w:hAnsi="Times New Roman" w:cs="Times New Roman"/>
          <w:sz w:val="24"/>
          <w:szCs w:val="24"/>
          <w:lang w:val="en-US"/>
        </w:rPr>
        <w:t>dimension</w:t>
      </w:r>
      <w:r w:rsidRPr="005127AF">
        <w:rPr>
          <w:rFonts w:ascii="Times New Roman" w:hAnsi="Times New Roman" w:cs="Times New Roman"/>
          <w:sz w:val="24"/>
          <w:szCs w:val="24"/>
          <w:lang w:val="ru-RU"/>
        </w:rPr>
        <w:t>_</w:t>
      </w:r>
      <w:r w:rsidRPr="005127AF">
        <w:rPr>
          <w:rFonts w:ascii="Times New Roman" w:hAnsi="Times New Roman" w:cs="Times New Roman"/>
          <w:sz w:val="24"/>
          <w:szCs w:val="24"/>
          <w:lang w:val="en-US"/>
        </w:rPr>
        <w:t>en</w:t>
      </w:r>
      <w:r w:rsidRPr="00D022E0">
        <w:rPr>
          <w:rFonts w:ascii="Times New Roman" w:hAnsi="Times New Roman" w:cs="Times New Roman"/>
          <w:sz w:val="24"/>
          <w:szCs w:val="24"/>
          <w:lang w:val="ru-RU"/>
        </w:rPr>
        <w:t>.</w:t>
      </w:r>
    </w:p>
    <w:p w:rsidR="00A415F1" w:rsidRPr="00D022E0" w:rsidRDefault="00A415F1" w:rsidP="00D022E0">
      <w:pPr>
        <w:pStyle w:val="a8"/>
        <w:jc w:val="both"/>
        <w:rPr>
          <w:rFonts w:ascii="Times New Roman" w:hAnsi="Times New Roman" w:cs="Times New Roman"/>
          <w:sz w:val="24"/>
          <w:szCs w:val="24"/>
          <w:lang w:val="ru-RU"/>
        </w:rPr>
      </w:pPr>
    </w:p>
  </w:footnote>
  <w:footnote w:id="84">
    <w:p w:rsidR="00A415F1" w:rsidRPr="00DF338A"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Petri F. Revisiting EU Climate and Energy Diplomacy: A Starting Point for Green Deal Diplomacy? // Egmont European Policy Brief. </w:t>
      </w:r>
      <w:r w:rsidRPr="00DF338A">
        <w:rPr>
          <w:rFonts w:ascii="Times New Roman" w:hAnsi="Times New Roman" w:cs="Times New Roman"/>
          <w:sz w:val="24"/>
          <w:szCs w:val="24"/>
          <w:lang w:val="en-US"/>
        </w:rPr>
        <w:t xml:space="preserve">– 2020. – </w:t>
      </w:r>
      <w:r w:rsidRPr="009017A8">
        <w:rPr>
          <w:rFonts w:ascii="Times New Roman" w:hAnsi="Times New Roman" w:cs="Times New Roman"/>
          <w:sz w:val="24"/>
          <w:szCs w:val="24"/>
          <w:lang w:val="en-US"/>
        </w:rPr>
        <w:t>N</w:t>
      </w:r>
      <w:r>
        <w:rPr>
          <w:rFonts w:ascii="Times New Roman" w:hAnsi="Times New Roman" w:cs="Times New Roman"/>
          <w:sz w:val="24"/>
          <w:szCs w:val="24"/>
          <w:lang w:val="en-US"/>
        </w:rPr>
        <w:t>o</w:t>
      </w:r>
      <w:r w:rsidRPr="009017A8">
        <w:rPr>
          <w:rFonts w:ascii="Times New Roman" w:hAnsi="Times New Roman" w:cs="Times New Roman"/>
          <w:sz w:val="24"/>
          <w:szCs w:val="24"/>
          <w:lang w:val="en-US"/>
        </w:rPr>
        <w:t>. 65.</w:t>
      </w:r>
      <w:r w:rsidRPr="00DF338A">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 P. 1-7</w:t>
      </w:r>
      <w:r w:rsidRPr="00DF338A">
        <w:rPr>
          <w:rFonts w:ascii="Times New Roman" w:hAnsi="Times New Roman" w:cs="Times New Roman"/>
          <w:sz w:val="24"/>
          <w:szCs w:val="24"/>
          <w:lang w:val="en-US"/>
        </w:rPr>
        <w:t>;</w:t>
      </w:r>
    </w:p>
  </w:footnote>
  <w:footnote w:id="85">
    <w:p w:rsidR="00A415F1" w:rsidRPr="00DF338A"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 </w:t>
      </w:r>
      <w:r w:rsidRPr="00DF338A">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2021. </w:t>
      </w:r>
      <w:r w:rsidRPr="00DF338A">
        <w:rPr>
          <w:rFonts w:ascii="Times New Roman" w:hAnsi="Times New Roman" w:cs="Times New Roman"/>
          <w:sz w:val="24"/>
          <w:szCs w:val="24"/>
          <w:lang w:val="en-US"/>
        </w:rPr>
        <w:t>–</w:t>
      </w:r>
      <w:r w:rsidRPr="0005605B">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1. </w:t>
      </w:r>
      <w:r w:rsidRPr="00DF338A">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P. 1-16</w:t>
      </w:r>
      <w:r w:rsidRPr="00DF338A">
        <w:rPr>
          <w:rFonts w:ascii="Times New Roman" w:hAnsi="Times New Roman" w:cs="Times New Roman"/>
          <w:sz w:val="24"/>
          <w:szCs w:val="24"/>
          <w:lang w:val="en-US"/>
        </w:rPr>
        <w:t>;</w:t>
      </w:r>
    </w:p>
  </w:footnote>
  <w:footnote w:id="86">
    <w:p w:rsidR="00A415F1" w:rsidRPr="00D15945"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Borrell J. The EU Green Deal – A Global Perspective</w:t>
      </w:r>
      <w:r w:rsidRPr="008D120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8D1206">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DF338A">
        <w:rPr>
          <w:rFonts w:ascii="Times New Roman" w:hAnsi="Times New Roman" w:cs="Times New Roman"/>
          <w:sz w:val="24"/>
          <w:szCs w:val="24"/>
          <w:lang w:val="en-US"/>
        </w:rPr>
        <w:t>// Brussels: EEAS. –</w:t>
      </w:r>
      <w:r w:rsidRPr="0005605B">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 xml:space="preserve">2019. – </w:t>
      </w:r>
      <w:r>
        <w:rPr>
          <w:rFonts w:ascii="Times New Roman" w:hAnsi="Times New Roman" w:cs="Times New Roman"/>
          <w:sz w:val="24"/>
          <w:szCs w:val="24"/>
        </w:rPr>
        <w:t>Режим</w:t>
      </w:r>
      <w:r w:rsidRPr="008D1206">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DF338A">
        <w:rPr>
          <w:rFonts w:ascii="Times New Roman" w:hAnsi="Times New Roman" w:cs="Times New Roman"/>
          <w:sz w:val="24"/>
          <w:szCs w:val="24"/>
          <w:lang w:val="en-US"/>
        </w:rPr>
        <w:t>: https://eeas.europa.eu/topics/environment-and-climate-change/71928/eu-green-deal-</w:t>
      </w:r>
      <w:r>
        <w:rPr>
          <w:rFonts w:ascii="Times New Roman" w:hAnsi="Times New Roman" w:cs="Times New Roman"/>
          <w:sz w:val="24"/>
          <w:szCs w:val="24"/>
          <w:lang w:val="en-US"/>
        </w:rPr>
        <w:t>%E2%80%93-global-perspective_en.</w:t>
      </w:r>
    </w:p>
  </w:footnote>
  <w:footnote w:id="87">
    <w:p w:rsidR="00A415F1" w:rsidRPr="00310C0B"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E2474C">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Green Alliances and Partnerships</w:t>
      </w:r>
      <w:r w:rsidRPr="00E941D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E941DA">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E941DA">
        <w:rPr>
          <w:rFonts w:ascii="Times New Roman" w:hAnsi="Times New Roman" w:cs="Times New Roman"/>
          <w:sz w:val="24"/>
          <w:szCs w:val="24"/>
          <w:lang w:val="en-US"/>
        </w:rPr>
        <w:t xml:space="preserve"> </w:t>
      </w:r>
      <w:r w:rsidRPr="00246A50">
        <w:rPr>
          <w:rFonts w:ascii="Times New Roman" w:hAnsi="Times New Roman" w:cs="Times New Roman"/>
          <w:sz w:val="24"/>
          <w:szCs w:val="24"/>
          <w:lang w:val="en-US"/>
        </w:rPr>
        <w:t xml:space="preserve">// </w:t>
      </w:r>
      <w:r w:rsidRPr="00B34258">
        <w:rPr>
          <w:rFonts w:ascii="Times New Roman" w:hAnsi="Times New Roman" w:cs="Times New Roman"/>
          <w:sz w:val="24"/>
          <w:szCs w:val="24"/>
          <w:lang w:val="en-US"/>
        </w:rPr>
        <w:t>European Commission.</w:t>
      </w:r>
      <w:r w:rsidRPr="00310C0B">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w:t>
      </w:r>
      <w:r w:rsidRPr="00B34258">
        <w:rPr>
          <w:rFonts w:ascii="Times New Roman" w:hAnsi="Times New Roman" w:cs="Times New Roman"/>
          <w:sz w:val="24"/>
          <w:szCs w:val="24"/>
          <w:lang w:val="en-US"/>
        </w:rPr>
        <w:t xml:space="preserve"> </w:t>
      </w:r>
      <w:r w:rsidRPr="00310C0B">
        <w:rPr>
          <w:rFonts w:ascii="Times New Roman" w:hAnsi="Times New Roman" w:cs="Times New Roman"/>
          <w:sz w:val="24"/>
          <w:szCs w:val="24"/>
          <w:lang w:val="en-US"/>
        </w:rPr>
        <w:t xml:space="preserve">2021. – </w:t>
      </w:r>
      <w:r>
        <w:rPr>
          <w:rFonts w:ascii="Times New Roman" w:hAnsi="Times New Roman" w:cs="Times New Roman"/>
          <w:sz w:val="24"/>
          <w:szCs w:val="24"/>
        </w:rPr>
        <w:t>Режим</w:t>
      </w:r>
      <w:r w:rsidRPr="00310C0B">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310C0B">
        <w:rPr>
          <w:rFonts w:ascii="Times New Roman" w:hAnsi="Times New Roman" w:cs="Times New Roman"/>
          <w:sz w:val="24"/>
          <w:szCs w:val="24"/>
          <w:lang w:val="en-US"/>
        </w:rPr>
        <w:t xml:space="preserve">: </w:t>
      </w:r>
      <w:r w:rsidRPr="00D918A1">
        <w:rPr>
          <w:rFonts w:ascii="Times New Roman" w:hAnsi="Times New Roman" w:cs="Times New Roman"/>
          <w:sz w:val="24"/>
          <w:szCs w:val="24"/>
          <w:lang w:val="en-US"/>
        </w:rPr>
        <w:t>https://ec.europa.eu/international-partnerships/topics/green-deal_en</w:t>
      </w:r>
      <w:r>
        <w:rPr>
          <w:rFonts w:ascii="Times New Roman" w:hAnsi="Times New Roman" w:cs="Times New Roman"/>
          <w:sz w:val="24"/>
          <w:szCs w:val="24"/>
          <w:lang w:val="en-US"/>
        </w:rPr>
        <w:t>;</w:t>
      </w:r>
    </w:p>
  </w:footnote>
  <w:footnote w:id="88">
    <w:p w:rsidR="00A415F1" w:rsidRPr="00310C0B"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Recovery Plan for Europe</w:t>
      </w:r>
      <w:r w:rsidRPr="007832A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7832A1">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FD2A84">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European Commission. </w:t>
      </w:r>
      <w:r w:rsidRPr="00DF33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0C0B">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310C0B">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310C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0C0B">
        <w:rPr>
          <w:rFonts w:ascii="Times New Roman" w:hAnsi="Times New Roman" w:cs="Times New Roman"/>
          <w:sz w:val="24"/>
          <w:szCs w:val="24"/>
          <w:lang w:val="en-US"/>
        </w:rPr>
        <w:t>https://ec.europa.eu/info/strategy/recovery-plan-europe_en;</w:t>
      </w:r>
    </w:p>
  </w:footnote>
  <w:footnote w:id="89">
    <w:p w:rsidR="00A415F1" w:rsidRPr="00310C0B" w:rsidRDefault="00A415F1" w:rsidP="00D022E0">
      <w:pPr>
        <w:pStyle w:val="a8"/>
        <w:jc w:val="both"/>
        <w:rPr>
          <w:rFonts w:ascii="Times New Roman" w:hAnsi="Times New Roman" w:cs="Times New Roman"/>
          <w:sz w:val="22"/>
          <w:szCs w:val="22"/>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Supporting Climate Action through the EU budget</w:t>
      </w:r>
      <w:r w:rsidRPr="0079451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794513">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DF338A">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 European Commission.</w:t>
      </w:r>
      <w:r w:rsidRPr="00310C0B">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w:t>
      </w:r>
      <w:r w:rsidRPr="009017A8">
        <w:rPr>
          <w:rFonts w:ascii="Times New Roman" w:hAnsi="Times New Roman" w:cs="Times New Roman"/>
          <w:sz w:val="24"/>
          <w:szCs w:val="24"/>
          <w:lang w:val="en-US"/>
        </w:rPr>
        <w:t xml:space="preserve"> </w:t>
      </w:r>
      <w:r w:rsidRPr="00310C0B">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310C0B">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310C0B">
        <w:rPr>
          <w:rFonts w:ascii="Times New Roman" w:hAnsi="Times New Roman" w:cs="Times New Roman"/>
          <w:sz w:val="24"/>
          <w:szCs w:val="24"/>
          <w:lang w:val="en-US"/>
        </w:rPr>
        <w:t xml:space="preserve">: </w:t>
      </w:r>
      <w:r w:rsidRPr="00D918A1">
        <w:rPr>
          <w:rFonts w:ascii="Times New Roman" w:hAnsi="Times New Roman" w:cs="Times New Roman"/>
          <w:sz w:val="24"/>
          <w:szCs w:val="24"/>
          <w:lang w:val="en-US"/>
        </w:rPr>
        <w:t>https://ec.europa.eu/clima/eu-action/funding-climate-action/supporting-climate-action-through-eu-budget_en#:~:text=Based%20on%20the%202020%20draft,(EUR%2034%20452%20million)</w:t>
      </w:r>
      <w:r w:rsidRPr="00310C0B">
        <w:rPr>
          <w:rFonts w:ascii="Times New Roman" w:hAnsi="Times New Roman" w:cs="Times New Roman"/>
          <w:sz w:val="24"/>
          <w:szCs w:val="24"/>
          <w:lang w:val="en-US"/>
        </w:rPr>
        <w:t>;</w:t>
      </w:r>
    </w:p>
  </w:footnote>
  <w:footnote w:id="90">
    <w:p w:rsidR="00A415F1" w:rsidRPr="003C3CF6"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Teevan C. The Green Deal in EU Foreign and Development Policy // ECDPM Briefing Note.</w:t>
      </w:r>
      <w:r w:rsidRPr="003C3CF6">
        <w:rPr>
          <w:rFonts w:ascii="Times New Roman" w:hAnsi="Times New Roman" w:cs="Times New Roman"/>
          <w:sz w:val="24"/>
          <w:szCs w:val="24"/>
          <w:lang w:val="en-US"/>
        </w:rPr>
        <w:t xml:space="preserve"> – 2021. –</w:t>
      </w:r>
      <w:r w:rsidRPr="009017A8">
        <w:rPr>
          <w:rFonts w:ascii="Times New Roman" w:hAnsi="Times New Roman" w:cs="Times New Roman"/>
          <w:sz w:val="24"/>
          <w:szCs w:val="24"/>
          <w:lang w:val="en-US"/>
        </w:rPr>
        <w:t xml:space="preserve"> N</w:t>
      </w:r>
      <w:r>
        <w:rPr>
          <w:rFonts w:ascii="Times New Roman" w:hAnsi="Times New Roman" w:cs="Times New Roman"/>
          <w:sz w:val="24"/>
          <w:szCs w:val="24"/>
          <w:lang w:val="en-US"/>
        </w:rPr>
        <w:t>o</w:t>
      </w:r>
      <w:r w:rsidRPr="009017A8">
        <w:rPr>
          <w:rFonts w:ascii="Times New Roman" w:hAnsi="Times New Roman" w:cs="Times New Roman"/>
          <w:sz w:val="24"/>
          <w:szCs w:val="24"/>
          <w:lang w:val="en-US"/>
        </w:rPr>
        <w:t>. 131.</w:t>
      </w:r>
      <w:r w:rsidRPr="003C3CF6">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 P.</w:t>
      </w:r>
      <w:r>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1-14</w:t>
      </w:r>
      <w:r>
        <w:rPr>
          <w:rFonts w:ascii="Times New Roman" w:hAnsi="Times New Roman" w:cs="Times New Roman"/>
          <w:sz w:val="24"/>
          <w:szCs w:val="24"/>
          <w:lang w:val="en-US"/>
        </w:rPr>
        <w:t>.</w:t>
      </w:r>
    </w:p>
  </w:footnote>
  <w:footnote w:id="91">
    <w:p w:rsidR="00A415F1" w:rsidRPr="00536177" w:rsidRDefault="00A415F1" w:rsidP="00D022E0">
      <w:pPr>
        <w:pStyle w:val="a8"/>
        <w:jc w:val="both"/>
        <w:rPr>
          <w:sz w:val="24"/>
          <w:szCs w:val="24"/>
          <w:lang w:val="en-US"/>
        </w:rPr>
      </w:pPr>
      <w:r w:rsidRPr="009017A8">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NDICI – Global Europe</w:t>
      </w:r>
      <w:r w:rsidRPr="00AB2EB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AB2EB0">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3C3CF6">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 European Commission. </w:t>
      </w:r>
      <w:r w:rsidRPr="00DF33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6177">
        <w:rPr>
          <w:rFonts w:ascii="Times New Roman" w:hAnsi="Times New Roman" w:cs="Times New Roman"/>
          <w:sz w:val="24"/>
          <w:szCs w:val="24"/>
          <w:lang w:val="en-US"/>
        </w:rPr>
        <w:t>2021. –</w:t>
      </w:r>
      <w:r w:rsidRPr="00AB2EB0">
        <w:rPr>
          <w:rFonts w:ascii="Times New Roman" w:hAnsi="Times New Roman" w:cs="Times New Roman"/>
          <w:sz w:val="24"/>
          <w:szCs w:val="24"/>
          <w:lang w:val="en-US"/>
        </w:rPr>
        <w:t xml:space="preserve"> </w:t>
      </w:r>
      <w:r>
        <w:rPr>
          <w:rFonts w:ascii="Times New Roman" w:hAnsi="Times New Roman" w:cs="Times New Roman"/>
          <w:sz w:val="24"/>
          <w:szCs w:val="24"/>
        </w:rPr>
        <w:t>Режим</w:t>
      </w:r>
      <w:r w:rsidRPr="00536177">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36177">
        <w:rPr>
          <w:rFonts w:ascii="Times New Roman" w:hAnsi="Times New Roman" w:cs="Times New Roman"/>
          <w:sz w:val="24"/>
          <w:szCs w:val="24"/>
          <w:lang w:val="en-US"/>
        </w:rPr>
        <w:t>:</w:t>
      </w:r>
      <w:r w:rsidRPr="00536177">
        <w:rPr>
          <w:lang w:val="en-US"/>
        </w:rPr>
        <w:t> </w:t>
      </w:r>
      <w:r w:rsidRPr="001919D2">
        <w:rPr>
          <w:rFonts w:ascii="Times New Roman" w:hAnsi="Times New Roman" w:cs="Times New Roman"/>
          <w:sz w:val="24"/>
          <w:szCs w:val="24"/>
          <w:lang w:val="en-US"/>
        </w:rPr>
        <w:t>https://ec.europa.eu/neighbourhood-enlargement/funding-and-technical-assistance/neighbourhood-development-and-international-cooperation-instrument-global-europe-ndici-global-europe_en</w:t>
      </w:r>
      <w:r w:rsidRPr="00536177">
        <w:rPr>
          <w:rFonts w:ascii="Times New Roman" w:hAnsi="Times New Roman" w:cs="Times New Roman"/>
          <w:sz w:val="24"/>
          <w:szCs w:val="24"/>
          <w:lang w:val="en-US"/>
        </w:rPr>
        <w:t xml:space="preserve">. </w:t>
      </w:r>
    </w:p>
  </w:footnote>
  <w:footnote w:id="92">
    <w:p w:rsidR="00A415F1" w:rsidRPr="0088554A" w:rsidRDefault="00A415F1" w:rsidP="00AB6E14">
      <w:pPr>
        <w:pStyle w:val="a8"/>
        <w:jc w:val="both"/>
        <w:rPr>
          <w:rFonts w:ascii="Times New Roman" w:hAnsi="Times New Roman" w:cs="Times New Roman"/>
          <w:sz w:val="22"/>
          <w:szCs w:val="22"/>
          <w:lang w:val="en-US"/>
        </w:rPr>
      </w:pPr>
      <w:r w:rsidRPr="009017A8">
        <w:rPr>
          <w:rStyle w:val="aa"/>
          <w:rFonts w:ascii="Times New Roman" w:hAnsi="Times New Roman" w:cs="Times New Roman"/>
          <w:sz w:val="24"/>
          <w:szCs w:val="24"/>
        </w:rPr>
        <w:footnoteRef/>
      </w:r>
      <w:r w:rsidRPr="00E2474C">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Communication on the European Green Deal and Annex</w:t>
      </w:r>
      <w:r w:rsidRPr="00D10DAF">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Roadmap</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1B76E9">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4F52AB">
        <w:rPr>
          <w:rFonts w:ascii="Times New Roman" w:hAnsi="Times New Roman" w:cs="Times New Roman"/>
          <w:sz w:val="24"/>
          <w:szCs w:val="24"/>
          <w:lang w:val="en-US"/>
        </w:rPr>
        <w:t xml:space="preserve"> /</w:t>
      </w:r>
      <w:r w:rsidRPr="00952867">
        <w:rPr>
          <w:rFonts w:ascii="Times New Roman" w:hAnsi="Times New Roman" w:cs="Times New Roman"/>
          <w:sz w:val="24"/>
          <w:szCs w:val="24"/>
          <w:lang w:val="en-US"/>
        </w:rPr>
        <w:t xml:space="preserve">/ </w:t>
      </w:r>
      <w:r w:rsidRPr="00905986">
        <w:rPr>
          <w:rFonts w:ascii="Times New Roman" w:hAnsi="Times New Roman" w:cs="Times New Roman"/>
          <w:sz w:val="24"/>
          <w:szCs w:val="24"/>
          <w:lang w:val="en-US"/>
        </w:rPr>
        <w:t>Brussels: European Commission.</w:t>
      </w:r>
      <w:r w:rsidRPr="00F65955">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w:t>
      </w:r>
      <w:r w:rsidRPr="00905986">
        <w:rPr>
          <w:rFonts w:ascii="Times New Roman" w:hAnsi="Times New Roman" w:cs="Times New Roman"/>
          <w:sz w:val="24"/>
          <w:szCs w:val="24"/>
          <w:lang w:val="en-US"/>
        </w:rPr>
        <w:t xml:space="preserve"> </w:t>
      </w:r>
      <w:r w:rsidRPr="00F65955">
        <w:rPr>
          <w:rFonts w:ascii="Times New Roman" w:hAnsi="Times New Roman" w:cs="Times New Roman"/>
          <w:sz w:val="24"/>
          <w:szCs w:val="24"/>
          <w:lang w:val="en-US"/>
        </w:rPr>
        <w:t xml:space="preserve">2019. – </w:t>
      </w:r>
      <w:r>
        <w:rPr>
          <w:rFonts w:ascii="Times New Roman" w:hAnsi="Times New Roman" w:cs="Times New Roman"/>
          <w:sz w:val="24"/>
          <w:szCs w:val="24"/>
        </w:rPr>
        <w:t>Режим</w:t>
      </w:r>
      <w:r w:rsidRPr="00F65955">
        <w:rPr>
          <w:rFonts w:ascii="Times New Roman" w:hAnsi="Times New Roman" w:cs="Times New Roman"/>
          <w:sz w:val="24"/>
          <w:szCs w:val="24"/>
          <w:lang w:val="en-US"/>
        </w:rPr>
        <w:t xml:space="preserve">: </w:t>
      </w:r>
      <w:r w:rsidRPr="0088554A">
        <w:rPr>
          <w:rFonts w:ascii="Times New Roman" w:hAnsi="Times New Roman" w:cs="Times New Roman"/>
          <w:sz w:val="24"/>
          <w:szCs w:val="24"/>
          <w:lang w:val="en-US"/>
        </w:rPr>
        <w:t>https:</w:t>
      </w:r>
      <w:r>
        <w:rPr>
          <w:rFonts w:ascii="Times New Roman" w:hAnsi="Times New Roman" w:cs="Times New Roman"/>
          <w:sz w:val="24"/>
          <w:szCs w:val="24"/>
          <w:lang w:val="en-US"/>
        </w:rPr>
        <w:t xml:space="preserve"> </w:t>
      </w:r>
      <w:r w:rsidRPr="0088554A">
        <w:rPr>
          <w:rFonts w:ascii="Times New Roman" w:hAnsi="Times New Roman" w:cs="Times New Roman"/>
          <w:sz w:val="24"/>
          <w:szCs w:val="24"/>
          <w:lang w:val="en-US"/>
        </w:rPr>
        <w:t>//eur-lex.europa.eu/legal-content/EN/TXT/?qid=1588580774040&amp;uri=CELEX%3A52019DC0640</w:t>
      </w:r>
      <w:r>
        <w:rPr>
          <w:rFonts w:ascii="Times New Roman" w:hAnsi="Times New Roman" w:cs="Times New Roman"/>
          <w:sz w:val="24"/>
          <w:szCs w:val="24"/>
          <w:lang w:val="en-US"/>
        </w:rPr>
        <w:t>;</w:t>
      </w:r>
    </w:p>
  </w:footnote>
  <w:footnote w:id="93">
    <w:p w:rsidR="00A415F1" w:rsidRPr="000D75F2"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E2474C">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Keynote Speech by President von der Leyen at the World Economic Forum</w:t>
      </w:r>
      <w:r w:rsidRPr="0074311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74311D">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74311D">
        <w:rPr>
          <w:rFonts w:ascii="Times New Roman" w:hAnsi="Times New Roman" w:cs="Times New Roman"/>
          <w:sz w:val="24"/>
          <w:szCs w:val="24"/>
          <w:lang w:val="en-US"/>
        </w:rPr>
        <w:t xml:space="preserve"> </w:t>
      </w:r>
      <w:r w:rsidRPr="003C3CF6">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European Commission.</w:t>
      </w:r>
      <w:r w:rsidRPr="0074311D">
        <w:rPr>
          <w:rFonts w:ascii="Times New Roman" w:hAnsi="Times New Roman" w:cs="Times New Roman"/>
          <w:sz w:val="24"/>
          <w:szCs w:val="24"/>
          <w:lang w:val="en-US"/>
        </w:rPr>
        <w:t xml:space="preserve"> </w:t>
      </w:r>
      <w:r w:rsidRPr="00DF33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D75F2">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0D75F2">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0D75F2">
        <w:rPr>
          <w:rFonts w:ascii="Times New Roman" w:hAnsi="Times New Roman" w:cs="Times New Roman"/>
          <w:sz w:val="24"/>
          <w:szCs w:val="24"/>
          <w:lang w:val="en-US"/>
        </w:rPr>
        <w:t xml:space="preserve">: </w:t>
      </w:r>
      <w:r w:rsidRPr="00536177">
        <w:rPr>
          <w:rFonts w:ascii="Times New Roman" w:hAnsi="Times New Roman" w:cs="Times New Roman"/>
          <w:sz w:val="24"/>
          <w:szCs w:val="24"/>
          <w:lang w:val="en-US"/>
        </w:rPr>
        <w:t>https</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ec</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europa</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eu</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commission</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presscorner</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detail</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en</w:t>
      </w:r>
      <w:r w:rsidRPr="000D75F2">
        <w:rPr>
          <w:rFonts w:ascii="Times New Roman" w:hAnsi="Times New Roman" w:cs="Times New Roman"/>
          <w:sz w:val="24"/>
          <w:szCs w:val="24"/>
          <w:lang w:val="en-US"/>
        </w:rPr>
        <w:t>/</w:t>
      </w:r>
      <w:r w:rsidRPr="00536177">
        <w:rPr>
          <w:rFonts w:ascii="Times New Roman" w:hAnsi="Times New Roman" w:cs="Times New Roman"/>
          <w:sz w:val="24"/>
          <w:szCs w:val="24"/>
          <w:lang w:val="en-US"/>
        </w:rPr>
        <w:t>SPEECH</w:t>
      </w:r>
      <w:r w:rsidRPr="000D75F2">
        <w:rPr>
          <w:rFonts w:ascii="Times New Roman" w:hAnsi="Times New Roman" w:cs="Times New Roman"/>
          <w:sz w:val="24"/>
          <w:szCs w:val="24"/>
          <w:lang w:val="en-US"/>
        </w:rPr>
        <w:t>_20_102;</w:t>
      </w:r>
    </w:p>
  </w:footnote>
  <w:footnote w:id="94">
    <w:p w:rsidR="00A415F1" w:rsidRPr="003C3CF6"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w:t>
      </w:r>
      <w:r w:rsidRPr="003C3CF6">
        <w:rPr>
          <w:rFonts w:ascii="Times New Roman" w:hAnsi="Times New Roman" w:cs="Times New Roman"/>
          <w:sz w:val="24"/>
          <w:szCs w:val="24"/>
          <w:lang w:val="en-US"/>
        </w:rPr>
        <w:t xml:space="preserve"> – </w:t>
      </w:r>
      <w:r w:rsidRPr="009017A8">
        <w:rPr>
          <w:rFonts w:ascii="Times New Roman" w:hAnsi="Times New Roman" w:cs="Times New Roman"/>
          <w:sz w:val="24"/>
          <w:szCs w:val="24"/>
          <w:lang w:val="en-US"/>
        </w:rPr>
        <w:t>2021.</w:t>
      </w:r>
      <w:r w:rsidRPr="003C3CF6">
        <w:rPr>
          <w:rFonts w:ascii="Times New Roman" w:hAnsi="Times New Roman" w:cs="Times New Roman"/>
          <w:sz w:val="24"/>
          <w:szCs w:val="24"/>
          <w:lang w:val="en-US"/>
        </w:rPr>
        <w:t xml:space="preserve"> –</w:t>
      </w:r>
      <w:r w:rsidRPr="009017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No.1. </w:t>
      </w:r>
      <w:r w:rsidRPr="00DF338A">
        <w:rPr>
          <w:rFonts w:ascii="Times New Roman" w:hAnsi="Times New Roman" w:cs="Times New Roman"/>
          <w:sz w:val="24"/>
          <w:szCs w:val="24"/>
          <w:lang w:val="en-US"/>
        </w:rPr>
        <w:t>–</w:t>
      </w:r>
      <w:r w:rsidRPr="009017A8">
        <w:rPr>
          <w:rFonts w:ascii="Times New Roman" w:hAnsi="Times New Roman" w:cs="Times New Roman"/>
          <w:sz w:val="24"/>
          <w:szCs w:val="24"/>
          <w:lang w:val="en-US"/>
        </w:rPr>
        <w:t>P. 1-16</w:t>
      </w:r>
      <w:r>
        <w:rPr>
          <w:rFonts w:ascii="Times New Roman" w:hAnsi="Times New Roman" w:cs="Times New Roman"/>
          <w:sz w:val="24"/>
          <w:szCs w:val="24"/>
          <w:lang w:val="en-US"/>
        </w:rPr>
        <w:t>.</w:t>
      </w:r>
    </w:p>
  </w:footnote>
  <w:footnote w:id="95">
    <w:p w:rsidR="00A415F1" w:rsidRPr="009017A8" w:rsidRDefault="00A415F1" w:rsidP="00D022E0">
      <w:pPr>
        <w:pStyle w:val="a8"/>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Ibid;</w:t>
      </w:r>
    </w:p>
  </w:footnote>
  <w:footnote w:id="96">
    <w:p w:rsidR="00A415F1" w:rsidRPr="003C3CF6" w:rsidRDefault="00A415F1" w:rsidP="00D022E0">
      <w:pPr>
        <w:pStyle w:val="a8"/>
        <w:rPr>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Ibid</w:t>
      </w:r>
      <w:r>
        <w:rPr>
          <w:rFonts w:ascii="Times New Roman" w:hAnsi="Times New Roman" w:cs="Times New Roman"/>
          <w:sz w:val="24"/>
          <w:szCs w:val="24"/>
          <w:lang w:val="en-US"/>
        </w:rPr>
        <w:t>.</w:t>
      </w:r>
    </w:p>
  </w:footnote>
  <w:footnote w:id="97">
    <w:p w:rsidR="00A415F1" w:rsidRPr="006A616C" w:rsidRDefault="00A415F1" w:rsidP="00CD4D5E">
      <w:pPr>
        <w:pStyle w:val="a8"/>
        <w:jc w:val="both"/>
        <w:rPr>
          <w:rFonts w:ascii="Times New Roman" w:hAnsi="Times New Roman" w:cs="Times New Roman"/>
          <w:sz w:val="22"/>
          <w:szCs w:val="22"/>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Koch S., Keijzer N. The External Dimensions of the European Grean Deal: The Case for an Integrated Approach // DIE Briefing Paper. </w:t>
      </w:r>
      <w:r w:rsidRPr="003C3CF6">
        <w:rPr>
          <w:rFonts w:ascii="Times New Roman" w:hAnsi="Times New Roman" w:cs="Times New Roman"/>
          <w:sz w:val="24"/>
          <w:szCs w:val="24"/>
          <w:lang w:val="en-US"/>
        </w:rPr>
        <w:t xml:space="preserve">– 2021. – </w:t>
      </w:r>
      <w:r w:rsidRPr="009017A8">
        <w:rPr>
          <w:rFonts w:ascii="Times New Roman" w:hAnsi="Times New Roman" w:cs="Times New Roman"/>
          <w:sz w:val="24"/>
          <w:szCs w:val="24"/>
          <w:lang w:val="en-US"/>
        </w:rPr>
        <w:t>N</w:t>
      </w:r>
      <w:r>
        <w:rPr>
          <w:rFonts w:ascii="Times New Roman" w:hAnsi="Times New Roman" w:cs="Times New Roman"/>
          <w:sz w:val="24"/>
          <w:szCs w:val="24"/>
          <w:lang w:val="en-US"/>
        </w:rPr>
        <w:t>o</w:t>
      </w:r>
      <w:r w:rsidRPr="009017A8">
        <w:rPr>
          <w:rFonts w:ascii="Times New Roman" w:hAnsi="Times New Roman" w:cs="Times New Roman"/>
          <w:sz w:val="24"/>
          <w:szCs w:val="24"/>
          <w:lang w:val="en-US"/>
        </w:rPr>
        <w:t>. 13.</w:t>
      </w:r>
      <w:r w:rsidRPr="003C3C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 1-4;</w:t>
      </w:r>
    </w:p>
  </w:footnote>
  <w:footnote w:id="98">
    <w:p w:rsidR="00A415F1" w:rsidRPr="003C3CF6" w:rsidRDefault="00A415F1" w:rsidP="00D022E0">
      <w:pPr>
        <w:pStyle w:val="a8"/>
        <w:jc w:val="both"/>
        <w:rPr>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Ibid</w:t>
      </w:r>
      <w:r w:rsidRPr="003C3CF6">
        <w:rPr>
          <w:rFonts w:ascii="Times New Roman" w:hAnsi="Times New Roman" w:cs="Times New Roman"/>
          <w:sz w:val="24"/>
          <w:szCs w:val="24"/>
          <w:lang w:val="en-US"/>
        </w:rPr>
        <w:t>;</w:t>
      </w:r>
    </w:p>
  </w:footnote>
  <w:footnote w:id="99">
    <w:p w:rsidR="00A415F1" w:rsidRPr="00941CFD" w:rsidRDefault="00A415F1" w:rsidP="00D022E0">
      <w:pPr>
        <w:pStyle w:val="a8"/>
        <w:jc w:val="both"/>
        <w:rPr>
          <w:rFonts w:ascii="Times New Roman" w:hAnsi="Times New Roman" w:cs="Times New Roman"/>
          <w:sz w:val="24"/>
          <w:szCs w:val="24"/>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Manners I. The Normative Ethics of the European Union // International Affairs.</w:t>
      </w:r>
      <w:r w:rsidRPr="003C3C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C3CF6">
        <w:rPr>
          <w:rFonts w:ascii="Times New Roman" w:hAnsi="Times New Roman" w:cs="Times New Roman"/>
          <w:sz w:val="24"/>
          <w:szCs w:val="24"/>
          <w:lang w:val="en-US"/>
        </w:rPr>
        <w:t xml:space="preserve">2008. </w:t>
      </w:r>
      <w:r>
        <w:rPr>
          <w:rFonts w:ascii="Times New Roman" w:hAnsi="Times New Roman" w:cs="Times New Roman"/>
          <w:sz w:val="24"/>
          <w:szCs w:val="24"/>
          <w:lang w:val="en-US"/>
        </w:rPr>
        <w:t xml:space="preserve">– </w:t>
      </w:r>
      <w:r w:rsidRPr="003C3CF6">
        <w:rPr>
          <w:rFonts w:ascii="Times New Roman" w:hAnsi="Times New Roman" w:cs="Times New Roman"/>
          <w:sz w:val="24"/>
          <w:szCs w:val="24"/>
          <w:lang w:val="en-US"/>
        </w:rPr>
        <w:t>Vol</w:t>
      </w:r>
      <w:r w:rsidRPr="00941CFD">
        <w:rPr>
          <w:rFonts w:ascii="Times New Roman" w:hAnsi="Times New Roman" w:cs="Times New Roman"/>
          <w:sz w:val="24"/>
          <w:szCs w:val="24"/>
          <w:lang w:val="en-US"/>
        </w:rPr>
        <w:t>. 84. – N</w:t>
      </w:r>
      <w:r>
        <w:rPr>
          <w:rFonts w:ascii="Times New Roman" w:hAnsi="Times New Roman" w:cs="Times New Roman"/>
          <w:sz w:val="24"/>
          <w:szCs w:val="24"/>
          <w:lang w:val="en-US"/>
        </w:rPr>
        <w:t>o. 1. – P. 56.</w:t>
      </w:r>
    </w:p>
  </w:footnote>
  <w:footnote w:id="100">
    <w:p w:rsidR="00A415F1" w:rsidRPr="00D022E0" w:rsidRDefault="00A415F1" w:rsidP="00D022E0">
      <w:pPr>
        <w:pStyle w:val="a8"/>
        <w:jc w:val="both"/>
        <w:rPr>
          <w:rFonts w:ascii="Times New Roman" w:hAnsi="Times New Roman" w:cs="Times New Roman"/>
          <w:sz w:val="24"/>
          <w:szCs w:val="24"/>
          <w:lang w:val="ru-RU"/>
        </w:rPr>
      </w:pPr>
      <w:r w:rsidRPr="00F31255">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Шуранова А.А., Петрунин Ю.Ю. Энергетический кризис 2021-2022 гг. в отношениях России и Европейского союза // Государственное управление. Электронный вестник. – 2022. – № 90. – С. 74-89.</w:t>
      </w:r>
    </w:p>
  </w:footnote>
  <w:footnote w:id="101">
    <w:p w:rsidR="00A415F1" w:rsidRPr="00D022E0" w:rsidRDefault="00A415F1" w:rsidP="00D022E0">
      <w:pPr>
        <w:pStyle w:val="a8"/>
        <w:jc w:val="both"/>
        <w:rPr>
          <w:rFonts w:ascii="Times New Roman" w:hAnsi="Times New Roman" w:cs="Times New Roman"/>
          <w:sz w:val="24"/>
          <w:szCs w:val="24"/>
          <w:lang w:val="ru-RU"/>
        </w:rPr>
      </w:pPr>
      <w:r w:rsidRPr="009017A8">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Леви Д.А. «Зеленая сделка» в отношениях России и Европейского Союза // Актуальные проблемы и перспективы развития экономики: российский и зарубежный опыт. – 2021. – № 3. – С. 86-91;</w:t>
      </w:r>
    </w:p>
  </w:footnote>
  <w:footnote w:id="102">
    <w:p w:rsidR="00A415F1" w:rsidRPr="0031700B" w:rsidRDefault="00A415F1" w:rsidP="00D022E0">
      <w:pPr>
        <w:pStyle w:val="a8"/>
        <w:jc w:val="both"/>
        <w:rPr>
          <w:rFonts w:ascii="Times New Roman" w:hAnsi="Times New Roman" w:cs="Times New Roman"/>
          <w:sz w:val="22"/>
          <w:szCs w:val="22"/>
          <w:lang w:val="en-US"/>
        </w:rPr>
      </w:pPr>
      <w:r w:rsidRPr="009017A8">
        <w:rPr>
          <w:rStyle w:val="aa"/>
          <w:rFonts w:ascii="Times New Roman" w:hAnsi="Times New Roman" w:cs="Times New Roman"/>
          <w:sz w:val="24"/>
          <w:szCs w:val="24"/>
        </w:rPr>
        <w:footnoteRef/>
      </w:r>
      <w:r w:rsidRPr="009017A8">
        <w:rPr>
          <w:rFonts w:ascii="Times New Roman" w:hAnsi="Times New Roman" w:cs="Times New Roman"/>
          <w:sz w:val="24"/>
          <w:szCs w:val="24"/>
          <w:lang w:val="en-US"/>
        </w:rPr>
        <w:t xml:space="preserve"> Ibid.</w:t>
      </w:r>
    </w:p>
  </w:footnote>
  <w:footnote w:id="103">
    <w:p w:rsidR="00A415F1" w:rsidRPr="005F655A" w:rsidRDefault="00A415F1" w:rsidP="00D022E0">
      <w:pPr>
        <w:pStyle w:val="a8"/>
        <w:jc w:val="both"/>
        <w:rPr>
          <w:rFonts w:ascii="Times New Roman" w:hAnsi="Times New Roman" w:cs="Times New Roman"/>
          <w:sz w:val="24"/>
          <w:szCs w:val="24"/>
          <w:lang w:val="en-US"/>
        </w:rPr>
      </w:pPr>
      <w:r w:rsidRPr="0042710D">
        <w:rPr>
          <w:rStyle w:val="aa"/>
          <w:rFonts w:ascii="Times New Roman" w:hAnsi="Times New Roman" w:cs="Times New Roman"/>
          <w:sz w:val="24"/>
          <w:szCs w:val="24"/>
        </w:rPr>
        <w:footnoteRef/>
      </w:r>
      <w:r w:rsidRPr="0042710D">
        <w:rPr>
          <w:rFonts w:ascii="Times New Roman" w:hAnsi="Times New Roman" w:cs="Times New Roman"/>
          <w:sz w:val="24"/>
          <w:szCs w:val="24"/>
          <w:lang w:val="en-US"/>
        </w:rPr>
        <w:t xml:space="preserve"> EU carbon border tax plan is risky but needed</w:t>
      </w:r>
      <w:r w:rsidRPr="00C967D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C967D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FC6FE2">
        <w:rPr>
          <w:rFonts w:ascii="Times New Roman" w:hAnsi="Times New Roman" w:cs="Times New Roman"/>
          <w:sz w:val="24"/>
          <w:szCs w:val="24"/>
          <w:lang w:val="en-US"/>
        </w:rPr>
        <w:t xml:space="preserve"> //</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Financial Times</w:t>
      </w:r>
      <w:r>
        <w:rPr>
          <w:rFonts w:ascii="Times New Roman" w:hAnsi="Times New Roman" w:cs="Times New Roman"/>
          <w:sz w:val="24"/>
          <w:szCs w:val="24"/>
          <w:lang w:val="en-US"/>
        </w:rPr>
        <w:t>.</w:t>
      </w:r>
      <w:r w:rsidRPr="005F655A">
        <w:rPr>
          <w:rFonts w:ascii="Times New Roman" w:hAnsi="Times New Roman" w:cs="Times New Roman"/>
          <w:sz w:val="24"/>
          <w:szCs w:val="24"/>
          <w:lang w:val="en-US"/>
        </w:rPr>
        <w:t xml:space="preserve"> –</w:t>
      </w:r>
      <w:r w:rsidRPr="00C967DB">
        <w:rPr>
          <w:rFonts w:ascii="Times New Roman" w:hAnsi="Times New Roman" w:cs="Times New Roman"/>
          <w:sz w:val="24"/>
          <w:szCs w:val="24"/>
          <w:lang w:val="en-US"/>
        </w:rPr>
        <w:t xml:space="preserve"> </w:t>
      </w:r>
      <w:r w:rsidRPr="005F655A">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5F655A">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F655A">
        <w:rPr>
          <w:rFonts w:ascii="Times New Roman" w:hAnsi="Times New Roman" w:cs="Times New Roman"/>
          <w:sz w:val="24"/>
          <w:szCs w:val="24"/>
          <w:lang w:val="en-US"/>
        </w:rPr>
        <w:t xml:space="preserve">: </w:t>
      </w:r>
      <w:r w:rsidRPr="0050478F">
        <w:rPr>
          <w:rFonts w:ascii="Times New Roman" w:hAnsi="Times New Roman" w:cs="Times New Roman"/>
          <w:sz w:val="24"/>
          <w:szCs w:val="24"/>
          <w:lang w:val="en-US"/>
        </w:rPr>
        <w:t>https://www.ft.com/content/28bbb54c-41b5-11ea-a047-eae9bd51ceba</w:t>
      </w:r>
      <w:r w:rsidRPr="005F655A">
        <w:rPr>
          <w:rFonts w:ascii="Times New Roman" w:hAnsi="Times New Roman" w:cs="Times New Roman"/>
          <w:sz w:val="24"/>
          <w:szCs w:val="24"/>
          <w:lang w:val="en-US"/>
        </w:rPr>
        <w:t xml:space="preserve">; </w:t>
      </w:r>
    </w:p>
  </w:footnote>
  <w:footnote w:id="104">
    <w:p w:rsidR="00A415F1" w:rsidRPr="003C1887" w:rsidRDefault="00A415F1" w:rsidP="00D022E0">
      <w:pPr>
        <w:pStyle w:val="a8"/>
        <w:jc w:val="both"/>
        <w:rPr>
          <w:rFonts w:ascii="Times New Roman" w:hAnsi="Times New Roman" w:cs="Times New Roman"/>
          <w:sz w:val="24"/>
          <w:szCs w:val="24"/>
          <w:lang w:val="en-US"/>
        </w:rPr>
      </w:pPr>
      <w:r w:rsidRPr="0042710D">
        <w:rPr>
          <w:rStyle w:val="aa"/>
          <w:rFonts w:ascii="Times New Roman" w:hAnsi="Times New Roman" w:cs="Times New Roman"/>
          <w:sz w:val="24"/>
          <w:szCs w:val="24"/>
        </w:rPr>
        <w:footnoteRef/>
      </w:r>
      <w:r w:rsidRPr="00C967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Morgan S. </w:t>
      </w:r>
      <w:r w:rsidRPr="0042710D">
        <w:rPr>
          <w:rFonts w:ascii="Times New Roman" w:hAnsi="Times New Roman" w:cs="Times New Roman"/>
          <w:sz w:val="24"/>
          <w:szCs w:val="24"/>
          <w:lang w:val="en-US"/>
        </w:rPr>
        <w:t>Moscow</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cries</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foul</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over</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EU</w:t>
      </w:r>
      <w:r w:rsidRPr="00C967DB">
        <w:rPr>
          <w:rFonts w:ascii="Times New Roman" w:hAnsi="Times New Roman" w:cs="Times New Roman"/>
          <w:sz w:val="24"/>
          <w:szCs w:val="24"/>
          <w:lang w:val="en-US"/>
        </w:rPr>
        <w:t>'</w:t>
      </w:r>
      <w:r w:rsidRPr="0042710D">
        <w:rPr>
          <w:rFonts w:ascii="Times New Roman" w:hAnsi="Times New Roman" w:cs="Times New Roman"/>
          <w:sz w:val="24"/>
          <w:szCs w:val="24"/>
          <w:lang w:val="en-US"/>
        </w:rPr>
        <w:t>s</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planned</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carbon</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border</w:t>
      </w:r>
      <w:r w:rsidRPr="00C967DB">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tax</w:t>
      </w:r>
      <w:r w:rsidRPr="00C967DB">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C967D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C967DB">
        <w:rPr>
          <w:rFonts w:ascii="Times New Roman" w:hAnsi="Times New Roman" w:cs="Times New Roman"/>
          <w:sz w:val="24"/>
          <w:szCs w:val="24"/>
          <w:lang w:val="en-US"/>
        </w:rPr>
        <w:t xml:space="preserve">] // </w:t>
      </w:r>
      <w:r w:rsidRPr="0042710D">
        <w:rPr>
          <w:rFonts w:ascii="Times New Roman" w:hAnsi="Times New Roman" w:cs="Times New Roman"/>
          <w:sz w:val="24"/>
          <w:szCs w:val="24"/>
          <w:lang w:val="en-US"/>
        </w:rPr>
        <w:t>Euractiv</w:t>
      </w:r>
      <w:r w:rsidRPr="00C967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E5213" w:rsidRPr="003C1887">
        <w:rPr>
          <w:rFonts w:ascii="Times New Roman" w:hAnsi="Times New Roman" w:cs="Times New Roman"/>
          <w:sz w:val="28"/>
          <w:szCs w:val="28"/>
          <w:lang w:val="en-US"/>
        </w:rPr>
        <w:t>–</w:t>
      </w:r>
      <w:r w:rsidR="006E5213">
        <w:rPr>
          <w:rFonts w:ascii="Times New Roman" w:hAnsi="Times New Roman" w:cs="Times New Roman"/>
          <w:sz w:val="28"/>
          <w:szCs w:val="28"/>
          <w:lang w:val="en-US"/>
        </w:rPr>
        <w:t xml:space="preserve"> </w:t>
      </w:r>
      <w:r w:rsidRPr="003C1887">
        <w:rPr>
          <w:rFonts w:ascii="Times New Roman" w:hAnsi="Times New Roman" w:cs="Times New Roman"/>
          <w:sz w:val="24"/>
          <w:szCs w:val="24"/>
          <w:lang w:val="en-US"/>
        </w:rPr>
        <w:t xml:space="preserve">2020. – </w:t>
      </w:r>
      <w:r w:rsidRPr="00D022E0">
        <w:rPr>
          <w:rFonts w:ascii="Times New Roman" w:hAnsi="Times New Roman" w:cs="Times New Roman"/>
          <w:sz w:val="24"/>
          <w:szCs w:val="24"/>
          <w:lang w:val="ru-RU"/>
        </w:rPr>
        <w:t>Режим</w:t>
      </w:r>
      <w:r w:rsidRPr="003C1887">
        <w:rPr>
          <w:rFonts w:ascii="Times New Roman" w:hAnsi="Times New Roman" w:cs="Times New Roman"/>
          <w:sz w:val="24"/>
          <w:szCs w:val="24"/>
          <w:lang w:val="en-US"/>
        </w:rPr>
        <w:t xml:space="preserve"> </w:t>
      </w:r>
      <w:r w:rsidRPr="00D022E0">
        <w:rPr>
          <w:rFonts w:ascii="Times New Roman" w:hAnsi="Times New Roman" w:cs="Times New Roman"/>
          <w:sz w:val="24"/>
          <w:szCs w:val="24"/>
          <w:lang w:val="ru-RU"/>
        </w:rPr>
        <w:t>доступа</w:t>
      </w:r>
      <w:r w:rsidRPr="003C1887">
        <w:rPr>
          <w:rFonts w:ascii="Times New Roman" w:hAnsi="Times New Roman" w:cs="Times New Roman"/>
          <w:sz w:val="24"/>
          <w:szCs w:val="24"/>
          <w:lang w:val="en-US"/>
        </w:rPr>
        <w:t xml:space="preserve">: </w:t>
      </w:r>
      <w:r w:rsidRPr="0050478F">
        <w:rPr>
          <w:rFonts w:ascii="Times New Roman" w:hAnsi="Times New Roman" w:cs="Times New Roman"/>
          <w:sz w:val="24"/>
          <w:szCs w:val="24"/>
          <w:lang w:val="en-US"/>
        </w:rPr>
        <w:t>https</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www</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euractiv</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com</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section</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economy</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jobs</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news</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moscow</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cries</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foul</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over</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eus</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planned</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carbon</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border</w:t>
      </w:r>
      <w:r w:rsidRPr="003C1887">
        <w:rPr>
          <w:rFonts w:ascii="Times New Roman" w:hAnsi="Times New Roman" w:cs="Times New Roman"/>
          <w:sz w:val="24"/>
          <w:szCs w:val="24"/>
          <w:lang w:val="en-US"/>
        </w:rPr>
        <w:t>-</w:t>
      </w:r>
      <w:r w:rsidRPr="0050478F">
        <w:rPr>
          <w:rFonts w:ascii="Times New Roman" w:hAnsi="Times New Roman" w:cs="Times New Roman"/>
          <w:sz w:val="24"/>
          <w:szCs w:val="24"/>
          <w:lang w:val="en-US"/>
        </w:rPr>
        <w:t>tax</w:t>
      </w:r>
      <w:r w:rsidRPr="003C1887">
        <w:rPr>
          <w:rFonts w:ascii="Times New Roman" w:hAnsi="Times New Roman" w:cs="Times New Roman"/>
          <w:sz w:val="24"/>
          <w:szCs w:val="24"/>
          <w:lang w:val="en-US"/>
        </w:rPr>
        <w:t>/?_</w:t>
      </w:r>
      <w:r w:rsidRPr="0050478F">
        <w:rPr>
          <w:rFonts w:ascii="Times New Roman" w:hAnsi="Times New Roman" w:cs="Times New Roman"/>
          <w:sz w:val="24"/>
          <w:szCs w:val="24"/>
          <w:lang w:val="en-US"/>
        </w:rPr>
        <w:t>ga</w:t>
      </w:r>
      <w:r w:rsidRPr="003C1887">
        <w:rPr>
          <w:rFonts w:ascii="Times New Roman" w:hAnsi="Times New Roman" w:cs="Times New Roman"/>
          <w:sz w:val="24"/>
          <w:szCs w:val="24"/>
          <w:lang w:val="en-US"/>
        </w:rPr>
        <w:t>=2.22905842.856753218.1596552551-290821978.1545145170;</w:t>
      </w:r>
    </w:p>
  </w:footnote>
  <w:footnote w:id="105">
    <w:p w:rsidR="00A415F1" w:rsidRPr="001547E7" w:rsidRDefault="00A415F1" w:rsidP="00D022E0">
      <w:pPr>
        <w:pStyle w:val="a8"/>
        <w:jc w:val="both"/>
        <w:rPr>
          <w:rFonts w:ascii="Times New Roman" w:hAnsi="Times New Roman" w:cs="Times New Roman"/>
          <w:sz w:val="22"/>
          <w:szCs w:val="22"/>
          <w:lang w:val="ru-RU"/>
        </w:rPr>
      </w:pPr>
      <w:r w:rsidRPr="0042710D">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Бажан А.И., Рогинко С.А. Пограничный корректирующий углеродный механизм ЕС: статус, риски и возможный ответ // Аналитическая запис</w:t>
      </w:r>
      <w:r>
        <w:rPr>
          <w:rFonts w:ascii="Times New Roman" w:hAnsi="Times New Roman" w:cs="Times New Roman"/>
          <w:sz w:val="24"/>
          <w:szCs w:val="24"/>
          <w:lang w:val="ru-RU"/>
        </w:rPr>
        <w:t>ка. – 2020. – № 44. – С. 1 - 13</w:t>
      </w:r>
      <w:r w:rsidRPr="001547E7">
        <w:rPr>
          <w:rFonts w:ascii="Times New Roman" w:hAnsi="Times New Roman" w:cs="Times New Roman"/>
          <w:sz w:val="24"/>
          <w:szCs w:val="24"/>
          <w:lang w:val="ru-RU"/>
        </w:rPr>
        <w:t>;</w:t>
      </w:r>
    </w:p>
  </w:footnote>
  <w:footnote w:id="106">
    <w:p w:rsidR="00A415F1" w:rsidRPr="00FC6FE2" w:rsidRDefault="00A415F1" w:rsidP="00D022E0">
      <w:pPr>
        <w:pStyle w:val="a8"/>
        <w:jc w:val="both"/>
        <w:rPr>
          <w:rFonts w:ascii="Times New Roman" w:hAnsi="Times New Roman" w:cs="Times New Roman"/>
          <w:sz w:val="24"/>
          <w:szCs w:val="24"/>
          <w:lang w:val="en-US"/>
        </w:rPr>
      </w:pPr>
      <w:r w:rsidRPr="0042710D">
        <w:rPr>
          <w:rStyle w:val="aa"/>
          <w:rFonts w:ascii="Times New Roman" w:hAnsi="Times New Roman" w:cs="Times New Roman"/>
          <w:sz w:val="24"/>
          <w:szCs w:val="24"/>
        </w:rPr>
        <w:footnoteRef/>
      </w:r>
      <w:r w:rsidRPr="0042710D">
        <w:rPr>
          <w:rFonts w:ascii="Times New Roman" w:hAnsi="Times New Roman" w:cs="Times New Roman"/>
          <w:sz w:val="24"/>
          <w:szCs w:val="24"/>
          <w:lang w:val="en-US"/>
        </w:rPr>
        <w:t xml:space="preserve"> Ibid</w:t>
      </w:r>
      <w:r w:rsidRPr="00FC6FE2">
        <w:rPr>
          <w:rFonts w:ascii="Times New Roman" w:hAnsi="Times New Roman" w:cs="Times New Roman"/>
          <w:sz w:val="24"/>
          <w:szCs w:val="24"/>
          <w:lang w:val="en-US"/>
        </w:rPr>
        <w:t>;</w:t>
      </w:r>
    </w:p>
  </w:footnote>
  <w:footnote w:id="107">
    <w:p w:rsidR="00A415F1" w:rsidRPr="00FC6FE2" w:rsidRDefault="00A415F1" w:rsidP="00D022E0">
      <w:pPr>
        <w:pStyle w:val="a8"/>
        <w:jc w:val="both"/>
        <w:rPr>
          <w:rFonts w:ascii="Times New Roman" w:hAnsi="Times New Roman" w:cs="Times New Roman"/>
          <w:sz w:val="24"/>
          <w:szCs w:val="24"/>
          <w:lang w:val="en-US"/>
        </w:rPr>
      </w:pPr>
      <w:r w:rsidRPr="0042710D">
        <w:rPr>
          <w:rStyle w:val="aa"/>
          <w:rFonts w:ascii="Times New Roman" w:hAnsi="Times New Roman" w:cs="Times New Roman"/>
          <w:sz w:val="24"/>
          <w:szCs w:val="24"/>
        </w:rPr>
        <w:footnoteRef/>
      </w:r>
      <w:r w:rsidRPr="0042710D">
        <w:rPr>
          <w:rFonts w:ascii="Times New Roman" w:hAnsi="Times New Roman" w:cs="Times New Roman"/>
          <w:sz w:val="24"/>
          <w:szCs w:val="24"/>
          <w:lang w:val="en-US"/>
        </w:rPr>
        <w:t xml:space="preserve"> Koch S., Keijzer N. The External Dimensions of the European Grean Deal: The Case for an Integrated Approach // DIE Briefing Paper. </w:t>
      </w:r>
      <w:r w:rsidRPr="00FC6FE2">
        <w:rPr>
          <w:rFonts w:ascii="Times New Roman" w:hAnsi="Times New Roman" w:cs="Times New Roman"/>
          <w:sz w:val="24"/>
          <w:szCs w:val="24"/>
          <w:lang w:val="en-US"/>
        </w:rPr>
        <w:t xml:space="preserve">– 2021. – </w:t>
      </w:r>
      <w:r w:rsidRPr="0042710D">
        <w:rPr>
          <w:rFonts w:ascii="Times New Roman" w:hAnsi="Times New Roman" w:cs="Times New Roman"/>
          <w:sz w:val="24"/>
          <w:szCs w:val="24"/>
          <w:lang w:val="en-US"/>
        </w:rPr>
        <w:t>N</w:t>
      </w:r>
      <w:r>
        <w:rPr>
          <w:rFonts w:ascii="Times New Roman" w:hAnsi="Times New Roman" w:cs="Times New Roman"/>
          <w:sz w:val="24"/>
          <w:szCs w:val="24"/>
          <w:lang w:val="en-US"/>
        </w:rPr>
        <w:t>o</w:t>
      </w:r>
      <w:r w:rsidRPr="0042710D">
        <w:rPr>
          <w:rFonts w:ascii="Times New Roman" w:hAnsi="Times New Roman" w:cs="Times New Roman"/>
          <w:sz w:val="24"/>
          <w:szCs w:val="24"/>
          <w:lang w:val="en-US"/>
        </w:rPr>
        <w:t>. 13.</w:t>
      </w:r>
      <w:r w:rsidRPr="00FC6FE2">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 xml:space="preserve"> P. 1-4</w:t>
      </w:r>
      <w:r>
        <w:rPr>
          <w:rFonts w:ascii="Times New Roman" w:hAnsi="Times New Roman" w:cs="Times New Roman"/>
          <w:sz w:val="24"/>
          <w:szCs w:val="24"/>
          <w:lang w:val="en-US"/>
        </w:rPr>
        <w:t>.</w:t>
      </w:r>
    </w:p>
  </w:footnote>
  <w:footnote w:id="108">
    <w:p w:rsidR="00A415F1" w:rsidRPr="00366965" w:rsidRDefault="00A415F1" w:rsidP="00D022E0">
      <w:pPr>
        <w:pStyle w:val="a8"/>
        <w:jc w:val="both"/>
        <w:rPr>
          <w:lang w:val="en-US"/>
        </w:rPr>
      </w:pPr>
      <w:r w:rsidRPr="0042710D">
        <w:rPr>
          <w:rStyle w:val="aa"/>
          <w:rFonts w:ascii="Times New Roman" w:hAnsi="Times New Roman" w:cs="Times New Roman"/>
          <w:sz w:val="24"/>
          <w:szCs w:val="24"/>
        </w:rPr>
        <w:footnoteRef/>
      </w:r>
      <w:r w:rsidRPr="0042710D">
        <w:rPr>
          <w:rFonts w:ascii="Times New Roman" w:hAnsi="Times New Roman" w:cs="Times New Roman"/>
          <w:sz w:val="24"/>
          <w:szCs w:val="24"/>
          <w:lang w:val="en-US"/>
        </w:rPr>
        <w:t xml:space="preserve"> Fusiek D.A. EU as a Green Normative Power: How could the European Green Deal become a normative tool in EU's climate diplomacy? // Institute of European Democrats.</w:t>
      </w:r>
      <w:r w:rsidRPr="00FC6FE2">
        <w:rPr>
          <w:rFonts w:ascii="Times New Roman" w:hAnsi="Times New Roman" w:cs="Times New Roman"/>
          <w:sz w:val="24"/>
          <w:szCs w:val="24"/>
          <w:lang w:val="en-US"/>
        </w:rPr>
        <w:t xml:space="preserve"> – </w:t>
      </w:r>
      <w:r w:rsidRPr="0042710D">
        <w:rPr>
          <w:rFonts w:ascii="Times New Roman" w:hAnsi="Times New Roman" w:cs="Times New Roman"/>
          <w:sz w:val="24"/>
          <w:szCs w:val="24"/>
          <w:lang w:val="en-US"/>
        </w:rPr>
        <w:t>2021.</w:t>
      </w:r>
      <w:r w:rsidRPr="00C307A5">
        <w:rPr>
          <w:rFonts w:ascii="Times New Roman" w:hAnsi="Times New Roman" w:cs="Times New Roman"/>
          <w:sz w:val="24"/>
          <w:szCs w:val="24"/>
          <w:lang w:val="en-US"/>
        </w:rPr>
        <w:t xml:space="preserve"> </w:t>
      </w:r>
      <w:r w:rsidRPr="00FC6FE2">
        <w:rPr>
          <w:rFonts w:ascii="Times New Roman" w:hAnsi="Times New Roman" w:cs="Times New Roman"/>
          <w:sz w:val="24"/>
          <w:szCs w:val="24"/>
          <w:lang w:val="en-US"/>
        </w:rPr>
        <w:t>–</w:t>
      </w:r>
      <w:r w:rsidRPr="0042710D">
        <w:rPr>
          <w:rFonts w:ascii="Times New Roman" w:hAnsi="Times New Roman" w:cs="Times New Roman"/>
          <w:sz w:val="24"/>
          <w:szCs w:val="24"/>
          <w:lang w:val="en-US"/>
        </w:rPr>
        <w:t xml:space="preserve"> </w:t>
      </w:r>
      <w:r w:rsidRPr="00C307A5">
        <w:rPr>
          <w:rFonts w:ascii="Times New Roman" w:hAnsi="Times New Roman" w:cs="Times New Roman"/>
          <w:sz w:val="24"/>
          <w:szCs w:val="24"/>
          <w:lang w:val="en-US"/>
        </w:rPr>
        <w:t>No</w:t>
      </w:r>
      <w:r>
        <w:rPr>
          <w:rFonts w:ascii="Times New Roman" w:hAnsi="Times New Roman" w:cs="Times New Roman"/>
          <w:sz w:val="24"/>
          <w:szCs w:val="24"/>
          <w:lang w:val="en-US"/>
        </w:rPr>
        <w:t xml:space="preserve">.1. </w:t>
      </w:r>
      <w:r w:rsidRPr="00FC6FE2">
        <w:rPr>
          <w:rFonts w:ascii="Times New Roman" w:hAnsi="Times New Roman" w:cs="Times New Roman"/>
          <w:sz w:val="24"/>
          <w:szCs w:val="24"/>
          <w:lang w:val="en-US"/>
        </w:rPr>
        <w:t xml:space="preserve">– </w:t>
      </w:r>
      <w:r w:rsidRPr="0042710D">
        <w:rPr>
          <w:rFonts w:ascii="Times New Roman" w:hAnsi="Times New Roman" w:cs="Times New Roman"/>
          <w:sz w:val="24"/>
          <w:szCs w:val="24"/>
          <w:lang w:val="en-US"/>
        </w:rPr>
        <w:t>P. 1-16.</w:t>
      </w:r>
    </w:p>
  </w:footnote>
  <w:footnote w:id="109">
    <w:p w:rsidR="00A415F1" w:rsidRPr="00D022E0" w:rsidRDefault="00A415F1" w:rsidP="00D022E0">
      <w:pPr>
        <w:spacing w:after="0" w:line="240" w:lineRule="auto"/>
        <w:jc w:val="both"/>
        <w:rPr>
          <w:rFonts w:ascii="Times New Roman" w:hAnsi="Times New Roman" w:cs="Times New Roman"/>
          <w:sz w:val="24"/>
          <w:szCs w:val="24"/>
          <w:lang w:val="ru-RU"/>
        </w:rPr>
      </w:pPr>
      <w:r w:rsidRPr="00DD59DD">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Концепция по переходу Республики Казахстан к зеленой энергетике от 30.05.2013 [Электронный ресурс] // Официальный текст. – Режим доступа: </w:t>
      </w:r>
      <w:r w:rsidRPr="00D5302A">
        <w:rPr>
          <w:rFonts w:ascii="Times New Roman" w:hAnsi="Times New Roman" w:cs="Times New Roman"/>
          <w:sz w:val="24"/>
          <w:szCs w:val="24"/>
        </w:rPr>
        <w:t>https</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greenkaz</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org</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images</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for</w:t>
      </w:r>
      <w:r w:rsidRPr="00D5302A">
        <w:rPr>
          <w:rFonts w:ascii="Times New Roman" w:hAnsi="Times New Roman" w:cs="Times New Roman"/>
          <w:sz w:val="24"/>
          <w:szCs w:val="24"/>
          <w:lang w:val="ru-RU"/>
        </w:rPr>
        <w:t>_</w:t>
      </w:r>
      <w:r w:rsidRPr="00D5302A">
        <w:rPr>
          <w:rFonts w:ascii="Times New Roman" w:hAnsi="Times New Roman" w:cs="Times New Roman"/>
          <w:sz w:val="24"/>
          <w:szCs w:val="24"/>
        </w:rPr>
        <w:t>news</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pdf</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npa</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koncepciya</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po</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perehodu</w:t>
      </w:r>
      <w:r w:rsidRPr="00D5302A">
        <w:rPr>
          <w:rFonts w:ascii="Times New Roman" w:hAnsi="Times New Roman" w:cs="Times New Roman"/>
          <w:sz w:val="24"/>
          <w:szCs w:val="24"/>
          <w:lang w:val="ru-RU"/>
        </w:rPr>
        <w:t>.</w:t>
      </w:r>
      <w:r w:rsidRPr="00D5302A">
        <w:rPr>
          <w:rFonts w:ascii="Times New Roman" w:hAnsi="Times New Roman" w:cs="Times New Roman"/>
          <w:sz w:val="24"/>
          <w:szCs w:val="24"/>
        </w:rPr>
        <w:t>pdf</w:t>
      </w:r>
      <w:r w:rsidRPr="00D022E0">
        <w:rPr>
          <w:rFonts w:ascii="Times New Roman" w:hAnsi="Times New Roman" w:cs="Times New Roman"/>
          <w:sz w:val="24"/>
          <w:szCs w:val="24"/>
          <w:lang w:val="ru-RU"/>
        </w:rPr>
        <w:t xml:space="preserve">. </w:t>
      </w:r>
    </w:p>
  </w:footnote>
  <w:footnote w:id="110">
    <w:p w:rsidR="00A415F1" w:rsidRPr="00D022E0" w:rsidRDefault="00A415F1" w:rsidP="00D022E0">
      <w:pPr>
        <w:pStyle w:val="a8"/>
        <w:jc w:val="both"/>
        <w:rPr>
          <w:rFonts w:ascii="Times New Roman" w:hAnsi="Times New Roman" w:cs="Times New Roman"/>
          <w:sz w:val="24"/>
          <w:szCs w:val="24"/>
          <w:lang w:val="ru-RU"/>
        </w:rPr>
      </w:pPr>
      <w:r w:rsidRPr="00CA667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Касым-Жомарт Токаев: Я хочу ещё раз подтвердить наше намерение бороться с изменениями климата [Электронный ресурс] // </w:t>
      </w:r>
      <w:r w:rsidRPr="00CA6670">
        <w:rPr>
          <w:rFonts w:ascii="Times New Roman" w:hAnsi="Times New Roman" w:cs="Times New Roman"/>
          <w:sz w:val="24"/>
          <w:szCs w:val="24"/>
        </w:rPr>
        <w:t>InformBuro</w:t>
      </w:r>
      <w:r w:rsidRPr="00D022E0">
        <w:rPr>
          <w:rFonts w:ascii="Times New Roman" w:hAnsi="Times New Roman" w:cs="Times New Roman"/>
          <w:sz w:val="24"/>
          <w:szCs w:val="24"/>
          <w:lang w:val="ru-RU"/>
        </w:rPr>
        <w:t xml:space="preserve">. – 2020. – Режим доступа: </w:t>
      </w:r>
      <w:r w:rsidRPr="00EB4187">
        <w:rPr>
          <w:rFonts w:ascii="Times New Roman" w:hAnsi="Times New Roman" w:cs="Times New Roman"/>
          <w:sz w:val="24"/>
          <w:szCs w:val="24"/>
          <w:lang w:val="en-US"/>
        </w:rPr>
        <w:t>https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informburo</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kz</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novosti</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kasym</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zhomart</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tokaev</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ya</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hochu</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eshchyo</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raz</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podtverdit</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nashe</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namerenie</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borotsya</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izmeneniyami</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klimata</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html</w:t>
      </w:r>
      <w:r w:rsidRPr="00D022E0">
        <w:rPr>
          <w:rFonts w:ascii="Times New Roman" w:hAnsi="Times New Roman" w:cs="Times New Roman"/>
          <w:sz w:val="24"/>
          <w:szCs w:val="24"/>
          <w:lang w:val="ru-RU"/>
        </w:rPr>
        <w:t>;</w:t>
      </w:r>
    </w:p>
  </w:footnote>
  <w:footnote w:id="111">
    <w:p w:rsidR="00A415F1" w:rsidRPr="00D022E0" w:rsidRDefault="00A415F1" w:rsidP="00D022E0">
      <w:pPr>
        <w:pStyle w:val="a8"/>
        <w:jc w:val="both"/>
        <w:rPr>
          <w:rFonts w:ascii="Times New Roman" w:hAnsi="Times New Roman" w:cs="Times New Roman"/>
          <w:sz w:val="24"/>
          <w:szCs w:val="24"/>
          <w:lang w:val="ru-RU"/>
        </w:rPr>
      </w:pPr>
      <w:r w:rsidRPr="00CA667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Казахстан к 2030 году в пять раз увеличит долю ВИЭ [Электронный ресурс] // НАНГС. – 2021. – Режим доступа:</w:t>
      </w:r>
      <w:r w:rsidRPr="00EB4187">
        <w:rPr>
          <w:rFonts w:ascii="Times New Roman" w:hAnsi="Times New Roman" w:cs="Times New Roman"/>
          <w:sz w:val="24"/>
          <w:szCs w:val="24"/>
          <w:lang w:val="en-US"/>
        </w:rPr>
        <w:t>https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nangs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org</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news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renewables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kazahstan</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w:t>
      </w:r>
      <w:r w:rsidRPr="00EB4187">
        <w:rPr>
          <w:rFonts w:ascii="Times New Roman" w:hAnsi="Times New Roman" w:cs="Times New Roman"/>
          <w:sz w:val="24"/>
          <w:szCs w:val="24"/>
          <w:lang w:val="ru-RU"/>
        </w:rPr>
        <w:t>-2030-</w:t>
      </w:r>
      <w:r w:rsidRPr="00EB4187">
        <w:rPr>
          <w:rFonts w:ascii="Times New Roman" w:hAnsi="Times New Roman" w:cs="Times New Roman"/>
          <w:sz w:val="24"/>
          <w:szCs w:val="24"/>
          <w:lang w:val="en-US"/>
        </w:rPr>
        <w:t>godu</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v</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pyaty</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raz</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uvelichit</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dolyu</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vie</w:t>
      </w:r>
      <w:r w:rsidRPr="00D022E0">
        <w:rPr>
          <w:rFonts w:ascii="Times New Roman" w:hAnsi="Times New Roman" w:cs="Times New Roman"/>
          <w:sz w:val="24"/>
          <w:szCs w:val="24"/>
          <w:lang w:val="ru-RU"/>
        </w:rPr>
        <w:t>;</w:t>
      </w:r>
    </w:p>
  </w:footnote>
  <w:footnote w:id="112">
    <w:p w:rsidR="00A415F1" w:rsidRPr="00D022E0" w:rsidRDefault="00A415F1" w:rsidP="00D022E0">
      <w:pPr>
        <w:pStyle w:val="a8"/>
        <w:jc w:val="both"/>
        <w:rPr>
          <w:rFonts w:ascii="Times New Roman" w:hAnsi="Times New Roman" w:cs="Times New Roman"/>
          <w:sz w:val="24"/>
          <w:szCs w:val="24"/>
          <w:lang w:val="ru-RU"/>
        </w:rPr>
      </w:pPr>
      <w:r w:rsidRPr="00CA667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Президент утвердил 10 национальных проектов [Электронный ресурс] // </w:t>
      </w:r>
      <w:r w:rsidRPr="00CA6670">
        <w:rPr>
          <w:rFonts w:ascii="Times New Roman" w:hAnsi="Times New Roman" w:cs="Times New Roman"/>
          <w:sz w:val="24"/>
          <w:szCs w:val="24"/>
        </w:rPr>
        <w:t>Kapital</w:t>
      </w:r>
      <w:r w:rsidRPr="00D022E0">
        <w:rPr>
          <w:rFonts w:ascii="Times New Roman" w:hAnsi="Times New Roman" w:cs="Times New Roman"/>
          <w:sz w:val="24"/>
          <w:szCs w:val="24"/>
          <w:lang w:val="ru-RU"/>
        </w:rPr>
        <w:t>. – Режим доступа:</w:t>
      </w:r>
      <w:r w:rsidRPr="00EB4187">
        <w:rPr>
          <w:rFonts w:ascii="Times New Roman" w:hAnsi="Times New Roman" w:cs="Times New Roman"/>
          <w:sz w:val="24"/>
          <w:szCs w:val="24"/>
          <w:lang w:val="en-US"/>
        </w:rPr>
        <w:t>https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kapital</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kz</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gosudarstvo</w:t>
      </w:r>
      <w:r w:rsidRPr="00EB4187">
        <w:rPr>
          <w:rFonts w:ascii="Times New Roman" w:hAnsi="Times New Roman" w:cs="Times New Roman"/>
          <w:sz w:val="24"/>
          <w:szCs w:val="24"/>
          <w:lang w:val="ru-RU"/>
        </w:rPr>
        <w:t>/99456/</w:t>
      </w:r>
      <w:r w:rsidRPr="00EB4187">
        <w:rPr>
          <w:rFonts w:ascii="Times New Roman" w:hAnsi="Times New Roman" w:cs="Times New Roman"/>
          <w:sz w:val="24"/>
          <w:szCs w:val="24"/>
          <w:lang w:val="en-US"/>
        </w:rPr>
        <w:t>prezident</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utverdil</w:t>
      </w:r>
      <w:r w:rsidRPr="00EB4187">
        <w:rPr>
          <w:rFonts w:ascii="Times New Roman" w:hAnsi="Times New Roman" w:cs="Times New Roman"/>
          <w:sz w:val="24"/>
          <w:szCs w:val="24"/>
          <w:lang w:val="ru-RU"/>
        </w:rPr>
        <w:t>-10-</w:t>
      </w:r>
      <w:r w:rsidRPr="00EB4187">
        <w:rPr>
          <w:rFonts w:ascii="Times New Roman" w:hAnsi="Times New Roman" w:cs="Times New Roman"/>
          <w:sz w:val="24"/>
          <w:szCs w:val="24"/>
          <w:lang w:val="en-US"/>
        </w:rPr>
        <w:t>natsional</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nykproyektov</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html</w:t>
      </w:r>
    </w:p>
  </w:footnote>
  <w:footnote w:id="113">
    <w:p w:rsidR="00A415F1" w:rsidRPr="00D022E0" w:rsidRDefault="00A415F1" w:rsidP="00D022E0">
      <w:pPr>
        <w:spacing w:after="0" w:line="240" w:lineRule="auto"/>
        <w:jc w:val="both"/>
        <w:rPr>
          <w:rFonts w:ascii="Times New Roman" w:hAnsi="Times New Roman" w:cs="Times New Roman"/>
          <w:sz w:val="24"/>
          <w:szCs w:val="24"/>
          <w:lang w:val="ru-RU"/>
        </w:rPr>
      </w:pPr>
      <w:r w:rsidRPr="00CA667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Energy</w:t>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Profile</w:t>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International</w:t>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Energy</w:t>
      </w:r>
      <w:r w:rsidRPr="00D022E0">
        <w:rPr>
          <w:rFonts w:ascii="Times New Roman" w:hAnsi="Times New Roman" w:cs="Times New Roman"/>
          <w:sz w:val="24"/>
          <w:szCs w:val="24"/>
          <w:lang w:val="ru-RU"/>
        </w:rPr>
        <w:t xml:space="preserve"> </w:t>
      </w:r>
      <w:r w:rsidRPr="00CA6670">
        <w:rPr>
          <w:rFonts w:ascii="Times New Roman" w:hAnsi="Times New Roman" w:cs="Times New Roman"/>
          <w:sz w:val="24"/>
          <w:szCs w:val="24"/>
          <w:lang w:val="en-US"/>
        </w:rPr>
        <w:t>Agency</w:t>
      </w:r>
      <w:r w:rsidRPr="00D022E0">
        <w:rPr>
          <w:rFonts w:ascii="Times New Roman" w:hAnsi="Times New Roman" w:cs="Times New Roman"/>
          <w:sz w:val="24"/>
          <w:szCs w:val="24"/>
          <w:lang w:val="ru-RU"/>
        </w:rPr>
        <w:t xml:space="preserve"> [Электронныйресурс] // </w:t>
      </w:r>
      <w:r>
        <w:rPr>
          <w:rFonts w:ascii="Times New Roman" w:hAnsi="Times New Roman" w:cs="Times New Roman"/>
          <w:sz w:val="24"/>
          <w:szCs w:val="24"/>
          <w:lang w:val="en-US"/>
        </w:rPr>
        <w:t>IEA</w:t>
      </w:r>
      <w:r w:rsidRPr="00D022E0">
        <w:rPr>
          <w:rFonts w:ascii="Times New Roman" w:hAnsi="Times New Roman" w:cs="Times New Roman"/>
          <w:sz w:val="24"/>
          <w:szCs w:val="24"/>
          <w:lang w:val="ru-RU"/>
        </w:rPr>
        <w:t xml:space="preserve">. – 2020. – Режим доступа: </w:t>
      </w:r>
      <w:r w:rsidRPr="00CA6670">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www</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iea</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org</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reports</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energy</w:t>
      </w:r>
      <w:r w:rsidRPr="00D022E0">
        <w:rPr>
          <w:rFonts w:ascii="Times New Roman" w:hAnsi="Times New Roman" w:cs="Times New Roman"/>
          <w:sz w:val="24"/>
          <w:szCs w:val="24"/>
          <w:lang w:val="ru-RU"/>
        </w:rPr>
        <w:t>-</w:t>
      </w:r>
      <w:r w:rsidRPr="00CA6670">
        <w:rPr>
          <w:rFonts w:ascii="Times New Roman" w:hAnsi="Times New Roman" w:cs="Times New Roman"/>
          <w:sz w:val="24"/>
          <w:szCs w:val="24"/>
          <w:lang w:val="en-US"/>
        </w:rPr>
        <w:t>profile</w:t>
      </w:r>
      <w:r w:rsidRPr="00D022E0">
        <w:rPr>
          <w:rFonts w:ascii="Times New Roman" w:hAnsi="Times New Roman" w:cs="Times New Roman"/>
          <w:sz w:val="24"/>
          <w:szCs w:val="24"/>
          <w:lang w:val="ru-RU"/>
        </w:rPr>
        <w:t>.</w:t>
      </w:r>
    </w:p>
  </w:footnote>
  <w:footnote w:id="114">
    <w:p w:rsidR="00A415F1" w:rsidRPr="00D022E0" w:rsidRDefault="00A415F1" w:rsidP="00D022E0">
      <w:pPr>
        <w:widowControl w:val="0"/>
        <w:spacing w:after="0" w:line="240" w:lineRule="auto"/>
        <w:jc w:val="both"/>
        <w:rPr>
          <w:rFonts w:ascii="Times New Roman" w:hAnsi="Times New Roman" w:cs="Times New Roman"/>
          <w:sz w:val="24"/>
          <w:szCs w:val="24"/>
          <w:lang w:val="ru-RU"/>
        </w:rPr>
      </w:pPr>
      <w:r w:rsidRPr="00B90580">
        <w:rPr>
          <w:rStyle w:val="aa"/>
          <w:rFonts w:ascii="Times New Roman" w:hAnsi="Times New Roman" w:cs="Times New Roman"/>
          <w:sz w:val="24"/>
          <w:szCs w:val="24"/>
        </w:rPr>
        <w:footnoteRef/>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44% государственного бюджета Казахстана формирует нефтегазовый сектор [Электронный</w:t>
      </w:r>
      <w:r w:rsidRPr="00B90580">
        <w:rPr>
          <w:rFonts w:ascii="Times New Roman" w:hAnsi="Times New Roman" w:cs="Times New Roman"/>
          <w:sz w:val="24"/>
          <w:szCs w:val="24"/>
        </w:rPr>
        <w:t> </w:t>
      </w:r>
      <w:r w:rsidRPr="00D022E0">
        <w:rPr>
          <w:rFonts w:ascii="Times New Roman" w:hAnsi="Times New Roman" w:cs="Times New Roman"/>
          <w:sz w:val="24"/>
          <w:szCs w:val="24"/>
          <w:lang w:val="ru-RU"/>
        </w:rPr>
        <w:t>ресурс]</w:t>
      </w:r>
      <w:r w:rsidRPr="00B90580">
        <w:rPr>
          <w:rFonts w:ascii="Times New Roman" w:hAnsi="Times New Roman" w:cs="Times New Roman"/>
          <w:sz w:val="24"/>
          <w:szCs w:val="24"/>
        </w:rPr>
        <w:t> </w:t>
      </w:r>
      <w:r w:rsidRPr="00D022E0">
        <w:rPr>
          <w:rFonts w:ascii="Times New Roman" w:hAnsi="Times New Roman" w:cs="Times New Roman"/>
          <w:sz w:val="24"/>
          <w:szCs w:val="24"/>
          <w:lang w:val="ru-RU"/>
        </w:rPr>
        <w:t xml:space="preserve">// </w:t>
      </w:r>
      <w:r>
        <w:rPr>
          <w:rFonts w:ascii="Times New Roman" w:hAnsi="Times New Roman" w:cs="Times New Roman"/>
          <w:sz w:val="24"/>
          <w:szCs w:val="24"/>
        </w:rPr>
        <w:t>Forbes</w:t>
      </w:r>
      <w:r w:rsidRPr="00D022E0">
        <w:rPr>
          <w:rFonts w:ascii="Times New Roman" w:hAnsi="Times New Roman" w:cs="Times New Roman"/>
          <w:sz w:val="24"/>
          <w:szCs w:val="24"/>
          <w:lang w:val="ru-RU"/>
        </w:rPr>
        <w:t xml:space="preserve"> </w:t>
      </w:r>
      <w:r>
        <w:rPr>
          <w:rFonts w:ascii="Times New Roman" w:hAnsi="Times New Roman" w:cs="Times New Roman"/>
          <w:sz w:val="24"/>
          <w:szCs w:val="24"/>
        </w:rPr>
        <w:t>KZ</w:t>
      </w:r>
      <w:r w:rsidRPr="00D022E0">
        <w:rPr>
          <w:rFonts w:ascii="Times New Roman" w:hAnsi="Times New Roman" w:cs="Times New Roman"/>
          <w:sz w:val="24"/>
          <w:szCs w:val="24"/>
          <w:lang w:val="ru-RU"/>
        </w:rPr>
        <w:t xml:space="preserve">. – 2020. – </w:t>
      </w:r>
      <w:r w:rsidRPr="00B90580">
        <w:rPr>
          <w:rFonts w:ascii="Times New Roman" w:hAnsi="Times New Roman" w:cs="Times New Roman"/>
          <w:sz w:val="24"/>
          <w:szCs w:val="24"/>
        </w:rPr>
        <w:t> </w:t>
      </w:r>
      <w:r w:rsidRPr="00D022E0">
        <w:rPr>
          <w:rFonts w:ascii="Times New Roman" w:hAnsi="Times New Roman" w:cs="Times New Roman"/>
          <w:sz w:val="24"/>
          <w:szCs w:val="24"/>
          <w:lang w:val="ru-RU"/>
        </w:rPr>
        <w:t>Режим</w:t>
      </w:r>
      <w:r w:rsidRPr="00B90580">
        <w:rPr>
          <w:rFonts w:ascii="Times New Roman" w:hAnsi="Times New Roman" w:cs="Times New Roman"/>
          <w:sz w:val="24"/>
          <w:szCs w:val="24"/>
        </w:rPr>
        <w:t> </w:t>
      </w:r>
      <w:r w:rsidRPr="00D022E0">
        <w:rPr>
          <w:rFonts w:ascii="Times New Roman" w:hAnsi="Times New Roman" w:cs="Times New Roman"/>
          <w:sz w:val="24"/>
          <w:szCs w:val="24"/>
          <w:lang w:val="ru-RU"/>
        </w:rPr>
        <w:t xml:space="preserve">доступа: </w:t>
      </w:r>
      <w:r w:rsidRPr="00EB4187">
        <w:rPr>
          <w:rFonts w:ascii="Times New Roman" w:hAnsi="Times New Roman" w:cs="Times New Roman"/>
          <w:sz w:val="24"/>
          <w:szCs w:val="24"/>
          <w:lang w:val="en-US"/>
        </w:rPr>
        <w:t>https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forbes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kz</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process</w:t>
      </w:r>
      <w:r w:rsidRPr="00EB4187">
        <w:rPr>
          <w:rFonts w:ascii="Times New Roman" w:hAnsi="Times New Roman" w:cs="Times New Roman"/>
          <w:sz w:val="24"/>
          <w:szCs w:val="24"/>
          <w:lang w:val="ru-RU"/>
        </w:rPr>
        <w:t>/</w:t>
      </w:r>
      <w:r w:rsidRPr="00EB4187">
        <w:rPr>
          <w:rFonts w:ascii="Times New Roman" w:hAnsi="Times New Roman" w:cs="Times New Roman"/>
          <w:sz w:val="24"/>
          <w:szCs w:val="24"/>
          <w:lang w:val="en-US"/>
        </w:rPr>
        <w:t>energetics</w:t>
      </w:r>
      <w:r w:rsidRPr="00EB4187">
        <w:rPr>
          <w:rFonts w:ascii="Times New Roman" w:hAnsi="Times New Roman" w:cs="Times New Roman"/>
          <w:sz w:val="24"/>
          <w:szCs w:val="24"/>
          <w:lang w:val="ru-RU"/>
        </w:rPr>
        <w:t>/44</w:t>
      </w:r>
      <w:r w:rsidRPr="00EB4187">
        <w:rPr>
          <w:rFonts w:ascii="Times New Roman" w:hAnsi="Times New Roman" w:cs="Times New Roman"/>
          <w:sz w:val="24"/>
          <w:szCs w:val="24"/>
          <w:lang w:val="en-US"/>
        </w:rPr>
        <w:t>gosudarstvennogo</w:t>
      </w:r>
      <w:r w:rsidRPr="00EB4187">
        <w:rPr>
          <w:rFonts w:ascii="Times New Roman" w:hAnsi="Times New Roman" w:cs="Times New Roman"/>
          <w:sz w:val="24"/>
          <w:szCs w:val="24"/>
          <w:lang w:val="ru-RU"/>
        </w:rPr>
        <w:t>_</w:t>
      </w:r>
      <w:r w:rsidRPr="00EB4187">
        <w:rPr>
          <w:rFonts w:ascii="Times New Roman" w:hAnsi="Times New Roman" w:cs="Times New Roman"/>
          <w:sz w:val="24"/>
          <w:szCs w:val="24"/>
          <w:lang w:val="en-US"/>
        </w:rPr>
        <w:t>byudjeta</w:t>
      </w:r>
      <w:r w:rsidRPr="00EB4187">
        <w:rPr>
          <w:rFonts w:ascii="Times New Roman" w:hAnsi="Times New Roman" w:cs="Times New Roman"/>
          <w:sz w:val="24"/>
          <w:szCs w:val="24"/>
          <w:lang w:val="ru-RU"/>
        </w:rPr>
        <w:t>_</w:t>
      </w:r>
      <w:r w:rsidRPr="00EB4187">
        <w:rPr>
          <w:rFonts w:ascii="Times New Roman" w:hAnsi="Times New Roman" w:cs="Times New Roman"/>
          <w:sz w:val="24"/>
          <w:szCs w:val="24"/>
          <w:lang w:val="en-US"/>
        </w:rPr>
        <w:t>kazahstana</w:t>
      </w:r>
      <w:r w:rsidRPr="00EB4187">
        <w:rPr>
          <w:rFonts w:ascii="Times New Roman" w:hAnsi="Times New Roman" w:cs="Times New Roman"/>
          <w:sz w:val="24"/>
          <w:szCs w:val="24"/>
          <w:lang w:val="ru-RU"/>
        </w:rPr>
        <w:t>_</w:t>
      </w:r>
      <w:r w:rsidRPr="00EB4187">
        <w:rPr>
          <w:rFonts w:ascii="Times New Roman" w:hAnsi="Times New Roman" w:cs="Times New Roman"/>
          <w:sz w:val="24"/>
          <w:szCs w:val="24"/>
          <w:lang w:val="en-US"/>
        </w:rPr>
        <w:t>formiruet</w:t>
      </w:r>
      <w:r w:rsidRPr="00EB4187">
        <w:rPr>
          <w:rFonts w:ascii="Times New Roman" w:hAnsi="Times New Roman" w:cs="Times New Roman"/>
          <w:sz w:val="24"/>
          <w:szCs w:val="24"/>
          <w:lang w:val="ru-RU"/>
        </w:rPr>
        <w:t>_</w:t>
      </w:r>
      <w:r w:rsidRPr="00EB4187">
        <w:rPr>
          <w:rFonts w:ascii="Times New Roman" w:hAnsi="Times New Roman" w:cs="Times New Roman"/>
          <w:sz w:val="24"/>
          <w:szCs w:val="24"/>
          <w:lang w:val="en-US"/>
        </w:rPr>
        <w:t>neftegazovyiy</w:t>
      </w:r>
      <w:r w:rsidRPr="00EB4187">
        <w:rPr>
          <w:rFonts w:ascii="Times New Roman" w:hAnsi="Times New Roman" w:cs="Times New Roman"/>
          <w:sz w:val="24"/>
          <w:szCs w:val="24"/>
          <w:lang w:val="ru-RU"/>
        </w:rPr>
        <w:t>_</w:t>
      </w:r>
      <w:r w:rsidRPr="00EB4187">
        <w:rPr>
          <w:rFonts w:ascii="Times New Roman" w:hAnsi="Times New Roman" w:cs="Times New Roman"/>
          <w:sz w:val="24"/>
          <w:szCs w:val="24"/>
          <w:lang w:val="en-US"/>
        </w:rPr>
        <w:t>sektor</w:t>
      </w:r>
      <w:r w:rsidRPr="00EB4187">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p>
  </w:footnote>
  <w:footnote w:id="115">
    <w:p w:rsidR="00A415F1" w:rsidRPr="00D022E0" w:rsidRDefault="00A415F1" w:rsidP="00D022E0">
      <w:pPr>
        <w:spacing w:after="0" w:line="240" w:lineRule="auto"/>
        <w:jc w:val="both"/>
        <w:rPr>
          <w:rFonts w:ascii="Times New Roman" w:hAnsi="Times New Roman" w:cs="Times New Roman"/>
          <w:sz w:val="24"/>
          <w:szCs w:val="24"/>
          <w:lang w:val="ru-RU"/>
        </w:rPr>
      </w:pPr>
      <w:r w:rsidRPr="00B90580">
        <w:rPr>
          <w:rStyle w:val="aa"/>
          <w:rFonts w:ascii="Times New Roman" w:hAnsi="Times New Roman" w:cs="Times New Roman"/>
          <w:sz w:val="24"/>
          <w:szCs w:val="24"/>
        </w:rPr>
        <w:footnoteRef/>
      </w:r>
      <w:r>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Зеленая экономика: реалии и перспективы Казахстане [Электронный ресурс] // АО Самрук-Казына. – 2018. – Режим</w:t>
      </w:r>
      <w:r>
        <w:rPr>
          <w:rFonts w:ascii="Times New Roman" w:hAnsi="Times New Roman" w:cs="Times New Roman"/>
          <w:sz w:val="24"/>
          <w:szCs w:val="24"/>
        </w:rPr>
        <w:t> </w:t>
      </w:r>
      <w:r w:rsidRPr="00D022E0">
        <w:rPr>
          <w:rFonts w:ascii="Times New Roman" w:hAnsi="Times New Roman" w:cs="Times New Roman"/>
          <w:sz w:val="24"/>
          <w:szCs w:val="24"/>
          <w:lang w:val="ru-RU"/>
        </w:rPr>
        <w:t>доступа:</w:t>
      </w:r>
      <w:r>
        <w:rPr>
          <w:rFonts w:ascii="Times New Roman" w:hAnsi="Times New Roman" w:cs="Times New Roman"/>
          <w:sz w:val="24"/>
          <w:szCs w:val="24"/>
        </w:rPr>
        <w:t> </w:t>
      </w:r>
      <w:r w:rsidRPr="00DA0895">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DA0895">
        <w:rPr>
          <w:rFonts w:ascii="Times New Roman" w:hAnsi="Times New Roman" w:cs="Times New Roman"/>
          <w:sz w:val="24"/>
          <w:szCs w:val="24"/>
          <w:lang w:val="en-US"/>
        </w:rPr>
        <w:t>sk</w:t>
      </w:r>
      <w:r w:rsidRPr="00D022E0">
        <w:rPr>
          <w:rFonts w:ascii="Times New Roman" w:hAnsi="Times New Roman" w:cs="Times New Roman"/>
          <w:sz w:val="24"/>
          <w:szCs w:val="24"/>
          <w:lang w:val="ru-RU"/>
        </w:rPr>
        <w:t>.</w:t>
      </w:r>
      <w:r w:rsidRPr="00DA0895">
        <w:rPr>
          <w:rFonts w:ascii="Times New Roman" w:hAnsi="Times New Roman" w:cs="Times New Roman"/>
          <w:sz w:val="24"/>
          <w:szCs w:val="24"/>
          <w:lang w:val="en-US"/>
        </w:rPr>
        <w:t>kz</w:t>
      </w:r>
      <w:r w:rsidRPr="00D022E0">
        <w:rPr>
          <w:rFonts w:ascii="Times New Roman" w:hAnsi="Times New Roman" w:cs="Times New Roman"/>
          <w:sz w:val="24"/>
          <w:szCs w:val="24"/>
          <w:lang w:val="ru-RU"/>
        </w:rPr>
        <w:t>/</w:t>
      </w:r>
      <w:r w:rsidRPr="00DA0895">
        <w:rPr>
          <w:rFonts w:ascii="Times New Roman" w:hAnsi="Times New Roman" w:cs="Times New Roman"/>
          <w:sz w:val="24"/>
          <w:szCs w:val="24"/>
          <w:lang w:val="en-US"/>
        </w:rPr>
        <w:t>upload</w:t>
      </w:r>
      <w:r w:rsidRPr="00D022E0">
        <w:rPr>
          <w:rFonts w:ascii="Times New Roman" w:hAnsi="Times New Roman" w:cs="Times New Roman"/>
          <w:sz w:val="24"/>
          <w:szCs w:val="24"/>
          <w:lang w:val="ru-RU"/>
        </w:rPr>
        <w:t>/</w:t>
      </w:r>
      <w:r w:rsidRPr="00DA0895">
        <w:rPr>
          <w:rFonts w:ascii="Times New Roman" w:hAnsi="Times New Roman" w:cs="Times New Roman"/>
          <w:sz w:val="24"/>
          <w:szCs w:val="24"/>
          <w:lang w:val="en-US"/>
        </w:rPr>
        <w:t>iblock</w:t>
      </w:r>
      <w:r w:rsidRPr="00D022E0">
        <w:rPr>
          <w:rFonts w:ascii="Times New Roman" w:hAnsi="Times New Roman" w:cs="Times New Roman"/>
          <w:sz w:val="24"/>
          <w:szCs w:val="24"/>
          <w:lang w:val="ru-RU"/>
        </w:rPr>
        <w:t>/3</w:t>
      </w:r>
      <w:r w:rsidRPr="00DA0895">
        <w:rPr>
          <w:rFonts w:ascii="Times New Roman" w:hAnsi="Times New Roman" w:cs="Times New Roman"/>
          <w:sz w:val="24"/>
          <w:szCs w:val="24"/>
          <w:lang w:val="en-US"/>
        </w:rPr>
        <w:t>f</w:t>
      </w:r>
      <w:r w:rsidRPr="00D022E0">
        <w:rPr>
          <w:rFonts w:ascii="Times New Roman" w:hAnsi="Times New Roman" w:cs="Times New Roman"/>
          <w:sz w:val="24"/>
          <w:szCs w:val="24"/>
          <w:lang w:val="ru-RU"/>
        </w:rPr>
        <w:t>5/3</w:t>
      </w:r>
      <w:r w:rsidRPr="00DA0895">
        <w:rPr>
          <w:rFonts w:ascii="Times New Roman" w:hAnsi="Times New Roman" w:cs="Times New Roman"/>
          <w:sz w:val="24"/>
          <w:szCs w:val="24"/>
          <w:lang w:val="en-US"/>
        </w:rPr>
        <w:t>f</w:t>
      </w:r>
      <w:r w:rsidRPr="00D022E0">
        <w:rPr>
          <w:rFonts w:ascii="Times New Roman" w:hAnsi="Times New Roman" w:cs="Times New Roman"/>
          <w:sz w:val="24"/>
          <w:szCs w:val="24"/>
          <w:lang w:val="ru-RU"/>
        </w:rPr>
        <w:t>5</w:t>
      </w:r>
      <w:r w:rsidRPr="00DA0895">
        <w:rPr>
          <w:rFonts w:ascii="Times New Roman" w:hAnsi="Times New Roman" w:cs="Times New Roman"/>
          <w:sz w:val="24"/>
          <w:szCs w:val="24"/>
          <w:lang w:val="en-US"/>
        </w:rPr>
        <w:t>f</w:t>
      </w:r>
      <w:r w:rsidRPr="00D022E0">
        <w:rPr>
          <w:rFonts w:ascii="Times New Roman" w:hAnsi="Times New Roman" w:cs="Times New Roman"/>
          <w:sz w:val="24"/>
          <w:szCs w:val="24"/>
          <w:lang w:val="ru-RU"/>
        </w:rPr>
        <w:t>8</w:t>
      </w:r>
      <w:r w:rsidRPr="00DA0895">
        <w:rPr>
          <w:rFonts w:ascii="Times New Roman" w:hAnsi="Times New Roman" w:cs="Times New Roman"/>
          <w:sz w:val="24"/>
          <w:szCs w:val="24"/>
          <w:lang w:val="en-US"/>
        </w:rPr>
        <w:t>e</w:t>
      </w:r>
      <w:r w:rsidRPr="00D022E0">
        <w:rPr>
          <w:rFonts w:ascii="Times New Roman" w:hAnsi="Times New Roman" w:cs="Times New Roman"/>
          <w:sz w:val="24"/>
          <w:szCs w:val="24"/>
          <w:lang w:val="ru-RU"/>
        </w:rPr>
        <w:t>2087688517</w:t>
      </w:r>
      <w:r w:rsidRPr="00DA0895">
        <w:rPr>
          <w:rFonts w:ascii="Times New Roman" w:hAnsi="Times New Roman" w:cs="Times New Roman"/>
          <w:sz w:val="24"/>
          <w:szCs w:val="24"/>
          <w:lang w:val="en-US"/>
        </w:rPr>
        <w:t>bcc</w:t>
      </w:r>
      <w:r w:rsidRPr="00D022E0">
        <w:rPr>
          <w:rFonts w:ascii="Times New Roman" w:hAnsi="Times New Roman" w:cs="Times New Roman"/>
          <w:sz w:val="24"/>
          <w:szCs w:val="24"/>
          <w:lang w:val="ru-RU"/>
        </w:rPr>
        <w:t>667</w:t>
      </w:r>
      <w:r w:rsidRPr="00DA0895">
        <w:rPr>
          <w:rFonts w:ascii="Times New Roman" w:hAnsi="Times New Roman" w:cs="Times New Roman"/>
          <w:sz w:val="24"/>
          <w:szCs w:val="24"/>
          <w:lang w:val="en-US"/>
        </w:rPr>
        <w:t>eeebc</w:t>
      </w:r>
      <w:r w:rsidRPr="00D022E0">
        <w:rPr>
          <w:rFonts w:ascii="Times New Roman" w:hAnsi="Times New Roman" w:cs="Times New Roman"/>
          <w:sz w:val="24"/>
          <w:szCs w:val="24"/>
          <w:lang w:val="ru-RU"/>
        </w:rPr>
        <w:t>82630.</w:t>
      </w:r>
      <w:r w:rsidRPr="00DA0895">
        <w:rPr>
          <w:rFonts w:ascii="Times New Roman" w:hAnsi="Times New Roman" w:cs="Times New Roman"/>
          <w:sz w:val="24"/>
          <w:szCs w:val="24"/>
          <w:lang w:val="en-US"/>
        </w:rPr>
        <w:t>pdf</w:t>
      </w:r>
      <w:r w:rsidRPr="00D022E0">
        <w:rPr>
          <w:rFonts w:ascii="Times New Roman" w:hAnsi="Times New Roman" w:cs="Times New Roman"/>
          <w:sz w:val="24"/>
          <w:szCs w:val="24"/>
          <w:lang w:val="ru-RU"/>
        </w:rPr>
        <w:t>.</w:t>
      </w:r>
    </w:p>
  </w:footnote>
  <w:footnote w:id="116">
    <w:p w:rsidR="00A415F1" w:rsidRPr="00D022E0" w:rsidRDefault="00A415F1" w:rsidP="00D022E0">
      <w:pPr>
        <w:pStyle w:val="a8"/>
        <w:jc w:val="both"/>
        <w:rPr>
          <w:rFonts w:ascii="Times New Roman" w:hAnsi="Times New Roman" w:cs="Times New Roman"/>
          <w:sz w:val="24"/>
          <w:szCs w:val="24"/>
          <w:lang w:val="ru-RU"/>
        </w:rPr>
      </w:pPr>
      <w:r w:rsidRPr="00B9058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Казахстан в контексте изменения климата [Электронный ресурс] // </w:t>
      </w:r>
      <w:r w:rsidRPr="00B90580">
        <w:rPr>
          <w:rFonts w:ascii="Times New Roman" w:hAnsi="Times New Roman" w:cs="Times New Roman"/>
          <w:sz w:val="24"/>
          <w:szCs w:val="24"/>
        </w:rPr>
        <w:t>Forbes</w:t>
      </w:r>
      <w:r w:rsidRPr="00D022E0">
        <w:rPr>
          <w:rFonts w:ascii="Times New Roman" w:hAnsi="Times New Roman" w:cs="Times New Roman"/>
          <w:sz w:val="24"/>
          <w:szCs w:val="24"/>
          <w:lang w:val="ru-RU"/>
        </w:rPr>
        <w:t xml:space="preserve"> </w:t>
      </w:r>
      <w:r w:rsidRPr="00B90580">
        <w:rPr>
          <w:rFonts w:ascii="Times New Roman" w:hAnsi="Times New Roman" w:cs="Times New Roman"/>
          <w:sz w:val="24"/>
          <w:szCs w:val="24"/>
        </w:rPr>
        <w:t>KZ</w:t>
      </w:r>
      <w:r w:rsidRPr="00D022E0">
        <w:rPr>
          <w:rFonts w:ascii="Times New Roman" w:hAnsi="Times New Roman" w:cs="Times New Roman"/>
          <w:sz w:val="24"/>
          <w:szCs w:val="24"/>
          <w:lang w:val="ru-RU"/>
        </w:rPr>
        <w:t xml:space="preserve">. – 2021. – Режим доступа: </w:t>
      </w:r>
      <w:hyperlink r:id="rId2" w:history="1">
        <w:r w:rsidRPr="00B90580">
          <w:rPr>
            <w:rStyle w:val="a3"/>
            <w:rFonts w:ascii="Times New Roman" w:hAnsi="Times New Roman" w:cs="Times New Roman"/>
            <w:sz w:val="24"/>
            <w:szCs w:val="24"/>
            <w:lang w:val="en-US"/>
          </w:rPr>
          <w:t>https</w:t>
        </w:r>
        <w:r w:rsidRPr="00D022E0">
          <w:rPr>
            <w:rStyle w:val="a3"/>
            <w:rFonts w:ascii="Times New Roman" w:hAnsi="Times New Roman" w:cs="Times New Roman"/>
            <w:sz w:val="24"/>
            <w:szCs w:val="24"/>
            <w:lang w:val="ru-RU"/>
          </w:rPr>
          <w:t>://</w:t>
        </w:r>
        <w:r w:rsidRPr="00B90580">
          <w:rPr>
            <w:rStyle w:val="a3"/>
            <w:rFonts w:ascii="Times New Roman" w:hAnsi="Times New Roman" w:cs="Times New Roman"/>
            <w:sz w:val="24"/>
            <w:szCs w:val="24"/>
            <w:lang w:val="en-US"/>
          </w:rPr>
          <w:t>forbes</w:t>
        </w:r>
        <w:r w:rsidRPr="00D022E0">
          <w:rPr>
            <w:rStyle w:val="a3"/>
            <w:rFonts w:ascii="Times New Roman" w:hAnsi="Times New Roman" w:cs="Times New Roman"/>
            <w:sz w:val="24"/>
            <w:szCs w:val="24"/>
            <w:lang w:val="ru-RU"/>
          </w:rPr>
          <w:t>.</w:t>
        </w:r>
        <w:r w:rsidRPr="00B90580">
          <w:rPr>
            <w:rStyle w:val="a3"/>
            <w:rFonts w:ascii="Times New Roman" w:hAnsi="Times New Roman" w:cs="Times New Roman"/>
            <w:sz w:val="24"/>
            <w:szCs w:val="24"/>
            <w:lang w:val="en-US"/>
          </w:rPr>
          <w:t>kz</w:t>
        </w:r>
        <w:r w:rsidRPr="00D022E0">
          <w:rPr>
            <w:rStyle w:val="a3"/>
            <w:rFonts w:ascii="Times New Roman" w:hAnsi="Times New Roman" w:cs="Times New Roman"/>
            <w:sz w:val="24"/>
            <w:szCs w:val="24"/>
            <w:lang w:val="ru-RU"/>
          </w:rPr>
          <w:t>/</w:t>
        </w:r>
        <w:r w:rsidRPr="00B90580">
          <w:rPr>
            <w:rStyle w:val="a3"/>
            <w:rFonts w:ascii="Times New Roman" w:hAnsi="Times New Roman" w:cs="Times New Roman"/>
            <w:sz w:val="24"/>
            <w:szCs w:val="24"/>
            <w:lang w:val="en-US"/>
          </w:rPr>
          <w:t>process</w:t>
        </w:r>
        <w:r w:rsidRPr="00D022E0">
          <w:rPr>
            <w:rStyle w:val="a3"/>
            <w:rFonts w:ascii="Times New Roman" w:hAnsi="Times New Roman" w:cs="Times New Roman"/>
            <w:sz w:val="24"/>
            <w:szCs w:val="24"/>
            <w:lang w:val="ru-RU"/>
          </w:rPr>
          <w:t>/</w:t>
        </w:r>
        <w:r w:rsidRPr="00B90580">
          <w:rPr>
            <w:rStyle w:val="a3"/>
            <w:rFonts w:ascii="Times New Roman" w:hAnsi="Times New Roman" w:cs="Times New Roman"/>
            <w:sz w:val="24"/>
            <w:szCs w:val="24"/>
            <w:lang w:val="en-US"/>
          </w:rPr>
          <w:t>klimat</w:t>
        </w:r>
        <w:r w:rsidRPr="00D022E0">
          <w:rPr>
            <w:rStyle w:val="a3"/>
            <w:rFonts w:ascii="Times New Roman" w:hAnsi="Times New Roman" w:cs="Times New Roman"/>
            <w:sz w:val="24"/>
            <w:szCs w:val="24"/>
            <w:lang w:val="ru-RU"/>
          </w:rPr>
          <w:t>_1</w:t>
        </w:r>
      </w:hyperlink>
      <w:r w:rsidRPr="00D022E0">
        <w:rPr>
          <w:rFonts w:ascii="Times New Roman" w:hAnsi="Times New Roman" w:cs="Times New Roman"/>
          <w:sz w:val="24"/>
          <w:szCs w:val="24"/>
          <w:lang w:val="ru-RU"/>
        </w:rPr>
        <w:t xml:space="preserve">; </w:t>
      </w:r>
    </w:p>
  </w:footnote>
  <w:footnote w:id="117">
    <w:p w:rsidR="00A415F1" w:rsidRPr="001A6457" w:rsidRDefault="00A415F1" w:rsidP="00D022E0">
      <w:pPr>
        <w:pStyle w:val="a8"/>
        <w:jc w:val="both"/>
        <w:rPr>
          <w:rFonts w:ascii="Times New Roman" w:hAnsi="Times New Roman" w:cs="Times New Roman"/>
          <w:sz w:val="24"/>
          <w:szCs w:val="24"/>
          <w:lang w:val="en-US"/>
        </w:rPr>
      </w:pPr>
      <w:r w:rsidRPr="00B90580">
        <w:rPr>
          <w:rStyle w:val="aa"/>
          <w:rFonts w:ascii="Times New Roman" w:hAnsi="Times New Roman" w:cs="Times New Roman"/>
          <w:sz w:val="24"/>
          <w:szCs w:val="24"/>
        </w:rPr>
        <w:footnoteRef/>
      </w:r>
      <w:r w:rsidRPr="001058A4">
        <w:rPr>
          <w:rFonts w:ascii="Times New Roman" w:hAnsi="Times New Roman" w:cs="Times New Roman"/>
          <w:sz w:val="24"/>
          <w:szCs w:val="24"/>
        </w:rPr>
        <w:t xml:space="preserve"> Zhekenov D.K. et al. </w:t>
      </w:r>
      <w:r w:rsidRPr="00B90580">
        <w:rPr>
          <w:rFonts w:ascii="Times New Roman" w:hAnsi="Times New Roman" w:cs="Times New Roman"/>
          <w:sz w:val="24"/>
          <w:szCs w:val="24"/>
          <w:lang w:val="en-US"/>
        </w:rPr>
        <w:t>Kazakhstan Foreign Policy in the context of Renewable Energy // Series: History.</w:t>
      </w:r>
      <w:r>
        <w:rPr>
          <w:rFonts w:ascii="Times New Roman" w:hAnsi="Times New Roman" w:cs="Times New Roman"/>
          <w:sz w:val="24"/>
          <w:szCs w:val="24"/>
          <w:lang w:val="en-US"/>
        </w:rPr>
        <w:t xml:space="preserve"> </w:t>
      </w:r>
      <w:r w:rsidRPr="00BB3177">
        <w:rPr>
          <w:rFonts w:ascii="Times New Roman" w:hAnsi="Times New Roman" w:cs="Times New Roman"/>
          <w:sz w:val="24"/>
          <w:szCs w:val="24"/>
          <w:lang w:val="en-US"/>
        </w:rPr>
        <w:t>Philosophy.</w:t>
      </w:r>
      <w:r w:rsidRPr="00B90580">
        <w:rPr>
          <w:rFonts w:ascii="Times New Roman" w:hAnsi="Times New Roman" w:cs="Times New Roman"/>
          <w:sz w:val="24"/>
          <w:szCs w:val="24"/>
          <w:lang w:val="en-US"/>
        </w:rPr>
        <w:t xml:space="preserve"> –</w:t>
      </w:r>
      <w:r w:rsidRPr="00BB3177">
        <w:rPr>
          <w:rFonts w:ascii="Times New Roman" w:hAnsi="Times New Roman" w:cs="Times New Roman"/>
          <w:sz w:val="24"/>
          <w:szCs w:val="24"/>
          <w:lang w:val="en-US"/>
        </w:rPr>
        <w:t xml:space="preserve"> 2020. – №. 3(99). – </w:t>
      </w:r>
      <w:r w:rsidRPr="00B90580">
        <w:rPr>
          <w:rFonts w:ascii="Times New Roman" w:hAnsi="Times New Roman" w:cs="Times New Roman"/>
          <w:sz w:val="24"/>
          <w:szCs w:val="24"/>
          <w:lang w:val="en-US"/>
        </w:rPr>
        <w:t>P.</w:t>
      </w:r>
      <w:r>
        <w:rPr>
          <w:rFonts w:ascii="Times New Roman" w:hAnsi="Times New Roman" w:cs="Times New Roman"/>
          <w:sz w:val="24"/>
          <w:szCs w:val="24"/>
          <w:lang w:val="en-US"/>
        </w:rPr>
        <w:t xml:space="preserve"> 162-168</w:t>
      </w:r>
      <w:r w:rsidRPr="00B90580">
        <w:rPr>
          <w:rFonts w:ascii="Times New Roman" w:hAnsi="Times New Roman" w:cs="Times New Roman"/>
          <w:sz w:val="24"/>
          <w:szCs w:val="24"/>
          <w:lang w:val="en-US"/>
        </w:rPr>
        <w:t>.</w:t>
      </w:r>
    </w:p>
  </w:footnote>
  <w:footnote w:id="118">
    <w:p w:rsidR="00A415F1" w:rsidRPr="001B7E89" w:rsidRDefault="00A415F1" w:rsidP="00D022E0">
      <w:pPr>
        <w:pStyle w:val="a8"/>
        <w:jc w:val="both"/>
        <w:rPr>
          <w:rFonts w:ascii="Times New Roman" w:hAnsi="Times New Roman" w:cs="Times New Roman"/>
          <w:sz w:val="24"/>
          <w:szCs w:val="24"/>
          <w:lang w:val="en-US"/>
        </w:rPr>
      </w:pPr>
      <w:r w:rsidRPr="001B7E89">
        <w:rPr>
          <w:rStyle w:val="aa"/>
          <w:rFonts w:ascii="Times New Roman" w:hAnsi="Times New Roman" w:cs="Times New Roman"/>
          <w:sz w:val="24"/>
          <w:szCs w:val="24"/>
        </w:rPr>
        <w:footnoteRef/>
      </w:r>
      <w:r w:rsidRPr="001B7E89">
        <w:rPr>
          <w:rFonts w:ascii="Times New Roman" w:hAnsi="Times New Roman" w:cs="Times New Roman"/>
          <w:sz w:val="24"/>
          <w:szCs w:val="24"/>
          <w:lang w:val="en-US"/>
        </w:rPr>
        <w:t>Strategy Paper 2002-2006 and Indicative Programme 2002-2</w:t>
      </w:r>
      <w:r>
        <w:rPr>
          <w:rFonts w:ascii="Times New Roman" w:hAnsi="Times New Roman" w:cs="Times New Roman"/>
          <w:sz w:val="24"/>
          <w:szCs w:val="24"/>
          <w:lang w:val="en-US"/>
        </w:rPr>
        <w:t>004 for Central Asia</w:t>
      </w:r>
      <w:r w:rsidRPr="001B7E89">
        <w:rPr>
          <w:rFonts w:ascii="Times New Roman" w:hAnsi="Times New Roman" w:cs="Times New Roman"/>
          <w:sz w:val="24"/>
          <w:szCs w:val="24"/>
          <w:lang w:val="en-US"/>
        </w:rPr>
        <w:t xml:space="preserve"> [</w:t>
      </w:r>
      <w:r w:rsidRPr="001B7E8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ресурс</w:t>
      </w:r>
      <w:r w:rsidRPr="001B7E89">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EEAS. </w:t>
      </w:r>
      <w:r w:rsidRPr="000E4425">
        <w:rPr>
          <w:rFonts w:ascii="Times New Roman" w:hAnsi="Times New Roman" w:cs="Times New Roman"/>
          <w:sz w:val="24"/>
          <w:szCs w:val="24"/>
          <w:lang w:val="en-US"/>
        </w:rPr>
        <w:t>–</w:t>
      </w:r>
      <w:r>
        <w:rPr>
          <w:rFonts w:ascii="Times New Roman" w:hAnsi="Times New Roman" w:cs="Times New Roman"/>
          <w:sz w:val="24"/>
          <w:szCs w:val="24"/>
          <w:lang w:val="en-US"/>
        </w:rPr>
        <w:t xml:space="preserve"> 2002. </w:t>
      </w:r>
      <w:r w:rsidRPr="000E44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доступа</w:t>
      </w:r>
      <w:r w:rsidRPr="001B7E89">
        <w:rPr>
          <w:rFonts w:ascii="Times New Roman" w:hAnsi="Times New Roman" w:cs="Times New Roman"/>
          <w:sz w:val="24"/>
          <w:szCs w:val="24"/>
          <w:lang w:val="en-US"/>
        </w:rPr>
        <w:t xml:space="preserve">: </w:t>
      </w:r>
      <w:r w:rsidRPr="0066027B">
        <w:rPr>
          <w:rFonts w:ascii="Times New Roman" w:hAnsi="Times New Roman" w:cs="Times New Roman"/>
          <w:sz w:val="24"/>
          <w:szCs w:val="24"/>
          <w:lang w:val="en-US"/>
        </w:rPr>
        <w:t>http://eeas.europa.eu/central_asia/rsp/02_06_en.pdf</w:t>
      </w:r>
      <w:r w:rsidRPr="001B7E89">
        <w:rPr>
          <w:rFonts w:ascii="Times New Roman" w:hAnsi="Times New Roman" w:cs="Times New Roman"/>
          <w:sz w:val="24"/>
          <w:szCs w:val="24"/>
          <w:lang w:val="en-US"/>
        </w:rPr>
        <w:t>;</w:t>
      </w:r>
    </w:p>
  </w:footnote>
  <w:footnote w:id="119">
    <w:p w:rsidR="00A415F1" w:rsidRPr="0066027B" w:rsidRDefault="00A415F1" w:rsidP="00D022E0">
      <w:pPr>
        <w:pStyle w:val="a8"/>
        <w:jc w:val="both"/>
        <w:rPr>
          <w:rFonts w:ascii="Times New Roman" w:hAnsi="Times New Roman" w:cs="Times New Roman"/>
          <w:sz w:val="24"/>
          <w:szCs w:val="24"/>
          <w:lang w:val="en-US"/>
        </w:rPr>
      </w:pPr>
      <w:r w:rsidRPr="001B7E89">
        <w:rPr>
          <w:rStyle w:val="aa"/>
          <w:rFonts w:ascii="Times New Roman" w:hAnsi="Times New Roman" w:cs="Times New Roman"/>
          <w:sz w:val="24"/>
          <w:szCs w:val="24"/>
        </w:rPr>
        <w:footnoteRef/>
      </w:r>
      <w:r w:rsidRPr="001B7E89">
        <w:rPr>
          <w:rFonts w:ascii="Times New Roman" w:hAnsi="Times New Roman" w:cs="Times New Roman"/>
          <w:sz w:val="24"/>
          <w:szCs w:val="24"/>
          <w:lang w:val="en-US"/>
        </w:rPr>
        <w:t>Joint Communication to the European Parliament and the Council The EU and Central Asia: New Opportunities for a Stronger Partnership [</w:t>
      </w:r>
      <w:r w:rsidRPr="001B7E8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ресурс</w:t>
      </w:r>
      <w:r w:rsidRPr="001B7E89">
        <w:rPr>
          <w:rFonts w:ascii="Times New Roman" w:hAnsi="Times New Roman" w:cs="Times New Roman"/>
          <w:sz w:val="24"/>
          <w:szCs w:val="24"/>
          <w:lang w:val="en-US"/>
        </w:rPr>
        <w:t>] //</w:t>
      </w:r>
      <w:r>
        <w:rPr>
          <w:rFonts w:ascii="Times New Roman" w:hAnsi="Times New Roman" w:cs="Times New Roman"/>
          <w:sz w:val="24"/>
          <w:szCs w:val="24"/>
          <w:lang w:val="en-US"/>
        </w:rPr>
        <w:t xml:space="preserve"> EEAS. </w:t>
      </w:r>
      <w:r w:rsidRPr="000E4425">
        <w:rPr>
          <w:rFonts w:ascii="Times New Roman" w:hAnsi="Times New Roman" w:cs="Times New Roman"/>
          <w:sz w:val="24"/>
          <w:szCs w:val="24"/>
          <w:lang w:val="en-US"/>
        </w:rPr>
        <w:t>–</w:t>
      </w:r>
      <w:r>
        <w:rPr>
          <w:rFonts w:ascii="Times New Roman" w:hAnsi="Times New Roman" w:cs="Times New Roman"/>
          <w:sz w:val="24"/>
          <w:szCs w:val="24"/>
          <w:lang w:val="en-US"/>
        </w:rPr>
        <w:t xml:space="preserve"> 2019.</w:t>
      </w:r>
      <w:r w:rsidRPr="0052213B">
        <w:rPr>
          <w:rFonts w:ascii="Times New Roman" w:hAnsi="Times New Roman" w:cs="Times New Roman"/>
          <w:sz w:val="24"/>
          <w:szCs w:val="24"/>
          <w:lang w:val="en-US"/>
        </w:rPr>
        <w:t xml:space="preserve"> </w:t>
      </w:r>
      <w:r w:rsidRPr="000E4425">
        <w:rPr>
          <w:rFonts w:ascii="Times New Roman" w:hAnsi="Times New Roman" w:cs="Times New Roman"/>
          <w:sz w:val="24"/>
          <w:szCs w:val="24"/>
          <w:lang w:val="en-US"/>
        </w:rPr>
        <w:t>–</w:t>
      </w:r>
      <w:r w:rsidRPr="001B7E89">
        <w:rPr>
          <w:rFonts w:ascii="Times New Roman" w:hAnsi="Times New Roman" w:cs="Times New Roman"/>
          <w:sz w:val="24"/>
          <w:szCs w:val="24"/>
          <w:lang w:val="en-US"/>
        </w:rPr>
        <w:t xml:space="preserve"> </w:t>
      </w:r>
      <w:r w:rsidRPr="001B7E89">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доступа</w:t>
      </w:r>
      <w:r w:rsidRPr="001B7E89">
        <w:rPr>
          <w:rFonts w:ascii="Times New Roman" w:hAnsi="Times New Roman" w:cs="Times New Roman"/>
          <w:sz w:val="24"/>
          <w:szCs w:val="24"/>
          <w:lang w:val="en-US"/>
        </w:rPr>
        <w:t xml:space="preserve">: </w:t>
      </w:r>
      <w:r w:rsidRPr="0066027B">
        <w:rPr>
          <w:rFonts w:ascii="Times New Roman" w:hAnsi="Times New Roman" w:cs="Times New Roman"/>
          <w:sz w:val="24"/>
          <w:szCs w:val="24"/>
          <w:lang w:val="en-US"/>
        </w:rPr>
        <w:t>https://eeas.europa.eu/sites/eeas/files/joint_communication_-_the_eu_and_central_asia_ new_opportunities_for_a_stronger_partnership.pdf</w:t>
      </w:r>
      <w:r>
        <w:rPr>
          <w:rFonts w:ascii="Times New Roman" w:hAnsi="Times New Roman" w:cs="Times New Roman"/>
          <w:sz w:val="24"/>
          <w:szCs w:val="24"/>
          <w:lang w:val="en-US"/>
        </w:rPr>
        <w:t>.</w:t>
      </w:r>
    </w:p>
  </w:footnote>
  <w:footnote w:id="120">
    <w:p w:rsidR="00A415F1" w:rsidRPr="001B7E89" w:rsidRDefault="00A415F1" w:rsidP="00D022E0">
      <w:pPr>
        <w:spacing w:after="0" w:line="240" w:lineRule="auto"/>
        <w:jc w:val="both"/>
        <w:rPr>
          <w:rFonts w:ascii="Times New Roman" w:hAnsi="Times New Roman" w:cs="Times New Roman"/>
          <w:sz w:val="24"/>
          <w:szCs w:val="24"/>
          <w:lang w:val="en-US"/>
        </w:rPr>
      </w:pPr>
      <w:r w:rsidRPr="001B7E89">
        <w:rPr>
          <w:rStyle w:val="aa"/>
          <w:rFonts w:ascii="Times New Roman" w:hAnsi="Times New Roman" w:cs="Times New Roman"/>
          <w:sz w:val="24"/>
          <w:szCs w:val="24"/>
        </w:rPr>
        <w:footnoteRef/>
      </w:r>
      <w:r w:rsidRPr="001B7E89">
        <w:rPr>
          <w:rFonts w:ascii="Times New Roman" w:hAnsi="Times New Roman" w:cs="Times New Roman"/>
          <w:sz w:val="24"/>
          <w:szCs w:val="24"/>
          <w:lang w:val="en-US"/>
        </w:rPr>
        <w:t>Council Conclusions on the New Strategy on Central Asia [</w:t>
      </w:r>
      <w:r w:rsidRPr="001B7E8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1B7E89">
        <w:rPr>
          <w:rFonts w:ascii="Times New Roman" w:hAnsi="Times New Roman" w:cs="Times New Roman"/>
          <w:sz w:val="24"/>
          <w:szCs w:val="24"/>
        </w:rPr>
        <w:t>ресурс</w:t>
      </w:r>
      <w:r w:rsidRPr="001B7E89">
        <w:rPr>
          <w:rFonts w:ascii="Times New Roman" w:hAnsi="Times New Roman" w:cs="Times New Roman"/>
          <w:sz w:val="24"/>
          <w:szCs w:val="24"/>
          <w:lang w:val="en-US"/>
        </w:rPr>
        <w:t>] // The Council</w:t>
      </w:r>
      <w:r w:rsidRPr="00115E5D">
        <w:rPr>
          <w:rFonts w:ascii="Times New Roman" w:hAnsi="Times New Roman" w:cs="Times New Roman"/>
          <w:sz w:val="24"/>
          <w:szCs w:val="24"/>
          <w:lang w:val="en-US"/>
        </w:rPr>
        <w:t xml:space="preserve"> of the European Union.</w:t>
      </w:r>
      <w:r>
        <w:rPr>
          <w:rFonts w:ascii="Times New Roman" w:hAnsi="Times New Roman" w:cs="Times New Roman"/>
          <w:sz w:val="24"/>
          <w:szCs w:val="24"/>
          <w:lang w:val="en-US"/>
        </w:rPr>
        <w:t xml:space="preserve"> </w:t>
      </w:r>
      <w:r w:rsidRPr="000E4425">
        <w:rPr>
          <w:rFonts w:ascii="Times New Roman" w:hAnsi="Times New Roman" w:cs="Times New Roman"/>
          <w:sz w:val="24"/>
          <w:szCs w:val="24"/>
          <w:lang w:val="en-US"/>
        </w:rPr>
        <w:t>–</w:t>
      </w:r>
      <w:r>
        <w:rPr>
          <w:rFonts w:ascii="Times New Roman" w:hAnsi="Times New Roman" w:cs="Times New Roman"/>
          <w:sz w:val="24"/>
          <w:szCs w:val="24"/>
          <w:lang w:val="en-US"/>
        </w:rPr>
        <w:t xml:space="preserve"> 2019.</w:t>
      </w:r>
      <w:r w:rsidRPr="000E4425">
        <w:rPr>
          <w:rFonts w:ascii="Times New Roman" w:hAnsi="Times New Roman" w:cs="Times New Roman"/>
          <w:sz w:val="24"/>
          <w:szCs w:val="24"/>
          <w:lang w:val="en-US"/>
        </w:rPr>
        <w:t xml:space="preserve"> – </w:t>
      </w:r>
      <w:r>
        <w:rPr>
          <w:rFonts w:ascii="Times New Roman" w:hAnsi="Times New Roman" w:cs="Times New Roman"/>
          <w:sz w:val="24"/>
          <w:szCs w:val="24"/>
        </w:rPr>
        <w:t>Режим</w:t>
      </w:r>
      <w:r>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115E5D">
        <w:rPr>
          <w:rFonts w:ascii="Times New Roman" w:hAnsi="Times New Roman" w:cs="Times New Roman"/>
          <w:sz w:val="24"/>
          <w:szCs w:val="24"/>
          <w:lang w:val="en-US"/>
        </w:rPr>
        <w:t xml:space="preserve">: </w:t>
      </w:r>
      <w:r w:rsidRPr="00C8707C">
        <w:rPr>
          <w:rFonts w:ascii="Times New Roman" w:hAnsi="Times New Roman" w:cs="Times New Roman"/>
          <w:sz w:val="24"/>
          <w:szCs w:val="24"/>
          <w:lang w:val="en-US"/>
        </w:rPr>
        <w:t>https://www.consilium.europa.eu/media/39778/st10221-en19.pdf</w:t>
      </w:r>
      <w:r>
        <w:rPr>
          <w:rFonts w:ascii="Times New Roman" w:hAnsi="Times New Roman" w:cs="Times New Roman"/>
          <w:sz w:val="24"/>
          <w:szCs w:val="24"/>
          <w:lang w:val="en-US"/>
        </w:rPr>
        <w:t>.</w:t>
      </w:r>
    </w:p>
  </w:footnote>
  <w:footnote w:id="121">
    <w:p w:rsidR="00A415F1" w:rsidRPr="007B7D6F" w:rsidRDefault="00A415F1" w:rsidP="00D022E0">
      <w:pPr>
        <w:spacing w:after="0" w:line="240" w:lineRule="auto"/>
        <w:jc w:val="both"/>
        <w:rPr>
          <w:rFonts w:ascii="Times New Roman" w:hAnsi="Times New Roman" w:cs="Times New Roman"/>
          <w:sz w:val="24"/>
          <w:szCs w:val="24"/>
          <w:lang w:val="en-US"/>
        </w:rPr>
      </w:pPr>
      <w:bookmarkStart w:id="1" w:name="_Hlk104213665"/>
      <w:r w:rsidRPr="001B7E89">
        <w:rPr>
          <w:rStyle w:val="aa"/>
          <w:rFonts w:ascii="Times New Roman" w:hAnsi="Times New Roman" w:cs="Times New Roman"/>
          <w:sz w:val="24"/>
          <w:szCs w:val="24"/>
        </w:rPr>
        <w:footnoteRef/>
      </w:r>
      <w:bookmarkEnd w:id="1"/>
      <w:r w:rsidRPr="0035547E">
        <w:rPr>
          <w:rFonts w:ascii="Times New Roman" w:hAnsi="Times New Roman" w:cs="Times New Roman"/>
          <w:sz w:val="24"/>
          <w:szCs w:val="24"/>
          <w:lang w:val="en-US"/>
        </w:rPr>
        <w:t xml:space="preserve"> </w:t>
      </w:r>
      <w:r w:rsidRPr="001B7E89">
        <w:rPr>
          <w:rFonts w:ascii="Times New Roman" w:hAnsi="Times New Roman" w:cs="Times New Roman"/>
          <w:sz w:val="24"/>
          <w:szCs w:val="24"/>
          <w:lang w:val="en-US"/>
        </w:rPr>
        <w:t>Jalolov S. European Union’s Normative Power in Central Asia [</w:t>
      </w:r>
      <w:r w:rsidRPr="001B7E89">
        <w:rPr>
          <w:rFonts w:ascii="Times New Roman" w:hAnsi="Times New Roman" w:cs="Times New Roman"/>
          <w:sz w:val="24"/>
          <w:szCs w:val="24"/>
        </w:rPr>
        <w:t>Электронный</w:t>
      </w:r>
      <w:r w:rsidRPr="00B95BBD">
        <w:rPr>
          <w:rFonts w:ascii="Times New Roman" w:hAnsi="Times New Roman" w:cs="Times New Roman"/>
          <w:sz w:val="24"/>
          <w:szCs w:val="24"/>
          <w:lang w:val="en-US"/>
        </w:rPr>
        <w:t xml:space="preserve"> </w:t>
      </w:r>
      <w:r w:rsidRPr="001B7E89">
        <w:rPr>
          <w:rFonts w:ascii="Times New Roman" w:hAnsi="Times New Roman" w:cs="Times New Roman"/>
          <w:sz w:val="24"/>
          <w:szCs w:val="24"/>
        </w:rPr>
        <w:t>ресурс</w:t>
      </w:r>
      <w:r w:rsidRPr="001B7E89">
        <w:rPr>
          <w:rFonts w:ascii="Times New Roman" w:hAnsi="Times New Roman" w:cs="Times New Roman"/>
          <w:sz w:val="24"/>
          <w:szCs w:val="24"/>
          <w:lang w:val="en-US"/>
        </w:rPr>
        <w:t>] // Cabar Asia. –</w:t>
      </w:r>
      <w:r w:rsidRPr="00F30850">
        <w:rPr>
          <w:rFonts w:ascii="Times New Roman" w:hAnsi="Times New Roman" w:cs="Times New Roman"/>
          <w:sz w:val="24"/>
          <w:szCs w:val="24"/>
          <w:lang w:val="en-US"/>
        </w:rPr>
        <w:t xml:space="preserve"> </w:t>
      </w:r>
      <w:r w:rsidRPr="001B7E89">
        <w:rPr>
          <w:rFonts w:ascii="Times New Roman" w:hAnsi="Times New Roman" w:cs="Times New Roman"/>
          <w:sz w:val="24"/>
          <w:szCs w:val="24"/>
          <w:lang w:val="en-US"/>
        </w:rPr>
        <w:t>2020. –</w:t>
      </w:r>
      <w:r w:rsidRPr="007B7D6F">
        <w:rPr>
          <w:rFonts w:ascii="Times New Roman" w:hAnsi="Times New Roman" w:cs="Times New Roman"/>
          <w:sz w:val="24"/>
          <w:szCs w:val="24"/>
          <w:lang w:val="en-US"/>
        </w:rPr>
        <w:t xml:space="preserve"> </w:t>
      </w:r>
      <w:r w:rsidRPr="00D022E0">
        <w:rPr>
          <w:rFonts w:ascii="Times New Roman" w:hAnsi="Times New Roman" w:cs="Times New Roman"/>
          <w:sz w:val="24"/>
          <w:szCs w:val="24"/>
          <w:lang w:val="ru-RU"/>
        </w:rPr>
        <w:t>Режим</w:t>
      </w:r>
      <w:r w:rsidRPr="007B7D6F">
        <w:rPr>
          <w:rFonts w:ascii="Times New Roman" w:hAnsi="Times New Roman" w:cs="Times New Roman"/>
          <w:sz w:val="24"/>
          <w:szCs w:val="24"/>
          <w:lang w:val="en-US"/>
        </w:rPr>
        <w:t xml:space="preserve"> </w:t>
      </w:r>
      <w:r w:rsidRPr="00D022E0">
        <w:rPr>
          <w:rFonts w:ascii="Times New Roman" w:hAnsi="Times New Roman" w:cs="Times New Roman"/>
          <w:sz w:val="24"/>
          <w:szCs w:val="24"/>
          <w:lang w:val="ru-RU"/>
        </w:rPr>
        <w:t>доступа</w:t>
      </w:r>
      <w:r w:rsidRPr="007B7D6F">
        <w:rPr>
          <w:rFonts w:ascii="Times New Roman" w:hAnsi="Times New Roman" w:cs="Times New Roman"/>
          <w:sz w:val="24"/>
          <w:szCs w:val="24"/>
          <w:lang w:val="en-US"/>
        </w:rPr>
        <w:t xml:space="preserve">: </w:t>
      </w:r>
      <w:r w:rsidRPr="001B7E89">
        <w:rPr>
          <w:rFonts w:ascii="Times New Roman" w:hAnsi="Times New Roman" w:cs="Times New Roman"/>
          <w:sz w:val="24"/>
          <w:szCs w:val="24"/>
          <w:lang w:val="en-US"/>
        </w:rPr>
        <w:t>URL</w:t>
      </w:r>
      <w:r w:rsidRPr="007B7D6F">
        <w:rPr>
          <w:rFonts w:ascii="Times New Roman" w:hAnsi="Times New Roman" w:cs="Times New Roman"/>
          <w:sz w:val="24"/>
          <w:szCs w:val="24"/>
          <w:lang w:val="en-US"/>
        </w:rPr>
        <w:t xml:space="preserve">: https://cabar.asia/en/european-union-s-normative-power-in-central-asia; </w:t>
      </w:r>
    </w:p>
  </w:footnote>
  <w:footnote w:id="122">
    <w:p w:rsidR="00A415F1" w:rsidRPr="001B7E89" w:rsidRDefault="00A415F1" w:rsidP="00D022E0">
      <w:pPr>
        <w:spacing w:after="0" w:line="240" w:lineRule="auto"/>
        <w:jc w:val="both"/>
        <w:rPr>
          <w:rFonts w:ascii="Times New Roman" w:hAnsi="Times New Roman" w:cs="Times New Roman"/>
          <w:sz w:val="24"/>
          <w:szCs w:val="24"/>
          <w:lang w:val="en-US"/>
        </w:rPr>
      </w:pPr>
      <w:r w:rsidRPr="001B7E89">
        <w:rPr>
          <w:rStyle w:val="aa"/>
          <w:rFonts w:ascii="Times New Roman" w:hAnsi="Times New Roman" w:cs="Times New Roman"/>
          <w:sz w:val="24"/>
          <w:szCs w:val="24"/>
        </w:rPr>
        <w:footnoteRef/>
      </w:r>
      <w:r w:rsidRPr="00F30850">
        <w:rPr>
          <w:rFonts w:ascii="Times New Roman" w:hAnsi="Times New Roman" w:cs="Times New Roman"/>
          <w:sz w:val="24"/>
          <w:szCs w:val="24"/>
          <w:lang w:val="en-US"/>
        </w:rPr>
        <w:t xml:space="preserve"> </w:t>
      </w:r>
      <w:r w:rsidRPr="001B7E89">
        <w:rPr>
          <w:rFonts w:ascii="Times New Roman" w:hAnsi="Times New Roman" w:cs="Times New Roman"/>
          <w:sz w:val="24"/>
          <w:szCs w:val="24"/>
          <w:lang w:val="en-US"/>
        </w:rPr>
        <w:t>Kazakhstan, International Partnerships [</w:t>
      </w:r>
      <w:r w:rsidRPr="001B7E89">
        <w:rPr>
          <w:rFonts w:ascii="Times New Roman" w:hAnsi="Times New Roman" w:cs="Times New Roman"/>
          <w:sz w:val="24"/>
          <w:szCs w:val="24"/>
        </w:rPr>
        <w:t>Электронный</w:t>
      </w:r>
      <w:r w:rsidRPr="0035547E">
        <w:rPr>
          <w:rFonts w:ascii="Times New Roman" w:hAnsi="Times New Roman" w:cs="Times New Roman"/>
          <w:sz w:val="24"/>
          <w:szCs w:val="24"/>
          <w:lang w:val="en-US"/>
        </w:rPr>
        <w:t xml:space="preserve"> </w:t>
      </w:r>
      <w:r w:rsidRPr="001B7E89">
        <w:rPr>
          <w:rFonts w:ascii="Times New Roman" w:hAnsi="Times New Roman" w:cs="Times New Roman"/>
          <w:sz w:val="24"/>
          <w:szCs w:val="24"/>
        </w:rPr>
        <w:t>ресурс</w:t>
      </w:r>
      <w:r w:rsidRPr="001B7E89">
        <w:rPr>
          <w:rFonts w:ascii="Times New Roman" w:hAnsi="Times New Roman" w:cs="Times New Roman"/>
          <w:sz w:val="24"/>
          <w:szCs w:val="24"/>
          <w:lang w:val="en-US"/>
        </w:rPr>
        <w:t xml:space="preserve">] // European Commission. – </w:t>
      </w:r>
      <w:r w:rsidRPr="001B7E89">
        <w:rPr>
          <w:rFonts w:ascii="Times New Roman" w:hAnsi="Times New Roman" w:cs="Times New Roman"/>
          <w:sz w:val="24"/>
          <w:szCs w:val="24"/>
        </w:rPr>
        <w:t>Режим</w:t>
      </w:r>
      <w:r w:rsidRPr="0035547E">
        <w:rPr>
          <w:rFonts w:ascii="Times New Roman" w:hAnsi="Times New Roman" w:cs="Times New Roman"/>
          <w:sz w:val="24"/>
          <w:szCs w:val="24"/>
          <w:lang w:val="en-US"/>
        </w:rPr>
        <w:t xml:space="preserve"> </w:t>
      </w:r>
      <w:r w:rsidRPr="001B7E89">
        <w:rPr>
          <w:rFonts w:ascii="Times New Roman" w:hAnsi="Times New Roman" w:cs="Times New Roman"/>
          <w:sz w:val="24"/>
          <w:szCs w:val="24"/>
        </w:rPr>
        <w:t>доступа</w:t>
      </w:r>
      <w:r w:rsidRPr="001B7E89">
        <w:rPr>
          <w:rFonts w:ascii="Times New Roman" w:hAnsi="Times New Roman" w:cs="Times New Roman"/>
          <w:sz w:val="24"/>
          <w:szCs w:val="24"/>
          <w:lang w:val="en-US"/>
        </w:rPr>
        <w:t xml:space="preserve">: </w:t>
      </w:r>
      <w:r w:rsidRPr="007B7D6F">
        <w:rPr>
          <w:rFonts w:ascii="Times New Roman" w:hAnsi="Times New Roman" w:cs="Times New Roman"/>
          <w:sz w:val="24"/>
          <w:szCs w:val="24"/>
          <w:lang w:val="en-US"/>
        </w:rPr>
        <w:t>https://ec.europa.eu/international-partnerships/where-we-work/kazakhstan_en</w:t>
      </w:r>
      <w:r w:rsidRPr="001B7E89">
        <w:rPr>
          <w:rFonts w:ascii="Times New Roman" w:hAnsi="Times New Roman" w:cs="Times New Roman"/>
          <w:sz w:val="24"/>
          <w:szCs w:val="24"/>
          <w:lang w:val="en-US"/>
        </w:rPr>
        <w:t xml:space="preserve">. </w:t>
      </w:r>
    </w:p>
  </w:footnote>
  <w:footnote w:id="123">
    <w:p w:rsidR="00A415F1" w:rsidRPr="00802F50" w:rsidRDefault="00A415F1" w:rsidP="00D022E0">
      <w:pPr>
        <w:pStyle w:val="a8"/>
        <w:jc w:val="both"/>
        <w:rPr>
          <w:rFonts w:ascii="Times New Roman" w:hAnsi="Times New Roman" w:cs="Times New Roman"/>
          <w:sz w:val="24"/>
          <w:szCs w:val="24"/>
          <w:lang w:val="en-US"/>
        </w:rPr>
      </w:pPr>
      <w:r w:rsidRPr="00802F50">
        <w:rPr>
          <w:rStyle w:val="aa"/>
          <w:rFonts w:ascii="Times New Roman" w:hAnsi="Times New Roman" w:cs="Times New Roman"/>
          <w:sz w:val="24"/>
          <w:szCs w:val="24"/>
        </w:rPr>
        <w:footnoteRef/>
      </w:r>
      <w:r w:rsidRPr="00802F50">
        <w:rPr>
          <w:rFonts w:ascii="Times New Roman" w:hAnsi="Times New Roman" w:cs="Times New Roman"/>
          <w:sz w:val="24"/>
          <w:szCs w:val="24"/>
          <w:lang w:val="en-US"/>
        </w:rPr>
        <w:t xml:space="preserve">Kazakhstan and the EU: Technical and Financial Cooperation </w:t>
      </w:r>
      <w:r>
        <w:rPr>
          <w:rFonts w:ascii="Times New Roman" w:hAnsi="Times New Roman" w:cs="Times New Roman"/>
          <w:sz w:val="24"/>
          <w:szCs w:val="24"/>
          <w:lang w:val="en-US"/>
        </w:rPr>
        <w:t>[</w:t>
      </w:r>
      <w:r w:rsidRPr="00802F50">
        <w:rPr>
          <w:rFonts w:ascii="Times New Roman" w:hAnsi="Times New Roman" w:cs="Times New Roman"/>
          <w:sz w:val="24"/>
          <w:szCs w:val="24"/>
        </w:rPr>
        <w:t>Электронный</w:t>
      </w:r>
      <w:r w:rsidRPr="00677EE7">
        <w:rPr>
          <w:rFonts w:ascii="Times New Roman" w:hAnsi="Times New Roman" w:cs="Times New Roman"/>
          <w:sz w:val="24"/>
          <w:szCs w:val="24"/>
          <w:lang w:val="en-US"/>
        </w:rPr>
        <w:t xml:space="preserve"> </w:t>
      </w:r>
      <w:r w:rsidRPr="00802F50">
        <w:rPr>
          <w:rFonts w:ascii="Times New Roman" w:hAnsi="Times New Roman" w:cs="Times New Roman"/>
          <w:sz w:val="24"/>
          <w:szCs w:val="24"/>
        </w:rPr>
        <w:t>ресурс</w:t>
      </w:r>
      <w:r>
        <w:rPr>
          <w:rFonts w:ascii="Times New Roman" w:hAnsi="Times New Roman" w:cs="Times New Roman"/>
          <w:sz w:val="24"/>
          <w:szCs w:val="24"/>
          <w:lang w:val="en-US"/>
        </w:rPr>
        <w:t>]</w:t>
      </w:r>
      <w:r w:rsidRPr="00802F50">
        <w:rPr>
          <w:rFonts w:ascii="Times New Roman" w:hAnsi="Times New Roman" w:cs="Times New Roman"/>
          <w:sz w:val="24"/>
          <w:szCs w:val="24"/>
          <w:lang w:val="en-US"/>
        </w:rPr>
        <w:t xml:space="preserve"> // </w:t>
      </w:r>
      <w:r w:rsidRPr="00802F50">
        <w:rPr>
          <w:rFonts w:ascii="Times New Roman" w:hAnsi="Times New Roman" w:cs="Times New Roman"/>
          <w:sz w:val="24"/>
          <w:szCs w:val="24"/>
        </w:rPr>
        <w:t>Режим</w:t>
      </w:r>
      <w:r w:rsidRPr="00802F50">
        <w:rPr>
          <w:rFonts w:ascii="Times New Roman" w:hAnsi="Times New Roman" w:cs="Times New Roman"/>
          <w:sz w:val="24"/>
          <w:szCs w:val="24"/>
          <w:lang w:val="en-US"/>
        </w:rPr>
        <w:t> </w:t>
      </w:r>
      <w:r w:rsidRPr="00802F50">
        <w:rPr>
          <w:rFonts w:ascii="Times New Roman" w:hAnsi="Times New Roman" w:cs="Times New Roman"/>
          <w:sz w:val="24"/>
          <w:szCs w:val="24"/>
        </w:rPr>
        <w:t>доступа</w:t>
      </w:r>
      <w:r w:rsidRPr="00802F50">
        <w:rPr>
          <w:rFonts w:ascii="Times New Roman" w:hAnsi="Times New Roman" w:cs="Times New Roman"/>
          <w:sz w:val="24"/>
          <w:szCs w:val="24"/>
          <w:lang w:val="en-US"/>
        </w:rPr>
        <w:t>: </w:t>
      </w:r>
      <w:r w:rsidRPr="00E4277D">
        <w:rPr>
          <w:rFonts w:ascii="Times New Roman" w:hAnsi="Times New Roman" w:cs="Times New Roman"/>
          <w:sz w:val="24"/>
          <w:szCs w:val="24"/>
          <w:lang w:val="en-US"/>
        </w:rPr>
        <w:t>http://eeas.europa.eu/delegations/kazakhstan/eu_kazakhstan/tech_financial_cooperation/index_en.htm</w:t>
      </w:r>
      <w:r>
        <w:rPr>
          <w:rFonts w:ascii="Times New Roman" w:hAnsi="Times New Roman" w:cs="Times New Roman"/>
          <w:sz w:val="24"/>
          <w:szCs w:val="24"/>
          <w:lang w:val="en-US"/>
        </w:rPr>
        <w:t>.</w:t>
      </w:r>
      <w:r w:rsidRPr="00802F50">
        <w:rPr>
          <w:rFonts w:ascii="Times New Roman" w:hAnsi="Times New Roman" w:cs="Times New Roman"/>
          <w:sz w:val="24"/>
          <w:szCs w:val="24"/>
          <w:lang w:val="en-US"/>
        </w:rPr>
        <w:t xml:space="preserve"> </w:t>
      </w:r>
    </w:p>
  </w:footnote>
  <w:footnote w:id="124">
    <w:p w:rsidR="00A415F1" w:rsidRPr="002E4877" w:rsidRDefault="00A415F1" w:rsidP="00D022E0">
      <w:pPr>
        <w:spacing w:after="0" w:line="240" w:lineRule="auto"/>
        <w:jc w:val="both"/>
        <w:rPr>
          <w:rFonts w:ascii="Times New Roman" w:hAnsi="Times New Roman" w:cs="Times New Roman"/>
          <w:sz w:val="24"/>
          <w:szCs w:val="24"/>
          <w:lang w:val="en-US"/>
        </w:rPr>
      </w:pPr>
      <w:r w:rsidRPr="00802F50">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802F50">
        <w:rPr>
          <w:rFonts w:ascii="Times New Roman" w:hAnsi="Times New Roman" w:cs="Times New Roman"/>
          <w:sz w:val="24"/>
          <w:szCs w:val="24"/>
          <w:lang w:val="en-US"/>
        </w:rPr>
        <w:t>EU-Kazakhstan Human Rights Dialogue, European Union External Action Department</w:t>
      </w:r>
      <w:r>
        <w:rPr>
          <w:rFonts w:ascii="Times New Roman" w:hAnsi="Times New Roman" w:cs="Times New Roman"/>
          <w:sz w:val="24"/>
          <w:szCs w:val="24"/>
          <w:lang w:val="en-US"/>
        </w:rPr>
        <w:t xml:space="preserve"> Press Release</w:t>
      </w:r>
      <w:r w:rsidRPr="00802F50">
        <w:rPr>
          <w:rFonts w:ascii="Times New Roman" w:hAnsi="Times New Roman" w:cs="Times New Roman"/>
          <w:sz w:val="24"/>
          <w:szCs w:val="24"/>
          <w:lang w:val="en-US"/>
        </w:rPr>
        <w:t xml:space="preserve"> [</w:t>
      </w:r>
      <w:r w:rsidRPr="00802F50">
        <w:rPr>
          <w:rFonts w:ascii="Times New Roman" w:hAnsi="Times New Roman" w:cs="Times New Roman"/>
          <w:sz w:val="24"/>
          <w:szCs w:val="24"/>
        </w:rPr>
        <w:t>Электронный</w:t>
      </w:r>
      <w:r w:rsidRPr="00C936D0">
        <w:rPr>
          <w:rFonts w:ascii="Times New Roman" w:hAnsi="Times New Roman" w:cs="Times New Roman"/>
          <w:sz w:val="24"/>
          <w:szCs w:val="24"/>
          <w:lang w:val="en-US"/>
        </w:rPr>
        <w:t xml:space="preserve"> </w:t>
      </w:r>
      <w:r w:rsidRPr="00802F50">
        <w:rPr>
          <w:rFonts w:ascii="Times New Roman" w:hAnsi="Times New Roman" w:cs="Times New Roman"/>
          <w:sz w:val="24"/>
          <w:szCs w:val="24"/>
        </w:rPr>
        <w:t>ресурс</w:t>
      </w:r>
      <w:r w:rsidRPr="00802F50">
        <w:rPr>
          <w:rFonts w:ascii="Times New Roman" w:hAnsi="Times New Roman" w:cs="Times New Roman"/>
          <w:sz w:val="24"/>
          <w:szCs w:val="24"/>
          <w:lang w:val="en-US"/>
        </w:rPr>
        <w:t>] //</w:t>
      </w:r>
      <w:r>
        <w:rPr>
          <w:rFonts w:ascii="Times New Roman" w:hAnsi="Times New Roman" w:cs="Times New Roman"/>
          <w:sz w:val="24"/>
          <w:szCs w:val="24"/>
          <w:lang w:val="en-US"/>
        </w:rPr>
        <w:t xml:space="preserve"> EEAS.</w:t>
      </w:r>
      <w:r w:rsidRPr="00C936D0">
        <w:rPr>
          <w:rFonts w:ascii="Times New Roman" w:hAnsi="Times New Roman" w:cs="Times New Roman"/>
          <w:sz w:val="24"/>
          <w:szCs w:val="24"/>
          <w:lang w:val="en-US"/>
        </w:rPr>
        <w:t xml:space="preserve"> – 2013. –</w:t>
      </w:r>
      <w:r w:rsidRPr="00802F50">
        <w:rPr>
          <w:rFonts w:ascii="Times New Roman" w:hAnsi="Times New Roman" w:cs="Times New Roman"/>
          <w:sz w:val="24"/>
          <w:szCs w:val="24"/>
          <w:lang w:val="en-US"/>
        </w:rPr>
        <w:t xml:space="preserve"> </w:t>
      </w:r>
      <w:r w:rsidRPr="00802F50">
        <w:rPr>
          <w:rFonts w:ascii="Times New Roman" w:hAnsi="Times New Roman" w:cs="Times New Roman"/>
          <w:sz w:val="24"/>
          <w:szCs w:val="24"/>
        </w:rPr>
        <w:t>Режим</w:t>
      </w:r>
      <w:r w:rsidRPr="00C936D0">
        <w:rPr>
          <w:rFonts w:ascii="Times New Roman" w:hAnsi="Times New Roman" w:cs="Times New Roman"/>
          <w:sz w:val="24"/>
          <w:szCs w:val="24"/>
          <w:lang w:val="en-US"/>
        </w:rPr>
        <w:t xml:space="preserve"> </w:t>
      </w:r>
      <w:r w:rsidRPr="00802F50">
        <w:rPr>
          <w:rFonts w:ascii="Times New Roman" w:hAnsi="Times New Roman" w:cs="Times New Roman"/>
          <w:sz w:val="24"/>
          <w:szCs w:val="24"/>
        </w:rPr>
        <w:t>доступа</w:t>
      </w:r>
      <w:r w:rsidRPr="00C936D0">
        <w:rPr>
          <w:rFonts w:ascii="Times New Roman" w:hAnsi="Times New Roman" w:cs="Times New Roman"/>
          <w:sz w:val="24"/>
          <w:szCs w:val="24"/>
          <w:lang w:val="en-US"/>
        </w:rPr>
        <w:t xml:space="preserve">: </w:t>
      </w:r>
      <w:r w:rsidRPr="002E4877">
        <w:rPr>
          <w:rFonts w:ascii="Times New Roman" w:hAnsi="Times New Roman" w:cs="Times New Roman"/>
          <w:sz w:val="24"/>
          <w:szCs w:val="24"/>
          <w:lang w:val="en-US"/>
        </w:rPr>
        <w:t>http://eeas.europa.eu/statements/docs/2013/131127_01_en.pdf</w:t>
      </w:r>
      <w:r>
        <w:rPr>
          <w:rFonts w:ascii="Times New Roman" w:hAnsi="Times New Roman" w:cs="Times New Roman"/>
          <w:sz w:val="24"/>
          <w:szCs w:val="24"/>
          <w:lang w:val="en-US"/>
        </w:rPr>
        <w:t>;</w:t>
      </w:r>
    </w:p>
  </w:footnote>
  <w:footnote w:id="125">
    <w:p w:rsidR="00A415F1" w:rsidRPr="00D022E0" w:rsidRDefault="00A415F1" w:rsidP="00D022E0">
      <w:pPr>
        <w:spacing w:after="0" w:line="240" w:lineRule="auto"/>
        <w:jc w:val="both"/>
        <w:rPr>
          <w:rFonts w:ascii="Times New Roman" w:hAnsi="Times New Roman" w:cs="Times New Roman"/>
          <w:sz w:val="24"/>
          <w:szCs w:val="24"/>
          <w:lang w:val="ru-RU"/>
        </w:rPr>
      </w:pPr>
      <w:r w:rsidRPr="00802F50">
        <w:rPr>
          <w:rStyle w:val="aa"/>
          <w:rFonts w:ascii="Times New Roman" w:hAnsi="Times New Roman" w:cs="Times New Roman"/>
          <w:sz w:val="24"/>
          <w:szCs w:val="24"/>
        </w:rPr>
        <w:footnoteRef/>
      </w:r>
      <w:r w:rsidRPr="00C936D0">
        <w:rPr>
          <w:rFonts w:ascii="Times New Roman" w:hAnsi="Times New Roman" w:cs="Times New Roman"/>
          <w:sz w:val="24"/>
          <w:szCs w:val="24"/>
          <w:lang w:val="en-US"/>
        </w:rPr>
        <w:t xml:space="preserve"> </w:t>
      </w:r>
      <w:r w:rsidRPr="00802F50">
        <w:rPr>
          <w:rFonts w:ascii="Times New Roman" w:hAnsi="Times New Roman" w:cs="Times New Roman"/>
          <w:sz w:val="24"/>
          <w:szCs w:val="24"/>
          <w:lang w:val="en-US"/>
        </w:rPr>
        <w:t>Koch N. Renewables in Ka</w:t>
      </w:r>
      <w:r>
        <w:rPr>
          <w:rFonts w:ascii="Times New Roman" w:hAnsi="Times New Roman" w:cs="Times New Roman"/>
          <w:sz w:val="24"/>
          <w:szCs w:val="24"/>
          <w:lang w:val="en-US"/>
        </w:rPr>
        <w:t>zakhstan and Russia: Promoting "Future Energy"</w:t>
      </w:r>
      <w:r w:rsidRPr="00802F50">
        <w:rPr>
          <w:rFonts w:ascii="Times New Roman" w:hAnsi="Times New Roman" w:cs="Times New Roman"/>
          <w:sz w:val="24"/>
          <w:szCs w:val="24"/>
          <w:lang w:val="en-US"/>
        </w:rPr>
        <w:t xml:space="preserve"> or Entrenching Hydrocarbon Dependency? </w:t>
      </w:r>
      <w:r w:rsidRPr="00D022E0">
        <w:rPr>
          <w:rFonts w:ascii="Times New Roman" w:hAnsi="Times New Roman" w:cs="Times New Roman"/>
          <w:sz w:val="24"/>
          <w:szCs w:val="24"/>
          <w:lang w:val="ru-RU"/>
        </w:rPr>
        <w:t xml:space="preserve">[Электронный ресурс] // </w:t>
      </w:r>
      <w:r w:rsidRPr="00802F50">
        <w:rPr>
          <w:rFonts w:ascii="Times New Roman" w:hAnsi="Times New Roman" w:cs="Times New Roman"/>
          <w:sz w:val="24"/>
          <w:szCs w:val="24"/>
        </w:rPr>
        <w:t>Ponars</w:t>
      </w:r>
      <w:r w:rsidRPr="00D022E0">
        <w:rPr>
          <w:rFonts w:ascii="Times New Roman" w:hAnsi="Times New Roman" w:cs="Times New Roman"/>
          <w:sz w:val="24"/>
          <w:szCs w:val="24"/>
          <w:lang w:val="ru-RU"/>
        </w:rPr>
        <w:t xml:space="preserve"> </w:t>
      </w:r>
      <w:r w:rsidRPr="00802F50">
        <w:rPr>
          <w:rFonts w:ascii="Times New Roman" w:hAnsi="Times New Roman" w:cs="Times New Roman"/>
          <w:sz w:val="24"/>
          <w:szCs w:val="24"/>
        </w:rPr>
        <w:t>Eurasia</w:t>
      </w:r>
      <w:r w:rsidRPr="00D022E0">
        <w:rPr>
          <w:rFonts w:ascii="Times New Roman" w:hAnsi="Times New Roman" w:cs="Times New Roman"/>
          <w:sz w:val="24"/>
          <w:szCs w:val="24"/>
          <w:lang w:val="ru-RU"/>
        </w:rPr>
        <w:t xml:space="preserve">. – 2018. – Режим доступа: </w:t>
      </w:r>
      <w:r w:rsidRPr="002E4877">
        <w:rPr>
          <w:rFonts w:ascii="Times New Roman" w:hAnsi="Times New Roman" w:cs="Times New Roman"/>
          <w:sz w:val="24"/>
          <w:szCs w:val="24"/>
        </w:rPr>
        <w:t>https</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www</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ponarseurasia</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org</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renewables</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in</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kazakhstan</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and</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russia</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promoting</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future</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energy</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or</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entrenching</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hydrocarbon</w:t>
      </w:r>
      <w:r w:rsidRPr="002E4877">
        <w:rPr>
          <w:rFonts w:ascii="Times New Roman" w:hAnsi="Times New Roman" w:cs="Times New Roman"/>
          <w:sz w:val="24"/>
          <w:szCs w:val="24"/>
          <w:lang w:val="ru-RU"/>
        </w:rPr>
        <w:t>-</w:t>
      </w:r>
      <w:r w:rsidRPr="002E4877">
        <w:rPr>
          <w:rFonts w:ascii="Times New Roman" w:hAnsi="Times New Roman" w:cs="Times New Roman"/>
          <w:sz w:val="24"/>
          <w:szCs w:val="24"/>
        </w:rPr>
        <w:t>dependency</w:t>
      </w:r>
      <w:r w:rsidRPr="002E4877">
        <w:rPr>
          <w:rFonts w:ascii="Times New Roman" w:hAnsi="Times New Roman" w:cs="Times New Roman"/>
          <w:sz w:val="24"/>
          <w:szCs w:val="24"/>
          <w:lang w:val="ru-RU"/>
        </w:rPr>
        <w:t>/1</w:t>
      </w:r>
      <w:r w:rsidRPr="00D022E0">
        <w:rPr>
          <w:rFonts w:ascii="Times New Roman" w:hAnsi="Times New Roman" w:cs="Times New Roman"/>
          <w:sz w:val="24"/>
          <w:szCs w:val="24"/>
          <w:lang w:val="ru-RU"/>
        </w:rPr>
        <w:t xml:space="preserve">. </w:t>
      </w:r>
    </w:p>
  </w:footnote>
  <w:footnote w:id="126">
    <w:p w:rsidR="00A415F1" w:rsidRPr="00D022E0" w:rsidRDefault="00A415F1" w:rsidP="00D022E0">
      <w:pPr>
        <w:spacing w:after="0" w:line="240" w:lineRule="auto"/>
        <w:jc w:val="both"/>
        <w:rPr>
          <w:rFonts w:ascii="Times New Roman" w:hAnsi="Times New Roman" w:cs="Times New Roman"/>
          <w:sz w:val="24"/>
          <w:szCs w:val="24"/>
          <w:lang w:val="ru-RU"/>
        </w:rPr>
      </w:pPr>
      <w:r w:rsidRPr="006A60A0">
        <w:rPr>
          <w:rFonts w:ascii="Times New Roman" w:hAnsi="Times New Roman" w:cs="Times New Roman"/>
          <w:sz w:val="24"/>
          <w:szCs w:val="24"/>
        </w:rPr>
        <w:footnoteRef/>
      </w:r>
      <w:r w:rsidRPr="005C04F9">
        <w:rPr>
          <w:rFonts w:ascii="Times New Roman" w:hAnsi="Times New Roman" w:cs="Times New Roman"/>
          <w:sz w:val="24"/>
          <w:szCs w:val="24"/>
          <w:lang w:val="ru-RU"/>
        </w:rPr>
        <w:t xml:space="preserve"> </w:t>
      </w:r>
      <w:r w:rsidRPr="006A60A0">
        <w:rPr>
          <w:rFonts w:ascii="Times New Roman" w:hAnsi="Times New Roman" w:cs="Times New Roman"/>
          <w:sz w:val="24"/>
          <w:szCs w:val="24"/>
        </w:rPr>
        <w:t>The</w:t>
      </w:r>
      <w:r w:rsidRPr="00D022E0">
        <w:rPr>
          <w:rFonts w:ascii="Times New Roman" w:hAnsi="Times New Roman" w:cs="Times New Roman"/>
          <w:sz w:val="24"/>
          <w:szCs w:val="24"/>
          <w:lang w:val="ru-RU"/>
        </w:rPr>
        <w:t xml:space="preserve"> </w:t>
      </w:r>
      <w:r w:rsidRPr="006A60A0">
        <w:rPr>
          <w:rFonts w:ascii="Times New Roman" w:hAnsi="Times New Roman" w:cs="Times New Roman"/>
          <w:sz w:val="24"/>
          <w:szCs w:val="24"/>
        </w:rPr>
        <w:t>EU</w:t>
      </w:r>
      <w:r w:rsidRPr="00D022E0">
        <w:rPr>
          <w:rFonts w:ascii="Times New Roman" w:hAnsi="Times New Roman" w:cs="Times New Roman"/>
          <w:sz w:val="24"/>
          <w:szCs w:val="24"/>
          <w:lang w:val="ru-RU"/>
        </w:rPr>
        <w:t xml:space="preserve"> </w:t>
      </w:r>
      <w:r w:rsidRPr="006A60A0">
        <w:rPr>
          <w:rFonts w:ascii="Times New Roman" w:hAnsi="Times New Roman" w:cs="Times New Roman"/>
          <w:sz w:val="24"/>
          <w:szCs w:val="24"/>
        </w:rPr>
        <w:t>and</w:t>
      </w:r>
      <w:r w:rsidRPr="00D022E0">
        <w:rPr>
          <w:rFonts w:ascii="Times New Roman" w:hAnsi="Times New Roman" w:cs="Times New Roman"/>
          <w:sz w:val="24"/>
          <w:szCs w:val="24"/>
          <w:lang w:val="ru-RU"/>
        </w:rPr>
        <w:t xml:space="preserve"> </w:t>
      </w:r>
      <w:r w:rsidRPr="006A60A0">
        <w:rPr>
          <w:rFonts w:ascii="Times New Roman" w:hAnsi="Times New Roman" w:cs="Times New Roman"/>
          <w:sz w:val="24"/>
          <w:szCs w:val="24"/>
        </w:rPr>
        <w:t>Kazakhstan</w:t>
      </w:r>
      <w:r w:rsidRPr="00D022E0">
        <w:rPr>
          <w:rFonts w:ascii="Times New Roman" w:hAnsi="Times New Roman" w:cs="Times New Roman"/>
          <w:sz w:val="24"/>
          <w:szCs w:val="24"/>
          <w:lang w:val="ru-RU"/>
        </w:rPr>
        <w:t xml:space="preserve"> [Электронный ресурс] // </w:t>
      </w:r>
      <w:r w:rsidRPr="006A60A0">
        <w:rPr>
          <w:rFonts w:ascii="Times New Roman" w:hAnsi="Times New Roman" w:cs="Times New Roman"/>
          <w:sz w:val="24"/>
          <w:szCs w:val="24"/>
        </w:rPr>
        <w:t>EEAS</w:t>
      </w:r>
      <w:r w:rsidRPr="00D022E0">
        <w:rPr>
          <w:rFonts w:ascii="Times New Roman" w:hAnsi="Times New Roman" w:cs="Times New Roman"/>
          <w:sz w:val="24"/>
          <w:szCs w:val="24"/>
          <w:lang w:val="ru-RU"/>
        </w:rPr>
        <w:t xml:space="preserve">. – 2021. – Режим доступа: </w:t>
      </w:r>
      <w:r w:rsidRPr="006C7B1D">
        <w:rPr>
          <w:rFonts w:ascii="Times New Roman" w:hAnsi="Times New Roman" w:cs="Times New Roman"/>
          <w:sz w:val="24"/>
          <w:szCs w:val="24"/>
        </w:rPr>
        <w:t>https</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www</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eeas</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europa</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eu</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kazakhstan</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european</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union</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and</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kazakhstan</w:t>
      </w:r>
      <w:r w:rsidRPr="006C7B1D">
        <w:rPr>
          <w:rFonts w:ascii="Times New Roman" w:hAnsi="Times New Roman" w:cs="Times New Roman"/>
          <w:sz w:val="24"/>
          <w:szCs w:val="24"/>
          <w:lang w:val="ru-RU"/>
        </w:rPr>
        <w:t>_</w:t>
      </w:r>
      <w:r w:rsidRPr="006C7B1D">
        <w:rPr>
          <w:rFonts w:ascii="Times New Roman" w:hAnsi="Times New Roman" w:cs="Times New Roman"/>
          <w:sz w:val="24"/>
          <w:szCs w:val="24"/>
        </w:rPr>
        <w:t>en</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text</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The</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EU</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is</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actively</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looking</w:t>
      </w:r>
      <w:r w:rsidRPr="006C7B1D">
        <w:rPr>
          <w:rFonts w:ascii="Times New Roman" w:hAnsi="Times New Roman" w:cs="Times New Roman"/>
          <w:sz w:val="24"/>
          <w:szCs w:val="24"/>
          <w:lang w:val="ru-RU"/>
        </w:rPr>
        <w:t>,</w:t>
      </w:r>
      <w:r w:rsidRPr="006C7B1D">
        <w:rPr>
          <w:rFonts w:ascii="Times New Roman" w:hAnsi="Times New Roman" w:cs="Times New Roman"/>
          <w:sz w:val="24"/>
          <w:szCs w:val="24"/>
        </w:rPr>
        <w:t>sustainable</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energy</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in</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Central</w:t>
      </w:r>
      <w:r w:rsidRPr="006C7B1D">
        <w:rPr>
          <w:rFonts w:ascii="Times New Roman" w:hAnsi="Times New Roman" w:cs="Times New Roman"/>
          <w:sz w:val="24"/>
          <w:szCs w:val="24"/>
          <w:lang w:val="ru-RU"/>
        </w:rPr>
        <w:t>%20</w:t>
      </w:r>
      <w:r w:rsidRPr="006C7B1D">
        <w:rPr>
          <w:rFonts w:ascii="Times New Roman" w:hAnsi="Times New Roman" w:cs="Times New Roman"/>
          <w:sz w:val="24"/>
          <w:szCs w:val="24"/>
        </w:rPr>
        <w:t>Asia</w:t>
      </w:r>
      <w:r w:rsidRPr="00D022E0">
        <w:rPr>
          <w:rFonts w:ascii="Times New Roman" w:hAnsi="Times New Roman" w:cs="Times New Roman"/>
          <w:sz w:val="24"/>
          <w:szCs w:val="24"/>
          <w:lang w:val="ru-RU"/>
        </w:rPr>
        <w:t xml:space="preserve">; </w:t>
      </w:r>
    </w:p>
  </w:footnote>
  <w:footnote w:id="127">
    <w:p w:rsidR="00A415F1" w:rsidRPr="006311E9" w:rsidRDefault="00A415F1" w:rsidP="00D022E0">
      <w:pPr>
        <w:pStyle w:val="a8"/>
        <w:rPr>
          <w:rFonts w:ascii="Times New Roman" w:hAnsi="Times New Roman" w:cs="Times New Roman"/>
          <w:sz w:val="22"/>
          <w:szCs w:val="22"/>
          <w:lang w:val="en-US"/>
        </w:rPr>
      </w:pPr>
      <w:r w:rsidRPr="006A60A0">
        <w:rPr>
          <w:rFonts w:ascii="Times New Roman" w:hAnsi="Times New Roman" w:cs="Times New Roman"/>
          <w:sz w:val="24"/>
          <w:szCs w:val="24"/>
        </w:rPr>
        <w:footnoteRef/>
      </w:r>
      <w:r>
        <w:rPr>
          <w:rFonts w:ascii="Times New Roman" w:hAnsi="Times New Roman" w:cs="Times New Roman"/>
          <w:sz w:val="24"/>
          <w:szCs w:val="24"/>
          <w:lang w:val="en-US"/>
        </w:rPr>
        <w:t xml:space="preserve"> I</w:t>
      </w:r>
      <w:r w:rsidRPr="006A60A0">
        <w:rPr>
          <w:rFonts w:ascii="Times New Roman" w:hAnsi="Times New Roman" w:cs="Times New Roman"/>
          <w:sz w:val="24"/>
          <w:szCs w:val="24"/>
          <w:lang w:val="en-US"/>
        </w:rPr>
        <w:t>bid.</w:t>
      </w:r>
    </w:p>
  </w:footnote>
  <w:footnote w:id="128">
    <w:p w:rsidR="00A415F1" w:rsidRPr="00B84523" w:rsidRDefault="00A415F1" w:rsidP="00D022E0">
      <w:pPr>
        <w:spacing w:after="0" w:line="240" w:lineRule="auto"/>
        <w:jc w:val="both"/>
        <w:rPr>
          <w:rFonts w:ascii="Times New Roman" w:hAnsi="Times New Roman" w:cs="Times New Roman"/>
          <w:sz w:val="24"/>
          <w:szCs w:val="24"/>
          <w:lang w:val="en-US"/>
        </w:rPr>
      </w:pPr>
      <w:r w:rsidRPr="006A60A0">
        <w:rPr>
          <w:rStyle w:val="aa"/>
          <w:rFonts w:ascii="Times New Roman" w:hAnsi="Times New Roman" w:cs="Times New Roman"/>
          <w:sz w:val="24"/>
          <w:szCs w:val="24"/>
        </w:rPr>
        <w:footnoteRef/>
      </w:r>
      <w:r w:rsidRPr="006A60A0">
        <w:rPr>
          <w:rFonts w:ascii="Times New Roman" w:hAnsi="Times New Roman" w:cs="Times New Roman"/>
          <w:sz w:val="24"/>
          <w:szCs w:val="24"/>
          <w:lang w:val="en-US"/>
        </w:rPr>
        <w:t>European Union steps up cooperation with Central Asia on Climate, Biodiversity and Sustainable Development to ensure Green Recovery [</w:t>
      </w:r>
      <w:r w:rsidRPr="006A60A0">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6A60A0">
        <w:rPr>
          <w:rFonts w:ascii="Times New Roman" w:hAnsi="Times New Roman" w:cs="Times New Roman"/>
          <w:sz w:val="24"/>
          <w:szCs w:val="24"/>
        </w:rPr>
        <w:t>ресурс</w:t>
      </w:r>
      <w:r w:rsidRPr="006A60A0">
        <w:rPr>
          <w:rFonts w:ascii="Times New Roman" w:hAnsi="Times New Roman" w:cs="Times New Roman"/>
          <w:sz w:val="24"/>
          <w:szCs w:val="24"/>
          <w:lang w:val="en-US"/>
        </w:rPr>
        <w:t>] // WECOOP.</w:t>
      </w:r>
      <w:r w:rsidRPr="00B84523">
        <w:rPr>
          <w:rFonts w:ascii="Times New Roman" w:hAnsi="Times New Roman" w:cs="Times New Roman"/>
          <w:sz w:val="24"/>
          <w:szCs w:val="24"/>
          <w:lang w:val="en-US"/>
        </w:rPr>
        <w:t xml:space="preserve"> </w:t>
      </w:r>
      <w:r w:rsidRPr="00F86569">
        <w:rPr>
          <w:rFonts w:ascii="Times New Roman" w:hAnsi="Times New Roman" w:cs="Times New Roman"/>
          <w:sz w:val="24"/>
          <w:szCs w:val="24"/>
          <w:lang w:val="en-US"/>
        </w:rPr>
        <w:t>–</w:t>
      </w:r>
      <w:r w:rsidRPr="006A60A0">
        <w:rPr>
          <w:rFonts w:ascii="Times New Roman" w:hAnsi="Times New Roman" w:cs="Times New Roman"/>
          <w:sz w:val="24"/>
          <w:szCs w:val="24"/>
          <w:lang w:val="en-US"/>
        </w:rPr>
        <w:t xml:space="preserve"> </w:t>
      </w:r>
      <w:r w:rsidRPr="00B84523">
        <w:rPr>
          <w:rFonts w:ascii="Times New Roman" w:hAnsi="Times New Roman" w:cs="Times New Roman"/>
          <w:sz w:val="24"/>
          <w:szCs w:val="24"/>
          <w:lang w:val="en-US"/>
        </w:rPr>
        <w:t xml:space="preserve">2021. – </w:t>
      </w:r>
      <w:r w:rsidRPr="006A60A0">
        <w:rPr>
          <w:rFonts w:ascii="Times New Roman" w:hAnsi="Times New Roman" w:cs="Times New Roman"/>
          <w:sz w:val="24"/>
          <w:szCs w:val="24"/>
        </w:rPr>
        <w:t>Режим</w:t>
      </w:r>
      <w:r w:rsidRPr="00B84523">
        <w:rPr>
          <w:rFonts w:ascii="Times New Roman" w:hAnsi="Times New Roman" w:cs="Times New Roman"/>
          <w:sz w:val="24"/>
          <w:szCs w:val="24"/>
          <w:lang w:val="en-US"/>
        </w:rPr>
        <w:t xml:space="preserve"> </w:t>
      </w:r>
      <w:r w:rsidRPr="006A60A0">
        <w:rPr>
          <w:rFonts w:ascii="Times New Roman" w:hAnsi="Times New Roman" w:cs="Times New Roman"/>
          <w:sz w:val="24"/>
          <w:szCs w:val="24"/>
        </w:rPr>
        <w:t>доступа</w:t>
      </w:r>
      <w:r w:rsidRPr="00B84523">
        <w:rPr>
          <w:rFonts w:ascii="Times New Roman" w:hAnsi="Times New Roman" w:cs="Times New Roman"/>
          <w:sz w:val="24"/>
          <w:szCs w:val="24"/>
          <w:lang w:val="en-US"/>
        </w:rPr>
        <w:t xml:space="preserve">: </w:t>
      </w:r>
      <w:r w:rsidRPr="005C04F9">
        <w:rPr>
          <w:rFonts w:ascii="Times New Roman" w:hAnsi="Times New Roman" w:cs="Times New Roman"/>
          <w:sz w:val="24"/>
          <w:szCs w:val="24"/>
          <w:lang w:val="en-US"/>
        </w:rPr>
        <w:t>https://wecoop.eu/eu-steps-up-cooperation-with-central-asia-to-ensure-green-recovery/</w:t>
      </w:r>
      <w:r w:rsidRPr="00B84523">
        <w:rPr>
          <w:rFonts w:ascii="Times New Roman" w:hAnsi="Times New Roman" w:cs="Times New Roman"/>
          <w:sz w:val="24"/>
          <w:szCs w:val="24"/>
          <w:lang w:val="en-US"/>
        </w:rPr>
        <w:t>;</w:t>
      </w:r>
    </w:p>
  </w:footnote>
  <w:footnote w:id="129">
    <w:p w:rsidR="00A415F1" w:rsidRPr="009D5F39" w:rsidRDefault="00A415F1" w:rsidP="00D022E0">
      <w:pPr>
        <w:pStyle w:val="a8"/>
        <w:rPr>
          <w:rFonts w:ascii="Times New Roman" w:hAnsi="Times New Roman" w:cs="Times New Roman"/>
          <w:sz w:val="24"/>
          <w:szCs w:val="24"/>
          <w:lang w:val="en-US"/>
        </w:rPr>
      </w:pPr>
      <w:r w:rsidRPr="006A60A0">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w:t>
      </w:r>
      <w:r w:rsidRPr="006A60A0">
        <w:rPr>
          <w:rFonts w:ascii="Times New Roman" w:hAnsi="Times New Roman" w:cs="Times New Roman"/>
          <w:sz w:val="24"/>
          <w:szCs w:val="24"/>
          <w:lang w:val="en-US"/>
        </w:rPr>
        <w:t>bid</w:t>
      </w:r>
      <w:r w:rsidRPr="009D5F39">
        <w:rPr>
          <w:rFonts w:ascii="Times New Roman" w:hAnsi="Times New Roman" w:cs="Times New Roman"/>
          <w:sz w:val="24"/>
          <w:szCs w:val="24"/>
          <w:lang w:val="en-US"/>
        </w:rPr>
        <w:t>;</w:t>
      </w:r>
    </w:p>
  </w:footnote>
  <w:footnote w:id="130">
    <w:p w:rsidR="00A415F1" w:rsidRPr="009D5F39" w:rsidRDefault="00A415F1" w:rsidP="00D022E0">
      <w:pPr>
        <w:pStyle w:val="a8"/>
        <w:rPr>
          <w:lang w:val="en-US"/>
        </w:rPr>
      </w:pPr>
      <w:r w:rsidRPr="006A60A0">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w:t>
      </w:r>
      <w:r w:rsidRPr="006A60A0">
        <w:rPr>
          <w:rFonts w:ascii="Times New Roman" w:hAnsi="Times New Roman" w:cs="Times New Roman"/>
          <w:sz w:val="24"/>
          <w:szCs w:val="24"/>
          <w:lang w:val="en-US"/>
        </w:rPr>
        <w:t>bid</w:t>
      </w:r>
      <w:r w:rsidRPr="009D5F39">
        <w:rPr>
          <w:rFonts w:ascii="Times New Roman" w:hAnsi="Times New Roman" w:cs="Times New Roman"/>
          <w:sz w:val="24"/>
          <w:szCs w:val="24"/>
          <w:lang w:val="en-US"/>
        </w:rPr>
        <w:t>.</w:t>
      </w:r>
    </w:p>
  </w:footnote>
  <w:footnote w:id="131">
    <w:p w:rsidR="00A415F1" w:rsidRPr="00B84523" w:rsidRDefault="00A415F1" w:rsidP="00D022E0">
      <w:pPr>
        <w:pStyle w:val="a8"/>
        <w:jc w:val="both"/>
        <w:rPr>
          <w:rFonts w:ascii="Times New Roman" w:hAnsi="Times New Roman" w:cs="Times New Roman"/>
          <w:sz w:val="24"/>
          <w:szCs w:val="24"/>
          <w:lang w:val="en-US"/>
        </w:rPr>
      </w:pPr>
      <w:r>
        <w:rPr>
          <w:rStyle w:val="aa"/>
        </w:rPr>
        <w:footnoteRef/>
      </w:r>
      <w:r w:rsidRPr="00047155">
        <w:rPr>
          <w:rFonts w:ascii="Times New Roman" w:hAnsi="Times New Roman" w:cs="Times New Roman"/>
          <w:sz w:val="24"/>
          <w:szCs w:val="24"/>
          <w:lang w:val="en-US"/>
        </w:rPr>
        <w:t>E</w:t>
      </w:r>
      <w:bookmarkStart w:id="2" w:name="_Hlk104214624"/>
      <w:r w:rsidRPr="00047155">
        <w:rPr>
          <w:rFonts w:ascii="Times New Roman" w:hAnsi="Times New Roman" w:cs="Times New Roman"/>
          <w:sz w:val="24"/>
          <w:szCs w:val="24"/>
          <w:lang w:val="en-US"/>
        </w:rPr>
        <w:t>U</w:t>
      </w:r>
      <w:r w:rsidRPr="00B84523">
        <w:rPr>
          <w:rFonts w:ascii="Times New Roman" w:hAnsi="Times New Roman" w:cs="Times New Roman"/>
          <w:sz w:val="24"/>
          <w:szCs w:val="24"/>
          <w:lang w:val="en-US"/>
        </w:rPr>
        <w:t>-</w:t>
      </w:r>
      <w:r w:rsidRPr="00047155">
        <w:rPr>
          <w:rFonts w:ascii="Times New Roman" w:hAnsi="Times New Roman" w:cs="Times New Roman"/>
          <w:sz w:val="24"/>
          <w:szCs w:val="24"/>
          <w:lang w:val="en-US"/>
        </w:rPr>
        <w:t>Kazakhstan</w:t>
      </w:r>
      <w:r w:rsidRPr="00B84523">
        <w:rPr>
          <w:rFonts w:ascii="Times New Roman" w:hAnsi="Times New Roman" w:cs="Times New Roman"/>
          <w:sz w:val="24"/>
          <w:szCs w:val="24"/>
          <w:lang w:val="en-US"/>
        </w:rPr>
        <w:t xml:space="preserve"> </w:t>
      </w:r>
      <w:r w:rsidRPr="00047155">
        <w:rPr>
          <w:rFonts w:ascii="Times New Roman" w:hAnsi="Times New Roman" w:cs="Times New Roman"/>
          <w:sz w:val="24"/>
          <w:szCs w:val="24"/>
          <w:lang w:val="en-US"/>
        </w:rPr>
        <w:t>Cooperation</w:t>
      </w:r>
      <w:r w:rsidRPr="00B84523">
        <w:rPr>
          <w:rFonts w:ascii="Times New Roman" w:hAnsi="Times New Roman" w:cs="Times New Roman"/>
          <w:sz w:val="24"/>
          <w:szCs w:val="24"/>
          <w:lang w:val="en-US"/>
        </w:rPr>
        <w:t xml:space="preserve"> </w:t>
      </w:r>
      <w:r w:rsidRPr="00047155">
        <w:rPr>
          <w:rFonts w:ascii="Times New Roman" w:hAnsi="Times New Roman" w:cs="Times New Roman"/>
          <w:sz w:val="24"/>
          <w:szCs w:val="24"/>
          <w:lang w:val="en-US"/>
        </w:rPr>
        <w:t>Committee</w:t>
      </w:r>
      <w:r w:rsidRPr="00B84523">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B84523">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B84523">
        <w:rPr>
          <w:rFonts w:ascii="Times New Roman" w:hAnsi="Times New Roman" w:cs="Times New Roman"/>
          <w:sz w:val="24"/>
          <w:szCs w:val="24"/>
          <w:lang w:val="en-US"/>
        </w:rPr>
        <w:t xml:space="preserve">] // </w:t>
      </w:r>
      <w:r w:rsidRPr="00047155">
        <w:rPr>
          <w:rFonts w:ascii="Times New Roman" w:hAnsi="Times New Roman" w:cs="Times New Roman"/>
          <w:sz w:val="24"/>
          <w:szCs w:val="24"/>
          <w:lang w:val="en-US"/>
        </w:rPr>
        <w:t>EEAS</w:t>
      </w:r>
      <w:r w:rsidRPr="00B84523">
        <w:rPr>
          <w:rFonts w:ascii="Times New Roman" w:hAnsi="Times New Roman" w:cs="Times New Roman"/>
          <w:sz w:val="24"/>
          <w:szCs w:val="24"/>
          <w:lang w:val="en-US"/>
        </w:rPr>
        <w:t xml:space="preserve">. </w:t>
      </w:r>
      <w:r w:rsidRPr="00F865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84523">
        <w:rPr>
          <w:rFonts w:ascii="Times New Roman" w:hAnsi="Times New Roman" w:cs="Times New Roman"/>
          <w:sz w:val="24"/>
          <w:szCs w:val="24"/>
          <w:lang w:val="en-US"/>
        </w:rPr>
        <w:t xml:space="preserve">2020. – </w:t>
      </w:r>
      <w:r>
        <w:rPr>
          <w:rFonts w:ascii="Times New Roman" w:hAnsi="Times New Roman" w:cs="Times New Roman"/>
          <w:sz w:val="24"/>
          <w:szCs w:val="24"/>
        </w:rPr>
        <w:t>Режим</w:t>
      </w:r>
      <w:r w:rsidRPr="00B84523">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B84523">
        <w:rPr>
          <w:rFonts w:ascii="Times New Roman" w:hAnsi="Times New Roman" w:cs="Times New Roman"/>
          <w:sz w:val="24"/>
          <w:szCs w:val="24"/>
          <w:lang w:val="en-US"/>
        </w:rPr>
        <w:t>:</w:t>
      </w:r>
      <w:r w:rsidRPr="0027520F">
        <w:rPr>
          <w:rFonts w:ascii="Times New Roman" w:hAnsi="Times New Roman" w:cs="Times New Roman"/>
          <w:sz w:val="24"/>
          <w:szCs w:val="24"/>
          <w:lang w:val="en-US"/>
        </w:rPr>
        <w:t>https://www.eeas.europa.eu/eeas/eu-kazakhstan-cooperation-committee_en</w:t>
      </w:r>
      <w:bookmarkEnd w:id="2"/>
      <w:r w:rsidRPr="00B84523">
        <w:rPr>
          <w:rFonts w:ascii="Times New Roman" w:hAnsi="Times New Roman" w:cs="Times New Roman"/>
          <w:sz w:val="24"/>
          <w:szCs w:val="24"/>
          <w:lang w:val="en-US"/>
        </w:rPr>
        <w:t>;</w:t>
      </w:r>
    </w:p>
  </w:footnote>
  <w:footnote w:id="132">
    <w:p w:rsidR="00A415F1" w:rsidRPr="00B84523" w:rsidRDefault="00A415F1" w:rsidP="00D022E0">
      <w:pPr>
        <w:pStyle w:val="a8"/>
        <w:jc w:val="both"/>
        <w:rPr>
          <w:rFonts w:ascii="Times New Roman" w:hAnsi="Times New Roman" w:cs="Times New Roman"/>
          <w:sz w:val="24"/>
          <w:szCs w:val="24"/>
          <w:lang w:val="en-US"/>
        </w:rPr>
      </w:pPr>
      <w:r>
        <w:rPr>
          <w:rStyle w:val="aa"/>
        </w:rPr>
        <w:footnoteRef/>
      </w:r>
      <w:bookmarkStart w:id="3" w:name="_Hlk104214635"/>
      <w:r>
        <w:rPr>
          <w:rFonts w:ascii="Times New Roman" w:hAnsi="Times New Roman" w:cs="Times New Roman"/>
          <w:sz w:val="24"/>
          <w:szCs w:val="24"/>
          <w:lang w:val="en-US"/>
        </w:rPr>
        <w:t xml:space="preserve"> Gotev G.</w:t>
      </w:r>
      <w:r w:rsidRPr="00047155">
        <w:rPr>
          <w:rFonts w:ascii="Times New Roman" w:hAnsi="Times New Roman" w:cs="Times New Roman"/>
          <w:sz w:val="24"/>
          <w:szCs w:val="24"/>
          <w:lang w:val="en-US"/>
        </w:rPr>
        <w:t xml:space="preserve"> EU prioritises Climate, Connectivity, Regional Cooperation in its Kazakhstan Relations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047155">
        <w:rPr>
          <w:rFonts w:ascii="Times New Roman" w:hAnsi="Times New Roman" w:cs="Times New Roman"/>
          <w:sz w:val="24"/>
          <w:szCs w:val="24"/>
          <w:lang w:val="en-US"/>
        </w:rPr>
        <w:t xml:space="preserve"> // Euractiv.</w:t>
      </w:r>
      <w:r w:rsidRPr="00B84523">
        <w:rPr>
          <w:rFonts w:ascii="Times New Roman" w:hAnsi="Times New Roman" w:cs="Times New Roman"/>
          <w:sz w:val="24"/>
          <w:szCs w:val="24"/>
          <w:lang w:val="en-US"/>
        </w:rPr>
        <w:t xml:space="preserve"> </w:t>
      </w:r>
      <w:r w:rsidRPr="00F86569">
        <w:rPr>
          <w:rFonts w:ascii="Times New Roman" w:hAnsi="Times New Roman" w:cs="Times New Roman"/>
          <w:sz w:val="24"/>
          <w:szCs w:val="24"/>
          <w:lang w:val="en-US"/>
        </w:rPr>
        <w:t>–</w:t>
      </w:r>
      <w:r w:rsidRPr="00047155">
        <w:rPr>
          <w:rFonts w:ascii="Times New Roman" w:hAnsi="Times New Roman" w:cs="Times New Roman"/>
          <w:sz w:val="24"/>
          <w:szCs w:val="24"/>
          <w:lang w:val="en-US"/>
        </w:rPr>
        <w:t xml:space="preserve"> </w:t>
      </w:r>
      <w:r w:rsidRPr="00B84523">
        <w:rPr>
          <w:rFonts w:ascii="Times New Roman" w:hAnsi="Times New Roman" w:cs="Times New Roman"/>
          <w:sz w:val="24"/>
          <w:szCs w:val="24"/>
          <w:lang w:val="en-US"/>
        </w:rPr>
        <w:t xml:space="preserve">2021. – </w:t>
      </w:r>
      <w:r>
        <w:rPr>
          <w:rFonts w:ascii="Times New Roman" w:hAnsi="Times New Roman" w:cs="Times New Roman"/>
          <w:sz w:val="24"/>
          <w:szCs w:val="24"/>
        </w:rPr>
        <w:t>Режим</w:t>
      </w:r>
      <w:r w:rsidRPr="00B84523">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B84523">
        <w:rPr>
          <w:rFonts w:ascii="Times New Roman" w:hAnsi="Times New Roman" w:cs="Times New Roman"/>
          <w:sz w:val="24"/>
          <w:szCs w:val="24"/>
          <w:lang w:val="en-US"/>
        </w:rPr>
        <w:t xml:space="preserve">: </w:t>
      </w:r>
      <w:r w:rsidRPr="0027520F">
        <w:rPr>
          <w:rFonts w:ascii="Times New Roman" w:hAnsi="Times New Roman" w:cs="Times New Roman"/>
          <w:sz w:val="24"/>
          <w:szCs w:val="24"/>
          <w:lang w:val="en-US"/>
        </w:rPr>
        <w:t>https://www.euractiv.com/section/central-asia/news/eu-prioritises-climate-connectivity-regional-cooperation-in-its-kazakhstan-relations/</w:t>
      </w:r>
      <w:bookmarkEnd w:id="3"/>
      <w:r w:rsidRPr="00B84523">
        <w:rPr>
          <w:rFonts w:ascii="Times New Roman" w:hAnsi="Times New Roman" w:cs="Times New Roman"/>
          <w:sz w:val="24"/>
          <w:szCs w:val="24"/>
          <w:lang w:val="en-US"/>
        </w:rPr>
        <w:t>.</w:t>
      </w:r>
    </w:p>
  </w:footnote>
  <w:footnote w:id="133">
    <w:p w:rsidR="00A415F1" w:rsidRPr="00F86569" w:rsidRDefault="00A415F1" w:rsidP="00D022E0">
      <w:pPr>
        <w:pStyle w:val="a8"/>
        <w:rPr>
          <w:rFonts w:ascii="Times New Roman" w:hAnsi="Times New Roman" w:cs="Times New Roman"/>
          <w:sz w:val="24"/>
          <w:szCs w:val="24"/>
          <w:lang w:val="en-US"/>
        </w:rPr>
      </w:pPr>
      <w:r w:rsidRPr="00F86569">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525726">
        <w:rPr>
          <w:rFonts w:ascii="Times New Roman" w:hAnsi="Times New Roman" w:cs="Times New Roman"/>
          <w:sz w:val="24"/>
          <w:szCs w:val="24"/>
          <w:lang w:val="en-US"/>
        </w:rPr>
        <w:t>I</w:t>
      </w:r>
      <w:r>
        <w:rPr>
          <w:rFonts w:ascii="Times New Roman" w:hAnsi="Times New Roman" w:cs="Times New Roman"/>
          <w:sz w:val="24"/>
          <w:szCs w:val="24"/>
          <w:lang w:val="en-US"/>
        </w:rPr>
        <w:t>bid;</w:t>
      </w:r>
    </w:p>
  </w:footnote>
  <w:footnote w:id="134">
    <w:p w:rsidR="00A415F1" w:rsidRPr="00F86569" w:rsidRDefault="00A415F1" w:rsidP="00D022E0">
      <w:pPr>
        <w:pStyle w:val="a8"/>
        <w:jc w:val="both"/>
        <w:rPr>
          <w:rFonts w:ascii="Times New Roman" w:hAnsi="Times New Roman" w:cs="Times New Roman"/>
          <w:sz w:val="24"/>
          <w:szCs w:val="24"/>
          <w:lang w:val="en-US"/>
        </w:rPr>
      </w:pPr>
      <w:r w:rsidRPr="00F86569">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Gotev G.</w:t>
      </w:r>
      <w:r w:rsidRPr="00F86569">
        <w:rPr>
          <w:rFonts w:ascii="Times New Roman" w:hAnsi="Times New Roman" w:cs="Times New Roman"/>
          <w:sz w:val="24"/>
          <w:szCs w:val="24"/>
          <w:lang w:val="en-US"/>
        </w:rPr>
        <w:t xml:space="preserve"> Oettinger: It’s time to take EU-Kazakhstan relations to a new level [</w:t>
      </w:r>
      <w:r w:rsidRPr="00F8656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F86569">
        <w:rPr>
          <w:rFonts w:ascii="Times New Roman" w:hAnsi="Times New Roman" w:cs="Times New Roman"/>
          <w:sz w:val="24"/>
          <w:szCs w:val="24"/>
        </w:rPr>
        <w:t>ресурс</w:t>
      </w:r>
      <w:r w:rsidRPr="00F86569">
        <w:rPr>
          <w:rFonts w:ascii="Times New Roman" w:hAnsi="Times New Roman" w:cs="Times New Roman"/>
          <w:sz w:val="24"/>
          <w:szCs w:val="24"/>
          <w:lang w:val="en-US"/>
        </w:rPr>
        <w:t xml:space="preserve">] // Euractiv. – </w:t>
      </w:r>
      <w:r>
        <w:rPr>
          <w:rFonts w:ascii="Times New Roman" w:hAnsi="Times New Roman" w:cs="Times New Roman"/>
          <w:sz w:val="24"/>
          <w:szCs w:val="24"/>
          <w:lang w:val="en-US"/>
        </w:rPr>
        <w:t>2021.</w:t>
      </w:r>
      <w:r w:rsidRPr="00525726">
        <w:rPr>
          <w:rFonts w:ascii="Times New Roman" w:hAnsi="Times New Roman" w:cs="Times New Roman"/>
          <w:sz w:val="24"/>
          <w:szCs w:val="24"/>
          <w:lang w:val="en-US"/>
        </w:rPr>
        <w:t xml:space="preserve"> </w:t>
      </w:r>
      <w:r w:rsidRPr="00F8656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86569">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F86569">
        <w:rPr>
          <w:rFonts w:ascii="Times New Roman" w:hAnsi="Times New Roman" w:cs="Times New Roman"/>
          <w:sz w:val="24"/>
          <w:szCs w:val="24"/>
        </w:rPr>
        <w:t>доступа</w:t>
      </w:r>
      <w:r w:rsidRPr="00F86569">
        <w:rPr>
          <w:rFonts w:ascii="Times New Roman" w:hAnsi="Times New Roman" w:cs="Times New Roman"/>
          <w:sz w:val="24"/>
          <w:szCs w:val="24"/>
          <w:lang w:val="en-US"/>
        </w:rPr>
        <w:t>: </w:t>
      </w:r>
      <w:r w:rsidRPr="00304320">
        <w:rPr>
          <w:rFonts w:ascii="Times New Roman" w:hAnsi="Times New Roman" w:cs="Times New Roman"/>
          <w:sz w:val="24"/>
          <w:szCs w:val="24"/>
          <w:lang w:val="en-US"/>
        </w:rPr>
        <w:t>https://www.euractiv.com/section/central-asia/news/oettinger-its-time-to-take-eu-kazakhstan-relations-to-a-new-level/</w:t>
      </w:r>
      <w:r w:rsidRPr="00F86569">
        <w:rPr>
          <w:rFonts w:ascii="Times New Roman" w:hAnsi="Times New Roman" w:cs="Times New Roman"/>
          <w:sz w:val="24"/>
          <w:szCs w:val="24"/>
          <w:lang w:val="en-US"/>
        </w:rPr>
        <w:t>;</w:t>
      </w:r>
    </w:p>
  </w:footnote>
  <w:footnote w:id="135">
    <w:p w:rsidR="00A415F1" w:rsidRPr="00B84523" w:rsidRDefault="00A415F1" w:rsidP="00D022E0">
      <w:pPr>
        <w:pStyle w:val="a8"/>
        <w:jc w:val="both"/>
        <w:rPr>
          <w:rFonts w:ascii="Times New Roman" w:hAnsi="Times New Roman" w:cs="Times New Roman"/>
          <w:sz w:val="24"/>
          <w:szCs w:val="24"/>
          <w:lang w:val="en-US"/>
        </w:rPr>
      </w:pPr>
      <w:r w:rsidRPr="00F86569">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F86569">
        <w:rPr>
          <w:rFonts w:ascii="Times New Roman" w:hAnsi="Times New Roman" w:cs="Times New Roman"/>
          <w:sz w:val="24"/>
          <w:szCs w:val="24"/>
          <w:lang w:val="en-US"/>
        </w:rPr>
        <w:t>Nur-Sultan Hosts EU-Kazakhstan Discussion on Low Carbon Economy [</w:t>
      </w:r>
      <w:r w:rsidRPr="00F8656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F86569">
        <w:rPr>
          <w:rFonts w:ascii="Times New Roman" w:hAnsi="Times New Roman" w:cs="Times New Roman"/>
          <w:sz w:val="24"/>
          <w:szCs w:val="24"/>
        </w:rPr>
        <w:t>ресурс</w:t>
      </w:r>
      <w:r w:rsidRPr="00F86569">
        <w:rPr>
          <w:rFonts w:ascii="Times New Roman" w:hAnsi="Times New Roman" w:cs="Times New Roman"/>
          <w:sz w:val="24"/>
          <w:szCs w:val="24"/>
          <w:lang w:val="en-US"/>
        </w:rPr>
        <w:t>] // AstanaTimes. –</w:t>
      </w:r>
      <w:r>
        <w:rPr>
          <w:rFonts w:ascii="Times New Roman" w:hAnsi="Times New Roman" w:cs="Times New Roman"/>
          <w:sz w:val="24"/>
          <w:szCs w:val="24"/>
          <w:lang w:val="en-US"/>
        </w:rPr>
        <w:t xml:space="preserve"> </w:t>
      </w:r>
      <w:r w:rsidRPr="00B84523">
        <w:rPr>
          <w:rFonts w:ascii="Times New Roman" w:hAnsi="Times New Roman" w:cs="Times New Roman"/>
          <w:sz w:val="24"/>
          <w:szCs w:val="24"/>
          <w:lang w:val="en-US"/>
        </w:rPr>
        <w:t xml:space="preserve">2021. – </w:t>
      </w:r>
      <w:r w:rsidRPr="00F86569">
        <w:rPr>
          <w:rFonts w:ascii="Times New Roman" w:hAnsi="Times New Roman" w:cs="Times New Roman"/>
          <w:sz w:val="24"/>
          <w:szCs w:val="24"/>
        </w:rPr>
        <w:t>Режим</w:t>
      </w:r>
      <w:r w:rsidRPr="00B84523">
        <w:rPr>
          <w:rFonts w:ascii="Times New Roman" w:hAnsi="Times New Roman" w:cs="Times New Roman"/>
          <w:sz w:val="24"/>
          <w:szCs w:val="24"/>
          <w:lang w:val="en-US"/>
        </w:rPr>
        <w:t xml:space="preserve"> </w:t>
      </w:r>
      <w:r w:rsidRPr="00F86569">
        <w:rPr>
          <w:rFonts w:ascii="Times New Roman" w:hAnsi="Times New Roman" w:cs="Times New Roman"/>
          <w:sz w:val="24"/>
          <w:szCs w:val="24"/>
        </w:rPr>
        <w:t>доступа</w:t>
      </w:r>
      <w:r w:rsidRPr="00B84523">
        <w:rPr>
          <w:rFonts w:ascii="Times New Roman" w:hAnsi="Times New Roman" w:cs="Times New Roman"/>
          <w:sz w:val="24"/>
          <w:szCs w:val="24"/>
          <w:lang w:val="en-US"/>
        </w:rPr>
        <w:t xml:space="preserve">: </w:t>
      </w:r>
      <w:r w:rsidRPr="00304320">
        <w:rPr>
          <w:rFonts w:ascii="Times New Roman" w:hAnsi="Times New Roman" w:cs="Times New Roman"/>
          <w:sz w:val="24"/>
          <w:szCs w:val="24"/>
          <w:lang w:val="en-US"/>
        </w:rPr>
        <w:t>https://astanatimes.com/2021/06/nur-sultan-hosts-eu-kazakhstan-discussion-on-low-carbon-economy/</w:t>
      </w:r>
      <w:r>
        <w:rPr>
          <w:rFonts w:ascii="Times New Roman" w:hAnsi="Times New Roman" w:cs="Times New Roman"/>
          <w:sz w:val="24"/>
          <w:szCs w:val="24"/>
          <w:lang w:val="en-US"/>
        </w:rPr>
        <w:t>.</w:t>
      </w:r>
    </w:p>
  </w:footnote>
  <w:footnote w:id="136">
    <w:p w:rsidR="00A415F1" w:rsidRPr="00D022E0" w:rsidRDefault="00A415F1" w:rsidP="00D022E0">
      <w:pPr>
        <w:pStyle w:val="a8"/>
        <w:jc w:val="both"/>
        <w:rPr>
          <w:rFonts w:ascii="Times New Roman" w:hAnsi="Times New Roman" w:cs="Times New Roman"/>
          <w:sz w:val="24"/>
          <w:szCs w:val="24"/>
          <w:lang w:val="ru-RU"/>
        </w:rPr>
      </w:pPr>
      <w:r w:rsidRPr="00F86569">
        <w:rPr>
          <w:rStyle w:val="aa"/>
          <w:rFonts w:ascii="Times New Roman" w:hAnsi="Times New Roman" w:cs="Times New Roman"/>
          <w:sz w:val="24"/>
          <w:szCs w:val="24"/>
        </w:rPr>
        <w:footnoteRef/>
      </w:r>
      <w:r w:rsidRPr="00F86569">
        <w:rPr>
          <w:rFonts w:ascii="Times New Roman" w:hAnsi="Times New Roman" w:cs="Times New Roman"/>
          <w:sz w:val="24"/>
          <w:szCs w:val="24"/>
          <w:lang w:val="en-US"/>
        </w:rPr>
        <w:t xml:space="preserve">On the road to a Greener Economy in Kazakhstan – How can the EU help? </w:t>
      </w:r>
      <w:r w:rsidRPr="00D022E0">
        <w:rPr>
          <w:rFonts w:ascii="Times New Roman" w:hAnsi="Times New Roman" w:cs="Times New Roman"/>
          <w:sz w:val="24"/>
          <w:szCs w:val="24"/>
          <w:lang w:val="ru-RU"/>
        </w:rPr>
        <w:t xml:space="preserve">[Электронный ресурс] // </w:t>
      </w:r>
      <w:r w:rsidRPr="00F86569">
        <w:rPr>
          <w:rFonts w:ascii="Times New Roman" w:hAnsi="Times New Roman" w:cs="Times New Roman"/>
          <w:sz w:val="24"/>
          <w:szCs w:val="24"/>
          <w:lang w:val="en-US"/>
        </w:rPr>
        <w:t>Euractiv</w:t>
      </w:r>
      <w:r w:rsidRPr="00D022E0">
        <w:rPr>
          <w:rFonts w:ascii="Times New Roman" w:hAnsi="Times New Roman" w:cs="Times New Roman"/>
          <w:sz w:val="24"/>
          <w:szCs w:val="24"/>
          <w:lang w:val="ru-RU"/>
        </w:rPr>
        <w:t xml:space="preserve">. – 2021. – Режим доступа: </w:t>
      </w:r>
      <w:r w:rsidRPr="00233E28">
        <w:rPr>
          <w:rFonts w:ascii="Times New Roman" w:hAnsi="Times New Roman" w:cs="Times New Roman"/>
          <w:sz w:val="24"/>
          <w:szCs w:val="24"/>
          <w:lang w:val="en-US"/>
        </w:rPr>
        <w:t>https</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events</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euractiv</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com</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event</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info</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on</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the</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road</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to</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a</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greener</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economy</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in</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kazakhstan</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how</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can</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the</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eu</w:t>
      </w:r>
      <w:r w:rsidRPr="00233E28">
        <w:rPr>
          <w:rFonts w:ascii="Times New Roman" w:hAnsi="Times New Roman" w:cs="Times New Roman"/>
          <w:sz w:val="24"/>
          <w:szCs w:val="24"/>
          <w:lang w:val="ru-RU"/>
        </w:rPr>
        <w:t>-</w:t>
      </w:r>
      <w:r w:rsidRPr="00233E28">
        <w:rPr>
          <w:rFonts w:ascii="Times New Roman" w:hAnsi="Times New Roman" w:cs="Times New Roman"/>
          <w:sz w:val="24"/>
          <w:szCs w:val="24"/>
          <w:lang w:val="en-US"/>
        </w:rPr>
        <w:t>help</w:t>
      </w:r>
      <w:r w:rsidRPr="00D022E0">
        <w:rPr>
          <w:rFonts w:ascii="Times New Roman" w:hAnsi="Times New Roman" w:cs="Times New Roman"/>
          <w:sz w:val="24"/>
          <w:szCs w:val="24"/>
          <w:lang w:val="ru-RU"/>
        </w:rPr>
        <w:t>;</w:t>
      </w:r>
    </w:p>
  </w:footnote>
  <w:footnote w:id="137">
    <w:p w:rsidR="00A415F1" w:rsidRPr="00D022E0" w:rsidRDefault="00A415F1" w:rsidP="00D022E0">
      <w:pPr>
        <w:pStyle w:val="a8"/>
        <w:rPr>
          <w:rFonts w:ascii="Times New Roman" w:hAnsi="Times New Roman" w:cs="Times New Roman"/>
          <w:sz w:val="24"/>
          <w:szCs w:val="24"/>
          <w:lang w:val="ru-RU"/>
        </w:rPr>
      </w:pPr>
      <w:r w:rsidRPr="00F86569">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Pr>
          <w:rFonts w:ascii="Times New Roman" w:hAnsi="Times New Roman" w:cs="Times New Roman"/>
          <w:sz w:val="24"/>
          <w:szCs w:val="24"/>
        </w:rPr>
        <w:t>I</w:t>
      </w:r>
      <w:r w:rsidRPr="00F86569">
        <w:rPr>
          <w:rFonts w:ascii="Times New Roman" w:hAnsi="Times New Roman" w:cs="Times New Roman"/>
          <w:sz w:val="24"/>
          <w:szCs w:val="24"/>
          <w:lang w:val="en-US"/>
        </w:rPr>
        <w:t>bid</w:t>
      </w:r>
      <w:r w:rsidRPr="00D022E0">
        <w:rPr>
          <w:rFonts w:ascii="Times New Roman" w:hAnsi="Times New Roman" w:cs="Times New Roman"/>
          <w:sz w:val="24"/>
          <w:szCs w:val="24"/>
          <w:lang w:val="ru-RU"/>
        </w:rPr>
        <w:t>;</w:t>
      </w:r>
    </w:p>
  </w:footnote>
  <w:footnote w:id="138">
    <w:p w:rsidR="00A415F1" w:rsidRPr="00D022E0" w:rsidRDefault="00A415F1" w:rsidP="00D022E0">
      <w:pPr>
        <w:pStyle w:val="a8"/>
        <w:rPr>
          <w:rFonts w:ascii="Times New Roman" w:hAnsi="Times New Roman" w:cs="Times New Roman"/>
          <w:sz w:val="22"/>
          <w:szCs w:val="22"/>
          <w:lang w:val="ru-RU"/>
        </w:rPr>
      </w:pPr>
      <w:r w:rsidRPr="00F86569">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Pr>
          <w:rFonts w:ascii="Times New Roman" w:hAnsi="Times New Roman" w:cs="Times New Roman"/>
          <w:sz w:val="24"/>
          <w:szCs w:val="24"/>
          <w:lang w:val="en-US"/>
        </w:rPr>
        <w:t>I</w:t>
      </w:r>
      <w:r w:rsidRPr="00F86569">
        <w:rPr>
          <w:rFonts w:ascii="Times New Roman" w:hAnsi="Times New Roman" w:cs="Times New Roman"/>
          <w:sz w:val="24"/>
          <w:szCs w:val="24"/>
          <w:lang w:val="en-US"/>
        </w:rPr>
        <w:t>bid</w:t>
      </w:r>
      <w:r w:rsidRPr="00D022E0">
        <w:rPr>
          <w:rFonts w:ascii="Times New Roman" w:hAnsi="Times New Roman" w:cs="Times New Roman"/>
          <w:sz w:val="24"/>
          <w:szCs w:val="24"/>
          <w:lang w:val="ru-RU"/>
        </w:rPr>
        <w:t>.</w:t>
      </w:r>
    </w:p>
  </w:footnote>
  <w:footnote w:id="139">
    <w:p w:rsidR="00A415F1" w:rsidRPr="00812E5F" w:rsidRDefault="00A415F1" w:rsidP="00D022E0">
      <w:pPr>
        <w:pStyle w:val="a8"/>
        <w:jc w:val="both"/>
        <w:rPr>
          <w:rFonts w:ascii="Times New Roman" w:hAnsi="Times New Roman" w:cs="Times New Roman"/>
          <w:sz w:val="24"/>
          <w:szCs w:val="24"/>
          <w:lang w:val="ru-RU"/>
        </w:rPr>
      </w:pPr>
      <w:r w:rsidRPr="00AA20CF">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Статистический обзор. [Электронный ресурс] // </w:t>
      </w:r>
      <w:r>
        <w:rPr>
          <w:rFonts w:ascii="Times New Roman" w:hAnsi="Times New Roman" w:cs="Times New Roman"/>
          <w:sz w:val="24"/>
          <w:szCs w:val="24"/>
        </w:rPr>
        <w:t>British</w:t>
      </w:r>
      <w:r w:rsidRPr="00D022E0">
        <w:rPr>
          <w:rFonts w:ascii="Times New Roman" w:hAnsi="Times New Roman" w:cs="Times New Roman"/>
          <w:sz w:val="24"/>
          <w:szCs w:val="24"/>
          <w:lang w:val="ru-RU"/>
        </w:rPr>
        <w:t xml:space="preserve"> </w:t>
      </w:r>
      <w:r>
        <w:rPr>
          <w:rFonts w:ascii="Times New Roman" w:hAnsi="Times New Roman" w:cs="Times New Roman"/>
          <w:sz w:val="24"/>
          <w:szCs w:val="24"/>
        </w:rPr>
        <w:t>Petroleu</w:t>
      </w:r>
      <w:r>
        <w:rPr>
          <w:rFonts w:ascii="Times New Roman" w:hAnsi="Times New Roman" w:cs="Times New Roman"/>
          <w:sz w:val="24"/>
          <w:szCs w:val="24"/>
          <w:lang w:val="en-US"/>
        </w:rPr>
        <w:t>m</w:t>
      </w:r>
      <w:r w:rsidRPr="00D022E0">
        <w:rPr>
          <w:rFonts w:ascii="Times New Roman" w:hAnsi="Times New Roman" w:cs="Times New Roman"/>
          <w:sz w:val="24"/>
          <w:szCs w:val="24"/>
          <w:lang w:val="ru-RU"/>
        </w:rPr>
        <w:t xml:space="preserve">. – 2017. – Режим доступа: </w:t>
      </w:r>
      <w:r w:rsidRPr="00812E5F">
        <w:rPr>
          <w:rFonts w:ascii="Times New Roman" w:hAnsi="Times New Roman" w:cs="Times New Roman"/>
          <w:sz w:val="24"/>
          <w:szCs w:val="24"/>
          <w:lang w:val="en-US"/>
        </w:rPr>
        <w:t>https</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bp</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com</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content</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dam</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bp</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en</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corporate</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pdf</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energyeconomics</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statistical</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review</w:t>
      </w:r>
      <w:r w:rsidRPr="00812E5F">
        <w:rPr>
          <w:rFonts w:ascii="Times New Roman" w:hAnsi="Times New Roman" w:cs="Times New Roman"/>
          <w:sz w:val="24"/>
          <w:szCs w:val="24"/>
          <w:lang w:val="ru-RU"/>
        </w:rPr>
        <w:t>-2017/</w:t>
      </w:r>
      <w:r w:rsidRPr="00812E5F">
        <w:rPr>
          <w:rFonts w:ascii="Times New Roman" w:hAnsi="Times New Roman" w:cs="Times New Roman"/>
          <w:sz w:val="24"/>
          <w:szCs w:val="24"/>
          <w:lang w:val="en-US"/>
        </w:rPr>
        <w:t>bp</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statistical</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review</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ofworld</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energy</w:t>
      </w:r>
      <w:r w:rsidRPr="00812E5F">
        <w:rPr>
          <w:rFonts w:ascii="Times New Roman" w:hAnsi="Times New Roman" w:cs="Times New Roman"/>
          <w:sz w:val="24"/>
          <w:szCs w:val="24"/>
          <w:lang w:val="ru-RU"/>
        </w:rPr>
        <w:t>-2017-</w:t>
      </w:r>
      <w:r w:rsidRPr="00812E5F">
        <w:rPr>
          <w:rFonts w:ascii="Times New Roman" w:hAnsi="Times New Roman" w:cs="Times New Roman"/>
          <w:sz w:val="24"/>
          <w:szCs w:val="24"/>
          <w:lang w:val="en-US"/>
        </w:rPr>
        <w:t>full</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report</w:t>
      </w:r>
      <w:r w:rsidRPr="00812E5F">
        <w:rPr>
          <w:rFonts w:ascii="Times New Roman" w:hAnsi="Times New Roman" w:cs="Times New Roman"/>
          <w:sz w:val="24"/>
          <w:szCs w:val="24"/>
          <w:lang w:val="ru-RU"/>
        </w:rPr>
        <w:t>.</w:t>
      </w:r>
      <w:r w:rsidRPr="00812E5F">
        <w:rPr>
          <w:rFonts w:ascii="Times New Roman" w:hAnsi="Times New Roman" w:cs="Times New Roman"/>
          <w:sz w:val="24"/>
          <w:szCs w:val="24"/>
          <w:lang w:val="en-US"/>
        </w:rPr>
        <w:t>pdf</w:t>
      </w:r>
      <w:r w:rsidRPr="00812E5F">
        <w:rPr>
          <w:rFonts w:ascii="Times New Roman" w:hAnsi="Times New Roman" w:cs="Times New Roman"/>
          <w:sz w:val="24"/>
          <w:szCs w:val="24"/>
          <w:lang w:val="ru-RU"/>
        </w:rPr>
        <w:t>.</w:t>
      </w:r>
    </w:p>
  </w:footnote>
  <w:footnote w:id="140">
    <w:p w:rsidR="00A415F1" w:rsidRPr="000336E0" w:rsidRDefault="00A415F1" w:rsidP="00D022E0">
      <w:pPr>
        <w:spacing w:after="0" w:line="240" w:lineRule="auto"/>
        <w:jc w:val="both"/>
        <w:rPr>
          <w:rFonts w:ascii="Times New Roman" w:hAnsi="Times New Roman" w:cs="Times New Roman"/>
          <w:sz w:val="24"/>
          <w:szCs w:val="24"/>
          <w:lang w:val="ru-RU"/>
        </w:rPr>
      </w:pPr>
      <w:r w:rsidRPr="00AA20CF">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Анисимова Н. Еврокомиссар назвал сроки введения полного эмбарго на российскую нефть [Электронный ресурс] // РБК. – 2022. – Режим доступа: </w:t>
      </w:r>
      <w:r w:rsidRPr="000336E0">
        <w:rPr>
          <w:rFonts w:ascii="Times New Roman" w:hAnsi="Times New Roman" w:cs="Times New Roman"/>
          <w:sz w:val="24"/>
          <w:szCs w:val="24"/>
          <w:lang w:val="en-US"/>
        </w:rPr>
        <w:t>https</w:t>
      </w:r>
      <w:r w:rsidRPr="000336E0">
        <w:rPr>
          <w:rFonts w:ascii="Times New Roman" w:hAnsi="Times New Roman" w:cs="Times New Roman"/>
          <w:sz w:val="24"/>
          <w:szCs w:val="24"/>
          <w:lang w:val="ru-RU"/>
        </w:rPr>
        <w:t>://</w:t>
      </w:r>
      <w:r w:rsidRPr="000336E0">
        <w:rPr>
          <w:rFonts w:ascii="Times New Roman" w:hAnsi="Times New Roman" w:cs="Times New Roman"/>
          <w:sz w:val="24"/>
          <w:szCs w:val="24"/>
          <w:lang w:val="en-US"/>
        </w:rPr>
        <w:t>www</w:t>
      </w:r>
      <w:r w:rsidRPr="000336E0">
        <w:rPr>
          <w:rFonts w:ascii="Times New Roman" w:hAnsi="Times New Roman" w:cs="Times New Roman"/>
          <w:sz w:val="24"/>
          <w:szCs w:val="24"/>
          <w:lang w:val="ru-RU"/>
        </w:rPr>
        <w:t>.</w:t>
      </w:r>
      <w:r w:rsidRPr="000336E0">
        <w:rPr>
          <w:rFonts w:ascii="Times New Roman" w:hAnsi="Times New Roman" w:cs="Times New Roman"/>
          <w:sz w:val="24"/>
          <w:szCs w:val="24"/>
          <w:lang w:val="en-US"/>
        </w:rPr>
        <w:t>rbc</w:t>
      </w:r>
      <w:r w:rsidRPr="000336E0">
        <w:rPr>
          <w:rFonts w:ascii="Times New Roman" w:hAnsi="Times New Roman" w:cs="Times New Roman"/>
          <w:sz w:val="24"/>
          <w:szCs w:val="24"/>
          <w:lang w:val="ru-RU"/>
        </w:rPr>
        <w:t>.</w:t>
      </w:r>
      <w:r w:rsidRPr="000336E0">
        <w:rPr>
          <w:rFonts w:ascii="Times New Roman" w:hAnsi="Times New Roman" w:cs="Times New Roman"/>
          <w:sz w:val="24"/>
          <w:szCs w:val="24"/>
          <w:lang w:val="en-US"/>
        </w:rPr>
        <w:t>ru</w:t>
      </w:r>
      <w:r w:rsidRPr="000336E0">
        <w:rPr>
          <w:rFonts w:ascii="Times New Roman" w:hAnsi="Times New Roman" w:cs="Times New Roman"/>
          <w:sz w:val="24"/>
          <w:szCs w:val="24"/>
          <w:lang w:val="ru-RU"/>
        </w:rPr>
        <w:t>/</w:t>
      </w:r>
      <w:r w:rsidRPr="000336E0">
        <w:rPr>
          <w:rFonts w:ascii="Times New Roman" w:hAnsi="Times New Roman" w:cs="Times New Roman"/>
          <w:sz w:val="24"/>
          <w:szCs w:val="24"/>
          <w:lang w:val="en-US"/>
        </w:rPr>
        <w:t>business</w:t>
      </w:r>
      <w:r w:rsidRPr="000336E0">
        <w:rPr>
          <w:rFonts w:ascii="Times New Roman" w:hAnsi="Times New Roman" w:cs="Times New Roman"/>
          <w:sz w:val="24"/>
          <w:szCs w:val="24"/>
          <w:lang w:val="ru-RU"/>
        </w:rPr>
        <w:t>/06/05/2022/6274</w:t>
      </w:r>
      <w:r w:rsidRPr="000336E0">
        <w:rPr>
          <w:rFonts w:ascii="Times New Roman" w:hAnsi="Times New Roman" w:cs="Times New Roman"/>
          <w:sz w:val="24"/>
          <w:szCs w:val="24"/>
          <w:lang w:val="en-US"/>
        </w:rPr>
        <w:t>ce</w:t>
      </w:r>
      <w:r w:rsidRPr="000336E0">
        <w:rPr>
          <w:rFonts w:ascii="Times New Roman" w:hAnsi="Times New Roman" w:cs="Times New Roman"/>
          <w:sz w:val="24"/>
          <w:szCs w:val="24"/>
          <w:lang w:val="ru-RU"/>
        </w:rPr>
        <w:t>509</w:t>
      </w:r>
      <w:r w:rsidRPr="000336E0">
        <w:rPr>
          <w:rFonts w:ascii="Times New Roman" w:hAnsi="Times New Roman" w:cs="Times New Roman"/>
          <w:sz w:val="24"/>
          <w:szCs w:val="24"/>
          <w:lang w:val="en-US"/>
        </w:rPr>
        <w:t>a</w:t>
      </w:r>
      <w:r w:rsidRPr="000336E0">
        <w:rPr>
          <w:rFonts w:ascii="Times New Roman" w:hAnsi="Times New Roman" w:cs="Times New Roman"/>
          <w:sz w:val="24"/>
          <w:szCs w:val="24"/>
          <w:lang w:val="ru-RU"/>
        </w:rPr>
        <w:t>79475</w:t>
      </w:r>
      <w:r w:rsidRPr="000336E0">
        <w:rPr>
          <w:rFonts w:ascii="Times New Roman" w:hAnsi="Times New Roman" w:cs="Times New Roman"/>
          <w:sz w:val="24"/>
          <w:szCs w:val="24"/>
          <w:lang w:val="en-US"/>
        </w:rPr>
        <w:t>ece</w:t>
      </w:r>
      <w:r w:rsidRPr="000336E0">
        <w:rPr>
          <w:rFonts w:ascii="Times New Roman" w:hAnsi="Times New Roman" w:cs="Times New Roman"/>
          <w:sz w:val="24"/>
          <w:szCs w:val="24"/>
          <w:lang w:val="ru-RU"/>
        </w:rPr>
        <w:t>5</w:t>
      </w:r>
      <w:r w:rsidRPr="000336E0">
        <w:rPr>
          <w:rFonts w:ascii="Times New Roman" w:hAnsi="Times New Roman" w:cs="Times New Roman"/>
          <w:sz w:val="24"/>
          <w:szCs w:val="24"/>
          <w:lang w:val="en-US"/>
        </w:rPr>
        <w:t>ea</w:t>
      </w:r>
      <w:r w:rsidRPr="000336E0">
        <w:rPr>
          <w:rFonts w:ascii="Times New Roman" w:hAnsi="Times New Roman" w:cs="Times New Roman"/>
          <w:sz w:val="24"/>
          <w:szCs w:val="24"/>
          <w:lang w:val="ru-RU"/>
        </w:rPr>
        <w:t>097;</w:t>
      </w:r>
    </w:p>
  </w:footnote>
  <w:footnote w:id="141">
    <w:p w:rsidR="00A415F1" w:rsidRPr="00C86AC4" w:rsidRDefault="00A415F1" w:rsidP="00D022E0">
      <w:pPr>
        <w:pStyle w:val="a8"/>
        <w:jc w:val="both"/>
        <w:rPr>
          <w:rFonts w:ascii="Times New Roman" w:hAnsi="Times New Roman" w:cs="Times New Roman"/>
          <w:sz w:val="24"/>
          <w:szCs w:val="24"/>
          <w:lang w:val="en-US"/>
        </w:rPr>
      </w:pPr>
      <w:r w:rsidRPr="00AA20CF">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AA20CF">
        <w:rPr>
          <w:rFonts w:ascii="Times New Roman" w:hAnsi="Times New Roman" w:cs="Times New Roman"/>
          <w:sz w:val="24"/>
          <w:szCs w:val="24"/>
          <w:lang w:val="en-US"/>
        </w:rPr>
        <w:t>NCOC Governance and Management System [</w:t>
      </w:r>
      <w:r w:rsidRPr="00AA20CF">
        <w:rPr>
          <w:rFonts w:ascii="Times New Roman" w:hAnsi="Times New Roman" w:cs="Times New Roman"/>
          <w:sz w:val="24"/>
          <w:szCs w:val="24"/>
        </w:rPr>
        <w:t>Электронный</w:t>
      </w:r>
      <w:r w:rsidRPr="002902EF">
        <w:rPr>
          <w:rFonts w:ascii="Times New Roman" w:hAnsi="Times New Roman" w:cs="Times New Roman"/>
          <w:sz w:val="24"/>
          <w:szCs w:val="24"/>
          <w:lang w:val="en-US"/>
        </w:rPr>
        <w:t xml:space="preserve"> </w:t>
      </w:r>
      <w:r w:rsidRPr="00AA20CF">
        <w:rPr>
          <w:rFonts w:ascii="Times New Roman" w:hAnsi="Times New Roman" w:cs="Times New Roman"/>
          <w:sz w:val="24"/>
          <w:szCs w:val="24"/>
        </w:rPr>
        <w:t>ресурс</w:t>
      </w:r>
      <w:r w:rsidRPr="00AA20CF">
        <w:rPr>
          <w:rFonts w:ascii="Times New Roman" w:hAnsi="Times New Roman" w:cs="Times New Roman"/>
          <w:sz w:val="24"/>
          <w:szCs w:val="24"/>
          <w:lang w:val="en-US"/>
        </w:rPr>
        <w:t>] // North Caspian Operating Company.</w:t>
      </w:r>
      <w:r w:rsidRPr="00C86AC4">
        <w:rPr>
          <w:rFonts w:ascii="Times New Roman" w:hAnsi="Times New Roman" w:cs="Times New Roman"/>
          <w:sz w:val="24"/>
          <w:szCs w:val="24"/>
          <w:lang w:val="en-US"/>
        </w:rPr>
        <w:t xml:space="preserve"> –</w:t>
      </w:r>
      <w:r w:rsidRPr="00AA20CF">
        <w:rPr>
          <w:rFonts w:ascii="Times New Roman" w:hAnsi="Times New Roman" w:cs="Times New Roman"/>
          <w:sz w:val="24"/>
          <w:szCs w:val="24"/>
          <w:lang w:val="en-US"/>
        </w:rPr>
        <w:t xml:space="preserve"> </w:t>
      </w:r>
      <w:r w:rsidRPr="00C86AC4">
        <w:rPr>
          <w:rFonts w:ascii="Times New Roman" w:hAnsi="Times New Roman" w:cs="Times New Roman"/>
          <w:sz w:val="24"/>
          <w:szCs w:val="24"/>
          <w:lang w:val="en-US"/>
        </w:rPr>
        <w:t xml:space="preserve">2021. – </w:t>
      </w:r>
      <w:r w:rsidRPr="00AA20CF">
        <w:rPr>
          <w:rFonts w:ascii="Times New Roman" w:hAnsi="Times New Roman" w:cs="Times New Roman"/>
          <w:sz w:val="24"/>
          <w:szCs w:val="24"/>
        </w:rPr>
        <w:t>Режим</w:t>
      </w:r>
      <w:r w:rsidRPr="00C86AC4">
        <w:rPr>
          <w:rFonts w:ascii="Times New Roman" w:hAnsi="Times New Roman" w:cs="Times New Roman"/>
          <w:sz w:val="24"/>
          <w:szCs w:val="24"/>
          <w:lang w:val="en-US"/>
        </w:rPr>
        <w:t xml:space="preserve"> </w:t>
      </w:r>
      <w:r w:rsidRPr="00AA20CF">
        <w:rPr>
          <w:rFonts w:ascii="Times New Roman" w:hAnsi="Times New Roman" w:cs="Times New Roman"/>
          <w:sz w:val="24"/>
          <w:szCs w:val="24"/>
        </w:rPr>
        <w:t>доступа</w:t>
      </w:r>
      <w:r w:rsidRPr="00C86AC4">
        <w:rPr>
          <w:rFonts w:ascii="Times New Roman" w:hAnsi="Times New Roman" w:cs="Times New Roman"/>
          <w:sz w:val="24"/>
          <w:szCs w:val="24"/>
          <w:lang w:val="en-US"/>
        </w:rPr>
        <w:t xml:space="preserve">: </w:t>
      </w:r>
      <w:r w:rsidRPr="000336E0">
        <w:rPr>
          <w:rFonts w:ascii="Times New Roman" w:hAnsi="Times New Roman" w:cs="Times New Roman"/>
          <w:sz w:val="24"/>
          <w:szCs w:val="24"/>
          <w:lang w:val="en-US"/>
        </w:rPr>
        <w:t>https://www.ncoc.kz/en/ncoc/ncoc-governance</w:t>
      </w:r>
      <w:r w:rsidRPr="00C86AC4">
        <w:rPr>
          <w:rFonts w:ascii="Times New Roman" w:hAnsi="Times New Roman" w:cs="Times New Roman"/>
          <w:sz w:val="24"/>
          <w:szCs w:val="24"/>
          <w:lang w:val="en-US"/>
        </w:rPr>
        <w:t>;</w:t>
      </w:r>
    </w:p>
  </w:footnote>
  <w:footnote w:id="142">
    <w:p w:rsidR="00A415F1" w:rsidRPr="000336E0" w:rsidRDefault="00A415F1" w:rsidP="00D022E0">
      <w:pPr>
        <w:pStyle w:val="a8"/>
        <w:jc w:val="both"/>
        <w:rPr>
          <w:rFonts w:ascii="Times New Roman" w:hAnsi="Times New Roman" w:cs="Times New Roman"/>
          <w:sz w:val="24"/>
          <w:szCs w:val="24"/>
          <w:lang w:val="ru-RU"/>
        </w:rPr>
      </w:pPr>
      <w:r w:rsidRPr="00AA20CF">
        <w:rPr>
          <w:rStyle w:val="aa"/>
          <w:rFonts w:ascii="Times New Roman" w:hAnsi="Times New Roman" w:cs="Times New Roman"/>
          <w:sz w:val="24"/>
          <w:szCs w:val="24"/>
        </w:rPr>
        <w:footnoteRef/>
      </w:r>
      <w:r w:rsidRPr="000336E0">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Иванов Д.А. Роль энергетического фактора во взаимодействии Казахстана с Европейским союзом // Национальные интересы: приоритеты и безопасность. – 2017. – Т. </w:t>
      </w:r>
      <w:r>
        <w:rPr>
          <w:rFonts w:ascii="Times New Roman" w:hAnsi="Times New Roman" w:cs="Times New Roman"/>
          <w:sz w:val="24"/>
          <w:szCs w:val="24"/>
          <w:lang w:val="ru-RU"/>
        </w:rPr>
        <w:t>13. – № 9(354). – С. 1731-1746</w:t>
      </w:r>
      <w:r w:rsidRPr="000336E0">
        <w:rPr>
          <w:rFonts w:ascii="Times New Roman" w:hAnsi="Times New Roman" w:cs="Times New Roman"/>
          <w:sz w:val="24"/>
          <w:szCs w:val="24"/>
          <w:lang w:val="ru-RU"/>
        </w:rPr>
        <w:t>.</w:t>
      </w:r>
    </w:p>
  </w:footnote>
  <w:footnote w:id="143">
    <w:p w:rsidR="00A415F1" w:rsidRPr="001975B3" w:rsidRDefault="00A415F1" w:rsidP="00D022E0">
      <w:pPr>
        <w:spacing w:after="0" w:line="240" w:lineRule="auto"/>
        <w:jc w:val="both"/>
        <w:rPr>
          <w:rFonts w:ascii="Times New Roman" w:hAnsi="Times New Roman" w:cs="Times New Roman"/>
          <w:sz w:val="24"/>
          <w:szCs w:val="24"/>
          <w:lang w:val="ru-RU"/>
        </w:rPr>
      </w:pPr>
      <w:r w:rsidRPr="00AA20CF">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Открытая дискуссия по актуальным проблемам центрально-азиатского региона [Электронный ресурс] // Международный дискуссионный клуб "Валдай" запись во ВКонтакте. – 2022. – Режим доступа: </w:t>
      </w:r>
      <w:r w:rsidRPr="00AA20CF">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AA20CF">
        <w:rPr>
          <w:rFonts w:ascii="Times New Roman" w:hAnsi="Times New Roman" w:cs="Times New Roman"/>
          <w:sz w:val="24"/>
          <w:szCs w:val="24"/>
          <w:lang w:val="en-US"/>
        </w:rPr>
        <w:t>vk</w:t>
      </w:r>
      <w:r w:rsidRPr="00D022E0">
        <w:rPr>
          <w:rFonts w:ascii="Times New Roman" w:hAnsi="Times New Roman" w:cs="Times New Roman"/>
          <w:sz w:val="24"/>
          <w:szCs w:val="24"/>
          <w:lang w:val="ru-RU"/>
        </w:rPr>
        <w:t>.</w:t>
      </w:r>
      <w:r w:rsidRPr="00AA20CF">
        <w:rPr>
          <w:rFonts w:ascii="Times New Roman" w:hAnsi="Times New Roman" w:cs="Times New Roman"/>
          <w:sz w:val="24"/>
          <w:szCs w:val="24"/>
          <w:lang w:val="en-US"/>
        </w:rPr>
        <w:t>com</w:t>
      </w:r>
      <w:r w:rsidRPr="00D022E0">
        <w:rPr>
          <w:rFonts w:ascii="Times New Roman" w:hAnsi="Times New Roman" w:cs="Times New Roman"/>
          <w:sz w:val="24"/>
          <w:szCs w:val="24"/>
          <w:lang w:val="ru-RU"/>
        </w:rPr>
        <w:t>/</w:t>
      </w:r>
      <w:r w:rsidRPr="00AA20CF">
        <w:rPr>
          <w:rFonts w:ascii="Times New Roman" w:hAnsi="Times New Roman" w:cs="Times New Roman"/>
          <w:sz w:val="24"/>
          <w:szCs w:val="24"/>
          <w:lang w:val="en-US"/>
        </w:rPr>
        <w:t>video</w:t>
      </w:r>
      <w:r w:rsidRPr="00D022E0">
        <w:rPr>
          <w:rFonts w:ascii="Times New Roman" w:hAnsi="Times New Roman" w:cs="Times New Roman"/>
          <w:sz w:val="24"/>
          <w:szCs w:val="24"/>
          <w:lang w:val="ru-RU"/>
        </w:rPr>
        <w:t>-117768947_456</w:t>
      </w:r>
      <w:r>
        <w:rPr>
          <w:rFonts w:ascii="Times New Roman" w:hAnsi="Times New Roman" w:cs="Times New Roman"/>
          <w:sz w:val="24"/>
          <w:szCs w:val="24"/>
          <w:lang w:val="ru-RU"/>
        </w:rPr>
        <w:t>239362</w:t>
      </w:r>
      <w:r w:rsidRPr="001975B3">
        <w:rPr>
          <w:rFonts w:ascii="Times New Roman" w:hAnsi="Times New Roman" w:cs="Times New Roman"/>
          <w:sz w:val="24"/>
          <w:szCs w:val="24"/>
          <w:lang w:val="ru-RU"/>
        </w:rPr>
        <w:t>;</w:t>
      </w:r>
    </w:p>
  </w:footnote>
  <w:footnote w:id="144">
    <w:p w:rsidR="00A415F1" w:rsidRPr="007370B9" w:rsidRDefault="00A415F1" w:rsidP="00D022E0">
      <w:pPr>
        <w:pStyle w:val="a8"/>
        <w:jc w:val="both"/>
        <w:rPr>
          <w:rFonts w:ascii="Times New Roman" w:hAnsi="Times New Roman" w:cs="Times New Roman"/>
          <w:sz w:val="24"/>
          <w:szCs w:val="24"/>
          <w:lang w:val="en-US"/>
        </w:rPr>
      </w:pPr>
      <w:r w:rsidRPr="007370B9">
        <w:rPr>
          <w:rStyle w:val="aa"/>
          <w:rFonts w:ascii="Times New Roman" w:hAnsi="Times New Roman" w:cs="Times New Roman"/>
          <w:sz w:val="24"/>
          <w:szCs w:val="24"/>
        </w:rPr>
        <w:footnoteRef/>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Youngs</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Richard</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EU</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Foreign</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Policy</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and</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Energy</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Strategy</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Bounded</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Contestation</w:t>
      </w:r>
      <w:r w:rsidRPr="00635A77">
        <w:rPr>
          <w:rFonts w:ascii="Times New Roman" w:hAnsi="Times New Roman" w:cs="Times New Roman"/>
          <w:sz w:val="24"/>
          <w:szCs w:val="24"/>
          <w:lang w:val="en-US"/>
        </w:rPr>
        <w:t xml:space="preserve"> // </w:t>
      </w:r>
      <w:r w:rsidRPr="007370B9">
        <w:rPr>
          <w:rFonts w:ascii="Times New Roman" w:hAnsi="Times New Roman" w:cs="Times New Roman"/>
          <w:sz w:val="24"/>
          <w:szCs w:val="24"/>
          <w:lang w:val="en-US"/>
        </w:rPr>
        <w:t>Journal</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of</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European</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Integration</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Revue</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d</w:t>
      </w:r>
      <w:r w:rsidRPr="00635A77">
        <w:rPr>
          <w:rFonts w:ascii="Times New Roman" w:hAnsi="Times New Roman" w:cs="Times New Roman"/>
          <w:sz w:val="24"/>
          <w:szCs w:val="24"/>
          <w:lang w:val="en-US"/>
        </w:rPr>
        <w:t>’</w:t>
      </w:r>
      <w:r w:rsidRPr="007370B9">
        <w:rPr>
          <w:rFonts w:ascii="Times New Roman" w:hAnsi="Times New Roman" w:cs="Times New Roman"/>
          <w:sz w:val="24"/>
          <w:szCs w:val="24"/>
          <w:lang w:val="en-US"/>
        </w:rPr>
        <w:t>Int</w:t>
      </w:r>
      <w:r w:rsidRPr="00635A77">
        <w:rPr>
          <w:rFonts w:ascii="Times New Roman" w:hAnsi="Times New Roman" w:cs="Times New Roman"/>
          <w:sz w:val="24"/>
          <w:szCs w:val="24"/>
          <w:lang w:val="en-US"/>
        </w:rPr>
        <w:t>é</w:t>
      </w:r>
      <w:r w:rsidRPr="007370B9">
        <w:rPr>
          <w:rFonts w:ascii="Times New Roman" w:hAnsi="Times New Roman" w:cs="Times New Roman"/>
          <w:sz w:val="24"/>
          <w:szCs w:val="24"/>
          <w:lang w:val="en-US"/>
        </w:rPr>
        <w:t>gration</w:t>
      </w:r>
      <w:r w:rsidRPr="00635A77">
        <w:rPr>
          <w:rFonts w:ascii="Times New Roman" w:hAnsi="Times New Roman" w:cs="Times New Roman"/>
          <w:sz w:val="24"/>
          <w:szCs w:val="24"/>
          <w:lang w:val="en-US"/>
        </w:rPr>
        <w:t xml:space="preserve"> </w:t>
      </w:r>
      <w:r w:rsidRPr="007370B9">
        <w:rPr>
          <w:rFonts w:ascii="Times New Roman" w:hAnsi="Times New Roman" w:cs="Times New Roman"/>
          <w:sz w:val="24"/>
          <w:szCs w:val="24"/>
          <w:lang w:val="en-US"/>
        </w:rPr>
        <w:t>Europ</w:t>
      </w:r>
      <w:r w:rsidRPr="00635A77">
        <w:rPr>
          <w:rFonts w:ascii="Times New Roman" w:hAnsi="Times New Roman" w:cs="Times New Roman"/>
          <w:sz w:val="24"/>
          <w:szCs w:val="24"/>
          <w:lang w:val="en-US"/>
        </w:rPr>
        <w:t>é</w:t>
      </w:r>
      <w:r w:rsidRPr="007370B9">
        <w:rPr>
          <w:rFonts w:ascii="Times New Roman" w:hAnsi="Times New Roman" w:cs="Times New Roman"/>
          <w:sz w:val="24"/>
          <w:szCs w:val="24"/>
          <w:lang w:val="en-US"/>
        </w:rPr>
        <w:t>enne</w:t>
      </w:r>
      <w:r w:rsidRPr="00635A77">
        <w:rPr>
          <w:rFonts w:ascii="Times New Roman" w:hAnsi="Times New Roman" w:cs="Times New Roman"/>
          <w:sz w:val="24"/>
          <w:szCs w:val="24"/>
          <w:lang w:val="en-US"/>
        </w:rPr>
        <w:t xml:space="preserve">. – 2020. – </w:t>
      </w:r>
      <w:r w:rsidRPr="00682FD6">
        <w:rPr>
          <w:rFonts w:ascii="Times New Roman" w:hAnsi="Times New Roman" w:cs="Times New Roman"/>
          <w:sz w:val="24"/>
          <w:szCs w:val="24"/>
          <w:lang w:val="en-US"/>
        </w:rPr>
        <w:t>Vol</w:t>
      </w:r>
      <w:r w:rsidRPr="00635A77">
        <w:rPr>
          <w:rFonts w:ascii="Times New Roman" w:hAnsi="Times New Roman" w:cs="Times New Roman"/>
          <w:sz w:val="24"/>
          <w:szCs w:val="24"/>
          <w:lang w:val="en-US"/>
        </w:rPr>
        <w:t xml:space="preserve">. 1. – No. </w:t>
      </w:r>
      <w:r>
        <w:rPr>
          <w:rFonts w:ascii="Times New Roman" w:hAnsi="Times New Roman" w:cs="Times New Roman"/>
          <w:sz w:val="24"/>
          <w:szCs w:val="24"/>
          <w:lang w:val="en-US"/>
        </w:rPr>
        <w:t>42. – P. 147-162.</w:t>
      </w:r>
    </w:p>
  </w:footnote>
  <w:footnote w:id="145">
    <w:p w:rsidR="00A415F1" w:rsidRPr="00B15D29" w:rsidRDefault="00A415F1" w:rsidP="00D022E0">
      <w:pPr>
        <w:spacing w:after="0" w:line="240" w:lineRule="auto"/>
        <w:jc w:val="both"/>
        <w:rPr>
          <w:rFonts w:ascii="Times New Roman" w:hAnsi="Times New Roman" w:cs="Times New Roman"/>
          <w:sz w:val="24"/>
          <w:szCs w:val="24"/>
          <w:lang w:val="en-US"/>
        </w:rPr>
      </w:pPr>
      <w:r w:rsidRPr="007370B9">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Van Shaik L. EU Green Energy D</w:t>
      </w:r>
      <w:r w:rsidRPr="007370B9">
        <w:rPr>
          <w:rFonts w:ascii="Times New Roman" w:hAnsi="Times New Roman" w:cs="Times New Roman"/>
          <w:sz w:val="24"/>
          <w:szCs w:val="24"/>
          <w:lang w:val="en-US"/>
        </w:rPr>
        <w:t>iplomacy towards Kazakhstan [</w:t>
      </w:r>
      <w:r w:rsidRPr="007370B9">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7370B9">
        <w:rPr>
          <w:rFonts w:ascii="Times New Roman" w:hAnsi="Times New Roman" w:cs="Times New Roman"/>
          <w:sz w:val="24"/>
          <w:szCs w:val="24"/>
        </w:rPr>
        <w:t>ресурс</w:t>
      </w:r>
      <w:r w:rsidRPr="007370B9">
        <w:rPr>
          <w:rFonts w:ascii="Times New Roman" w:hAnsi="Times New Roman" w:cs="Times New Roman"/>
          <w:sz w:val="24"/>
          <w:szCs w:val="24"/>
          <w:lang w:val="en-US"/>
        </w:rPr>
        <w:t>] // Clingendael.</w:t>
      </w:r>
      <w:r>
        <w:rPr>
          <w:rFonts w:ascii="Times New Roman" w:hAnsi="Times New Roman" w:cs="Times New Roman"/>
          <w:sz w:val="24"/>
          <w:szCs w:val="24"/>
          <w:lang w:val="en-US"/>
        </w:rPr>
        <w:t xml:space="preserve"> </w:t>
      </w:r>
      <w:r w:rsidRPr="00DC1323">
        <w:rPr>
          <w:rFonts w:ascii="Times New Roman" w:hAnsi="Times New Roman" w:cs="Times New Roman"/>
          <w:sz w:val="24"/>
          <w:szCs w:val="24"/>
          <w:lang w:val="en-US"/>
        </w:rPr>
        <w:t>–</w:t>
      </w:r>
      <w:r w:rsidRPr="00B15D29">
        <w:rPr>
          <w:rFonts w:ascii="Times New Roman" w:hAnsi="Times New Roman" w:cs="Times New Roman"/>
          <w:sz w:val="24"/>
          <w:szCs w:val="24"/>
          <w:lang w:val="en-US"/>
        </w:rPr>
        <w:t xml:space="preserve"> 2021. – </w:t>
      </w:r>
      <w:r w:rsidRPr="007370B9">
        <w:rPr>
          <w:rFonts w:ascii="Times New Roman" w:hAnsi="Times New Roman" w:cs="Times New Roman"/>
          <w:sz w:val="24"/>
          <w:szCs w:val="24"/>
        </w:rPr>
        <w:t>Режим</w:t>
      </w:r>
      <w:r w:rsidRPr="00B15D29">
        <w:rPr>
          <w:rFonts w:ascii="Times New Roman" w:hAnsi="Times New Roman" w:cs="Times New Roman"/>
          <w:sz w:val="24"/>
          <w:szCs w:val="24"/>
          <w:lang w:val="en-US"/>
        </w:rPr>
        <w:t xml:space="preserve"> </w:t>
      </w:r>
      <w:r w:rsidRPr="007370B9">
        <w:rPr>
          <w:rFonts w:ascii="Times New Roman" w:hAnsi="Times New Roman" w:cs="Times New Roman"/>
          <w:sz w:val="24"/>
          <w:szCs w:val="24"/>
        </w:rPr>
        <w:t>доступа</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 https</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www</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clingendael</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org</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publication</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eu</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green</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energy</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diplomacy</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towards</w:t>
      </w:r>
      <w:r w:rsidRPr="00B15D29">
        <w:rPr>
          <w:rFonts w:ascii="Times New Roman" w:hAnsi="Times New Roman" w:cs="Times New Roman"/>
          <w:sz w:val="24"/>
          <w:szCs w:val="24"/>
          <w:lang w:val="en-US"/>
        </w:rPr>
        <w:t>-</w:t>
      </w:r>
      <w:r w:rsidRPr="007370B9">
        <w:rPr>
          <w:rFonts w:ascii="Times New Roman" w:hAnsi="Times New Roman" w:cs="Times New Roman"/>
          <w:sz w:val="24"/>
          <w:szCs w:val="24"/>
          <w:lang w:val="en-US"/>
        </w:rPr>
        <w:t>kazakhstan</w:t>
      </w:r>
      <w:r>
        <w:rPr>
          <w:rFonts w:ascii="Times New Roman" w:hAnsi="Times New Roman" w:cs="Times New Roman"/>
          <w:sz w:val="24"/>
          <w:szCs w:val="24"/>
          <w:lang w:val="en-US"/>
        </w:rPr>
        <w:t>;</w:t>
      </w:r>
    </w:p>
  </w:footnote>
  <w:footnote w:id="146">
    <w:p w:rsidR="00A415F1" w:rsidRPr="00B41CA6" w:rsidRDefault="00A415F1" w:rsidP="00D022E0">
      <w:pPr>
        <w:pStyle w:val="a8"/>
        <w:jc w:val="both"/>
        <w:rPr>
          <w:rFonts w:ascii="Times New Roman" w:hAnsi="Times New Roman" w:cs="Times New Roman"/>
          <w:sz w:val="24"/>
          <w:szCs w:val="24"/>
          <w:lang w:val="ru-RU"/>
        </w:rPr>
      </w:pPr>
      <w:r w:rsidRPr="007370B9">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Иванов Д.А. Роль энергетического фактора во взаимодействии Казахстана с Европейским союзом // Национальные интересы: приоритеты и безопасность. – 2017. – Т. 13. – №. </w:t>
      </w:r>
      <w:r w:rsidRPr="00B41CA6">
        <w:rPr>
          <w:rFonts w:ascii="Times New Roman" w:hAnsi="Times New Roman" w:cs="Times New Roman"/>
          <w:sz w:val="24"/>
          <w:szCs w:val="24"/>
          <w:lang w:val="ru-RU"/>
        </w:rPr>
        <w:t>9(354). – С. 1731-1746.</w:t>
      </w:r>
    </w:p>
  </w:footnote>
  <w:footnote w:id="147">
    <w:p w:rsidR="00A415F1" w:rsidRPr="00D022E0" w:rsidRDefault="00A415F1" w:rsidP="00D022E0">
      <w:pPr>
        <w:spacing w:after="0" w:line="240" w:lineRule="auto"/>
        <w:jc w:val="both"/>
        <w:rPr>
          <w:rFonts w:ascii="Times New Roman" w:hAnsi="Times New Roman" w:cs="Times New Roman"/>
          <w:sz w:val="24"/>
          <w:szCs w:val="24"/>
          <w:lang w:val="ru-RU"/>
        </w:rPr>
      </w:pPr>
      <w:r w:rsidRPr="001B6BCE">
        <w:rPr>
          <w:rStyle w:val="aa"/>
          <w:rFonts w:ascii="Times New Roman" w:hAnsi="Times New Roman" w:cs="Times New Roman"/>
          <w:sz w:val="24"/>
          <w:szCs w:val="24"/>
        </w:rPr>
        <w:footnoteRef/>
      </w:r>
      <w:r w:rsidRPr="00660DD4">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Концепция по переходу Республики Казахстан к зеленой энергетике от 30.05.2013 [Электронный ресурс] // Официальный текст. – Режим доступа: </w:t>
      </w:r>
      <w:r w:rsidRPr="006E2F65">
        <w:rPr>
          <w:rFonts w:ascii="Times New Roman" w:hAnsi="Times New Roman" w:cs="Times New Roman"/>
          <w:sz w:val="24"/>
          <w:szCs w:val="24"/>
          <w:lang w:val="en-US"/>
        </w:rPr>
        <w:t>https</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greenkaz</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org</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images</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for</w:t>
      </w:r>
      <w:r w:rsidRPr="006E2F65">
        <w:rPr>
          <w:rFonts w:ascii="Times New Roman" w:hAnsi="Times New Roman" w:cs="Times New Roman"/>
          <w:sz w:val="24"/>
          <w:szCs w:val="24"/>
          <w:lang w:val="ru-RU"/>
        </w:rPr>
        <w:t>_</w:t>
      </w:r>
      <w:r w:rsidRPr="006E2F65">
        <w:rPr>
          <w:rFonts w:ascii="Times New Roman" w:hAnsi="Times New Roman" w:cs="Times New Roman"/>
          <w:sz w:val="24"/>
          <w:szCs w:val="24"/>
          <w:lang w:val="en-US"/>
        </w:rPr>
        <w:t>news</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pdf</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npa</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koncepciya</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po</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perehodu</w:t>
      </w:r>
      <w:r w:rsidRPr="006E2F65">
        <w:rPr>
          <w:rFonts w:ascii="Times New Roman" w:hAnsi="Times New Roman" w:cs="Times New Roman"/>
          <w:sz w:val="24"/>
          <w:szCs w:val="24"/>
          <w:lang w:val="ru-RU"/>
        </w:rPr>
        <w:t>.</w:t>
      </w:r>
      <w:r w:rsidRPr="006E2F65">
        <w:rPr>
          <w:rFonts w:ascii="Times New Roman" w:hAnsi="Times New Roman" w:cs="Times New Roman"/>
          <w:sz w:val="24"/>
          <w:szCs w:val="24"/>
          <w:lang w:val="en-US"/>
        </w:rPr>
        <w:t>pdf</w:t>
      </w:r>
      <w:r w:rsidRPr="00D022E0">
        <w:rPr>
          <w:rFonts w:ascii="Times New Roman" w:hAnsi="Times New Roman" w:cs="Times New Roman"/>
          <w:sz w:val="24"/>
          <w:szCs w:val="24"/>
          <w:lang w:val="ru-RU"/>
        </w:rPr>
        <w:t xml:space="preserve">. </w:t>
      </w:r>
    </w:p>
  </w:footnote>
  <w:footnote w:id="148">
    <w:p w:rsidR="00A415F1" w:rsidRPr="00D8642A" w:rsidRDefault="00A415F1" w:rsidP="00D022E0">
      <w:pPr>
        <w:spacing w:after="0" w:line="240" w:lineRule="auto"/>
        <w:jc w:val="both"/>
        <w:rPr>
          <w:rFonts w:ascii="Times New Roman" w:hAnsi="Times New Roman" w:cs="Times New Roman"/>
          <w:sz w:val="24"/>
          <w:szCs w:val="24"/>
          <w:lang w:val="en-US"/>
        </w:rPr>
      </w:pPr>
      <w:r w:rsidRPr="001B6BCE">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Дюсенов Е.А. Некоторые вопросы правового регулирования "зеленой экономики" в Республике Казахстан // Вестник Института законодательства и правовой информации РК. – 2020. – №. </w:t>
      </w:r>
      <w:r w:rsidRPr="00D8642A">
        <w:rPr>
          <w:rFonts w:ascii="Times New Roman" w:hAnsi="Times New Roman" w:cs="Times New Roman"/>
          <w:sz w:val="24"/>
          <w:szCs w:val="24"/>
          <w:lang w:val="en-US"/>
        </w:rPr>
        <w:t xml:space="preserve">5(63). – </w:t>
      </w:r>
      <w:r w:rsidRPr="001B6BCE">
        <w:rPr>
          <w:rFonts w:ascii="Times New Roman" w:hAnsi="Times New Roman" w:cs="Times New Roman"/>
          <w:sz w:val="24"/>
          <w:szCs w:val="24"/>
        </w:rPr>
        <w:t>С</w:t>
      </w:r>
      <w:r w:rsidRPr="00D8642A">
        <w:rPr>
          <w:rFonts w:ascii="Times New Roman" w:hAnsi="Times New Roman" w:cs="Times New Roman"/>
          <w:sz w:val="24"/>
          <w:szCs w:val="24"/>
          <w:lang w:val="en-US"/>
        </w:rPr>
        <w:t>. 76-82.</w:t>
      </w:r>
    </w:p>
  </w:footnote>
  <w:footnote w:id="149">
    <w:p w:rsidR="00A415F1" w:rsidRPr="00983D76" w:rsidRDefault="00A415F1" w:rsidP="00D022E0">
      <w:pPr>
        <w:pStyle w:val="a8"/>
        <w:jc w:val="both"/>
        <w:rPr>
          <w:rFonts w:ascii="Times New Roman" w:hAnsi="Times New Roman" w:cs="Times New Roman"/>
          <w:sz w:val="24"/>
          <w:szCs w:val="24"/>
          <w:lang w:val="en-US"/>
        </w:rPr>
      </w:pPr>
      <w:r w:rsidRPr="00983D76">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EU-Kazakhstan Enhanced Partnership and Cooperation A</w:t>
      </w:r>
      <w:r w:rsidRPr="00983D76">
        <w:rPr>
          <w:rFonts w:ascii="Times New Roman" w:hAnsi="Times New Roman" w:cs="Times New Roman"/>
          <w:sz w:val="24"/>
          <w:szCs w:val="24"/>
          <w:lang w:val="en-US"/>
        </w:rPr>
        <w:t>greement [</w:t>
      </w:r>
      <w:r w:rsidRPr="00983D76">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983D76">
        <w:rPr>
          <w:rFonts w:ascii="Times New Roman" w:hAnsi="Times New Roman" w:cs="Times New Roman"/>
          <w:sz w:val="24"/>
          <w:szCs w:val="24"/>
        </w:rPr>
        <w:t>ресурс</w:t>
      </w:r>
      <w:r w:rsidRPr="00983D76">
        <w:rPr>
          <w:rFonts w:ascii="Times New Roman" w:hAnsi="Times New Roman" w:cs="Times New Roman"/>
          <w:sz w:val="24"/>
          <w:szCs w:val="24"/>
          <w:lang w:val="en-US"/>
        </w:rPr>
        <w:t>] // EEAS.</w:t>
      </w:r>
      <w:r>
        <w:rPr>
          <w:rFonts w:ascii="Times New Roman" w:hAnsi="Times New Roman" w:cs="Times New Roman"/>
          <w:sz w:val="24"/>
          <w:szCs w:val="24"/>
          <w:lang w:val="en-US"/>
        </w:rPr>
        <w:t xml:space="preserve"> </w:t>
      </w:r>
      <w:r w:rsidRPr="0016669A">
        <w:rPr>
          <w:rFonts w:ascii="Times New Roman" w:hAnsi="Times New Roman" w:cs="Times New Roman"/>
          <w:sz w:val="24"/>
          <w:szCs w:val="24"/>
          <w:lang w:val="en-US"/>
        </w:rPr>
        <w:t xml:space="preserve">– </w:t>
      </w:r>
      <w:r>
        <w:rPr>
          <w:rFonts w:ascii="Times New Roman" w:hAnsi="Times New Roman" w:cs="Times New Roman"/>
          <w:sz w:val="24"/>
          <w:szCs w:val="24"/>
          <w:lang w:val="en-US"/>
        </w:rPr>
        <w:t>2016.</w:t>
      </w:r>
      <w:r w:rsidRPr="00983D76">
        <w:rPr>
          <w:rFonts w:ascii="Times New Roman" w:hAnsi="Times New Roman" w:cs="Times New Roman"/>
          <w:sz w:val="24"/>
          <w:szCs w:val="24"/>
          <w:lang w:val="en-US"/>
        </w:rPr>
        <w:t xml:space="preserve"> – </w:t>
      </w:r>
      <w:r w:rsidRPr="00983D76">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983D76">
        <w:rPr>
          <w:rFonts w:ascii="Times New Roman" w:hAnsi="Times New Roman" w:cs="Times New Roman"/>
          <w:sz w:val="24"/>
          <w:szCs w:val="24"/>
        </w:rPr>
        <w:t>доступа</w:t>
      </w:r>
      <w:r w:rsidRPr="00983D76">
        <w:rPr>
          <w:rFonts w:ascii="Times New Roman" w:hAnsi="Times New Roman" w:cs="Times New Roman"/>
          <w:sz w:val="24"/>
          <w:szCs w:val="24"/>
          <w:lang w:val="en-US"/>
        </w:rPr>
        <w:t xml:space="preserve">: </w:t>
      </w:r>
      <w:r w:rsidRPr="00660DD4">
        <w:rPr>
          <w:rFonts w:ascii="Times New Roman" w:hAnsi="Times New Roman" w:cs="Times New Roman"/>
          <w:sz w:val="24"/>
          <w:szCs w:val="24"/>
          <w:lang w:val="en-US"/>
        </w:rPr>
        <w:t>https://www.eeas.europa.eu/sites/default/files/eeas-factsheet_eukz_epca_entry_into_force_v.2.0_hr_fin.pdf</w:t>
      </w:r>
      <w:r w:rsidRPr="00983D76">
        <w:rPr>
          <w:rFonts w:ascii="Times New Roman" w:hAnsi="Times New Roman" w:cs="Times New Roman"/>
          <w:sz w:val="24"/>
          <w:szCs w:val="24"/>
          <w:lang w:val="en-US"/>
        </w:rPr>
        <w:t>;</w:t>
      </w:r>
    </w:p>
  </w:footnote>
  <w:footnote w:id="150">
    <w:p w:rsidR="00A415F1" w:rsidRPr="0083516F" w:rsidRDefault="00A415F1" w:rsidP="00D022E0">
      <w:pPr>
        <w:spacing w:after="0" w:line="240" w:lineRule="auto"/>
        <w:jc w:val="both"/>
        <w:rPr>
          <w:rFonts w:ascii="Times New Roman" w:hAnsi="Times New Roman" w:cs="Times New Roman"/>
          <w:sz w:val="24"/>
          <w:szCs w:val="24"/>
          <w:lang w:val="en-US"/>
        </w:rPr>
      </w:pPr>
      <w:r w:rsidRPr="00983D76">
        <w:rPr>
          <w:rStyle w:val="aa"/>
          <w:sz w:val="24"/>
          <w:szCs w:val="24"/>
        </w:rPr>
        <w:footnoteRef/>
      </w:r>
      <w:bookmarkStart w:id="4" w:name="_Hlk104217421"/>
      <w:r>
        <w:rPr>
          <w:rFonts w:ascii="Times New Roman" w:hAnsi="Times New Roman" w:cs="Times New Roman"/>
          <w:sz w:val="24"/>
          <w:szCs w:val="24"/>
          <w:lang w:val="en-US"/>
        </w:rPr>
        <w:t xml:space="preserve"> </w:t>
      </w:r>
      <w:r w:rsidRPr="00983D76">
        <w:rPr>
          <w:rFonts w:ascii="Times New Roman" w:hAnsi="Times New Roman" w:cs="Times New Roman"/>
          <w:sz w:val="24"/>
          <w:szCs w:val="24"/>
          <w:lang w:val="en-US"/>
        </w:rPr>
        <w:t>Enhanced Partnership and Cooperation Agreement [</w:t>
      </w:r>
      <w:r w:rsidRPr="00983D76">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983D76">
        <w:rPr>
          <w:rFonts w:ascii="Times New Roman" w:hAnsi="Times New Roman" w:cs="Times New Roman"/>
          <w:sz w:val="24"/>
          <w:szCs w:val="24"/>
        </w:rPr>
        <w:t>ресурс</w:t>
      </w:r>
      <w:r w:rsidRPr="00983D76">
        <w:rPr>
          <w:rFonts w:ascii="Times New Roman" w:hAnsi="Times New Roman" w:cs="Times New Roman"/>
          <w:sz w:val="24"/>
          <w:szCs w:val="24"/>
          <w:lang w:val="en-US"/>
        </w:rPr>
        <w:t>] // Official Journal of the European Union.</w:t>
      </w:r>
      <w:r w:rsidRPr="0083516F">
        <w:rPr>
          <w:rFonts w:ascii="Times New Roman" w:hAnsi="Times New Roman" w:cs="Times New Roman"/>
          <w:sz w:val="24"/>
          <w:szCs w:val="24"/>
          <w:lang w:val="en-US"/>
        </w:rPr>
        <w:t xml:space="preserve"> –</w:t>
      </w:r>
      <w:r w:rsidRPr="00983D76">
        <w:rPr>
          <w:rFonts w:ascii="Times New Roman" w:hAnsi="Times New Roman" w:cs="Times New Roman"/>
          <w:sz w:val="24"/>
          <w:szCs w:val="24"/>
          <w:lang w:val="en-US"/>
        </w:rPr>
        <w:t xml:space="preserve"> </w:t>
      </w:r>
      <w:r w:rsidRPr="0083516F">
        <w:rPr>
          <w:rFonts w:ascii="Times New Roman" w:hAnsi="Times New Roman" w:cs="Times New Roman"/>
          <w:sz w:val="24"/>
          <w:szCs w:val="24"/>
          <w:lang w:val="en-US"/>
        </w:rPr>
        <w:t xml:space="preserve">2016. – </w:t>
      </w:r>
      <w:r w:rsidRPr="00983D76">
        <w:rPr>
          <w:rFonts w:ascii="Times New Roman" w:hAnsi="Times New Roman" w:cs="Times New Roman"/>
          <w:sz w:val="24"/>
          <w:szCs w:val="24"/>
        </w:rPr>
        <w:t>Режим</w:t>
      </w:r>
      <w:r w:rsidRPr="00983D76">
        <w:rPr>
          <w:rFonts w:ascii="Times New Roman" w:hAnsi="Times New Roman" w:cs="Times New Roman"/>
          <w:sz w:val="24"/>
          <w:szCs w:val="24"/>
          <w:lang w:val="en-US"/>
        </w:rPr>
        <w:t> </w:t>
      </w:r>
      <w:r w:rsidRPr="00983D76">
        <w:rPr>
          <w:rFonts w:ascii="Times New Roman" w:hAnsi="Times New Roman" w:cs="Times New Roman"/>
          <w:sz w:val="24"/>
          <w:szCs w:val="24"/>
        </w:rPr>
        <w:t>доступа</w:t>
      </w:r>
      <w:r w:rsidRPr="0083516F">
        <w:rPr>
          <w:rFonts w:ascii="Times New Roman" w:hAnsi="Times New Roman" w:cs="Times New Roman"/>
          <w:sz w:val="24"/>
          <w:szCs w:val="24"/>
          <w:lang w:val="en-US"/>
        </w:rPr>
        <w:t xml:space="preserve">: </w:t>
      </w:r>
      <w:r w:rsidRPr="00660DD4">
        <w:rPr>
          <w:rFonts w:ascii="Times New Roman" w:hAnsi="Times New Roman" w:cs="Times New Roman"/>
          <w:sz w:val="24"/>
          <w:szCs w:val="24"/>
          <w:lang w:val="en-US"/>
        </w:rPr>
        <w:t>https://www.eeas.europa.eu/sites/default/files/enhanced_partnership_and_cooperation_agreement.pdf</w:t>
      </w:r>
      <w:bookmarkEnd w:id="4"/>
      <w:r w:rsidRPr="0083516F">
        <w:rPr>
          <w:rFonts w:ascii="Times New Roman" w:hAnsi="Times New Roman" w:cs="Times New Roman"/>
          <w:sz w:val="24"/>
          <w:szCs w:val="24"/>
          <w:lang w:val="en-US"/>
        </w:rPr>
        <w:t xml:space="preserve">. </w:t>
      </w:r>
    </w:p>
    <w:p w:rsidR="00A415F1" w:rsidRPr="0083516F" w:rsidRDefault="00A415F1" w:rsidP="00D022E0">
      <w:pPr>
        <w:pStyle w:val="a8"/>
        <w:rPr>
          <w:lang w:val="en-US"/>
        </w:rPr>
      </w:pPr>
    </w:p>
  </w:footnote>
  <w:footnote w:id="151">
    <w:p w:rsidR="00A415F1" w:rsidRPr="0083516F" w:rsidRDefault="00A415F1" w:rsidP="00D022E0">
      <w:pPr>
        <w:spacing w:after="0" w:line="240" w:lineRule="auto"/>
        <w:jc w:val="both"/>
        <w:rPr>
          <w:rFonts w:ascii="Times New Roman" w:hAnsi="Times New Roman" w:cs="Times New Roman"/>
          <w:sz w:val="24"/>
          <w:szCs w:val="24"/>
          <w:lang w:val="en-US"/>
        </w:rPr>
      </w:pPr>
      <w:r w:rsidRPr="00983D76">
        <w:rPr>
          <w:rStyle w:val="aa"/>
          <w:rFonts w:ascii="Times New Roman" w:hAnsi="Times New Roman" w:cs="Times New Roman"/>
          <w:sz w:val="24"/>
          <w:szCs w:val="24"/>
        </w:rPr>
        <w:footnoteRef/>
      </w:r>
      <w:r w:rsidRPr="005368BA">
        <w:rPr>
          <w:rFonts w:ascii="Times New Roman" w:hAnsi="Times New Roman" w:cs="Times New Roman"/>
          <w:sz w:val="24"/>
          <w:szCs w:val="24"/>
          <w:lang w:val="en-US"/>
        </w:rPr>
        <w:t xml:space="preserve"> </w:t>
      </w:r>
      <w:r w:rsidRPr="00983D76">
        <w:rPr>
          <w:rFonts w:ascii="Times New Roman" w:hAnsi="Times New Roman" w:cs="Times New Roman"/>
          <w:sz w:val="24"/>
          <w:szCs w:val="24"/>
          <w:lang w:val="en-US"/>
        </w:rPr>
        <w:t>Enhanced Partnership and Cooperation Agreement [</w:t>
      </w:r>
      <w:r w:rsidRPr="00983D76">
        <w:rPr>
          <w:rFonts w:ascii="Times New Roman" w:hAnsi="Times New Roman" w:cs="Times New Roman"/>
          <w:sz w:val="24"/>
          <w:szCs w:val="24"/>
        </w:rPr>
        <w:t>Электронныйресурс</w:t>
      </w:r>
      <w:r w:rsidRPr="00983D76">
        <w:rPr>
          <w:rFonts w:ascii="Times New Roman" w:hAnsi="Times New Roman" w:cs="Times New Roman"/>
          <w:sz w:val="24"/>
          <w:szCs w:val="24"/>
          <w:lang w:val="en-US"/>
        </w:rPr>
        <w:t xml:space="preserve">] // Official Journal of the European Union. </w:t>
      </w:r>
      <w:r w:rsidRPr="0083516F">
        <w:rPr>
          <w:rFonts w:ascii="Times New Roman" w:hAnsi="Times New Roman" w:cs="Times New Roman"/>
          <w:sz w:val="24"/>
          <w:szCs w:val="24"/>
          <w:lang w:val="en-US"/>
        </w:rPr>
        <w:t xml:space="preserve">– 2016. – </w:t>
      </w:r>
      <w:r w:rsidRPr="00983D76">
        <w:rPr>
          <w:rFonts w:ascii="Times New Roman" w:hAnsi="Times New Roman" w:cs="Times New Roman"/>
          <w:sz w:val="24"/>
          <w:szCs w:val="24"/>
        </w:rPr>
        <w:t>Режим</w:t>
      </w:r>
      <w:r w:rsidRPr="0083516F">
        <w:rPr>
          <w:rFonts w:ascii="Times New Roman" w:hAnsi="Times New Roman" w:cs="Times New Roman"/>
          <w:sz w:val="24"/>
          <w:szCs w:val="24"/>
          <w:lang w:val="en-US"/>
        </w:rPr>
        <w:t xml:space="preserve"> </w:t>
      </w:r>
      <w:r w:rsidRPr="00983D76">
        <w:rPr>
          <w:rFonts w:ascii="Times New Roman" w:hAnsi="Times New Roman" w:cs="Times New Roman"/>
          <w:sz w:val="24"/>
          <w:szCs w:val="24"/>
        </w:rPr>
        <w:t>доступа</w:t>
      </w:r>
      <w:r w:rsidRPr="0083516F">
        <w:rPr>
          <w:rFonts w:ascii="Times New Roman" w:hAnsi="Times New Roman" w:cs="Times New Roman"/>
          <w:sz w:val="24"/>
          <w:szCs w:val="24"/>
          <w:lang w:val="en-US"/>
        </w:rPr>
        <w:t xml:space="preserve">: </w:t>
      </w:r>
      <w:r w:rsidRPr="00ED7B2C">
        <w:rPr>
          <w:rFonts w:ascii="Times New Roman" w:hAnsi="Times New Roman" w:cs="Times New Roman"/>
          <w:sz w:val="24"/>
          <w:szCs w:val="24"/>
          <w:lang w:val="en-US"/>
        </w:rPr>
        <w:t>https://www.eeas.europa.eu/sites/default/files/enhanced_partnership_and_cooperation_agreement.pdf</w:t>
      </w:r>
      <w:r w:rsidRPr="0083516F">
        <w:rPr>
          <w:rFonts w:ascii="Times New Roman" w:hAnsi="Times New Roman" w:cs="Times New Roman"/>
          <w:sz w:val="24"/>
          <w:szCs w:val="24"/>
          <w:lang w:val="en-US"/>
        </w:rPr>
        <w:t xml:space="preserve">; </w:t>
      </w:r>
    </w:p>
  </w:footnote>
  <w:footnote w:id="152">
    <w:p w:rsidR="00A415F1" w:rsidRPr="00DD27A4" w:rsidRDefault="00A415F1" w:rsidP="00D022E0">
      <w:pPr>
        <w:pStyle w:val="a8"/>
        <w:rPr>
          <w:lang w:val="en-US"/>
        </w:rPr>
      </w:pPr>
      <w:r w:rsidRPr="00983D76">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022E0">
        <w:rPr>
          <w:rFonts w:ascii="Times New Roman" w:hAnsi="Times New Roman" w:cs="Times New Roman"/>
          <w:sz w:val="24"/>
          <w:szCs w:val="24"/>
          <w:lang w:val="en-US"/>
        </w:rPr>
        <w:t>I</w:t>
      </w:r>
      <w:r w:rsidRPr="00983D76">
        <w:rPr>
          <w:rFonts w:ascii="Times New Roman" w:hAnsi="Times New Roman" w:cs="Times New Roman"/>
          <w:sz w:val="24"/>
          <w:szCs w:val="24"/>
          <w:lang w:val="en-US"/>
        </w:rPr>
        <w:t>bid.</w:t>
      </w:r>
    </w:p>
  </w:footnote>
  <w:footnote w:id="153">
    <w:p w:rsidR="00A415F1" w:rsidRPr="00983D76" w:rsidRDefault="00A415F1" w:rsidP="00D022E0">
      <w:pPr>
        <w:pStyle w:val="a8"/>
        <w:rPr>
          <w:rFonts w:ascii="Times New Roman" w:hAnsi="Times New Roman" w:cs="Times New Roman"/>
          <w:sz w:val="24"/>
          <w:szCs w:val="24"/>
          <w:lang w:val="en-US"/>
        </w:rPr>
      </w:pPr>
      <w:r w:rsidRPr="00983D76">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I</w:t>
      </w:r>
      <w:r w:rsidRPr="00983D76">
        <w:rPr>
          <w:rFonts w:ascii="Times New Roman" w:hAnsi="Times New Roman" w:cs="Times New Roman"/>
          <w:sz w:val="24"/>
          <w:szCs w:val="24"/>
          <w:lang w:val="en-US"/>
        </w:rPr>
        <w:t>bid;</w:t>
      </w:r>
    </w:p>
  </w:footnote>
  <w:footnote w:id="154">
    <w:p w:rsidR="00A415F1" w:rsidRPr="00983D76" w:rsidRDefault="00A415F1" w:rsidP="00D022E0">
      <w:pPr>
        <w:pStyle w:val="a8"/>
        <w:jc w:val="both"/>
        <w:rPr>
          <w:rFonts w:ascii="Times New Roman" w:hAnsi="Times New Roman" w:cs="Times New Roman"/>
          <w:sz w:val="24"/>
          <w:szCs w:val="24"/>
          <w:lang w:val="en-US"/>
        </w:rPr>
      </w:pPr>
      <w:r w:rsidRPr="00983D76">
        <w:rPr>
          <w:rStyle w:val="aa"/>
          <w:rFonts w:ascii="Times New Roman" w:hAnsi="Times New Roman" w:cs="Times New Roman"/>
          <w:sz w:val="24"/>
          <w:szCs w:val="24"/>
        </w:rPr>
        <w:footnoteRef/>
      </w:r>
      <w:bookmarkStart w:id="5" w:name="_Hlk104217412"/>
      <w:r>
        <w:rPr>
          <w:rFonts w:ascii="Times New Roman" w:hAnsi="Times New Roman" w:cs="Times New Roman"/>
          <w:sz w:val="24"/>
          <w:szCs w:val="24"/>
          <w:lang w:val="en-US"/>
        </w:rPr>
        <w:t xml:space="preserve"> EU-Kazakhstan Enhanced Partnership and Cooperation A</w:t>
      </w:r>
      <w:r w:rsidRPr="00983D76">
        <w:rPr>
          <w:rFonts w:ascii="Times New Roman" w:hAnsi="Times New Roman" w:cs="Times New Roman"/>
          <w:sz w:val="24"/>
          <w:szCs w:val="24"/>
          <w:lang w:val="en-US"/>
        </w:rPr>
        <w:t>greement [</w:t>
      </w:r>
      <w:r w:rsidRPr="00983D76">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983D76">
        <w:rPr>
          <w:rFonts w:ascii="Times New Roman" w:hAnsi="Times New Roman" w:cs="Times New Roman"/>
          <w:sz w:val="24"/>
          <w:szCs w:val="24"/>
        </w:rPr>
        <w:t>ресурс</w:t>
      </w:r>
      <w:r w:rsidRPr="00983D76">
        <w:rPr>
          <w:rFonts w:ascii="Times New Roman" w:hAnsi="Times New Roman" w:cs="Times New Roman"/>
          <w:sz w:val="24"/>
          <w:szCs w:val="24"/>
          <w:lang w:val="en-US"/>
        </w:rPr>
        <w:t xml:space="preserve">] // EEAS. – </w:t>
      </w:r>
      <w:r w:rsidRPr="00983D76">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983D76">
        <w:rPr>
          <w:rFonts w:ascii="Times New Roman" w:hAnsi="Times New Roman" w:cs="Times New Roman"/>
          <w:sz w:val="24"/>
          <w:szCs w:val="24"/>
        </w:rPr>
        <w:t>доступа</w:t>
      </w:r>
      <w:r w:rsidRPr="00983D76">
        <w:rPr>
          <w:rFonts w:ascii="Times New Roman" w:hAnsi="Times New Roman" w:cs="Times New Roman"/>
          <w:sz w:val="24"/>
          <w:szCs w:val="24"/>
          <w:lang w:val="en-US"/>
        </w:rPr>
        <w:t xml:space="preserve">: </w:t>
      </w:r>
      <w:r w:rsidRPr="00130EC8">
        <w:rPr>
          <w:rFonts w:ascii="Times New Roman" w:hAnsi="Times New Roman" w:cs="Times New Roman"/>
          <w:sz w:val="24"/>
          <w:szCs w:val="24"/>
          <w:lang w:val="en-US"/>
        </w:rPr>
        <w:t>https://www.eeas.europa.eu/sites/default/files/eeas-factsheet_eukz_epca_entry_into_force_v.2.0_hr_fin.pdf</w:t>
      </w:r>
      <w:bookmarkEnd w:id="5"/>
      <w:r>
        <w:rPr>
          <w:rFonts w:ascii="Times New Roman" w:hAnsi="Times New Roman" w:cs="Times New Roman"/>
          <w:sz w:val="24"/>
          <w:szCs w:val="24"/>
          <w:lang w:val="en-US"/>
        </w:rPr>
        <w:t>;</w:t>
      </w:r>
    </w:p>
  </w:footnote>
  <w:footnote w:id="155">
    <w:p w:rsidR="00A415F1" w:rsidRPr="004C067E" w:rsidRDefault="00A415F1" w:rsidP="00D022E0">
      <w:pPr>
        <w:spacing w:after="0" w:line="240" w:lineRule="auto"/>
        <w:jc w:val="both"/>
        <w:rPr>
          <w:rFonts w:ascii="Times New Roman" w:hAnsi="Times New Roman" w:cs="Times New Roman"/>
          <w:sz w:val="24"/>
          <w:szCs w:val="24"/>
          <w:lang w:val="en-US"/>
        </w:rPr>
      </w:pPr>
      <w:r>
        <w:rPr>
          <w:rStyle w:val="aa"/>
        </w:rPr>
        <w:footnoteRef/>
      </w:r>
      <w:bookmarkStart w:id="6" w:name="_Hlk104217633"/>
      <w:r>
        <w:rPr>
          <w:rFonts w:ascii="Times New Roman" w:hAnsi="Times New Roman" w:cs="Times New Roman"/>
          <w:sz w:val="24"/>
          <w:szCs w:val="24"/>
          <w:lang w:val="en-US"/>
        </w:rPr>
        <w:t xml:space="preserve"> </w:t>
      </w:r>
      <w:r w:rsidRPr="00121DB5">
        <w:rPr>
          <w:rFonts w:ascii="Times New Roman" w:hAnsi="Times New Roman" w:cs="Times New Roman"/>
          <w:sz w:val="24"/>
          <w:szCs w:val="24"/>
          <w:lang w:val="en-US"/>
        </w:rPr>
        <w:t xml:space="preserve">Enhanced Partnership and Cooperation Agreement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w:t>
      </w:r>
      <w:r w:rsidRPr="00121DB5">
        <w:rPr>
          <w:rFonts w:ascii="Times New Roman" w:hAnsi="Times New Roman" w:cs="Times New Roman"/>
          <w:sz w:val="24"/>
          <w:szCs w:val="24"/>
          <w:lang w:val="en-US"/>
        </w:rPr>
        <w:t>// Official Journal of the European Union.</w:t>
      </w:r>
      <w:r w:rsidRPr="004C067E">
        <w:rPr>
          <w:rFonts w:ascii="Times New Roman" w:hAnsi="Times New Roman" w:cs="Times New Roman"/>
          <w:sz w:val="24"/>
          <w:szCs w:val="24"/>
          <w:lang w:val="en-US"/>
        </w:rPr>
        <w:t xml:space="preserve"> </w:t>
      </w:r>
      <w:r w:rsidRPr="00983D76">
        <w:rPr>
          <w:rFonts w:ascii="Times New Roman" w:hAnsi="Times New Roman" w:cs="Times New Roman"/>
          <w:sz w:val="24"/>
          <w:szCs w:val="24"/>
          <w:lang w:val="en-US"/>
        </w:rPr>
        <w:t>–</w:t>
      </w:r>
      <w:r w:rsidRPr="00121DB5">
        <w:rPr>
          <w:rFonts w:ascii="Times New Roman" w:hAnsi="Times New Roman" w:cs="Times New Roman"/>
          <w:sz w:val="24"/>
          <w:szCs w:val="24"/>
          <w:lang w:val="en-US"/>
        </w:rPr>
        <w:t xml:space="preserve"> </w:t>
      </w:r>
      <w:r w:rsidRPr="004C067E">
        <w:rPr>
          <w:rFonts w:ascii="Times New Roman" w:hAnsi="Times New Roman" w:cs="Times New Roman"/>
          <w:sz w:val="24"/>
          <w:szCs w:val="24"/>
          <w:lang w:val="en-US"/>
        </w:rPr>
        <w:t xml:space="preserve">2016. – </w:t>
      </w:r>
      <w:r>
        <w:rPr>
          <w:rFonts w:ascii="Times New Roman" w:hAnsi="Times New Roman" w:cs="Times New Roman"/>
          <w:sz w:val="24"/>
          <w:szCs w:val="24"/>
        </w:rPr>
        <w:t>Режим</w:t>
      </w:r>
      <w:r w:rsidRPr="004C067E">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4C067E">
        <w:rPr>
          <w:rFonts w:ascii="Times New Roman" w:hAnsi="Times New Roman" w:cs="Times New Roman"/>
          <w:sz w:val="24"/>
          <w:szCs w:val="24"/>
          <w:lang w:val="en-US"/>
        </w:rPr>
        <w:t xml:space="preserve">: </w:t>
      </w:r>
      <w:r w:rsidRPr="00B638D4">
        <w:rPr>
          <w:rFonts w:ascii="Times New Roman" w:hAnsi="Times New Roman" w:cs="Times New Roman"/>
          <w:sz w:val="24"/>
          <w:szCs w:val="24"/>
          <w:lang w:val="en-US"/>
        </w:rPr>
        <w:t>https://www.eeas.europa.eu/sites/default/files/enhanced_partnership_and_cooperation_agreement.pdf</w:t>
      </w:r>
      <w:bookmarkEnd w:id="6"/>
      <w:r w:rsidRPr="004C067E">
        <w:rPr>
          <w:rFonts w:ascii="Times New Roman" w:hAnsi="Times New Roman" w:cs="Times New Roman"/>
          <w:sz w:val="24"/>
          <w:szCs w:val="24"/>
          <w:lang w:val="en-US"/>
        </w:rPr>
        <w:t>;</w:t>
      </w:r>
    </w:p>
  </w:footnote>
  <w:footnote w:id="156">
    <w:p w:rsidR="00A415F1" w:rsidRPr="00983D76" w:rsidRDefault="00A415F1" w:rsidP="00D022E0">
      <w:pPr>
        <w:pStyle w:val="a8"/>
        <w:jc w:val="both"/>
        <w:rPr>
          <w:rFonts w:ascii="Times New Roman" w:hAnsi="Times New Roman" w:cs="Times New Roman"/>
          <w:sz w:val="24"/>
          <w:szCs w:val="24"/>
          <w:lang w:val="en-US"/>
        </w:rPr>
      </w:pPr>
      <w:r>
        <w:rPr>
          <w:rStyle w:val="aa"/>
        </w:rPr>
        <w:footnoteRef/>
      </w:r>
      <w:r w:rsidRPr="005846AA">
        <w:rPr>
          <w:rFonts w:ascii="Times New Roman" w:hAnsi="Times New Roman" w:cs="Times New Roman"/>
          <w:sz w:val="24"/>
          <w:szCs w:val="24"/>
          <w:lang w:val="en-US"/>
        </w:rPr>
        <w:t xml:space="preserve"> </w:t>
      </w:r>
      <w:r w:rsidRPr="00E77FE1">
        <w:rPr>
          <w:rFonts w:ascii="Times New Roman" w:hAnsi="Times New Roman" w:cs="Times New Roman"/>
          <w:sz w:val="24"/>
          <w:szCs w:val="24"/>
          <w:lang w:val="en-US"/>
        </w:rPr>
        <w:t>E</w:t>
      </w:r>
      <w:r>
        <w:rPr>
          <w:rFonts w:ascii="Times New Roman" w:hAnsi="Times New Roman" w:cs="Times New Roman"/>
          <w:sz w:val="24"/>
          <w:szCs w:val="24"/>
          <w:lang w:val="en-US"/>
        </w:rPr>
        <w:t>U</w:t>
      </w:r>
      <w:r w:rsidRPr="00E77FE1">
        <w:rPr>
          <w:rFonts w:ascii="Times New Roman" w:hAnsi="Times New Roman" w:cs="Times New Roman"/>
          <w:sz w:val="24"/>
          <w:szCs w:val="24"/>
          <w:lang w:val="en-US"/>
        </w:rPr>
        <w:t>-</w:t>
      </w:r>
      <w:r>
        <w:rPr>
          <w:rFonts w:ascii="Times New Roman" w:hAnsi="Times New Roman" w:cs="Times New Roman"/>
          <w:sz w:val="24"/>
          <w:szCs w:val="24"/>
          <w:lang w:val="en-US"/>
        </w:rPr>
        <w:t>Kazakhstan Enhanced Partnership and Cooperation A</w:t>
      </w:r>
      <w:r w:rsidRPr="00E77FE1">
        <w:rPr>
          <w:rFonts w:ascii="Times New Roman" w:hAnsi="Times New Roman" w:cs="Times New Roman"/>
          <w:sz w:val="24"/>
          <w:szCs w:val="24"/>
          <w:lang w:val="en-US"/>
        </w:rPr>
        <w:t>greement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E77FE1">
        <w:rPr>
          <w:rFonts w:ascii="Times New Roman" w:hAnsi="Times New Roman" w:cs="Times New Roman"/>
          <w:sz w:val="24"/>
          <w:szCs w:val="24"/>
          <w:lang w:val="en-US"/>
        </w:rPr>
        <w:t xml:space="preserve">] // EEAS. – </w:t>
      </w:r>
      <w:r>
        <w:rPr>
          <w:rFonts w:ascii="Times New Roman" w:hAnsi="Times New Roman" w:cs="Times New Roman"/>
          <w:sz w:val="24"/>
          <w:szCs w:val="24"/>
        </w:rPr>
        <w:t>Режим</w:t>
      </w:r>
      <w:r>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E77FE1">
        <w:rPr>
          <w:rFonts w:ascii="Times New Roman" w:hAnsi="Times New Roman" w:cs="Times New Roman"/>
          <w:sz w:val="24"/>
          <w:szCs w:val="24"/>
          <w:lang w:val="en-US"/>
        </w:rPr>
        <w:t xml:space="preserve">: </w:t>
      </w:r>
      <w:r w:rsidRPr="00B638D4">
        <w:rPr>
          <w:rFonts w:ascii="Times New Roman" w:hAnsi="Times New Roman" w:cs="Times New Roman"/>
          <w:sz w:val="24"/>
          <w:szCs w:val="24"/>
          <w:lang w:val="en-US"/>
        </w:rPr>
        <w:t>https://www.eeas.europa.eu/sites/default/files/eeas-factsheet_eukz_epca_entry_into_force_v.2.0_hr_fin.pdf</w:t>
      </w:r>
      <w:r w:rsidRPr="00983D76">
        <w:rPr>
          <w:rFonts w:ascii="Times New Roman" w:hAnsi="Times New Roman" w:cs="Times New Roman"/>
          <w:sz w:val="24"/>
          <w:szCs w:val="24"/>
          <w:lang w:val="en-US"/>
        </w:rPr>
        <w:t xml:space="preserve">. </w:t>
      </w:r>
    </w:p>
  </w:footnote>
  <w:footnote w:id="157">
    <w:p w:rsidR="00A415F1" w:rsidRPr="00D022E0" w:rsidRDefault="00A415F1" w:rsidP="00D022E0">
      <w:pPr>
        <w:spacing w:after="0" w:line="240" w:lineRule="auto"/>
        <w:jc w:val="both"/>
        <w:rPr>
          <w:rFonts w:ascii="Times New Roman" w:hAnsi="Times New Roman" w:cs="Times New Roman"/>
          <w:sz w:val="24"/>
          <w:szCs w:val="24"/>
          <w:lang w:val="ru-RU"/>
        </w:rPr>
      </w:pPr>
      <w:r w:rsidRPr="00785455">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Экологический кодекс Республики Казахстан от 02.01.21 [Электронный ресурс] // Министерство юстиции Республики Казахстан. – Режим доступа: </w:t>
      </w:r>
      <w:r w:rsidRPr="00EB4E42">
        <w:rPr>
          <w:rFonts w:ascii="Times New Roman" w:hAnsi="Times New Roman" w:cs="Times New Roman"/>
          <w:sz w:val="24"/>
          <w:szCs w:val="24"/>
          <w:lang w:val="en-US"/>
        </w:rPr>
        <w:t>https</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adilet</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zan</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kz</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rus</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docs</w:t>
      </w:r>
      <w:r w:rsidRPr="00EB4E42">
        <w:rPr>
          <w:rFonts w:ascii="Times New Roman" w:hAnsi="Times New Roman" w:cs="Times New Roman"/>
          <w:sz w:val="24"/>
          <w:szCs w:val="24"/>
          <w:lang w:val="ru-RU"/>
        </w:rPr>
        <w:t>/</w:t>
      </w:r>
      <w:r w:rsidRPr="00EB4E42">
        <w:rPr>
          <w:rFonts w:ascii="Times New Roman" w:hAnsi="Times New Roman" w:cs="Times New Roman"/>
          <w:sz w:val="24"/>
          <w:szCs w:val="24"/>
          <w:lang w:val="en-US"/>
        </w:rPr>
        <w:t>K</w:t>
      </w:r>
      <w:r w:rsidRPr="00EB4E42">
        <w:rPr>
          <w:rFonts w:ascii="Times New Roman" w:hAnsi="Times New Roman" w:cs="Times New Roman"/>
          <w:sz w:val="24"/>
          <w:szCs w:val="24"/>
          <w:lang w:val="ru-RU"/>
        </w:rPr>
        <w:t>2100000400</w:t>
      </w:r>
      <w:r w:rsidRPr="00D022E0">
        <w:rPr>
          <w:rFonts w:ascii="Times New Roman" w:hAnsi="Times New Roman" w:cs="Times New Roman"/>
          <w:sz w:val="24"/>
          <w:szCs w:val="24"/>
          <w:lang w:val="ru-RU"/>
        </w:rPr>
        <w:t xml:space="preserve">. </w:t>
      </w:r>
    </w:p>
  </w:footnote>
  <w:footnote w:id="158">
    <w:p w:rsidR="00A415F1" w:rsidRPr="00D022E0" w:rsidRDefault="00A415F1" w:rsidP="00D022E0">
      <w:pPr>
        <w:pStyle w:val="a8"/>
        <w:jc w:val="both"/>
        <w:rPr>
          <w:rFonts w:ascii="Times New Roman" w:hAnsi="Times New Roman" w:cs="Times New Roman"/>
          <w:sz w:val="24"/>
          <w:szCs w:val="24"/>
          <w:lang w:val="ru-RU"/>
        </w:rPr>
      </w:pPr>
      <w:r w:rsidRPr="00526665">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Pr>
          <w:rFonts w:ascii="Times New Roman" w:hAnsi="Times New Roman" w:cs="Times New Roman"/>
          <w:sz w:val="24"/>
          <w:szCs w:val="24"/>
        </w:rPr>
        <w:t>I</w:t>
      </w:r>
      <w:r w:rsidRPr="00526665">
        <w:rPr>
          <w:rFonts w:ascii="Times New Roman" w:hAnsi="Times New Roman" w:cs="Times New Roman"/>
          <w:sz w:val="24"/>
          <w:szCs w:val="24"/>
          <w:lang w:val="en-US"/>
        </w:rPr>
        <w:t>bid</w:t>
      </w:r>
      <w:r w:rsidRPr="00D022E0">
        <w:rPr>
          <w:rFonts w:ascii="Times New Roman" w:hAnsi="Times New Roman" w:cs="Times New Roman"/>
          <w:sz w:val="24"/>
          <w:szCs w:val="24"/>
          <w:lang w:val="ru-RU"/>
        </w:rPr>
        <w:t>;</w:t>
      </w:r>
    </w:p>
  </w:footnote>
  <w:footnote w:id="159">
    <w:p w:rsidR="00A415F1" w:rsidRPr="00D022E0" w:rsidRDefault="00A415F1" w:rsidP="00D022E0">
      <w:pPr>
        <w:spacing w:after="0" w:line="240" w:lineRule="auto"/>
        <w:jc w:val="both"/>
        <w:rPr>
          <w:rFonts w:ascii="Times New Roman" w:hAnsi="Times New Roman" w:cs="Times New Roman"/>
          <w:sz w:val="24"/>
          <w:szCs w:val="24"/>
          <w:lang w:val="ru-RU"/>
        </w:rPr>
      </w:pPr>
      <w:r w:rsidRPr="00526665">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Миссия и цель Коалиции [Электронный ресурс] // </w:t>
      </w:r>
      <w:r w:rsidRPr="00526665">
        <w:rPr>
          <w:rFonts w:ascii="Times New Roman" w:hAnsi="Times New Roman" w:cs="Times New Roman"/>
          <w:sz w:val="24"/>
          <w:szCs w:val="24"/>
          <w:lang w:val="en-US"/>
        </w:rPr>
        <w:t>CGEGD</w:t>
      </w:r>
      <w:r w:rsidRPr="00D022E0">
        <w:rPr>
          <w:rFonts w:ascii="Times New Roman" w:hAnsi="Times New Roman" w:cs="Times New Roman"/>
          <w:sz w:val="24"/>
          <w:szCs w:val="24"/>
          <w:lang w:val="ru-RU"/>
        </w:rPr>
        <w:t xml:space="preserve">. – Режим доступа: </w:t>
      </w:r>
      <w:r w:rsidRPr="00A02197">
        <w:rPr>
          <w:rFonts w:ascii="Times New Roman" w:hAnsi="Times New Roman" w:cs="Times New Roman"/>
          <w:sz w:val="24"/>
          <w:szCs w:val="24"/>
          <w:lang w:val="en-US"/>
        </w:rPr>
        <w:t>https</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greenkaz</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org</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index</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php</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koaliciya</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o</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koalitsii</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item</w:t>
      </w:r>
      <w:r w:rsidRPr="00A02197">
        <w:rPr>
          <w:rFonts w:ascii="Times New Roman" w:hAnsi="Times New Roman" w:cs="Times New Roman"/>
          <w:sz w:val="24"/>
          <w:szCs w:val="24"/>
          <w:lang w:val="ru-RU"/>
        </w:rPr>
        <w:t>/797-</w:t>
      </w:r>
      <w:r w:rsidRPr="00A02197">
        <w:rPr>
          <w:rFonts w:ascii="Times New Roman" w:hAnsi="Times New Roman" w:cs="Times New Roman"/>
          <w:sz w:val="24"/>
          <w:szCs w:val="24"/>
          <w:lang w:val="en-US"/>
        </w:rPr>
        <w:t>missiya</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i</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tsel</w:t>
      </w:r>
      <w:r w:rsidRPr="00A02197">
        <w:rPr>
          <w:rFonts w:ascii="Times New Roman" w:hAnsi="Times New Roman" w:cs="Times New Roman"/>
          <w:sz w:val="24"/>
          <w:szCs w:val="24"/>
          <w:lang w:val="ru-RU"/>
        </w:rPr>
        <w:t>-</w:t>
      </w:r>
      <w:r w:rsidRPr="00A02197">
        <w:rPr>
          <w:rFonts w:ascii="Times New Roman" w:hAnsi="Times New Roman" w:cs="Times New Roman"/>
          <w:sz w:val="24"/>
          <w:szCs w:val="24"/>
          <w:lang w:val="en-US"/>
        </w:rPr>
        <w:t>koalitsii</w:t>
      </w:r>
      <w:r w:rsidRPr="00D022E0">
        <w:rPr>
          <w:rFonts w:ascii="Times New Roman" w:hAnsi="Times New Roman" w:cs="Times New Roman"/>
          <w:sz w:val="24"/>
          <w:szCs w:val="24"/>
          <w:lang w:val="ru-RU"/>
        </w:rPr>
        <w:t>.</w:t>
      </w:r>
    </w:p>
  </w:footnote>
  <w:footnote w:id="160">
    <w:p w:rsidR="00A415F1" w:rsidRPr="00D022E0" w:rsidRDefault="00A415F1" w:rsidP="00D022E0">
      <w:pPr>
        <w:pStyle w:val="a8"/>
        <w:jc w:val="both"/>
        <w:rPr>
          <w:rFonts w:ascii="Times New Roman" w:hAnsi="Times New Roman" w:cs="Times New Roman"/>
          <w:sz w:val="24"/>
          <w:szCs w:val="24"/>
          <w:lang w:val="ru-RU"/>
        </w:rPr>
      </w:pPr>
      <w:r w:rsidRPr="00D355C3">
        <w:rPr>
          <w:rStyle w:val="aa"/>
          <w:rFonts w:ascii="Times New Roman" w:hAnsi="Times New Roman" w:cs="Times New Roman"/>
          <w:sz w:val="24"/>
          <w:szCs w:val="24"/>
        </w:rPr>
        <w:footnoteRef/>
      </w:r>
      <w:r w:rsidRPr="00F84A44">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Женский лидер «зеленой» экономики в Казахстане [Электронный ресурс] </w:t>
      </w:r>
      <w:r w:rsidRPr="00D355C3">
        <w:rPr>
          <w:rFonts w:ascii="Times New Roman" w:hAnsi="Times New Roman" w:cs="Times New Roman"/>
          <w:sz w:val="24"/>
          <w:szCs w:val="24"/>
          <w:lang w:val="en-US"/>
        </w:rPr>
        <w:t>Global</w:t>
      </w:r>
      <w:r w:rsidRPr="00D022E0">
        <w:rPr>
          <w:rFonts w:ascii="Times New Roman" w:hAnsi="Times New Roman" w:cs="Times New Roman"/>
          <w:sz w:val="24"/>
          <w:szCs w:val="24"/>
          <w:lang w:val="ru-RU"/>
        </w:rPr>
        <w:t xml:space="preserve"> </w:t>
      </w:r>
      <w:r w:rsidRPr="00D355C3">
        <w:rPr>
          <w:rFonts w:ascii="Times New Roman" w:hAnsi="Times New Roman" w:cs="Times New Roman"/>
          <w:sz w:val="24"/>
          <w:szCs w:val="24"/>
          <w:lang w:val="en-US"/>
        </w:rPr>
        <w:t>Women</w:t>
      </w:r>
      <w:r w:rsidRPr="00D022E0">
        <w:rPr>
          <w:rFonts w:ascii="Times New Roman" w:hAnsi="Times New Roman" w:cs="Times New Roman"/>
          <w:sz w:val="24"/>
          <w:szCs w:val="24"/>
          <w:lang w:val="ru-RU"/>
        </w:rPr>
        <w:t xml:space="preserve"> </w:t>
      </w:r>
      <w:r w:rsidRPr="00D355C3">
        <w:rPr>
          <w:rFonts w:ascii="Times New Roman" w:hAnsi="Times New Roman" w:cs="Times New Roman"/>
          <w:sz w:val="24"/>
          <w:szCs w:val="24"/>
          <w:lang w:val="en-US"/>
        </w:rPr>
        <w:t>Media</w:t>
      </w:r>
      <w:r w:rsidRPr="00D022E0">
        <w:rPr>
          <w:rFonts w:ascii="Times New Roman" w:hAnsi="Times New Roman" w:cs="Times New Roman"/>
          <w:sz w:val="24"/>
          <w:szCs w:val="24"/>
          <w:lang w:val="ru-RU"/>
        </w:rPr>
        <w:t xml:space="preserve">. – 2019. – Режим доступа: </w:t>
      </w:r>
      <w:r w:rsidRPr="00F36679">
        <w:rPr>
          <w:rFonts w:ascii="Times New Roman" w:hAnsi="Times New Roman" w:cs="Times New Roman"/>
          <w:sz w:val="24"/>
          <w:szCs w:val="24"/>
          <w:lang w:val="en-US"/>
        </w:rPr>
        <w:t>http</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eawfpress</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ru</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press</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tsentr</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news</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eco</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zhenskiy</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lider</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zelenoy</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ekonomiki</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v</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kazakhstane</w:t>
      </w:r>
      <w:r w:rsidRPr="00F36679">
        <w:rPr>
          <w:rFonts w:ascii="Times New Roman" w:hAnsi="Times New Roman" w:cs="Times New Roman"/>
          <w:sz w:val="24"/>
          <w:szCs w:val="24"/>
          <w:lang w:val="ru-RU"/>
        </w:rPr>
        <w:t>/</w:t>
      </w:r>
      <w:r w:rsidRPr="00D022E0">
        <w:rPr>
          <w:rFonts w:ascii="Times New Roman" w:hAnsi="Times New Roman" w:cs="Times New Roman"/>
          <w:sz w:val="24"/>
          <w:szCs w:val="24"/>
          <w:lang w:val="ru-RU"/>
        </w:rPr>
        <w:t>;</w:t>
      </w:r>
    </w:p>
  </w:footnote>
  <w:footnote w:id="161">
    <w:p w:rsidR="00A415F1" w:rsidRPr="00D022E0" w:rsidRDefault="00A415F1" w:rsidP="00D022E0">
      <w:pPr>
        <w:spacing w:after="0" w:line="240" w:lineRule="auto"/>
        <w:jc w:val="both"/>
        <w:rPr>
          <w:rFonts w:ascii="Times New Roman" w:hAnsi="Times New Roman" w:cs="Times New Roman"/>
          <w:sz w:val="24"/>
          <w:szCs w:val="24"/>
          <w:lang w:val="ru-RU"/>
        </w:rPr>
      </w:pPr>
      <w:r w:rsidRPr="00D355C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Смертина П. Декарбонарии. Казахстан может ввести углеродный налог по аналогии с ЕС [Электронный ресурс] // Коммерсантъ. – 2021. – Режим доступа: </w:t>
      </w:r>
      <w:r w:rsidRPr="00F36679">
        <w:rPr>
          <w:rFonts w:ascii="Times New Roman" w:hAnsi="Times New Roman" w:cs="Times New Roman"/>
          <w:sz w:val="24"/>
          <w:szCs w:val="24"/>
          <w:lang w:val="en-US"/>
        </w:rPr>
        <w:t>https</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www</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kommersant</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ru</w:t>
      </w:r>
      <w:r w:rsidRPr="00F36679">
        <w:rPr>
          <w:rFonts w:ascii="Times New Roman" w:hAnsi="Times New Roman" w:cs="Times New Roman"/>
          <w:sz w:val="24"/>
          <w:szCs w:val="24"/>
          <w:lang w:val="ru-RU"/>
        </w:rPr>
        <w:t>/</w:t>
      </w:r>
      <w:r w:rsidRPr="00F36679">
        <w:rPr>
          <w:rFonts w:ascii="Times New Roman" w:hAnsi="Times New Roman" w:cs="Times New Roman"/>
          <w:sz w:val="24"/>
          <w:szCs w:val="24"/>
          <w:lang w:val="en-US"/>
        </w:rPr>
        <w:t>doc</w:t>
      </w:r>
      <w:r w:rsidRPr="00F36679">
        <w:rPr>
          <w:rFonts w:ascii="Times New Roman" w:hAnsi="Times New Roman" w:cs="Times New Roman"/>
          <w:sz w:val="24"/>
          <w:szCs w:val="24"/>
          <w:lang w:val="ru-RU"/>
        </w:rPr>
        <w:t>/4966783</w:t>
      </w:r>
      <w:r w:rsidRPr="00D022E0">
        <w:rPr>
          <w:rFonts w:ascii="Times New Roman" w:hAnsi="Times New Roman" w:cs="Times New Roman"/>
          <w:sz w:val="24"/>
          <w:szCs w:val="24"/>
          <w:lang w:val="ru-RU"/>
        </w:rPr>
        <w:t>.</w:t>
      </w:r>
    </w:p>
  </w:footnote>
  <w:footnote w:id="162">
    <w:p w:rsidR="00A415F1" w:rsidRPr="006B68AE" w:rsidRDefault="00A415F1" w:rsidP="000261F6">
      <w:pPr>
        <w:spacing w:after="0" w:line="240" w:lineRule="auto"/>
        <w:jc w:val="both"/>
        <w:rPr>
          <w:rFonts w:ascii="Times New Roman" w:hAnsi="Times New Roman" w:cs="Times New Roman"/>
          <w:sz w:val="24"/>
          <w:szCs w:val="24"/>
          <w:lang w:val="ru-RU"/>
        </w:rPr>
      </w:pPr>
      <w:r w:rsidRPr="004C732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О проекте [Электронный ресурс] // </w:t>
      </w:r>
      <w:r w:rsidRPr="004C7323">
        <w:rPr>
          <w:rFonts w:ascii="Times New Roman" w:hAnsi="Times New Roman" w:cs="Times New Roman"/>
          <w:sz w:val="24"/>
          <w:szCs w:val="24"/>
          <w:lang w:val="en-US"/>
        </w:rPr>
        <w:t>WECOOP</w:t>
      </w:r>
      <w:r w:rsidRPr="00D022E0">
        <w:rPr>
          <w:rFonts w:ascii="Times New Roman" w:hAnsi="Times New Roman" w:cs="Times New Roman"/>
          <w:sz w:val="24"/>
          <w:szCs w:val="24"/>
          <w:lang w:val="ru-RU"/>
        </w:rPr>
        <w:t xml:space="preserve">. – Режим доступа: </w:t>
      </w:r>
      <w:r w:rsidRPr="004C7323">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wecoop</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eu</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ru</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about</w:t>
      </w:r>
      <w:r w:rsidRPr="006B68AE">
        <w:rPr>
          <w:rFonts w:ascii="Times New Roman" w:hAnsi="Times New Roman" w:cs="Times New Roman"/>
          <w:sz w:val="24"/>
          <w:szCs w:val="24"/>
          <w:lang w:val="ru-RU"/>
        </w:rPr>
        <w:t>;</w:t>
      </w:r>
    </w:p>
  </w:footnote>
  <w:footnote w:id="163">
    <w:p w:rsidR="00A415F1" w:rsidRPr="00D022E0" w:rsidRDefault="00A415F1" w:rsidP="00D022E0">
      <w:pPr>
        <w:spacing w:after="0" w:line="240" w:lineRule="auto"/>
        <w:jc w:val="both"/>
        <w:rPr>
          <w:rFonts w:ascii="Times New Roman" w:hAnsi="Times New Roman" w:cs="Times New Roman"/>
          <w:sz w:val="24"/>
          <w:szCs w:val="24"/>
          <w:lang w:val="ru-RU"/>
        </w:rPr>
      </w:pPr>
      <w:r w:rsidRPr="00586D7E">
        <w:rPr>
          <w:rStyle w:val="aa"/>
          <w:rFonts w:ascii="Times New Roman" w:hAnsi="Times New Roman" w:cs="Times New Roman"/>
        </w:rPr>
        <w:footnoteRef/>
      </w:r>
      <w:r>
        <w:rPr>
          <w:rFonts w:ascii="Times New Roman" w:hAnsi="Times New Roman" w:cs="Times New Roman"/>
          <w:sz w:val="24"/>
          <w:szCs w:val="24"/>
          <w:lang w:val="en-US"/>
        </w:rPr>
        <w:t xml:space="preserve"> </w:t>
      </w:r>
      <w:r w:rsidRPr="003969B3">
        <w:rPr>
          <w:rFonts w:ascii="Times New Roman" w:hAnsi="Times New Roman" w:cs="Times New Roman"/>
          <w:sz w:val="24"/>
          <w:szCs w:val="24"/>
          <w:lang w:val="en-US"/>
        </w:rPr>
        <w:t xml:space="preserve">Koch N. Renewables in Kazakhstan and Russia: Promoting "Future Energy" or Entrenching Hydrocarbon Dependency? </w:t>
      </w:r>
      <w:r w:rsidRPr="00D022E0">
        <w:rPr>
          <w:rFonts w:ascii="Times New Roman" w:hAnsi="Times New Roman" w:cs="Times New Roman"/>
          <w:sz w:val="24"/>
          <w:szCs w:val="24"/>
          <w:lang w:val="ru-RU"/>
        </w:rPr>
        <w:t xml:space="preserve">[Электронный ресурс] // </w:t>
      </w:r>
      <w:r>
        <w:rPr>
          <w:rFonts w:ascii="Times New Roman" w:hAnsi="Times New Roman" w:cs="Times New Roman"/>
          <w:sz w:val="24"/>
          <w:szCs w:val="24"/>
          <w:lang w:val="en-US"/>
        </w:rPr>
        <w:t>Ponars</w:t>
      </w:r>
      <w:r w:rsidRPr="00D022E0">
        <w:rPr>
          <w:rFonts w:ascii="Times New Roman" w:hAnsi="Times New Roman" w:cs="Times New Roman"/>
          <w:sz w:val="24"/>
          <w:szCs w:val="24"/>
          <w:lang w:val="ru-RU"/>
        </w:rPr>
        <w:t xml:space="preserve"> </w:t>
      </w:r>
      <w:r>
        <w:rPr>
          <w:rFonts w:ascii="Times New Roman" w:hAnsi="Times New Roman" w:cs="Times New Roman"/>
          <w:sz w:val="24"/>
          <w:szCs w:val="24"/>
          <w:lang w:val="en-US"/>
        </w:rPr>
        <w:t>Eurasia</w:t>
      </w:r>
      <w:r w:rsidRPr="00D022E0">
        <w:rPr>
          <w:rFonts w:ascii="Times New Roman" w:hAnsi="Times New Roman" w:cs="Times New Roman"/>
          <w:sz w:val="24"/>
          <w:szCs w:val="24"/>
          <w:lang w:val="ru-RU"/>
        </w:rPr>
        <w:t>. – 2018</w:t>
      </w:r>
      <w:r w:rsidRPr="00D022E0">
        <w:rPr>
          <w:lang w:val="ru-RU"/>
        </w:rPr>
        <w:t>.</w:t>
      </w:r>
      <w:r w:rsidRPr="00D022E0">
        <w:rPr>
          <w:rFonts w:ascii="Times New Roman" w:hAnsi="Times New Roman" w:cs="Times New Roman"/>
          <w:sz w:val="24"/>
          <w:szCs w:val="24"/>
          <w:lang w:val="ru-RU"/>
        </w:rPr>
        <w:t xml:space="preserve"> – Режим доступа: </w:t>
      </w:r>
      <w:r w:rsidRPr="00394FF4">
        <w:rPr>
          <w:rFonts w:ascii="Times New Roman" w:hAnsi="Times New Roman" w:cs="Times New Roman"/>
          <w:sz w:val="24"/>
          <w:szCs w:val="24"/>
          <w:lang w:val="en-US"/>
        </w:rPr>
        <w:t>https</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www</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ponarseurasia</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org</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renewables</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in</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kazakhstan</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and</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russia</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promoting</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future</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energy</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or</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entrenching</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hydrocarbon</w:t>
      </w:r>
      <w:r w:rsidRPr="00394FF4">
        <w:rPr>
          <w:rFonts w:ascii="Times New Roman" w:hAnsi="Times New Roman" w:cs="Times New Roman"/>
          <w:sz w:val="24"/>
          <w:szCs w:val="24"/>
          <w:lang w:val="ru-RU"/>
        </w:rPr>
        <w:t>-</w:t>
      </w:r>
      <w:r w:rsidRPr="00394FF4">
        <w:rPr>
          <w:rFonts w:ascii="Times New Roman" w:hAnsi="Times New Roman" w:cs="Times New Roman"/>
          <w:sz w:val="24"/>
          <w:szCs w:val="24"/>
          <w:lang w:val="en-US"/>
        </w:rPr>
        <w:t>dependency</w:t>
      </w:r>
      <w:r w:rsidRPr="00394FF4">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p>
  </w:footnote>
  <w:footnote w:id="164">
    <w:p w:rsidR="00A415F1" w:rsidRPr="00C37F66" w:rsidRDefault="00A415F1" w:rsidP="00D022E0">
      <w:pPr>
        <w:pStyle w:val="a8"/>
        <w:jc w:val="both"/>
        <w:rPr>
          <w:rFonts w:ascii="Times New Roman" w:hAnsi="Times New Roman" w:cs="Times New Roman"/>
          <w:sz w:val="24"/>
          <w:szCs w:val="24"/>
          <w:lang w:val="en-US"/>
        </w:rPr>
      </w:pPr>
      <w:r w:rsidRPr="00D355C3">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355C3">
        <w:rPr>
          <w:rFonts w:ascii="Times New Roman" w:hAnsi="Times New Roman" w:cs="Times New Roman"/>
          <w:sz w:val="24"/>
          <w:szCs w:val="24"/>
          <w:lang w:val="en-US"/>
        </w:rPr>
        <w:t>Gotev G. Kazakhstan and EBRD Prioritize Green Economy, Digitalization, Infrastructure, and Connectivity Development in Cooperation [</w:t>
      </w:r>
      <w:r w:rsidRPr="00D355C3">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D355C3">
        <w:rPr>
          <w:rFonts w:ascii="Times New Roman" w:hAnsi="Times New Roman" w:cs="Times New Roman"/>
          <w:sz w:val="24"/>
          <w:szCs w:val="24"/>
        </w:rPr>
        <w:t>ресурс</w:t>
      </w:r>
      <w:r w:rsidRPr="00D355C3">
        <w:rPr>
          <w:rFonts w:ascii="Times New Roman" w:hAnsi="Times New Roman" w:cs="Times New Roman"/>
          <w:sz w:val="24"/>
          <w:szCs w:val="24"/>
          <w:lang w:val="en-US"/>
        </w:rPr>
        <w:t>] // AstanaTimes.</w:t>
      </w:r>
      <w:r w:rsidRPr="00C37F66">
        <w:rPr>
          <w:rFonts w:ascii="Times New Roman" w:hAnsi="Times New Roman" w:cs="Times New Roman"/>
          <w:sz w:val="24"/>
          <w:szCs w:val="24"/>
          <w:lang w:val="en-US"/>
        </w:rPr>
        <w:t xml:space="preserve"> –</w:t>
      </w:r>
      <w:r w:rsidRPr="00D355C3">
        <w:rPr>
          <w:rFonts w:ascii="Times New Roman" w:hAnsi="Times New Roman" w:cs="Times New Roman"/>
          <w:sz w:val="24"/>
          <w:szCs w:val="24"/>
          <w:lang w:val="en-US"/>
        </w:rPr>
        <w:t xml:space="preserve"> </w:t>
      </w:r>
      <w:r w:rsidRPr="00C37F66">
        <w:rPr>
          <w:rFonts w:ascii="Times New Roman" w:hAnsi="Times New Roman" w:cs="Times New Roman"/>
          <w:sz w:val="24"/>
          <w:szCs w:val="24"/>
          <w:lang w:val="en-US"/>
        </w:rPr>
        <w:t xml:space="preserve">2021. – </w:t>
      </w:r>
      <w:r w:rsidRPr="00D355C3">
        <w:rPr>
          <w:rFonts w:ascii="Times New Roman" w:hAnsi="Times New Roman" w:cs="Times New Roman"/>
          <w:sz w:val="24"/>
          <w:szCs w:val="24"/>
        </w:rPr>
        <w:t>Режим</w:t>
      </w:r>
      <w:r w:rsidRPr="00C37F66">
        <w:rPr>
          <w:rFonts w:ascii="Times New Roman" w:hAnsi="Times New Roman" w:cs="Times New Roman"/>
          <w:sz w:val="24"/>
          <w:szCs w:val="24"/>
          <w:lang w:val="en-US"/>
        </w:rPr>
        <w:t xml:space="preserve"> </w:t>
      </w:r>
      <w:r w:rsidRPr="00D355C3">
        <w:rPr>
          <w:rFonts w:ascii="Times New Roman" w:hAnsi="Times New Roman" w:cs="Times New Roman"/>
          <w:sz w:val="24"/>
          <w:szCs w:val="24"/>
        </w:rPr>
        <w:t>доступа</w:t>
      </w:r>
      <w:r w:rsidRPr="00C37F66">
        <w:rPr>
          <w:rFonts w:ascii="Times New Roman" w:hAnsi="Times New Roman" w:cs="Times New Roman"/>
          <w:sz w:val="24"/>
          <w:szCs w:val="24"/>
          <w:lang w:val="en-US"/>
        </w:rPr>
        <w:t xml:space="preserve">: </w:t>
      </w:r>
      <w:r w:rsidRPr="00ED2E17">
        <w:rPr>
          <w:rFonts w:ascii="Times New Roman" w:hAnsi="Times New Roman" w:cs="Times New Roman"/>
          <w:sz w:val="24"/>
          <w:szCs w:val="24"/>
          <w:lang w:val="en-US"/>
        </w:rPr>
        <w:t>https://astanatimes.com/2021/09/kazakhstan-and-ebrd-prioritize-green-economy-digitalization-infrastructure-and-connectivity-development-in-cooperation/</w:t>
      </w:r>
      <w:r w:rsidRPr="00C37F66">
        <w:rPr>
          <w:rFonts w:ascii="Times New Roman" w:hAnsi="Times New Roman" w:cs="Times New Roman"/>
          <w:sz w:val="24"/>
          <w:szCs w:val="24"/>
          <w:lang w:val="en-US"/>
        </w:rPr>
        <w:t>;</w:t>
      </w:r>
    </w:p>
  </w:footnote>
  <w:footnote w:id="165">
    <w:p w:rsidR="00A415F1" w:rsidRPr="00D355C3" w:rsidRDefault="00A415F1" w:rsidP="00D022E0">
      <w:pPr>
        <w:pStyle w:val="a8"/>
        <w:jc w:val="both"/>
        <w:rPr>
          <w:rFonts w:ascii="Times New Roman" w:hAnsi="Times New Roman" w:cs="Times New Roman"/>
          <w:sz w:val="24"/>
          <w:szCs w:val="24"/>
          <w:lang w:val="en-US"/>
        </w:rPr>
      </w:pPr>
      <w:r w:rsidRPr="00D355C3">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355C3">
        <w:rPr>
          <w:rFonts w:ascii="Times New Roman" w:hAnsi="Times New Roman" w:cs="Times New Roman"/>
          <w:sz w:val="24"/>
          <w:szCs w:val="24"/>
          <w:lang w:val="en-US"/>
        </w:rPr>
        <w:t>EBRD Projects in Kazakhstan [</w:t>
      </w:r>
      <w:r w:rsidRPr="00D355C3">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D355C3">
        <w:rPr>
          <w:rFonts w:ascii="Times New Roman" w:hAnsi="Times New Roman" w:cs="Times New Roman"/>
          <w:sz w:val="24"/>
          <w:szCs w:val="24"/>
        </w:rPr>
        <w:t>ресурс</w:t>
      </w:r>
      <w:r w:rsidRPr="00D355C3">
        <w:rPr>
          <w:rFonts w:ascii="Times New Roman" w:hAnsi="Times New Roman" w:cs="Times New Roman"/>
          <w:sz w:val="24"/>
          <w:szCs w:val="24"/>
          <w:lang w:val="en-US"/>
        </w:rPr>
        <w:t xml:space="preserve">] // European Bank of Reconstruction and Development. </w:t>
      </w:r>
      <w:r w:rsidRPr="003B0248">
        <w:rPr>
          <w:rFonts w:ascii="Times New Roman" w:hAnsi="Times New Roman" w:cs="Times New Roman"/>
          <w:sz w:val="24"/>
          <w:szCs w:val="24"/>
          <w:lang w:val="en-US"/>
        </w:rPr>
        <w:t xml:space="preserve">– </w:t>
      </w:r>
      <w:r w:rsidRPr="00D355C3">
        <w:rPr>
          <w:rFonts w:ascii="Times New Roman" w:hAnsi="Times New Roman" w:cs="Times New Roman"/>
          <w:sz w:val="24"/>
          <w:szCs w:val="24"/>
          <w:lang w:val="en-US"/>
        </w:rPr>
        <w:t xml:space="preserve">2021. – </w:t>
      </w:r>
      <w:r w:rsidRPr="00D355C3">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D355C3">
        <w:rPr>
          <w:rFonts w:ascii="Times New Roman" w:hAnsi="Times New Roman" w:cs="Times New Roman"/>
          <w:sz w:val="24"/>
          <w:szCs w:val="24"/>
        </w:rPr>
        <w:t>доступа</w:t>
      </w:r>
      <w:r w:rsidRPr="00D355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D2E17">
        <w:rPr>
          <w:rFonts w:ascii="Times New Roman" w:hAnsi="Times New Roman" w:cs="Times New Roman"/>
          <w:sz w:val="24"/>
          <w:szCs w:val="24"/>
          <w:lang w:val="en-US"/>
        </w:rPr>
        <w:t>https://www.ebrd.com/kazakhstan-data.html</w:t>
      </w:r>
      <w:r w:rsidRPr="00D355C3">
        <w:rPr>
          <w:rFonts w:ascii="Times New Roman" w:hAnsi="Times New Roman" w:cs="Times New Roman"/>
          <w:sz w:val="24"/>
          <w:szCs w:val="24"/>
          <w:lang w:val="en-US"/>
        </w:rPr>
        <w:t>;</w:t>
      </w:r>
    </w:p>
  </w:footnote>
  <w:footnote w:id="166">
    <w:p w:rsidR="00A415F1" w:rsidRPr="00D355C3" w:rsidRDefault="00A415F1" w:rsidP="00D022E0">
      <w:pPr>
        <w:spacing w:after="0" w:line="240" w:lineRule="auto"/>
        <w:jc w:val="both"/>
        <w:rPr>
          <w:rFonts w:ascii="Times New Roman" w:hAnsi="Times New Roman" w:cs="Times New Roman"/>
          <w:sz w:val="24"/>
          <w:szCs w:val="24"/>
          <w:lang w:val="en-US"/>
        </w:rPr>
      </w:pPr>
      <w:r w:rsidRPr="00D355C3">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355C3">
        <w:rPr>
          <w:rFonts w:ascii="Times New Roman" w:hAnsi="Times New Roman" w:cs="Times New Roman"/>
          <w:sz w:val="24"/>
          <w:szCs w:val="24"/>
          <w:lang w:val="en-US"/>
        </w:rPr>
        <w:t>The EIB in Central Asia [</w:t>
      </w:r>
      <w:r w:rsidRPr="00D355C3">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D355C3">
        <w:rPr>
          <w:rFonts w:ascii="Times New Roman" w:hAnsi="Times New Roman" w:cs="Times New Roman"/>
          <w:sz w:val="24"/>
          <w:szCs w:val="24"/>
        </w:rPr>
        <w:t>ресурс</w:t>
      </w:r>
      <w:r w:rsidRPr="00D355C3">
        <w:rPr>
          <w:rFonts w:ascii="Times New Roman" w:hAnsi="Times New Roman" w:cs="Times New Roman"/>
          <w:sz w:val="24"/>
          <w:szCs w:val="24"/>
          <w:lang w:val="en-US"/>
        </w:rPr>
        <w:t xml:space="preserve">] // European Investment Bank. – </w:t>
      </w:r>
      <w:r w:rsidRPr="00D355C3">
        <w:rPr>
          <w:rFonts w:ascii="Times New Roman" w:hAnsi="Times New Roman" w:cs="Times New Roman"/>
          <w:sz w:val="24"/>
          <w:szCs w:val="24"/>
        </w:rPr>
        <w:t>Режим</w:t>
      </w:r>
      <w:r>
        <w:rPr>
          <w:rFonts w:ascii="Times New Roman" w:hAnsi="Times New Roman" w:cs="Times New Roman"/>
          <w:sz w:val="24"/>
          <w:szCs w:val="24"/>
          <w:lang w:val="en-US"/>
        </w:rPr>
        <w:t xml:space="preserve"> </w:t>
      </w:r>
      <w:r w:rsidRPr="00D355C3">
        <w:rPr>
          <w:rFonts w:ascii="Times New Roman" w:hAnsi="Times New Roman" w:cs="Times New Roman"/>
          <w:sz w:val="24"/>
          <w:szCs w:val="24"/>
        </w:rPr>
        <w:t>доступа</w:t>
      </w:r>
      <w:r w:rsidRPr="00D355C3">
        <w:rPr>
          <w:rFonts w:ascii="Times New Roman" w:hAnsi="Times New Roman" w:cs="Times New Roman"/>
          <w:sz w:val="24"/>
          <w:szCs w:val="24"/>
          <w:lang w:val="en-US"/>
        </w:rPr>
        <w:t xml:space="preserve">: </w:t>
      </w:r>
      <w:r w:rsidRPr="00ED2E17">
        <w:rPr>
          <w:rFonts w:ascii="Times New Roman" w:hAnsi="Times New Roman" w:cs="Times New Roman"/>
          <w:sz w:val="24"/>
          <w:szCs w:val="24"/>
          <w:lang w:val="en-US"/>
        </w:rPr>
        <w:t>https://www.eib.org/en/projects/regions/central-asia/index.htm</w:t>
      </w:r>
      <w:r w:rsidRPr="00D355C3">
        <w:rPr>
          <w:rFonts w:ascii="Times New Roman" w:hAnsi="Times New Roman" w:cs="Times New Roman"/>
          <w:sz w:val="24"/>
          <w:szCs w:val="24"/>
          <w:lang w:val="en-US"/>
        </w:rPr>
        <w:t>.</w:t>
      </w:r>
    </w:p>
  </w:footnote>
  <w:footnote w:id="167">
    <w:p w:rsidR="00A415F1" w:rsidRPr="00D022E0" w:rsidRDefault="00A415F1" w:rsidP="00D022E0">
      <w:pPr>
        <w:pStyle w:val="a8"/>
        <w:jc w:val="both"/>
        <w:rPr>
          <w:rFonts w:ascii="Times New Roman" w:hAnsi="Times New Roman" w:cs="Times New Roman"/>
          <w:sz w:val="24"/>
          <w:szCs w:val="24"/>
          <w:lang w:val="ru-RU"/>
        </w:rPr>
      </w:pPr>
      <w:r w:rsidRPr="00D355C3">
        <w:rPr>
          <w:rStyle w:val="aa"/>
          <w:rFonts w:ascii="Times New Roman" w:hAnsi="Times New Roman" w:cs="Times New Roman"/>
          <w:sz w:val="24"/>
          <w:szCs w:val="24"/>
        </w:rPr>
        <w:footnoteRef/>
      </w:r>
      <w:r w:rsidRPr="00D355C3">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 xml:space="preserve"> [Электронный ресурс] // </w:t>
      </w:r>
      <w:r w:rsidRPr="00D355C3">
        <w:rPr>
          <w:rFonts w:ascii="Times New Roman" w:hAnsi="Times New Roman" w:cs="Times New Roman"/>
          <w:sz w:val="24"/>
          <w:szCs w:val="24"/>
          <w:lang w:val="en-US"/>
        </w:rPr>
        <w:t>GIZ</w:t>
      </w:r>
      <w:r w:rsidRPr="00D022E0">
        <w:rPr>
          <w:rFonts w:ascii="Times New Roman" w:hAnsi="Times New Roman" w:cs="Times New Roman"/>
          <w:sz w:val="24"/>
          <w:szCs w:val="24"/>
          <w:lang w:val="ru-RU"/>
        </w:rPr>
        <w:t xml:space="preserve">. – 2021. – Режим доступа: </w:t>
      </w:r>
      <w:r w:rsidRPr="0050623A">
        <w:rPr>
          <w:rFonts w:ascii="Times New Roman" w:hAnsi="Times New Roman" w:cs="Times New Roman"/>
          <w:sz w:val="24"/>
          <w:szCs w:val="24"/>
          <w:lang w:val="en-US"/>
        </w:rPr>
        <w:t>https</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www</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giz</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de</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en</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worldwide</w:t>
      </w:r>
      <w:r w:rsidRPr="0050623A">
        <w:rPr>
          <w:rFonts w:ascii="Times New Roman" w:hAnsi="Times New Roman" w:cs="Times New Roman"/>
          <w:sz w:val="24"/>
          <w:szCs w:val="24"/>
          <w:lang w:val="ru-RU"/>
        </w:rPr>
        <w:t>/350.</w:t>
      </w:r>
      <w:r w:rsidRPr="0050623A">
        <w:rPr>
          <w:rFonts w:ascii="Times New Roman" w:hAnsi="Times New Roman" w:cs="Times New Roman"/>
          <w:sz w:val="24"/>
          <w:szCs w:val="24"/>
          <w:lang w:val="en-US"/>
        </w:rPr>
        <w:t>html</w:t>
      </w:r>
      <w:r w:rsidRPr="00D022E0">
        <w:rPr>
          <w:rFonts w:ascii="Times New Roman" w:hAnsi="Times New Roman" w:cs="Times New Roman"/>
          <w:sz w:val="24"/>
          <w:szCs w:val="24"/>
          <w:lang w:val="ru-RU"/>
        </w:rPr>
        <w:t>;</w:t>
      </w:r>
    </w:p>
  </w:footnote>
  <w:footnote w:id="168">
    <w:p w:rsidR="00A415F1" w:rsidRPr="00D022E0" w:rsidRDefault="00A415F1" w:rsidP="00D022E0">
      <w:pPr>
        <w:pStyle w:val="a8"/>
        <w:jc w:val="both"/>
        <w:rPr>
          <w:rFonts w:ascii="Times New Roman" w:hAnsi="Times New Roman" w:cs="Times New Roman"/>
          <w:sz w:val="24"/>
          <w:szCs w:val="24"/>
          <w:lang w:val="ru-RU"/>
        </w:rPr>
      </w:pPr>
      <w:r w:rsidRPr="00D355C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Букеева А. Деньги вперед [Электронный ресурс] // </w:t>
      </w:r>
      <w:r w:rsidRPr="00D355C3">
        <w:rPr>
          <w:rFonts w:ascii="Times New Roman" w:hAnsi="Times New Roman" w:cs="Times New Roman"/>
          <w:sz w:val="24"/>
          <w:szCs w:val="24"/>
          <w:lang w:val="en-US"/>
        </w:rPr>
        <w:t>Forbes</w:t>
      </w:r>
      <w:r w:rsidRPr="00D022E0">
        <w:rPr>
          <w:rFonts w:ascii="Times New Roman" w:hAnsi="Times New Roman" w:cs="Times New Roman"/>
          <w:sz w:val="24"/>
          <w:szCs w:val="24"/>
          <w:lang w:val="ru-RU"/>
        </w:rPr>
        <w:t xml:space="preserve"> </w:t>
      </w:r>
      <w:r w:rsidRPr="00D355C3">
        <w:rPr>
          <w:rFonts w:ascii="Times New Roman" w:hAnsi="Times New Roman" w:cs="Times New Roman"/>
          <w:sz w:val="24"/>
          <w:szCs w:val="24"/>
          <w:lang w:val="en-US"/>
        </w:rPr>
        <w:t>KZ</w:t>
      </w:r>
      <w:r w:rsidRPr="00D022E0">
        <w:rPr>
          <w:rFonts w:ascii="Times New Roman" w:hAnsi="Times New Roman" w:cs="Times New Roman"/>
          <w:sz w:val="24"/>
          <w:szCs w:val="24"/>
          <w:lang w:val="ru-RU"/>
        </w:rPr>
        <w:t xml:space="preserve">. – 2017. – Режим доступа: </w:t>
      </w:r>
      <w:hyperlink r:id="rId3" w:history="1">
        <w:r w:rsidRPr="00D355C3">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D355C3">
          <w:rPr>
            <w:rFonts w:ascii="Times New Roman" w:hAnsi="Times New Roman" w:cs="Times New Roman"/>
            <w:sz w:val="24"/>
            <w:szCs w:val="24"/>
            <w:lang w:val="en-US"/>
          </w:rPr>
          <w:t>forbes</w:t>
        </w:r>
        <w:r w:rsidRPr="00D022E0">
          <w:rPr>
            <w:rFonts w:ascii="Times New Roman" w:hAnsi="Times New Roman" w:cs="Times New Roman"/>
            <w:sz w:val="24"/>
            <w:szCs w:val="24"/>
            <w:lang w:val="ru-RU"/>
          </w:rPr>
          <w:t>.</w:t>
        </w:r>
        <w:r w:rsidRPr="00D355C3">
          <w:rPr>
            <w:rFonts w:ascii="Times New Roman" w:hAnsi="Times New Roman" w:cs="Times New Roman"/>
            <w:sz w:val="24"/>
            <w:szCs w:val="24"/>
            <w:lang w:val="en-US"/>
          </w:rPr>
          <w:t>kz</w:t>
        </w:r>
        <w:r w:rsidRPr="00D022E0">
          <w:rPr>
            <w:rFonts w:ascii="Times New Roman" w:hAnsi="Times New Roman" w:cs="Times New Roman"/>
            <w:sz w:val="24"/>
            <w:szCs w:val="24"/>
            <w:lang w:val="ru-RU"/>
          </w:rPr>
          <w:t>/</w:t>
        </w:r>
        <w:r w:rsidRPr="00D355C3">
          <w:rPr>
            <w:rFonts w:ascii="Times New Roman" w:hAnsi="Times New Roman" w:cs="Times New Roman"/>
            <w:sz w:val="24"/>
            <w:szCs w:val="24"/>
            <w:lang w:val="en-US"/>
          </w:rPr>
          <w:t>process</w:t>
        </w:r>
        <w:r w:rsidRPr="00D022E0">
          <w:rPr>
            <w:rFonts w:ascii="Times New Roman" w:hAnsi="Times New Roman" w:cs="Times New Roman"/>
            <w:sz w:val="24"/>
            <w:szCs w:val="24"/>
            <w:lang w:val="ru-RU"/>
          </w:rPr>
          <w:t>/</w:t>
        </w:r>
        <w:r w:rsidRPr="00D355C3">
          <w:rPr>
            <w:rFonts w:ascii="Times New Roman" w:hAnsi="Times New Roman" w:cs="Times New Roman"/>
            <w:sz w:val="24"/>
            <w:szCs w:val="24"/>
            <w:lang w:val="en-US"/>
          </w:rPr>
          <w:t>energetics</w:t>
        </w:r>
        <w:r w:rsidRPr="00D022E0">
          <w:rPr>
            <w:rFonts w:ascii="Times New Roman" w:hAnsi="Times New Roman" w:cs="Times New Roman"/>
            <w:sz w:val="24"/>
            <w:szCs w:val="24"/>
            <w:lang w:val="ru-RU"/>
          </w:rPr>
          <w:t>/</w:t>
        </w:r>
        <w:r w:rsidRPr="00D355C3">
          <w:rPr>
            <w:rFonts w:ascii="Times New Roman" w:hAnsi="Times New Roman" w:cs="Times New Roman"/>
            <w:sz w:val="24"/>
            <w:szCs w:val="24"/>
            <w:lang w:val="en-US"/>
          </w:rPr>
          <w:t>dengi</w:t>
        </w:r>
        <w:r w:rsidRPr="00D022E0">
          <w:rPr>
            <w:rFonts w:ascii="Times New Roman" w:hAnsi="Times New Roman" w:cs="Times New Roman"/>
            <w:sz w:val="24"/>
            <w:szCs w:val="24"/>
            <w:lang w:val="ru-RU"/>
          </w:rPr>
          <w:t>_</w:t>
        </w:r>
        <w:r w:rsidRPr="00D355C3">
          <w:rPr>
            <w:rFonts w:ascii="Times New Roman" w:hAnsi="Times New Roman" w:cs="Times New Roman"/>
            <w:sz w:val="24"/>
            <w:szCs w:val="24"/>
            <w:lang w:val="en-US"/>
          </w:rPr>
          <w:t>vpered</w:t>
        </w:r>
        <w:r w:rsidRPr="00D022E0">
          <w:rPr>
            <w:rFonts w:ascii="Times New Roman" w:hAnsi="Times New Roman" w:cs="Times New Roman"/>
            <w:sz w:val="24"/>
            <w:szCs w:val="24"/>
            <w:lang w:val="ru-RU"/>
          </w:rPr>
          <w:t>_1/</w:t>
        </w:r>
      </w:hyperlink>
      <w:r w:rsidRPr="00D022E0">
        <w:rPr>
          <w:rFonts w:ascii="Times New Roman" w:hAnsi="Times New Roman" w:cs="Times New Roman"/>
          <w:sz w:val="24"/>
          <w:szCs w:val="24"/>
          <w:lang w:val="ru-RU"/>
        </w:rPr>
        <w:t>;</w:t>
      </w:r>
    </w:p>
  </w:footnote>
  <w:footnote w:id="169">
    <w:p w:rsidR="00A415F1" w:rsidRPr="00D022E0" w:rsidRDefault="00A415F1" w:rsidP="00D022E0">
      <w:pPr>
        <w:spacing w:after="0" w:line="240" w:lineRule="auto"/>
        <w:jc w:val="both"/>
        <w:rPr>
          <w:rFonts w:ascii="Times New Roman" w:hAnsi="Times New Roman" w:cs="Times New Roman"/>
          <w:sz w:val="24"/>
          <w:szCs w:val="24"/>
          <w:lang w:val="ru-RU"/>
        </w:rPr>
      </w:pPr>
      <w:r w:rsidRPr="00D355C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Рынок ВИЭ в Казахстане: потенциал, вызовы и перспективы [Электронный ресурс] // </w:t>
      </w:r>
      <w:r w:rsidRPr="00D355C3">
        <w:rPr>
          <w:rFonts w:ascii="Times New Roman" w:hAnsi="Times New Roman" w:cs="Times New Roman"/>
          <w:sz w:val="24"/>
          <w:szCs w:val="24"/>
          <w:lang w:val="en-US"/>
        </w:rPr>
        <w:t>PwC</w:t>
      </w:r>
      <w:r w:rsidRPr="00D022E0">
        <w:rPr>
          <w:rFonts w:ascii="Times New Roman" w:hAnsi="Times New Roman" w:cs="Times New Roman"/>
          <w:sz w:val="24"/>
          <w:szCs w:val="24"/>
          <w:lang w:val="ru-RU"/>
        </w:rPr>
        <w:t xml:space="preserve"> </w:t>
      </w:r>
      <w:r w:rsidRPr="00D355C3">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 xml:space="preserve">. – 2021. – Режим доступа: </w:t>
      </w:r>
      <w:r w:rsidRPr="0050623A">
        <w:rPr>
          <w:rFonts w:ascii="Times New Roman" w:hAnsi="Times New Roman" w:cs="Times New Roman"/>
          <w:sz w:val="24"/>
          <w:szCs w:val="24"/>
          <w:lang w:val="en-US"/>
        </w:rPr>
        <w:t>https</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www</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pwc</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com</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kz</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en</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assets</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pdf</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esg</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dashboard</w:t>
      </w:r>
      <w:r w:rsidRPr="0050623A">
        <w:rPr>
          <w:rFonts w:ascii="Times New Roman" w:hAnsi="Times New Roman" w:cs="Times New Roman"/>
          <w:sz w:val="24"/>
          <w:szCs w:val="24"/>
          <w:lang w:val="ru-RU"/>
        </w:rPr>
        <w:t>-</w:t>
      </w:r>
      <w:r w:rsidRPr="0050623A">
        <w:rPr>
          <w:rFonts w:ascii="Times New Roman" w:hAnsi="Times New Roman" w:cs="Times New Roman"/>
          <w:sz w:val="24"/>
          <w:szCs w:val="24"/>
          <w:lang w:val="en-US"/>
        </w:rPr>
        <w:t>final</w:t>
      </w:r>
      <w:r w:rsidRPr="0050623A">
        <w:rPr>
          <w:rFonts w:ascii="Times New Roman" w:hAnsi="Times New Roman" w:cs="Times New Roman"/>
          <w:sz w:val="24"/>
          <w:szCs w:val="24"/>
          <w:lang w:val="ru-RU"/>
        </w:rPr>
        <w:t>-5.</w:t>
      </w:r>
      <w:r w:rsidRPr="0050623A">
        <w:rPr>
          <w:rFonts w:ascii="Times New Roman" w:hAnsi="Times New Roman" w:cs="Times New Roman"/>
          <w:sz w:val="24"/>
          <w:szCs w:val="24"/>
          <w:lang w:val="en-US"/>
        </w:rPr>
        <w:t>pdf</w:t>
      </w:r>
      <w:r w:rsidRPr="00D022E0">
        <w:rPr>
          <w:rFonts w:ascii="Times New Roman" w:hAnsi="Times New Roman" w:cs="Times New Roman"/>
          <w:sz w:val="24"/>
          <w:szCs w:val="24"/>
          <w:lang w:val="ru-RU"/>
        </w:rPr>
        <w:t>.</w:t>
      </w:r>
    </w:p>
  </w:footnote>
  <w:footnote w:id="170">
    <w:p w:rsidR="00A415F1" w:rsidRPr="00D8642A" w:rsidRDefault="00A415F1" w:rsidP="00D022E0">
      <w:pPr>
        <w:pStyle w:val="a8"/>
        <w:rPr>
          <w:rFonts w:ascii="Times New Roman" w:hAnsi="Times New Roman" w:cs="Times New Roman"/>
          <w:sz w:val="24"/>
          <w:szCs w:val="24"/>
          <w:lang w:val="en-US"/>
        </w:rPr>
      </w:pPr>
      <w:r w:rsidRPr="00553640">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525671">
        <w:rPr>
          <w:rFonts w:ascii="Times New Roman" w:hAnsi="Times New Roman" w:cs="Times New Roman"/>
          <w:sz w:val="24"/>
          <w:szCs w:val="24"/>
          <w:lang w:val="en-US"/>
        </w:rPr>
        <w:t>I</w:t>
      </w:r>
      <w:r w:rsidRPr="00553640">
        <w:rPr>
          <w:rFonts w:ascii="Times New Roman" w:hAnsi="Times New Roman" w:cs="Times New Roman"/>
          <w:sz w:val="24"/>
          <w:szCs w:val="24"/>
          <w:lang w:val="en-US"/>
        </w:rPr>
        <w:t>bid</w:t>
      </w:r>
      <w:r w:rsidRPr="00D8642A">
        <w:rPr>
          <w:rFonts w:ascii="Times New Roman" w:hAnsi="Times New Roman" w:cs="Times New Roman"/>
          <w:sz w:val="24"/>
          <w:szCs w:val="24"/>
          <w:lang w:val="en-US"/>
        </w:rPr>
        <w:t>;</w:t>
      </w:r>
    </w:p>
  </w:footnote>
  <w:footnote w:id="171">
    <w:p w:rsidR="00A415F1" w:rsidRPr="00553640" w:rsidRDefault="00A415F1" w:rsidP="00D022E0">
      <w:pPr>
        <w:spacing w:after="0" w:line="240" w:lineRule="auto"/>
        <w:jc w:val="both"/>
        <w:rPr>
          <w:rFonts w:ascii="Times New Roman" w:hAnsi="Times New Roman" w:cs="Times New Roman"/>
          <w:sz w:val="24"/>
          <w:szCs w:val="24"/>
          <w:lang w:val="en-US"/>
        </w:rPr>
      </w:pPr>
      <w:r w:rsidRPr="00553640">
        <w:rPr>
          <w:rStyle w:val="aa"/>
          <w:rFonts w:ascii="Times New Roman" w:hAnsi="Times New Roman" w:cs="Times New Roman"/>
          <w:sz w:val="24"/>
          <w:szCs w:val="24"/>
        </w:rPr>
        <w:footnoteRef/>
      </w:r>
      <w:r w:rsidRPr="00326751">
        <w:rPr>
          <w:rFonts w:ascii="Times New Roman" w:hAnsi="Times New Roman" w:cs="Times New Roman"/>
          <w:sz w:val="24"/>
          <w:szCs w:val="24"/>
          <w:lang w:val="en-US"/>
        </w:rPr>
        <w:t xml:space="preserve"> </w:t>
      </w:r>
      <w:r w:rsidRPr="00553640">
        <w:rPr>
          <w:rFonts w:ascii="Times New Roman" w:hAnsi="Times New Roman" w:cs="Times New Roman"/>
          <w:sz w:val="24"/>
          <w:szCs w:val="24"/>
          <w:lang w:val="en-US"/>
        </w:rPr>
        <w:t>EU-Kazakhstan Cooperation Council [</w:t>
      </w:r>
      <w:r w:rsidRPr="00553640">
        <w:rPr>
          <w:rFonts w:ascii="Times New Roman" w:hAnsi="Times New Roman" w:cs="Times New Roman"/>
          <w:sz w:val="24"/>
          <w:szCs w:val="24"/>
        </w:rPr>
        <w:t>Электронный</w:t>
      </w:r>
      <w:r w:rsidRPr="00525671">
        <w:rPr>
          <w:rFonts w:ascii="Times New Roman" w:hAnsi="Times New Roman" w:cs="Times New Roman"/>
          <w:sz w:val="24"/>
          <w:szCs w:val="24"/>
          <w:lang w:val="en-US"/>
        </w:rPr>
        <w:t xml:space="preserve"> </w:t>
      </w:r>
      <w:r w:rsidRPr="00553640">
        <w:rPr>
          <w:rFonts w:ascii="Times New Roman" w:hAnsi="Times New Roman" w:cs="Times New Roman"/>
          <w:sz w:val="24"/>
          <w:szCs w:val="24"/>
        </w:rPr>
        <w:t>ресурс</w:t>
      </w:r>
      <w:r w:rsidRPr="00553640">
        <w:rPr>
          <w:rFonts w:ascii="Times New Roman" w:hAnsi="Times New Roman" w:cs="Times New Roman"/>
          <w:sz w:val="24"/>
          <w:szCs w:val="24"/>
          <w:lang w:val="en-US"/>
        </w:rPr>
        <w:t xml:space="preserve">] // European Council. – </w:t>
      </w:r>
      <w:r w:rsidRPr="00553640">
        <w:rPr>
          <w:rFonts w:ascii="Times New Roman" w:hAnsi="Times New Roman" w:cs="Times New Roman"/>
          <w:sz w:val="24"/>
          <w:szCs w:val="24"/>
        </w:rPr>
        <w:t>Режим</w:t>
      </w:r>
      <w:r w:rsidRPr="00525671">
        <w:rPr>
          <w:rFonts w:ascii="Times New Roman" w:hAnsi="Times New Roman" w:cs="Times New Roman"/>
          <w:sz w:val="24"/>
          <w:szCs w:val="24"/>
          <w:lang w:val="en-US"/>
        </w:rPr>
        <w:t xml:space="preserve"> </w:t>
      </w:r>
      <w:r w:rsidRPr="00553640">
        <w:rPr>
          <w:rFonts w:ascii="Times New Roman" w:hAnsi="Times New Roman" w:cs="Times New Roman"/>
          <w:sz w:val="24"/>
          <w:szCs w:val="24"/>
        </w:rPr>
        <w:t>доступа</w:t>
      </w:r>
      <w:r w:rsidRPr="00553640">
        <w:rPr>
          <w:rFonts w:ascii="Times New Roman" w:hAnsi="Times New Roman" w:cs="Times New Roman"/>
          <w:sz w:val="24"/>
          <w:szCs w:val="24"/>
          <w:lang w:val="en-US"/>
        </w:rPr>
        <w:t xml:space="preserve">: </w:t>
      </w:r>
      <w:r w:rsidRPr="0085298A">
        <w:rPr>
          <w:rFonts w:ascii="Times New Roman" w:hAnsi="Times New Roman" w:cs="Times New Roman"/>
          <w:sz w:val="24"/>
          <w:szCs w:val="24"/>
          <w:lang w:val="en-US"/>
        </w:rPr>
        <w:t>https://www.consilium.europa.eu/en/meetings/international-ministerial-meetings/2021/05/10/</w:t>
      </w:r>
      <w:r w:rsidRPr="00553640">
        <w:rPr>
          <w:rFonts w:ascii="Times New Roman" w:hAnsi="Times New Roman" w:cs="Times New Roman"/>
          <w:sz w:val="24"/>
          <w:szCs w:val="24"/>
          <w:lang w:val="en-US"/>
        </w:rPr>
        <w:t xml:space="preserve">. </w:t>
      </w:r>
    </w:p>
  </w:footnote>
  <w:footnote w:id="172">
    <w:p w:rsidR="00A415F1" w:rsidRPr="000E76CC" w:rsidRDefault="00A415F1" w:rsidP="00D022E0">
      <w:pPr>
        <w:pStyle w:val="a8"/>
        <w:jc w:val="both"/>
        <w:rPr>
          <w:rFonts w:ascii="Times New Roman" w:hAnsi="Times New Roman" w:cs="Times New Roman"/>
          <w:sz w:val="24"/>
          <w:szCs w:val="24"/>
          <w:lang w:val="en-US"/>
        </w:rPr>
      </w:pPr>
      <w:r w:rsidRPr="00553640">
        <w:rPr>
          <w:rStyle w:val="aa"/>
          <w:rFonts w:ascii="Times New Roman" w:hAnsi="Times New Roman" w:cs="Times New Roman"/>
          <w:sz w:val="24"/>
          <w:szCs w:val="24"/>
        </w:rPr>
        <w:footnoteRef/>
      </w:r>
      <w:r w:rsidRPr="00553640">
        <w:rPr>
          <w:rFonts w:ascii="Times New Roman" w:hAnsi="Times New Roman" w:cs="Times New Roman"/>
          <w:sz w:val="24"/>
          <w:szCs w:val="24"/>
          <w:lang w:val="en-US"/>
        </w:rPr>
        <w:t>Nur-Sultan Hosts EU-Kazakhstan Discussion on Low Carbon Economy [</w:t>
      </w:r>
      <w:r w:rsidRPr="00553640">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553640">
        <w:rPr>
          <w:rFonts w:ascii="Times New Roman" w:hAnsi="Times New Roman" w:cs="Times New Roman"/>
          <w:sz w:val="24"/>
          <w:szCs w:val="24"/>
        </w:rPr>
        <w:t>ресурс</w:t>
      </w:r>
      <w:r w:rsidRPr="00553640">
        <w:rPr>
          <w:rFonts w:ascii="Times New Roman" w:hAnsi="Times New Roman" w:cs="Times New Roman"/>
          <w:sz w:val="24"/>
          <w:szCs w:val="24"/>
          <w:lang w:val="en-US"/>
        </w:rPr>
        <w:t xml:space="preserve">] // AstanaTimes. </w:t>
      </w:r>
      <w:r w:rsidRPr="000E76CC">
        <w:rPr>
          <w:rFonts w:ascii="Times New Roman" w:hAnsi="Times New Roman" w:cs="Times New Roman"/>
          <w:sz w:val="24"/>
          <w:szCs w:val="24"/>
          <w:lang w:val="en-US"/>
        </w:rPr>
        <w:t xml:space="preserve">– 2021. – </w:t>
      </w:r>
      <w:r w:rsidRPr="00553640">
        <w:rPr>
          <w:rFonts w:ascii="Times New Roman" w:hAnsi="Times New Roman" w:cs="Times New Roman"/>
          <w:sz w:val="24"/>
          <w:szCs w:val="24"/>
        </w:rPr>
        <w:t>Режим</w:t>
      </w:r>
      <w:r w:rsidRPr="000E76CC">
        <w:rPr>
          <w:rFonts w:ascii="Times New Roman" w:hAnsi="Times New Roman" w:cs="Times New Roman"/>
          <w:sz w:val="24"/>
          <w:szCs w:val="24"/>
          <w:lang w:val="en-US"/>
        </w:rPr>
        <w:t xml:space="preserve"> </w:t>
      </w:r>
      <w:r w:rsidRPr="00553640">
        <w:rPr>
          <w:rFonts w:ascii="Times New Roman" w:hAnsi="Times New Roman" w:cs="Times New Roman"/>
          <w:sz w:val="24"/>
          <w:szCs w:val="24"/>
        </w:rPr>
        <w:t>доступа</w:t>
      </w:r>
      <w:r w:rsidRPr="000E76CC">
        <w:rPr>
          <w:rFonts w:ascii="Times New Roman" w:hAnsi="Times New Roman" w:cs="Times New Roman"/>
          <w:sz w:val="24"/>
          <w:szCs w:val="24"/>
          <w:lang w:val="en-US"/>
        </w:rPr>
        <w:t xml:space="preserve">: </w:t>
      </w:r>
      <w:hyperlink r:id="rId4" w:history="1">
        <w:r w:rsidRPr="00553640">
          <w:rPr>
            <w:rFonts w:ascii="Times New Roman" w:hAnsi="Times New Roman" w:cs="Times New Roman"/>
            <w:sz w:val="24"/>
            <w:szCs w:val="24"/>
            <w:lang w:val="en-US"/>
          </w:rPr>
          <w:t>https</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astanatimes</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com</w:t>
        </w:r>
        <w:r w:rsidRPr="000E76CC">
          <w:rPr>
            <w:rFonts w:ascii="Times New Roman" w:hAnsi="Times New Roman" w:cs="Times New Roman"/>
            <w:sz w:val="24"/>
            <w:szCs w:val="24"/>
            <w:lang w:val="en-US"/>
          </w:rPr>
          <w:t>/2021/06/</w:t>
        </w:r>
        <w:r w:rsidRPr="00553640">
          <w:rPr>
            <w:rFonts w:ascii="Times New Roman" w:hAnsi="Times New Roman" w:cs="Times New Roman"/>
            <w:sz w:val="24"/>
            <w:szCs w:val="24"/>
            <w:lang w:val="en-US"/>
          </w:rPr>
          <w:t>nur</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sultan</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hosts</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eu</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kazakhstan</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discussion</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on</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low</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carbon</w:t>
        </w:r>
        <w:r w:rsidRPr="000E76CC">
          <w:rPr>
            <w:rFonts w:ascii="Times New Roman" w:hAnsi="Times New Roman" w:cs="Times New Roman"/>
            <w:sz w:val="24"/>
            <w:szCs w:val="24"/>
            <w:lang w:val="en-US"/>
          </w:rPr>
          <w:t>-</w:t>
        </w:r>
        <w:r w:rsidRPr="00553640">
          <w:rPr>
            <w:rFonts w:ascii="Times New Roman" w:hAnsi="Times New Roman" w:cs="Times New Roman"/>
            <w:sz w:val="24"/>
            <w:szCs w:val="24"/>
            <w:lang w:val="en-US"/>
          </w:rPr>
          <w:t>economy</w:t>
        </w:r>
        <w:r w:rsidRPr="000E76CC">
          <w:rPr>
            <w:rFonts w:ascii="Times New Roman" w:hAnsi="Times New Roman" w:cs="Times New Roman"/>
            <w:sz w:val="24"/>
            <w:szCs w:val="24"/>
            <w:lang w:val="en-US"/>
          </w:rPr>
          <w:t>/</w:t>
        </w:r>
      </w:hyperlink>
      <w:r w:rsidRPr="000E76CC">
        <w:rPr>
          <w:rFonts w:ascii="Times New Roman" w:hAnsi="Times New Roman" w:cs="Times New Roman"/>
          <w:sz w:val="24"/>
          <w:szCs w:val="24"/>
          <w:lang w:val="en-US"/>
        </w:rPr>
        <w:t xml:space="preserve">; </w:t>
      </w:r>
    </w:p>
  </w:footnote>
  <w:footnote w:id="173">
    <w:p w:rsidR="00A415F1" w:rsidRPr="00D022E0" w:rsidRDefault="00A415F1" w:rsidP="00D022E0">
      <w:pPr>
        <w:spacing w:after="0" w:line="240" w:lineRule="auto"/>
        <w:jc w:val="both"/>
        <w:rPr>
          <w:rFonts w:ascii="Times New Roman" w:hAnsi="Times New Roman" w:cs="Times New Roman"/>
          <w:sz w:val="24"/>
          <w:szCs w:val="24"/>
          <w:lang w:val="ru-RU"/>
        </w:rPr>
      </w:pPr>
      <w:r w:rsidRPr="00553640">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Совершенствование углеродного регулирования [Электронный ресурс] // Зеленая Академия. </w:t>
      </w:r>
      <w:r w:rsidRPr="00553640">
        <w:rPr>
          <w:rFonts w:ascii="Times New Roman" w:hAnsi="Times New Roman" w:cs="Times New Roman"/>
          <w:sz w:val="24"/>
          <w:szCs w:val="24"/>
          <w:lang w:val="en-US"/>
        </w:rPr>
        <w:t>COP</w:t>
      </w:r>
      <w:r w:rsidRPr="00D022E0">
        <w:rPr>
          <w:rFonts w:ascii="Times New Roman" w:hAnsi="Times New Roman" w:cs="Times New Roman"/>
          <w:sz w:val="24"/>
          <w:szCs w:val="24"/>
          <w:lang w:val="ru-RU"/>
        </w:rPr>
        <w:t>26. – Режим</w:t>
      </w:r>
      <w:r w:rsidRPr="00553640">
        <w:rPr>
          <w:rFonts w:ascii="Times New Roman" w:hAnsi="Times New Roman" w:cs="Times New Roman"/>
          <w:sz w:val="24"/>
          <w:szCs w:val="24"/>
        </w:rPr>
        <w:t> </w:t>
      </w:r>
      <w:r w:rsidRPr="00D022E0">
        <w:rPr>
          <w:rFonts w:ascii="Times New Roman" w:hAnsi="Times New Roman" w:cs="Times New Roman"/>
          <w:sz w:val="24"/>
          <w:szCs w:val="24"/>
          <w:lang w:val="ru-RU"/>
        </w:rPr>
        <w:t xml:space="preserve">доступа: </w:t>
      </w:r>
      <w:r w:rsidRPr="00553640">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green</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academy</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kz</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sovershenstvovanie</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uglerodnogo</w:t>
      </w:r>
      <w:r w:rsidRPr="00D022E0">
        <w:rPr>
          <w:rFonts w:ascii="Times New Roman" w:hAnsi="Times New Roman" w:cs="Times New Roman"/>
          <w:sz w:val="24"/>
          <w:szCs w:val="24"/>
          <w:lang w:val="ru-RU"/>
        </w:rPr>
        <w:t>-</w:t>
      </w:r>
      <w:r w:rsidRPr="00553640">
        <w:rPr>
          <w:rFonts w:ascii="Times New Roman" w:hAnsi="Times New Roman" w:cs="Times New Roman"/>
          <w:sz w:val="24"/>
          <w:szCs w:val="24"/>
          <w:lang w:val="en-US"/>
        </w:rPr>
        <w:t>regulirovaniya</w:t>
      </w:r>
      <w:r w:rsidRPr="00D022E0">
        <w:rPr>
          <w:rFonts w:ascii="Times New Roman" w:hAnsi="Times New Roman" w:cs="Times New Roman"/>
          <w:sz w:val="24"/>
          <w:szCs w:val="24"/>
          <w:lang w:val="ru-RU"/>
        </w:rPr>
        <w:t>/.</w:t>
      </w:r>
    </w:p>
  </w:footnote>
  <w:footnote w:id="174">
    <w:p w:rsidR="00A415F1" w:rsidRPr="00D022E0" w:rsidRDefault="00A415F1" w:rsidP="00D022E0">
      <w:pPr>
        <w:pStyle w:val="a8"/>
        <w:jc w:val="both"/>
        <w:rPr>
          <w:rFonts w:ascii="Times New Roman" w:hAnsi="Times New Roman" w:cs="Times New Roman"/>
          <w:sz w:val="24"/>
          <w:szCs w:val="24"/>
          <w:lang w:val="ru-RU"/>
        </w:rPr>
      </w:pPr>
      <w:r w:rsidRPr="008C2DDB">
        <w:rPr>
          <w:rStyle w:val="aa"/>
          <w:rFonts w:ascii="Times New Roman" w:hAnsi="Times New Roman" w:cs="Times New Roman"/>
          <w:sz w:val="24"/>
          <w:szCs w:val="24"/>
        </w:rPr>
        <w:footnoteRef/>
      </w:r>
      <w:r w:rsidRPr="008C2DDB">
        <w:rPr>
          <w:rFonts w:ascii="Times New Roman" w:hAnsi="Times New Roman" w:cs="Times New Roman"/>
          <w:sz w:val="24"/>
          <w:szCs w:val="24"/>
          <w:lang w:val="en-US"/>
        </w:rPr>
        <w:t>Shayakhmetova</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Z</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COP</w:t>
      </w:r>
      <w:r w:rsidRPr="00D022E0">
        <w:rPr>
          <w:rFonts w:ascii="Times New Roman" w:hAnsi="Times New Roman" w:cs="Times New Roman"/>
          <w:sz w:val="24"/>
          <w:szCs w:val="24"/>
          <w:lang w:val="ru-RU"/>
        </w:rPr>
        <w:t xml:space="preserve">26 </w:t>
      </w:r>
      <w:r w:rsidRPr="008C2DDB">
        <w:rPr>
          <w:rFonts w:ascii="Times New Roman" w:hAnsi="Times New Roman" w:cs="Times New Roman"/>
          <w:sz w:val="24"/>
          <w:szCs w:val="24"/>
          <w:lang w:val="en-US"/>
        </w:rPr>
        <w:t>Regional</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Ambassador</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Pays</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Visit</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to</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 xml:space="preserve"> [Электронный ресурс] // </w:t>
      </w:r>
      <w:r w:rsidRPr="008C2DDB">
        <w:rPr>
          <w:rFonts w:ascii="Times New Roman" w:hAnsi="Times New Roman" w:cs="Times New Roman"/>
          <w:sz w:val="24"/>
          <w:szCs w:val="24"/>
          <w:lang w:val="en-US"/>
        </w:rPr>
        <w:t>AstanaTimes</w:t>
      </w:r>
      <w:r w:rsidRPr="00D022E0">
        <w:rPr>
          <w:rFonts w:ascii="Times New Roman" w:hAnsi="Times New Roman" w:cs="Times New Roman"/>
          <w:sz w:val="24"/>
          <w:szCs w:val="24"/>
          <w:lang w:val="ru-RU"/>
        </w:rPr>
        <w:t xml:space="preserve">. – 2021. – Режим доступа: </w:t>
      </w:r>
      <w:hyperlink r:id="rId5" w:history="1">
        <w:r w:rsidRPr="008C2DDB">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astanatimes</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com</w:t>
        </w:r>
        <w:r w:rsidRPr="00D022E0">
          <w:rPr>
            <w:rFonts w:ascii="Times New Roman" w:hAnsi="Times New Roman" w:cs="Times New Roman"/>
            <w:sz w:val="24"/>
            <w:szCs w:val="24"/>
            <w:lang w:val="ru-RU"/>
          </w:rPr>
          <w:t>/2021/10/</w:t>
        </w:r>
        <w:r w:rsidRPr="008C2DDB">
          <w:rPr>
            <w:rFonts w:ascii="Times New Roman" w:hAnsi="Times New Roman" w:cs="Times New Roman"/>
            <w:sz w:val="24"/>
            <w:szCs w:val="24"/>
            <w:lang w:val="en-US"/>
          </w:rPr>
          <w:t>cop</w:t>
        </w:r>
        <w:r w:rsidRPr="00D022E0">
          <w:rPr>
            <w:rFonts w:ascii="Times New Roman" w:hAnsi="Times New Roman" w:cs="Times New Roman"/>
            <w:sz w:val="24"/>
            <w:szCs w:val="24"/>
            <w:lang w:val="ru-RU"/>
          </w:rPr>
          <w:t>26-</w:t>
        </w:r>
        <w:r w:rsidRPr="008C2DDB">
          <w:rPr>
            <w:rFonts w:ascii="Times New Roman" w:hAnsi="Times New Roman" w:cs="Times New Roman"/>
            <w:sz w:val="24"/>
            <w:szCs w:val="24"/>
            <w:lang w:val="en-US"/>
          </w:rPr>
          <w:t>regional</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ambassador</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pays</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visit</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to</w:t>
        </w:r>
        <w:r w:rsidRPr="00D022E0">
          <w:rPr>
            <w:rFonts w:ascii="Times New Roman" w:hAnsi="Times New Roman" w:cs="Times New Roman"/>
            <w:sz w:val="24"/>
            <w:szCs w:val="24"/>
            <w:lang w:val="ru-RU"/>
          </w:rPr>
          <w:t>-</w:t>
        </w:r>
        <w:r w:rsidRPr="008C2DDB">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w:t>
        </w:r>
      </w:hyperlink>
      <w:r w:rsidRPr="00D022E0">
        <w:rPr>
          <w:rFonts w:ascii="Times New Roman" w:hAnsi="Times New Roman" w:cs="Times New Roman"/>
          <w:sz w:val="24"/>
          <w:szCs w:val="24"/>
          <w:lang w:val="ru-RU"/>
        </w:rPr>
        <w:t xml:space="preserve">; </w:t>
      </w:r>
    </w:p>
  </w:footnote>
  <w:footnote w:id="175">
    <w:p w:rsidR="00A415F1" w:rsidRPr="00D022E0" w:rsidRDefault="00A415F1" w:rsidP="00D022E0">
      <w:pPr>
        <w:pStyle w:val="a8"/>
        <w:jc w:val="both"/>
        <w:rPr>
          <w:rFonts w:ascii="Times New Roman" w:hAnsi="Times New Roman" w:cs="Times New Roman"/>
          <w:sz w:val="24"/>
          <w:szCs w:val="24"/>
          <w:lang w:val="ru-RU"/>
        </w:rPr>
      </w:pPr>
      <w:r w:rsidRPr="008C2DDB">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А. Мамин принял участие в глобальном саммите по изменению климата </w:t>
      </w:r>
      <w:r w:rsidRPr="008C2DDB">
        <w:rPr>
          <w:rFonts w:ascii="Times New Roman" w:hAnsi="Times New Roman" w:cs="Times New Roman"/>
          <w:sz w:val="24"/>
          <w:szCs w:val="24"/>
        </w:rPr>
        <w:t>COP</w:t>
      </w:r>
      <w:r w:rsidRPr="00D022E0">
        <w:rPr>
          <w:rFonts w:ascii="Times New Roman" w:hAnsi="Times New Roman" w:cs="Times New Roman"/>
          <w:sz w:val="24"/>
          <w:szCs w:val="24"/>
          <w:lang w:val="ru-RU"/>
        </w:rPr>
        <w:t xml:space="preserve">26 [Электронный ресурс] // Официальный информационный ресурс Премьер-Министра Республики Казахстан. – 2021. – Режим доступа: </w:t>
      </w:r>
      <w:r w:rsidRPr="00326751">
        <w:rPr>
          <w:rFonts w:ascii="Times New Roman" w:hAnsi="Times New Roman" w:cs="Times New Roman"/>
          <w:sz w:val="24"/>
          <w:szCs w:val="24"/>
        </w:rPr>
        <w:t>https</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primeminister</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kz</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ru</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news</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a</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mamin</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prinyal</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uchastie</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v</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globalnom</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sammite</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po</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izmeneniyu</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klimata</w:t>
      </w:r>
      <w:r w:rsidRPr="00326751">
        <w:rPr>
          <w:rFonts w:ascii="Times New Roman" w:hAnsi="Times New Roman" w:cs="Times New Roman"/>
          <w:sz w:val="24"/>
          <w:szCs w:val="24"/>
          <w:lang w:val="ru-RU"/>
        </w:rPr>
        <w:t>-</w:t>
      </w:r>
      <w:r w:rsidRPr="00326751">
        <w:rPr>
          <w:rFonts w:ascii="Times New Roman" w:hAnsi="Times New Roman" w:cs="Times New Roman"/>
          <w:sz w:val="24"/>
          <w:szCs w:val="24"/>
        </w:rPr>
        <w:t>cop</w:t>
      </w:r>
      <w:r w:rsidRPr="00326751">
        <w:rPr>
          <w:rFonts w:ascii="Times New Roman" w:hAnsi="Times New Roman" w:cs="Times New Roman"/>
          <w:sz w:val="24"/>
          <w:szCs w:val="24"/>
          <w:lang w:val="ru-RU"/>
        </w:rPr>
        <w:t>26-2105618</w:t>
      </w:r>
      <w:r w:rsidRPr="00D022E0">
        <w:rPr>
          <w:rFonts w:ascii="Times New Roman" w:hAnsi="Times New Roman" w:cs="Times New Roman"/>
          <w:sz w:val="24"/>
          <w:szCs w:val="24"/>
          <w:lang w:val="ru-RU"/>
        </w:rPr>
        <w:t>;</w:t>
      </w:r>
    </w:p>
  </w:footnote>
  <w:footnote w:id="176">
    <w:p w:rsidR="00A415F1" w:rsidRPr="00D022E0" w:rsidRDefault="00A415F1" w:rsidP="00D022E0">
      <w:pPr>
        <w:spacing w:after="0" w:line="240" w:lineRule="auto"/>
        <w:jc w:val="both"/>
        <w:rPr>
          <w:rFonts w:ascii="Times New Roman" w:hAnsi="Times New Roman" w:cs="Times New Roman"/>
          <w:sz w:val="24"/>
          <w:szCs w:val="24"/>
          <w:lang w:val="ru-RU"/>
        </w:rPr>
      </w:pPr>
      <w:r w:rsidRPr="008C2DDB">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Алексеенко А. Казахстан становится образцом адаптации к климатическим вызовам [Электронный ресурс] // Независимая. – 2021. – Режим доступа: </w:t>
      </w:r>
      <w:r w:rsidRPr="008C2DDB">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www</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ng</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ru</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cis</w:t>
      </w:r>
      <w:r w:rsidRPr="00D022E0">
        <w:rPr>
          <w:rFonts w:ascii="Times New Roman" w:hAnsi="Times New Roman" w:cs="Times New Roman"/>
          <w:sz w:val="24"/>
          <w:szCs w:val="24"/>
          <w:lang w:val="ru-RU"/>
        </w:rPr>
        <w:t>/2021-11-08/100_2111081500.</w:t>
      </w:r>
      <w:r w:rsidRPr="008C2DDB">
        <w:rPr>
          <w:rFonts w:ascii="Times New Roman" w:hAnsi="Times New Roman" w:cs="Times New Roman"/>
          <w:sz w:val="24"/>
          <w:szCs w:val="24"/>
        </w:rPr>
        <w:t>html</w:t>
      </w:r>
      <w:r w:rsidRPr="00D022E0">
        <w:rPr>
          <w:rFonts w:ascii="Times New Roman" w:hAnsi="Times New Roman" w:cs="Times New Roman"/>
          <w:sz w:val="24"/>
          <w:szCs w:val="24"/>
          <w:lang w:val="ru-RU"/>
        </w:rPr>
        <w:t>.</w:t>
      </w:r>
    </w:p>
  </w:footnote>
  <w:footnote w:id="177">
    <w:p w:rsidR="00A415F1" w:rsidRPr="004026DF" w:rsidRDefault="00A415F1" w:rsidP="00D022E0">
      <w:pPr>
        <w:pStyle w:val="a8"/>
        <w:jc w:val="both"/>
        <w:rPr>
          <w:rFonts w:ascii="Times New Roman" w:hAnsi="Times New Roman" w:cs="Times New Roman"/>
          <w:sz w:val="24"/>
          <w:szCs w:val="24"/>
          <w:lang w:val="ru-RU"/>
        </w:rPr>
      </w:pPr>
      <w:r w:rsidRPr="008C2DDB">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rPr>
        <w:t>C</w:t>
      </w:r>
      <w:r w:rsidRPr="00D022E0">
        <w:rPr>
          <w:rFonts w:ascii="Times New Roman" w:hAnsi="Times New Roman" w:cs="Times New Roman"/>
          <w:sz w:val="24"/>
          <w:szCs w:val="24"/>
          <w:lang w:val="ru-RU"/>
        </w:rPr>
        <w:t xml:space="preserve"> 4 по 8 октября в Нур-Султане пройдет </w:t>
      </w:r>
      <w:r w:rsidRPr="008C2DDB">
        <w:rPr>
          <w:rFonts w:ascii="Times New Roman" w:hAnsi="Times New Roman" w:cs="Times New Roman"/>
          <w:sz w:val="24"/>
          <w:szCs w:val="24"/>
        </w:rPr>
        <w:t>World</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rPr>
        <w:t>Energy</w:t>
      </w:r>
      <w:r w:rsidRPr="00D022E0">
        <w:rPr>
          <w:rFonts w:ascii="Times New Roman" w:hAnsi="Times New Roman" w:cs="Times New Roman"/>
          <w:sz w:val="24"/>
          <w:szCs w:val="24"/>
          <w:lang w:val="ru-RU"/>
        </w:rPr>
        <w:t xml:space="preserve"> </w:t>
      </w:r>
      <w:r w:rsidRPr="008C2DDB">
        <w:rPr>
          <w:rFonts w:ascii="Times New Roman" w:hAnsi="Times New Roman" w:cs="Times New Roman"/>
          <w:sz w:val="24"/>
          <w:szCs w:val="24"/>
        </w:rPr>
        <w:t>Week</w:t>
      </w:r>
      <w:r w:rsidRPr="00D022E0">
        <w:rPr>
          <w:rFonts w:ascii="Times New Roman" w:hAnsi="Times New Roman" w:cs="Times New Roman"/>
          <w:sz w:val="24"/>
          <w:szCs w:val="24"/>
          <w:lang w:val="ru-RU"/>
        </w:rPr>
        <w:t xml:space="preserve"> и </w:t>
      </w:r>
      <w:r w:rsidRPr="008C2DDB">
        <w:rPr>
          <w:rFonts w:ascii="Times New Roman" w:hAnsi="Times New Roman" w:cs="Times New Roman"/>
          <w:sz w:val="24"/>
          <w:szCs w:val="24"/>
        </w:rPr>
        <w:t>XIV</w:t>
      </w:r>
      <w:r w:rsidRPr="00D022E0">
        <w:rPr>
          <w:rFonts w:ascii="Times New Roman" w:hAnsi="Times New Roman" w:cs="Times New Roman"/>
          <w:sz w:val="24"/>
          <w:szCs w:val="24"/>
          <w:lang w:val="ru-RU"/>
        </w:rPr>
        <w:t xml:space="preserve"> Евразийский Форум </w:t>
      </w:r>
      <w:r w:rsidRPr="008C2DDB">
        <w:rPr>
          <w:rFonts w:ascii="Times New Roman" w:hAnsi="Times New Roman" w:cs="Times New Roman"/>
          <w:sz w:val="24"/>
          <w:szCs w:val="24"/>
        </w:rPr>
        <w:t>Kazenergy</w:t>
      </w:r>
      <w:r w:rsidRPr="00D022E0">
        <w:rPr>
          <w:rFonts w:ascii="Times New Roman" w:hAnsi="Times New Roman" w:cs="Times New Roman"/>
          <w:sz w:val="24"/>
          <w:szCs w:val="24"/>
          <w:lang w:val="ru-RU"/>
        </w:rPr>
        <w:t xml:space="preserve"> [Электронный ресурс] // Генконсульство РК в Санкт-Петербурге. – 2021. – Режим доступа: </w:t>
      </w:r>
      <w:r w:rsidRPr="008C2DDB">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www</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gov</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kz</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memleket</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entities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mfa</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petersburg</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press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news</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details</w:t>
      </w:r>
      <w:r w:rsidRPr="00D022E0">
        <w:rPr>
          <w:rFonts w:ascii="Times New Roman" w:hAnsi="Times New Roman" w:cs="Times New Roman"/>
          <w:sz w:val="24"/>
          <w:szCs w:val="24"/>
          <w:lang w:val="ru-RU"/>
        </w:rPr>
        <w:t>/260061?</w:t>
      </w:r>
      <w:r w:rsidRPr="008C2DDB">
        <w:rPr>
          <w:rFonts w:ascii="Times New Roman" w:hAnsi="Times New Roman" w:cs="Times New Roman"/>
          <w:sz w:val="24"/>
          <w:szCs w:val="24"/>
        </w:rPr>
        <w:t>lang</w:t>
      </w:r>
      <w:r w:rsidRPr="00D022E0">
        <w:rPr>
          <w:rFonts w:ascii="Times New Roman" w:hAnsi="Times New Roman" w:cs="Times New Roman"/>
          <w:sz w:val="24"/>
          <w:szCs w:val="24"/>
          <w:lang w:val="ru-RU"/>
        </w:rPr>
        <w:t>=</w:t>
      </w:r>
      <w:r w:rsidRPr="008C2DDB">
        <w:rPr>
          <w:rFonts w:ascii="Times New Roman" w:hAnsi="Times New Roman" w:cs="Times New Roman"/>
          <w:sz w:val="24"/>
          <w:szCs w:val="24"/>
        </w:rPr>
        <w:t>ru</w:t>
      </w:r>
      <w:r w:rsidRPr="004026DF">
        <w:rPr>
          <w:rFonts w:ascii="Times New Roman" w:hAnsi="Times New Roman" w:cs="Times New Roman"/>
          <w:sz w:val="24"/>
          <w:szCs w:val="24"/>
          <w:lang w:val="ru-RU"/>
        </w:rPr>
        <w:t>;</w:t>
      </w:r>
    </w:p>
  </w:footnote>
  <w:footnote w:id="178">
    <w:p w:rsidR="00A415F1" w:rsidRPr="004026DF" w:rsidRDefault="00A415F1" w:rsidP="00D022E0">
      <w:pPr>
        <w:spacing w:after="0" w:line="240" w:lineRule="auto"/>
        <w:jc w:val="both"/>
        <w:rPr>
          <w:rFonts w:ascii="Times New Roman" w:hAnsi="Times New Roman" w:cs="Times New Roman"/>
          <w:sz w:val="24"/>
          <w:szCs w:val="24"/>
          <w:lang w:val="ru-RU"/>
        </w:rPr>
      </w:pPr>
      <w:r w:rsidRPr="008C2DDB">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Совместный проект ЕС/ПРООН/ЕЭК ООН "Поддержка Казахстана по переходу к модели зеленой экономики" [Электронный ресурс] // Официальный сайт Министерства экологии, геологии и природных ресурсов Республики Казахстан.</w:t>
      </w:r>
      <w:r w:rsidR="00422E86" w:rsidRPr="00422E86">
        <w:rPr>
          <w:rFonts w:ascii="Times New Roman" w:hAnsi="Times New Roman" w:cs="Times New Roman"/>
          <w:sz w:val="24"/>
          <w:szCs w:val="24"/>
          <w:lang w:val="ru-RU"/>
        </w:rPr>
        <w:t xml:space="preserve"> </w:t>
      </w:r>
      <w:r w:rsidR="00422E86" w:rsidRPr="00AF4A1B">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r w:rsidR="00422E86">
        <w:rPr>
          <w:rFonts w:ascii="Times New Roman" w:hAnsi="Times New Roman" w:cs="Times New Roman"/>
          <w:sz w:val="24"/>
          <w:szCs w:val="24"/>
          <w:lang w:val="ru-RU"/>
        </w:rPr>
        <w:t xml:space="preserve">2020. </w:t>
      </w:r>
      <w:r w:rsidRPr="00D022E0">
        <w:rPr>
          <w:rFonts w:ascii="Times New Roman" w:hAnsi="Times New Roman" w:cs="Times New Roman"/>
          <w:sz w:val="24"/>
          <w:szCs w:val="24"/>
          <w:lang w:val="ru-RU"/>
        </w:rPr>
        <w:t xml:space="preserve">– Режим доступа: </w:t>
      </w:r>
      <w:r w:rsidRPr="004026DF">
        <w:rPr>
          <w:rFonts w:ascii="Times New Roman" w:hAnsi="Times New Roman" w:cs="Times New Roman"/>
          <w:sz w:val="24"/>
          <w:szCs w:val="24"/>
          <w:lang w:val="en-US"/>
        </w:rPr>
        <w:t>https</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ecogosfond</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kz</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orhusskaja</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konvencija</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dostup</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k</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jekologicheskoj</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informacii</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haly</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araly</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yntyma</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tasty</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zhasyl</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jekonomika</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lgisine</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k</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shu</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zh</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nindegi</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aza</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standy</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oldau</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eo</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b</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db</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b</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ejek</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birlesken</w:t>
      </w:r>
      <w:r w:rsidRPr="004026DF">
        <w:rPr>
          <w:rFonts w:ascii="Times New Roman" w:hAnsi="Times New Roman" w:cs="Times New Roman"/>
          <w:sz w:val="24"/>
          <w:szCs w:val="24"/>
          <w:lang w:val="ru-RU"/>
        </w:rPr>
        <w:t>-</w:t>
      </w:r>
      <w:r w:rsidRPr="004026DF">
        <w:rPr>
          <w:rFonts w:ascii="Times New Roman" w:hAnsi="Times New Roman" w:cs="Times New Roman"/>
          <w:sz w:val="24"/>
          <w:szCs w:val="24"/>
          <w:lang w:val="en-US"/>
        </w:rPr>
        <w:t>zhobasy</w:t>
      </w:r>
      <w:r w:rsidRPr="004026DF">
        <w:rPr>
          <w:rFonts w:ascii="Times New Roman" w:hAnsi="Times New Roman" w:cs="Times New Roman"/>
          <w:sz w:val="24"/>
          <w:szCs w:val="24"/>
          <w:lang w:val="ru-RU"/>
        </w:rPr>
        <w:t>/.</w:t>
      </w:r>
    </w:p>
  </w:footnote>
  <w:footnote w:id="179">
    <w:p w:rsidR="00A415F1" w:rsidRPr="00D022E0" w:rsidRDefault="00A415F1" w:rsidP="00D022E0">
      <w:pPr>
        <w:spacing w:after="0" w:line="240" w:lineRule="auto"/>
        <w:jc w:val="both"/>
        <w:rPr>
          <w:rFonts w:ascii="Times New Roman" w:hAnsi="Times New Roman" w:cs="Times New Roman"/>
          <w:sz w:val="24"/>
          <w:szCs w:val="24"/>
          <w:lang w:val="ru-RU"/>
        </w:rPr>
      </w:pPr>
      <w:r w:rsidRPr="004C732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Поддержать Казахстан на пути к "зеленой экономике" [Электронный ресурс] // </w:t>
      </w:r>
      <w:r w:rsidRPr="004C7323">
        <w:rPr>
          <w:rFonts w:ascii="Times New Roman" w:hAnsi="Times New Roman" w:cs="Times New Roman"/>
          <w:sz w:val="24"/>
          <w:szCs w:val="24"/>
          <w:lang w:val="en-US"/>
        </w:rPr>
        <w:t>UNEP</w:t>
      </w:r>
      <w:r w:rsidRPr="00D022E0">
        <w:rPr>
          <w:rFonts w:ascii="Times New Roman" w:hAnsi="Times New Roman" w:cs="Times New Roman"/>
          <w:sz w:val="24"/>
          <w:szCs w:val="24"/>
          <w:lang w:val="ru-RU"/>
        </w:rPr>
        <w:t xml:space="preserve">. – 2020. – Режим доступа: </w:t>
      </w:r>
      <w:r w:rsidRPr="00C92898">
        <w:rPr>
          <w:rFonts w:ascii="Times New Roman" w:hAnsi="Times New Roman" w:cs="Times New Roman"/>
          <w:sz w:val="24"/>
          <w:szCs w:val="24"/>
          <w:lang w:val="en-US"/>
        </w:rPr>
        <w:t>https</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www</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unep</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org</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ru</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novosti</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i</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istorii</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istoriya</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podderzhat</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kazakhstan</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na</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puti</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k</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zelenoy</w:t>
      </w:r>
      <w:r w:rsidRPr="00C92898">
        <w:rPr>
          <w:rFonts w:ascii="Times New Roman" w:hAnsi="Times New Roman" w:cs="Times New Roman"/>
          <w:sz w:val="24"/>
          <w:szCs w:val="24"/>
          <w:lang w:val="ru-RU"/>
        </w:rPr>
        <w:t>-</w:t>
      </w:r>
      <w:r w:rsidRPr="00C92898">
        <w:rPr>
          <w:rFonts w:ascii="Times New Roman" w:hAnsi="Times New Roman" w:cs="Times New Roman"/>
          <w:sz w:val="24"/>
          <w:szCs w:val="24"/>
          <w:lang w:val="en-US"/>
        </w:rPr>
        <w:t>ekonomike</w:t>
      </w:r>
      <w:r w:rsidRPr="00D022E0">
        <w:rPr>
          <w:rFonts w:ascii="Times New Roman" w:hAnsi="Times New Roman" w:cs="Times New Roman"/>
          <w:sz w:val="24"/>
          <w:szCs w:val="24"/>
          <w:lang w:val="ru-RU"/>
        </w:rPr>
        <w:t xml:space="preserve">. </w:t>
      </w:r>
    </w:p>
  </w:footnote>
  <w:footnote w:id="180">
    <w:p w:rsidR="00A415F1" w:rsidRPr="00183F95" w:rsidRDefault="00A415F1" w:rsidP="00D022E0">
      <w:pPr>
        <w:spacing w:after="0" w:line="240" w:lineRule="auto"/>
        <w:jc w:val="both"/>
        <w:rPr>
          <w:rFonts w:ascii="Times New Roman" w:hAnsi="Times New Roman" w:cs="Times New Roman"/>
          <w:sz w:val="24"/>
          <w:szCs w:val="24"/>
          <w:lang w:val="en-US"/>
        </w:rPr>
      </w:pPr>
      <w:r w:rsidRPr="004C7323">
        <w:rPr>
          <w:rStyle w:val="aa"/>
          <w:rFonts w:ascii="Times New Roman" w:hAnsi="Times New Roman" w:cs="Times New Roman"/>
          <w:sz w:val="24"/>
          <w:szCs w:val="24"/>
        </w:rPr>
        <w:footnoteRef/>
      </w:r>
      <w:r>
        <w:rPr>
          <w:rFonts w:ascii="Times New Roman" w:hAnsi="Times New Roman" w:cs="Times New Roman"/>
          <w:sz w:val="24"/>
          <w:szCs w:val="24"/>
          <w:lang w:val="en-US"/>
        </w:rPr>
        <w:t xml:space="preserve"> </w:t>
      </w:r>
      <w:r w:rsidRPr="004C7323">
        <w:rPr>
          <w:rFonts w:ascii="Times New Roman" w:hAnsi="Times New Roman" w:cs="Times New Roman"/>
          <w:sz w:val="24"/>
          <w:szCs w:val="24"/>
          <w:lang w:val="en-US"/>
        </w:rPr>
        <w:t>UNDP and the European Delegation discussed Joint implementation of the SDG platform in the region [</w:t>
      </w:r>
      <w:r w:rsidRPr="004C7323">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sidRPr="004C7323">
        <w:rPr>
          <w:rFonts w:ascii="Times New Roman" w:hAnsi="Times New Roman" w:cs="Times New Roman"/>
          <w:sz w:val="24"/>
          <w:szCs w:val="24"/>
        </w:rPr>
        <w:t>ресурс</w:t>
      </w:r>
      <w:r w:rsidRPr="004C7323">
        <w:rPr>
          <w:rFonts w:ascii="Times New Roman" w:hAnsi="Times New Roman" w:cs="Times New Roman"/>
          <w:sz w:val="24"/>
          <w:szCs w:val="24"/>
          <w:lang w:val="en-US"/>
        </w:rPr>
        <w:t xml:space="preserve">] // UNDP Kazakhstan. </w:t>
      </w:r>
      <w:r w:rsidRPr="00183F95">
        <w:rPr>
          <w:rFonts w:ascii="Times New Roman" w:hAnsi="Times New Roman" w:cs="Times New Roman"/>
          <w:sz w:val="24"/>
          <w:szCs w:val="24"/>
          <w:lang w:val="en-US"/>
        </w:rPr>
        <w:t xml:space="preserve">– 2022. – </w:t>
      </w:r>
      <w:r w:rsidRPr="004C7323">
        <w:rPr>
          <w:rFonts w:ascii="Times New Roman" w:hAnsi="Times New Roman" w:cs="Times New Roman"/>
          <w:sz w:val="24"/>
          <w:szCs w:val="24"/>
        </w:rPr>
        <w:t>Режим</w:t>
      </w:r>
      <w:r w:rsidRPr="00183F95">
        <w:rPr>
          <w:rFonts w:ascii="Times New Roman" w:hAnsi="Times New Roman" w:cs="Times New Roman"/>
          <w:sz w:val="24"/>
          <w:szCs w:val="24"/>
          <w:lang w:val="en-US"/>
        </w:rPr>
        <w:t xml:space="preserve"> </w:t>
      </w:r>
      <w:r w:rsidRPr="004C7323">
        <w:rPr>
          <w:rFonts w:ascii="Times New Roman" w:hAnsi="Times New Roman" w:cs="Times New Roman"/>
          <w:sz w:val="24"/>
          <w:szCs w:val="24"/>
        </w:rPr>
        <w:t>доступа</w:t>
      </w:r>
      <w:r w:rsidRPr="00183F95">
        <w:rPr>
          <w:rFonts w:ascii="Times New Roman" w:hAnsi="Times New Roman" w:cs="Times New Roman"/>
          <w:sz w:val="24"/>
          <w:szCs w:val="24"/>
          <w:lang w:val="en-US"/>
        </w:rPr>
        <w:t xml:space="preserve">: </w:t>
      </w:r>
      <w:r w:rsidRPr="00DE2035">
        <w:rPr>
          <w:rFonts w:ascii="Times New Roman" w:hAnsi="Times New Roman" w:cs="Times New Roman"/>
          <w:sz w:val="24"/>
          <w:szCs w:val="24"/>
          <w:lang w:val="en-US"/>
        </w:rPr>
        <w:t>https://www.kz.undp.org/content/kazakhstan/en/home/presscenter/news/2022/march/undp-and-the-european-delegation-discussed-joint-implementation-.html</w:t>
      </w:r>
      <w:r w:rsidRPr="00183F95">
        <w:rPr>
          <w:rFonts w:ascii="Times New Roman" w:hAnsi="Times New Roman" w:cs="Times New Roman"/>
          <w:sz w:val="24"/>
          <w:szCs w:val="24"/>
          <w:lang w:val="en-US"/>
        </w:rPr>
        <w:t xml:space="preserve">; </w:t>
      </w:r>
    </w:p>
  </w:footnote>
  <w:footnote w:id="181">
    <w:p w:rsidR="00A415F1" w:rsidRPr="00D022E0" w:rsidRDefault="00A415F1" w:rsidP="00D022E0">
      <w:pPr>
        <w:pStyle w:val="a8"/>
        <w:rPr>
          <w:lang w:val="ru-RU"/>
        </w:rPr>
      </w:pPr>
      <w:r w:rsidRPr="004C732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w:t>
      </w:r>
      <w:r>
        <w:rPr>
          <w:rFonts w:ascii="Times New Roman" w:hAnsi="Times New Roman" w:cs="Times New Roman"/>
          <w:sz w:val="24"/>
          <w:szCs w:val="24"/>
          <w:lang w:val="en-US"/>
        </w:rPr>
        <w:t>I</w:t>
      </w:r>
      <w:r w:rsidRPr="004C7323">
        <w:rPr>
          <w:rFonts w:ascii="Times New Roman" w:hAnsi="Times New Roman" w:cs="Times New Roman"/>
          <w:sz w:val="24"/>
          <w:szCs w:val="24"/>
        </w:rPr>
        <w:t>bid</w:t>
      </w:r>
      <w:r w:rsidRPr="00D022E0">
        <w:rPr>
          <w:rFonts w:ascii="Times New Roman" w:hAnsi="Times New Roman" w:cs="Times New Roman"/>
          <w:sz w:val="24"/>
          <w:szCs w:val="24"/>
          <w:lang w:val="ru-RU"/>
        </w:rPr>
        <w:t>.</w:t>
      </w:r>
    </w:p>
  </w:footnote>
  <w:footnote w:id="182">
    <w:p w:rsidR="00A415F1" w:rsidRPr="006B68AE" w:rsidRDefault="00A415F1" w:rsidP="00D022E0">
      <w:pPr>
        <w:pStyle w:val="a8"/>
        <w:jc w:val="both"/>
        <w:rPr>
          <w:rFonts w:ascii="Times New Roman" w:hAnsi="Times New Roman" w:cs="Times New Roman"/>
          <w:sz w:val="24"/>
          <w:szCs w:val="24"/>
          <w:lang w:val="ru-RU"/>
        </w:rPr>
      </w:pPr>
      <w:r w:rsidRPr="004C732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Евросоюз поддерживает развитие электроэнергетики в Казахстане на принципах наилучших доступных технологий [Электронный ресурс] // </w:t>
      </w:r>
      <w:r w:rsidRPr="004C7323">
        <w:rPr>
          <w:rFonts w:ascii="Times New Roman" w:hAnsi="Times New Roman" w:cs="Times New Roman"/>
          <w:sz w:val="24"/>
          <w:szCs w:val="24"/>
        </w:rPr>
        <w:t>WECOOP</w:t>
      </w:r>
      <w:r w:rsidRPr="00D022E0">
        <w:rPr>
          <w:rFonts w:ascii="Times New Roman" w:hAnsi="Times New Roman" w:cs="Times New Roman"/>
          <w:sz w:val="24"/>
          <w:szCs w:val="24"/>
          <w:lang w:val="ru-RU"/>
        </w:rPr>
        <w:t xml:space="preserve">. – 2020. – Режим доступа: </w:t>
      </w:r>
      <w:hyperlink r:id="rId6" w:history="1">
        <w:r w:rsidRPr="004C7323">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wecoop</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eu</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ru</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news</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kazakhstan</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bat</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in</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power</w:t>
        </w:r>
        <w:r w:rsidRPr="00D022E0">
          <w:rPr>
            <w:rFonts w:ascii="Times New Roman" w:hAnsi="Times New Roman" w:cs="Times New Roman"/>
            <w:sz w:val="24"/>
            <w:szCs w:val="24"/>
            <w:lang w:val="ru-RU"/>
          </w:rPr>
          <w:t>-</w:t>
        </w:r>
        <w:r w:rsidRPr="004C7323">
          <w:rPr>
            <w:rFonts w:ascii="Times New Roman" w:hAnsi="Times New Roman" w:cs="Times New Roman"/>
            <w:sz w:val="24"/>
            <w:szCs w:val="24"/>
            <w:lang w:val="en-US"/>
          </w:rPr>
          <w:t>industry</w:t>
        </w:r>
        <w:r w:rsidRPr="00D022E0">
          <w:rPr>
            <w:rFonts w:ascii="Times New Roman" w:hAnsi="Times New Roman" w:cs="Times New Roman"/>
            <w:sz w:val="24"/>
            <w:szCs w:val="24"/>
            <w:lang w:val="ru-RU"/>
          </w:rPr>
          <w:t>/</w:t>
        </w:r>
      </w:hyperlink>
      <w:r w:rsidRPr="006B68AE">
        <w:rPr>
          <w:rFonts w:ascii="Times New Roman" w:hAnsi="Times New Roman" w:cs="Times New Roman"/>
          <w:sz w:val="24"/>
          <w:szCs w:val="24"/>
          <w:lang w:val="ru-RU"/>
        </w:rPr>
        <w:t>.</w:t>
      </w:r>
    </w:p>
  </w:footnote>
  <w:footnote w:id="183">
    <w:p w:rsidR="00A415F1" w:rsidRPr="00D022E0" w:rsidRDefault="00A415F1" w:rsidP="00D022E0">
      <w:pPr>
        <w:spacing w:after="0" w:line="240" w:lineRule="auto"/>
        <w:jc w:val="both"/>
        <w:rPr>
          <w:rFonts w:ascii="Times New Roman" w:hAnsi="Times New Roman" w:cs="Times New Roman"/>
          <w:sz w:val="24"/>
          <w:szCs w:val="24"/>
          <w:lang w:val="ru-RU"/>
        </w:rPr>
      </w:pPr>
      <w:r w:rsidRPr="004C732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Масанов Ю. Программа партнёрства "Зелёный мост": что это за инициатива и почему она важна для Казахстана [Электронный ресурс] // </w:t>
      </w:r>
      <w:r w:rsidRPr="004C7323">
        <w:rPr>
          <w:rFonts w:ascii="Times New Roman" w:hAnsi="Times New Roman" w:cs="Times New Roman"/>
          <w:sz w:val="24"/>
          <w:szCs w:val="24"/>
        </w:rPr>
        <w:t>InformBuro</w:t>
      </w:r>
      <w:r w:rsidRPr="00D022E0">
        <w:rPr>
          <w:rFonts w:ascii="Times New Roman" w:hAnsi="Times New Roman" w:cs="Times New Roman"/>
          <w:sz w:val="24"/>
          <w:szCs w:val="24"/>
          <w:lang w:val="ru-RU"/>
        </w:rPr>
        <w:t xml:space="preserve">. – 2019. – Режим доступа: </w:t>
      </w:r>
      <w:r w:rsidRPr="00C3277F">
        <w:rPr>
          <w:rFonts w:ascii="Times New Roman" w:hAnsi="Times New Roman" w:cs="Times New Roman"/>
          <w:sz w:val="24"/>
          <w:szCs w:val="24"/>
          <w:lang w:val="en-US"/>
        </w:rPr>
        <w:t>https</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informburo</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kz</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stati</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programma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partnyorstva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zelyonyy</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most</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chto</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eto</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za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iniciativa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i</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pochemu</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ona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vazhna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dlya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kazahstana</w:t>
      </w:r>
      <w:r w:rsidRPr="00C3277F">
        <w:rPr>
          <w:rFonts w:ascii="Times New Roman" w:hAnsi="Times New Roman" w:cs="Times New Roman"/>
          <w:sz w:val="24"/>
          <w:szCs w:val="24"/>
          <w:lang w:val="ru-RU"/>
        </w:rPr>
        <w:t>.</w:t>
      </w:r>
      <w:r w:rsidRPr="00C3277F">
        <w:rPr>
          <w:rFonts w:ascii="Times New Roman" w:hAnsi="Times New Roman" w:cs="Times New Roman"/>
          <w:sz w:val="24"/>
          <w:szCs w:val="24"/>
          <w:lang w:val="en-US"/>
        </w:rPr>
        <w:t>html</w:t>
      </w:r>
      <w:r w:rsidRPr="00D022E0">
        <w:rPr>
          <w:rFonts w:ascii="Times New Roman" w:hAnsi="Times New Roman" w:cs="Times New Roman"/>
          <w:sz w:val="24"/>
          <w:szCs w:val="24"/>
          <w:lang w:val="ru-RU"/>
        </w:rPr>
        <w:t>.</w:t>
      </w:r>
    </w:p>
  </w:footnote>
  <w:footnote w:id="184">
    <w:p w:rsidR="00A415F1" w:rsidRPr="00D022E0" w:rsidRDefault="00A415F1" w:rsidP="00D022E0">
      <w:pPr>
        <w:spacing w:after="0" w:line="240" w:lineRule="auto"/>
        <w:jc w:val="both"/>
        <w:rPr>
          <w:rFonts w:ascii="Times New Roman" w:hAnsi="Times New Roman" w:cs="Times New Roman"/>
          <w:sz w:val="24"/>
          <w:szCs w:val="24"/>
          <w:lang w:val="ru-RU"/>
        </w:rPr>
      </w:pPr>
      <w:r w:rsidRPr="006E73A9">
        <w:rPr>
          <w:rStyle w:val="aa"/>
          <w:rFonts w:ascii="Times New Roman" w:hAnsi="Times New Roman" w:cs="Times New Roman"/>
          <w:sz w:val="24"/>
          <w:szCs w:val="24"/>
        </w:rPr>
        <w:footnoteRef/>
      </w:r>
      <w:r w:rsidRPr="00B47FA9">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Масанов Ю. Программа партнёрства "Зелёный мост": что это за инициатива и почему она важна для Казахстана [Электронный ресурс] // </w:t>
      </w:r>
      <w:r w:rsidRPr="006E73A9">
        <w:rPr>
          <w:rFonts w:ascii="Times New Roman" w:hAnsi="Times New Roman" w:cs="Times New Roman"/>
          <w:sz w:val="24"/>
          <w:szCs w:val="24"/>
        </w:rPr>
        <w:t>InformBuro</w:t>
      </w:r>
      <w:r w:rsidRPr="00D022E0">
        <w:rPr>
          <w:rFonts w:ascii="Times New Roman" w:hAnsi="Times New Roman" w:cs="Times New Roman"/>
          <w:sz w:val="24"/>
          <w:szCs w:val="24"/>
          <w:lang w:val="ru-RU"/>
        </w:rPr>
        <w:t xml:space="preserve">. – 2019. – Режим доступа: </w:t>
      </w:r>
      <w:r w:rsidRPr="00630278">
        <w:rPr>
          <w:rFonts w:ascii="Times New Roman" w:hAnsi="Times New Roman" w:cs="Times New Roman"/>
          <w:sz w:val="24"/>
          <w:szCs w:val="24"/>
          <w:lang w:val="en-US"/>
        </w:rPr>
        <w:t>https</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informburo</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kz</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stati</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programma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partnyorstva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zelyonyy</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most</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chto</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eto</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za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iniciativa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i</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pochemu</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ona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vazhna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dlya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kazahstana</w:t>
      </w:r>
      <w:r w:rsidRPr="00630278">
        <w:rPr>
          <w:rFonts w:ascii="Times New Roman" w:hAnsi="Times New Roman" w:cs="Times New Roman"/>
          <w:sz w:val="24"/>
          <w:szCs w:val="24"/>
          <w:lang w:val="ru-RU"/>
        </w:rPr>
        <w:t>.</w:t>
      </w:r>
      <w:r w:rsidRPr="00630278">
        <w:rPr>
          <w:rFonts w:ascii="Times New Roman" w:hAnsi="Times New Roman" w:cs="Times New Roman"/>
          <w:sz w:val="24"/>
          <w:szCs w:val="24"/>
          <w:lang w:val="en-US"/>
        </w:rPr>
        <w:t>html</w:t>
      </w:r>
      <w:r w:rsidRPr="00D022E0">
        <w:rPr>
          <w:rFonts w:ascii="Times New Roman" w:hAnsi="Times New Roman" w:cs="Times New Roman"/>
          <w:sz w:val="24"/>
          <w:szCs w:val="24"/>
          <w:lang w:val="ru-RU"/>
        </w:rPr>
        <w:t xml:space="preserve">. </w:t>
      </w:r>
    </w:p>
  </w:footnote>
  <w:footnote w:id="185">
    <w:p w:rsidR="00A415F1" w:rsidRPr="00D022E0" w:rsidRDefault="00A415F1" w:rsidP="00D022E0">
      <w:pPr>
        <w:pStyle w:val="a8"/>
        <w:jc w:val="both"/>
        <w:rPr>
          <w:rFonts w:ascii="Times New Roman" w:hAnsi="Times New Roman" w:cs="Times New Roman"/>
          <w:sz w:val="24"/>
          <w:szCs w:val="24"/>
          <w:lang w:val="ru-RU"/>
        </w:rPr>
      </w:pPr>
      <w:r w:rsidRPr="006330EE">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Боррель: главы МИД стран ЕС 16 мая обсудят эмбарго на нефть из России [Электронный ресурс] // </w:t>
      </w:r>
      <w:r w:rsidRPr="006330EE">
        <w:rPr>
          <w:rFonts w:ascii="Times New Roman" w:hAnsi="Times New Roman" w:cs="Times New Roman"/>
          <w:sz w:val="24"/>
          <w:szCs w:val="24"/>
        </w:rPr>
        <w:t>Regnum</w:t>
      </w:r>
      <w:r w:rsidRPr="00D022E0">
        <w:rPr>
          <w:rFonts w:ascii="Times New Roman" w:hAnsi="Times New Roman" w:cs="Times New Roman"/>
          <w:sz w:val="24"/>
          <w:szCs w:val="24"/>
          <w:lang w:val="ru-RU"/>
        </w:rPr>
        <w:t xml:space="preserve">. – 2022. – Режим доступа: </w:t>
      </w:r>
      <w:hyperlink r:id="rId7" w:history="1">
        <w:r w:rsidRPr="006330EE">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regnum</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ru</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news</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polit</w:t>
        </w:r>
        <w:r w:rsidRPr="00D022E0">
          <w:rPr>
            <w:rFonts w:ascii="Times New Roman" w:hAnsi="Times New Roman" w:cs="Times New Roman"/>
            <w:sz w:val="24"/>
            <w:szCs w:val="24"/>
            <w:lang w:val="ru-RU"/>
          </w:rPr>
          <w:t>/3589614.</w:t>
        </w:r>
        <w:r w:rsidRPr="006330EE">
          <w:rPr>
            <w:rFonts w:ascii="Times New Roman" w:hAnsi="Times New Roman" w:cs="Times New Roman"/>
            <w:sz w:val="24"/>
            <w:szCs w:val="24"/>
          </w:rPr>
          <w:t>html</w:t>
        </w:r>
      </w:hyperlink>
      <w:r w:rsidRPr="00D022E0">
        <w:rPr>
          <w:rFonts w:ascii="Times New Roman" w:hAnsi="Times New Roman" w:cs="Times New Roman"/>
          <w:sz w:val="24"/>
          <w:szCs w:val="24"/>
          <w:lang w:val="ru-RU"/>
        </w:rPr>
        <w:t xml:space="preserve">; </w:t>
      </w:r>
    </w:p>
  </w:footnote>
  <w:footnote w:id="186">
    <w:p w:rsidR="00A415F1" w:rsidRPr="00D022E0" w:rsidRDefault="00A415F1" w:rsidP="00D022E0">
      <w:pPr>
        <w:spacing w:after="0" w:line="240" w:lineRule="auto"/>
        <w:jc w:val="both"/>
        <w:rPr>
          <w:rFonts w:ascii="Times New Roman" w:hAnsi="Times New Roman" w:cs="Times New Roman"/>
          <w:sz w:val="24"/>
          <w:szCs w:val="24"/>
          <w:lang w:val="ru-RU"/>
        </w:rPr>
      </w:pPr>
      <w:r w:rsidRPr="006330EE">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Дзядко Т. Авария в Черном море остановила поставки нефти из Казахстана через Россию [Электронный ресурс] // РБК. – 2022. – Режим доступа: </w:t>
      </w:r>
      <w:r w:rsidRPr="00843F09">
        <w:rPr>
          <w:rFonts w:ascii="Times New Roman" w:hAnsi="Times New Roman" w:cs="Times New Roman"/>
          <w:sz w:val="24"/>
          <w:szCs w:val="24"/>
        </w:rPr>
        <w:t>https</w:t>
      </w:r>
      <w:r w:rsidRPr="00843F09">
        <w:rPr>
          <w:rFonts w:ascii="Times New Roman" w:hAnsi="Times New Roman" w:cs="Times New Roman"/>
          <w:sz w:val="24"/>
          <w:szCs w:val="24"/>
          <w:lang w:val="ru-RU"/>
        </w:rPr>
        <w:t>://</w:t>
      </w:r>
      <w:r w:rsidRPr="00843F09">
        <w:rPr>
          <w:rFonts w:ascii="Times New Roman" w:hAnsi="Times New Roman" w:cs="Times New Roman"/>
          <w:sz w:val="24"/>
          <w:szCs w:val="24"/>
        </w:rPr>
        <w:t>www</w:t>
      </w:r>
      <w:r w:rsidRPr="00843F09">
        <w:rPr>
          <w:rFonts w:ascii="Times New Roman" w:hAnsi="Times New Roman" w:cs="Times New Roman"/>
          <w:sz w:val="24"/>
          <w:szCs w:val="24"/>
          <w:lang w:val="ru-RU"/>
        </w:rPr>
        <w:t>.</w:t>
      </w:r>
      <w:r w:rsidRPr="00843F09">
        <w:rPr>
          <w:rFonts w:ascii="Times New Roman" w:hAnsi="Times New Roman" w:cs="Times New Roman"/>
          <w:sz w:val="24"/>
          <w:szCs w:val="24"/>
        </w:rPr>
        <w:t>rbc</w:t>
      </w:r>
      <w:r w:rsidRPr="00843F09">
        <w:rPr>
          <w:rFonts w:ascii="Times New Roman" w:hAnsi="Times New Roman" w:cs="Times New Roman"/>
          <w:sz w:val="24"/>
          <w:szCs w:val="24"/>
          <w:lang w:val="ru-RU"/>
        </w:rPr>
        <w:t>.</w:t>
      </w:r>
      <w:r w:rsidRPr="00843F09">
        <w:rPr>
          <w:rFonts w:ascii="Times New Roman" w:hAnsi="Times New Roman" w:cs="Times New Roman"/>
          <w:sz w:val="24"/>
          <w:szCs w:val="24"/>
        </w:rPr>
        <w:t>ru</w:t>
      </w:r>
      <w:r w:rsidRPr="00843F09">
        <w:rPr>
          <w:rFonts w:ascii="Times New Roman" w:hAnsi="Times New Roman" w:cs="Times New Roman"/>
          <w:sz w:val="24"/>
          <w:szCs w:val="24"/>
          <w:lang w:val="ru-RU"/>
        </w:rPr>
        <w:t>/</w:t>
      </w:r>
      <w:r w:rsidRPr="00843F09">
        <w:rPr>
          <w:rFonts w:ascii="Times New Roman" w:hAnsi="Times New Roman" w:cs="Times New Roman"/>
          <w:sz w:val="24"/>
          <w:szCs w:val="24"/>
        </w:rPr>
        <w:t>business</w:t>
      </w:r>
      <w:r w:rsidRPr="00843F09">
        <w:rPr>
          <w:rFonts w:ascii="Times New Roman" w:hAnsi="Times New Roman" w:cs="Times New Roman"/>
          <w:sz w:val="24"/>
          <w:szCs w:val="24"/>
          <w:lang w:val="ru-RU"/>
        </w:rPr>
        <w:t>/23/03/2022/623</w:t>
      </w:r>
      <w:r w:rsidRPr="00843F09">
        <w:rPr>
          <w:rFonts w:ascii="Times New Roman" w:hAnsi="Times New Roman" w:cs="Times New Roman"/>
          <w:sz w:val="24"/>
          <w:szCs w:val="24"/>
        </w:rPr>
        <w:t>afbaf</w:t>
      </w:r>
      <w:r w:rsidRPr="00843F09">
        <w:rPr>
          <w:rFonts w:ascii="Times New Roman" w:hAnsi="Times New Roman" w:cs="Times New Roman"/>
          <w:sz w:val="24"/>
          <w:szCs w:val="24"/>
          <w:lang w:val="ru-RU"/>
        </w:rPr>
        <w:t>9</w:t>
      </w:r>
      <w:r w:rsidRPr="00843F09">
        <w:rPr>
          <w:rFonts w:ascii="Times New Roman" w:hAnsi="Times New Roman" w:cs="Times New Roman"/>
          <w:sz w:val="24"/>
          <w:szCs w:val="24"/>
        </w:rPr>
        <w:t>a</w:t>
      </w:r>
      <w:r w:rsidRPr="00843F09">
        <w:rPr>
          <w:rFonts w:ascii="Times New Roman" w:hAnsi="Times New Roman" w:cs="Times New Roman"/>
          <w:sz w:val="24"/>
          <w:szCs w:val="24"/>
          <w:lang w:val="ru-RU"/>
        </w:rPr>
        <w:t>7947458209</w:t>
      </w:r>
      <w:r w:rsidRPr="00843F09">
        <w:rPr>
          <w:rFonts w:ascii="Times New Roman" w:hAnsi="Times New Roman" w:cs="Times New Roman"/>
          <w:sz w:val="24"/>
          <w:szCs w:val="24"/>
        </w:rPr>
        <w:t>dae</w:t>
      </w:r>
      <w:r w:rsidRPr="00843F09">
        <w:rPr>
          <w:rFonts w:ascii="Times New Roman" w:hAnsi="Times New Roman" w:cs="Times New Roman"/>
          <w:sz w:val="24"/>
          <w:szCs w:val="24"/>
          <w:lang w:val="ru-RU"/>
        </w:rPr>
        <w:t>0</w:t>
      </w:r>
      <w:r w:rsidRPr="00D022E0">
        <w:rPr>
          <w:rFonts w:ascii="Times New Roman" w:hAnsi="Times New Roman" w:cs="Times New Roman"/>
          <w:sz w:val="24"/>
          <w:szCs w:val="24"/>
          <w:lang w:val="ru-RU"/>
        </w:rPr>
        <w:t xml:space="preserve">. </w:t>
      </w:r>
    </w:p>
  </w:footnote>
  <w:footnote w:id="187">
    <w:p w:rsidR="00A415F1" w:rsidRPr="006330EE" w:rsidRDefault="00A415F1" w:rsidP="00D022E0">
      <w:pPr>
        <w:pStyle w:val="a8"/>
        <w:jc w:val="both"/>
        <w:rPr>
          <w:rFonts w:ascii="Times New Roman" w:hAnsi="Times New Roman" w:cs="Times New Roman"/>
          <w:sz w:val="24"/>
          <w:szCs w:val="24"/>
          <w:lang w:val="en-US"/>
        </w:rPr>
      </w:pPr>
      <w:r w:rsidRPr="006330EE">
        <w:rPr>
          <w:rStyle w:val="aa"/>
          <w:rFonts w:ascii="Times New Roman" w:hAnsi="Times New Roman" w:cs="Times New Roman"/>
          <w:sz w:val="24"/>
          <w:szCs w:val="24"/>
        </w:rPr>
        <w:footnoteRef/>
      </w:r>
      <w:r w:rsidRPr="00737EA1">
        <w:rPr>
          <w:rFonts w:ascii="Times New Roman" w:hAnsi="Times New Roman" w:cs="Times New Roman"/>
          <w:sz w:val="24"/>
          <w:szCs w:val="24"/>
          <w:lang w:val="en-US"/>
        </w:rPr>
        <w:t xml:space="preserve"> </w:t>
      </w:r>
      <w:r w:rsidRPr="006330EE">
        <w:rPr>
          <w:rFonts w:ascii="Times New Roman" w:hAnsi="Times New Roman" w:cs="Times New Roman"/>
          <w:sz w:val="24"/>
          <w:szCs w:val="24"/>
          <w:lang w:val="en-US"/>
        </w:rPr>
        <w:t>Kazakhstan: Statement by the Spokesperson on the latest developments [</w:t>
      </w:r>
      <w:r w:rsidRPr="006330EE">
        <w:rPr>
          <w:rFonts w:ascii="Times New Roman" w:hAnsi="Times New Roman" w:cs="Times New Roman"/>
          <w:sz w:val="24"/>
          <w:szCs w:val="24"/>
        </w:rPr>
        <w:t>Электронныйресурс</w:t>
      </w:r>
      <w:r w:rsidRPr="006330EE">
        <w:rPr>
          <w:rFonts w:ascii="Times New Roman" w:hAnsi="Times New Roman" w:cs="Times New Roman"/>
          <w:sz w:val="24"/>
          <w:szCs w:val="24"/>
          <w:lang w:val="en-US"/>
        </w:rPr>
        <w:t xml:space="preserve">] // EEAS. </w:t>
      </w:r>
      <w:r w:rsidRPr="001F33B6">
        <w:rPr>
          <w:rFonts w:ascii="Times New Roman" w:hAnsi="Times New Roman" w:cs="Times New Roman"/>
          <w:sz w:val="24"/>
          <w:szCs w:val="24"/>
          <w:lang w:val="en-US"/>
        </w:rPr>
        <w:t xml:space="preserve">– </w:t>
      </w:r>
      <w:r w:rsidRPr="006330EE">
        <w:rPr>
          <w:rFonts w:ascii="Times New Roman" w:hAnsi="Times New Roman" w:cs="Times New Roman"/>
          <w:sz w:val="24"/>
          <w:szCs w:val="24"/>
          <w:lang w:val="en-US"/>
        </w:rPr>
        <w:t xml:space="preserve">2021. – </w:t>
      </w:r>
      <w:r w:rsidRPr="006330EE">
        <w:rPr>
          <w:rFonts w:ascii="Times New Roman" w:hAnsi="Times New Roman" w:cs="Times New Roman"/>
          <w:sz w:val="24"/>
          <w:szCs w:val="24"/>
        </w:rPr>
        <w:t>Режим</w:t>
      </w:r>
      <w:r w:rsidRPr="001F33B6">
        <w:rPr>
          <w:rFonts w:ascii="Times New Roman" w:hAnsi="Times New Roman" w:cs="Times New Roman"/>
          <w:sz w:val="24"/>
          <w:szCs w:val="24"/>
          <w:lang w:val="en-US"/>
        </w:rPr>
        <w:t xml:space="preserve"> </w:t>
      </w:r>
      <w:r w:rsidRPr="006330EE">
        <w:rPr>
          <w:rFonts w:ascii="Times New Roman" w:hAnsi="Times New Roman" w:cs="Times New Roman"/>
          <w:sz w:val="24"/>
          <w:szCs w:val="24"/>
        </w:rPr>
        <w:t>доступа</w:t>
      </w:r>
      <w:r w:rsidRPr="006330EE">
        <w:rPr>
          <w:rFonts w:ascii="Times New Roman" w:hAnsi="Times New Roman" w:cs="Times New Roman"/>
          <w:sz w:val="24"/>
          <w:szCs w:val="24"/>
          <w:lang w:val="en-US"/>
        </w:rPr>
        <w:t xml:space="preserve">: </w:t>
      </w:r>
      <w:hyperlink r:id="rId8" w:history="1">
        <w:r w:rsidRPr="006330EE">
          <w:rPr>
            <w:rFonts w:ascii="Times New Roman" w:hAnsi="Times New Roman" w:cs="Times New Roman"/>
            <w:sz w:val="24"/>
            <w:szCs w:val="24"/>
            <w:lang w:val="en-US"/>
          </w:rPr>
          <w:t>https://www.eeas.europa.eu/eeas/kazakhstan-statement-spokesperson-latest-developments_en</w:t>
        </w:r>
      </w:hyperlink>
      <w:r w:rsidRPr="006330EE">
        <w:rPr>
          <w:rFonts w:ascii="Times New Roman" w:hAnsi="Times New Roman" w:cs="Times New Roman"/>
          <w:sz w:val="24"/>
          <w:szCs w:val="24"/>
          <w:lang w:val="en-US"/>
        </w:rPr>
        <w:t>.</w:t>
      </w:r>
    </w:p>
  </w:footnote>
  <w:footnote w:id="188">
    <w:p w:rsidR="00A415F1" w:rsidRPr="00D022E0" w:rsidRDefault="00A415F1" w:rsidP="00D022E0">
      <w:pPr>
        <w:spacing w:after="0" w:line="240" w:lineRule="auto"/>
        <w:jc w:val="both"/>
        <w:rPr>
          <w:rFonts w:ascii="Times New Roman" w:hAnsi="Times New Roman" w:cs="Times New Roman"/>
          <w:sz w:val="24"/>
          <w:szCs w:val="24"/>
          <w:lang w:val="ru-RU"/>
        </w:rPr>
      </w:pPr>
      <w:r w:rsidRPr="006330EE">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Шейко Ю. Что в Европарламенте думают о событиях в Казахстане [Электронный ресурс] // </w:t>
      </w:r>
      <w:r w:rsidRPr="006330EE">
        <w:rPr>
          <w:rFonts w:ascii="Times New Roman" w:hAnsi="Times New Roman" w:cs="Times New Roman"/>
          <w:sz w:val="24"/>
          <w:szCs w:val="24"/>
        </w:rPr>
        <w:t>Deutsche</w:t>
      </w:r>
      <w:r w:rsidRPr="00D022E0">
        <w:rPr>
          <w:rFonts w:ascii="Times New Roman" w:hAnsi="Times New Roman" w:cs="Times New Roman"/>
          <w:sz w:val="24"/>
          <w:szCs w:val="24"/>
          <w:lang w:val="ru-RU"/>
        </w:rPr>
        <w:t xml:space="preserve"> </w:t>
      </w:r>
      <w:r w:rsidRPr="006330EE">
        <w:rPr>
          <w:rFonts w:ascii="Times New Roman" w:hAnsi="Times New Roman" w:cs="Times New Roman"/>
          <w:sz w:val="24"/>
          <w:szCs w:val="24"/>
        </w:rPr>
        <w:t>Welle</w:t>
      </w:r>
      <w:r w:rsidRPr="00D022E0">
        <w:rPr>
          <w:rFonts w:ascii="Times New Roman" w:hAnsi="Times New Roman" w:cs="Times New Roman"/>
          <w:sz w:val="24"/>
          <w:szCs w:val="24"/>
          <w:lang w:val="ru-RU"/>
        </w:rPr>
        <w:t xml:space="preserve">. – 2022. – Режим доступа: </w:t>
      </w:r>
      <w:r w:rsidRPr="00EE3BBA">
        <w:rPr>
          <w:rFonts w:ascii="Times New Roman" w:hAnsi="Times New Roman" w:cs="Times New Roman"/>
          <w:sz w:val="24"/>
          <w:szCs w:val="24"/>
        </w:rPr>
        <w:t>https</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www</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dw</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com</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ru</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chto</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v</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evroparlamente</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dumajut</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o</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sobytijah</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v</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kazahstane</w:t>
      </w:r>
      <w:r w:rsidRPr="00EE3BBA">
        <w:rPr>
          <w:rFonts w:ascii="Times New Roman" w:hAnsi="Times New Roman" w:cs="Times New Roman"/>
          <w:sz w:val="24"/>
          <w:szCs w:val="24"/>
          <w:lang w:val="ru-RU"/>
        </w:rPr>
        <w:t>/</w:t>
      </w:r>
      <w:r w:rsidRPr="00EE3BBA">
        <w:rPr>
          <w:rFonts w:ascii="Times New Roman" w:hAnsi="Times New Roman" w:cs="Times New Roman"/>
          <w:sz w:val="24"/>
          <w:szCs w:val="24"/>
        </w:rPr>
        <w:t>a</w:t>
      </w:r>
      <w:r w:rsidRPr="00EE3BBA">
        <w:rPr>
          <w:rFonts w:ascii="Times New Roman" w:hAnsi="Times New Roman" w:cs="Times New Roman"/>
          <w:sz w:val="24"/>
          <w:szCs w:val="24"/>
          <w:lang w:val="ru-RU"/>
        </w:rPr>
        <w:t>-60494090</w:t>
      </w:r>
      <w:r w:rsidRPr="00D022E0">
        <w:rPr>
          <w:rFonts w:ascii="Times New Roman" w:hAnsi="Times New Roman" w:cs="Times New Roman"/>
          <w:sz w:val="24"/>
          <w:szCs w:val="24"/>
          <w:lang w:val="ru-RU"/>
        </w:rPr>
        <w:t>;</w:t>
      </w:r>
    </w:p>
  </w:footnote>
  <w:footnote w:id="189">
    <w:p w:rsidR="00A415F1" w:rsidRPr="00F4166E" w:rsidRDefault="00A415F1" w:rsidP="00D022E0">
      <w:pPr>
        <w:spacing w:after="0" w:line="240" w:lineRule="auto"/>
        <w:jc w:val="both"/>
        <w:rPr>
          <w:rFonts w:ascii="Times New Roman" w:hAnsi="Times New Roman" w:cs="Times New Roman"/>
          <w:sz w:val="24"/>
          <w:szCs w:val="24"/>
          <w:lang w:val="ru-RU"/>
        </w:rPr>
      </w:pPr>
      <w:r w:rsidRPr="006330EE">
        <w:rPr>
          <w:rStyle w:val="aa"/>
          <w:rFonts w:ascii="Times New Roman" w:hAnsi="Times New Roman" w:cs="Times New Roman"/>
          <w:sz w:val="24"/>
          <w:szCs w:val="24"/>
        </w:rPr>
        <w:footnoteRef/>
      </w:r>
      <w:r w:rsidRPr="00EA707B">
        <w:rPr>
          <w:rFonts w:ascii="Times New Roman" w:hAnsi="Times New Roman" w:cs="Times New Roman"/>
          <w:sz w:val="24"/>
          <w:szCs w:val="24"/>
          <w:lang w:val="ru-RU"/>
        </w:rPr>
        <w:t xml:space="preserve"> </w:t>
      </w:r>
      <w:r w:rsidRPr="00D022E0">
        <w:rPr>
          <w:rFonts w:ascii="Times New Roman" w:hAnsi="Times New Roman" w:cs="Times New Roman"/>
          <w:sz w:val="24"/>
          <w:szCs w:val="24"/>
          <w:lang w:val="ru-RU"/>
        </w:rPr>
        <w:t xml:space="preserve">МИД Казахстана назвал резолюцию Европарламента предвзятой и необъективной. [Электронный ресурс] // </w:t>
      </w:r>
      <w:r>
        <w:rPr>
          <w:rFonts w:ascii="Times New Roman" w:hAnsi="Times New Roman" w:cs="Times New Roman"/>
          <w:sz w:val="24"/>
          <w:szCs w:val="24"/>
        </w:rPr>
        <w:t>Infor</w:t>
      </w:r>
      <w:r>
        <w:rPr>
          <w:rFonts w:ascii="Times New Roman" w:hAnsi="Times New Roman" w:cs="Times New Roman"/>
          <w:sz w:val="24"/>
          <w:szCs w:val="24"/>
          <w:lang w:val="en-US"/>
        </w:rPr>
        <w:t>mBuro</w:t>
      </w:r>
      <w:r w:rsidRPr="00D022E0">
        <w:rPr>
          <w:rFonts w:ascii="Times New Roman" w:hAnsi="Times New Roman" w:cs="Times New Roman"/>
          <w:sz w:val="24"/>
          <w:szCs w:val="24"/>
          <w:lang w:val="ru-RU"/>
        </w:rPr>
        <w:t xml:space="preserve">. – 2022. – Режим доступа: </w:t>
      </w:r>
      <w:r w:rsidRPr="006330EE">
        <w:rPr>
          <w:rFonts w:ascii="Times New Roman" w:hAnsi="Times New Roman" w:cs="Times New Roman"/>
          <w:sz w:val="24"/>
          <w:szCs w:val="24"/>
        </w:rPr>
        <w:t>https</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ia</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centr</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ru</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publications</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mid</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kazakhstana</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nazval</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rezolyutsiyu</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evroparlamenta</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predvzyatoy</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i</w:t>
      </w:r>
      <w:r w:rsidRPr="00D022E0">
        <w:rPr>
          <w:rFonts w:ascii="Times New Roman" w:hAnsi="Times New Roman" w:cs="Times New Roman"/>
          <w:sz w:val="24"/>
          <w:szCs w:val="24"/>
          <w:lang w:val="ru-RU"/>
        </w:rPr>
        <w:t>-</w:t>
      </w:r>
      <w:r w:rsidRPr="006330EE">
        <w:rPr>
          <w:rFonts w:ascii="Times New Roman" w:hAnsi="Times New Roman" w:cs="Times New Roman"/>
          <w:sz w:val="24"/>
          <w:szCs w:val="24"/>
        </w:rPr>
        <w:t>neobektivnoy</w:t>
      </w:r>
      <w:r w:rsidRPr="00D022E0">
        <w:rPr>
          <w:rFonts w:ascii="Times New Roman" w:hAnsi="Times New Roman" w:cs="Times New Roman"/>
          <w:sz w:val="24"/>
          <w:szCs w:val="24"/>
          <w:lang w:val="ru-RU"/>
        </w:rPr>
        <w:t>-/</w:t>
      </w:r>
      <w:r w:rsidRPr="00F4166E">
        <w:rPr>
          <w:rFonts w:ascii="Times New Roman" w:hAnsi="Times New Roman" w:cs="Times New Roman"/>
          <w:sz w:val="24"/>
          <w:szCs w:val="24"/>
          <w:lang w:val="ru-RU"/>
        </w:rPr>
        <w:t>.</w:t>
      </w:r>
    </w:p>
  </w:footnote>
  <w:footnote w:id="190">
    <w:p w:rsidR="00A415F1" w:rsidRPr="004A5529" w:rsidRDefault="00A415F1" w:rsidP="00D022E0">
      <w:pPr>
        <w:pStyle w:val="a8"/>
        <w:jc w:val="both"/>
        <w:rPr>
          <w:rFonts w:ascii="Times New Roman" w:hAnsi="Times New Roman" w:cs="Times New Roman"/>
          <w:sz w:val="24"/>
          <w:szCs w:val="24"/>
          <w:lang w:val="ru-RU"/>
        </w:rPr>
      </w:pPr>
      <w:r w:rsidRPr="0027280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Саруар А. Насколько сильно антироссийские санкции зацепят Казахстан [Электронный ресурс] // </w:t>
      </w:r>
      <w:r w:rsidRPr="00272803">
        <w:rPr>
          <w:rFonts w:ascii="Times New Roman" w:hAnsi="Times New Roman" w:cs="Times New Roman"/>
          <w:sz w:val="24"/>
          <w:szCs w:val="24"/>
        </w:rPr>
        <w:t>LS</w:t>
      </w:r>
      <w:r w:rsidRPr="00D022E0">
        <w:rPr>
          <w:rFonts w:ascii="Times New Roman" w:hAnsi="Times New Roman" w:cs="Times New Roman"/>
          <w:sz w:val="24"/>
          <w:szCs w:val="24"/>
          <w:lang w:val="ru-RU"/>
        </w:rPr>
        <w:t xml:space="preserve">. – 2022. – Режим доступа: </w:t>
      </w:r>
      <w:r w:rsidRPr="00EA707B">
        <w:rPr>
          <w:rFonts w:ascii="Times New Roman" w:hAnsi="Times New Roman" w:cs="Times New Roman"/>
          <w:sz w:val="24"/>
          <w:szCs w:val="24"/>
        </w:rPr>
        <w:t>https</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lsm</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kz</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vliyanie</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sankcij</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na</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kazahstan</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opros</w:t>
      </w:r>
      <w:r w:rsidRPr="00EA707B">
        <w:rPr>
          <w:rFonts w:ascii="Times New Roman" w:hAnsi="Times New Roman" w:cs="Times New Roman"/>
          <w:sz w:val="24"/>
          <w:szCs w:val="24"/>
          <w:lang w:val="ru-RU"/>
        </w:rPr>
        <w:t>-</w:t>
      </w:r>
      <w:r w:rsidRPr="00EA707B">
        <w:rPr>
          <w:rFonts w:ascii="Times New Roman" w:hAnsi="Times New Roman" w:cs="Times New Roman"/>
          <w:sz w:val="24"/>
          <w:szCs w:val="24"/>
        </w:rPr>
        <w:t>analitikov</w:t>
      </w:r>
      <w:r>
        <w:rPr>
          <w:rFonts w:ascii="Times New Roman" w:hAnsi="Times New Roman" w:cs="Times New Roman"/>
          <w:sz w:val="24"/>
          <w:szCs w:val="24"/>
          <w:lang w:val="ru-RU"/>
        </w:rPr>
        <w:t>;</w:t>
      </w:r>
    </w:p>
  </w:footnote>
  <w:footnote w:id="191">
    <w:p w:rsidR="00A415F1" w:rsidRPr="00D022E0" w:rsidRDefault="00A415F1" w:rsidP="00D022E0">
      <w:pPr>
        <w:spacing w:after="0" w:line="240" w:lineRule="auto"/>
        <w:jc w:val="both"/>
        <w:rPr>
          <w:rFonts w:ascii="Times New Roman" w:hAnsi="Times New Roman" w:cs="Times New Roman"/>
          <w:sz w:val="24"/>
          <w:szCs w:val="24"/>
          <w:lang w:val="ru-RU"/>
        </w:rPr>
      </w:pPr>
      <w:r w:rsidRPr="0027280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Глава Нацбанка Казахстана рассказал о влиянии санкций на финансовый рынок страны [Электронный ресурс] // Журнал ПЛАС. – 2022. – Режим доступа: </w:t>
      </w:r>
      <w:r w:rsidRPr="00EA707B">
        <w:rPr>
          <w:rFonts w:ascii="Times New Roman" w:hAnsi="Times New Roman" w:cs="Times New Roman"/>
          <w:sz w:val="24"/>
          <w:szCs w:val="24"/>
          <w:lang w:val="en-US"/>
        </w:rPr>
        <w:t>https</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plusworld</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ru</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daily</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platezhnyj</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biznes</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glava</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natsbanka</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kazahstana</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rasskazal</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o</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vliyanii</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sanktsij</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na</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finansovyj</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rynok</w:t>
      </w:r>
      <w:r w:rsidRPr="00EA707B">
        <w:rPr>
          <w:rFonts w:ascii="Times New Roman" w:hAnsi="Times New Roman" w:cs="Times New Roman"/>
          <w:sz w:val="24"/>
          <w:szCs w:val="24"/>
          <w:lang w:val="ru-RU"/>
        </w:rPr>
        <w:t>-</w:t>
      </w:r>
      <w:r w:rsidRPr="00EA707B">
        <w:rPr>
          <w:rFonts w:ascii="Times New Roman" w:hAnsi="Times New Roman" w:cs="Times New Roman"/>
          <w:sz w:val="24"/>
          <w:szCs w:val="24"/>
          <w:lang w:val="en-US"/>
        </w:rPr>
        <w:t>strany</w:t>
      </w:r>
      <w:r w:rsidRPr="00EA707B">
        <w:rPr>
          <w:rFonts w:ascii="Times New Roman" w:hAnsi="Times New Roman" w:cs="Times New Roman"/>
          <w:sz w:val="24"/>
          <w:szCs w:val="24"/>
          <w:lang w:val="ru-RU"/>
        </w:rPr>
        <w:t>/</w:t>
      </w:r>
      <w:r w:rsidRPr="00D022E0">
        <w:rPr>
          <w:rFonts w:ascii="Times New Roman" w:hAnsi="Times New Roman" w:cs="Times New Roman"/>
          <w:sz w:val="24"/>
          <w:szCs w:val="24"/>
          <w:lang w:val="ru-RU"/>
        </w:rPr>
        <w:t xml:space="preserve">. </w:t>
      </w:r>
    </w:p>
  </w:footnote>
  <w:footnote w:id="192">
    <w:p w:rsidR="00A415F1" w:rsidRPr="00D022E0" w:rsidRDefault="00A415F1" w:rsidP="00D022E0">
      <w:pPr>
        <w:spacing w:after="0" w:line="240" w:lineRule="auto"/>
        <w:jc w:val="both"/>
        <w:rPr>
          <w:rFonts w:ascii="Times New Roman" w:hAnsi="Times New Roman" w:cs="Times New Roman"/>
          <w:sz w:val="24"/>
          <w:szCs w:val="24"/>
          <w:lang w:val="ru-RU"/>
        </w:rPr>
      </w:pPr>
      <w:r>
        <w:rPr>
          <w:rStyle w:val="aa"/>
        </w:rPr>
        <w:footnoteRef/>
      </w:r>
      <w:r w:rsidRPr="00D022E0">
        <w:rPr>
          <w:rFonts w:ascii="Times New Roman" w:hAnsi="Times New Roman" w:cs="Times New Roman"/>
          <w:sz w:val="24"/>
          <w:szCs w:val="24"/>
          <w:lang w:val="ru-RU"/>
        </w:rPr>
        <w:t xml:space="preserve"> Зеленая экономика: реалии и перспективы Казахстане [Электронный ресурс] // АО Самрук Казына. – 2018. – Режим доступа: </w:t>
      </w:r>
      <w:r w:rsidRPr="002B6FB3">
        <w:rPr>
          <w:rFonts w:ascii="Times New Roman" w:hAnsi="Times New Roman" w:cs="Times New Roman"/>
          <w:sz w:val="24"/>
          <w:szCs w:val="24"/>
        </w:rPr>
        <w:t>https</w:t>
      </w:r>
      <w:r w:rsidRPr="002B6FB3">
        <w:rPr>
          <w:rFonts w:ascii="Times New Roman" w:hAnsi="Times New Roman" w:cs="Times New Roman"/>
          <w:sz w:val="24"/>
          <w:szCs w:val="24"/>
          <w:lang w:val="ru-RU"/>
        </w:rPr>
        <w:t>://</w:t>
      </w:r>
      <w:r w:rsidRPr="002B6FB3">
        <w:rPr>
          <w:rFonts w:ascii="Times New Roman" w:hAnsi="Times New Roman" w:cs="Times New Roman"/>
          <w:sz w:val="24"/>
          <w:szCs w:val="24"/>
        </w:rPr>
        <w:t>sk</w:t>
      </w:r>
      <w:r w:rsidRPr="002B6FB3">
        <w:rPr>
          <w:rFonts w:ascii="Times New Roman" w:hAnsi="Times New Roman" w:cs="Times New Roman"/>
          <w:sz w:val="24"/>
          <w:szCs w:val="24"/>
          <w:lang w:val="ru-RU"/>
        </w:rPr>
        <w:t>.</w:t>
      </w:r>
      <w:r w:rsidRPr="002B6FB3">
        <w:rPr>
          <w:rFonts w:ascii="Times New Roman" w:hAnsi="Times New Roman" w:cs="Times New Roman"/>
          <w:sz w:val="24"/>
          <w:szCs w:val="24"/>
        </w:rPr>
        <w:t>kz</w:t>
      </w:r>
      <w:r w:rsidRPr="002B6FB3">
        <w:rPr>
          <w:rFonts w:ascii="Times New Roman" w:hAnsi="Times New Roman" w:cs="Times New Roman"/>
          <w:sz w:val="24"/>
          <w:szCs w:val="24"/>
          <w:lang w:val="ru-RU"/>
        </w:rPr>
        <w:t>/</w:t>
      </w:r>
      <w:r w:rsidRPr="002B6FB3">
        <w:rPr>
          <w:rFonts w:ascii="Times New Roman" w:hAnsi="Times New Roman" w:cs="Times New Roman"/>
          <w:sz w:val="24"/>
          <w:szCs w:val="24"/>
        </w:rPr>
        <w:t>upload</w:t>
      </w:r>
      <w:r w:rsidRPr="002B6FB3">
        <w:rPr>
          <w:rFonts w:ascii="Times New Roman" w:hAnsi="Times New Roman" w:cs="Times New Roman"/>
          <w:sz w:val="24"/>
          <w:szCs w:val="24"/>
          <w:lang w:val="ru-RU"/>
        </w:rPr>
        <w:t>/</w:t>
      </w:r>
      <w:r w:rsidRPr="002B6FB3">
        <w:rPr>
          <w:rFonts w:ascii="Times New Roman" w:hAnsi="Times New Roman" w:cs="Times New Roman"/>
          <w:sz w:val="24"/>
          <w:szCs w:val="24"/>
        </w:rPr>
        <w:t>iblock</w:t>
      </w:r>
      <w:r w:rsidRPr="002B6FB3">
        <w:rPr>
          <w:rFonts w:ascii="Times New Roman" w:hAnsi="Times New Roman" w:cs="Times New Roman"/>
          <w:sz w:val="24"/>
          <w:szCs w:val="24"/>
          <w:lang w:val="ru-RU"/>
        </w:rPr>
        <w:t>/3</w:t>
      </w:r>
      <w:r w:rsidRPr="002B6FB3">
        <w:rPr>
          <w:rFonts w:ascii="Times New Roman" w:hAnsi="Times New Roman" w:cs="Times New Roman"/>
          <w:sz w:val="24"/>
          <w:szCs w:val="24"/>
        </w:rPr>
        <w:t>f</w:t>
      </w:r>
      <w:r w:rsidRPr="002B6FB3">
        <w:rPr>
          <w:rFonts w:ascii="Times New Roman" w:hAnsi="Times New Roman" w:cs="Times New Roman"/>
          <w:sz w:val="24"/>
          <w:szCs w:val="24"/>
          <w:lang w:val="ru-RU"/>
        </w:rPr>
        <w:t>5/3</w:t>
      </w:r>
      <w:r w:rsidRPr="002B6FB3">
        <w:rPr>
          <w:rFonts w:ascii="Times New Roman" w:hAnsi="Times New Roman" w:cs="Times New Roman"/>
          <w:sz w:val="24"/>
          <w:szCs w:val="24"/>
        </w:rPr>
        <w:t>f</w:t>
      </w:r>
      <w:r w:rsidRPr="002B6FB3">
        <w:rPr>
          <w:rFonts w:ascii="Times New Roman" w:hAnsi="Times New Roman" w:cs="Times New Roman"/>
          <w:sz w:val="24"/>
          <w:szCs w:val="24"/>
          <w:lang w:val="ru-RU"/>
        </w:rPr>
        <w:t>5</w:t>
      </w:r>
      <w:r w:rsidRPr="002B6FB3">
        <w:rPr>
          <w:rFonts w:ascii="Times New Roman" w:hAnsi="Times New Roman" w:cs="Times New Roman"/>
          <w:sz w:val="24"/>
          <w:szCs w:val="24"/>
        </w:rPr>
        <w:t>f</w:t>
      </w:r>
      <w:r w:rsidRPr="002B6FB3">
        <w:rPr>
          <w:rFonts w:ascii="Times New Roman" w:hAnsi="Times New Roman" w:cs="Times New Roman"/>
          <w:sz w:val="24"/>
          <w:szCs w:val="24"/>
          <w:lang w:val="ru-RU"/>
        </w:rPr>
        <w:t>8</w:t>
      </w:r>
      <w:r w:rsidRPr="002B6FB3">
        <w:rPr>
          <w:rFonts w:ascii="Times New Roman" w:hAnsi="Times New Roman" w:cs="Times New Roman"/>
          <w:sz w:val="24"/>
          <w:szCs w:val="24"/>
        </w:rPr>
        <w:t>e</w:t>
      </w:r>
      <w:r w:rsidRPr="002B6FB3">
        <w:rPr>
          <w:rFonts w:ascii="Times New Roman" w:hAnsi="Times New Roman" w:cs="Times New Roman"/>
          <w:sz w:val="24"/>
          <w:szCs w:val="24"/>
          <w:lang w:val="ru-RU"/>
        </w:rPr>
        <w:t>2087688517</w:t>
      </w:r>
      <w:r w:rsidRPr="002B6FB3">
        <w:rPr>
          <w:rFonts w:ascii="Times New Roman" w:hAnsi="Times New Roman" w:cs="Times New Roman"/>
          <w:sz w:val="24"/>
          <w:szCs w:val="24"/>
        </w:rPr>
        <w:t>bcc</w:t>
      </w:r>
      <w:r w:rsidRPr="002B6FB3">
        <w:rPr>
          <w:rFonts w:ascii="Times New Roman" w:hAnsi="Times New Roman" w:cs="Times New Roman"/>
          <w:sz w:val="24"/>
          <w:szCs w:val="24"/>
          <w:lang w:val="ru-RU"/>
        </w:rPr>
        <w:t>667</w:t>
      </w:r>
      <w:r w:rsidRPr="002B6FB3">
        <w:rPr>
          <w:rFonts w:ascii="Times New Roman" w:hAnsi="Times New Roman" w:cs="Times New Roman"/>
          <w:sz w:val="24"/>
          <w:szCs w:val="24"/>
        </w:rPr>
        <w:t>eeebc</w:t>
      </w:r>
      <w:r w:rsidRPr="002B6FB3">
        <w:rPr>
          <w:rFonts w:ascii="Times New Roman" w:hAnsi="Times New Roman" w:cs="Times New Roman"/>
          <w:sz w:val="24"/>
          <w:szCs w:val="24"/>
          <w:lang w:val="ru-RU"/>
        </w:rPr>
        <w:t>82630.</w:t>
      </w:r>
      <w:r w:rsidRPr="002B6FB3">
        <w:rPr>
          <w:rFonts w:ascii="Times New Roman" w:hAnsi="Times New Roman" w:cs="Times New Roman"/>
          <w:sz w:val="24"/>
          <w:szCs w:val="24"/>
        </w:rPr>
        <w:t>pdf</w:t>
      </w:r>
      <w:r w:rsidRPr="00D022E0">
        <w:rPr>
          <w:rFonts w:ascii="Times New Roman" w:hAnsi="Times New Roman" w:cs="Times New Roman"/>
          <w:sz w:val="24"/>
          <w:szCs w:val="24"/>
          <w:lang w:val="ru-RU"/>
        </w:rPr>
        <w:t xml:space="preserve">. </w:t>
      </w:r>
    </w:p>
  </w:footnote>
  <w:footnote w:id="193">
    <w:p w:rsidR="00A415F1" w:rsidRPr="00D022E0" w:rsidRDefault="00A415F1" w:rsidP="00D022E0">
      <w:pPr>
        <w:pStyle w:val="a8"/>
        <w:jc w:val="both"/>
        <w:rPr>
          <w:rFonts w:ascii="Times New Roman" w:hAnsi="Times New Roman" w:cs="Times New Roman"/>
          <w:sz w:val="24"/>
          <w:szCs w:val="24"/>
          <w:lang w:val="ru-RU"/>
        </w:rPr>
      </w:pPr>
      <w:r w:rsidRPr="0027280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Рынок ВИЭ в Казахстане: потенциал, вызовы и перспективы [Электронный ресурс] // </w:t>
      </w:r>
      <w:r w:rsidRPr="00272803">
        <w:rPr>
          <w:rFonts w:ascii="Times New Roman" w:hAnsi="Times New Roman" w:cs="Times New Roman"/>
          <w:sz w:val="24"/>
          <w:szCs w:val="24"/>
        </w:rPr>
        <w:t>PwC</w:t>
      </w:r>
      <w:r w:rsidRPr="00D022E0">
        <w:rPr>
          <w:rFonts w:ascii="Times New Roman" w:hAnsi="Times New Roman" w:cs="Times New Roman"/>
          <w:sz w:val="24"/>
          <w:szCs w:val="24"/>
          <w:lang w:val="ru-RU"/>
        </w:rPr>
        <w:t xml:space="preserve"> </w:t>
      </w:r>
      <w:r w:rsidRPr="00272803">
        <w:rPr>
          <w:rFonts w:ascii="Times New Roman" w:hAnsi="Times New Roman" w:cs="Times New Roman"/>
          <w:sz w:val="24"/>
          <w:szCs w:val="24"/>
        </w:rPr>
        <w:t>Kazakhstan</w:t>
      </w:r>
      <w:r w:rsidRPr="00D022E0">
        <w:rPr>
          <w:rFonts w:ascii="Times New Roman" w:hAnsi="Times New Roman" w:cs="Times New Roman"/>
          <w:sz w:val="24"/>
          <w:szCs w:val="24"/>
          <w:lang w:val="ru-RU"/>
        </w:rPr>
        <w:t xml:space="preserve">. – 2021. – Режим доступа: </w:t>
      </w:r>
      <w:hyperlink r:id="rId9" w:history="1">
        <w:r w:rsidRPr="00272803">
          <w:rPr>
            <w:rFonts w:ascii="Times New Roman" w:hAnsi="Times New Roman" w:cs="Times New Roman"/>
            <w:sz w:val="24"/>
            <w:szCs w:val="24"/>
            <w:lang w:val="en-US"/>
          </w:rPr>
          <w:t>https</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www</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pwc</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com</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kz</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en</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assets</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pdf</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esg</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dashboard</w:t>
        </w:r>
        <w:r w:rsidRPr="00D022E0">
          <w:rPr>
            <w:rFonts w:ascii="Times New Roman" w:hAnsi="Times New Roman" w:cs="Times New Roman"/>
            <w:sz w:val="24"/>
            <w:szCs w:val="24"/>
            <w:lang w:val="ru-RU"/>
          </w:rPr>
          <w:t>-</w:t>
        </w:r>
        <w:r w:rsidRPr="00272803">
          <w:rPr>
            <w:rFonts w:ascii="Times New Roman" w:hAnsi="Times New Roman" w:cs="Times New Roman"/>
            <w:sz w:val="24"/>
            <w:szCs w:val="24"/>
            <w:lang w:val="en-US"/>
          </w:rPr>
          <w:t>final</w:t>
        </w:r>
        <w:r w:rsidRPr="00D022E0">
          <w:rPr>
            <w:rFonts w:ascii="Times New Roman" w:hAnsi="Times New Roman" w:cs="Times New Roman"/>
            <w:sz w:val="24"/>
            <w:szCs w:val="24"/>
            <w:lang w:val="ru-RU"/>
          </w:rPr>
          <w:t>-5.</w:t>
        </w:r>
        <w:r w:rsidRPr="00272803">
          <w:rPr>
            <w:rFonts w:ascii="Times New Roman" w:hAnsi="Times New Roman" w:cs="Times New Roman"/>
            <w:sz w:val="24"/>
            <w:szCs w:val="24"/>
            <w:lang w:val="en-US"/>
          </w:rPr>
          <w:t>pdf</w:t>
        </w:r>
      </w:hyperlink>
      <w:r w:rsidRPr="00D022E0">
        <w:rPr>
          <w:rFonts w:ascii="Times New Roman" w:hAnsi="Times New Roman" w:cs="Times New Roman"/>
          <w:sz w:val="24"/>
          <w:szCs w:val="24"/>
          <w:lang w:val="ru-RU"/>
        </w:rPr>
        <w:t xml:space="preserve">; </w:t>
      </w:r>
    </w:p>
  </w:footnote>
  <w:footnote w:id="194">
    <w:p w:rsidR="00A415F1" w:rsidRPr="00D022E0" w:rsidRDefault="00A415F1" w:rsidP="00D022E0">
      <w:pPr>
        <w:spacing w:after="0" w:line="240" w:lineRule="auto"/>
        <w:jc w:val="both"/>
        <w:rPr>
          <w:rFonts w:ascii="Times New Roman" w:hAnsi="Times New Roman" w:cs="Times New Roman"/>
          <w:sz w:val="24"/>
          <w:szCs w:val="24"/>
          <w:lang w:val="ru-RU"/>
        </w:rPr>
      </w:pPr>
      <w:r w:rsidRPr="00272803">
        <w:rPr>
          <w:rStyle w:val="aa"/>
          <w:rFonts w:ascii="Times New Roman" w:hAnsi="Times New Roman" w:cs="Times New Roman"/>
          <w:sz w:val="24"/>
          <w:szCs w:val="24"/>
        </w:rPr>
        <w:footnoteRef/>
      </w:r>
      <w:r w:rsidRPr="00D022E0">
        <w:rPr>
          <w:rFonts w:ascii="Times New Roman" w:hAnsi="Times New Roman" w:cs="Times New Roman"/>
          <w:sz w:val="24"/>
          <w:szCs w:val="24"/>
          <w:lang w:val="ru-RU"/>
        </w:rPr>
        <w:t xml:space="preserve"> Сабеков С. Казахстан занял 64 место в международном индексе усилий по смягчению изменения климата [Электронный ресурс] // </w:t>
      </w:r>
      <w:r w:rsidRPr="00272803">
        <w:rPr>
          <w:rFonts w:ascii="Times New Roman" w:hAnsi="Times New Roman" w:cs="Times New Roman"/>
          <w:sz w:val="24"/>
          <w:szCs w:val="24"/>
        </w:rPr>
        <w:t>InformKZ</w:t>
      </w:r>
      <w:r w:rsidRPr="00D022E0">
        <w:rPr>
          <w:rFonts w:ascii="Times New Roman" w:hAnsi="Times New Roman" w:cs="Times New Roman"/>
          <w:sz w:val="24"/>
          <w:szCs w:val="24"/>
          <w:lang w:val="ru-RU"/>
        </w:rPr>
        <w:t xml:space="preserve">. – 2021. – Режим доступа: </w:t>
      </w:r>
      <w:r w:rsidRPr="00636517">
        <w:rPr>
          <w:rFonts w:ascii="Times New Roman" w:hAnsi="Times New Roman" w:cs="Times New Roman"/>
          <w:sz w:val="24"/>
          <w:szCs w:val="24"/>
          <w:lang w:val="en-US"/>
        </w:rPr>
        <w:t>https</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www</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inform</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kz</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ru</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kazahstan</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zanyal</w:t>
      </w:r>
      <w:r w:rsidRPr="00636517">
        <w:rPr>
          <w:rFonts w:ascii="Times New Roman" w:hAnsi="Times New Roman" w:cs="Times New Roman"/>
          <w:sz w:val="24"/>
          <w:szCs w:val="24"/>
          <w:lang w:val="ru-RU"/>
        </w:rPr>
        <w:t>-64-</w:t>
      </w:r>
      <w:r w:rsidRPr="00636517">
        <w:rPr>
          <w:rFonts w:ascii="Times New Roman" w:hAnsi="Times New Roman" w:cs="Times New Roman"/>
          <w:sz w:val="24"/>
          <w:szCs w:val="24"/>
          <w:lang w:val="en-US"/>
        </w:rPr>
        <w:t>e</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mesto</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v</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mezhdunarodnom</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indekse</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usiliy</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po</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smyagcheniyu</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izmeneniya</w:t>
      </w:r>
      <w:r w:rsidRPr="00636517">
        <w:rPr>
          <w:rFonts w:ascii="Times New Roman" w:hAnsi="Times New Roman" w:cs="Times New Roman"/>
          <w:sz w:val="24"/>
          <w:szCs w:val="24"/>
          <w:lang w:val="ru-RU"/>
        </w:rPr>
        <w:t>-</w:t>
      </w:r>
      <w:r w:rsidRPr="00636517">
        <w:rPr>
          <w:rFonts w:ascii="Times New Roman" w:hAnsi="Times New Roman" w:cs="Times New Roman"/>
          <w:sz w:val="24"/>
          <w:szCs w:val="24"/>
          <w:lang w:val="en-US"/>
        </w:rPr>
        <w:t>klimata</w:t>
      </w:r>
      <w:r w:rsidRPr="00636517">
        <w:rPr>
          <w:rFonts w:ascii="Times New Roman" w:hAnsi="Times New Roman" w:cs="Times New Roman"/>
          <w:sz w:val="24"/>
          <w:szCs w:val="24"/>
          <w:lang w:val="ru-RU"/>
        </w:rPr>
        <w:t>_</w:t>
      </w:r>
      <w:r w:rsidRPr="00636517">
        <w:rPr>
          <w:rFonts w:ascii="Times New Roman" w:hAnsi="Times New Roman" w:cs="Times New Roman"/>
          <w:sz w:val="24"/>
          <w:szCs w:val="24"/>
          <w:lang w:val="en-US"/>
        </w:rPr>
        <w:t>a</w:t>
      </w:r>
      <w:r w:rsidRPr="00636517">
        <w:rPr>
          <w:rFonts w:ascii="Times New Roman" w:hAnsi="Times New Roman" w:cs="Times New Roman"/>
          <w:sz w:val="24"/>
          <w:szCs w:val="24"/>
          <w:lang w:val="ru-RU"/>
        </w:rPr>
        <w:t>3871745</w:t>
      </w:r>
      <w:r w:rsidRPr="00D022E0">
        <w:rPr>
          <w:rFonts w:ascii="Times New Roman" w:hAnsi="Times New Roman" w:cs="Times New Roman"/>
          <w:sz w:val="24"/>
          <w:szCs w:val="24"/>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711"/>
    <w:multiLevelType w:val="hybridMultilevel"/>
    <w:tmpl w:val="8F229E1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7D6C"/>
    <w:multiLevelType w:val="hybridMultilevel"/>
    <w:tmpl w:val="FB28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06F76"/>
    <w:multiLevelType w:val="hybridMultilevel"/>
    <w:tmpl w:val="7E84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01E9B"/>
    <w:multiLevelType w:val="hybridMultilevel"/>
    <w:tmpl w:val="FB28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D090F"/>
    <w:multiLevelType w:val="hybridMultilevel"/>
    <w:tmpl w:val="5DFE5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D1CC9"/>
    <w:multiLevelType w:val="hybridMultilevel"/>
    <w:tmpl w:val="265E633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E3F46"/>
    <w:multiLevelType w:val="hybridMultilevel"/>
    <w:tmpl w:val="2AB02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54780"/>
    <w:multiLevelType w:val="hybridMultilevel"/>
    <w:tmpl w:val="FB28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60FD4"/>
    <w:multiLevelType w:val="hybridMultilevel"/>
    <w:tmpl w:val="B7665D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76552"/>
    <w:multiLevelType w:val="hybridMultilevel"/>
    <w:tmpl w:val="7FF8B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A2F1C"/>
    <w:multiLevelType w:val="hybridMultilevel"/>
    <w:tmpl w:val="1CBA95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710"/>
    <w:multiLevelType w:val="hybridMultilevel"/>
    <w:tmpl w:val="E2AC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65456"/>
    <w:multiLevelType w:val="hybridMultilevel"/>
    <w:tmpl w:val="6BCC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B5464"/>
    <w:multiLevelType w:val="hybridMultilevel"/>
    <w:tmpl w:val="7C705FF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23C7D"/>
    <w:multiLevelType w:val="hybridMultilevel"/>
    <w:tmpl w:val="782EEA4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D3723"/>
    <w:multiLevelType w:val="hybridMultilevel"/>
    <w:tmpl w:val="F4B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4799F"/>
    <w:multiLevelType w:val="hybridMultilevel"/>
    <w:tmpl w:val="346EE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25370"/>
    <w:multiLevelType w:val="hybridMultilevel"/>
    <w:tmpl w:val="637A9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EB68FB"/>
    <w:multiLevelType w:val="hybridMultilevel"/>
    <w:tmpl w:val="5DFE5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B557FA"/>
    <w:multiLevelType w:val="hybridMultilevel"/>
    <w:tmpl w:val="CC9E66A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2D2456"/>
    <w:multiLevelType w:val="hybridMultilevel"/>
    <w:tmpl w:val="6CE2B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25731"/>
    <w:multiLevelType w:val="hybridMultilevel"/>
    <w:tmpl w:val="542E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B0D0A"/>
    <w:multiLevelType w:val="hybridMultilevel"/>
    <w:tmpl w:val="DA58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11"/>
  </w:num>
  <w:num w:numId="6">
    <w:abstractNumId w:val="14"/>
  </w:num>
  <w:num w:numId="7">
    <w:abstractNumId w:val="8"/>
  </w:num>
  <w:num w:numId="8">
    <w:abstractNumId w:val="0"/>
  </w:num>
  <w:num w:numId="9">
    <w:abstractNumId w:val="5"/>
  </w:num>
  <w:num w:numId="10">
    <w:abstractNumId w:val="4"/>
  </w:num>
  <w:num w:numId="11">
    <w:abstractNumId w:val="9"/>
  </w:num>
  <w:num w:numId="12">
    <w:abstractNumId w:val="18"/>
  </w:num>
  <w:num w:numId="13">
    <w:abstractNumId w:val="1"/>
  </w:num>
  <w:num w:numId="14">
    <w:abstractNumId w:val="20"/>
  </w:num>
  <w:num w:numId="15">
    <w:abstractNumId w:val="7"/>
  </w:num>
  <w:num w:numId="16">
    <w:abstractNumId w:val="2"/>
  </w:num>
  <w:num w:numId="17">
    <w:abstractNumId w:val="3"/>
  </w:num>
  <w:num w:numId="18">
    <w:abstractNumId w:val="10"/>
  </w:num>
  <w:num w:numId="19">
    <w:abstractNumId w:val="16"/>
  </w:num>
  <w:num w:numId="20">
    <w:abstractNumId w:val="22"/>
  </w:num>
  <w:num w:numId="21">
    <w:abstractNumId w:val="21"/>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D2EBC"/>
    <w:rsid w:val="00001288"/>
    <w:rsid w:val="0000140B"/>
    <w:rsid w:val="000046D6"/>
    <w:rsid w:val="00004917"/>
    <w:rsid w:val="00004C5F"/>
    <w:rsid w:val="00007992"/>
    <w:rsid w:val="0001008B"/>
    <w:rsid w:val="0001332F"/>
    <w:rsid w:val="00014E49"/>
    <w:rsid w:val="000150D6"/>
    <w:rsid w:val="0001557B"/>
    <w:rsid w:val="000158B7"/>
    <w:rsid w:val="0001691B"/>
    <w:rsid w:val="00020927"/>
    <w:rsid w:val="00021704"/>
    <w:rsid w:val="00022BCF"/>
    <w:rsid w:val="00024FDD"/>
    <w:rsid w:val="000261DB"/>
    <w:rsid w:val="000261F6"/>
    <w:rsid w:val="0003095D"/>
    <w:rsid w:val="00030EAD"/>
    <w:rsid w:val="00032AD8"/>
    <w:rsid w:val="000336E0"/>
    <w:rsid w:val="0003455B"/>
    <w:rsid w:val="00035923"/>
    <w:rsid w:val="00043E07"/>
    <w:rsid w:val="00045544"/>
    <w:rsid w:val="00057862"/>
    <w:rsid w:val="00057A50"/>
    <w:rsid w:val="00061D4F"/>
    <w:rsid w:val="00062C4A"/>
    <w:rsid w:val="000641FA"/>
    <w:rsid w:val="00066F6B"/>
    <w:rsid w:val="00067EAB"/>
    <w:rsid w:val="00071ABB"/>
    <w:rsid w:val="00076E03"/>
    <w:rsid w:val="000876C5"/>
    <w:rsid w:val="00093779"/>
    <w:rsid w:val="00095491"/>
    <w:rsid w:val="00095562"/>
    <w:rsid w:val="000965D1"/>
    <w:rsid w:val="000A45CE"/>
    <w:rsid w:val="000A6AD7"/>
    <w:rsid w:val="000A78D7"/>
    <w:rsid w:val="000B2399"/>
    <w:rsid w:val="000B42BB"/>
    <w:rsid w:val="000B4AE2"/>
    <w:rsid w:val="000B5E1B"/>
    <w:rsid w:val="000C2303"/>
    <w:rsid w:val="000C6F0A"/>
    <w:rsid w:val="000C73C6"/>
    <w:rsid w:val="000D2379"/>
    <w:rsid w:val="000D2EBC"/>
    <w:rsid w:val="000E403C"/>
    <w:rsid w:val="000E6173"/>
    <w:rsid w:val="000F3BB7"/>
    <w:rsid w:val="00100501"/>
    <w:rsid w:val="00100846"/>
    <w:rsid w:val="001026B9"/>
    <w:rsid w:val="00103074"/>
    <w:rsid w:val="00104B6D"/>
    <w:rsid w:val="00121EEC"/>
    <w:rsid w:val="00124A8C"/>
    <w:rsid w:val="001260B2"/>
    <w:rsid w:val="00130295"/>
    <w:rsid w:val="00130EC8"/>
    <w:rsid w:val="00134BD2"/>
    <w:rsid w:val="0013761A"/>
    <w:rsid w:val="00140C75"/>
    <w:rsid w:val="00141672"/>
    <w:rsid w:val="00141949"/>
    <w:rsid w:val="0014450E"/>
    <w:rsid w:val="001445A9"/>
    <w:rsid w:val="00146BF9"/>
    <w:rsid w:val="00146E12"/>
    <w:rsid w:val="00150F7C"/>
    <w:rsid w:val="001547E7"/>
    <w:rsid w:val="00155BB0"/>
    <w:rsid w:val="0016223A"/>
    <w:rsid w:val="00162737"/>
    <w:rsid w:val="00166FFC"/>
    <w:rsid w:val="0017209C"/>
    <w:rsid w:val="001761E1"/>
    <w:rsid w:val="00190E4A"/>
    <w:rsid w:val="001919D2"/>
    <w:rsid w:val="00192E80"/>
    <w:rsid w:val="001975B3"/>
    <w:rsid w:val="001A0AFE"/>
    <w:rsid w:val="001A1BD2"/>
    <w:rsid w:val="001A36F7"/>
    <w:rsid w:val="001A3EBA"/>
    <w:rsid w:val="001B2B45"/>
    <w:rsid w:val="001B2C6C"/>
    <w:rsid w:val="001B2EE0"/>
    <w:rsid w:val="001B4498"/>
    <w:rsid w:val="001C0868"/>
    <w:rsid w:val="001C0C75"/>
    <w:rsid w:val="001C1533"/>
    <w:rsid w:val="001D00D4"/>
    <w:rsid w:val="001D0536"/>
    <w:rsid w:val="001D4560"/>
    <w:rsid w:val="001D56AC"/>
    <w:rsid w:val="001E0147"/>
    <w:rsid w:val="001E101D"/>
    <w:rsid w:val="001E55C0"/>
    <w:rsid w:val="001E6545"/>
    <w:rsid w:val="001E68BA"/>
    <w:rsid w:val="001E7794"/>
    <w:rsid w:val="001E7B66"/>
    <w:rsid w:val="001F1949"/>
    <w:rsid w:val="001F66BE"/>
    <w:rsid w:val="00200694"/>
    <w:rsid w:val="0020220B"/>
    <w:rsid w:val="00212A1E"/>
    <w:rsid w:val="002148F1"/>
    <w:rsid w:val="002161C4"/>
    <w:rsid w:val="0021669D"/>
    <w:rsid w:val="00217792"/>
    <w:rsid w:val="00223F4E"/>
    <w:rsid w:val="00226D3F"/>
    <w:rsid w:val="00230E27"/>
    <w:rsid w:val="00231237"/>
    <w:rsid w:val="00233E28"/>
    <w:rsid w:val="00237CD6"/>
    <w:rsid w:val="00237D2B"/>
    <w:rsid w:val="00255C0B"/>
    <w:rsid w:val="00256B86"/>
    <w:rsid w:val="00260FBF"/>
    <w:rsid w:val="00262AB4"/>
    <w:rsid w:val="00262E40"/>
    <w:rsid w:val="00270735"/>
    <w:rsid w:val="00270828"/>
    <w:rsid w:val="0027520F"/>
    <w:rsid w:val="002823D2"/>
    <w:rsid w:val="0028272E"/>
    <w:rsid w:val="00283266"/>
    <w:rsid w:val="00283517"/>
    <w:rsid w:val="0028364C"/>
    <w:rsid w:val="0028409D"/>
    <w:rsid w:val="00290B12"/>
    <w:rsid w:val="002917EB"/>
    <w:rsid w:val="002956CA"/>
    <w:rsid w:val="00296BF2"/>
    <w:rsid w:val="00296F1B"/>
    <w:rsid w:val="002A048C"/>
    <w:rsid w:val="002A434D"/>
    <w:rsid w:val="002A7D7D"/>
    <w:rsid w:val="002B00A2"/>
    <w:rsid w:val="002B0965"/>
    <w:rsid w:val="002B33B7"/>
    <w:rsid w:val="002B6E9B"/>
    <w:rsid w:val="002B6FB3"/>
    <w:rsid w:val="002C0B4B"/>
    <w:rsid w:val="002C26BF"/>
    <w:rsid w:val="002D09D6"/>
    <w:rsid w:val="002D2FEE"/>
    <w:rsid w:val="002D3C4F"/>
    <w:rsid w:val="002D4B2E"/>
    <w:rsid w:val="002D55F1"/>
    <w:rsid w:val="002D7379"/>
    <w:rsid w:val="002E4877"/>
    <w:rsid w:val="002E4B9B"/>
    <w:rsid w:val="002E74B2"/>
    <w:rsid w:val="002E7F26"/>
    <w:rsid w:val="002F370E"/>
    <w:rsid w:val="002F391A"/>
    <w:rsid w:val="002F4F33"/>
    <w:rsid w:val="002F7695"/>
    <w:rsid w:val="003001A4"/>
    <w:rsid w:val="00304320"/>
    <w:rsid w:val="00306D43"/>
    <w:rsid w:val="003118DD"/>
    <w:rsid w:val="00314339"/>
    <w:rsid w:val="0031584D"/>
    <w:rsid w:val="00316DBF"/>
    <w:rsid w:val="0032091D"/>
    <w:rsid w:val="00320CFA"/>
    <w:rsid w:val="00321C56"/>
    <w:rsid w:val="003222D9"/>
    <w:rsid w:val="003244E5"/>
    <w:rsid w:val="0032599D"/>
    <w:rsid w:val="00326751"/>
    <w:rsid w:val="003314AE"/>
    <w:rsid w:val="003314B0"/>
    <w:rsid w:val="00331C23"/>
    <w:rsid w:val="00336D54"/>
    <w:rsid w:val="00337B66"/>
    <w:rsid w:val="00337D7E"/>
    <w:rsid w:val="00337F2F"/>
    <w:rsid w:val="0034152C"/>
    <w:rsid w:val="0034300C"/>
    <w:rsid w:val="00350849"/>
    <w:rsid w:val="00360CFC"/>
    <w:rsid w:val="00364C95"/>
    <w:rsid w:val="00365E33"/>
    <w:rsid w:val="003663C9"/>
    <w:rsid w:val="0036746B"/>
    <w:rsid w:val="0036753C"/>
    <w:rsid w:val="00370B9B"/>
    <w:rsid w:val="00371A9C"/>
    <w:rsid w:val="003734D5"/>
    <w:rsid w:val="00381656"/>
    <w:rsid w:val="00382B4D"/>
    <w:rsid w:val="00383995"/>
    <w:rsid w:val="00384CD2"/>
    <w:rsid w:val="00387CB8"/>
    <w:rsid w:val="003942A8"/>
    <w:rsid w:val="00394FF4"/>
    <w:rsid w:val="00395159"/>
    <w:rsid w:val="003A5AFF"/>
    <w:rsid w:val="003B036E"/>
    <w:rsid w:val="003B0B13"/>
    <w:rsid w:val="003B3A2D"/>
    <w:rsid w:val="003B4FAA"/>
    <w:rsid w:val="003B7A1A"/>
    <w:rsid w:val="003C103F"/>
    <w:rsid w:val="003C1887"/>
    <w:rsid w:val="003C4B95"/>
    <w:rsid w:val="003C4E66"/>
    <w:rsid w:val="003D0F67"/>
    <w:rsid w:val="003D1EA5"/>
    <w:rsid w:val="003D365E"/>
    <w:rsid w:val="003D5D65"/>
    <w:rsid w:val="003E0A59"/>
    <w:rsid w:val="003E12A2"/>
    <w:rsid w:val="003F1E77"/>
    <w:rsid w:val="003F2931"/>
    <w:rsid w:val="003F47B6"/>
    <w:rsid w:val="003F488C"/>
    <w:rsid w:val="004026DF"/>
    <w:rsid w:val="0040430D"/>
    <w:rsid w:val="004071E5"/>
    <w:rsid w:val="00410AFF"/>
    <w:rsid w:val="004114AB"/>
    <w:rsid w:val="00413890"/>
    <w:rsid w:val="00415A2F"/>
    <w:rsid w:val="00416041"/>
    <w:rsid w:val="00416EBB"/>
    <w:rsid w:val="00416EF8"/>
    <w:rsid w:val="00420618"/>
    <w:rsid w:val="00422E86"/>
    <w:rsid w:val="00424F2E"/>
    <w:rsid w:val="0044244D"/>
    <w:rsid w:val="00442C83"/>
    <w:rsid w:val="0044560B"/>
    <w:rsid w:val="004462D9"/>
    <w:rsid w:val="00447EAB"/>
    <w:rsid w:val="00454113"/>
    <w:rsid w:val="004542FD"/>
    <w:rsid w:val="00457830"/>
    <w:rsid w:val="00461A78"/>
    <w:rsid w:val="00463DAD"/>
    <w:rsid w:val="00465AFE"/>
    <w:rsid w:val="00470CE6"/>
    <w:rsid w:val="00473D0F"/>
    <w:rsid w:val="004760BF"/>
    <w:rsid w:val="00483B95"/>
    <w:rsid w:val="0048437C"/>
    <w:rsid w:val="00485660"/>
    <w:rsid w:val="00491343"/>
    <w:rsid w:val="00491B2B"/>
    <w:rsid w:val="004928E6"/>
    <w:rsid w:val="004962D0"/>
    <w:rsid w:val="004A0EB4"/>
    <w:rsid w:val="004A5529"/>
    <w:rsid w:val="004B407B"/>
    <w:rsid w:val="004B43AB"/>
    <w:rsid w:val="004B5BD2"/>
    <w:rsid w:val="004D13F0"/>
    <w:rsid w:val="004D36E6"/>
    <w:rsid w:val="004D4302"/>
    <w:rsid w:val="004D6FD2"/>
    <w:rsid w:val="004E432B"/>
    <w:rsid w:val="004E576B"/>
    <w:rsid w:val="004F01D6"/>
    <w:rsid w:val="004F15E0"/>
    <w:rsid w:val="004F2079"/>
    <w:rsid w:val="004F7AB9"/>
    <w:rsid w:val="004F7EAC"/>
    <w:rsid w:val="00500FE5"/>
    <w:rsid w:val="0050478F"/>
    <w:rsid w:val="0050623A"/>
    <w:rsid w:val="00511CAA"/>
    <w:rsid w:val="005127AF"/>
    <w:rsid w:val="00520F1B"/>
    <w:rsid w:val="005259B1"/>
    <w:rsid w:val="00526D8F"/>
    <w:rsid w:val="0053252D"/>
    <w:rsid w:val="00535070"/>
    <w:rsid w:val="00536187"/>
    <w:rsid w:val="00536DD8"/>
    <w:rsid w:val="005414F7"/>
    <w:rsid w:val="00542D9A"/>
    <w:rsid w:val="005430F2"/>
    <w:rsid w:val="00545AB5"/>
    <w:rsid w:val="0054659D"/>
    <w:rsid w:val="005467E5"/>
    <w:rsid w:val="0055139A"/>
    <w:rsid w:val="00551F54"/>
    <w:rsid w:val="00554B5C"/>
    <w:rsid w:val="005573C0"/>
    <w:rsid w:val="00557FCB"/>
    <w:rsid w:val="005600EC"/>
    <w:rsid w:val="00561817"/>
    <w:rsid w:val="0056249C"/>
    <w:rsid w:val="0056309E"/>
    <w:rsid w:val="00563924"/>
    <w:rsid w:val="005658C9"/>
    <w:rsid w:val="005679B9"/>
    <w:rsid w:val="00571DED"/>
    <w:rsid w:val="005741C3"/>
    <w:rsid w:val="00574286"/>
    <w:rsid w:val="00581E21"/>
    <w:rsid w:val="0058355D"/>
    <w:rsid w:val="00587DC7"/>
    <w:rsid w:val="00591104"/>
    <w:rsid w:val="00591A36"/>
    <w:rsid w:val="00594A48"/>
    <w:rsid w:val="00594FDD"/>
    <w:rsid w:val="00595E39"/>
    <w:rsid w:val="00597930"/>
    <w:rsid w:val="005A09D0"/>
    <w:rsid w:val="005A140D"/>
    <w:rsid w:val="005A435E"/>
    <w:rsid w:val="005A4443"/>
    <w:rsid w:val="005A6FCB"/>
    <w:rsid w:val="005B7FAD"/>
    <w:rsid w:val="005C04F9"/>
    <w:rsid w:val="005C0A81"/>
    <w:rsid w:val="005C4A37"/>
    <w:rsid w:val="005C4C8F"/>
    <w:rsid w:val="005C5CE7"/>
    <w:rsid w:val="005C5FF1"/>
    <w:rsid w:val="005D3DFB"/>
    <w:rsid w:val="005D4B3F"/>
    <w:rsid w:val="005D5F6D"/>
    <w:rsid w:val="005E4701"/>
    <w:rsid w:val="005E571E"/>
    <w:rsid w:val="005E5794"/>
    <w:rsid w:val="005E5FAD"/>
    <w:rsid w:val="005F1B01"/>
    <w:rsid w:val="005F4459"/>
    <w:rsid w:val="005F750B"/>
    <w:rsid w:val="00600A5B"/>
    <w:rsid w:val="00610997"/>
    <w:rsid w:val="00612D08"/>
    <w:rsid w:val="00615781"/>
    <w:rsid w:val="00617296"/>
    <w:rsid w:val="00617CE8"/>
    <w:rsid w:val="00620694"/>
    <w:rsid w:val="00622EA8"/>
    <w:rsid w:val="00623A37"/>
    <w:rsid w:val="0062411C"/>
    <w:rsid w:val="006263C1"/>
    <w:rsid w:val="006271C6"/>
    <w:rsid w:val="006273A8"/>
    <w:rsid w:val="00630278"/>
    <w:rsid w:val="00633ADE"/>
    <w:rsid w:val="00634700"/>
    <w:rsid w:val="00636517"/>
    <w:rsid w:val="0064544E"/>
    <w:rsid w:val="00645F29"/>
    <w:rsid w:val="00646AE0"/>
    <w:rsid w:val="006504FF"/>
    <w:rsid w:val="00652089"/>
    <w:rsid w:val="006520E0"/>
    <w:rsid w:val="00653B25"/>
    <w:rsid w:val="00654105"/>
    <w:rsid w:val="00656A3C"/>
    <w:rsid w:val="00656D8D"/>
    <w:rsid w:val="0066027B"/>
    <w:rsid w:val="00660561"/>
    <w:rsid w:val="006606C4"/>
    <w:rsid w:val="00660DD4"/>
    <w:rsid w:val="00661F9A"/>
    <w:rsid w:val="0066279E"/>
    <w:rsid w:val="006633E2"/>
    <w:rsid w:val="006639B8"/>
    <w:rsid w:val="0066627F"/>
    <w:rsid w:val="00667144"/>
    <w:rsid w:val="00671B32"/>
    <w:rsid w:val="00674F76"/>
    <w:rsid w:val="0067768D"/>
    <w:rsid w:val="00683D67"/>
    <w:rsid w:val="0068582B"/>
    <w:rsid w:val="00687F72"/>
    <w:rsid w:val="00693842"/>
    <w:rsid w:val="0069405F"/>
    <w:rsid w:val="00696276"/>
    <w:rsid w:val="006A0F18"/>
    <w:rsid w:val="006A1A40"/>
    <w:rsid w:val="006A3FB3"/>
    <w:rsid w:val="006B68AE"/>
    <w:rsid w:val="006C15E9"/>
    <w:rsid w:val="006C2AF6"/>
    <w:rsid w:val="006C4D81"/>
    <w:rsid w:val="006C6B1B"/>
    <w:rsid w:val="006C7B1D"/>
    <w:rsid w:val="006D4DC1"/>
    <w:rsid w:val="006E0466"/>
    <w:rsid w:val="006E0D11"/>
    <w:rsid w:val="006E2708"/>
    <w:rsid w:val="006E2C29"/>
    <w:rsid w:val="006E2F65"/>
    <w:rsid w:val="006E5213"/>
    <w:rsid w:val="006F0CB9"/>
    <w:rsid w:val="006F220C"/>
    <w:rsid w:val="006F2981"/>
    <w:rsid w:val="006F5727"/>
    <w:rsid w:val="006F6CC0"/>
    <w:rsid w:val="0070137F"/>
    <w:rsid w:val="00701534"/>
    <w:rsid w:val="00703EB0"/>
    <w:rsid w:val="00707534"/>
    <w:rsid w:val="00711DC8"/>
    <w:rsid w:val="007132B0"/>
    <w:rsid w:val="00713624"/>
    <w:rsid w:val="007147BC"/>
    <w:rsid w:val="00720424"/>
    <w:rsid w:val="00721C1F"/>
    <w:rsid w:val="00722937"/>
    <w:rsid w:val="007271B8"/>
    <w:rsid w:val="007315B3"/>
    <w:rsid w:val="00732FEF"/>
    <w:rsid w:val="00733CE8"/>
    <w:rsid w:val="00734334"/>
    <w:rsid w:val="007405BA"/>
    <w:rsid w:val="00750D59"/>
    <w:rsid w:val="00751A95"/>
    <w:rsid w:val="00755DF0"/>
    <w:rsid w:val="00755FF1"/>
    <w:rsid w:val="00762010"/>
    <w:rsid w:val="00766021"/>
    <w:rsid w:val="007702EB"/>
    <w:rsid w:val="00771B40"/>
    <w:rsid w:val="00772013"/>
    <w:rsid w:val="00780272"/>
    <w:rsid w:val="007877BB"/>
    <w:rsid w:val="00793639"/>
    <w:rsid w:val="00795372"/>
    <w:rsid w:val="007A4F45"/>
    <w:rsid w:val="007A6EAC"/>
    <w:rsid w:val="007A717C"/>
    <w:rsid w:val="007B0E90"/>
    <w:rsid w:val="007B1420"/>
    <w:rsid w:val="007B4BEE"/>
    <w:rsid w:val="007B7D6F"/>
    <w:rsid w:val="007C0115"/>
    <w:rsid w:val="007C1541"/>
    <w:rsid w:val="007C4B61"/>
    <w:rsid w:val="007C5D81"/>
    <w:rsid w:val="007D128D"/>
    <w:rsid w:val="007D66E8"/>
    <w:rsid w:val="007D7205"/>
    <w:rsid w:val="007E3026"/>
    <w:rsid w:val="007E5CF4"/>
    <w:rsid w:val="007E692B"/>
    <w:rsid w:val="007E6DB6"/>
    <w:rsid w:val="007F5A8C"/>
    <w:rsid w:val="007F5A9B"/>
    <w:rsid w:val="00803859"/>
    <w:rsid w:val="00803E78"/>
    <w:rsid w:val="0081009A"/>
    <w:rsid w:val="00812E5F"/>
    <w:rsid w:val="00814201"/>
    <w:rsid w:val="008219C6"/>
    <w:rsid w:val="00821FBC"/>
    <w:rsid w:val="00823677"/>
    <w:rsid w:val="00825A05"/>
    <w:rsid w:val="0082603D"/>
    <w:rsid w:val="008336D9"/>
    <w:rsid w:val="0083407F"/>
    <w:rsid w:val="00841A44"/>
    <w:rsid w:val="00843F09"/>
    <w:rsid w:val="00846DB6"/>
    <w:rsid w:val="0085298A"/>
    <w:rsid w:val="00855BF9"/>
    <w:rsid w:val="00855FC1"/>
    <w:rsid w:val="008606ED"/>
    <w:rsid w:val="008607DC"/>
    <w:rsid w:val="00862FF7"/>
    <w:rsid w:val="00864667"/>
    <w:rsid w:val="008646D3"/>
    <w:rsid w:val="00865987"/>
    <w:rsid w:val="00866C84"/>
    <w:rsid w:val="00866F7E"/>
    <w:rsid w:val="0087391F"/>
    <w:rsid w:val="008841CD"/>
    <w:rsid w:val="0088538F"/>
    <w:rsid w:val="0088554A"/>
    <w:rsid w:val="00885B93"/>
    <w:rsid w:val="00887C75"/>
    <w:rsid w:val="00892C1B"/>
    <w:rsid w:val="008937F0"/>
    <w:rsid w:val="00895372"/>
    <w:rsid w:val="00895495"/>
    <w:rsid w:val="0089562A"/>
    <w:rsid w:val="00895677"/>
    <w:rsid w:val="008A0EAF"/>
    <w:rsid w:val="008A0F5B"/>
    <w:rsid w:val="008A47D6"/>
    <w:rsid w:val="008A6056"/>
    <w:rsid w:val="008B1385"/>
    <w:rsid w:val="008B3158"/>
    <w:rsid w:val="008B5A90"/>
    <w:rsid w:val="008B5E27"/>
    <w:rsid w:val="008B6947"/>
    <w:rsid w:val="008C0723"/>
    <w:rsid w:val="008C153B"/>
    <w:rsid w:val="008C2BA5"/>
    <w:rsid w:val="008C2FA7"/>
    <w:rsid w:val="008D1898"/>
    <w:rsid w:val="008D1933"/>
    <w:rsid w:val="008D2195"/>
    <w:rsid w:val="008D4BF3"/>
    <w:rsid w:val="008D608C"/>
    <w:rsid w:val="008E00F4"/>
    <w:rsid w:val="008E1FA6"/>
    <w:rsid w:val="008E2531"/>
    <w:rsid w:val="008F294C"/>
    <w:rsid w:val="008F58C2"/>
    <w:rsid w:val="00903C95"/>
    <w:rsid w:val="00905050"/>
    <w:rsid w:val="00906D03"/>
    <w:rsid w:val="00911773"/>
    <w:rsid w:val="00913C61"/>
    <w:rsid w:val="00914499"/>
    <w:rsid w:val="009169F2"/>
    <w:rsid w:val="009170C7"/>
    <w:rsid w:val="0092138C"/>
    <w:rsid w:val="00923E1D"/>
    <w:rsid w:val="00925455"/>
    <w:rsid w:val="009315B2"/>
    <w:rsid w:val="00933AAF"/>
    <w:rsid w:val="00935E0B"/>
    <w:rsid w:val="0094135E"/>
    <w:rsid w:val="009414DC"/>
    <w:rsid w:val="00947F89"/>
    <w:rsid w:val="009543B9"/>
    <w:rsid w:val="00963BA0"/>
    <w:rsid w:val="0096449A"/>
    <w:rsid w:val="00966F3B"/>
    <w:rsid w:val="00970D3C"/>
    <w:rsid w:val="00980E8C"/>
    <w:rsid w:val="00983982"/>
    <w:rsid w:val="00984B9B"/>
    <w:rsid w:val="009871F4"/>
    <w:rsid w:val="0099250E"/>
    <w:rsid w:val="00994E5B"/>
    <w:rsid w:val="00996B45"/>
    <w:rsid w:val="009A3B35"/>
    <w:rsid w:val="009A59FC"/>
    <w:rsid w:val="009A6CDB"/>
    <w:rsid w:val="009B31E7"/>
    <w:rsid w:val="009B3894"/>
    <w:rsid w:val="009B53E2"/>
    <w:rsid w:val="009B5BAC"/>
    <w:rsid w:val="009C3CD0"/>
    <w:rsid w:val="009C5933"/>
    <w:rsid w:val="009C6E58"/>
    <w:rsid w:val="009D299B"/>
    <w:rsid w:val="009D46E8"/>
    <w:rsid w:val="009E0ECE"/>
    <w:rsid w:val="009E5DA4"/>
    <w:rsid w:val="009E7298"/>
    <w:rsid w:val="009F0A94"/>
    <w:rsid w:val="009F0EED"/>
    <w:rsid w:val="009F1C22"/>
    <w:rsid w:val="009F5577"/>
    <w:rsid w:val="009F6A8A"/>
    <w:rsid w:val="00A02197"/>
    <w:rsid w:val="00A05BF2"/>
    <w:rsid w:val="00A072D2"/>
    <w:rsid w:val="00A11C2B"/>
    <w:rsid w:val="00A12290"/>
    <w:rsid w:val="00A154E8"/>
    <w:rsid w:val="00A2084C"/>
    <w:rsid w:val="00A22628"/>
    <w:rsid w:val="00A22F8C"/>
    <w:rsid w:val="00A240C7"/>
    <w:rsid w:val="00A34AC8"/>
    <w:rsid w:val="00A36B06"/>
    <w:rsid w:val="00A36D45"/>
    <w:rsid w:val="00A415F1"/>
    <w:rsid w:val="00A41981"/>
    <w:rsid w:val="00A423A0"/>
    <w:rsid w:val="00A451C5"/>
    <w:rsid w:val="00A477E3"/>
    <w:rsid w:val="00A548A8"/>
    <w:rsid w:val="00A54DF1"/>
    <w:rsid w:val="00A569D6"/>
    <w:rsid w:val="00A56BB3"/>
    <w:rsid w:val="00A578B7"/>
    <w:rsid w:val="00A66916"/>
    <w:rsid w:val="00A7230F"/>
    <w:rsid w:val="00A76850"/>
    <w:rsid w:val="00A77024"/>
    <w:rsid w:val="00A82688"/>
    <w:rsid w:val="00A9272F"/>
    <w:rsid w:val="00A954F1"/>
    <w:rsid w:val="00AA0675"/>
    <w:rsid w:val="00AA0959"/>
    <w:rsid w:val="00AA6B1A"/>
    <w:rsid w:val="00AB067F"/>
    <w:rsid w:val="00AB6E14"/>
    <w:rsid w:val="00AC3CA9"/>
    <w:rsid w:val="00AC5674"/>
    <w:rsid w:val="00AC761F"/>
    <w:rsid w:val="00AC7638"/>
    <w:rsid w:val="00AC7DAF"/>
    <w:rsid w:val="00AC7FCB"/>
    <w:rsid w:val="00AD094F"/>
    <w:rsid w:val="00AD1924"/>
    <w:rsid w:val="00AD1A4B"/>
    <w:rsid w:val="00AD452E"/>
    <w:rsid w:val="00AD6142"/>
    <w:rsid w:val="00AE3F61"/>
    <w:rsid w:val="00AF1835"/>
    <w:rsid w:val="00AF2CA2"/>
    <w:rsid w:val="00AF45E1"/>
    <w:rsid w:val="00AF4A1B"/>
    <w:rsid w:val="00AF4DCA"/>
    <w:rsid w:val="00AF5A5B"/>
    <w:rsid w:val="00AF6F04"/>
    <w:rsid w:val="00AF734E"/>
    <w:rsid w:val="00B052FC"/>
    <w:rsid w:val="00B06285"/>
    <w:rsid w:val="00B15CEE"/>
    <w:rsid w:val="00B16C11"/>
    <w:rsid w:val="00B222F4"/>
    <w:rsid w:val="00B22B47"/>
    <w:rsid w:val="00B276BC"/>
    <w:rsid w:val="00B30151"/>
    <w:rsid w:val="00B31621"/>
    <w:rsid w:val="00B3487A"/>
    <w:rsid w:val="00B41CA6"/>
    <w:rsid w:val="00B47FA9"/>
    <w:rsid w:val="00B50B66"/>
    <w:rsid w:val="00B5478A"/>
    <w:rsid w:val="00B56890"/>
    <w:rsid w:val="00B60D3B"/>
    <w:rsid w:val="00B6316D"/>
    <w:rsid w:val="00B638D4"/>
    <w:rsid w:val="00B63FF1"/>
    <w:rsid w:val="00B660CA"/>
    <w:rsid w:val="00B66F75"/>
    <w:rsid w:val="00B674BE"/>
    <w:rsid w:val="00B67854"/>
    <w:rsid w:val="00B74115"/>
    <w:rsid w:val="00B76622"/>
    <w:rsid w:val="00B80135"/>
    <w:rsid w:val="00B83EF2"/>
    <w:rsid w:val="00B87FD5"/>
    <w:rsid w:val="00B91378"/>
    <w:rsid w:val="00B9393C"/>
    <w:rsid w:val="00B95B68"/>
    <w:rsid w:val="00BA240F"/>
    <w:rsid w:val="00BB2877"/>
    <w:rsid w:val="00BB3A5C"/>
    <w:rsid w:val="00BB4B69"/>
    <w:rsid w:val="00BB6166"/>
    <w:rsid w:val="00BB6525"/>
    <w:rsid w:val="00BC1F27"/>
    <w:rsid w:val="00BC24EA"/>
    <w:rsid w:val="00BC549E"/>
    <w:rsid w:val="00BC7043"/>
    <w:rsid w:val="00BD19AE"/>
    <w:rsid w:val="00BD2AE0"/>
    <w:rsid w:val="00BD2B6E"/>
    <w:rsid w:val="00BD41B1"/>
    <w:rsid w:val="00BD42F6"/>
    <w:rsid w:val="00BD4375"/>
    <w:rsid w:val="00BE06AC"/>
    <w:rsid w:val="00BE22CA"/>
    <w:rsid w:val="00BE47DC"/>
    <w:rsid w:val="00BE7443"/>
    <w:rsid w:val="00BF07F0"/>
    <w:rsid w:val="00BF0B72"/>
    <w:rsid w:val="00BF1FC5"/>
    <w:rsid w:val="00BF5690"/>
    <w:rsid w:val="00BF63F2"/>
    <w:rsid w:val="00BF64B6"/>
    <w:rsid w:val="00C000C0"/>
    <w:rsid w:val="00C02D62"/>
    <w:rsid w:val="00C04A4A"/>
    <w:rsid w:val="00C05993"/>
    <w:rsid w:val="00C0657C"/>
    <w:rsid w:val="00C20CB3"/>
    <w:rsid w:val="00C2409A"/>
    <w:rsid w:val="00C24ECE"/>
    <w:rsid w:val="00C307F2"/>
    <w:rsid w:val="00C3277F"/>
    <w:rsid w:val="00C35999"/>
    <w:rsid w:val="00C37821"/>
    <w:rsid w:val="00C4198B"/>
    <w:rsid w:val="00C51D1E"/>
    <w:rsid w:val="00C552F5"/>
    <w:rsid w:val="00C63D21"/>
    <w:rsid w:val="00C64CB1"/>
    <w:rsid w:val="00C668A7"/>
    <w:rsid w:val="00C70127"/>
    <w:rsid w:val="00C72606"/>
    <w:rsid w:val="00C727E8"/>
    <w:rsid w:val="00C75470"/>
    <w:rsid w:val="00C8098D"/>
    <w:rsid w:val="00C82509"/>
    <w:rsid w:val="00C86C80"/>
    <w:rsid w:val="00C8707C"/>
    <w:rsid w:val="00C90C47"/>
    <w:rsid w:val="00C91A6A"/>
    <w:rsid w:val="00C92898"/>
    <w:rsid w:val="00C941EB"/>
    <w:rsid w:val="00C94D82"/>
    <w:rsid w:val="00CA167E"/>
    <w:rsid w:val="00CA1F3B"/>
    <w:rsid w:val="00CA3958"/>
    <w:rsid w:val="00CA40B7"/>
    <w:rsid w:val="00CA5BE6"/>
    <w:rsid w:val="00CB2EC6"/>
    <w:rsid w:val="00CB54C3"/>
    <w:rsid w:val="00CB5880"/>
    <w:rsid w:val="00CC029D"/>
    <w:rsid w:val="00CC27A3"/>
    <w:rsid w:val="00CC3D5C"/>
    <w:rsid w:val="00CC6D43"/>
    <w:rsid w:val="00CC769B"/>
    <w:rsid w:val="00CC77BD"/>
    <w:rsid w:val="00CD10CA"/>
    <w:rsid w:val="00CD1EB8"/>
    <w:rsid w:val="00CD4D5E"/>
    <w:rsid w:val="00CD54D4"/>
    <w:rsid w:val="00CD59BC"/>
    <w:rsid w:val="00CD59F5"/>
    <w:rsid w:val="00CD7C95"/>
    <w:rsid w:val="00CE2D1D"/>
    <w:rsid w:val="00CE4682"/>
    <w:rsid w:val="00CE6004"/>
    <w:rsid w:val="00CE749C"/>
    <w:rsid w:val="00CE79D4"/>
    <w:rsid w:val="00CF4371"/>
    <w:rsid w:val="00CF4EB4"/>
    <w:rsid w:val="00D00CD7"/>
    <w:rsid w:val="00D00E46"/>
    <w:rsid w:val="00D015FB"/>
    <w:rsid w:val="00D01DF7"/>
    <w:rsid w:val="00D022E0"/>
    <w:rsid w:val="00D040C8"/>
    <w:rsid w:val="00D07566"/>
    <w:rsid w:val="00D103B5"/>
    <w:rsid w:val="00D10DE2"/>
    <w:rsid w:val="00D1223A"/>
    <w:rsid w:val="00D14B83"/>
    <w:rsid w:val="00D15945"/>
    <w:rsid w:val="00D1697A"/>
    <w:rsid w:val="00D17EFF"/>
    <w:rsid w:val="00D216B9"/>
    <w:rsid w:val="00D32CD9"/>
    <w:rsid w:val="00D35C36"/>
    <w:rsid w:val="00D41978"/>
    <w:rsid w:val="00D429BE"/>
    <w:rsid w:val="00D4328E"/>
    <w:rsid w:val="00D43492"/>
    <w:rsid w:val="00D46DED"/>
    <w:rsid w:val="00D510EA"/>
    <w:rsid w:val="00D5302A"/>
    <w:rsid w:val="00D539D8"/>
    <w:rsid w:val="00D5413D"/>
    <w:rsid w:val="00D54BAE"/>
    <w:rsid w:val="00D55BA1"/>
    <w:rsid w:val="00D607A3"/>
    <w:rsid w:val="00D65F0F"/>
    <w:rsid w:val="00D679FE"/>
    <w:rsid w:val="00D71DEC"/>
    <w:rsid w:val="00D7427E"/>
    <w:rsid w:val="00D7466A"/>
    <w:rsid w:val="00D805B8"/>
    <w:rsid w:val="00D822D6"/>
    <w:rsid w:val="00D83402"/>
    <w:rsid w:val="00D918A1"/>
    <w:rsid w:val="00D91C07"/>
    <w:rsid w:val="00D92129"/>
    <w:rsid w:val="00D92195"/>
    <w:rsid w:val="00D93A8E"/>
    <w:rsid w:val="00D951F7"/>
    <w:rsid w:val="00DA11DD"/>
    <w:rsid w:val="00DA1808"/>
    <w:rsid w:val="00DA41CB"/>
    <w:rsid w:val="00DB1401"/>
    <w:rsid w:val="00DB2204"/>
    <w:rsid w:val="00DB32C9"/>
    <w:rsid w:val="00DB4092"/>
    <w:rsid w:val="00DB7CAF"/>
    <w:rsid w:val="00DC430A"/>
    <w:rsid w:val="00DC44BE"/>
    <w:rsid w:val="00DC452E"/>
    <w:rsid w:val="00DC6B5B"/>
    <w:rsid w:val="00DC7258"/>
    <w:rsid w:val="00DD5D72"/>
    <w:rsid w:val="00DE1567"/>
    <w:rsid w:val="00DE1FA2"/>
    <w:rsid w:val="00DE2035"/>
    <w:rsid w:val="00DE4301"/>
    <w:rsid w:val="00DE52D4"/>
    <w:rsid w:val="00DE5CFA"/>
    <w:rsid w:val="00DF2A2A"/>
    <w:rsid w:val="00DF4B09"/>
    <w:rsid w:val="00DF6CBE"/>
    <w:rsid w:val="00E0028E"/>
    <w:rsid w:val="00E0223F"/>
    <w:rsid w:val="00E04D9A"/>
    <w:rsid w:val="00E11698"/>
    <w:rsid w:val="00E1332B"/>
    <w:rsid w:val="00E14388"/>
    <w:rsid w:val="00E209B7"/>
    <w:rsid w:val="00E20F35"/>
    <w:rsid w:val="00E2230B"/>
    <w:rsid w:val="00E25A1C"/>
    <w:rsid w:val="00E31849"/>
    <w:rsid w:val="00E33A18"/>
    <w:rsid w:val="00E40436"/>
    <w:rsid w:val="00E4277D"/>
    <w:rsid w:val="00E44D8A"/>
    <w:rsid w:val="00E474CE"/>
    <w:rsid w:val="00E50475"/>
    <w:rsid w:val="00E538E1"/>
    <w:rsid w:val="00E617F9"/>
    <w:rsid w:val="00E619C0"/>
    <w:rsid w:val="00E62A46"/>
    <w:rsid w:val="00E62FE2"/>
    <w:rsid w:val="00E64233"/>
    <w:rsid w:val="00E649D9"/>
    <w:rsid w:val="00E661D9"/>
    <w:rsid w:val="00E70241"/>
    <w:rsid w:val="00E70C4B"/>
    <w:rsid w:val="00E717DB"/>
    <w:rsid w:val="00E72A3D"/>
    <w:rsid w:val="00E7600D"/>
    <w:rsid w:val="00E76911"/>
    <w:rsid w:val="00E819A9"/>
    <w:rsid w:val="00E81C7E"/>
    <w:rsid w:val="00E84047"/>
    <w:rsid w:val="00E86236"/>
    <w:rsid w:val="00E90929"/>
    <w:rsid w:val="00E92C5E"/>
    <w:rsid w:val="00E96501"/>
    <w:rsid w:val="00EA0EF9"/>
    <w:rsid w:val="00EA1B1D"/>
    <w:rsid w:val="00EA2491"/>
    <w:rsid w:val="00EA53EC"/>
    <w:rsid w:val="00EA5F73"/>
    <w:rsid w:val="00EA644F"/>
    <w:rsid w:val="00EA707B"/>
    <w:rsid w:val="00EA7A48"/>
    <w:rsid w:val="00EB35BC"/>
    <w:rsid w:val="00EB4187"/>
    <w:rsid w:val="00EB4E42"/>
    <w:rsid w:val="00EB54D8"/>
    <w:rsid w:val="00EC3F14"/>
    <w:rsid w:val="00EC5810"/>
    <w:rsid w:val="00EC5B3A"/>
    <w:rsid w:val="00EC5BB4"/>
    <w:rsid w:val="00EC6986"/>
    <w:rsid w:val="00ED2E17"/>
    <w:rsid w:val="00ED3CE7"/>
    <w:rsid w:val="00ED3E13"/>
    <w:rsid w:val="00ED7B2C"/>
    <w:rsid w:val="00EE0FFE"/>
    <w:rsid w:val="00EE22C9"/>
    <w:rsid w:val="00EE3BBA"/>
    <w:rsid w:val="00EE4353"/>
    <w:rsid w:val="00EE6BDE"/>
    <w:rsid w:val="00EF56CE"/>
    <w:rsid w:val="00F009EC"/>
    <w:rsid w:val="00F07FE8"/>
    <w:rsid w:val="00F106E8"/>
    <w:rsid w:val="00F1412F"/>
    <w:rsid w:val="00F149B3"/>
    <w:rsid w:val="00F14BC1"/>
    <w:rsid w:val="00F25BF9"/>
    <w:rsid w:val="00F27E33"/>
    <w:rsid w:val="00F3344A"/>
    <w:rsid w:val="00F34ACD"/>
    <w:rsid w:val="00F35A6E"/>
    <w:rsid w:val="00F36679"/>
    <w:rsid w:val="00F36C77"/>
    <w:rsid w:val="00F4166E"/>
    <w:rsid w:val="00F57B65"/>
    <w:rsid w:val="00F60310"/>
    <w:rsid w:val="00F61892"/>
    <w:rsid w:val="00F63CD7"/>
    <w:rsid w:val="00F65009"/>
    <w:rsid w:val="00F65D2B"/>
    <w:rsid w:val="00F6697E"/>
    <w:rsid w:val="00F675A0"/>
    <w:rsid w:val="00F7553E"/>
    <w:rsid w:val="00F75A9D"/>
    <w:rsid w:val="00F776B8"/>
    <w:rsid w:val="00F810F7"/>
    <w:rsid w:val="00F84A44"/>
    <w:rsid w:val="00F85818"/>
    <w:rsid w:val="00F85A1F"/>
    <w:rsid w:val="00F85C65"/>
    <w:rsid w:val="00F91079"/>
    <w:rsid w:val="00F91EBF"/>
    <w:rsid w:val="00F92FD7"/>
    <w:rsid w:val="00F94503"/>
    <w:rsid w:val="00FA03DC"/>
    <w:rsid w:val="00FA2F51"/>
    <w:rsid w:val="00FC1D77"/>
    <w:rsid w:val="00FC3590"/>
    <w:rsid w:val="00FC496F"/>
    <w:rsid w:val="00FC4B2C"/>
    <w:rsid w:val="00FC53E6"/>
    <w:rsid w:val="00FC57BC"/>
    <w:rsid w:val="00FC63CE"/>
    <w:rsid w:val="00FC6D27"/>
    <w:rsid w:val="00FC6E7F"/>
    <w:rsid w:val="00FE678B"/>
    <w:rsid w:val="00FE7246"/>
    <w:rsid w:val="00FF1D56"/>
    <w:rsid w:val="00FF2E9D"/>
    <w:rsid w:val="00FF4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D0"/>
    <w:rPr>
      <w:lang w:val="fr-FR"/>
    </w:rPr>
  </w:style>
  <w:style w:type="paragraph" w:styleId="1">
    <w:name w:val="heading 1"/>
    <w:basedOn w:val="a"/>
    <w:next w:val="a"/>
    <w:link w:val="10"/>
    <w:uiPriority w:val="9"/>
    <w:qFormat/>
    <w:rsid w:val="00D83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402"/>
    <w:rPr>
      <w:rFonts w:asciiTheme="majorHAnsi" w:eastAsiaTheme="majorEastAsia" w:hAnsiTheme="majorHAnsi" w:cstheme="majorBidi"/>
      <w:color w:val="2F5496" w:themeColor="accent1" w:themeShade="BF"/>
      <w:sz w:val="32"/>
      <w:szCs w:val="32"/>
      <w:lang w:val="fr-FR"/>
    </w:rPr>
  </w:style>
  <w:style w:type="character" w:styleId="a3">
    <w:name w:val="Hyperlink"/>
    <w:basedOn w:val="a0"/>
    <w:uiPriority w:val="99"/>
    <w:unhideWhenUsed/>
    <w:rsid w:val="00D83402"/>
    <w:rPr>
      <w:color w:val="0000FF"/>
      <w:u w:val="single"/>
    </w:rPr>
  </w:style>
  <w:style w:type="paragraph" w:styleId="a4">
    <w:name w:val="TOC Heading"/>
    <w:basedOn w:val="1"/>
    <w:next w:val="a"/>
    <w:uiPriority w:val="39"/>
    <w:unhideWhenUsed/>
    <w:qFormat/>
    <w:rsid w:val="00D83402"/>
    <w:pPr>
      <w:outlineLvl w:val="9"/>
    </w:pPr>
    <w:rPr>
      <w:lang w:val="ru-RU" w:eastAsia="ru-RU"/>
    </w:rPr>
  </w:style>
  <w:style w:type="paragraph" w:styleId="11">
    <w:name w:val="toc 1"/>
    <w:basedOn w:val="a"/>
    <w:next w:val="a"/>
    <w:autoRedefine/>
    <w:uiPriority w:val="39"/>
    <w:unhideWhenUsed/>
    <w:rsid w:val="00D83402"/>
    <w:pPr>
      <w:spacing w:after="100"/>
    </w:pPr>
    <w:rPr>
      <w:lang w:val="ru-RU"/>
    </w:rPr>
  </w:style>
  <w:style w:type="paragraph" w:styleId="2">
    <w:name w:val="toc 2"/>
    <w:basedOn w:val="a"/>
    <w:next w:val="a"/>
    <w:autoRedefine/>
    <w:uiPriority w:val="39"/>
    <w:unhideWhenUsed/>
    <w:rsid w:val="00D83402"/>
    <w:pPr>
      <w:spacing w:after="100"/>
      <w:ind w:left="220"/>
    </w:pPr>
    <w:rPr>
      <w:lang w:val="ru-RU"/>
    </w:rPr>
  </w:style>
  <w:style w:type="paragraph" w:styleId="3">
    <w:name w:val="toc 3"/>
    <w:basedOn w:val="a"/>
    <w:next w:val="a"/>
    <w:autoRedefine/>
    <w:uiPriority w:val="39"/>
    <w:unhideWhenUsed/>
    <w:rsid w:val="00D83402"/>
    <w:pPr>
      <w:spacing w:after="100"/>
      <w:ind w:left="440"/>
    </w:pPr>
    <w:rPr>
      <w:lang w:val="ru-RU"/>
    </w:rPr>
  </w:style>
  <w:style w:type="paragraph" w:styleId="a5">
    <w:name w:val="Balloon Text"/>
    <w:basedOn w:val="a"/>
    <w:link w:val="a6"/>
    <w:uiPriority w:val="99"/>
    <w:semiHidden/>
    <w:unhideWhenUsed/>
    <w:rsid w:val="007720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013"/>
    <w:rPr>
      <w:rFonts w:ascii="Tahoma" w:hAnsi="Tahoma" w:cs="Tahoma"/>
      <w:sz w:val="16"/>
      <w:szCs w:val="16"/>
      <w:lang w:val="fr-FR"/>
    </w:rPr>
  </w:style>
  <w:style w:type="paragraph" w:styleId="a7">
    <w:name w:val="List Paragraph"/>
    <w:basedOn w:val="a"/>
    <w:uiPriority w:val="34"/>
    <w:qFormat/>
    <w:rsid w:val="003E12A2"/>
    <w:pPr>
      <w:ind w:left="720"/>
      <w:contextualSpacing/>
    </w:pPr>
  </w:style>
  <w:style w:type="paragraph" w:styleId="a8">
    <w:name w:val="footnote text"/>
    <w:basedOn w:val="a"/>
    <w:link w:val="a9"/>
    <w:uiPriority w:val="99"/>
    <w:unhideWhenUsed/>
    <w:rsid w:val="00DE5CFA"/>
    <w:pPr>
      <w:spacing w:after="0" w:line="240" w:lineRule="auto"/>
    </w:pPr>
    <w:rPr>
      <w:sz w:val="20"/>
      <w:szCs w:val="20"/>
    </w:rPr>
  </w:style>
  <w:style w:type="character" w:customStyle="1" w:styleId="a9">
    <w:name w:val="Текст сноски Знак"/>
    <w:basedOn w:val="a0"/>
    <w:link w:val="a8"/>
    <w:uiPriority w:val="99"/>
    <w:rsid w:val="00DE5CFA"/>
    <w:rPr>
      <w:sz w:val="20"/>
      <w:szCs w:val="20"/>
      <w:lang w:val="fr-FR"/>
    </w:rPr>
  </w:style>
  <w:style w:type="character" w:styleId="aa">
    <w:name w:val="footnote reference"/>
    <w:basedOn w:val="a0"/>
    <w:uiPriority w:val="99"/>
    <w:semiHidden/>
    <w:unhideWhenUsed/>
    <w:rsid w:val="00DE5CFA"/>
    <w:rPr>
      <w:vertAlign w:val="superscript"/>
    </w:rPr>
  </w:style>
  <w:style w:type="table" w:styleId="ab">
    <w:name w:val="Table Grid"/>
    <w:basedOn w:val="a1"/>
    <w:uiPriority w:val="39"/>
    <w:rsid w:val="00B6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970D3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70D3C"/>
    <w:rPr>
      <w:lang w:val="fr-FR"/>
    </w:rPr>
  </w:style>
  <w:style w:type="paragraph" w:styleId="ae">
    <w:name w:val="footer"/>
    <w:basedOn w:val="a"/>
    <w:link w:val="af"/>
    <w:uiPriority w:val="99"/>
    <w:unhideWhenUsed/>
    <w:rsid w:val="00970D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0D3C"/>
    <w:rPr>
      <w:lang w:val="fr-FR"/>
    </w:rPr>
  </w:style>
  <w:style w:type="character" w:styleId="af0">
    <w:name w:val="FollowedHyperlink"/>
    <w:basedOn w:val="a0"/>
    <w:uiPriority w:val="99"/>
    <w:semiHidden/>
    <w:unhideWhenUsed/>
    <w:rsid w:val="002148F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31585861">
      <w:bodyDiv w:val="1"/>
      <w:marLeft w:val="0"/>
      <w:marRight w:val="0"/>
      <w:marTop w:val="0"/>
      <w:marBottom w:val="0"/>
      <w:divBdr>
        <w:top w:val="none" w:sz="0" w:space="0" w:color="auto"/>
        <w:left w:val="none" w:sz="0" w:space="0" w:color="auto"/>
        <w:bottom w:val="none" w:sz="0" w:space="0" w:color="auto"/>
        <w:right w:val="none" w:sz="0" w:space="0" w:color="auto"/>
      </w:divBdr>
    </w:div>
    <w:div w:id="993527138">
      <w:bodyDiv w:val="1"/>
      <w:marLeft w:val="0"/>
      <w:marRight w:val="0"/>
      <w:marTop w:val="0"/>
      <w:marBottom w:val="0"/>
      <w:divBdr>
        <w:top w:val="none" w:sz="0" w:space="0" w:color="auto"/>
        <w:left w:val="none" w:sz="0" w:space="0" w:color="auto"/>
        <w:bottom w:val="none" w:sz="0" w:space="0" w:color="auto"/>
        <w:right w:val="none" w:sz="0" w:space="0" w:color="auto"/>
      </w:divBdr>
      <w:divsChild>
        <w:div w:id="28797246">
          <w:marLeft w:val="432"/>
          <w:marRight w:val="0"/>
          <w:marTop w:val="120"/>
          <w:marBottom w:val="0"/>
          <w:divBdr>
            <w:top w:val="none" w:sz="0" w:space="0" w:color="auto"/>
            <w:left w:val="none" w:sz="0" w:space="0" w:color="auto"/>
            <w:bottom w:val="none" w:sz="0" w:space="0" w:color="auto"/>
            <w:right w:val="none" w:sz="0" w:space="0" w:color="auto"/>
          </w:divBdr>
        </w:div>
        <w:div w:id="469832924">
          <w:marLeft w:val="432"/>
          <w:marRight w:val="0"/>
          <w:marTop w:val="120"/>
          <w:marBottom w:val="0"/>
          <w:divBdr>
            <w:top w:val="none" w:sz="0" w:space="0" w:color="auto"/>
            <w:left w:val="none" w:sz="0" w:space="0" w:color="auto"/>
            <w:bottom w:val="none" w:sz="0" w:space="0" w:color="auto"/>
            <w:right w:val="none" w:sz="0" w:space="0" w:color="auto"/>
          </w:divBdr>
        </w:div>
        <w:div w:id="1402480523">
          <w:marLeft w:val="432"/>
          <w:marRight w:val="0"/>
          <w:marTop w:val="120"/>
          <w:marBottom w:val="0"/>
          <w:divBdr>
            <w:top w:val="none" w:sz="0" w:space="0" w:color="auto"/>
            <w:left w:val="none" w:sz="0" w:space="0" w:color="auto"/>
            <w:bottom w:val="none" w:sz="0" w:space="0" w:color="auto"/>
            <w:right w:val="none" w:sz="0" w:space="0" w:color="auto"/>
          </w:divBdr>
        </w:div>
        <w:div w:id="115106784">
          <w:marLeft w:val="432"/>
          <w:marRight w:val="0"/>
          <w:marTop w:val="120"/>
          <w:marBottom w:val="0"/>
          <w:divBdr>
            <w:top w:val="none" w:sz="0" w:space="0" w:color="auto"/>
            <w:left w:val="none" w:sz="0" w:space="0" w:color="auto"/>
            <w:bottom w:val="none" w:sz="0" w:space="0" w:color="auto"/>
            <w:right w:val="none" w:sz="0" w:space="0" w:color="auto"/>
          </w:divBdr>
        </w:div>
        <w:div w:id="632322586">
          <w:marLeft w:val="432"/>
          <w:marRight w:val="0"/>
          <w:marTop w:val="120"/>
          <w:marBottom w:val="0"/>
          <w:divBdr>
            <w:top w:val="none" w:sz="0" w:space="0" w:color="auto"/>
            <w:left w:val="none" w:sz="0" w:space="0" w:color="auto"/>
            <w:bottom w:val="none" w:sz="0" w:space="0" w:color="auto"/>
            <w:right w:val="none" w:sz="0" w:space="0" w:color="auto"/>
          </w:divBdr>
        </w:div>
        <w:div w:id="1626350786">
          <w:marLeft w:val="432"/>
          <w:marRight w:val="0"/>
          <w:marTop w:val="120"/>
          <w:marBottom w:val="0"/>
          <w:divBdr>
            <w:top w:val="none" w:sz="0" w:space="0" w:color="auto"/>
            <w:left w:val="none" w:sz="0" w:space="0" w:color="auto"/>
            <w:bottom w:val="none" w:sz="0" w:space="0" w:color="auto"/>
            <w:right w:val="none" w:sz="0" w:space="0" w:color="auto"/>
          </w:divBdr>
        </w:div>
      </w:divsChild>
    </w:div>
    <w:div w:id="1206258582">
      <w:bodyDiv w:val="1"/>
      <w:marLeft w:val="0"/>
      <w:marRight w:val="0"/>
      <w:marTop w:val="0"/>
      <w:marBottom w:val="0"/>
      <w:divBdr>
        <w:top w:val="none" w:sz="0" w:space="0" w:color="auto"/>
        <w:left w:val="none" w:sz="0" w:space="0" w:color="auto"/>
        <w:bottom w:val="none" w:sz="0" w:space="0" w:color="auto"/>
        <w:right w:val="none" w:sz="0" w:space="0" w:color="auto"/>
      </w:divBdr>
      <w:divsChild>
        <w:div w:id="68381682">
          <w:marLeft w:val="432"/>
          <w:marRight w:val="0"/>
          <w:marTop w:val="120"/>
          <w:marBottom w:val="0"/>
          <w:divBdr>
            <w:top w:val="none" w:sz="0" w:space="0" w:color="auto"/>
            <w:left w:val="none" w:sz="0" w:space="0" w:color="auto"/>
            <w:bottom w:val="none" w:sz="0" w:space="0" w:color="auto"/>
            <w:right w:val="none" w:sz="0" w:space="0" w:color="auto"/>
          </w:divBdr>
        </w:div>
      </w:divsChild>
    </w:div>
    <w:div w:id="1913195512">
      <w:bodyDiv w:val="1"/>
      <w:marLeft w:val="0"/>
      <w:marRight w:val="0"/>
      <w:marTop w:val="0"/>
      <w:marBottom w:val="0"/>
      <w:divBdr>
        <w:top w:val="none" w:sz="0" w:space="0" w:color="auto"/>
        <w:left w:val="none" w:sz="0" w:space="0" w:color="auto"/>
        <w:bottom w:val="none" w:sz="0" w:space="0" w:color="auto"/>
        <w:right w:val="none" w:sz="0" w:space="0" w:color="auto"/>
      </w:divBdr>
      <w:divsChild>
        <w:div w:id="1011222879">
          <w:marLeft w:val="432"/>
          <w:marRight w:val="0"/>
          <w:marTop w:val="120"/>
          <w:marBottom w:val="0"/>
          <w:divBdr>
            <w:top w:val="none" w:sz="0" w:space="0" w:color="auto"/>
            <w:left w:val="none" w:sz="0" w:space="0" w:color="auto"/>
            <w:bottom w:val="none" w:sz="0" w:space="0" w:color="auto"/>
            <w:right w:val="none" w:sz="0" w:space="0" w:color="auto"/>
          </w:divBdr>
        </w:div>
        <w:div w:id="392315953">
          <w:marLeft w:val="432"/>
          <w:marRight w:val="0"/>
          <w:marTop w:val="120"/>
          <w:marBottom w:val="0"/>
          <w:divBdr>
            <w:top w:val="none" w:sz="0" w:space="0" w:color="auto"/>
            <w:left w:val="none" w:sz="0" w:space="0" w:color="auto"/>
            <w:bottom w:val="none" w:sz="0" w:space="0" w:color="auto"/>
            <w:right w:val="none" w:sz="0" w:space="0" w:color="auto"/>
          </w:divBdr>
        </w:div>
        <w:div w:id="512577171">
          <w:marLeft w:val="432"/>
          <w:marRight w:val="0"/>
          <w:marTop w:val="120"/>
          <w:marBottom w:val="0"/>
          <w:divBdr>
            <w:top w:val="none" w:sz="0" w:space="0" w:color="auto"/>
            <w:left w:val="none" w:sz="0" w:space="0" w:color="auto"/>
            <w:bottom w:val="none" w:sz="0" w:space="0" w:color="auto"/>
            <w:right w:val="none" w:sz="0" w:space="0" w:color="auto"/>
          </w:divBdr>
        </w:div>
        <w:div w:id="2010987600">
          <w:marLeft w:val="432"/>
          <w:marRight w:val="0"/>
          <w:marTop w:val="120"/>
          <w:marBottom w:val="0"/>
          <w:divBdr>
            <w:top w:val="none" w:sz="0" w:space="0" w:color="auto"/>
            <w:left w:val="none" w:sz="0" w:space="0" w:color="auto"/>
            <w:bottom w:val="none" w:sz="0" w:space="0" w:color="auto"/>
            <w:right w:val="none" w:sz="0" w:space="0" w:color="auto"/>
          </w:divBdr>
        </w:div>
        <w:div w:id="1920823662">
          <w:marLeft w:val="432"/>
          <w:marRight w:val="0"/>
          <w:marTop w:val="120"/>
          <w:marBottom w:val="0"/>
          <w:divBdr>
            <w:top w:val="none" w:sz="0" w:space="0" w:color="auto"/>
            <w:left w:val="none" w:sz="0" w:space="0" w:color="auto"/>
            <w:bottom w:val="none" w:sz="0" w:space="0" w:color="auto"/>
            <w:right w:val="none" w:sz="0" w:space="0" w:color="auto"/>
          </w:divBdr>
        </w:div>
        <w:div w:id="108483786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eeas/kazakhstan-statement-spokesperson-latest-development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coop.eu/ru/news-kazakhstan-bat-in-power-industry/" TargetMode="External"/><Relationship Id="rId4" Type="http://schemas.openxmlformats.org/officeDocument/2006/relationships/settings" Target="settings.xml"/><Relationship Id="rId9" Type="http://schemas.openxmlformats.org/officeDocument/2006/relationships/hyperlink" Target="https://regnum.ru/news/polit/358961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eas.europa.eu/eeas/kazakhstan-statement-spokesperson-latest-developments_en" TargetMode="External"/><Relationship Id="rId3" Type="http://schemas.openxmlformats.org/officeDocument/2006/relationships/hyperlink" Target="https://forbes.kz/process/energetics/dengi_vpered_1/" TargetMode="External"/><Relationship Id="rId7" Type="http://schemas.openxmlformats.org/officeDocument/2006/relationships/hyperlink" Target="https://regnum.ru/news/polit/3589614.html" TargetMode="External"/><Relationship Id="rId2" Type="http://schemas.openxmlformats.org/officeDocument/2006/relationships/hyperlink" Target="https://forbes.kz/process/klimat_1" TargetMode="External"/><Relationship Id="rId1" Type="http://schemas.openxmlformats.org/officeDocument/2006/relationships/hyperlink" Target="https://blogs.lse.ac.uk/europpblog/2019/05/01/green-principled-pragmatism-how-the-eu-combines-normative-and-consequentialist-motivations-in-its-climate-policy/" TargetMode="External"/><Relationship Id="rId6" Type="http://schemas.openxmlformats.org/officeDocument/2006/relationships/hyperlink" Target="https://wecoop.eu/ru/news-kazakhstan-bat-in-power-industry/" TargetMode="External"/><Relationship Id="rId5" Type="http://schemas.openxmlformats.org/officeDocument/2006/relationships/hyperlink" Target="https://astanatimes.com/2021/10/cop26-regional-ambassador-pays-visit-to-kazakhstan/" TargetMode="External"/><Relationship Id="rId4" Type="http://schemas.openxmlformats.org/officeDocument/2006/relationships/hyperlink" Target="https://astanatimes.com/2021/06/nur-sultan-hosts-eu-kazakhstan-discussion-on-low-carbon-economy/" TargetMode="External"/><Relationship Id="rId9" Type="http://schemas.openxmlformats.org/officeDocument/2006/relationships/hyperlink" Target="https://www.pwc.com/kz/en/assets/pdf/esg-dashboard-final-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DEEE-5C2C-4F6A-A9FA-F7C1AECA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140</Pages>
  <Words>33201</Words>
  <Characters>189249</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Чемазоков</dc:creator>
  <cp:keywords/>
  <dc:description/>
  <cp:lastModifiedBy>GroomerZ</cp:lastModifiedBy>
  <cp:revision>930</cp:revision>
  <dcterms:created xsi:type="dcterms:W3CDTF">2022-05-24T13:18:00Z</dcterms:created>
  <dcterms:modified xsi:type="dcterms:W3CDTF">2022-05-30T15:50:00Z</dcterms:modified>
</cp:coreProperties>
</file>