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7D1057" w14:textId="77777777" w:rsidR="00E81CD6" w:rsidRPr="00E81CD6" w:rsidRDefault="00E81CD6" w:rsidP="00E81CD6">
      <w:pPr>
        <w:widowControl w:val="0"/>
        <w:autoSpaceDE w:val="0"/>
        <w:autoSpaceDN w:val="0"/>
        <w:adjustRightInd w:val="0"/>
        <w:spacing w:line="240" w:lineRule="auto"/>
        <w:ind w:firstLine="0"/>
        <w:jc w:val="center"/>
        <w:rPr>
          <w:rFonts w:eastAsia="Times New Roman" w:cs="Times New Roman"/>
          <w:b/>
          <w:bCs/>
          <w:color w:val="000000"/>
          <w:szCs w:val="28"/>
          <w:lang w:eastAsia="ru-RU"/>
        </w:rPr>
      </w:pPr>
      <w:r w:rsidRPr="00E81CD6">
        <w:rPr>
          <w:rFonts w:eastAsia="Times New Roman" w:cs="Times New Roman"/>
          <w:b/>
          <w:bCs/>
          <w:noProof/>
          <w:color w:val="000000"/>
          <w:szCs w:val="28"/>
          <w:lang w:val="en-US" w:eastAsia="ru-RU"/>
        </w:rPr>
        <w:drawing>
          <wp:inline distT="0" distB="0" distL="0" distR="0" wp14:anchorId="2274C55A" wp14:editId="74C3C00B">
            <wp:extent cx="650875" cy="650875"/>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0875" cy="650875"/>
                    </a:xfrm>
                    <a:prstGeom prst="rect">
                      <a:avLst/>
                    </a:prstGeom>
                    <a:noFill/>
                    <a:ln>
                      <a:noFill/>
                    </a:ln>
                  </pic:spPr>
                </pic:pic>
              </a:graphicData>
            </a:graphic>
          </wp:inline>
        </w:drawing>
      </w:r>
    </w:p>
    <w:p w14:paraId="63E8807E" w14:textId="77777777" w:rsidR="00E81CD6" w:rsidRPr="00E81CD6" w:rsidRDefault="00E81CD6" w:rsidP="00E81CD6">
      <w:pPr>
        <w:widowControl w:val="0"/>
        <w:autoSpaceDE w:val="0"/>
        <w:autoSpaceDN w:val="0"/>
        <w:adjustRightInd w:val="0"/>
        <w:spacing w:line="240" w:lineRule="auto"/>
        <w:ind w:firstLine="0"/>
        <w:jc w:val="center"/>
        <w:rPr>
          <w:rFonts w:eastAsia="Times New Roman" w:cs="Times New Roman"/>
          <w:b/>
          <w:bCs/>
          <w:color w:val="000000"/>
          <w:sz w:val="24"/>
          <w:szCs w:val="24"/>
          <w:lang w:eastAsia="ru-RU"/>
        </w:rPr>
      </w:pPr>
    </w:p>
    <w:p w14:paraId="69964606" w14:textId="77777777" w:rsidR="00E81CD6" w:rsidRPr="00E81CD6" w:rsidRDefault="00E81CD6" w:rsidP="00E81CD6">
      <w:pPr>
        <w:widowControl w:val="0"/>
        <w:autoSpaceDE w:val="0"/>
        <w:autoSpaceDN w:val="0"/>
        <w:adjustRightInd w:val="0"/>
        <w:spacing w:line="240" w:lineRule="auto"/>
        <w:ind w:firstLine="0"/>
        <w:jc w:val="center"/>
        <w:rPr>
          <w:rFonts w:eastAsia="Times New Roman" w:cs="Times New Roman"/>
          <w:color w:val="000000"/>
          <w:sz w:val="20"/>
          <w:szCs w:val="20"/>
          <w:lang w:eastAsia="ru-RU"/>
        </w:rPr>
      </w:pPr>
      <w:r w:rsidRPr="00E81CD6">
        <w:rPr>
          <w:rFonts w:eastAsia="Times New Roman" w:cs="Times New Roman"/>
          <w:color w:val="000000"/>
          <w:sz w:val="20"/>
          <w:szCs w:val="20"/>
          <w:lang w:eastAsia="ru-RU"/>
        </w:rPr>
        <w:t>ПРАВИТЕЛЬСТВО РОССИЙСКОЙ ФЕДЕРАЦИИ</w:t>
      </w:r>
    </w:p>
    <w:p w14:paraId="450955BB" w14:textId="77777777" w:rsidR="00E81CD6" w:rsidRPr="00E81CD6" w:rsidRDefault="00E81CD6" w:rsidP="00E81CD6">
      <w:pPr>
        <w:widowControl w:val="0"/>
        <w:autoSpaceDE w:val="0"/>
        <w:autoSpaceDN w:val="0"/>
        <w:adjustRightInd w:val="0"/>
        <w:spacing w:line="240" w:lineRule="auto"/>
        <w:ind w:firstLine="0"/>
        <w:jc w:val="center"/>
        <w:rPr>
          <w:rFonts w:eastAsia="Times New Roman" w:cs="Times New Roman"/>
          <w:b/>
          <w:bCs/>
          <w:caps/>
          <w:color w:val="000000"/>
          <w:sz w:val="20"/>
          <w:szCs w:val="20"/>
          <w:lang w:eastAsia="ru-RU"/>
        </w:rPr>
      </w:pPr>
      <w:r w:rsidRPr="00E81CD6">
        <w:rPr>
          <w:rFonts w:eastAsia="Times New Roman" w:cs="Times New Roman"/>
          <w:b/>
          <w:bCs/>
          <w:caps/>
          <w:color w:val="000000"/>
          <w:sz w:val="20"/>
          <w:szCs w:val="20"/>
          <w:lang w:eastAsia="ru-RU"/>
        </w:rPr>
        <w:t xml:space="preserve">фЕДЕРАЛЬНОЕ ГОСУДАРСТвЕННОЕ бюджетное ОБРАЗОВАТЕЛЬНОЕ УЧРЕЖДЕНИЕ </w:t>
      </w:r>
    </w:p>
    <w:p w14:paraId="122AC2F3" w14:textId="77777777" w:rsidR="00E81CD6" w:rsidRPr="00E81CD6" w:rsidRDefault="00E81CD6" w:rsidP="00E81CD6">
      <w:pPr>
        <w:widowControl w:val="0"/>
        <w:autoSpaceDE w:val="0"/>
        <w:autoSpaceDN w:val="0"/>
        <w:adjustRightInd w:val="0"/>
        <w:spacing w:line="240" w:lineRule="auto"/>
        <w:ind w:firstLine="0"/>
        <w:jc w:val="center"/>
        <w:rPr>
          <w:rFonts w:eastAsia="Times New Roman" w:cs="Times New Roman"/>
          <w:b/>
          <w:bCs/>
          <w:caps/>
          <w:color w:val="000000"/>
          <w:sz w:val="20"/>
          <w:szCs w:val="20"/>
          <w:lang w:eastAsia="ru-RU"/>
        </w:rPr>
      </w:pPr>
      <w:r w:rsidRPr="00E81CD6">
        <w:rPr>
          <w:rFonts w:eastAsia="Times New Roman" w:cs="Times New Roman"/>
          <w:b/>
          <w:bCs/>
          <w:caps/>
          <w:color w:val="000000"/>
          <w:sz w:val="20"/>
          <w:szCs w:val="20"/>
          <w:lang w:eastAsia="ru-RU"/>
        </w:rPr>
        <w:t>ВЫСШЕГО ОБРАЗОВАНИЯ</w:t>
      </w:r>
    </w:p>
    <w:p w14:paraId="0D8599DB" w14:textId="77777777" w:rsidR="00E81CD6" w:rsidRPr="00E81CD6" w:rsidRDefault="00E81CD6" w:rsidP="00E81CD6">
      <w:pPr>
        <w:widowControl w:val="0"/>
        <w:autoSpaceDE w:val="0"/>
        <w:autoSpaceDN w:val="0"/>
        <w:adjustRightInd w:val="0"/>
        <w:spacing w:line="240" w:lineRule="auto"/>
        <w:ind w:firstLine="0"/>
        <w:jc w:val="center"/>
        <w:rPr>
          <w:rFonts w:eastAsia="Times New Roman" w:cs="Times New Roman"/>
          <w:b/>
          <w:bCs/>
          <w:caps/>
          <w:color w:val="000000"/>
          <w:sz w:val="24"/>
          <w:szCs w:val="24"/>
          <w:lang w:eastAsia="ru-RU"/>
        </w:rPr>
      </w:pPr>
      <w:r w:rsidRPr="00E81CD6">
        <w:rPr>
          <w:rFonts w:eastAsia="Times New Roman" w:cs="Times New Roman"/>
          <w:b/>
          <w:bCs/>
          <w:caps/>
          <w:color w:val="000000"/>
          <w:sz w:val="20"/>
          <w:szCs w:val="20"/>
          <w:lang w:eastAsia="ru-RU"/>
        </w:rPr>
        <w:t>«Санкт-Петербургский государственный университет» (СПБГУ)</w:t>
      </w:r>
    </w:p>
    <w:p w14:paraId="33E8DAFE" w14:textId="596C152A" w:rsidR="00BD2B05" w:rsidRPr="00BD2B05" w:rsidRDefault="00E81CD6" w:rsidP="00E81CD6">
      <w:pPr>
        <w:spacing w:line="240" w:lineRule="auto"/>
        <w:ind w:firstLine="0"/>
        <w:jc w:val="center"/>
        <w:rPr>
          <w:rFonts w:eastAsia="Calibri" w:cs="Times New Roman"/>
          <w:sz w:val="24"/>
          <w:szCs w:val="24"/>
        </w:rPr>
      </w:pPr>
      <w:r w:rsidRPr="00E81CD6">
        <w:rPr>
          <w:rFonts w:eastAsia="Times New Roman" w:cs="Times New Roman"/>
          <w:b/>
          <w:bCs/>
          <w:color w:val="000000"/>
          <w:sz w:val="24"/>
          <w:szCs w:val="24"/>
          <w:lang w:val="bg-BG" w:eastAsia="ru-RU"/>
        </w:rPr>
        <w:t>Факультет психологии</w:t>
      </w:r>
    </w:p>
    <w:p w14:paraId="07260BB5" w14:textId="77777777" w:rsidR="00BD2B05" w:rsidRPr="00BD2B05" w:rsidRDefault="00BD2B05" w:rsidP="00BD2B05">
      <w:pPr>
        <w:spacing w:line="240" w:lineRule="auto"/>
        <w:ind w:firstLine="0"/>
        <w:jc w:val="right"/>
        <w:rPr>
          <w:rFonts w:eastAsia="Calibri" w:cs="Times New Roman"/>
          <w:sz w:val="24"/>
          <w:szCs w:val="24"/>
        </w:rPr>
      </w:pPr>
    </w:p>
    <w:p w14:paraId="599BD287" w14:textId="77777777" w:rsidR="00BD2B05" w:rsidRPr="00BD2B05" w:rsidRDefault="00BD2B05" w:rsidP="00BD2B05">
      <w:pPr>
        <w:spacing w:line="240" w:lineRule="auto"/>
        <w:ind w:firstLine="0"/>
        <w:jc w:val="right"/>
        <w:rPr>
          <w:rFonts w:eastAsia="Calibri" w:cs="Times New Roman"/>
          <w:sz w:val="24"/>
          <w:szCs w:val="24"/>
        </w:rPr>
      </w:pPr>
    </w:p>
    <w:p w14:paraId="01840B59" w14:textId="77777777" w:rsidR="00BD2B05" w:rsidRPr="00BD2B05" w:rsidRDefault="00BD2B05" w:rsidP="00BD2B05">
      <w:pPr>
        <w:spacing w:line="240" w:lineRule="auto"/>
        <w:ind w:firstLine="0"/>
        <w:jc w:val="left"/>
        <w:rPr>
          <w:rFonts w:eastAsia="Calibri" w:cs="Times New Roman"/>
          <w:sz w:val="24"/>
          <w:szCs w:val="24"/>
        </w:rPr>
      </w:pPr>
    </w:p>
    <w:p w14:paraId="41B3F540" w14:textId="77777777" w:rsidR="00BD2B05" w:rsidRPr="00BD2B05" w:rsidRDefault="00BD2B05" w:rsidP="00BD2B05">
      <w:pPr>
        <w:spacing w:line="240" w:lineRule="auto"/>
        <w:ind w:firstLine="0"/>
        <w:jc w:val="left"/>
        <w:rPr>
          <w:rFonts w:eastAsia="Calibri" w:cs="Times New Roman"/>
          <w:sz w:val="24"/>
          <w:szCs w:val="24"/>
        </w:rPr>
      </w:pPr>
    </w:p>
    <w:p w14:paraId="2FD480A1" w14:textId="77777777" w:rsidR="00BD2B05" w:rsidRPr="00BD2B05" w:rsidRDefault="00BD2B05" w:rsidP="00BD2B05">
      <w:pPr>
        <w:spacing w:line="240" w:lineRule="auto"/>
        <w:ind w:firstLine="0"/>
        <w:jc w:val="left"/>
        <w:rPr>
          <w:rFonts w:eastAsia="Calibri" w:cs="Times New Roman"/>
          <w:sz w:val="24"/>
          <w:szCs w:val="24"/>
        </w:rPr>
      </w:pPr>
    </w:p>
    <w:p w14:paraId="06576068" w14:textId="77777777" w:rsidR="00BD2B05" w:rsidRPr="00BD2B05" w:rsidRDefault="00BD2B05" w:rsidP="00BD2B05">
      <w:pPr>
        <w:spacing w:line="240" w:lineRule="auto"/>
        <w:ind w:firstLine="0"/>
        <w:jc w:val="left"/>
        <w:rPr>
          <w:rFonts w:eastAsia="Calibri" w:cs="Times New Roman"/>
          <w:sz w:val="24"/>
          <w:szCs w:val="24"/>
        </w:rPr>
      </w:pPr>
    </w:p>
    <w:p w14:paraId="611A26EF" w14:textId="6F93BFFF" w:rsidR="00BD2B05" w:rsidRPr="00BD2B05" w:rsidRDefault="00BD2B05" w:rsidP="00BD2B05">
      <w:pPr>
        <w:spacing w:line="240" w:lineRule="auto"/>
        <w:ind w:firstLine="0"/>
        <w:jc w:val="center"/>
        <w:rPr>
          <w:rFonts w:eastAsia="Calibri" w:cs="Times New Roman"/>
          <w:i/>
          <w:sz w:val="24"/>
          <w:szCs w:val="24"/>
        </w:rPr>
      </w:pPr>
      <w:r>
        <w:rPr>
          <w:rFonts w:eastAsia="Calibri" w:cs="Times New Roman"/>
          <w:b/>
          <w:bCs/>
          <w:i/>
          <w:position w:val="-1"/>
          <w:sz w:val="24"/>
          <w:szCs w:val="24"/>
        </w:rPr>
        <w:t>ФИЛАТОВА АНАСТАСИЯ ФИЛИППОВНА</w:t>
      </w:r>
    </w:p>
    <w:p w14:paraId="43547EA8" w14:textId="77777777" w:rsidR="00BD2B05" w:rsidRPr="00BD2B05" w:rsidRDefault="00BD2B05" w:rsidP="00BD2B05">
      <w:pPr>
        <w:spacing w:line="240" w:lineRule="auto"/>
        <w:ind w:firstLine="0"/>
        <w:jc w:val="center"/>
        <w:rPr>
          <w:rFonts w:eastAsia="Calibri" w:cs="Times New Roman"/>
          <w:b/>
          <w:bCs/>
          <w:sz w:val="24"/>
          <w:szCs w:val="24"/>
        </w:rPr>
      </w:pPr>
    </w:p>
    <w:p w14:paraId="1B8BD916" w14:textId="77777777" w:rsidR="00BD2B05" w:rsidRPr="00BD2B05" w:rsidRDefault="00BD2B05" w:rsidP="00BD2B05">
      <w:pPr>
        <w:spacing w:line="240" w:lineRule="auto"/>
        <w:ind w:firstLine="0"/>
        <w:jc w:val="center"/>
        <w:rPr>
          <w:rFonts w:eastAsia="Calibri" w:cs="Times New Roman"/>
          <w:b/>
          <w:bCs/>
          <w:sz w:val="24"/>
          <w:szCs w:val="24"/>
        </w:rPr>
      </w:pPr>
      <w:r w:rsidRPr="00BD2B05">
        <w:rPr>
          <w:rFonts w:eastAsia="Calibri" w:cs="Times New Roman"/>
          <w:b/>
          <w:bCs/>
          <w:sz w:val="24"/>
          <w:szCs w:val="24"/>
        </w:rPr>
        <w:t>Выпускная квалификационная работа</w:t>
      </w:r>
    </w:p>
    <w:p w14:paraId="5F13E39A" w14:textId="77777777" w:rsidR="00BD2B05" w:rsidRPr="00BD2B05" w:rsidRDefault="00BD2B05" w:rsidP="00BD2B05">
      <w:pPr>
        <w:spacing w:line="240" w:lineRule="auto"/>
        <w:ind w:firstLine="0"/>
        <w:jc w:val="center"/>
        <w:rPr>
          <w:rFonts w:eastAsia="Calibri" w:cs="Times New Roman"/>
          <w:b/>
          <w:bCs/>
          <w:sz w:val="24"/>
          <w:szCs w:val="24"/>
        </w:rPr>
      </w:pPr>
    </w:p>
    <w:p w14:paraId="190F7725" w14:textId="553A18F6" w:rsidR="00BD2B05" w:rsidRPr="00BD2B05" w:rsidRDefault="00BD2B05" w:rsidP="00BD2B05">
      <w:pPr>
        <w:spacing w:line="240" w:lineRule="auto"/>
        <w:ind w:firstLine="0"/>
        <w:jc w:val="center"/>
        <w:rPr>
          <w:rFonts w:eastAsia="Calibri" w:cs="Times New Roman"/>
          <w:i/>
          <w:szCs w:val="28"/>
        </w:rPr>
      </w:pPr>
      <w:r w:rsidRPr="00583DBE">
        <w:rPr>
          <w:rFonts w:eastAsia="Calibri" w:cs="Times New Roman"/>
          <w:b/>
          <w:bCs/>
          <w:i/>
          <w:szCs w:val="28"/>
        </w:rPr>
        <w:t>Особенности переживания личностью собственной деструктивности</w:t>
      </w:r>
      <w:r w:rsidRPr="00BD2B05">
        <w:rPr>
          <w:rFonts w:eastAsia="Calibri" w:cs="Times New Roman"/>
          <w:b/>
          <w:bCs/>
          <w:i/>
          <w:szCs w:val="28"/>
        </w:rPr>
        <w:t xml:space="preserve"> </w:t>
      </w:r>
    </w:p>
    <w:p w14:paraId="015A8503" w14:textId="77777777" w:rsidR="00BD2B05" w:rsidRPr="00BD2B05" w:rsidRDefault="00BD2B05" w:rsidP="00BD2B05">
      <w:pPr>
        <w:spacing w:line="240" w:lineRule="auto"/>
        <w:ind w:firstLine="0"/>
        <w:jc w:val="left"/>
        <w:rPr>
          <w:rFonts w:eastAsia="Calibri" w:cs="Times New Roman"/>
          <w:sz w:val="24"/>
          <w:szCs w:val="24"/>
        </w:rPr>
      </w:pPr>
    </w:p>
    <w:p w14:paraId="08AD6AE8" w14:textId="77777777" w:rsidR="00BD2B05" w:rsidRPr="00BD2B05" w:rsidRDefault="00BD2B05" w:rsidP="00BD2B05">
      <w:pPr>
        <w:spacing w:line="240" w:lineRule="auto"/>
        <w:ind w:firstLine="0"/>
        <w:jc w:val="left"/>
        <w:rPr>
          <w:rFonts w:eastAsia="Calibri" w:cs="Times New Roman"/>
          <w:sz w:val="24"/>
          <w:szCs w:val="24"/>
        </w:rPr>
      </w:pPr>
    </w:p>
    <w:p w14:paraId="7FEAFD34" w14:textId="77777777" w:rsidR="00BD2B05" w:rsidRPr="00BD2B05" w:rsidRDefault="00BD2B05" w:rsidP="00BD2B05">
      <w:pPr>
        <w:spacing w:line="240" w:lineRule="auto"/>
        <w:ind w:firstLine="0"/>
        <w:jc w:val="left"/>
        <w:rPr>
          <w:rFonts w:eastAsia="Calibri" w:cs="Times New Roman"/>
          <w:sz w:val="24"/>
          <w:szCs w:val="24"/>
        </w:rPr>
      </w:pPr>
    </w:p>
    <w:p w14:paraId="75009EB3" w14:textId="77777777" w:rsidR="00BD2B05" w:rsidRPr="00BD2B05" w:rsidRDefault="00BD2B05" w:rsidP="00BD2B05">
      <w:pPr>
        <w:spacing w:line="240" w:lineRule="auto"/>
        <w:ind w:firstLine="0"/>
        <w:jc w:val="center"/>
        <w:rPr>
          <w:rFonts w:eastAsia="Calibri" w:cs="Times New Roman"/>
          <w:spacing w:val="-1"/>
          <w:sz w:val="24"/>
          <w:szCs w:val="24"/>
        </w:rPr>
      </w:pPr>
      <w:r w:rsidRPr="00BD2B05">
        <w:rPr>
          <w:rFonts w:eastAsia="Calibri" w:cs="Times New Roman"/>
          <w:spacing w:val="-1"/>
          <w:sz w:val="24"/>
          <w:szCs w:val="24"/>
        </w:rPr>
        <w:t xml:space="preserve">Уровень образования: </w:t>
      </w:r>
    </w:p>
    <w:p w14:paraId="33D5235A" w14:textId="29046CFD" w:rsidR="00BD2B05" w:rsidRPr="00BD2B05" w:rsidRDefault="00BD2B05" w:rsidP="00BD2B05">
      <w:pPr>
        <w:spacing w:line="240" w:lineRule="auto"/>
        <w:ind w:firstLine="0"/>
        <w:jc w:val="center"/>
        <w:rPr>
          <w:rFonts w:eastAsia="Calibri" w:cs="Times New Roman"/>
          <w:spacing w:val="-1"/>
          <w:sz w:val="24"/>
          <w:szCs w:val="24"/>
        </w:rPr>
      </w:pPr>
      <w:r w:rsidRPr="00BD2B05">
        <w:rPr>
          <w:rFonts w:eastAsia="Calibri" w:cs="Times New Roman"/>
          <w:spacing w:val="-1"/>
          <w:sz w:val="24"/>
          <w:szCs w:val="24"/>
        </w:rPr>
        <w:t xml:space="preserve">Направление </w:t>
      </w:r>
      <w:r w:rsidR="00583DBE">
        <w:rPr>
          <w:rFonts w:eastAsia="Calibri" w:cs="Times New Roman"/>
          <w:i/>
          <w:spacing w:val="-1"/>
          <w:sz w:val="24"/>
          <w:szCs w:val="24"/>
        </w:rPr>
        <w:t>37.04.01</w:t>
      </w:r>
      <w:r w:rsidRPr="00BD2B05">
        <w:rPr>
          <w:rFonts w:eastAsia="Calibri" w:cs="Times New Roman"/>
          <w:i/>
          <w:spacing w:val="-1"/>
          <w:sz w:val="24"/>
          <w:szCs w:val="24"/>
        </w:rPr>
        <w:t xml:space="preserve"> «</w:t>
      </w:r>
      <w:r w:rsidR="00E81CD6">
        <w:rPr>
          <w:rFonts w:eastAsia="Calibri" w:cs="Times New Roman"/>
          <w:i/>
          <w:spacing w:val="-1"/>
          <w:sz w:val="24"/>
          <w:szCs w:val="24"/>
        </w:rPr>
        <w:t>Психология</w:t>
      </w:r>
      <w:r w:rsidRPr="00BD2B05">
        <w:rPr>
          <w:rFonts w:eastAsia="Calibri" w:cs="Times New Roman"/>
          <w:i/>
          <w:spacing w:val="-1"/>
          <w:sz w:val="24"/>
          <w:szCs w:val="24"/>
        </w:rPr>
        <w:t>»</w:t>
      </w:r>
    </w:p>
    <w:p w14:paraId="12BA03F2" w14:textId="2DD0812A" w:rsidR="00BD2B05" w:rsidRPr="00BD2B05" w:rsidRDefault="00BD2B05" w:rsidP="00BD2B05">
      <w:pPr>
        <w:spacing w:line="240" w:lineRule="auto"/>
        <w:ind w:firstLine="0"/>
        <w:jc w:val="center"/>
        <w:rPr>
          <w:rFonts w:eastAsia="Calibri" w:cs="Times New Roman"/>
          <w:spacing w:val="-1"/>
          <w:sz w:val="24"/>
          <w:szCs w:val="24"/>
        </w:rPr>
      </w:pPr>
      <w:r w:rsidRPr="00BD2B05">
        <w:rPr>
          <w:rFonts w:eastAsia="Calibri" w:cs="Times New Roman"/>
          <w:spacing w:val="-1"/>
          <w:sz w:val="24"/>
          <w:szCs w:val="24"/>
        </w:rPr>
        <w:t xml:space="preserve">Основная образовательная программа </w:t>
      </w:r>
      <w:r w:rsidR="00E81CD6" w:rsidRPr="00E81CD6">
        <w:rPr>
          <w:rFonts w:eastAsia="Calibri" w:cs="Times New Roman"/>
          <w:i/>
          <w:spacing w:val="-1"/>
          <w:sz w:val="24"/>
          <w:szCs w:val="24"/>
        </w:rPr>
        <w:t>ВМ.5730 «Психология личности»</w:t>
      </w:r>
    </w:p>
    <w:p w14:paraId="08E96070" w14:textId="58C03406" w:rsidR="00BD2B05" w:rsidRPr="00BD2B05" w:rsidRDefault="00BD2B05" w:rsidP="00583DBE">
      <w:pPr>
        <w:spacing w:line="240" w:lineRule="auto"/>
        <w:ind w:firstLine="0"/>
        <w:jc w:val="center"/>
        <w:rPr>
          <w:rFonts w:eastAsia="Calibri" w:cs="Times New Roman"/>
          <w:sz w:val="24"/>
          <w:szCs w:val="24"/>
        </w:rPr>
      </w:pPr>
      <w:r w:rsidRPr="00BD2B05">
        <w:rPr>
          <w:rFonts w:eastAsia="Calibri" w:cs="Times New Roman"/>
          <w:spacing w:val="-1"/>
          <w:sz w:val="24"/>
          <w:szCs w:val="24"/>
        </w:rPr>
        <w:t xml:space="preserve">Профиль </w:t>
      </w:r>
      <w:r w:rsidR="00583DBE">
        <w:rPr>
          <w:rFonts w:eastAsia="Calibri" w:cs="Times New Roman"/>
          <w:spacing w:val="-1"/>
          <w:sz w:val="24"/>
          <w:szCs w:val="24"/>
        </w:rPr>
        <w:t>«</w:t>
      </w:r>
      <w:r w:rsidR="00583DBE" w:rsidRPr="00583DBE">
        <w:rPr>
          <w:rFonts w:eastAsia="Calibri" w:cs="Times New Roman"/>
          <w:spacing w:val="-1"/>
          <w:sz w:val="24"/>
          <w:szCs w:val="24"/>
        </w:rPr>
        <w:t>Индивидуальное психологическое консультирование</w:t>
      </w:r>
      <w:r w:rsidR="00583DBE">
        <w:rPr>
          <w:rFonts w:eastAsia="Calibri" w:cs="Times New Roman"/>
          <w:spacing w:val="-1"/>
          <w:sz w:val="24"/>
          <w:szCs w:val="24"/>
        </w:rPr>
        <w:t>»</w:t>
      </w:r>
    </w:p>
    <w:p w14:paraId="7C256D52" w14:textId="77777777" w:rsidR="00BD2B05" w:rsidRPr="00BD2B05" w:rsidRDefault="00BD2B05" w:rsidP="00BD2B05">
      <w:pPr>
        <w:spacing w:line="240" w:lineRule="auto"/>
        <w:ind w:firstLine="0"/>
        <w:jc w:val="left"/>
        <w:rPr>
          <w:rFonts w:eastAsia="Calibri" w:cs="Times New Roman"/>
          <w:sz w:val="24"/>
          <w:szCs w:val="24"/>
        </w:rPr>
      </w:pPr>
    </w:p>
    <w:p w14:paraId="42DFCB50" w14:textId="77777777" w:rsidR="00BD2B05" w:rsidRPr="00BD2B05" w:rsidRDefault="00BD2B05" w:rsidP="00BD2B05">
      <w:pPr>
        <w:spacing w:line="240" w:lineRule="auto"/>
        <w:ind w:firstLine="0"/>
        <w:jc w:val="left"/>
        <w:rPr>
          <w:rFonts w:eastAsia="Calibri" w:cs="Times New Roman"/>
          <w:sz w:val="24"/>
          <w:szCs w:val="24"/>
        </w:rPr>
      </w:pPr>
    </w:p>
    <w:p w14:paraId="1E87A4E4" w14:textId="77777777" w:rsidR="00BD2B05" w:rsidRPr="00BD2B05" w:rsidRDefault="00BD2B05" w:rsidP="00BD2B05">
      <w:pPr>
        <w:spacing w:line="240" w:lineRule="auto"/>
        <w:ind w:firstLine="0"/>
        <w:jc w:val="left"/>
        <w:rPr>
          <w:rFonts w:eastAsia="Calibri" w:cs="Times New Roman"/>
          <w:sz w:val="24"/>
          <w:szCs w:val="24"/>
        </w:rPr>
      </w:pPr>
    </w:p>
    <w:p w14:paraId="1955A4F1" w14:textId="75885D31" w:rsidR="00E81CD6" w:rsidRDefault="00BD2B05" w:rsidP="00BD2B05">
      <w:pPr>
        <w:spacing w:line="240" w:lineRule="auto"/>
        <w:ind w:left="5954" w:firstLine="0"/>
        <w:jc w:val="left"/>
        <w:rPr>
          <w:rFonts w:eastAsia="Calibri" w:cs="Times New Roman"/>
          <w:spacing w:val="-2"/>
          <w:sz w:val="24"/>
          <w:szCs w:val="24"/>
        </w:rPr>
      </w:pPr>
      <w:r w:rsidRPr="00BD2B05">
        <w:rPr>
          <w:rFonts w:eastAsia="Calibri" w:cs="Times New Roman"/>
          <w:sz w:val="24"/>
          <w:szCs w:val="24"/>
        </w:rPr>
        <w:t>Н</w:t>
      </w:r>
      <w:r w:rsidRPr="00BD2B05">
        <w:rPr>
          <w:rFonts w:eastAsia="Calibri" w:cs="Times New Roman"/>
          <w:spacing w:val="4"/>
          <w:sz w:val="24"/>
          <w:szCs w:val="24"/>
        </w:rPr>
        <w:t>а</w:t>
      </w:r>
      <w:r w:rsidRPr="00BD2B05">
        <w:rPr>
          <w:rFonts w:eastAsia="Calibri" w:cs="Times New Roman"/>
          <w:spacing w:val="-9"/>
          <w:sz w:val="24"/>
          <w:szCs w:val="24"/>
        </w:rPr>
        <w:t>у</w:t>
      </w:r>
      <w:r w:rsidRPr="00BD2B05">
        <w:rPr>
          <w:rFonts w:eastAsia="Calibri" w:cs="Times New Roman"/>
          <w:sz w:val="24"/>
          <w:szCs w:val="24"/>
        </w:rPr>
        <w:t>ч</w:t>
      </w:r>
      <w:r w:rsidRPr="00BD2B05">
        <w:rPr>
          <w:rFonts w:eastAsia="Calibri" w:cs="Times New Roman"/>
          <w:spacing w:val="1"/>
          <w:sz w:val="24"/>
          <w:szCs w:val="24"/>
        </w:rPr>
        <w:t>н</w:t>
      </w:r>
      <w:r w:rsidRPr="00BD2B05">
        <w:rPr>
          <w:rFonts w:eastAsia="Calibri" w:cs="Times New Roman"/>
          <w:spacing w:val="2"/>
          <w:sz w:val="24"/>
          <w:szCs w:val="24"/>
        </w:rPr>
        <w:t>ы</w:t>
      </w:r>
      <w:r w:rsidRPr="00BD2B05">
        <w:rPr>
          <w:rFonts w:eastAsia="Calibri" w:cs="Times New Roman"/>
          <w:sz w:val="24"/>
          <w:szCs w:val="24"/>
        </w:rPr>
        <w:t>й</w:t>
      </w:r>
      <w:r w:rsidRPr="00BD2B05">
        <w:rPr>
          <w:rFonts w:eastAsia="Calibri" w:cs="Times New Roman"/>
          <w:spacing w:val="-5"/>
          <w:sz w:val="24"/>
          <w:szCs w:val="24"/>
        </w:rPr>
        <w:t xml:space="preserve"> </w:t>
      </w:r>
      <w:r w:rsidRPr="00BD2B05">
        <w:rPr>
          <w:rFonts w:eastAsia="Calibri" w:cs="Times New Roman"/>
          <w:spacing w:val="5"/>
          <w:sz w:val="24"/>
          <w:szCs w:val="24"/>
        </w:rPr>
        <w:t>р</w:t>
      </w:r>
      <w:r w:rsidRPr="00BD2B05">
        <w:rPr>
          <w:rFonts w:eastAsia="Calibri" w:cs="Times New Roman"/>
          <w:spacing w:val="-9"/>
          <w:sz w:val="24"/>
          <w:szCs w:val="24"/>
        </w:rPr>
        <w:t>у</w:t>
      </w:r>
      <w:r w:rsidRPr="00BD2B05">
        <w:rPr>
          <w:rFonts w:eastAsia="Calibri" w:cs="Times New Roman"/>
          <w:spacing w:val="-1"/>
          <w:sz w:val="24"/>
          <w:szCs w:val="24"/>
        </w:rPr>
        <w:t>к</w:t>
      </w:r>
      <w:r w:rsidRPr="00BD2B05">
        <w:rPr>
          <w:rFonts w:eastAsia="Calibri" w:cs="Times New Roman"/>
          <w:spacing w:val="5"/>
          <w:sz w:val="24"/>
          <w:szCs w:val="24"/>
        </w:rPr>
        <w:t>о</w:t>
      </w:r>
      <w:r w:rsidRPr="00BD2B05">
        <w:rPr>
          <w:rFonts w:eastAsia="Calibri" w:cs="Times New Roman"/>
          <w:spacing w:val="2"/>
          <w:sz w:val="24"/>
          <w:szCs w:val="24"/>
        </w:rPr>
        <w:t>в</w:t>
      </w:r>
      <w:r w:rsidRPr="00BD2B05">
        <w:rPr>
          <w:rFonts w:eastAsia="Calibri" w:cs="Times New Roman"/>
          <w:spacing w:val="5"/>
          <w:sz w:val="24"/>
          <w:szCs w:val="24"/>
        </w:rPr>
        <w:t>о</w:t>
      </w:r>
      <w:r w:rsidRPr="00BD2B05">
        <w:rPr>
          <w:rFonts w:eastAsia="Calibri" w:cs="Times New Roman"/>
          <w:spacing w:val="-2"/>
          <w:sz w:val="24"/>
          <w:szCs w:val="24"/>
        </w:rPr>
        <w:t>д</w:t>
      </w:r>
      <w:r w:rsidRPr="00BD2B05">
        <w:rPr>
          <w:rFonts w:eastAsia="Calibri" w:cs="Times New Roman"/>
          <w:spacing w:val="1"/>
          <w:sz w:val="24"/>
          <w:szCs w:val="24"/>
        </w:rPr>
        <w:t>ит</w:t>
      </w:r>
      <w:r w:rsidRPr="00BD2B05">
        <w:rPr>
          <w:rFonts w:eastAsia="Calibri" w:cs="Times New Roman"/>
          <w:spacing w:val="-1"/>
          <w:sz w:val="24"/>
          <w:szCs w:val="24"/>
        </w:rPr>
        <w:t>е</w:t>
      </w:r>
      <w:r w:rsidRPr="00BD2B05">
        <w:rPr>
          <w:rFonts w:eastAsia="Calibri" w:cs="Times New Roman"/>
          <w:sz w:val="24"/>
          <w:szCs w:val="24"/>
        </w:rPr>
        <w:t>л</w:t>
      </w:r>
      <w:r w:rsidRPr="00BD2B05">
        <w:rPr>
          <w:rFonts w:eastAsia="Calibri" w:cs="Times New Roman"/>
          <w:spacing w:val="1"/>
          <w:sz w:val="24"/>
          <w:szCs w:val="24"/>
        </w:rPr>
        <w:t>ь</w:t>
      </w:r>
      <w:r w:rsidRPr="00BD2B05">
        <w:rPr>
          <w:rFonts w:eastAsia="Calibri" w:cs="Times New Roman"/>
          <w:sz w:val="24"/>
          <w:szCs w:val="24"/>
        </w:rPr>
        <w:t xml:space="preserve">: </w:t>
      </w:r>
      <w:r w:rsidR="00E81CD6" w:rsidRPr="00E81CD6">
        <w:rPr>
          <w:rFonts w:eastAsia="Calibri" w:cs="Times New Roman"/>
          <w:spacing w:val="-2"/>
          <w:sz w:val="24"/>
          <w:szCs w:val="24"/>
        </w:rPr>
        <w:t>Заведующая кафедрой и профессор</w:t>
      </w:r>
      <w:r w:rsidR="00583DBE">
        <w:rPr>
          <w:rFonts w:eastAsia="Calibri" w:cs="Times New Roman"/>
          <w:spacing w:val="-2"/>
          <w:sz w:val="24"/>
          <w:szCs w:val="24"/>
        </w:rPr>
        <w:t xml:space="preserve"> </w:t>
      </w:r>
      <w:r w:rsidR="00E81CD6" w:rsidRPr="00E81CD6">
        <w:rPr>
          <w:rFonts w:eastAsia="Calibri" w:cs="Times New Roman"/>
          <w:spacing w:val="-2"/>
          <w:sz w:val="24"/>
          <w:szCs w:val="24"/>
        </w:rPr>
        <w:t>кафедры психологии личности</w:t>
      </w:r>
      <w:r w:rsidRPr="00BD2B05">
        <w:rPr>
          <w:rFonts w:eastAsia="Calibri" w:cs="Times New Roman"/>
          <w:spacing w:val="-2"/>
          <w:sz w:val="24"/>
          <w:szCs w:val="24"/>
        </w:rPr>
        <w:t xml:space="preserve">, </w:t>
      </w:r>
      <w:r w:rsidR="00583DBE">
        <w:rPr>
          <w:rFonts w:eastAsia="Calibri" w:cs="Times New Roman"/>
          <w:spacing w:val="-2"/>
          <w:sz w:val="24"/>
          <w:szCs w:val="24"/>
        </w:rPr>
        <w:br/>
      </w:r>
      <w:r w:rsidR="00E81CD6" w:rsidRPr="00E81CD6">
        <w:rPr>
          <w:rFonts w:eastAsia="Calibri" w:cs="Times New Roman"/>
          <w:spacing w:val="-2"/>
          <w:sz w:val="24"/>
          <w:szCs w:val="24"/>
        </w:rPr>
        <w:t>доктор психологических наук</w:t>
      </w:r>
      <w:r w:rsidR="00E81CD6">
        <w:rPr>
          <w:rFonts w:eastAsia="Calibri" w:cs="Times New Roman"/>
          <w:spacing w:val="-2"/>
          <w:sz w:val="24"/>
          <w:szCs w:val="24"/>
        </w:rPr>
        <w:t>,</w:t>
      </w:r>
    </w:p>
    <w:p w14:paraId="54CD76B9" w14:textId="05A579B6" w:rsidR="00BD2B05" w:rsidRPr="00BD2B05" w:rsidRDefault="00E81CD6" w:rsidP="00BD2B05">
      <w:pPr>
        <w:spacing w:line="240" w:lineRule="auto"/>
        <w:ind w:left="5954" w:firstLine="0"/>
        <w:jc w:val="left"/>
        <w:rPr>
          <w:rFonts w:eastAsia="Calibri" w:cs="Times New Roman"/>
          <w:sz w:val="24"/>
          <w:szCs w:val="24"/>
        </w:rPr>
      </w:pPr>
      <w:r w:rsidRPr="00E81CD6">
        <w:rPr>
          <w:rFonts w:eastAsia="Calibri" w:cs="Times New Roman"/>
          <w:spacing w:val="-2"/>
          <w:sz w:val="24"/>
          <w:szCs w:val="24"/>
        </w:rPr>
        <w:t>Костромина Светлана Николаевна</w:t>
      </w:r>
    </w:p>
    <w:p w14:paraId="69508460" w14:textId="77777777" w:rsidR="00BD2B05" w:rsidRPr="00BD2B05" w:rsidRDefault="00BD2B05" w:rsidP="00BD2B05">
      <w:pPr>
        <w:spacing w:line="240" w:lineRule="auto"/>
        <w:ind w:left="5954" w:firstLine="0"/>
        <w:jc w:val="left"/>
        <w:rPr>
          <w:rFonts w:eastAsia="Calibri" w:cs="Times New Roman"/>
          <w:sz w:val="24"/>
          <w:szCs w:val="24"/>
        </w:rPr>
      </w:pPr>
    </w:p>
    <w:p w14:paraId="1F681E20" w14:textId="682328A4" w:rsidR="00BD2B05" w:rsidRPr="00583DBE" w:rsidRDefault="00BD2B05" w:rsidP="00583DBE">
      <w:pPr>
        <w:spacing w:line="240" w:lineRule="auto"/>
        <w:ind w:left="5954" w:firstLine="0"/>
        <w:jc w:val="left"/>
        <w:rPr>
          <w:rFonts w:eastAsia="Calibri" w:cs="Times New Roman"/>
          <w:sz w:val="24"/>
          <w:szCs w:val="24"/>
        </w:rPr>
      </w:pPr>
      <w:r w:rsidRPr="00BD2B05">
        <w:rPr>
          <w:rFonts w:eastAsia="Calibri" w:cs="Times New Roman"/>
          <w:sz w:val="24"/>
          <w:szCs w:val="24"/>
        </w:rPr>
        <w:t xml:space="preserve">Рецензент: </w:t>
      </w:r>
      <w:r w:rsidR="00E81CD6">
        <w:rPr>
          <w:rFonts w:eastAsia="Calibri" w:cs="Times New Roman"/>
          <w:spacing w:val="-2"/>
          <w:sz w:val="24"/>
          <w:szCs w:val="24"/>
        </w:rPr>
        <w:t>психоло</w:t>
      </w:r>
      <w:r w:rsidR="00F045AF">
        <w:rPr>
          <w:rFonts w:eastAsia="Calibri" w:cs="Times New Roman"/>
          <w:spacing w:val="-2"/>
          <w:sz w:val="24"/>
          <w:szCs w:val="24"/>
        </w:rPr>
        <w:t xml:space="preserve">г-консультант </w:t>
      </w:r>
      <w:r w:rsidRPr="00BD2B05">
        <w:rPr>
          <w:rFonts w:eastAsia="Calibri" w:cs="Times New Roman"/>
          <w:spacing w:val="-2"/>
          <w:sz w:val="24"/>
          <w:szCs w:val="24"/>
        </w:rPr>
        <w:t>Общероссийск</w:t>
      </w:r>
      <w:r w:rsidR="00E81CD6">
        <w:rPr>
          <w:rFonts w:eastAsia="Calibri" w:cs="Times New Roman"/>
          <w:spacing w:val="-2"/>
          <w:sz w:val="24"/>
          <w:szCs w:val="24"/>
        </w:rPr>
        <w:t>ой</w:t>
      </w:r>
      <w:r w:rsidRPr="00BD2B05">
        <w:rPr>
          <w:rFonts w:eastAsia="Calibri" w:cs="Times New Roman"/>
          <w:spacing w:val="-2"/>
          <w:sz w:val="24"/>
          <w:szCs w:val="24"/>
        </w:rPr>
        <w:t xml:space="preserve"> общественн</w:t>
      </w:r>
      <w:r w:rsidR="00E81CD6">
        <w:rPr>
          <w:rFonts w:eastAsia="Calibri" w:cs="Times New Roman"/>
          <w:spacing w:val="-2"/>
          <w:sz w:val="24"/>
          <w:szCs w:val="24"/>
        </w:rPr>
        <w:t>ой</w:t>
      </w:r>
      <w:r w:rsidRPr="00BD2B05">
        <w:rPr>
          <w:rFonts w:eastAsia="Calibri" w:cs="Times New Roman"/>
          <w:spacing w:val="-2"/>
          <w:sz w:val="24"/>
          <w:szCs w:val="24"/>
        </w:rPr>
        <w:t xml:space="preserve"> организаци</w:t>
      </w:r>
      <w:r w:rsidR="00E81CD6">
        <w:rPr>
          <w:rFonts w:eastAsia="Calibri" w:cs="Times New Roman"/>
          <w:spacing w:val="-2"/>
          <w:sz w:val="24"/>
          <w:szCs w:val="24"/>
        </w:rPr>
        <w:t>и</w:t>
      </w:r>
      <w:r w:rsidRPr="00BD2B05">
        <w:rPr>
          <w:rFonts w:eastAsia="Calibri" w:cs="Times New Roman"/>
          <w:spacing w:val="-2"/>
          <w:sz w:val="24"/>
          <w:szCs w:val="24"/>
        </w:rPr>
        <w:t xml:space="preserve"> «Общероссийская профессиональная психотерапевтическая Лига», </w:t>
      </w:r>
      <w:r>
        <w:rPr>
          <w:rFonts w:eastAsia="Calibri" w:cs="Times New Roman"/>
          <w:spacing w:val="-2"/>
          <w:sz w:val="24"/>
          <w:szCs w:val="24"/>
        </w:rPr>
        <w:t>к</w:t>
      </w:r>
      <w:r w:rsidRPr="00BD2B05">
        <w:rPr>
          <w:rFonts w:eastAsia="Calibri" w:cs="Times New Roman"/>
          <w:spacing w:val="-2"/>
          <w:sz w:val="24"/>
          <w:szCs w:val="24"/>
        </w:rPr>
        <w:t xml:space="preserve">андидат психологических наук, </w:t>
      </w:r>
      <w:proofErr w:type="spellStart"/>
      <w:r w:rsidRPr="00BD2B05">
        <w:rPr>
          <w:rFonts w:eastAsia="Calibri" w:cs="Times New Roman"/>
          <w:spacing w:val="-2"/>
          <w:sz w:val="24"/>
          <w:szCs w:val="24"/>
        </w:rPr>
        <w:t>Смарышева</w:t>
      </w:r>
      <w:proofErr w:type="spellEnd"/>
      <w:r w:rsidRPr="00BD2B05">
        <w:rPr>
          <w:rFonts w:eastAsia="Calibri" w:cs="Times New Roman"/>
          <w:spacing w:val="-2"/>
          <w:sz w:val="24"/>
          <w:szCs w:val="24"/>
        </w:rPr>
        <w:t xml:space="preserve"> Виктория Алексеевн</w:t>
      </w:r>
      <w:r w:rsidR="00E81CD6">
        <w:rPr>
          <w:rFonts w:eastAsia="Calibri" w:cs="Times New Roman"/>
          <w:spacing w:val="-2"/>
          <w:sz w:val="24"/>
          <w:szCs w:val="24"/>
        </w:rPr>
        <w:t>а</w:t>
      </w:r>
    </w:p>
    <w:p w14:paraId="739597D2" w14:textId="4CEE3E83" w:rsidR="00BD2B05" w:rsidRDefault="00BD2B05" w:rsidP="00BD2B05">
      <w:pPr>
        <w:spacing w:line="240" w:lineRule="auto"/>
        <w:ind w:firstLine="0"/>
        <w:jc w:val="center"/>
        <w:rPr>
          <w:rFonts w:eastAsia="Calibri" w:cs="Times New Roman"/>
          <w:spacing w:val="2"/>
          <w:sz w:val="24"/>
          <w:szCs w:val="24"/>
        </w:rPr>
      </w:pPr>
    </w:p>
    <w:p w14:paraId="6AE0FEBB" w14:textId="54992F4A" w:rsidR="00BD2B05" w:rsidRDefault="00BD2B05" w:rsidP="00BD2B05">
      <w:pPr>
        <w:spacing w:line="240" w:lineRule="auto"/>
        <w:ind w:firstLine="0"/>
        <w:jc w:val="center"/>
        <w:rPr>
          <w:rFonts w:eastAsia="Calibri" w:cs="Times New Roman"/>
          <w:spacing w:val="2"/>
          <w:sz w:val="24"/>
          <w:szCs w:val="24"/>
        </w:rPr>
      </w:pPr>
    </w:p>
    <w:p w14:paraId="0C484601" w14:textId="77777777" w:rsidR="00BD2B05" w:rsidRPr="00BD2B05" w:rsidRDefault="00BD2B05" w:rsidP="00BD2B05">
      <w:pPr>
        <w:spacing w:line="240" w:lineRule="auto"/>
        <w:ind w:firstLine="0"/>
        <w:jc w:val="center"/>
        <w:rPr>
          <w:rFonts w:eastAsia="Calibri" w:cs="Times New Roman"/>
          <w:spacing w:val="2"/>
          <w:sz w:val="24"/>
          <w:szCs w:val="24"/>
        </w:rPr>
      </w:pPr>
    </w:p>
    <w:p w14:paraId="57CF94CF" w14:textId="77777777" w:rsidR="00BD2B05" w:rsidRPr="00BD2B05" w:rsidRDefault="00BD2B05" w:rsidP="00BD2B05">
      <w:pPr>
        <w:spacing w:line="240" w:lineRule="auto"/>
        <w:ind w:firstLine="0"/>
        <w:jc w:val="center"/>
        <w:rPr>
          <w:rFonts w:eastAsia="Calibri" w:cs="Times New Roman"/>
          <w:spacing w:val="2"/>
          <w:sz w:val="24"/>
          <w:szCs w:val="24"/>
        </w:rPr>
      </w:pPr>
      <w:r w:rsidRPr="00BD2B05">
        <w:rPr>
          <w:rFonts w:eastAsia="Calibri" w:cs="Times New Roman"/>
          <w:spacing w:val="2"/>
          <w:sz w:val="24"/>
          <w:szCs w:val="24"/>
        </w:rPr>
        <w:t>Санкт-Петербург</w:t>
      </w:r>
    </w:p>
    <w:p w14:paraId="5F1BE8D5" w14:textId="70199253" w:rsidR="00BD2B05" w:rsidRPr="00BD2B05" w:rsidRDefault="00BD2B05" w:rsidP="00BD2B05">
      <w:pPr>
        <w:spacing w:line="240" w:lineRule="auto"/>
        <w:ind w:firstLine="0"/>
        <w:jc w:val="center"/>
        <w:rPr>
          <w:rFonts w:eastAsia="Calibri" w:cs="Times New Roman"/>
          <w:spacing w:val="2"/>
          <w:sz w:val="24"/>
          <w:szCs w:val="24"/>
        </w:rPr>
      </w:pPr>
      <w:r w:rsidRPr="00BD2B05">
        <w:rPr>
          <w:rFonts w:eastAsia="Calibri" w:cs="Times New Roman"/>
          <w:spacing w:val="2"/>
          <w:sz w:val="24"/>
          <w:szCs w:val="24"/>
        </w:rPr>
        <w:t>20</w:t>
      </w:r>
      <w:r>
        <w:rPr>
          <w:rFonts w:eastAsia="Calibri" w:cs="Times New Roman"/>
          <w:spacing w:val="2"/>
          <w:sz w:val="24"/>
          <w:szCs w:val="24"/>
        </w:rPr>
        <w:t>22</w:t>
      </w:r>
    </w:p>
    <w:p w14:paraId="7D505AE0" w14:textId="12FF16D7" w:rsidR="006031DB" w:rsidRDefault="008F6FF2" w:rsidP="008F6FF2">
      <w:pPr>
        <w:ind w:firstLine="0"/>
        <w:jc w:val="center"/>
        <w:rPr>
          <w:b/>
          <w:bCs/>
        </w:rPr>
      </w:pPr>
      <w:r>
        <w:rPr>
          <w:b/>
          <w:bCs/>
        </w:rPr>
        <w:lastRenderedPageBreak/>
        <w:t>Аннотация</w:t>
      </w:r>
    </w:p>
    <w:p w14:paraId="2F4716AE" w14:textId="77777777" w:rsidR="00A06180" w:rsidRDefault="008F6FF2" w:rsidP="008F6FF2">
      <w:pPr>
        <w:rPr>
          <w:rFonts w:cs="Times New Roman"/>
        </w:rPr>
      </w:pPr>
      <w:r w:rsidRPr="00656291">
        <w:rPr>
          <w:rFonts w:cs="Times New Roman"/>
        </w:rPr>
        <w:t>Целью данного исследования является изучение психологических особенностей переживания личностью собственной деструктивности.</w:t>
      </w:r>
    </w:p>
    <w:p w14:paraId="0339E4F4" w14:textId="03D9254F" w:rsidR="008040B4" w:rsidRDefault="008F6FF2" w:rsidP="00A06180">
      <w:pPr>
        <w:rPr>
          <w:rFonts w:cs="Times New Roman"/>
        </w:rPr>
      </w:pPr>
      <w:r w:rsidRPr="00656291">
        <w:rPr>
          <w:rFonts w:cs="Times New Roman"/>
        </w:rPr>
        <w:t xml:space="preserve">Выборку составили </w:t>
      </w:r>
      <w:r w:rsidR="00A06180">
        <w:rPr>
          <w:rFonts w:cs="Times New Roman"/>
        </w:rPr>
        <w:t>6</w:t>
      </w:r>
      <w:r w:rsidRPr="00656291">
        <w:rPr>
          <w:rFonts w:cs="Times New Roman"/>
        </w:rPr>
        <w:t xml:space="preserve">0 человек в возрасте от 18 до </w:t>
      </w:r>
      <w:r>
        <w:rPr>
          <w:rFonts w:cs="Times New Roman"/>
        </w:rPr>
        <w:t>45</w:t>
      </w:r>
      <w:r w:rsidRPr="00656291">
        <w:rPr>
          <w:rFonts w:cs="Times New Roman"/>
        </w:rPr>
        <w:t xml:space="preserve"> лет</w:t>
      </w:r>
      <w:r w:rsidR="00AC6B80">
        <w:rPr>
          <w:rFonts w:cs="Times New Roman"/>
        </w:rPr>
        <w:t xml:space="preserve"> (</w:t>
      </w:r>
      <w:r w:rsidR="007B3152">
        <w:rPr>
          <w:rFonts w:cs="Times New Roman"/>
          <w:lang w:val="en-US"/>
        </w:rPr>
        <w:t>M</w:t>
      </w:r>
      <w:r w:rsidR="007B3152" w:rsidRPr="007B3152">
        <w:rPr>
          <w:rFonts w:cs="Times New Roman"/>
        </w:rPr>
        <w:t>=24,2</w:t>
      </w:r>
      <w:r w:rsidR="00AC6B80" w:rsidRPr="007B3152">
        <w:rPr>
          <w:rFonts w:cs="Times New Roman"/>
        </w:rPr>
        <w:t>)</w:t>
      </w:r>
      <w:r w:rsidR="00AC6B80">
        <w:rPr>
          <w:rFonts w:cs="Times New Roman"/>
        </w:rPr>
        <w:t xml:space="preserve">, </w:t>
      </w:r>
      <w:r w:rsidRPr="00656291">
        <w:rPr>
          <w:rFonts w:cs="Times New Roman"/>
        </w:rPr>
        <w:t xml:space="preserve">жители Санкт-Петербурга, Ростова-на-Дону и других городов РФ. </w:t>
      </w:r>
    </w:p>
    <w:p w14:paraId="182C0194" w14:textId="51F9FE16" w:rsidR="00A06180" w:rsidRPr="00A06180" w:rsidRDefault="008F6FF2" w:rsidP="00A06180">
      <w:pPr>
        <w:rPr>
          <w:rFonts w:cs="Times New Roman"/>
        </w:rPr>
      </w:pPr>
      <w:r w:rsidRPr="00656291">
        <w:rPr>
          <w:rFonts w:cs="Times New Roman"/>
        </w:rPr>
        <w:t xml:space="preserve">В качестве методов исследования использовались </w:t>
      </w:r>
      <w:proofErr w:type="spellStart"/>
      <w:r w:rsidRPr="00656291">
        <w:rPr>
          <w:rFonts w:cs="Times New Roman"/>
        </w:rPr>
        <w:t>полуструктурированное</w:t>
      </w:r>
      <w:proofErr w:type="spellEnd"/>
      <w:r w:rsidRPr="00656291">
        <w:rPr>
          <w:rFonts w:cs="Times New Roman"/>
        </w:rPr>
        <w:t xml:space="preserve"> интервью</w:t>
      </w:r>
      <w:r w:rsidR="00A06180">
        <w:rPr>
          <w:rFonts w:cs="Times New Roman"/>
        </w:rPr>
        <w:t>,</w:t>
      </w:r>
      <w:r w:rsidRPr="00656291">
        <w:rPr>
          <w:rFonts w:cs="Times New Roman"/>
        </w:rPr>
        <w:t xml:space="preserve"> опрос с применением психодиагностических методик</w:t>
      </w:r>
      <w:r w:rsidR="000D5436">
        <w:rPr>
          <w:rFonts w:cs="Times New Roman"/>
        </w:rPr>
        <w:t xml:space="preserve"> (</w:t>
      </w:r>
      <w:r w:rsidRPr="00656291">
        <w:rPr>
          <w:rFonts w:cs="Times New Roman"/>
        </w:rPr>
        <w:t>Многофакторного личностного опросника 16PF</w:t>
      </w:r>
      <w:r>
        <w:rPr>
          <w:rFonts w:cs="Times New Roman"/>
        </w:rPr>
        <w:t xml:space="preserve"> Р. Б. </w:t>
      </w:r>
      <w:proofErr w:type="spellStart"/>
      <w:r>
        <w:rPr>
          <w:rFonts w:cs="Times New Roman"/>
        </w:rPr>
        <w:t>Кеттелла</w:t>
      </w:r>
      <w:proofErr w:type="spellEnd"/>
      <w:r w:rsidR="000D5436">
        <w:rPr>
          <w:rFonts w:cs="Times New Roman"/>
        </w:rPr>
        <w:t>, м</w:t>
      </w:r>
      <w:r w:rsidR="000D5436" w:rsidRPr="000D5436">
        <w:rPr>
          <w:rFonts w:cs="Times New Roman"/>
        </w:rPr>
        <w:t>етодик</w:t>
      </w:r>
      <w:r w:rsidR="000D5436">
        <w:rPr>
          <w:rFonts w:cs="Times New Roman"/>
        </w:rPr>
        <w:t xml:space="preserve">и </w:t>
      </w:r>
      <w:r w:rsidR="000D5436" w:rsidRPr="000D5436">
        <w:rPr>
          <w:rFonts w:cs="Times New Roman"/>
        </w:rPr>
        <w:t>«Жизненные ситуации» К. В. Злоказова</w:t>
      </w:r>
      <w:r>
        <w:rPr>
          <w:rFonts w:cs="Times New Roman"/>
        </w:rPr>
        <w:t xml:space="preserve"> и</w:t>
      </w:r>
      <w:r w:rsidRPr="00656291">
        <w:rPr>
          <w:rFonts w:cs="Times New Roman"/>
        </w:rPr>
        <w:t xml:space="preserve"> «Я-структурного теста Г. Аммона»</w:t>
      </w:r>
      <w:r w:rsidR="000D5436">
        <w:rPr>
          <w:rFonts w:cs="Times New Roman"/>
        </w:rPr>
        <w:t>)</w:t>
      </w:r>
      <w:r w:rsidR="00A06180">
        <w:rPr>
          <w:rFonts w:cs="Times New Roman"/>
        </w:rPr>
        <w:t>, а также эксперимент.</w:t>
      </w:r>
    </w:p>
    <w:p w14:paraId="4A478DD9" w14:textId="5F11211B" w:rsidR="00A06180" w:rsidRDefault="00A06180" w:rsidP="00A06180">
      <w:pPr>
        <w:rPr>
          <w:rFonts w:eastAsia="Calibri" w:cs="Times New Roman"/>
          <w:szCs w:val="28"/>
        </w:rPr>
      </w:pPr>
      <w:r>
        <w:rPr>
          <w:rFonts w:cs="Times New Roman"/>
          <w:szCs w:val="28"/>
        </w:rPr>
        <w:t xml:space="preserve">По результатам исследования </w:t>
      </w:r>
      <w:r w:rsidR="008F6FF2">
        <w:rPr>
          <w:rFonts w:cs="Times New Roman"/>
        </w:rPr>
        <w:t xml:space="preserve">выявлены </w:t>
      </w:r>
      <w:r w:rsidR="008F6FF2" w:rsidRPr="00CB6E1D">
        <w:rPr>
          <w:rFonts w:cs="Times New Roman"/>
        </w:rPr>
        <w:t xml:space="preserve">значимые компоненты переживания </w:t>
      </w:r>
      <w:r w:rsidR="008F6FF2">
        <w:rPr>
          <w:rFonts w:cs="Times New Roman"/>
        </w:rPr>
        <w:t xml:space="preserve">личностью типичных </w:t>
      </w:r>
      <w:r w:rsidR="008F6FF2" w:rsidRPr="00CB6E1D">
        <w:rPr>
          <w:rFonts w:cs="Times New Roman"/>
        </w:rPr>
        <w:t>ситуаций</w:t>
      </w:r>
      <w:r w:rsidR="008F6FF2">
        <w:rPr>
          <w:rFonts w:cs="Times New Roman"/>
        </w:rPr>
        <w:t xml:space="preserve"> проявления деструктивности, различающиеся в зависимости от</w:t>
      </w:r>
      <w:r w:rsidR="008F6FF2" w:rsidRPr="00CB6E1D">
        <w:t xml:space="preserve"> </w:t>
      </w:r>
      <w:r w:rsidR="008F6FF2" w:rsidRPr="00CB6E1D">
        <w:rPr>
          <w:rFonts w:cs="Times New Roman"/>
        </w:rPr>
        <w:t>направленност</w:t>
      </w:r>
      <w:r w:rsidR="008F6FF2">
        <w:rPr>
          <w:rFonts w:cs="Times New Roman"/>
        </w:rPr>
        <w:t>и разрушения</w:t>
      </w:r>
      <w:r w:rsidR="008F6FF2" w:rsidRPr="00CB6E1D">
        <w:rPr>
          <w:rFonts w:cs="Times New Roman"/>
        </w:rPr>
        <w:t xml:space="preserve"> на себя, на другого</w:t>
      </w:r>
      <w:r w:rsidR="008F6FF2">
        <w:rPr>
          <w:rFonts w:cs="Times New Roman"/>
        </w:rPr>
        <w:t xml:space="preserve"> человека </w:t>
      </w:r>
      <w:r w:rsidR="008F6FF2" w:rsidRPr="00CB6E1D">
        <w:rPr>
          <w:rFonts w:cs="Times New Roman"/>
        </w:rPr>
        <w:t>и</w:t>
      </w:r>
      <w:r w:rsidR="008F6FF2">
        <w:rPr>
          <w:rFonts w:cs="Times New Roman"/>
        </w:rPr>
        <w:t>ли</w:t>
      </w:r>
      <w:r w:rsidR="008F6FF2" w:rsidRPr="00CB6E1D">
        <w:rPr>
          <w:rFonts w:cs="Times New Roman"/>
        </w:rPr>
        <w:t xml:space="preserve"> на материальные объекты</w:t>
      </w:r>
      <w:r w:rsidRPr="005C3CFC">
        <w:rPr>
          <w:rFonts w:eastAsia="Calibri" w:cs="Times New Roman"/>
          <w:szCs w:val="28"/>
        </w:rPr>
        <w:t>.</w:t>
      </w:r>
      <w:r>
        <w:rPr>
          <w:rFonts w:cs="Times New Roman"/>
        </w:rPr>
        <w:t xml:space="preserve"> </w:t>
      </w:r>
      <w:r>
        <w:rPr>
          <w:rFonts w:eastAsia="Calibri" w:cs="Times New Roman"/>
          <w:szCs w:val="28"/>
        </w:rPr>
        <w:t>Факторная структура переживаний</w:t>
      </w:r>
      <w:r w:rsidR="008040B4">
        <w:rPr>
          <w:rFonts w:eastAsia="Calibri" w:cs="Times New Roman"/>
          <w:szCs w:val="28"/>
        </w:rPr>
        <w:t xml:space="preserve">, согласно полученным данным, </w:t>
      </w:r>
      <w:r>
        <w:rPr>
          <w:rFonts w:eastAsia="Calibri" w:cs="Times New Roman"/>
          <w:szCs w:val="28"/>
        </w:rPr>
        <w:t>включает эмоциональные, когнитивные и смысловые составляющие.</w:t>
      </w:r>
    </w:p>
    <w:p w14:paraId="49DF4EF0" w14:textId="5E725C4F" w:rsidR="00A06180" w:rsidRDefault="008040B4" w:rsidP="00A06180">
      <w:pPr>
        <w:rPr>
          <w:rFonts w:eastAsia="Calibri" w:cs="Times New Roman"/>
          <w:szCs w:val="28"/>
        </w:rPr>
      </w:pPr>
      <w:r>
        <w:rPr>
          <w:rFonts w:eastAsia="Calibri" w:cs="Times New Roman"/>
          <w:szCs w:val="28"/>
        </w:rPr>
        <w:t>О</w:t>
      </w:r>
      <w:r w:rsidR="00A06180" w:rsidRPr="005C3CFC">
        <w:rPr>
          <w:rFonts w:eastAsia="Calibri" w:cs="Times New Roman"/>
          <w:szCs w:val="28"/>
        </w:rPr>
        <w:t xml:space="preserve">бнаружена связь степени выраженности деструктивности как свойства личности с эмоциональной нестабильностью, </w:t>
      </w:r>
      <w:r w:rsidR="00A06180">
        <w:rPr>
          <w:rFonts w:eastAsia="Calibri" w:cs="Times New Roman"/>
          <w:szCs w:val="28"/>
        </w:rPr>
        <w:t xml:space="preserve">низкой </w:t>
      </w:r>
      <w:r w:rsidR="00A06180" w:rsidRPr="005C3CFC">
        <w:rPr>
          <w:rFonts w:eastAsia="Calibri" w:cs="Times New Roman"/>
          <w:szCs w:val="28"/>
        </w:rPr>
        <w:t xml:space="preserve">чувствительностью и </w:t>
      </w:r>
      <w:r w:rsidR="00A06180">
        <w:rPr>
          <w:rFonts w:eastAsia="Calibri" w:cs="Times New Roman"/>
          <w:szCs w:val="28"/>
        </w:rPr>
        <w:t xml:space="preserve">выраженным </w:t>
      </w:r>
      <w:r w:rsidR="00A06180" w:rsidRPr="005C3CFC">
        <w:rPr>
          <w:rFonts w:eastAsia="Calibri" w:cs="Times New Roman"/>
          <w:szCs w:val="28"/>
        </w:rPr>
        <w:t>нонконформизмом, а также с эмоциональным наполнением переживани</w:t>
      </w:r>
      <w:r w:rsidR="00A06180">
        <w:rPr>
          <w:rFonts w:eastAsia="Calibri" w:cs="Times New Roman"/>
          <w:szCs w:val="28"/>
        </w:rPr>
        <w:t>й</w:t>
      </w:r>
      <w:r w:rsidR="00A06180" w:rsidRPr="005C3CFC">
        <w:rPr>
          <w:rFonts w:eastAsia="Calibri" w:cs="Times New Roman"/>
          <w:szCs w:val="28"/>
        </w:rPr>
        <w:t xml:space="preserve"> деструктивности.</w:t>
      </w:r>
    </w:p>
    <w:p w14:paraId="16E42F92" w14:textId="5207C66F" w:rsidR="00A06180" w:rsidRDefault="00A06180" w:rsidP="00A06180">
      <w:pPr>
        <w:rPr>
          <w:szCs w:val="28"/>
        </w:rPr>
      </w:pPr>
      <w:r w:rsidRPr="00FB309C">
        <w:rPr>
          <w:szCs w:val="28"/>
        </w:rPr>
        <w:t>Экспериментальная</w:t>
      </w:r>
      <w:r>
        <w:rPr>
          <w:szCs w:val="28"/>
        </w:rPr>
        <w:t xml:space="preserve"> гипотеза о наличии </w:t>
      </w:r>
      <w:r w:rsidRPr="006145B2">
        <w:rPr>
          <w:szCs w:val="28"/>
        </w:rPr>
        <w:t>значимого влияния особенностей переживания собственной деструктивности на устойчивост</w:t>
      </w:r>
      <w:r>
        <w:rPr>
          <w:szCs w:val="28"/>
        </w:rPr>
        <w:t>ь личности не подтвердилась.</w:t>
      </w:r>
    </w:p>
    <w:p w14:paraId="0890E008" w14:textId="0A2C04C6" w:rsidR="008F6FF2" w:rsidRPr="00A06180" w:rsidRDefault="007B3152" w:rsidP="00A06180">
      <w:pPr>
        <w:rPr>
          <w:szCs w:val="28"/>
        </w:rPr>
      </w:pPr>
      <w:r>
        <w:rPr>
          <w:szCs w:val="28"/>
        </w:rPr>
        <w:t>Полученные данные</w:t>
      </w:r>
      <w:r w:rsidR="00A06180">
        <w:rPr>
          <w:szCs w:val="28"/>
        </w:rPr>
        <w:t xml:space="preserve"> </w:t>
      </w:r>
      <w:r w:rsidR="00A06180" w:rsidRPr="00A06180">
        <w:rPr>
          <w:szCs w:val="28"/>
        </w:rPr>
        <w:t xml:space="preserve">являются доказательством неоднозначности и </w:t>
      </w:r>
      <w:proofErr w:type="spellStart"/>
      <w:r w:rsidR="00A06180" w:rsidRPr="00A06180">
        <w:rPr>
          <w:szCs w:val="28"/>
        </w:rPr>
        <w:t>многовекторности</w:t>
      </w:r>
      <w:proofErr w:type="spellEnd"/>
      <w:r w:rsidR="00A06180" w:rsidRPr="00A06180">
        <w:rPr>
          <w:szCs w:val="28"/>
        </w:rPr>
        <w:t xml:space="preserve"> феномена деструктивности, связанного не только с отрицательными, но и с положительными и конструктивными смыслами и значениями,</w:t>
      </w:r>
      <w:r w:rsidR="00A06180">
        <w:rPr>
          <w:szCs w:val="28"/>
        </w:rPr>
        <w:t xml:space="preserve"> </w:t>
      </w:r>
      <w:r w:rsidR="00A06180" w:rsidRPr="00A06180">
        <w:rPr>
          <w:szCs w:val="28"/>
        </w:rPr>
        <w:t>позитивными жизненными изменениями в представлениях личности.</w:t>
      </w:r>
    </w:p>
    <w:p w14:paraId="4BFF0B35" w14:textId="3CC8C95D" w:rsidR="008F6FF2" w:rsidRPr="00FA15C6" w:rsidRDefault="00A06180" w:rsidP="00FA15C6">
      <w:pPr>
        <w:ind w:firstLine="0"/>
        <w:jc w:val="center"/>
        <w:rPr>
          <w:b/>
          <w:bCs/>
          <w:lang w:val="en-US"/>
        </w:rPr>
      </w:pPr>
      <w:r w:rsidRPr="00FA15C6">
        <w:rPr>
          <w:b/>
          <w:bCs/>
          <w:lang w:val="en-US"/>
        </w:rPr>
        <w:lastRenderedPageBreak/>
        <w:t>Abstract</w:t>
      </w:r>
    </w:p>
    <w:p w14:paraId="4B717C3F" w14:textId="77777777" w:rsidR="008040B4" w:rsidRDefault="008040B4" w:rsidP="008040B4">
      <w:pPr>
        <w:rPr>
          <w:lang w:val="en-US"/>
        </w:rPr>
      </w:pPr>
      <w:r w:rsidRPr="00F3501F">
        <w:rPr>
          <w:lang w:val="en-US"/>
        </w:rPr>
        <w:t xml:space="preserve">The purpose of this study is to explore the psychological characteristics of a person's experience of </w:t>
      </w:r>
      <w:r>
        <w:rPr>
          <w:lang w:val="en-US"/>
        </w:rPr>
        <w:t>it</w:t>
      </w:r>
      <w:r w:rsidRPr="00F3501F">
        <w:rPr>
          <w:lang w:val="en-US"/>
        </w:rPr>
        <w:t>s own destructiveness.</w:t>
      </w:r>
    </w:p>
    <w:p w14:paraId="08FB225E" w14:textId="767B6702" w:rsidR="008040B4" w:rsidRDefault="008040B4" w:rsidP="008040B4">
      <w:pPr>
        <w:rPr>
          <w:lang w:val="en-US"/>
        </w:rPr>
      </w:pPr>
      <w:r w:rsidRPr="00F3501F">
        <w:rPr>
          <w:lang w:val="en-US"/>
        </w:rPr>
        <w:t xml:space="preserve">The sample consisted of </w:t>
      </w:r>
      <w:r w:rsidRPr="008040B4">
        <w:rPr>
          <w:lang w:val="en-US"/>
        </w:rPr>
        <w:t>6</w:t>
      </w:r>
      <w:r w:rsidRPr="00F3501F">
        <w:rPr>
          <w:lang w:val="en-US"/>
        </w:rPr>
        <w:t>0 people aged 18 to 45</w:t>
      </w:r>
      <w:r w:rsidR="007B3152" w:rsidRPr="007B3152">
        <w:rPr>
          <w:lang w:val="en-US"/>
        </w:rPr>
        <w:t xml:space="preserve"> </w:t>
      </w:r>
      <w:r w:rsidR="007B3152" w:rsidRPr="007B3152">
        <w:rPr>
          <w:rFonts w:cs="Times New Roman"/>
          <w:lang w:val="en-US"/>
        </w:rPr>
        <w:t>(</w:t>
      </w:r>
      <w:r w:rsidR="007B3152">
        <w:rPr>
          <w:rFonts w:cs="Times New Roman"/>
          <w:lang w:val="en-US"/>
        </w:rPr>
        <w:t>M</w:t>
      </w:r>
      <w:r w:rsidR="007B3152" w:rsidRPr="007B3152">
        <w:rPr>
          <w:rFonts w:cs="Times New Roman"/>
          <w:lang w:val="en-US"/>
        </w:rPr>
        <w:t>=24,2)</w:t>
      </w:r>
      <w:r w:rsidRPr="00F3501F">
        <w:rPr>
          <w:lang w:val="en-US"/>
        </w:rPr>
        <w:t>, residents of St. Petersburg, Rostov-on-Don and other cities of the Russian Federation.</w:t>
      </w:r>
      <w:r>
        <w:rPr>
          <w:lang w:val="en-US"/>
        </w:rPr>
        <w:t xml:space="preserve"> </w:t>
      </w:r>
    </w:p>
    <w:p w14:paraId="5BB848DD" w14:textId="37472B44" w:rsidR="008040B4" w:rsidRDefault="008040B4" w:rsidP="008040B4">
      <w:pPr>
        <w:rPr>
          <w:lang w:val="en-US"/>
        </w:rPr>
      </w:pPr>
      <w:r>
        <w:rPr>
          <w:lang w:val="en-US"/>
        </w:rPr>
        <w:t>A s</w:t>
      </w:r>
      <w:r w:rsidRPr="00F3501F">
        <w:rPr>
          <w:lang w:val="en-US"/>
        </w:rPr>
        <w:t>emi-structured interview</w:t>
      </w:r>
      <w:r w:rsidRPr="008040B4">
        <w:rPr>
          <w:lang w:val="en-US"/>
        </w:rPr>
        <w:t>,</w:t>
      </w:r>
      <w:r w:rsidRPr="00F3501F">
        <w:rPr>
          <w:lang w:val="en-US"/>
        </w:rPr>
        <w:t xml:space="preserve"> a survey </w:t>
      </w:r>
      <w:r>
        <w:rPr>
          <w:lang w:val="en-US"/>
        </w:rPr>
        <w:t xml:space="preserve">with </w:t>
      </w:r>
      <w:r w:rsidRPr="005B2C57">
        <w:rPr>
          <w:lang w:val="en-US"/>
        </w:rPr>
        <w:t xml:space="preserve">application </w:t>
      </w:r>
      <w:r>
        <w:rPr>
          <w:lang w:val="en-US"/>
        </w:rPr>
        <w:t xml:space="preserve">of </w:t>
      </w:r>
      <w:proofErr w:type="spellStart"/>
      <w:r w:rsidRPr="00F3501F">
        <w:rPr>
          <w:lang w:val="en-US"/>
        </w:rPr>
        <w:t>psychodiagnostic</w:t>
      </w:r>
      <w:proofErr w:type="spellEnd"/>
      <w:r w:rsidRPr="00F3501F">
        <w:rPr>
          <w:lang w:val="en-US"/>
        </w:rPr>
        <w:t xml:space="preserve"> techniques </w:t>
      </w:r>
      <w:r>
        <w:rPr>
          <w:lang w:val="en-US"/>
        </w:rPr>
        <w:t>(</w:t>
      </w:r>
      <w:r w:rsidRPr="005B2C57">
        <w:rPr>
          <w:lang w:val="en-US"/>
        </w:rPr>
        <w:t xml:space="preserve">The Sixteen Personality Factor Questionnaire </w:t>
      </w:r>
      <w:r w:rsidRPr="00F3501F">
        <w:rPr>
          <w:lang w:val="en-US"/>
        </w:rPr>
        <w:t>by R. B. Cattell</w:t>
      </w:r>
      <w:r w:rsidR="000D5436" w:rsidRPr="000D5436">
        <w:rPr>
          <w:lang w:val="en-US"/>
        </w:rPr>
        <w:t xml:space="preserve">, </w:t>
      </w:r>
      <w:r w:rsidR="000D5436" w:rsidRPr="00F3501F">
        <w:rPr>
          <w:lang w:val="en-US"/>
        </w:rPr>
        <w:t>survey</w:t>
      </w:r>
      <w:r w:rsidR="000D5436" w:rsidRPr="000D5436">
        <w:rPr>
          <w:lang w:val="en-US"/>
        </w:rPr>
        <w:t xml:space="preserve"> "Life situations" </w:t>
      </w:r>
      <w:r w:rsidR="000D5436" w:rsidRPr="00F3501F">
        <w:rPr>
          <w:lang w:val="en-US"/>
        </w:rPr>
        <w:t>by</w:t>
      </w:r>
      <w:r w:rsidR="000D5436" w:rsidRPr="000D5436">
        <w:rPr>
          <w:lang w:val="en-US"/>
        </w:rPr>
        <w:t xml:space="preserve"> K.V. </w:t>
      </w:r>
      <w:proofErr w:type="spellStart"/>
      <w:r w:rsidR="000D5436" w:rsidRPr="000D5436">
        <w:rPr>
          <w:lang w:val="en-US"/>
        </w:rPr>
        <w:t>Zlokazov</w:t>
      </w:r>
      <w:proofErr w:type="spellEnd"/>
      <w:r w:rsidRPr="00F3501F">
        <w:rPr>
          <w:lang w:val="en-US"/>
        </w:rPr>
        <w:t xml:space="preserve"> and the </w:t>
      </w:r>
      <w:r w:rsidRPr="005B2C57">
        <w:rPr>
          <w:lang w:val="en-US"/>
        </w:rPr>
        <w:t xml:space="preserve">I-Structural Test of </w:t>
      </w:r>
      <w:r>
        <w:rPr>
          <w:lang w:val="en-US"/>
        </w:rPr>
        <w:t xml:space="preserve">G. </w:t>
      </w:r>
      <w:r w:rsidRPr="005B2C57">
        <w:rPr>
          <w:lang w:val="en-US"/>
        </w:rPr>
        <w:t>Ammon</w:t>
      </w:r>
      <w:r>
        <w:rPr>
          <w:lang w:val="en-US"/>
        </w:rPr>
        <w:t xml:space="preserve">) and an experiment </w:t>
      </w:r>
      <w:r w:rsidRPr="00F3501F">
        <w:rPr>
          <w:lang w:val="en-US"/>
        </w:rPr>
        <w:t>were used</w:t>
      </w:r>
      <w:r w:rsidRPr="005B2C57">
        <w:rPr>
          <w:lang w:val="en-US"/>
        </w:rPr>
        <w:t xml:space="preserve"> </w:t>
      </w:r>
      <w:r>
        <w:rPr>
          <w:lang w:val="en-US"/>
        </w:rPr>
        <w:t>a</w:t>
      </w:r>
      <w:r w:rsidRPr="00F3501F">
        <w:rPr>
          <w:lang w:val="en-US"/>
        </w:rPr>
        <w:t>s research methods.</w:t>
      </w:r>
    </w:p>
    <w:p w14:paraId="1B650FBD" w14:textId="1445CFA6" w:rsidR="008040B4" w:rsidRDefault="008040B4" w:rsidP="008040B4">
      <w:pPr>
        <w:rPr>
          <w:lang w:val="en-US"/>
        </w:rPr>
      </w:pPr>
      <w:r w:rsidRPr="00B60733">
        <w:rPr>
          <w:lang w:val="en-US"/>
        </w:rPr>
        <w:t xml:space="preserve">Significant components of a person's experience of typical situations </w:t>
      </w:r>
      <w:r>
        <w:t>с</w:t>
      </w:r>
      <w:r>
        <w:rPr>
          <w:lang w:val="en-US"/>
        </w:rPr>
        <w:t>connected with</w:t>
      </w:r>
      <w:r w:rsidRPr="00B60733">
        <w:rPr>
          <w:lang w:val="en-US"/>
        </w:rPr>
        <w:t xml:space="preserve"> destructive manifestation</w:t>
      </w:r>
      <w:r>
        <w:rPr>
          <w:lang w:val="en-US"/>
        </w:rPr>
        <w:t>s</w:t>
      </w:r>
      <w:r w:rsidRPr="00B60733">
        <w:rPr>
          <w:lang w:val="en-US"/>
        </w:rPr>
        <w:t xml:space="preserve"> were identified, which differ depending on the direction of destruction </w:t>
      </w:r>
      <w:r>
        <w:rPr>
          <w:lang w:val="en-US"/>
        </w:rPr>
        <w:t>to</w:t>
      </w:r>
      <w:r w:rsidRPr="00B60733">
        <w:rPr>
          <w:lang w:val="en-US"/>
        </w:rPr>
        <w:t xml:space="preserve"> oneself, </w:t>
      </w:r>
      <w:r>
        <w:rPr>
          <w:lang w:val="en-US"/>
        </w:rPr>
        <w:t xml:space="preserve">to </w:t>
      </w:r>
      <w:r w:rsidRPr="00B60733">
        <w:rPr>
          <w:lang w:val="en-US"/>
        </w:rPr>
        <w:t xml:space="preserve">another person or </w:t>
      </w:r>
      <w:r>
        <w:rPr>
          <w:lang w:val="en-US"/>
        </w:rPr>
        <w:t xml:space="preserve">to </w:t>
      </w:r>
      <w:r w:rsidRPr="00B60733">
        <w:rPr>
          <w:lang w:val="en-US"/>
        </w:rPr>
        <w:t>material objects.</w:t>
      </w:r>
      <w:r>
        <w:rPr>
          <w:lang w:val="en-US"/>
        </w:rPr>
        <w:t xml:space="preserve"> </w:t>
      </w:r>
      <w:r w:rsidRPr="008040B4">
        <w:rPr>
          <w:lang w:val="en-US"/>
        </w:rPr>
        <w:t>The factor structure of experiences, according to the data obtained, includes emotional, cognitive and semantic components.</w:t>
      </w:r>
    </w:p>
    <w:p w14:paraId="55DF54E4" w14:textId="3953EF51" w:rsidR="008040B4" w:rsidRPr="00CB6E1D" w:rsidRDefault="008040B4" w:rsidP="008040B4">
      <w:pPr>
        <w:rPr>
          <w:strike/>
          <w:lang w:val="en-US"/>
        </w:rPr>
      </w:pPr>
      <w:r w:rsidRPr="00251C12">
        <w:rPr>
          <w:lang w:val="en-US"/>
        </w:rPr>
        <w:t xml:space="preserve">A connection between the measure of destructiveness as a personality trait and emotional instability, </w:t>
      </w:r>
      <w:r w:rsidR="0065785D" w:rsidRPr="0065785D">
        <w:rPr>
          <w:lang w:val="en-US"/>
        </w:rPr>
        <w:t xml:space="preserve">low </w:t>
      </w:r>
      <w:r w:rsidRPr="00251C12">
        <w:rPr>
          <w:lang w:val="en-US"/>
        </w:rPr>
        <w:t>sensitivity, nonconformism and the emotional content of experiencing destructiveness was found.</w:t>
      </w:r>
    </w:p>
    <w:p w14:paraId="622655B4" w14:textId="0ADD8CFC" w:rsidR="008040B4" w:rsidRPr="008040B4" w:rsidRDefault="008040B4" w:rsidP="008040B4">
      <w:pPr>
        <w:rPr>
          <w:szCs w:val="28"/>
          <w:lang w:val="en-US"/>
        </w:rPr>
      </w:pPr>
      <w:r w:rsidRPr="008040B4">
        <w:rPr>
          <w:szCs w:val="28"/>
          <w:lang w:val="en-US"/>
        </w:rPr>
        <w:t xml:space="preserve">The experimental hypothesis about the presence of a significant influence of the characteristics of experiencing one's own destructiveness on the </w:t>
      </w:r>
      <w:r w:rsidR="004D7D27" w:rsidRPr="008040B4">
        <w:rPr>
          <w:szCs w:val="28"/>
          <w:lang w:val="en-US"/>
        </w:rPr>
        <w:t>personality</w:t>
      </w:r>
      <w:r w:rsidR="004D7D27">
        <w:rPr>
          <w:szCs w:val="28"/>
          <w:lang w:val="en-US"/>
        </w:rPr>
        <w:t>’s</w:t>
      </w:r>
      <w:r w:rsidR="004D7D27" w:rsidRPr="008040B4">
        <w:rPr>
          <w:szCs w:val="28"/>
          <w:lang w:val="en-US"/>
        </w:rPr>
        <w:t xml:space="preserve"> </w:t>
      </w:r>
      <w:r w:rsidRPr="008040B4">
        <w:rPr>
          <w:szCs w:val="28"/>
          <w:lang w:val="en-US"/>
        </w:rPr>
        <w:t>stability was not confirmed.</w:t>
      </w:r>
    </w:p>
    <w:p w14:paraId="73C89CF8" w14:textId="1A314C8D" w:rsidR="008040B4" w:rsidRPr="00CB6E1D" w:rsidRDefault="008040B4" w:rsidP="008040B4">
      <w:pPr>
        <w:rPr>
          <w:strike/>
          <w:lang w:val="en-US"/>
        </w:rPr>
      </w:pPr>
      <w:r w:rsidRPr="00251C12">
        <w:rPr>
          <w:lang w:val="en-US"/>
        </w:rPr>
        <w:t xml:space="preserve">The research data indicate the ambiguity and multi-vector nature of the phenomenon of destructiveness, </w:t>
      </w:r>
      <w:r w:rsidRPr="008040B4">
        <w:rPr>
          <w:lang w:val="en-US"/>
        </w:rPr>
        <w:t>associated</w:t>
      </w:r>
      <w:r>
        <w:rPr>
          <w:lang w:val="en-US"/>
        </w:rPr>
        <w:t xml:space="preserve"> </w:t>
      </w:r>
      <w:r w:rsidRPr="008040B4">
        <w:rPr>
          <w:lang w:val="en-US"/>
        </w:rPr>
        <w:t>not only with negative, but also with positive and constructive meanings</w:t>
      </w:r>
      <w:r>
        <w:rPr>
          <w:lang w:val="en-US"/>
        </w:rPr>
        <w:t xml:space="preserve"> </w:t>
      </w:r>
      <w:r w:rsidRPr="0040268F">
        <w:rPr>
          <w:lang w:val="en-US"/>
        </w:rPr>
        <w:t>and positive life change</w:t>
      </w:r>
      <w:r w:rsidRPr="00251C12">
        <w:rPr>
          <w:lang w:val="en-US"/>
        </w:rPr>
        <w:t>s in the personality’s representation.</w:t>
      </w:r>
    </w:p>
    <w:p w14:paraId="5039669A" w14:textId="723AD6BE" w:rsidR="008040B4" w:rsidRDefault="008040B4" w:rsidP="008040B4">
      <w:pPr>
        <w:rPr>
          <w:lang w:val="en-US"/>
        </w:rPr>
      </w:pPr>
    </w:p>
    <w:p w14:paraId="7DE1C94D" w14:textId="77777777" w:rsidR="00A06180" w:rsidRPr="00A06180" w:rsidRDefault="00A06180" w:rsidP="00A06180">
      <w:pPr>
        <w:rPr>
          <w:lang w:val="en-US"/>
        </w:rPr>
      </w:pPr>
    </w:p>
    <w:p w14:paraId="15218B25" w14:textId="799847B7" w:rsidR="008F6FF2" w:rsidRPr="008040B4" w:rsidRDefault="008F6FF2" w:rsidP="008F6FF2">
      <w:pPr>
        <w:pStyle w:val="1"/>
        <w:tabs>
          <w:tab w:val="left" w:pos="7620"/>
        </w:tabs>
        <w:jc w:val="left"/>
        <w:rPr>
          <w:lang w:val="en-US"/>
        </w:rPr>
      </w:pPr>
      <w:r w:rsidRPr="008040B4">
        <w:rPr>
          <w:lang w:val="en-US"/>
        </w:rPr>
        <w:tab/>
      </w:r>
    </w:p>
    <w:p w14:paraId="6204344F" w14:textId="77777777" w:rsidR="008F6FF2" w:rsidRPr="008040B4" w:rsidRDefault="008F6FF2">
      <w:pPr>
        <w:spacing w:after="160" w:line="259" w:lineRule="auto"/>
        <w:ind w:firstLine="0"/>
        <w:jc w:val="left"/>
        <w:rPr>
          <w:rFonts w:eastAsiaTheme="majorEastAsia" w:cstheme="majorBidi"/>
          <w:b/>
          <w:color w:val="000000" w:themeColor="text1"/>
          <w:szCs w:val="32"/>
          <w:lang w:val="en-US"/>
        </w:rPr>
      </w:pPr>
      <w:r w:rsidRPr="008040B4">
        <w:rPr>
          <w:lang w:val="en-US"/>
        </w:rPr>
        <w:br w:type="page"/>
      </w:r>
    </w:p>
    <w:sdt>
      <w:sdtPr>
        <w:rPr>
          <w:rFonts w:ascii="Times New Roman" w:eastAsiaTheme="minorHAnsi" w:hAnsi="Times New Roman" w:cstheme="minorBidi"/>
          <w:color w:val="auto"/>
          <w:sz w:val="28"/>
          <w:szCs w:val="22"/>
          <w:lang w:eastAsia="en-US"/>
        </w:rPr>
        <w:id w:val="-1010209517"/>
        <w:docPartObj>
          <w:docPartGallery w:val="Table of Contents"/>
          <w:docPartUnique/>
        </w:docPartObj>
      </w:sdtPr>
      <w:sdtEndPr/>
      <w:sdtContent>
        <w:p w14:paraId="1E556600" w14:textId="77777777" w:rsidR="008F6FF2" w:rsidRPr="00FA15C6" w:rsidRDefault="008F6FF2" w:rsidP="008F6FF2">
          <w:pPr>
            <w:pStyle w:val="af1"/>
            <w:jc w:val="center"/>
            <w:rPr>
              <w:rFonts w:ascii="Times New Roman" w:eastAsiaTheme="minorHAnsi" w:hAnsi="Times New Roman" w:cstheme="minorBidi"/>
              <w:b/>
              <w:bCs/>
              <w:color w:val="auto"/>
              <w:sz w:val="28"/>
              <w:szCs w:val="22"/>
              <w:lang w:eastAsia="en-US"/>
            </w:rPr>
          </w:pPr>
          <w:r w:rsidRPr="00FA15C6">
            <w:rPr>
              <w:rFonts w:ascii="Times New Roman" w:hAnsi="Times New Roman" w:cs="Times New Roman"/>
              <w:b/>
              <w:bCs/>
              <w:color w:val="auto"/>
              <w:sz w:val="28"/>
              <w:szCs w:val="28"/>
            </w:rPr>
            <w:t>Оглавление</w:t>
          </w:r>
        </w:p>
        <w:p w14:paraId="1CD014FD" w14:textId="5340C7F7" w:rsidR="00FA15C6" w:rsidRPr="00FA15C6" w:rsidRDefault="008F6FF2">
          <w:pPr>
            <w:pStyle w:val="11"/>
            <w:rPr>
              <w:rFonts w:asciiTheme="minorHAnsi" w:eastAsiaTheme="minorEastAsia" w:hAnsiTheme="minorHAnsi" w:cstheme="minorBidi"/>
              <w:b w:val="0"/>
              <w:bCs w:val="0"/>
              <w:sz w:val="22"/>
              <w:lang w:eastAsia="ru-RU"/>
            </w:rPr>
          </w:pPr>
          <w:r w:rsidRPr="00FA15C6">
            <w:rPr>
              <w:b w:val="0"/>
              <w:bCs w:val="0"/>
            </w:rPr>
            <w:fldChar w:fldCharType="begin"/>
          </w:r>
          <w:r w:rsidRPr="00FA15C6">
            <w:rPr>
              <w:b w:val="0"/>
              <w:bCs w:val="0"/>
            </w:rPr>
            <w:instrText xml:space="preserve"> TOC \o "1-3" \h \z \u </w:instrText>
          </w:r>
          <w:r w:rsidRPr="00FA15C6">
            <w:rPr>
              <w:b w:val="0"/>
              <w:bCs w:val="0"/>
            </w:rPr>
            <w:fldChar w:fldCharType="separate"/>
          </w:r>
          <w:hyperlink w:anchor="_Toc104028879" w:history="1">
            <w:r w:rsidR="00FA15C6" w:rsidRPr="00FA15C6">
              <w:rPr>
                <w:rStyle w:val="af2"/>
                <w:b w:val="0"/>
                <w:bCs w:val="0"/>
              </w:rPr>
              <w:t>ВВЕДЕНИЕ</w:t>
            </w:r>
            <w:r w:rsidR="00FA15C6" w:rsidRPr="00FA15C6">
              <w:rPr>
                <w:b w:val="0"/>
                <w:bCs w:val="0"/>
                <w:webHidden/>
              </w:rPr>
              <w:tab/>
            </w:r>
            <w:r w:rsidR="00FA15C6" w:rsidRPr="00FA15C6">
              <w:rPr>
                <w:b w:val="0"/>
                <w:bCs w:val="0"/>
                <w:webHidden/>
              </w:rPr>
              <w:fldChar w:fldCharType="begin"/>
            </w:r>
            <w:r w:rsidR="00FA15C6" w:rsidRPr="00FA15C6">
              <w:rPr>
                <w:b w:val="0"/>
                <w:bCs w:val="0"/>
                <w:webHidden/>
              </w:rPr>
              <w:instrText xml:space="preserve"> PAGEREF _Toc104028879 \h </w:instrText>
            </w:r>
            <w:r w:rsidR="00FA15C6" w:rsidRPr="00FA15C6">
              <w:rPr>
                <w:b w:val="0"/>
                <w:bCs w:val="0"/>
                <w:webHidden/>
              </w:rPr>
            </w:r>
            <w:r w:rsidR="00FA15C6" w:rsidRPr="00FA15C6">
              <w:rPr>
                <w:b w:val="0"/>
                <w:bCs w:val="0"/>
                <w:webHidden/>
              </w:rPr>
              <w:fldChar w:fldCharType="separate"/>
            </w:r>
            <w:r w:rsidR="00C85A4C">
              <w:rPr>
                <w:b w:val="0"/>
                <w:bCs w:val="0"/>
                <w:webHidden/>
              </w:rPr>
              <w:t>7</w:t>
            </w:r>
            <w:r w:rsidR="00FA15C6" w:rsidRPr="00FA15C6">
              <w:rPr>
                <w:b w:val="0"/>
                <w:bCs w:val="0"/>
                <w:webHidden/>
              </w:rPr>
              <w:fldChar w:fldCharType="end"/>
            </w:r>
          </w:hyperlink>
        </w:p>
        <w:p w14:paraId="75C1EAAD" w14:textId="7768F376" w:rsidR="00FA15C6" w:rsidRPr="00FA15C6" w:rsidRDefault="00C62BA6">
          <w:pPr>
            <w:pStyle w:val="11"/>
            <w:rPr>
              <w:rFonts w:asciiTheme="minorHAnsi" w:eastAsiaTheme="minorEastAsia" w:hAnsiTheme="minorHAnsi" w:cstheme="minorBidi"/>
              <w:b w:val="0"/>
              <w:bCs w:val="0"/>
              <w:sz w:val="22"/>
              <w:lang w:eastAsia="ru-RU"/>
            </w:rPr>
          </w:pPr>
          <w:hyperlink w:anchor="_Toc104028880" w:history="1">
            <w:r w:rsidR="00FA15C6" w:rsidRPr="00FA15C6">
              <w:rPr>
                <w:rStyle w:val="af2"/>
                <w:b w:val="0"/>
                <w:bCs w:val="0"/>
              </w:rPr>
              <w:t>ГЛАВА 1. ПРОБЛЕМА ПЕРЕЖИВАНИЯ ЛИЧНОСТЬЮ СОБСТВЕННОЙ ДЕСТРУКТИВНОСТИ В ОТЕЧЕСТВЕННОЙ И ЗАРУБЕЖНОЙ ПСИХОЛОГИИ</w:t>
            </w:r>
            <w:r w:rsidR="00FA15C6" w:rsidRPr="00FA15C6">
              <w:rPr>
                <w:b w:val="0"/>
                <w:bCs w:val="0"/>
                <w:webHidden/>
              </w:rPr>
              <w:tab/>
            </w:r>
            <w:r w:rsidR="00FA15C6" w:rsidRPr="00FA15C6">
              <w:rPr>
                <w:b w:val="0"/>
                <w:bCs w:val="0"/>
                <w:webHidden/>
              </w:rPr>
              <w:fldChar w:fldCharType="begin"/>
            </w:r>
            <w:r w:rsidR="00FA15C6" w:rsidRPr="00FA15C6">
              <w:rPr>
                <w:b w:val="0"/>
                <w:bCs w:val="0"/>
                <w:webHidden/>
              </w:rPr>
              <w:instrText xml:space="preserve"> PAGEREF _Toc104028880 \h </w:instrText>
            </w:r>
            <w:r w:rsidR="00FA15C6" w:rsidRPr="00FA15C6">
              <w:rPr>
                <w:b w:val="0"/>
                <w:bCs w:val="0"/>
                <w:webHidden/>
              </w:rPr>
            </w:r>
            <w:r w:rsidR="00FA15C6" w:rsidRPr="00FA15C6">
              <w:rPr>
                <w:b w:val="0"/>
                <w:bCs w:val="0"/>
                <w:webHidden/>
              </w:rPr>
              <w:fldChar w:fldCharType="separate"/>
            </w:r>
            <w:r w:rsidR="00C85A4C">
              <w:rPr>
                <w:b w:val="0"/>
                <w:bCs w:val="0"/>
                <w:webHidden/>
              </w:rPr>
              <w:t>13</w:t>
            </w:r>
            <w:r w:rsidR="00FA15C6" w:rsidRPr="00FA15C6">
              <w:rPr>
                <w:b w:val="0"/>
                <w:bCs w:val="0"/>
                <w:webHidden/>
              </w:rPr>
              <w:fldChar w:fldCharType="end"/>
            </w:r>
          </w:hyperlink>
        </w:p>
        <w:p w14:paraId="2B54D49A" w14:textId="0BCF0FF2" w:rsidR="00FA15C6" w:rsidRPr="00FA15C6" w:rsidRDefault="00C62BA6">
          <w:pPr>
            <w:pStyle w:val="21"/>
            <w:tabs>
              <w:tab w:val="right" w:leader="dot" w:pos="9679"/>
            </w:tabs>
            <w:rPr>
              <w:rFonts w:asciiTheme="minorHAnsi" w:eastAsiaTheme="minorEastAsia" w:hAnsiTheme="minorHAnsi"/>
              <w:noProof/>
              <w:sz w:val="22"/>
              <w:lang w:eastAsia="ru-RU"/>
            </w:rPr>
          </w:pPr>
          <w:hyperlink w:anchor="_Toc104028881" w:history="1">
            <w:r w:rsidR="00FA15C6" w:rsidRPr="00FA15C6">
              <w:rPr>
                <w:rStyle w:val="af2"/>
                <w:noProof/>
              </w:rPr>
              <w:t>1.1. Психологические подходы к изучению деструктивности личности</w:t>
            </w:r>
            <w:r w:rsidR="00FA15C6" w:rsidRPr="00FA15C6">
              <w:rPr>
                <w:noProof/>
                <w:webHidden/>
              </w:rPr>
              <w:tab/>
            </w:r>
            <w:r w:rsidR="00FA15C6" w:rsidRPr="00FA15C6">
              <w:rPr>
                <w:noProof/>
                <w:webHidden/>
              </w:rPr>
              <w:fldChar w:fldCharType="begin"/>
            </w:r>
            <w:r w:rsidR="00FA15C6" w:rsidRPr="00FA15C6">
              <w:rPr>
                <w:noProof/>
                <w:webHidden/>
              </w:rPr>
              <w:instrText xml:space="preserve"> PAGEREF _Toc104028881 \h </w:instrText>
            </w:r>
            <w:r w:rsidR="00FA15C6" w:rsidRPr="00FA15C6">
              <w:rPr>
                <w:noProof/>
                <w:webHidden/>
              </w:rPr>
            </w:r>
            <w:r w:rsidR="00FA15C6" w:rsidRPr="00FA15C6">
              <w:rPr>
                <w:noProof/>
                <w:webHidden/>
              </w:rPr>
              <w:fldChar w:fldCharType="separate"/>
            </w:r>
            <w:r w:rsidR="00C85A4C">
              <w:rPr>
                <w:noProof/>
                <w:webHidden/>
              </w:rPr>
              <w:t>13</w:t>
            </w:r>
            <w:r w:rsidR="00FA15C6" w:rsidRPr="00FA15C6">
              <w:rPr>
                <w:noProof/>
                <w:webHidden/>
              </w:rPr>
              <w:fldChar w:fldCharType="end"/>
            </w:r>
          </w:hyperlink>
        </w:p>
        <w:p w14:paraId="706CE532" w14:textId="13160872" w:rsidR="00FA15C6" w:rsidRPr="00FA15C6" w:rsidRDefault="00C62BA6">
          <w:pPr>
            <w:pStyle w:val="31"/>
            <w:tabs>
              <w:tab w:val="right" w:leader="dot" w:pos="9679"/>
            </w:tabs>
            <w:rPr>
              <w:rFonts w:asciiTheme="minorHAnsi" w:eastAsiaTheme="minorEastAsia" w:hAnsiTheme="minorHAnsi"/>
              <w:noProof/>
              <w:sz w:val="22"/>
              <w:lang w:eastAsia="ru-RU"/>
            </w:rPr>
          </w:pPr>
          <w:hyperlink w:anchor="_Toc104028882" w:history="1">
            <w:r w:rsidR="00FA15C6" w:rsidRPr="00FA15C6">
              <w:rPr>
                <w:rStyle w:val="af2"/>
                <w:noProof/>
              </w:rPr>
              <w:t>1.1.1. Деструкция и деструктивность в соотношении с основными категориями психического</w:t>
            </w:r>
            <w:r w:rsidR="00FA15C6" w:rsidRPr="00FA15C6">
              <w:rPr>
                <w:noProof/>
                <w:webHidden/>
              </w:rPr>
              <w:tab/>
            </w:r>
            <w:r w:rsidR="00FA15C6" w:rsidRPr="00FA15C6">
              <w:rPr>
                <w:noProof/>
                <w:webHidden/>
              </w:rPr>
              <w:fldChar w:fldCharType="begin"/>
            </w:r>
            <w:r w:rsidR="00FA15C6" w:rsidRPr="00FA15C6">
              <w:rPr>
                <w:noProof/>
                <w:webHidden/>
              </w:rPr>
              <w:instrText xml:space="preserve"> PAGEREF _Toc104028882 \h </w:instrText>
            </w:r>
            <w:r w:rsidR="00FA15C6" w:rsidRPr="00FA15C6">
              <w:rPr>
                <w:noProof/>
                <w:webHidden/>
              </w:rPr>
            </w:r>
            <w:r w:rsidR="00FA15C6" w:rsidRPr="00FA15C6">
              <w:rPr>
                <w:noProof/>
                <w:webHidden/>
              </w:rPr>
              <w:fldChar w:fldCharType="separate"/>
            </w:r>
            <w:r w:rsidR="00C85A4C">
              <w:rPr>
                <w:noProof/>
                <w:webHidden/>
              </w:rPr>
              <w:t>13</w:t>
            </w:r>
            <w:r w:rsidR="00FA15C6" w:rsidRPr="00FA15C6">
              <w:rPr>
                <w:noProof/>
                <w:webHidden/>
              </w:rPr>
              <w:fldChar w:fldCharType="end"/>
            </w:r>
          </w:hyperlink>
        </w:p>
        <w:p w14:paraId="1CA1936C" w14:textId="1A91393C" w:rsidR="00FA15C6" w:rsidRPr="00FA15C6" w:rsidRDefault="00C62BA6">
          <w:pPr>
            <w:pStyle w:val="31"/>
            <w:tabs>
              <w:tab w:val="right" w:leader="dot" w:pos="9679"/>
            </w:tabs>
            <w:rPr>
              <w:rFonts w:asciiTheme="minorHAnsi" w:eastAsiaTheme="minorEastAsia" w:hAnsiTheme="minorHAnsi"/>
              <w:noProof/>
              <w:sz w:val="22"/>
              <w:lang w:eastAsia="ru-RU"/>
            </w:rPr>
          </w:pPr>
          <w:hyperlink w:anchor="_Toc104028883" w:history="1">
            <w:r w:rsidR="00FA15C6" w:rsidRPr="00FA15C6">
              <w:rPr>
                <w:rStyle w:val="af2"/>
                <w:noProof/>
              </w:rPr>
              <w:t>1.1.2. Деструкция как психодинамический процесс</w:t>
            </w:r>
            <w:r w:rsidR="00FA15C6" w:rsidRPr="00FA15C6">
              <w:rPr>
                <w:noProof/>
                <w:webHidden/>
              </w:rPr>
              <w:tab/>
            </w:r>
            <w:r w:rsidR="00FA15C6" w:rsidRPr="00FA15C6">
              <w:rPr>
                <w:noProof/>
                <w:webHidden/>
              </w:rPr>
              <w:fldChar w:fldCharType="begin"/>
            </w:r>
            <w:r w:rsidR="00FA15C6" w:rsidRPr="00FA15C6">
              <w:rPr>
                <w:noProof/>
                <w:webHidden/>
              </w:rPr>
              <w:instrText xml:space="preserve"> PAGEREF _Toc104028883 \h </w:instrText>
            </w:r>
            <w:r w:rsidR="00FA15C6" w:rsidRPr="00FA15C6">
              <w:rPr>
                <w:noProof/>
                <w:webHidden/>
              </w:rPr>
            </w:r>
            <w:r w:rsidR="00FA15C6" w:rsidRPr="00FA15C6">
              <w:rPr>
                <w:noProof/>
                <w:webHidden/>
              </w:rPr>
              <w:fldChar w:fldCharType="separate"/>
            </w:r>
            <w:r w:rsidR="00C85A4C">
              <w:rPr>
                <w:noProof/>
                <w:webHidden/>
              </w:rPr>
              <w:t>15</w:t>
            </w:r>
            <w:r w:rsidR="00FA15C6" w:rsidRPr="00FA15C6">
              <w:rPr>
                <w:noProof/>
                <w:webHidden/>
              </w:rPr>
              <w:fldChar w:fldCharType="end"/>
            </w:r>
          </w:hyperlink>
        </w:p>
        <w:p w14:paraId="7DA14B35" w14:textId="443F7E44" w:rsidR="00FA15C6" w:rsidRPr="00FA15C6" w:rsidRDefault="00C62BA6">
          <w:pPr>
            <w:pStyle w:val="31"/>
            <w:tabs>
              <w:tab w:val="right" w:leader="dot" w:pos="9679"/>
            </w:tabs>
            <w:rPr>
              <w:rFonts w:asciiTheme="minorHAnsi" w:eastAsiaTheme="minorEastAsia" w:hAnsiTheme="minorHAnsi"/>
              <w:noProof/>
              <w:sz w:val="22"/>
              <w:lang w:eastAsia="ru-RU"/>
            </w:rPr>
          </w:pPr>
          <w:hyperlink w:anchor="_Toc104028884" w:history="1">
            <w:r w:rsidR="00FA15C6" w:rsidRPr="00FA15C6">
              <w:rPr>
                <w:rStyle w:val="af2"/>
                <w:noProof/>
              </w:rPr>
              <w:t>1.1.3. Деструктивность как свойство</w:t>
            </w:r>
            <w:r w:rsidR="00FA15C6" w:rsidRPr="00FA15C6">
              <w:rPr>
                <w:noProof/>
                <w:webHidden/>
              </w:rPr>
              <w:tab/>
            </w:r>
            <w:r w:rsidR="00FA15C6" w:rsidRPr="00FA15C6">
              <w:rPr>
                <w:noProof/>
                <w:webHidden/>
              </w:rPr>
              <w:fldChar w:fldCharType="begin"/>
            </w:r>
            <w:r w:rsidR="00FA15C6" w:rsidRPr="00FA15C6">
              <w:rPr>
                <w:noProof/>
                <w:webHidden/>
              </w:rPr>
              <w:instrText xml:space="preserve"> PAGEREF _Toc104028884 \h </w:instrText>
            </w:r>
            <w:r w:rsidR="00FA15C6" w:rsidRPr="00FA15C6">
              <w:rPr>
                <w:noProof/>
                <w:webHidden/>
              </w:rPr>
            </w:r>
            <w:r w:rsidR="00FA15C6" w:rsidRPr="00FA15C6">
              <w:rPr>
                <w:noProof/>
                <w:webHidden/>
              </w:rPr>
              <w:fldChar w:fldCharType="separate"/>
            </w:r>
            <w:r w:rsidR="00C85A4C">
              <w:rPr>
                <w:noProof/>
                <w:webHidden/>
              </w:rPr>
              <w:t>21</w:t>
            </w:r>
            <w:r w:rsidR="00FA15C6" w:rsidRPr="00FA15C6">
              <w:rPr>
                <w:noProof/>
                <w:webHidden/>
              </w:rPr>
              <w:fldChar w:fldCharType="end"/>
            </w:r>
          </w:hyperlink>
        </w:p>
        <w:p w14:paraId="2FCF1A34" w14:textId="559A1924" w:rsidR="00FA15C6" w:rsidRPr="00FA15C6" w:rsidRDefault="00C62BA6">
          <w:pPr>
            <w:pStyle w:val="31"/>
            <w:tabs>
              <w:tab w:val="right" w:leader="dot" w:pos="9679"/>
            </w:tabs>
            <w:rPr>
              <w:rFonts w:asciiTheme="minorHAnsi" w:eastAsiaTheme="minorEastAsia" w:hAnsiTheme="minorHAnsi"/>
              <w:noProof/>
              <w:sz w:val="22"/>
              <w:lang w:eastAsia="ru-RU"/>
            </w:rPr>
          </w:pPr>
          <w:hyperlink w:anchor="_Toc104028885" w:history="1">
            <w:r w:rsidR="00FA15C6" w:rsidRPr="00FA15C6">
              <w:rPr>
                <w:rStyle w:val="af2"/>
                <w:noProof/>
              </w:rPr>
              <w:t>1.1.4. Деструктивное поведение</w:t>
            </w:r>
            <w:r w:rsidR="00FA15C6" w:rsidRPr="00FA15C6">
              <w:rPr>
                <w:noProof/>
                <w:webHidden/>
              </w:rPr>
              <w:tab/>
            </w:r>
            <w:r w:rsidR="00FA15C6" w:rsidRPr="00FA15C6">
              <w:rPr>
                <w:noProof/>
                <w:webHidden/>
              </w:rPr>
              <w:fldChar w:fldCharType="begin"/>
            </w:r>
            <w:r w:rsidR="00FA15C6" w:rsidRPr="00FA15C6">
              <w:rPr>
                <w:noProof/>
                <w:webHidden/>
              </w:rPr>
              <w:instrText xml:space="preserve"> PAGEREF _Toc104028885 \h </w:instrText>
            </w:r>
            <w:r w:rsidR="00FA15C6" w:rsidRPr="00FA15C6">
              <w:rPr>
                <w:noProof/>
                <w:webHidden/>
              </w:rPr>
            </w:r>
            <w:r w:rsidR="00FA15C6" w:rsidRPr="00FA15C6">
              <w:rPr>
                <w:noProof/>
                <w:webHidden/>
              </w:rPr>
              <w:fldChar w:fldCharType="separate"/>
            </w:r>
            <w:r w:rsidR="00C85A4C">
              <w:rPr>
                <w:noProof/>
                <w:webHidden/>
              </w:rPr>
              <w:t>22</w:t>
            </w:r>
            <w:r w:rsidR="00FA15C6" w:rsidRPr="00FA15C6">
              <w:rPr>
                <w:noProof/>
                <w:webHidden/>
              </w:rPr>
              <w:fldChar w:fldCharType="end"/>
            </w:r>
          </w:hyperlink>
        </w:p>
        <w:p w14:paraId="372D10BC" w14:textId="4A1AB1A7" w:rsidR="00FA15C6" w:rsidRPr="00FA15C6" w:rsidRDefault="00C62BA6">
          <w:pPr>
            <w:pStyle w:val="31"/>
            <w:tabs>
              <w:tab w:val="right" w:leader="dot" w:pos="9679"/>
            </w:tabs>
            <w:rPr>
              <w:rFonts w:asciiTheme="minorHAnsi" w:eastAsiaTheme="minorEastAsia" w:hAnsiTheme="minorHAnsi"/>
              <w:noProof/>
              <w:sz w:val="22"/>
              <w:lang w:eastAsia="ru-RU"/>
            </w:rPr>
          </w:pPr>
          <w:hyperlink w:anchor="_Toc104028886" w:history="1">
            <w:r w:rsidR="00FA15C6" w:rsidRPr="00FA15C6">
              <w:rPr>
                <w:rStyle w:val="af2"/>
                <w:noProof/>
              </w:rPr>
              <w:t>1.1.5. Деструктивность как системное качество личности</w:t>
            </w:r>
            <w:r w:rsidR="00FA15C6" w:rsidRPr="00FA15C6">
              <w:rPr>
                <w:noProof/>
                <w:webHidden/>
              </w:rPr>
              <w:tab/>
            </w:r>
            <w:r w:rsidR="00FA15C6" w:rsidRPr="00FA15C6">
              <w:rPr>
                <w:noProof/>
                <w:webHidden/>
              </w:rPr>
              <w:fldChar w:fldCharType="begin"/>
            </w:r>
            <w:r w:rsidR="00FA15C6" w:rsidRPr="00FA15C6">
              <w:rPr>
                <w:noProof/>
                <w:webHidden/>
              </w:rPr>
              <w:instrText xml:space="preserve"> PAGEREF _Toc104028886 \h </w:instrText>
            </w:r>
            <w:r w:rsidR="00FA15C6" w:rsidRPr="00FA15C6">
              <w:rPr>
                <w:noProof/>
                <w:webHidden/>
              </w:rPr>
            </w:r>
            <w:r w:rsidR="00FA15C6" w:rsidRPr="00FA15C6">
              <w:rPr>
                <w:noProof/>
                <w:webHidden/>
              </w:rPr>
              <w:fldChar w:fldCharType="separate"/>
            </w:r>
            <w:r w:rsidR="00C85A4C">
              <w:rPr>
                <w:noProof/>
                <w:webHidden/>
              </w:rPr>
              <w:t>25</w:t>
            </w:r>
            <w:r w:rsidR="00FA15C6" w:rsidRPr="00FA15C6">
              <w:rPr>
                <w:noProof/>
                <w:webHidden/>
              </w:rPr>
              <w:fldChar w:fldCharType="end"/>
            </w:r>
          </w:hyperlink>
        </w:p>
        <w:p w14:paraId="56E7DFF3" w14:textId="084C16D8" w:rsidR="00FA15C6" w:rsidRPr="00FA15C6" w:rsidRDefault="00C62BA6">
          <w:pPr>
            <w:pStyle w:val="21"/>
            <w:tabs>
              <w:tab w:val="right" w:leader="dot" w:pos="9679"/>
            </w:tabs>
            <w:rPr>
              <w:rFonts w:asciiTheme="minorHAnsi" w:eastAsiaTheme="minorEastAsia" w:hAnsiTheme="minorHAnsi"/>
              <w:noProof/>
              <w:sz w:val="22"/>
              <w:lang w:eastAsia="ru-RU"/>
            </w:rPr>
          </w:pPr>
          <w:hyperlink w:anchor="_Toc104028887" w:history="1">
            <w:r w:rsidR="00FA15C6" w:rsidRPr="00FA15C6">
              <w:rPr>
                <w:rStyle w:val="af2"/>
                <w:noProof/>
              </w:rPr>
              <w:t>1.2. Проблема переживания личностью собственной деструктивности</w:t>
            </w:r>
            <w:r w:rsidR="00FA15C6" w:rsidRPr="00FA15C6">
              <w:rPr>
                <w:noProof/>
                <w:webHidden/>
              </w:rPr>
              <w:tab/>
            </w:r>
            <w:r w:rsidR="00FA15C6" w:rsidRPr="00FA15C6">
              <w:rPr>
                <w:noProof/>
                <w:webHidden/>
              </w:rPr>
              <w:fldChar w:fldCharType="begin"/>
            </w:r>
            <w:r w:rsidR="00FA15C6" w:rsidRPr="00FA15C6">
              <w:rPr>
                <w:noProof/>
                <w:webHidden/>
              </w:rPr>
              <w:instrText xml:space="preserve"> PAGEREF _Toc104028887 \h </w:instrText>
            </w:r>
            <w:r w:rsidR="00FA15C6" w:rsidRPr="00FA15C6">
              <w:rPr>
                <w:noProof/>
                <w:webHidden/>
              </w:rPr>
            </w:r>
            <w:r w:rsidR="00FA15C6" w:rsidRPr="00FA15C6">
              <w:rPr>
                <w:noProof/>
                <w:webHidden/>
              </w:rPr>
              <w:fldChar w:fldCharType="separate"/>
            </w:r>
            <w:r w:rsidR="00C85A4C">
              <w:rPr>
                <w:noProof/>
                <w:webHidden/>
              </w:rPr>
              <w:t>29</w:t>
            </w:r>
            <w:r w:rsidR="00FA15C6" w:rsidRPr="00FA15C6">
              <w:rPr>
                <w:noProof/>
                <w:webHidden/>
              </w:rPr>
              <w:fldChar w:fldCharType="end"/>
            </w:r>
          </w:hyperlink>
        </w:p>
        <w:p w14:paraId="18875D73" w14:textId="456D8473" w:rsidR="00FA15C6" w:rsidRPr="00FA15C6" w:rsidRDefault="00C62BA6">
          <w:pPr>
            <w:pStyle w:val="31"/>
            <w:tabs>
              <w:tab w:val="right" w:leader="dot" w:pos="9679"/>
            </w:tabs>
            <w:rPr>
              <w:rFonts w:asciiTheme="minorHAnsi" w:eastAsiaTheme="minorEastAsia" w:hAnsiTheme="minorHAnsi"/>
              <w:noProof/>
              <w:sz w:val="22"/>
              <w:lang w:eastAsia="ru-RU"/>
            </w:rPr>
          </w:pPr>
          <w:hyperlink w:anchor="_Toc104028888" w:history="1">
            <w:r w:rsidR="00FA15C6" w:rsidRPr="00FA15C6">
              <w:rPr>
                <w:rStyle w:val="af2"/>
                <w:rFonts w:eastAsia="Calibri"/>
                <w:noProof/>
              </w:rPr>
              <w:t>1.2.1. Подходы к определению феномена переживания в отечественной и зарубежной психологии</w:t>
            </w:r>
            <w:r w:rsidR="00FA15C6" w:rsidRPr="00FA15C6">
              <w:rPr>
                <w:noProof/>
                <w:webHidden/>
              </w:rPr>
              <w:tab/>
            </w:r>
            <w:r w:rsidR="00FA15C6" w:rsidRPr="00FA15C6">
              <w:rPr>
                <w:noProof/>
                <w:webHidden/>
              </w:rPr>
              <w:fldChar w:fldCharType="begin"/>
            </w:r>
            <w:r w:rsidR="00FA15C6" w:rsidRPr="00FA15C6">
              <w:rPr>
                <w:noProof/>
                <w:webHidden/>
              </w:rPr>
              <w:instrText xml:space="preserve"> PAGEREF _Toc104028888 \h </w:instrText>
            </w:r>
            <w:r w:rsidR="00FA15C6" w:rsidRPr="00FA15C6">
              <w:rPr>
                <w:noProof/>
                <w:webHidden/>
              </w:rPr>
            </w:r>
            <w:r w:rsidR="00FA15C6" w:rsidRPr="00FA15C6">
              <w:rPr>
                <w:noProof/>
                <w:webHidden/>
              </w:rPr>
              <w:fldChar w:fldCharType="separate"/>
            </w:r>
            <w:r w:rsidR="00C85A4C">
              <w:rPr>
                <w:noProof/>
                <w:webHidden/>
              </w:rPr>
              <w:t>29</w:t>
            </w:r>
            <w:r w:rsidR="00FA15C6" w:rsidRPr="00FA15C6">
              <w:rPr>
                <w:noProof/>
                <w:webHidden/>
              </w:rPr>
              <w:fldChar w:fldCharType="end"/>
            </w:r>
          </w:hyperlink>
        </w:p>
        <w:p w14:paraId="1C18B509" w14:textId="430BA1D1" w:rsidR="00FA15C6" w:rsidRPr="00FA15C6" w:rsidRDefault="00C62BA6">
          <w:pPr>
            <w:pStyle w:val="31"/>
            <w:tabs>
              <w:tab w:val="right" w:leader="dot" w:pos="9679"/>
            </w:tabs>
            <w:rPr>
              <w:rFonts w:asciiTheme="minorHAnsi" w:eastAsiaTheme="minorEastAsia" w:hAnsiTheme="minorHAnsi"/>
              <w:noProof/>
              <w:sz w:val="22"/>
              <w:lang w:eastAsia="ru-RU"/>
            </w:rPr>
          </w:pPr>
          <w:hyperlink w:anchor="_Toc104028889" w:history="1">
            <w:r w:rsidR="00FA15C6" w:rsidRPr="00FA15C6">
              <w:rPr>
                <w:rStyle w:val="af2"/>
                <w:noProof/>
              </w:rPr>
              <w:t>1.2.2. Особенности переживания личностью собственной деструктивности</w:t>
            </w:r>
            <w:r w:rsidR="00FA15C6" w:rsidRPr="00FA15C6">
              <w:rPr>
                <w:noProof/>
                <w:webHidden/>
              </w:rPr>
              <w:tab/>
            </w:r>
            <w:r w:rsidR="00FA15C6" w:rsidRPr="00FA15C6">
              <w:rPr>
                <w:noProof/>
                <w:webHidden/>
              </w:rPr>
              <w:fldChar w:fldCharType="begin"/>
            </w:r>
            <w:r w:rsidR="00FA15C6" w:rsidRPr="00FA15C6">
              <w:rPr>
                <w:noProof/>
                <w:webHidden/>
              </w:rPr>
              <w:instrText xml:space="preserve"> PAGEREF _Toc104028889 \h </w:instrText>
            </w:r>
            <w:r w:rsidR="00FA15C6" w:rsidRPr="00FA15C6">
              <w:rPr>
                <w:noProof/>
                <w:webHidden/>
              </w:rPr>
            </w:r>
            <w:r w:rsidR="00FA15C6" w:rsidRPr="00FA15C6">
              <w:rPr>
                <w:noProof/>
                <w:webHidden/>
              </w:rPr>
              <w:fldChar w:fldCharType="separate"/>
            </w:r>
            <w:r w:rsidR="00C85A4C">
              <w:rPr>
                <w:noProof/>
                <w:webHidden/>
              </w:rPr>
              <w:t>33</w:t>
            </w:r>
            <w:r w:rsidR="00FA15C6" w:rsidRPr="00FA15C6">
              <w:rPr>
                <w:noProof/>
                <w:webHidden/>
              </w:rPr>
              <w:fldChar w:fldCharType="end"/>
            </w:r>
          </w:hyperlink>
        </w:p>
        <w:p w14:paraId="7AE5CCD8" w14:textId="5FD5CD0C" w:rsidR="00FA15C6" w:rsidRPr="00FA15C6" w:rsidRDefault="00C62BA6">
          <w:pPr>
            <w:pStyle w:val="21"/>
            <w:tabs>
              <w:tab w:val="right" w:leader="dot" w:pos="9679"/>
            </w:tabs>
            <w:rPr>
              <w:rFonts w:asciiTheme="minorHAnsi" w:eastAsiaTheme="minorEastAsia" w:hAnsiTheme="minorHAnsi"/>
              <w:noProof/>
              <w:sz w:val="22"/>
              <w:lang w:eastAsia="ru-RU"/>
            </w:rPr>
          </w:pPr>
          <w:hyperlink w:anchor="_Toc104028890" w:history="1">
            <w:r w:rsidR="00FA15C6" w:rsidRPr="00FA15C6">
              <w:rPr>
                <w:rStyle w:val="af2"/>
                <w:noProof/>
              </w:rPr>
              <w:t>1.3.  Связь устойчивости и изменчивости личности с особенностями переживания деструктивности</w:t>
            </w:r>
            <w:r w:rsidR="00FA15C6" w:rsidRPr="00FA15C6">
              <w:rPr>
                <w:noProof/>
                <w:webHidden/>
              </w:rPr>
              <w:tab/>
            </w:r>
            <w:r w:rsidR="00FA15C6" w:rsidRPr="00FA15C6">
              <w:rPr>
                <w:noProof/>
                <w:webHidden/>
              </w:rPr>
              <w:fldChar w:fldCharType="begin"/>
            </w:r>
            <w:r w:rsidR="00FA15C6" w:rsidRPr="00FA15C6">
              <w:rPr>
                <w:noProof/>
                <w:webHidden/>
              </w:rPr>
              <w:instrText xml:space="preserve"> PAGEREF _Toc104028890 \h </w:instrText>
            </w:r>
            <w:r w:rsidR="00FA15C6" w:rsidRPr="00FA15C6">
              <w:rPr>
                <w:noProof/>
                <w:webHidden/>
              </w:rPr>
            </w:r>
            <w:r w:rsidR="00FA15C6" w:rsidRPr="00FA15C6">
              <w:rPr>
                <w:noProof/>
                <w:webHidden/>
              </w:rPr>
              <w:fldChar w:fldCharType="separate"/>
            </w:r>
            <w:r w:rsidR="00C85A4C">
              <w:rPr>
                <w:noProof/>
                <w:webHidden/>
              </w:rPr>
              <w:t>37</w:t>
            </w:r>
            <w:r w:rsidR="00FA15C6" w:rsidRPr="00FA15C6">
              <w:rPr>
                <w:noProof/>
                <w:webHidden/>
              </w:rPr>
              <w:fldChar w:fldCharType="end"/>
            </w:r>
          </w:hyperlink>
        </w:p>
        <w:p w14:paraId="5CF06B9C" w14:textId="2A8BC7CC" w:rsidR="00FA15C6" w:rsidRPr="00FA15C6" w:rsidRDefault="00C62BA6">
          <w:pPr>
            <w:pStyle w:val="11"/>
            <w:rPr>
              <w:rFonts w:asciiTheme="minorHAnsi" w:eastAsiaTheme="minorEastAsia" w:hAnsiTheme="minorHAnsi" w:cstheme="minorBidi"/>
              <w:b w:val="0"/>
              <w:bCs w:val="0"/>
              <w:sz w:val="22"/>
              <w:lang w:eastAsia="ru-RU"/>
            </w:rPr>
          </w:pPr>
          <w:hyperlink w:anchor="_Toc104028891" w:history="1">
            <w:r w:rsidR="00FA15C6" w:rsidRPr="00FA15C6">
              <w:rPr>
                <w:rStyle w:val="af2"/>
                <w:rFonts w:eastAsia="Calibri"/>
                <w:b w:val="0"/>
                <w:bCs w:val="0"/>
              </w:rPr>
              <w:t>ГЛАВА 2. ДИЗАЙН ЭМПИРИЧЕСКОГО ИССЛЕДОВАНИЯ ОСОБЕННОСТЕЙ ПЕРЕЖИВАНИЯ ЛИЧНОСТЬЮ СОБСТВЕННОЙ ДЕСТРУКТИВНОСТИ</w:t>
            </w:r>
            <w:r w:rsidR="00FA15C6" w:rsidRPr="00FA15C6">
              <w:rPr>
                <w:b w:val="0"/>
                <w:bCs w:val="0"/>
                <w:webHidden/>
              </w:rPr>
              <w:tab/>
            </w:r>
            <w:r w:rsidR="00FA15C6" w:rsidRPr="00FA15C6">
              <w:rPr>
                <w:b w:val="0"/>
                <w:bCs w:val="0"/>
                <w:webHidden/>
              </w:rPr>
              <w:fldChar w:fldCharType="begin"/>
            </w:r>
            <w:r w:rsidR="00FA15C6" w:rsidRPr="00FA15C6">
              <w:rPr>
                <w:b w:val="0"/>
                <w:bCs w:val="0"/>
                <w:webHidden/>
              </w:rPr>
              <w:instrText xml:space="preserve"> PAGEREF _Toc104028891 \h </w:instrText>
            </w:r>
            <w:r w:rsidR="00FA15C6" w:rsidRPr="00FA15C6">
              <w:rPr>
                <w:b w:val="0"/>
                <w:bCs w:val="0"/>
                <w:webHidden/>
              </w:rPr>
            </w:r>
            <w:r w:rsidR="00FA15C6" w:rsidRPr="00FA15C6">
              <w:rPr>
                <w:b w:val="0"/>
                <w:bCs w:val="0"/>
                <w:webHidden/>
              </w:rPr>
              <w:fldChar w:fldCharType="separate"/>
            </w:r>
            <w:r w:rsidR="00C85A4C">
              <w:rPr>
                <w:b w:val="0"/>
                <w:bCs w:val="0"/>
                <w:webHidden/>
              </w:rPr>
              <w:t>44</w:t>
            </w:r>
            <w:r w:rsidR="00FA15C6" w:rsidRPr="00FA15C6">
              <w:rPr>
                <w:b w:val="0"/>
                <w:bCs w:val="0"/>
                <w:webHidden/>
              </w:rPr>
              <w:fldChar w:fldCharType="end"/>
            </w:r>
          </w:hyperlink>
        </w:p>
        <w:p w14:paraId="0E5D244E" w14:textId="7E3E5D0D" w:rsidR="00FA15C6" w:rsidRPr="00FA15C6" w:rsidRDefault="00C62BA6">
          <w:pPr>
            <w:pStyle w:val="21"/>
            <w:tabs>
              <w:tab w:val="right" w:leader="dot" w:pos="9679"/>
            </w:tabs>
            <w:rPr>
              <w:rFonts w:asciiTheme="minorHAnsi" w:eastAsiaTheme="minorEastAsia" w:hAnsiTheme="minorHAnsi"/>
              <w:noProof/>
              <w:sz w:val="22"/>
              <w:lang w:eastAsia="ru-RU"/>
            </w:rPr>
          </w:pPr>
          <w:hyperlink w:anchor="_Toc104028892" w:history="1">
            <w:r w:rsidR="00FA15C6" w:rsidRPr="00FA15C6">
              <w:rPr>
                <w:rStyle w:val="af2"/>
                <w:noProof/>
              </w:rPr>
              <w:t>2.1. Цель и задачи эмпирического исследования</w:t>
            </w:r>
            <w:r w:rsidR="00FA15C6" w:rsidRPr="00FA15C6">
              <w:rPr>
                <w:noProof/>
                <w:webHidden/>
              </w:rPr>
              <w:tab/>
            </w:r>
            <w:r w:rsidR="00FA15C6" w:rsidRPr="00FA15C6">
              <w:rPr>
                <w:noProof/>
                <w:webHidden/>
              </w:rPr>
              <w:fldChar w:fldCharType="begin"/>
            </w:r>
            <w:r w:rsidR="00FA15C6" w:rsidRPr="00FA15C6">
              <w:rPr>
                <w:noProof/>
                <w:webHidden/>
              </w:rPr>
              <w:instrText xml:space="preserve"> PAGEREF _Toc104028892 \h </w:instrText>
            </w:r>
            <w:r w:rsidR="00FA15C6" w:rsidRPr="00FA15C6">
              <w:rPr>
                <w:noProof/>
                <w:webHidden/>
              </w:rPr>
            </w:r>
            <w:r w:rsidR="00FA15C6" w:rsidRPr="00FA15C6">
              <w:rPr>
                <w:noProof/>
                <w:webHidden/>
              </w:rPr>
              <w:fldChar w:fldCharType="separate"/>
            </w:r>
            <w:r w:rsidR="00C85A4C">
              <w:rPr>
                <w:noProof/>
                <w:webHidden/>
              </w:rPr>
              <w:t>44</w:t>
            </w:r>
            <w:r w:rsidR="00FA15C6" w:rsidRPr="00FA15C6">
              <w:rPr>
                <w:noProof/>
                <w:webHidden/>
              </w:rPr>
              <w:fldChar w:fldCharType="end"/>
            </w:r>
          </w:hyperlink>
        </w:p>
        <w:p w14:paraId="264675A4" w14:textId="31AC218E" w:rsidR="00FA15C6" w:rsidRPr="00FA15C6" w:rsidRDefault="00C62BA6">
          <w:pPr>
            <w:pStyle w:val="21"/>
            <w:tabs>
              <w:tab w:val="right" w:leader="dot" w:pos="9679"/>
            </w:tabs>
            <w:rPr>
              <w:rFonts w:asciiTheme="minorHAnsi" w:eastAsiaTheme="minorEastAsia" w:hAnsiTheme="minorHAnsi"/>
              <w:noProof/>
              <w:sz w:val="22"/>
              <w:lang w:eastAsia="ru-RU"/>
            </w:rPr>
          </w:pPr>
          <w:hyperlink w:anchor="_Toc104028893" w:history="1">
            <w:r w:rsidR="00FA15C6" w:rsidRPr="00FA15C6">
              <w:rPr>
                <w:rStyle w:val="af2"/>
                <w:noProof/>
              </w:rPr>
              <w:t>2.2. Описание выборки исследования</w:t>
            </w:r>
            <w:r w:rsidR="00FA15C6" w:rsidRPr="00FA15C6">
              <w:rPr>
                <w:noProof/>
                <w:webHidden/>
              </w:rPr>
              <w:tab/>
            </w:r>
            <w:r w:rsidR="00FA15C6" w:rsidRPr="00FA15C6">
              <w:rPr>
                <w:noProof/>
                <w:webHidden/>
              </w:rPr>
              <w:fldChar w:fldCharType="begin"/>
            </w:r>
            <w:r w:rsidR="00FA15C6" w:rsidRPr="00FA15C6">
              <w:rPr>
                <w:noProof/>
                <w:webHidden/>
              </w:rPr>
              <w:instrText xml:space="preserve"> PAGEREF _Toc104028893 \h </w:instrText>
            </w:r>
            <w:r w:rsidR="00FA15C6" w:rsidRPr="00FA15C6">
              <w:rPr>
                <w:noProof/>
                <w:webHidden/>
              </w:rPr>
            </w:r>
            <w:r w:rsidR="00FA15C6" w:rsidRPr="00FA15C6">
              <w:rPr>
                <w:noProof/>
                <w:webHidden/>
              </w:rPr>
              <w:fldChar w:fldCharType="separate"/>
            </w:r>
            <w:r w:rsidR="00C85A4C">
              <w:rPr>
                <w:noProof/>
                <w:webHidden/>
              </w:rPr>
              <w:t>46</w:t>
            </w:r>
            <w:r w:rsidR="00FA15C6" w:rsidRPr="00FA15C6">
              <w:rPr>
                <w:noProof/>
                <w:webHidden/>
              </w:rPr>
              <w:fldChar w:fldCharType="end"/>
            </w:r>
          </w:hyperlink>
        </w:p>
        <w:p w14:paraId="781BDBFB" w14:textId="3B05EC1B" w:rsidR="00FA15C6" w:rsidRPr="00FA15C6" w:rsidRDefault="00C62BA6">
          <w:pPr>
            <w:pStyle w:val="21"/>
            <w:tabs>
              <w:tab w:val="right" w:leader="dot" w:pos="9679"/>
            </w:tabs>
            <w:rPr>
              <w:rFonts w:asciiTheme="minorHAnsi" w:eastAsiaTheme="minorEastAsia" w:hAnsiTheme="minorHAnsi"/>
              <w:noProof/>
              <w:sz w:val="22"/>
              <w:lang w:eastAsia="ru-RU"/>
            </w:rPr>
          </w:pPr>
          <w:hyperlink w:anchor="_Toc104028894" w:history="1">
            <w:r w:rsidR="00FA15C6" w:rsidRPr="00FA15C6">
              <w:rPr>
                <w:rStyle w:val="af2"/>
                <w:noProof/>
              </w:rPr>
              <w:t>2.3. Методы исследования</w:t>
            </w:r>
            <w:r w:rsidR="00FA15C6" w:rsidRPr="00FA15C6">
              <w:rPr>
                <w:noProof/>
                <w:webHidden/>
              </w:rPr>
              <w:tab/>
            </w:r>
            <w:r w:rsidR="00FA15C6" w:rsidRPr="00FA15C6">
              <w:rPr>
                <w:noProof/>
                <w:webHidden/>
              </w:rPr>
              <w:fldChar w:fldCharType="begin"/>
            </w:r>
            <w:r w:rsidR="00FA15C6" w:rsidRPr="00FA15C6">
              <w:rPr>
                <w:noProof/>
                <w:webHidden/>
              </w:rPr>
              <w:instrText xml:space="preserve"> PAGEREF _Toc104028894 \h </w:instrText>
            </w:r>
            <w:r w:rsidR="00FA15C6" w:rsidRPr="00FA15C6">
              <w:rPr>
                <w:noProof/>
                <w:webHidden/>
              </w:rPr>
            </w:r>
            <w:r w:rsidR="00FA15C6" w:rsidRPr="00FA15C6">
              <w:rPr>
                <w:noProof/>
                <w:webHidden/>
              </w:rPr>
              <w:fldChar w:fldCharType="separate"/>
            </w:r>
            <w:r w:rsidR="00C85A4C">
              <w:rPr>
                <w:noProof/>
                <w:webHidden/>
              </w:rPr>
              <w:t>47</w:t>
            </w:r>
            <w:r w:rsidR="00FA15C6" w:rsidRPr="00FA15C6">
              <w:rPr>
                <w:noProof/>
                <w:webHidden/>
              </w:rPr>
              <w:fldChar w:fldCharType="end"/>
            </w:r>
          </w:hyperlink>
        </w:p>
        <w:p w14:paraId="5FD3305B" w14:textId="3D48CD8E" w:rsidR="00FA15C6" w:rsidRPr="00FA15C6" w:rsidRDefault="00C62BA6">
          <w:pPr>
            <w:pStyle w:val="31"/>
            <w:tabs>
              <w:tab w:val="right" w:leader="dot" w:pos="9679"/>
            </w:tabs>
            <w:rPr>
              <w:rFonts w:asciiTheme="minorHAnsi" w:eastAsiaTheme="minorEastAsia" w:hAnsiTheme="minorHAnsi"/>
              <w:noProof/>
              <w:sz w:val="22"/>
              <w:lang w:eastAsia="ru-RU"/>
            </w:rPr>
          </w:pPr>
          <w:hyperlink w:anchor="_Toc104028895" w:history="1">
            <w:r w:rsidR="00FA15C6" w:rsidRPr="00FA15C6">
              <w:rPr>
                <w:rStyle w:val="af2"/>
                <w:noProof/>
              </w:rPr>
              <w:t>2.3.1. Полуструктурированное интервью</w:t>
            </w:r>
            <w:r w:rsidR="00FA15C6" w:rsidRPr="00FA15C6">
              <w:rPr>
                <w:noProof/>
                <w:webHidden/>
              </w:rPr>
              <w:tab/>
            </w:r>
            <w:r w:rsidR="00FA15C6" w:rsidRPr="00FA15C6">
              <w:rPr>
                <w:noProof/>
                <w:webHidden/>
              </w:rPr>
              <w:fldChar w:fldCharType="begin"/>
            </w:r>
            <w:r w:rsidR="00FA15C6" w:rsidRPr="00FA15C6">
              <w:rPr>
                <w:noProof/>
                <w:webHidden/>
              </w:rPr>
              <w:instrText xml:space="preserve"> PAGEREF _Toc104028895 \h </w:instrText>
            </w:r>
            <w:r w:rsidR="00FA15C6" w:rsidRPr="00FA15C6">
              <w:rPr>
                <w:noProof/>
                <w:webHidden/>
              </w:rPr>
            </w:r>
            <w:r w:rsidR="00FA15C6" w:rsidRPr="00FA15C6">
              <w:rPr>
                <w:noProof/>
                <w:webHidden/>
              </w:rPr>
              <w:fldChar w:fldCharType="separate"/>
            </w:r>
            <w:r w:rsidR="00C85A4C">
              <w:rPr>
                <w:noProof/>
                <w:webHidden/>
              </w:rPr>
              <w:t>47</w:t>
            </w:r>
            <w:r w:rsidR="00FA15C6" w:rsidRPr="00FA15C6">
              <w:rPr>
                <w:noProof/>
                <w:webHidden/>
              </w:rPr>
              <w:fldChar w:fldCharType="end"/>
            </w:r>
          </w:hyperlink>
        </w:p>
        <w:p w14:paraId="43F2FCC8" w14:textId="56D165F1" w:rsidR="00FA15C6" w:rsidRPr="00FA15C6" w:rsidRDefault="00C62BA6">
          <w:pPr>
            <w:pStyle w:val="31"/>
            <w:tabs>
              <w:tab w:val="right" w:leader="dot" w:pos="9679"/>
            </w:tabs>
            <w:rPr>
              <w:rFonts w:asciiTheme="minorHAnsi" w:eastAsiaTheme="minorEastAsia" w:hAnsiTheme="minorHAnsi"/>
              <w:noProof/>
              <w:sz w:val="22"/>
              <w:lang w:eastAsia="ru-RU"/>
            </w:rPr>
          </w:pPr>
          <w:hyperlink w:anchor="_Toc104028896" w:history="1">
            <w:r w:rsidR="00FA15C6" w:rsidRPr="00FA15C6">
              <w:rPr>
                <w:rStyle w:val="af2"/>
                <w:noProof/>
              </w:rPr>
              <w:t>2.3.2. Психодиагностические методики</w:t>
            </w:r>
            <w:r w:rsidR="00FA15C6" w:rsidRPr="00FA15C6">
              <w:rPr>
                <w:noProof/>
                <w:webHidden/>
              </w:rPr>
              <w:tab/>
            </w:r>
            <w:r w:rsidR="00FA15C6" w:rsidRPr="00FA15C6">
              <w:rPr>
                <w:noProof/>
                <w:webHidden/>
              </w:rPr>
              <w:fldChar w:fldCharType="begin"/>
            </w:r>
            <w:r w:rsidR="00FA15C6" w:rsidRPr="00FA15C6">
              <w:rPr>
                <w:noProof/>
                <w:webHidden/>
              </w:rPr>
              <w:instrText xml:space="preserve"> PAGEREF _Toc104028896 \h </w:instrText>
            </w:r>
            <w:r w:rsidR="00FA15C6" w:rsidRPr="00FA15C6">
              <w:rPr>
                <w:noProof/>
                <w:webHidden/>
              </w:rPr>
            </w:r>
            <w:r w:rsidR="00FA15C6" w:rsidRPr="00FA15C6">
              <w:rPr>
                <w:noProof/>
                <w:webHidden/>
              </w:rPr>
              <w:fldChar w:fldCharType="separate"/>
            </w:r>
            <w:r w:rsidR="00C85A4C">
              <w:rPr>
                <w:noProof/>
                <w:webHidden/>
              </w:rPr>
              <w:t>49</w:t>
            </w:r>
            <w:r w:rsidR="00FA15C6" w:rsidRPr="00FA15C6">
              <w:rPr>
                <w:noProof/>
                <w:webHidden/>
              </w:rPr>
              <w:fldChar w:fldCharType="end"/>
            </w:r>
          </w:hyperlink>
        </w:p>
        <w:p w14:paraId="5BD869CF" w14:textId="607FB3DB" w:rsidR="00FA15C6" w:rsidRPr="00FA15C6" w:rsidRDefault="00C62BA6">
          <w:pPr>
            <w:pStyle w:val="31"/>
            <w:tabs>
              <w:tab w:val="right" w:leader="dot" w:pos="9679"/>
            </w:tabs>
            <w:rPr>
              <w:rFonts w:asciiTheme="minorHAnsi" w:eastAsiaTheme="minorEastAsia" w:hAnsiTheme="minorHAnsi"/>
              <w:noProof/>
              <w:sz w:val="22"/>
              <w:lang w:eastAsia="ru-RU"/>
            </w:rPr>
          </w:pPr>
          <w:hyperlink w:anchor="_Toc104028897" w:history="1">
            <w:r w:rsidR="00FA15C6" w:rsidRPr="00FA15C6">
              <w:rPr>
                <w:rStyle w:val="af2"/>
                <w:noProof/>
              </w:rPr>
              <w:t>2.3.3. Описание эксперимента</w:t>
            </w:r>
            <w:r w:rsidR="00FA15C6" w:rsidRPr="00FA15C6">
              <w:rPr>
                <w:noProof/>
                <w:webHidden/>
              </w:rPr>
              <w:tab/>
            </w:r>
            <w:r w:rsidR="00FA15C6" w:rsidRPr="00FA15C6">
              <w:rPr>
                <w:noProof/>
                <w:webHidden/>
              </w:rPr>
              <w:fldChar w:fldCharType="begin"/>
            </w:r>
            <w:r w:rsidR="00FA15C6" w:rsidRPr="00FA15C6">
              <w:rPr>
                <w:noProof/>
                <w:webHidden/>
              </w:rPr>
              <w:instrText xml:space="preserve"> PAGEREF _Toc104028897 \h </w:instrText>
            </w:r>
            <w:r w:rsidR="00FA15C6" w:rsidRPr="00FA15C6">
              <w:rPr>
                <w:noProof/>
                <w:webHidden/>
              </w:rPr>
            </w:r>
            <w:r w:rsidR="00FA15C6" w:rsidRPr="00FA15C6">
              <w:rPr>
                <w:noProof/>
                <w:webHidden/>
              </w:rPr>
              <w:fldChar w:fldCharType="separate"/>
            </w:r>
            <w:r w:rsidR="00C85A4C">
              <w:rPr>
                <w:noProof/>
                <w:webHidden/>
              </w:rPr>
              <w:t>51</w:t>
            </w:r>
            <w:r w:rsidR="00FA15C6" w:rsidRPr="00FA15C6">
              <w:rPr>
                <w:noProof/>
                <w:webHidden/>
              </w:rPr>
              <w:fldChar w:fldCharType="end"/>
            </w:r>
          </w:hyperlink>
        </w:p>
        <w:p w14:paraId="18600C48" w14:textId="5E1D5B15" w:rsidR="00FA15C6" w:rsidRPr="00FA15C6" w:rsidRDefault="00C62BA6">
          <w:pPr>
            <w:pStyle w:val="21"/>
            <w:tabs>
              <w:tab w:val="right" w:leader="dot" w:pos="9679"/>
            </w:tabs>
            <w:rPr>
              <w:rFonts w:asciiTheme="minorHAnsi" w:eastAsiaTheme="minorEastAsia" w:hAnsiTheme="minorHAnsi"/>
              <w:noProof/>
              <w:sz w:val="22"/>
              <w:lang w:eastAsia="ru-RU"/>
            </w:rPr>
          </w:pPr>
          <w:hyperlink w:anchor="_Toc104028898" w:history="1">
            <w:r w:rsidR="00FA15C6" w:rsidRPr="00FA15C6">
              <w:rPr>
                <w:rStyle w:val="af2"/>
                <w:noProof/>
              </w:rPr>
              <w:t>2.4. Процедура исследования</w:t>
            </w:r>
            <w:r w:rsidR="00FA15C6" w:rsidRPr="00FA15C6">
              <w:rPr>
                <w:noProof/>
                <w:webHidden/>
              </w:rPr>
              <w:tab/>
            </w:r>
            <w:r w:rsidR="00FA15C6" w:rsidRPr="00FA15C6">
              <w:rPr>
                <w:noProof/>
                <w:webHidden/>
              </w:rPr>
              <w:fldChar w:fldCharType="begin"/>
            </w:r>
            <w:r w:rsidR="00FA15C6" w:rsidRPr="00FA15C6">
              <w:rPr>
                <w:noProof/>
                <w:webHidden/>
              </w:rPr>
              <w:instrText xml:space="preserve"> PAGEREF _Toc104028898 \h </w:instrText>
            </w:r>
            <w:r w:rsidR="00FA15C6" w:rsidRPr="00FA15C6">
              <w:rPr>
                <w:noProof/>
                <w:webHidden/>
              </w:rPr>
            </w:r>
            <w:r w:rsidR="00FA15C6" w:rsidRPr="00FA15C6">
              <w:rPr>
                <w:noProof/>
                <w:webHidden/>
              </w:rPr>
              <w:fldChar w:fldCharType="separate"/>
            </w:r>
            <w:r w:rsidR="00C85A4C">
              <w:rPr>
                <w:noProof/>
                <w:webHidden/>
              </w:rPr>
              <w:t>53</w:t>
            </w:r>
            <w:r w:rsidR="00FA15C6" w:rsidRPr="00FA15C6">
              <w:rPr>
                <w:noProof/>
                <w:webHidden/>
              </w:rPr>
              <w:fldChar w:fldCharType="end"/>
            </w:r>
          </w:hyperlink>
        </w:p>
        <w:p w14:paraId="37C3F714" w14:textId="484E48E2" w:rsidR="00FA15C6" w:rsidRPr="00FA15C6" w:rsidRDefault="00C62BA6">
          <w:pPr>
            <w:pStyle w:val="31"/>
            <w:tabs>
              <w:tab w:val="right" w:leader="dot" w:pos="9679"/>
            </w:tabs>
            <w:rPr>
              <w:rFonts w:asciiTheme="minorHAnsi" w:eastAsiaTheme="minorEastAsia" w:hAnsiTheme="minorHAnsi"/>
              <w:noProof/>
              <w:sz w:val="22"/>
              <w:lang w:eastAsia="ru-RU"/>
            </w:rPr>
          </w:pPr>
          <w:hyperlink w:anchor="_Toc104028899" w:history="1">
            <w:r w:rsidR="00FA15C6" w:rsidRPr="00FA15C6">
              <w:rPr>
                <w:rStyle w:val="af2"/>
                <w:noProof/>
              </w:rPr>
              <w:t>2.4.1. Процедура первой части исследования</w:t>
            </w:r>
            <w:r w:rsidR="00FA15C6" w:rsidRPr="00FA15C6">
              <w:rPr>
                <w:noProof/>
                <w:webHidden/>
              </w:rPr>
              <w:tab/>
            </w:r>
            <w:r w:rsidR="00FA15C6" w:rsidRPr="00FA15C6">
              <w:rPr>
                <w:noProof/>
                <w:webHidden/>
              </w:rPr>
              <w:fldChar w:fldCharType="begin"/>
            </w:r>
            <w:r w:rsidR="00FA15C6" w:rsidRPr="00FA15C6">
              <w:rPr>
                <w:noProof/>
                <w:webHidden/>
              </w:rPr>
              <w:instrText xml:space="preserve"> PAGEREF _Toc104028899 \h </w:instrText>
            </w:r>
            <w:r w:rsidR="00FA15C6" w:rsidRPr="00FA15C6">
              <w:rPr>
                <w:noProof/>
                <w:webHidden/>
              </w:rPr>
            </w:r>
            <w:r w:rsidR="00FA15C6" w:rsidRPr="00FA15C6">
              <w:rPr>
                <w:noProof/>
                <w:webHidden/>
              </w:rPr>
              <w:fldChar w:fldCharType="separate"/>
            </w:r>
            <w:r w:rsidR="00C85A4C">
              <w:rPr>
                <w:noProof/>
                <w:webHidden/>
              </w:rPr>
              <w:t>53</w:t>
            </w:r>
            <w:r w:rsidR="00FA15C6" w:rsidRPr="00FA15C6">
              <w:rPr>
                <w:noProof/>
                <w:webHidden/>
              </w:rPr>
              <w:fldChar w:fldCharType="end"/>
            </w:r>
          </w:hyperlink>
        </w:p>
        <w:p w14:paraId="73EA9AB2" w14:textId="335F2D4F" w:rsidR="00FA15C6" w:rsidRPr="00FA15C6" w:rsidRDefault="00C62BA6">
          <w:pPr>
            <w:pStyle w:val="31"/>
            <w:tabs>
              <w:tab w:val="right" w:leader="dot" w:pos="9679"/>
            </w:tabs>
            <w:rPr>
              <w:rFonts w:asciiTheme="minorHAnsi" w:eastAsiaTheme="minorEastAsia" w:hAnsiTheme="minorHAnsi"/>
              <w:noProof/>
              <w:sz w:val="22"/>
              <w:lang w:eastAsia="ru-RU"/>
            </w:rPr>
          </w:pPr>
          <w:hyperlink w:anchor="_Toc104028900" w:history="1">
            <w:r w:rsidR="00FA15C6" w:rsidRPr="00FA15C6">
              <w:rPr>
                <w:rStyle w:val="af2"/>
                <w:noProof/>
              </w:rPr>
              <w:t>2.4.2. Процедура второй части исследования</w:t>
            </w:r>
            <w:r w:rsidR="00FA15C6" w:rsidRPr="00FA15C6">
              <w:rPr>
                <w:noProof/>
                <w:webHidden/>
              </w:rPr>
              <w:tab/>
            </w:r>
            <w:r w:rsidR="00FA15C6" w:rsidRPr="00FA15C6">
              <w:rPr>
                <w:noProof/>
                <w:webHidden/>
              </w:rPr>
              <w:fldChar w:fldCharType="begin"/>
            </w:r>
            <w:r w:rsidR="00FA15C6" w:rsidRPr="00FA15C6">
              <w:rPr>
                <w:noProof/>
                <w:webHidden/>
              </w:rPr>
              <w:instrText xml:space="preserve"> PAGEREF _Toc104028900 \h </w:instrText>
            </w:r>
            <w:r w:rsidR="00FA15C6" w:rsidRPr="00FA15C6">
              <w:rPr>
                <w:noProof/>
                <w:webHidden/>
              </w:rPr>
            </w:r>
            <w:r w:rsidR="00FA15C6" w:rsidRPr="00FA15C6">
              <w:rPr>
                <w:noProof/>
                <w:webHidden/>
              </w:rPr>
              <w:fldChar w:fldCharType="separate"/>
            </w:r>
            <w:r w:rsidR="00C85A4C">
              <w:rPr>
                <w:noProof/>
                <w:webHidden/>
              </w:rPr>
              <w:t>54</w:t>
            </w:r>
            <w:r w:rsidR="00FA15C6" w:rsidRPr="00FA15C6">
              <w:rPr>
                <w:noProof/>
                <w:webHidden/>
              </w:rPr>
              <w:fldChar w:fldCharType="end"/>
            </w:r>
          </w:hyperlink>
        </w:p>
        <w:p w14:paraId="0A3D961A" w14:textId="49A2CB03" w:rsidR="00FA15C6" w:rsidRPr="00FA15C6" w:rsidRDefault="00C62BA6">
          <w:pPr>
            <w:pStyle w:val="21"/>
            <w:tabs>
              <w:tab w:val="right" w:leader="dot" w:pos="9679"/>
            </w:tabs>
            <w:rPr>
              <w:rFonts w:asciiTheme="minorHAnsi" w:eastAsiaTheme="minorEastAsia" w:hAnsiTheme="minorHAnsi"/>
              <w:noProof/>
              <w:sz w:val="22"/>
              <w:lang w:eastAsia="ru-RU"/>
            </w:rPr>
          </w:pPr>
          <w:hyperlink w:anchor="_Toc104028901" w:history="1">
            <w:r w:rsidR="00FA15C6" w:rsidRPr="00FA15C6">
              <w:rPr>
                <w:rStyle w:val="af2"/>
                <w:noProof/>
              </w:rPr>
              <w:t>2.5. Математико-статистические методы обработки данных</w:t>
            </w:r>
            <w:r w:rsidR="00FA15C6" w:rsidRPr="00FA15C6">
              <w:rPr>
                <w:noProof/>
                <w:webHidden/>
              </w:rPr>
              <w:tab/>
            </w:r>
            <w:r w:rsidR="00FA15C6" w:rsidRPr="00FA15C6">
              <w:rPr>
                <w:noProof/>
                <w:webHidden/>
              </w:rPr>
              <w:fldChar w:fldCharType="begin"/>
            </w:r>
            <w:r w:rsidR="00FA15C6" w:rsidRPr="00FA15C6">
              <w:rPr>
                <w:noProof/>
                <w:webHidden/>
              </w:rPr>
              <w:instrText xml:space="preserve"> PAGEREF _Toc104028901 \h </w:instrText>
            </w:r>
            <w:r w:rsidR="00FA15C6" w:rsidRPr="00FA15C6">
              <w:rPr>
                <w:noProof/>
                <w:webHidden/>
              </w:rPr>
            </w:r>
            <w:r w:rsidR="00FA15C6" w:rsidRPr="00FA15C6">
              <w:rPr>
                <w:noProof/>
                <w:webHidden/>
              </w:rPr>
              <w:fldChar w:fldCharType="separate"/>
            </w:r>
            <w:r w:rsidR="00C85A4C">
              <w:rPr>
                <w:noProof/>
                <w:webHidden/>
              </w:rPr>
              <w:t>55</w:t>
            </w:r>
            <w:r w:rsidR="00FA15C6" w:rsidRPr="00FA15C6">
              <w:rPr>
                <w:noProof/>
                <w:webHidden/>
              </w:rPr>
              <w:fldChar w:fldCharType="end"/>
            </w:r>
          </w:hyperlink>
        </w:p>
        <w:p w14:paraId="77B42B99" w14:textId="5ED23190" w:rsidR="00FA15C6" w:rsidRPr="00FA15C6" w:rsidRDefault="00C62BA6">
          <w:pPr>
            <w:pStyle w:val="31"/>
            <w:tabs>
              <w:tab w:val="right" w:leader="dot" w:pos="9679"/>
            </w:tabs>
            <w:rPr>
              <w:rFonts w:asciiTheme="minorHAnsi" w:eastAsiaTheme="minorEastAsia" w:hAnsiTheme="minorHAnsi"/>
              <w:noProof/>
              <w:sz w:val="22"/>
              <w:lang w:eastAsia="ru-RU"/>
            </w:rPr>
          </w:pPr>
          <w:hyperlink w:anchor="_Toc104028902" w:history="1">
            <w:r w:rsidR="00FA15C6" w:rsidRPr="00FA15C6">
              <w:rPr>
                <w:rStyle w:val="af2"/>
                <w:noProof/>
              </w:rPr>
              <w:t>2.5.1. Методы обработки данных полуструктурированного интервью</w:t>
            </w:r>
            <w:r w:rsidR="00FA15C6" w:rsidRPr="00FA15C6">
              <w:rPr>
                <w:noProof/>
                <w:webHidden/>
              </w:rPr>
              <w:tab/>
            </w:r>
            <w:r w:rsidR="00FA15C6" w:rsidRPr="00FA15C6">
              <w:rPr>
                <w:noProof/>
                <w:webHidden/>
              </w:rPr>
              <w:fldChar w:fldCharType="begin"/>
            </w:r>
            <w:r w:rsidR="00FA15C6" w:rsidRPr="00FA15C6">
              <w:rPr>
                <w:noProof/>
                <w:webHidden/>
              </w:rPr>
              <w:instrText xml:space="preserve"> PAGEREF _Toc104028902 \h </w:instrText>
            </w:r>
            <w:r w:rsidR="00FA15C6" w:rsidRPr="00FA15C6">
              <w:rPr>
                <w:noProof/>
                <w:webHidden/>
              </w:rPr>
            </w:r>
            <w:r w:rsidR="00FA15C6" w:rsidRPr="00FA15C6">
              <w:rPr>
                <w:noProof/>
                <w:webHidden/>
              </w:rPr>
              <w:fldChar w:fldCharType="separate"/>
            </w:r>
            <w:r w:rsidR="00C85A4C">
              <w:rPr>
                <w:noProof/>
                <w:webHidden/>
              </w:rPr>
              <w:t>55</w:t>
            </w:r>
            <w:r w:rsidR="00FA15C6" w:rsidRPr="00FA15C6">
              <w:rPr>
                <w:noProof/>
                <w:webHidden/>
              </w:rPr>
              <w:fldChar w:fldCharType="end"/>
            </w:r>
          </w:hyperlink>
        </w:p>
        <w:p w14:paraId="55F989B6" w14:textId="43579641" w:rsidR="00FA15C6" w:rsidRPr="00FA15C6" w:rsidRDefault="00C62BA6">
          <w:pPr>
            <w:pStyle w:val="31"/>
            <w:tabs>
              <w:tab w:val="right" w:leader="dot" w:pos="9679"/>
            </w:tabs>
            <w:rPr>
              <w:rFonts w:asciiTheme="minorHAnsi" w:eastAsiaTheme="minorEastAsia" w:hAnsiTheme="minorHAnsi"/>
              <w:noProof/>
              <w:sz w:val="22"/>
              <w:lang w:eastAsia="ru-RU"/>
            </w:rPr>
          </w:pPr>
          <w:hyperlink w:anchor="_Toc104028903" w:history="1">
            <w:r w:rsidR="00FA15C6" w:rsidRPr="00FA15C6">
              <w:rPr>
                <w:rStyle w:val="af2"/>
                <w:noProof/>
              </w:rPr>
              <w:t>2.5.2. Методы обработки данных психодиагностических методик</w:t>
            </w:r>
            <w:r w:rsidR="00FA15C6" w:rsidRPr="00FA15C6">
              <w:rPr>
                <w:noProof/>
                <w:webHidden/>
              </w:rPr>
              <w:tab/>
            </w:r>
            <w:r w:rsidR="00FA15C6" w:rsidRPr="00FA15C6">
              <w:rPr>
                <w:noProof/>
                <w:webHidden/>
              </w:rPr>
              <w:fldChar w:fldCharType="begin"/>
            </w:r>
            <w:r w:rsidR="00FA15C6" w:rsidRPr="00FA15C6">
              <w:rPr>
                <w:noProof/>
                <w:webHidden/>
              </w:rPr>
              <w:instrText xml:space="preserve"> PAGEREF _Toc104028903 \h </w:instrText>
            </w:r>
            <w:r w:rsidR="00FA15C6" w:rsidRPr="00FA15C6">
              <w:rPr>
                <w:noProof/>
                <w:webHidden/>
              </w:rPr>
            </w:r>
            <w:r w:rsidR="00FA15C6" w:rsidRPr="00FA15C6">
              <w:rPr>
                <w:noProof/>
                <w:webHidden/>
              </w:rPr>
              <w:fldChar w:fldCharType="separate"/>
            </w:r>
            <w:r w:rsidR="00C85A4C">
              <w:rPr>
                <w:noProof/>
                <w:webHidden/>
              </w:rPr>
              <w:t>59</w:t>
            </w:r>
            <w:r w:rsidR="00FA15C6" w:rsidRPr="00FA15C6">
              <w:rPr>
                <w:noProof/>
                <w:webHidden/>
              </w:rPr>
              <w:fldChar w:fldCharType="end"/>
            </w:r>
          </w:hyperlink>
        </w:p>
        <w:p w14:paraId="6124F224" w14:textId="3F541F6B" w:rsidR="00FA15C6" w:rsidRPr="00FA15C6" w:rsidRDefault="00C62BA6">
          <w:pPr>
            <w:pStyle w:val="31"/>
            <w:tabs>
              <w:tab w:val="right" w:leader="dot" w:pos="9679"/>
            </w:tabs>
            <w:rPr>
              <w:rFonts w:asciiTheme="minorHAnsi" w:eastAsiaTheme="minorEastAsia" w:hAnsiTheme="minorHAnsi"/>
              <w:noProof/>
              <w:sz w:val="22"/>
              <w:lang w:eastAsia="ru-RU"/>
            </w:rPr>
          </w:pPr>
          <w:hyperlink w:anchor="_Toc104028904" w:history="1">
            <w:r w:rsidR="00FA15C6" w:rsidRPr="00FA15C6">
              <w:rPr>
                <w:rStyle w:val="af2"/>
                <w:noProof/>
              </w:rPr>
              <w:t>2.5.3. Методы обработки данных эксперимента</w:t>
            </w:r>
            <w:r w:rsidR="00FA15C6" w:rsidRPr="00FA15C6">
              <w:rPr>
                <w:noProof/>
                <w:webHidden/>
              </w:rPr>
              <w:tab/>
            </w:r>
            <w:r w:rsidR="00FA15C6" w:rsidRPr="00FA15C6">
              <w:rPr>
                <w:noProof/>
                <w:webHidden/>
              </w:rPr>
              <w:fldChar w:fldCharType="begin"/>
            </w:r>
            <w:r w:rsidR="00FA15C6" w:rsidRPr="00FA15C6">
              <w:rPr>
                <w:noProof/>
                <w:webHidden/>
              </w:rPr>
              <w:instrText xml:space="preserve"> PAGEREF _Toc104028904 \h </w:instrText>
            </w:r>
            <w:r w:rsidR="00FA15C6" w:rsidRPr="00FA15C6">
              <w:rPr>
                <w:noProof/>
                <w:webHidden/>
              </w:rPr>
            </w:r>
            <w:r w:rsidR="00FA15C6" w:rsidRPr="00FA15C6">
              <w:rPr>
                <w:noProof/>
                <w:webHidden/>
              </w:rPr>
              <w:fldChar w:fldCharType="separate"/>
            </w:r>
            <w:r w:rsidR="00C85A4C">
              <w:rPr>
                <w:noProof/>
                <w:webHidden/>
              </w:rPr>
              <w:t>60</w:t>
            </w:r>
            <w:r w:rsidR="00FA15C6" w:rsidRPr="00FA15C6">
              <w:rPr>
                <w:noProof/>
                <w:webHidden/>
              </w:rPr>
              <w:fldChar w:fldCharType="end"/>
            </w:r>
          </w:hyperlink>
        </w:p>
        <w:p w14:paraId="616A45EA" w14:textId="31F6963D" w:rsidR="00FA15C6" w:rsidRPr="00FA15C6" w:rsidRDefault="00C62BA6">
          <w:pPr>
            <w:pStyle w:val="11"/>
            <w:rPr>
              <w:rFonts w:asciiTheme="minorHAnsi" w:eastAsiaTheme="minorEastAsia" w:hAnsiTheme="minorHAnsi" w:cstheme="minorBidi"/>
              <w:b w:val="0"/>
              <w:bCs w:val="0"/>
              <w:sz w:val="22"/>
              <w:lang w:eastAsia="ru-RU"/>
            </w:rPr>
          </w:pPr>
          <w:hyperlink w:anchor="_Toc104028905" w:history="1">
            <w:r w:rsidR="00FA15C6" w:rsidRPr="00FA15C6">
              <w:rPr>
                <w:rStyle w:val="af2"/>
                <w:b w:val="0"/>
                <w:bCs w:val="0"/>
              </w:rPr>
              <w:t>ГЛАВА 3. РЕЗУЛЬТАТЫ ИССЛЕДОВАНИЯ ОСОБЕННОСТЕЙ ПЕРЕЖИВАНИЯ ЛИЧНОСТЬЮ СОБСТВЕННОЙ ДЕСТРУКТИВНОСТИ</w:t>
            </w:r>
            <w:r w:rsidR="00FA15C6" w:rsidRPr="00FA15C6">
              <w:rPr>
                <w:b w:val="0"/>
                <w:bCs w:val="0"/>
                <w:webHidden/>
              </w:rPr>
              <w:tab/>
            </w:r>
            <w:r w:rsidR="00FA15C6" w:rsidRPr="00FA15C6">
              <w:rPr>
                <w:b w:val="0"/>
                <w:bCs w:val="0"/>
                <w:webHidden/>
              </w:rPr>
              <w:fldChar w:fldCharType="begin"/>
            </w:r>
            <w:r w:rsidR="00FA15C6" w:rsidRPr="00FA15C6">
              <w:rPr>
                <w:b w:val="0"/>
                <w:bCs w:val="0"/>
                <w:webHidden/>
              </w:rPr>
              <w:instrText xml:space="preserve"> PAGEREF _Toc104028905 \h </w:instrText>
            </w:r>
            <w:r w:rsidR="00FA15C6" w:rsidRPr="00FA15C6">
              <w:rPr>
                <w:b w:val="0"/>
                <w:bCs w:val="0"/>
                <w:webHidden/>
              </w:rPr>
            </w:r>
            <w:r w:rsidR="00FA15C6" w:rsidRPr="00FA15C6">
              <w:rPr>
                <w:b w:val="0"/>
                <w:bCs w:val="0"/>
                <w:webHidden/>
              </w:rPr>
              <w:fldChar w:fldCharType="separate"/>
            </w:r>
            <w:r w:rsidR="00C85A4C">
              <w:rPr>
                <w:b w:val="0"/>
                <w:bCs w:val="0"/>
                <w:webHidden/>
              </w:rPr>
              <w:t>61</w:t>
            </w:r>
            <w:r w:rsidR="00FA15C6" w:rsidRPr="00FA15C6">
              <w:rPr>
                <w:b w:val="0"/>
                <w:bCs w:val="0"/>
                <w:webHidden/>
              </w:rPr>
              <w:fldChar w:fldCharType="end"/>
            </w:r>
          </w:hyperlink>
        </w:p>
        <w:p w14:paraId="4508FEFE" w14:textId="68039311" w:rsidR="00FA15C6" w:rsidRPr="00FA15C6" w:rsidRDefault="00C62BA6">
          <w:pPr>
            <w:pStyle w:val="21"/>
            <w:tabs>
              <w:tab w:val="right" w:leader="dot" w:pos="9679"/>
            </w:tabs>
            <w:rPr>
              <w:rFonts w:asciiTheme="minorHAnsi" w:eastAsiaTheme="minorEastAsia" w:hAnsiTheme="minorHAnsi"/>
              <w:noProof/>
              <w:sz w:val="22"/>
              <w:lang w:eastAsia="ru-RU"/>
            </w:rPr>
          </w:pPr>
          <w:hyperlink w:anchor="_Toc104028906" w:history="1">
            <w:r w:rsidR="00FA15C6" w:rsidRPr="00FA15C6">
              <w:rPr>
                <w:rStyle w:val="af2"/>
                <w:noProof/>
              </w:rPr>
              <w:t>3.1. Феноменология переживания личностью собственной деструктивности (контент-анализ данных исследовательского интервью)</w:t>
            </w:r>
            <w:r w:rsidR="00FA15C6" w:rsidRPr="00FA15C6">
              <w:rPr>
                <w:noProof/>
                <w:webHidden/>
              </w:rPr>
              <w:tab/>
            </w:r>
            <w:r w:rsidR="00FA15C6" w:rsidRPr="00FA15C6">
              <w:rPr>
                <w:noProof/>
                <w:webHidden/>
              </w:rPr>
              <w:fldChar w:fldCharType="begin"/>
            </w:r>
            <w:r w:rsidR="00FA15C6" w:rsidRPr="00FA15C6">
              <w:rPr>
                <w:noProof/>
                <w:webHidden/>
              </w:rPr>
              <w:instrText xml:space="preserve"> PAGEREF _Toc104028906 \h </w:instrText>
            </w:r>
            <w:r w:rsidR="00FA15C6" w:rsidRPr="00FA15C6">
              <w:rPr>
                <w:noProof/>
                <w:webHidden/>
              </w:rPr>
            </w:r>
            <w:r w:rsidR="00FA15C6" w:rsidRPr="00FA15C6">
              <w:rPr>
                <w:noProof/>
                <w:webHidden/>
              </w:rPr>
              <w:fldChar w:fldCharType="separate"/>
            </w:r>
            <w:r w:rsidR="00C85A4C">
              <w:rPr>
                <w:noProof/>
                <w:webHidden/>
              </w:rPr>
              <w:t>61</w:t>
            </w:r>
            <w:r w:rsidR="00FA15C6" w:rsidRPr="00FA15C6">
              <w:rPr>
                <w:noProof/>
                <w:webHidden/>
              </w:rPr>
              <w:fldChar w:fldCharType="end"/>
            </w:r>
          </w:hyperlink>
        </w:p>
        <w:p w14:paraId="052B4013" w14:textId="3527583A" w:rsidR="00FA15C6" w:rsidRPr="00FA15C6" w:rsidRDefault="00C62BA6">
          <w:pPr>
            <w:pStyle w:val="31"/>
            <w:tabs>
              <w:tab w:val="right" w:leader="dot" w:pos="9679"/>
            </w:tabs>
            <w:rPr>
              <w:rFonts w:asciiTheme="minorHAnsi" w:eastAsiaTheme="minorEastAsia" w:hAnsiTheme="minorHAnsi"/>
              <w:noProof/>
              <w:sz w:val="22"/>
              <w:lang w:eastAsia="ru-RU"/>
            </w:rPr>
          </w:pPr>
          <w:hyperlink w:anchor="_Toc104028907" w:history="1">
            <w:r w:rsidR="00FA15C6" w:rsidRPr="00FA15C6">
              <w:rPr>
                <w:rStyle w:val="af2"/>
                <w:noProof/>
              </w:rPr>
              <w:t>3.1.1. Результаты контент-анализа на уровне значимых концептов</w:t>
            </w:r>
            <w:r w:rsidR="00FA15C6" w:rsidRPr="00FA15C6">
              <w:rPr>
                <w:noProof/>
                <w:webHidden/>
              </w:rPr>
              <w:tab/>
            </w:r>
            <w:r w:rsidR="00FA15C6" w:rsidRPr="00FA15C6">
              <w:rPr>
                <w:noProof/>
                <w:webHidden/>
              </w:rPr>
              <w:fldChar w:fldCharType="begin"/>
            </w:r>
            <w:r w:rsidR="00FA15C6" w:rsidRPr="00FA15C6">
              <w:rPr>
                <w:noProof/>
                <w:webHidden/>
              </w:rPr>
              <w:instrText xml:space="preserve"> PAGEREF _Toc104028907 \h </w:instrText>
            </w:r>
            <w:r w:rsidR="00FA15C6" w:rsidRPr="00FA15C6">
              <w:rPr>
                <w:noProof/>
                <w:webHidden/>
              </w:rPr>
            </w:r>
            <w:r w:rsidR="00FA15C6" w:rsidRPr="00FA15C6">
              <w:rPr>
                <w:noProof/>
                <w:webHidden/>
              </w:rPr>
              <w:fldChar w:fldCharType="separate"/>
            </w:r>
            <w:r w:rsidR="00C85A4C">
              <w:rPr>
                <w:noProof/>
                <w:webHidden/>
              </w:rPr>
              <w:t>61</w:t>
            </w:r>
            <w:r w:rsidR="00FA15C6" w:rsidRPr="00FA15C6">
              <w:rPr>
                <w:noProof/>
                <w:webHidden/>
              </w:rPr>
              <w:fldChar w:fldCharType="end"/>
            </w:r>
          </w:hyperlink>
        </w:p>
        <w:p w14:paraId="6745DEA9" w14:textId="14FBEF14" w:rsidR="00FA15C6" w:rsidRPr="00FA15C6" w:rsidRDefault="00C62BA6">
          <w:pPr>
            <w:pStyle w:val="31"/>
            <w:tabs>
              <w:tab w:val="right" w:leader="dot" w:pos="9679"/>
            </w:tabs>
            <w:rPr>
              <w:rFonts w:asciiTheme="minorHAnsi" w:eastAsiaTheme="minorEastAsia" w:hAnsiTheme="minorHAnsi"/>
              <w:noProof/>
              <w:sz w:val="22"/>
              <w:lang w:eastAsia="ru-RU"/>
            </w:rPr>
          </w:pPr>
          <w:hyperlink w:anchor="_Toc104028908" w:history="1">
            <w:r w:rsidR="00FA15C6" w:rsidRPr="00FA15C6">
              <w:rPr>
                <w:rStyle w:val="af2"/>
                <w:noProof/>
              </w:rPr>
              <w:t>3.1.2. Результаты тематического контент-анализа</w:t>
            </w:r>
            <w:r w:rsidR="00FA15C6" w:rsidRPr="00FA15C6">
              <w:rPr>
                <w:noProof/>
                <w:webHidden/>
              </w:rPr>
              <w:tab/>
            </w:r>
            <w:r w:rsidR="00FA15C6" w:rsidRPr="00FA15C6">
              <w:rPr>
                <w:noProof/>
                <w:webHidden/>
              </w:rPr>
              <w:fldChar w:fldCharType="begin"/>
            </w:r>
            <w:r w:rsidR="00FA15C6" w:rsidRPr="00FA15C6">
              <w:rPr>
                <w:noProof/>
                <w:webHidden/>
              </w:rPr>
              <w:instrText xml:space="preserve"> PAGEREF _Toc104028908 \h </w:instrText>
            </w:r>
            <w:r w:rsidR="00FA15C6" w:rsidRPr="00FA15C6">
              <w:rPr>
                <w:noProof/>
                <w:webHidden/>
              </w:rPr>
            </w:r>
            <w:r w:rsidR="00FA15C6" w:rsidRPr="00FA15C6">
              <w:rPr>
                <w:noProof/>
                <w:webHidden/>
              </w:rPr>
              <w:fldChar w:fldCharType="separate"/>
            </w:r>
            <w:r w:rsidR="00C85A4C">
              <w:rPr>
                <w:noProof/>
                <w:webHidden/>
              </w:rPr>
              <w:t>64</w:t>
            </w:r>
            <w:r w:rsidR="00FA15C6" w:rsidRPr="00FA15C6">
              <w:rPr>
                <w:noProof/>
                <w:webHidden/>
              </w:rPr>
              <w:fldChar w:fldCharType="end"/>
            </w:r>
          </w:hyperlink>
        </w:p>
        <w:p w14:paraId="7E7BD75A" w14:textId="0E625D82" w:rsidR="00FA15C6" w:rsidRPr="00FA15C6" w:rsidRDefault="00C62BA6">
          <w:pPr>
            <w:pStyle w:val="21"/>
            <w:tabs>
              <w:tab w:val="right" w:leader="dot" w:pos="9679"/>
            </w:tabs>
            <w:rPr>
              <w:rFonts w:asciiTheme="minorHAnsi" w:eastAsiaTheme="minorEastAsia" w:hAnsiTheme="minorHAnsi"/>
              <w:noProof/>
              <w:sz w:val="22"/>
              <w:lang w:eastAsia="ru-RU"/>
            </w:rPr>
          </w:pPr>
          <w:hyperlink w:anchor="_Toc104028909" w:history="1">
            <w:r w:rsidR="00FA15C6" w:rsidRPr="00FA15C6">
              <w:rPr>
                <w:rStyle w:val="af2"/>
                <w:noProof/>
              </w:rPr>
              <w:t>3.2. Показатели деструктивности респондентов выборки (описательный анализ данных психодиагностических методик)</w:t>
            </w:r>
            <w:r w:rsidR="00FA15C6" w:rsidRPr="00FA15C6">
              <w:rPr>
                <w:noProof/>
                <w:webHidden/>
              </w:rPr>
              <w:tab/>
            </w:r>
            <w:r w:rsidR="00FA15C6" w:rsidRPr="00FA15C6">
              <w:rPr>
                <w:noProof/>
                <w:webHidden/>
              </w:rPr>
              <w:fldChar w:fldCharType="begin"/>
            </w:r>
            <w:r w:rsidR="00FA15C6" w:rsidRPr="00FA15C6">
              <w:rPr>
                <w:noProof/>
                <w:webHidden/>
              </w:rPr>
              <w:instrText xml:space="preserve"> PAGEREF _Toc104028909 \h </w:instrText>
            </w:r>
            <w:r w:rsidR="00FA15C6" w:rsidRPr="00FA15C6">
              <w:rPr>
                <w:noProof/>
                <w:webHidden/>
              </w:rPr>
            </w:r>
            <w:r w:rsidR="00FA15C6" w:rsidRPr="00FA15C6">
              <w:rPr>
                <w:noProof/>
                <w:webHidden/>
              </w:rPr>
              <w:fldChar w:fldCharType="separate"/>
            </w:r>
            <w:r w:rsidR="00C85A4C">
              <w:rPr>
                <w:noProof/>
                <w:webHidden/>
              </w:rPr>
              <w:t>79</w:t>
            </w:r>
            <w:r w:rsidR="00FA15C6" w:rsidRPr="00FA15C6">
              <w:rPr>
                <w:noProof/>
                <w:webHidden/>
              </w:rPr>
              <w:fldChar w:fldCharType="end"/>
            </w:r>
          </w:hyperlink>
        </w:p>
        <w:p w14:paraId="70018F5A" w14:textId="0C64E57A" w:rsidR="00FA15C6" w:rsidRPr="00FA15C6" w:rsidRDefault="00C62BA6">
          <w:pPr>
            <w:pStyle w:val="21"/>
            <w:tabs>
              <w:tab w:val="right" w:leader="dot" w:pos="9679"/>
            </w:tabs>
            <w:rPr>
              <w:rFonts w:asciiTheme="minorHAnsi" w:eastAsiaTheme="minorEastAsia" w:hAnsiTheme="minorHAnsi"/>
              <w:noProof/>
              <w:sz w:val="22"/>
              <w:lang w:eastAsia="ru-RU"/>
            </w:rPr>
          </w:pPr>
          <w:hyperlink w:anchor="_Toc104028910" w:history="1">
            <w:r w:rsidR="00FA15C6" w:rsidRPr="00FA15C6">
              <w:rPr>
                <w:rStyle w:val="af2"/>
                <w:noProof/>
              </w:rPr>
              <w:t>3.3. Связь особенностей переживания личностью собственной деструктивности с элементами структуры личности</w:t>
            </w:r>
            <w:r w:rsidR="00FA15C6" w:rsidRPr="00FA15C6">
              <w:rPr>
                <w:noProof/>
                <w:webHidden/>
              </w:rPr>
              <w:tab/>
            </w:r>
            <w:r w:rsidR="00FA15C6" w:rsidRPr="00FA15C6">
              <w:rPr>
                <w:noProof/>
                <w:webHidden/>
              </w:rPr>
              <w:fldChar w:fldCharType="begin"/>
            </w:r>
            <w:r w:rsidR="00FA15C6" w:rsidRPr="00FA15C6">
              <w:rPr>
                <w:noProof/>
                <w:webHidden/>
              </w:rPr>
              <w:instrText xml:space="preserve"> PAGEREF _Toc104028910 \h </w:instrText>
            </w:r>
            <w:r w:rsidR="00FA15C6" w:rsidRPr="00FA15C6">
              <w:rPr>
                <w:noProof/>
                <w:webHidden/>
              </w:rPr>
            </w:r>
            <w:r w:rsidR="00FA15C6" w:rsidRPr="00FA15C6">
              <w:rPr>
                <w:noProof/>
                <w:webHidden/>
              </w:rPr>
              <w:fldChar w:fldCharType="separate"/>
            </w:r>
            <w:r w:rsidR="00C85A4C">
              <w:rPr>
                <w:noProof/>
                <w:webHidden/>
              </w:rPr>
              <w:t>85</w:t>
            </w:r>
            <w:r w:rsidR="00FA15C6" w:rsidRPr="00FA15C6">
              <w:rPr>
                <w:noProof/>
                <w:webHidden/>
              </w:rPr>
              <w:fldChar w:fldCharType="end"/>
            </w:r>
          </w:hyperlink>
        </w:p>
        <w:p w14:paraId="06E5730C" w14:textId="218464F5" w:rsidR="00FA15C6" w:rsidRPr="00FA15C6" w:rsidRDefault="00C62BA6">
          <w:pPr>
            <w:pStyle w:val="21"/>
            <w:tabs>
              <w:tab w:val="right" w:leader="dot" w:pos="9679"/>
            </w:tabs>
            <w:rPr>
              <w:rFonts w:asciiTheme="minorHAnsi" w:eastAsiaTheme="minorEastAsia" w:hAnsiTheme="minorHAnsi"/>
              <w:noProof/>
              <w:sz w:val="22"/>
              <w:lang w:eastAsia="ru-RU"/>
            </w:rPr>
          </w:pPr>
          <w:hyperlink w:anchor="_Toc104028911" w:history="1">
            <w:r w:rsidR="00FA15C6" w:rsidRPr="00FA15C6">
              <w:rPr>
                <w:rStyle w:val="af2"/>
                <w:noProof/>
              </w:rPr>
              <w:t>3.4. Влияние особенностей переживания собственной деструктивности на устойчивость личности (результаты экспериментального исследования)</w:t>
            </w:r>
            <w:r w:rsidR="00FA15C6" w:rsidRPr="00FA15C6">
              <w:rPr>
                <w:noProof/>
                <w:webHidden/>
              </w:rPr>
              <w:tab/>
            </w:r>
            <w:r w:rsidR="00FA15C6" w:rsidRPr="00FA15C6">
              <w:rPr>
                <w:noProof/>
                <w:webHidden/>
              </w:rPr>
              <w:fldChar w:fldCharType="begin"/>
            </w:r>
            <w:r w:rsidR="00FA15C6" w:rsidRPr="00FA15C6">
              <w:rPr>
                <w:noProof/>
                <w:webHidden/>
              </w:rPr>
              <w:instrText xml:space="preserve"> PAGEREF _Toc104028911 \h </w:instrText>
            </w:r>
            <w:r w:rsidR="00FA15C6" w:rsidRPr="00FA15C6">
              <w:rPr>
                <w:noProof/>
                <w:webHidden/>
              </w:rPr>
            </w:r>
            <w:r w:rsidR="00FA15C6" w:rsidRPr="00FA15C6">
              <w:rPr>
                <w:noProof/>
                <w:webHidden/>
              </w:rPr>
              <w:fldChar w:fldCharType="separate"/>
            </w:r>
            <w:r w:rsidR="00C85A4C">
              <w:rPr>
                <w:noProof/>
                <w:webHidden/>
              </w:rPr>
              <w:t>99</w:t>
            </w:r>
            <w:r w:rsidR="00FA15C6" w:rsidRPr="00FA15C6">
              <w:rPr>
                <w:noProof/>
                <w:webHidden/>
              </w:rPr>
              <w:fldChar w:fldCharType="end"/>
            </w:r>
          </w:hyperlink>
        </w:p>
        <w:p w14:paraId="2B7B56DF" w14:textId="7E38F378" w:rsidR="00FA15C6" w:rsidRPr="00FA15C6" w:rsidRDefault="00C62BA6">
          <w:pPr>
            <w:pStyle w:val="31"/>
            <w:tabs>
              <w:tab w:val="right" w:leader="dot" w:pos="9679"/>
            </w:tabs>
            <w:rPr>
              <w:rFonts w:asciiTheme="minorHAnsi" w:eastAsiaTheme="minorEastAsia" w:hAnsiTheme="minorHAnsi"/>
              <w:noProof/>
              <w:sz w:val="22"/>
              <w:lang w:eastAsia="ru-RU"/>
            </w:rPr>
          </w:pPr>
          <w:hyperlink w:anchor="_Toc104028912" w:history="1">
            <w:r w:rsidR="00FA15C6" w:rsidRPr="00FA15C6">
              <w:rPr>
                <w:rStyle w:val="af2"/>
                <w:noProof/>
              </w:rPr>
              <w:t>3.4.1. Варьирование независимой переменной в группах</w:t>
            </w:r>
            <w:r w:rsidR="00FA15C6" w:rsidRPr="00FA15C6">
              <w:rPr>
                <w:noProof/>
                <w:webHidden/>
              </w:rPr>
              <w:tab/>
            </w:r>
            <w:r w:rsidR="00FA15C6" w:rsidRPr="00FA15C6">
              <w:rPr>
                <w:noProof/>
                <w:webHidden/>
              </w:rPr>
              <w:fldChar w:fldCharType="begin"/>
            </w:r>
            <w:r w:rsidR="00FA15C6" w:rsidRPr="00FA15C6">
              <w:rPr>
                <w:noProof/>
                <w:webHidden/>
              </w:rPr>
              <w:instrText xml:space="preserve"> PAGEREF _Toc104028912 \h </w:instrText>
            </w:r>
            <w:r w:rsidR="00FA15C6" w:rsidRPr="00FA15C6">
              <w:rPr>
                <w:noProof/>
                <w:webHidden/>
              </w:rPr>
            </w:r>
            <w:r w:rsidR="00FA15C6" w:rsidRPr="00FA15C6">
              <w:rPr>
                <w:noProof/>
                <w:webHidden/>
              </w:rPr>
              <w:fldChar w:fldCharType="separate"/>
            </w:r>
            <w:r w:rsidR="00C85A4C">
              <w:rPr>
                <w:noProof/>
                <w:webHidden/>
              </w:rPr>
              <w:t>99</w:t>
            </w:r>
            <w:r w:rsidR="00FA15C6" w:rsidRPr="00FA15C6">
              <w:rPr>
                <w:noProof/>
                <w:webHidden/>
              </w:rPr>
              <w:fldChar w:fldCharType="end"/>
            </w:r>
          </w:hyperlink>
        </w:p>
        <w:p w14:paraId="35C075BD" w14:textId="038CC9AF" w:rsidR="00FA15C6" w:rsidRPr="00FA15C6" w:rsidRDefault="00C62BA6">
          <w:pPr>
            <w:pStyle w:val="31"/>
            <w:tabs>
              <w:tab w:val="right" w:leader="dot" w:pos="9679"/>
            </w:tabs>
            <w:rPr>
              <w:rFonts w:asciiTheme="minorHAnsi" w:eastAsiaTheme="minorEastAsia" w:hAnsiTheme="minorHAnsi"/>
              <w:noProof/>
              <w:sz w:val="22"/>
              <w:lang w:eastAsia="ru-RU"/>
            </w:rPr>
          </w:pPr>
          <w:hyperlink w:anchor="_Toc104028913" w:history="1">
            <w:r w:rsidR="00FA15C6" w:rsidRPr="00FA15C6">
              <w:rPr>
                <w:rStyle w:val="af2"/>
                <w:noProof/>
              </w:rPr>
              <w:t>3.4.2. Личностные изменения в связи с переживаниями собственной деструктивности</w:t>
            </w:r>
            <w:r w:rsidR="00FA15C6" w:rsidRPr="00FA15C6">
              <w:rPr>
                <w:noProof/>
                <w:webHidden/>
              </w:rPr>
              <w:tab/>
            </w:r>
            <w:r w:rsidR="00FA15C6" w:rsidRPr="00FA15C6">
              <w:rPr>
                <w:noProof/>
                <w:webHidden/>
              </w:rPr>
              <w:fldChar w:fldCharType="begin"/>
            </w:r>
            <w:r w:rsidR="00FA15C6" w:rsidRPr="00FA15C6">
              <w:rPr>
                <w:noProof/>
                <w:webHidden/>
              </w:rPr>
              <w:instrText xml:space="preserve"> PAGEREF _Toc104028913 \h </w:instrText>
            </w:r>
            <w:r w:rsidR="00FA15C6" w:rsidRPr="00FA15C6">
              <w:rPr>
                <w:noProof/>
                <w:webHidden/>
              </w:rPr>
            </w:r>
            <w:r w:rsidR="00FA15C6" w:rsidRPr="00FA15C6">
              <w:rPr>
                <w:noProof/>
                <w:webHidden/>
              </w:rPr>
              <w:fldChar w:fldCharType="separate"/>
            </w:r>
            <w:r w:rsidR="00C85A4C">
              <w:rPr>
                <w:noProof/>
                <w:webHidden/>
              </w:rPr>
              <w:t>105</w:t>
            </w:r>
            <w:r w:rsidR="00FA15C6" w:rsidRPr="00FA15C6">
              <w:rPr>
                <w:noProof/>
                <w:webHidden/>
              </w:rPr>
              <w:fldChar w:fldCharType="end"/>
            </w:r>
          </w:hyperlink>
        </w:p>
        <w:p w14:paraId="3371AD80" w14:textId="72AE331B" w:rsidR="00FA15C6" w:rsidRPr="00FA15C6" w:rsidRDefault="00C62BA6">
          <w:pPr>
            <w:pStyle w:val="31"/>
            <w:tabs>
              <w:tab w:val="right" w:leader="dot" w:pos="9679"/>
            </w:tabs>
            <w:rPr>
              <w:rFonts w:asciiTheme="minorHAnsi" w:eastAsiaTheme="minorEastAsia" w:hAnsiTheme="minorHAnsi"/>
              <w:noProof/>
              <w:sz w:val="22"/>
              <w:lang w:eastAsia="ru-RU"/>
            </w:rPr>
          </w:pPr>
          <w:hyperlink w:anchor="_Toc104028914" w:history="1">
            <w:r w:rsidR="00FA15C6" w:rsidRPr="00FA15C6">
              <w:rPr>
                <w:rStyle w:val="af2"/>
                <w:noProof/>
              </w:rPr>
              <w:t>3.4.3. Изменения устойчивости личности, обусловленные переживанием собственной деструктивности</w:t>
            </w:r>
            <w:r w:rsidR="00FA15C6" w:rsidRPr="00FA15C6">
              <w:rPr>
                <w:noProof/>
                <w:webHidden/>
              </w:rPr>
              <w:tab/>
            </w:r>
            <w:r w:rsidR="00FA15C6" w:rsidRPr="00FA15C6">
              <w:rPr>
                <w:noProof/>
                <w:webHidden/>
              </w:rPr>
              <w:fldChar w:fldCharType="begin"/>
            </w:r>
            <w:r w:rsidR="00FA15C6" w:rsidRPr="00FA15C6">
              <w:rPr>
                <w:noProof/>
                <w:webHidden/>
              </w:rPr>
              <w:instrText xml:space="preserve"> PAGEREF _Toc104028914 \h </w:instrText>
            </w:r>
            <w:r w:rsidR="00FA15C6" w:rsidRPr="00FA15C6">
              <w:rPr>
                <w:noProof/>
                <w:webHidden/>
              </w:rPr>
            </w:r>
            <w:r w:rsidR="00FA15C6" w:rsidRPr="00FA15C6">
              <w:rPr>
                <w:noProof/>
                <w:webHidden/>
              </w:rPr>
              <w:fldChar w:fldCharType="separate"/>
            </w:r>
            <w:r w:rsidR="00C85A4C">
              <w:rPr>
                <w:noProof/>
                <w:webHidden/>
              </w:rPr>
              <w:t>107</w:t>
            </w:r>
            <w:r w:rsidR="00FA15C6" w:rsidRPr="00FA15C6">
              <w:rPr>
                <w:noProof/>
                <w:webHidden/>
              </w:rPr>
              <w:fldChar w:fldCharType="end"/>
            </w:r>
          </w:hyperlink>
        </w:p>
        <w:p w14:paraId="2B19D92C" w14:textId="278E38A4" w:rsidR="00FA15C6" w:rsidRPr="00FA15C6" w:rsidRDefault="00C62BA6">
          <w:pPr>
            <w:pStyle w:val="11"/>
            <w:rPr>
              <w:rFonts w:asciiTheme="minorHAnsi" w:eastAsiaTheme="minorEastAsia" w:hAnsiTheme="minorHAnsi" w:cstheme="minorBidi"/>
              <w:b w:val="0"/>
              <w:bCs w:val="0"/>
              <w:sz w:val="22"/>
              <w:lang w:eastAsia="ru-RU"/>
            </w:rPr>
          </w:pPr>
          <w:hyperlink w:anchor="_Toc104028915" w:history="1">
            <w:r w:rsidR="00FA15C6" w:rsidRPr="00FA15C6">
              <w:rPr>
                <w:rStyle w:val="af2"/>
                <w:b w:val="0"/>
                <w:bCs w:val="0"/>
              </w:rPr>
              <w:t>ВЫВОДЫ</w:t>
            </w:r>
            <w:r w:rsidR="00FA15C6" w:rsidRPr="00FA15C6">
              <w:rPr>
                <w:b w:val="0"/>
                <w:bCs w:val="0"/>
                <w:webHidden/>
              </w:rPr>
              <w:tab/>
            </w:r>
            <w:r w:rsidR="00FA15C6" w:rsidRPr="00FA15C6">
              <w:rPr>
                <w:b w:val="0"/>
                <w:bCs w:val="0"/>
                <w:webHidden/>
              </w:rPr>
              <w:fldChar w:fldCharType="begin"/>
            </w:r>
            <w:r w:rsidR="00FA15C6" w:rsidRPr="00FA15C6">
              <w:rPr>
                <w:b w:val="0"/>
                <w:bCs w:val="0"/>
                <w:webHidden/>
              </w:rPr>
              <w:instrText xml:space="preserve"> PAGEREF _Toc104028915 \h </w:instrText>
            </w:r>
            <w:r w:rsidR="00FA15C6" w:rsidRPr="00FA15C6">
              <w:rPr>
                <w:b w:val="0"/>
                <w:bCs w:val="0"/>
                <w:webHidden/>
              </w:rPr>
            </w:r>
            <w:r w:rsidR="00FA15C6" w:rsidRPr="00FA15C6">
              <w:rPr>
                <w:b w:val="0"/>
                <w:bCs w:val="0"/>
                <w:webHidden/>
              </w:rPr>
              <w:fldChar w:fldCharType="separate"/>
            </w:r>
            <w:r w:rsidR="00C85A4C">
              <w:rPr>
                <w:b w:val="0"/>
                <w:bCs w:val="0"/>
                <w:webHidden/>
              </w:rPr>
              <w:t>113</w:t>
            </w:r>
            <w:r w:rsidR="00FA15C6" w:rsidRPr="00FA15C6">
              <w:rPr>
                <w:b w:val="0"/>
                <w:bCs w:val="0"/>
                <w:webHidden/>
              </w:rPr>
              <w:fldChar w:fldCharType="end"/>
            </w:r>
          </w:hyperlink>
        </w:p>
        <w:p w14:paraId="19AD4660" w14:textId="57A9BC4C" w:rsidR="00FA15C6" w:rsidRPr="00FA15C6" w:rsidRDefault="00C62BA6">
          <w:pPr>
            <w:pStyle w:val="11"/>
            <w:rPr>
              <w:rFonts w:asciiTheme="minorHAnsi" w:eastAsiaTheme="minorEastAsia" w:hAnsiTheme="minorHAnsi" w:cstheme="minorBidi"/>
              <w:b w:val="0"/>
              <w:bCs w:val="0"/>
              <w:sz w:val="22"/>
              <w:lang w:eastAsia="ru-RU"/>
            </w:rPr>
          </w:pPr>
          <w:hyperlink w:anchor="_Toc104028916" w:history="1">
            <w:r w:rsidR="00FA15C6" w:rsidRPr="00FA15C6">
              <w:rPr>
                <w:rStyle w:val="af2"/>
                <w:b w:val="0"/>
                <w:bCs w:val="0"/>
              </w:rPr>
              <w:t>ЗАКЛЮЧЕНИЕ</w:t>
            </w:r>
            <w:r w:rsidR="00FA15C6" w:rsidRPr="00FA15C6">
              <w:rPr>
                <w:b w:val="0"/>
                <w:bCs w:val="0"/>
                <w:webHidden/>
              </w:rPr>
              <w:tab/>
            </w:r>
            <w:r w:rsidR="00FA15C6" w:rsidRPr="00FA15C6">
              <w:rPr>
                <w:b w:val="0"/>
                <w:bCs w:val="0"/>
                <w:webHidden/>
              </w:rPr>
              <w:fldChar w:fldCharType="begin"/>
            </w:r>
            <w:r w:rsidR="00FA15C6" w:rsidRPr="00FA15C6">
              <w:rPr>
                <w:b w:val="0"/>
                <w:bCs w:val="0"/>
                <w:webHidden/>
              </w:rPr>
              <w:instrText xml:space="preserve"> PAGEREF _Toc104028916 \h </w:instrText>
            </w:r>
            <w:r w:rsidR="00FA15C6" w:rsidRPr="00FA15C6">
              <w:rPr>
                <w:b w:val="0"/>
                <w:bCs w:val="0"/>
                <w:webHidden/>
              </w:rPr>
            </w:r>
            <w:r w:rsidR="00FA15C6" w:rsidRPr="00FA15C6">
              <w:rPr>
                <w:b w:val="0"/>
                <w:bCs w:val="0"/>
                <w:webHidden/>
              </w:rPr>
              <w:fldChar w:fldCharType="separate"/>
            </w:r>
            <w:r w:rsidR="00C85A4C">
              <w:rPr>
                <w:b w:val="0"/>
                <w:bCs w:val="0"/>
                <w:webHidden/>
              </w:rPr>
              <w:t>116</w:t>
            </w:r>
            <w:r w:rsidR="00FA15C6" w:rsidRPr="00FA15C6">
              <w:rPr>
                <w:b w:val="0"/>
                <w:bCs w:val="0"/>
                <w:webHidden/>
              </w:rPr>
              <w:fldChar w:fldCharType="end"/>
            </w:r>
          </w:hyperlink>
        </w:p>
        <w:p w14:paraId="27719F1A" w14:textId="76D6923E" w:rsidR="00FA15C6" w:rsidRPr="00FA15C6" w:rsidRDefault="00C62BA6">
          <w:pPr>
            <w:pStyle w:val="11"/>
            <w:rPr>
              <w:rFonts w:asciiTheme="minorHAnsi" w:eastAsiaTheme="minorEastAsia" w:hAnsiTheme="minorHAnsi" w:cstheme="minorBidi"/>
              <w:b w:val="0"/>
              <w:bCs w:val="0"/>
              <w:sz w:val="22"/>
              <w:lang w:eastAsia="ru-RU"/>
            </w:rPr>
          </w:pPr>
          <w:hyperlink w:anchor="_Toc104028917" w:history="1">
            <w:r w:rsidR="00FA15C6" w:rsidRPr="00FA15C6">
              <w:rPr>
                <w:rStyle w:val="af2"/>
                <w:b w:val="0"/>
                <w:bCs w:val="0"/>
              </w:rPr>
              <w:t>Список используемых источников</w:t>
            </w:r>
            <w:r w:rsidR="00FA15C6" w:rsidRPr="00FA15C6">
              <w:rPr>
                <w:b w:val="0"/>
                <w:bCs w:val="0"/>
                <w:webHidden/>
              </w:rPr>
              <w:tab/>
            </w:r>
            <w:r w:rsidR="00FA15C6" w:rsidRPr="00FA15C6">
              <w:rPr>
                <w:b w:val="0"/>
                <w:bCs w:val="0"/>
                <w:webHidden/>
              </w:rPr>
              <w:fldChar w:fldCharType="begin"/>
            </w:r>
            <w:r w:rsidR="00FA15C6" w:rsidRPr="00FA15C6">
              <w:rPr>
                <w:b w:val="0"/>
                <w:bCs w:val="0"/>
                <w:webHidden/>
              </w:rPr>
              <w:instrText xml:space="preserve"> PAGEREF _Toc104028917 \h </w:instrText>
            </w:r>
            <w:r w:rsidR="00FA15C6" w:rsidRPr="00FA15C6">
              <w:rPr>
                <w:b w:val="0"/>
                <w:bCs w:val="0"/>
                <w:webHidden/>
              </w:rPr>
            </w:r>
            <w:r w:rsidR="00FA15C6" w:rsidRPr="00FA15C6">
              <w:rPr>
                <w:b w:val="0"/>
                <w:bCs w:val="0"/>
                <w:webHidden/>
              </w:rPr>
              <w:fldChar w:fldCharType="separate"/>
            </w:r>
            <w:r w:rsidR="00C85A4C">
              <w:rPr>
                <w:b w:val="0"/>
                <w:bCs w:val="0"/>
                <w:webHidden/>
              </w:rPr>
              <w:t>119</w:t>
            </w:r>
            <w:r w:rsidR="00FA15C6" w:rsidRPr="00FA15C6">
              <w:rPr>
                <w:b w:val="0"/>
                <w:bCs w:val="0"/>
                <w:webHidden/>
              </w:rPr>
              <w:fldChar w:fldCharType="end"/>
            </w:r>
          </w:hyperlink>
        </w:p>
        <w:p w14:paraId="4CF17433" w14:textId="68E1C57C" w:rsidR="00FA15C6" w:rsidRPr="00FA15C6" w:rsidRDefault="00C62BA6">
          <w:pPr>
            <w:pStyle w:val="11"/>
            <w:rPr>
              <w:rFonts w:asciiTheme="minorHAnsi" w:eastAsiaTheme="minorEastAsia" w:hAnsiTheme="minorHAnsi" w:cstheme="minorBidi"/>
              <w:b w:val="0"/>
              <w:bCs w:val="0"/>
              <w:sz w:val="22"/>
              <w:lang w:eastAsia="ru-RU"/>
            </w:rPr>
          </w:pPr>
          <w:hyperlink w:anchor="_Toc104028918" w:history="1">
            <w:r w:rsidR="00FA15C6" w:rsidRPr="00FA15C6">
              <w:rPr>
                <w:rStyle w:val="af2"/>
                <w:b w:val="0"/>
                <w:bCs w:val="0"/>
              </w:rPr>
              <w:t>Приложения</w:t>
            </w:r>
            <w:r w:rsidR="00FA15C6" w:rsidRPr="00FA15C6">
              <w:rPr>
                <w:b w:val="0"/>
                <w:bCs w:val="0"/>
                <w:webHidden/>
              </w:rPr>
              <w:tab/>
            </w:r>
            <w:r w:rsidR="00FA15C6" w:rsidRPr="00FA15C6">
              <w:rPr>
                <w:b w:val="0"/>
                <w:bCs w:val="0"/>
                <w:webHidden/>
              </w:rPr>
              <w:fldChar w:fldCharType="begin"/>
            </w:r>
            <w:r w:rsidR="00FA15C6" w:rsidRPr="00FA15C6">
              <w:rPr>
                <w:b w:val="0"/>
                <w:bCs w:val="0"/>
                <w:webHidden/>
              </w:rPr>
              <w:instrText xml:space="preserve"> PAGEREF _Toc104028918 \h </w:instrText>
            </w:r>
            <w:r w:rsidR="00FA15C6" w:rsidRPr="00FA15C6">
              <w:rPr>
                <w:b w:val="0"/>
                <w:bCs w:val="0"/>
                <w:webHidden/>
              </w:rPr>
            </w:r>
            <w:r w:rsidR="00FA15C6" w:rsidRPr="00FA15C6">
              <w:rPr>
                <w:b w:val="0"/>
                <w:bCs w:val="0"/>
                <w:webHidden/>
              </w:rPr>
              <w:fldChar w:fldCharType="separate"/>
            </w:r>
            <w:r w:rsidR="00C85A4C">
              <w:rPr>
                <w:b w:val="0"/>
                <w:bCs w:val="0"/>
                <w:webHidden/>
              </w:rPr>
              <w:t>129</w:t>
            </w:r>
            <w:r w:rsidR="00FA15C6" w:rsidRPr="00FA15C6">
              <w:rPr>
                <w:b w:val="0"/>
                <w:bCs w:val="0"/>
                <w:webHidden/>
              </w:rPr>
              <w:fldChar w:fldCharType="end"/>
            </w:r>
          </w:hyperlink>
        </w:p>
        <w:p w14:paraId="2988A114" w14:textId="66039481" w:rsidR="008F6FF2" w:rsidRPr="008F6FF2" w:rsidRDefault="008F6FF2" w:rsidP="008F6FF2">
          <w:pPr>
            <w:rPr>
              <w:b/>
              <w:bCs/>
            </w:rPr>
          </w:pPr>
          <w:r w:rsidRPr="00FA15C6">
            <w:fldChar w:fldCharType="end"/>
          </w:r>
        </w:p>
      </w:sdtContent>
    </w:sdt>
    <w:p w14:paraId="4441DE9C" w14:textId="0AEBDA47" w:rsidR="00F15AFD" w:rsidRPr="00C45B78" w:rsidRDefault="00C27089" w:rsidP="006031DB">
      <w:pPr>
        <w:pStyle w:val="1"/>
      </w:pPr>
      <w:r w:rsidRPr="008F6FF2">
        <w:br w:type="page"/>
      </w:r>
      <w:bookmarkStart w:id="0" w:name="_Toc104028879"/>
      <w:bookmarkStart w:id="1" w:name="_Hlk55917416"/>
      <w:bookmarkStart w:id="2" w:name="_Hlk59287179"/>
      <w:r w:rsidR="00F15AFD" w:rsidRPr="00C45B78">
        <w:lastRenderedPageBreak/>
        <w:t>В</w:t>
      </w:r>
      <w:r w:rsidR="00AF09E9">
        <w:t>ВЕДЕНИЕ</w:t>
      </w:r>
      <w:bookmarkEnd w:id="0"/>
    </w:p>
    <w:p w14:paraId="476A6EFB" w14:textId="27A08E57" w:rsidR="00682C0F" w:rsidRPr="00682C0F" w:rsidRDefault="008402AC" w:rsidP="00682C0F">
      <w:pPr>
        <w:rPr>
          <w:rFonts w:cs="Times New Roman"/>
          <w:szCs w:val="28"/>
        </w:rPr>
      </w:pPr>
      <w:bookmarkStart w:id="3" w:name="_Hlk101114502"/>
      <w:r>
        <w:rPr>
          <w:rFonts w:cs="Times New Roman"/>
          <w:b/>
          <w:bCs/>
          <w:szCs w:val="28"/>
        </w:rPr>
        <w:t>Актуальность</w:t>
      </w:r>
      <w:r w:rsidR="00675403">
        <w:rPr>
          <w:rFonts w:cs="Times New Roman"/>
          <w:b/>
          <w:bCs/>
          <w:szCs w:val="28"/>
        </w:rPr>
        <w:t xml:space="preserve"> исследования.</w:t>
      </w:r>
      <w:r w:rsidR="00682C0F">
        <w:rPr>
          <w:rFonts w:cs="Times New Roman"/>
          <w:b/>
          <w:bCs/>
          <w:szCs w:val="28"/>
        </w:rPr>
        <w:t xml:space="preserve"> </w:t>
      </w:r>
      <w:r w:rsidR="00682C0F" w:rsidRPr="00682C0F">
        <w:rPr>
          <w:rFonts w:cs="Times New Roman"/>
          <w:szCs w:val="28"/>
        </w:rPr>
        <w:t xml:space="preserve">Широта распространённости и многообразие деструктивных и </w:t>
      </w:r>
      <w:proofErr w:type="spellStart"/>
      <w:r w:rsidR="00682C0F" w:rsidRPr="00682C0F">
        <w:rPr>
          <w:rFonts w:cs="Times New Roman"/>
          <w:szCs w:val="28"/>
        </w:rPr>
        <w:t>аутодеструктивных</w:t>
      </w:r>
      <w:proofErr w:type="spellEnd"/>
      <w:r w:rsidR="00682C0F" w:rsidRPr="00682C0F">
        <w:rPr>
          <w:rFonts w:cs="Times New Roman"/>
          <w:szCs w:val="28"/>
        </w:rPr>
        <w:t xml:space="preserve"> явлений в различных сферах социальной жизни в значительной мере обуславливает исследовательский интерес к проблеме личностной деструкции. Ее изучение в перспективе может способствовать своевременному выявлению предпосылок и факторов, обуславливающих разрушительную активность, а также предотвращению негативных последствий такой активности для самой личности и для окружающих, в том числе использоваться для оказания психологической помощи. Кроме того, данные, полученные с учетом современных социальных измерений, могут послужить вариантом переосмысления феномена разрушительности человека исключительно как негативного явления. Ведь, по мнению многих психологов и философов XX века, деструкция представляет собой нелинейный и неоднозначный процесс, связанный не только с отрицательными, но и с позитивными и конструктивными изменениями, с развитием и становлением.</w:t>
      </w:r>
    </w:p>
    <w:p w14:paraId="07F97F10" w14:textId="77777777" w:rsidR="002D106E" w:rsidRDefault="00682C0F" w:rsidP="00840E04">
      <w:pPr>
        <w:rPr>
          <w:rFonts w:cs="Times New Roman"/>
          <w:szCs w:val="28"/>
        </w:rPr>
      </w:pPr>
      <w:r>
        <w:rPr>
          <w:rFonts w:cs="Times New Roman"/>
          <w:b/>
          <w:bCs/>
          <w:szCs w:val="28"/>
        </w:rPr>
        <w:t xml:space="preserve">Степень разработанности проблемы. </w:t>
      </w:r>
      <w:r w:rsidRPr="00682C0F">
        <w:rPr>
          <w:rFonts w:cs="Times New Roman"/>
          <w:szCs w:val="28"/>
        </w:rPr>
        <w:t>Изучение проблемы деструкции началось в рамках психоаналитического направления и отражено в трудах С.</w:t>
      </w:r>
      <w:r>
        <w:rPr>
          <w:rFonts w:cs="Times New Roman"/>
          <w:szCs w:val="28"/>
        </w:rPr>
        <w:t> </w:t>
      </w:r>
      <w:r w:rsidRPr="00682C0F">
        <w:rPr>
          <w:rFonts w:cs="Times New Roman"/>
          <w:szCs w:val="28"/>
        </w:rPr>
        <w:t>Н.</w:t>
      </w:r>
      <w:r>
        <w:rPr>
          <w:rFonts w:cs="Times New Roman"/>
          <w:szCs w:val="28"/>
        </w:rPr>
        <w:t> </w:t>
      </w:r>
      <w:r w:rsidRPr="00682C0F">
        <w:rPr>
          <w:rFonts w:cs="Times New Roman"/>
          <w:szCs w:val="28"/>
        </w:rPr>
        <w:t xml:space="preserve">Шпильрейн (1912), З. Фрейда (1920), Э. Фромма (1973) и др. </w:t>
      </w:r>
      <w:r w:rsidR="002D106E" w:rsidRPr="002D106E">
        <w:rPr>
          <w:rFonts w:cs="Times New Roman"/>
          <w:szCs w:val="28"/>
        </w:rPr>
        <w:t xml:space="preserve">За последние пять лет отмечается увеличение числа научных работ, посвящённых данной теме, в том числе работ отечественных исследователей – Л. Я. </w:t>
      </w:r>
      <w:proofErr w:type="spellStart"/>
      <w:r w:rsidR="002D106E" w:rsidRPr="002D106E">
        <w:rPr>
          <w:rFonts w:cs="Times New Roman"/>
          <w:szCs w:val="28"/>
        </w:rPr>
        <w:t>Дорфмана</w:t>
      </w:r>
      <w:proofErr w:type="spellEnd"/>
      <w:r w:rsidR="002D106E" w:rsidRPr="002D106E">
        <w:rPr>
          <w:rFonts w:cs="Times New Roman"/>
          <w:szCs w:val="28"/>
        </w:rPr>
        <w:t xml:space="preserve"> (2017), С. И. Дьякова (2019), К. В. Злоказова (2017), </w:t>
      </w:r>
      <w:bookmarkStart w:id="4" w:name="_Hlk99209117"/>
      <w:r w:rsidR="002D106E" w:rsidRPr="002D106E">
        <w:rPr>
          <w:rFonts w:cs="Times New Roman"/>
          <w:szCs w:val="28"/>
        </w:rPr>
        <w:t>А. В. Ипатова (2018</w:t>
      </w:r>
      <w:bookmarkEnd w:id="4"/>
      <w:r w:rsidR="002D106E" w:rsidRPr="002D106E">
        <w:rPr>
          <w:rFonts w:cs="Times New Roman"/>
          <w:szCs w:val="28"/>
        </w:rPr>
        <w:t>) и др.</w:t>
      </w:r>
    </w:p>
    <w:p w14:paraId="38D413B6" w14:textId="26BDFA5F" w:rsidR="00277E9F" w:rsidRDefault="00840E04" w:rsidP="00840E04">
      <w:pPr>
        <w:rPr>
          <w:rFonts w:cs="Times New Roman"/>
          <w:szCs w:val="28"/>
        </w:rPr>
      </w:pPr>
      <w:r w:rsidRPr="00F15AFD">
        <w:rPr>
          <w:rFonts w:cs="Times New Roman"/>
          <w:b/>
          <w:bCs/>
          <w:szCs w:val="28"/>
        </w:rPr>
        <w:t>Проблема исследования</w:t>
      </w:r>
      <w:r w:rsidRPr="00F15AFD">
        <w:rPr>
          <w:rFonts w:cs="Times New Roman"/>
          <w:szCs w:val="28"/>
        </w:rPr>
        <w:t xml:space="preserve">. </w:t>
      </w:r>
      <w:r w:rsidR="00277E9F" w:rsidRPr="00425A1E">
        <w:rPr>
          <w:rFonts w:cs="Times New Roman"/>
          <w:szCs w:val="28"/>
        </w:rPr>
        <w:t xml:space="preserve">Деструктивность традиционно </w:t>
      </w:r>
      <w:r w:rsidR="00425A1E" w:rsidRPr="00425A1E">
        <w:rPr>
          <w:rFonts w:cs="Times New Roman"/>
          <w:szCs w:val="28"/>
        </w:rPr>
        <w:t>определяется</w:t>
      </w:r>
      <w:r w:rsidR="00277E9F" w:rsidRPr="00425A1E">
        <w:rPr>
          <w:rFonts w:cs="Times New Roman"/>
          <w:szCs w:val="28"/>
        </w:rPr>
        <w:t xml:space="preserve"> </w:t>
      </w:r>
      <w:r w:rsidR="00425A1E" w:rsidRPr="00425A1E">
        <w:rPr>
          <w:rFonts w:cs="Times New Roman"/>
          <w:szCs w:val="28"/>
        </w:rPr>
        <w:t xml:space="preserve">в психологической литературе </w:t>
      </w:r>
      <w:r w:rsidR="00277E9F" w:rsidRPr="00425A1E">
        <w:rPr>
          <w:rFonts w:cs="Times New Roman"/>
          <w:szCs w:val="28"/>
        </w:rPr>
        <w:t>как негативное свойство личности</w:t>
      </w:r>
      <w:r w:rsidR="00425A1E" w:rsidRPr="00425A1E">
        <w:rPr>
          <w:rFonts w:cs="Times New Roman"/>
          <w:szCs w:val="28"/>
        </w:rPr>
        <w:t xml:space="preserve"> или</w:t>
      </w:r>
      <w:r w:rsidR="00277E9F" w:rsidRPr="00425A1E">
        <w:rPr>
          <w:rFonts w:cs="Times New Roman"/>
          <w:szCs w:val="28"/>
        </w:rPr>
        <w:t xml:space="preserve"> как разрушающее поведение. В то же время имеются данные, показывающие, что переживание собственной деструктивности может нести позитивную функцию,</w:t>
      </w:r>
      <w:r w:rsidR="00682C0F">
        <w:rPr>
          <w:rFonts w:cs="Times New Roman"/>
          <w:szCs w:val="28"/>
        </w:rPr>
        <w:t xml:space="preserve"> </w:t>
      </w:r>
      <w:r w:rsidR="00277E9F" w:rsidRPr="00425A1E">
        <w:rPr>
          <w:rFonts w:cs="Times New Roman"/>
          <w:szCs w:val="28"/>
        </w:rPr>
        <w:t>способствуя поддержанию целостности и устойчивости личности.</w:t>
      </w:r>
      <w:r w:rsidR="00682C0F">
        <w:rPr>
          <w:rFonts w:cs="Times New Roman"/>
          <w:szCs w:val="28"/>
        </w:rPr>
        <w:t xml:space="preserve"> </w:t>
      </w:r>
      <w:r w:rsidR="00277E9F" w:rsidRPr="00425A1E">
        <w:rPr>
          <w:rFonts w:cs="Times New Roman"/>
          <w:szCs w:val="28"/>
        </w:rPr>
        <w:t xml:space="preserve">Это </w:t>
      </w:r>
      <w:r w:rsidR="00277E9F" w:rsidRPr="00425A1E">
        <w:rPr>
          <w:rFonts w:cs="Times New Roman"/>
          <w:szCs w:val="28"/>
        </w:rPr>
        <w:lastRenderedPageBreak/>
        <w:t xml:space="preserve">противоречие требует </w:t>
      </w:r>
      <w:r w:rsidR="005D66A4">
        <w:rPr>
          <w:rFonts w:cs="Times New Roman"/>
          <w:szCs w:val="28"/>
        </w:rPr>
        <w:t xml:space="preserve">проведения </w:t>
      </w:r>
      <w:r w:rsidR="00277E9F" w:rsidRPr="00425A1E">
        <w:rPr>
          <w:rFonts w:cs="Times New Roman"/>
          <w:szCs w:val="28"/>
        </w:rPr>
        <w:t>исследовани</w:t>
      </w:r>
      <w:r w:rsidR="005D66A4">
        <w:rPr>
          <w:rFonts w:cs="Times New Roman"/>
          <w:szCs w:val="28"/>
        </w:rPr>
        <w:t>й</w:t>
      </w:r>
      <w:r w:rsidR="00277E9F" w:rsidRPr="00425A1E">
        <w:rPr>
          <w:rFonts w:cs="Times New Roman"/>
          <w:szCs w:val="28"/>
        </w:rPr>
        <w:t xml:space="preserve"> на предмет понимания неоднозначности и </w:t>
      </w:r>
      <w:proofErr w:type="spellStart"/>
      <w:r w:rsidR="00277E9F" w:rsidRPr="00425A1E">
        <w:rPr>
          <w:rFonts w:cs="Times New Roman"/>
          <w:szCs w:val="28"/>
        </w:rPr>
        <w:t>многовекторности</w:t>
      </w:r>
      <w:proofErr w:type="spellEnd"/>
      <w:r w:rsidR="00425A1E">
        <w:rPr>
          <w:rFonts w:cs="Times New Roman"/>
          <w:szCs w:val="28"/>
        </w:rPr>
        <w:t xml:space="preserve"> </w:t>
      </w:r>
      <w:r w:rsidR="00277E9F" w:rsidRPr="00425A1E">
        <w:rPr>
          <w:rFonts w:cs="Times New Roman"/>
          <w:szCs w:val="28"/>
        </w:rPr>
        <w:t>деструктивности личности.</w:t>
      </w:r>
    </w:p>
    <w:p w14:paraId="4B81D2D7" w14:textId="326E6149" w:rsidR="00277E9F" w:rsidRPr="00277E9F" w:rsidRDefault="00F15AFD" w:rsidP="00425A1E">
      <w:pPr>
        <w:rPr>
          <w:rFonts w:cs="Times New Roman"/>
          <w:szCs w:val="28"/>
        </w:rPr>
      </w:pPr>
      <w:r w:rsidRPr="00F15AFD">
        <w:rPr>
          <w:rFonts w:cs="Times New Roman"/>
          <w:b/>
          <w:bCs/>
          <w:szCs w:val="28"/>
        </w:rPr>
        <w:t>Цель</w:t>
      </w:r>
      <w:r w:rsidR="00425A1E">
        <w:rPr>
          <w:rFonts w:cs="Times New Roman"/>
          <w:b/>
          <w:bCs/>
          <w:szCs w:val="28"/>
        </w:rPr>
        <w:t>ю</w:t>
      </w:r>
      <w:r w:rsidRPr="00F15AFD">
        <w:rPr>
          <w:rFonts w:cs="Times New Roman"/>
          <w:b/>
          <w:bCs/>
          <w:szCs w:val="28"/>
        </w:rPr>
        <w:t xml:space="preserve"> исследования</w:t>
      </w:r>
      <w:r w:rsidR="00425A1E">
        <w:rPr>
          <w:rFonts w:cs="Times New Roman"/>
          <w:szCs w:val="28"/>
        </w:rPr>
        <w:t xml:space="preserve"> является</w:t>
      </w:r>
      <w:r w:rsidRPr="00F15AFD">
        <w:rPr>
          <w:rFonts w:cs="Times New Roman"/>
          <w:szCs w:val="28"/>
        </w:rPr>
        <w:t xml:space="preserve"> изучение психологических особенностей переживания личностью собственной деструктивности.</w:t>
      </w:r>
      <w:r w:rsidR="00425A1E">
        <w:rPr>
          <w:rFonts w:cs="Times New Roman"/>
          <w:szCs w:val="28"/>
        </w:rPr>
        <w:t xml:space="preserve"> </w:t>
      </w:r>
      <w:r w:rsidR="00277E9F" w:rsidRPr="00277E9F">
        <w:rPr>
          <w:rFonts w:eastAsia="Calibri" w:cs="Times New Roman"/>
          <w:szCs w:val="28"/>
        </w:rPr>
        <w:t xml:space="preserve">Для достижения поставленной цели необходимо решение следующих </w:t>
      </w:r>
      <w:r w:rsidR="00277E9F" w:rsidRPr="008F28BE">
        <w:rPr>
          <w:rFonts w:eastAsia="Calibri" w:cs="Times New Roman"/>
          <w:b/>
          <w:szCs w:val="28"/>
        </w:rPr>
        <w:t>задач</w:t>
      </w:r>
      <w:r w:rsidR="00277E9F" w:rsidRPr="008F28BE">
        <w:rPr>
          <w:rFonts w:eastAsia="Calibri" w:cs="Times New Roman"/>
          <w:szCs w:val="28"/>
        </w:rPr>
        <w:t>:</w:t>
      </w:r>
    </w:p>
    <w:p w14:paraId="4E824FA8" w14:textId="77777777" w:rsidR="00277E9F" w:rsidRPr="00277E9F" w:rsidRDefault="00277E9F" w:rsidP="0087245C">
      <w:pPr>
        <w:contextualSpacing/>
        <w:rPr>
          <w:rFonts w:eastAsia="Calibri" w:cs="Times New Roman"/>
          <w:b/>
          <w:i/>
          <w:szCs w:val="28"/>
        </w:rPr>
      </w:pPr>
      <w:r w:rsidRPr="00277E9F">
        <w:rPr>
          <w:rFonts w:eastAsia="Calibri" w:cs="Times New Roman"/>
          <w:b/>
          <w:i/>
          <w:szCs w:val="28"/>
        </w:rPr>
        <w:t>Теоретические задачи:</w:t>
      </w:r>
    </w:p>
    <w:p w14:paraId="7836B9CB" w14:textId="613ACE6D" w:rsidR="00277E9F" w:rsidRPr="00277E9F" w:rsidRDefault="00277E9F" w:rsidP="006245CB">
      <w:pPr>
        <w:numPr>
          <w:ilvl w:val="0"/>
          <w:numId w:val="5"/>
        </w:numPr>
        <w:ind w:left="0" w:firstLine="709"/>
        <w:contextualSpacing/>
        <w:rPr>
          <w:rFonts w:eastAsia="Calibri" w:cs="Times New Roman"/>
          <w:szCs w:val="28"/>
        </w:rPr>
      </w:pPr>
      <w:r w:rsidRPr="00277E9F">
        <w:rPr>
          <w:rFonts w:eastAsia="Calibri" w:cs="Times New Roman"/>
          <w:szCs w:val="28"/>
        </w:rPr>
        <w:t>Раскрыть поняти</w:t>
      </w:r>
      <w:r w:rsidR="003D2045">
        <w:rPr>
          <w:rFonts w:eastAsia="Calibri" w:cs="Times New Roman"/>
          <w:szCs w:val="28"/>
        </w:rPr>
        <w:t>я</w:t>
      </w:r>
      <w:r w:rsidRPr="00277E9F">
        <w:rPr>
          <w:rFonts w:eastAsia="Calibri" w:cs="Times New Roman"/>
          <w:szCs w:val="28"/>
        </w:rPr>
        <w:t xml:space="preserve"> деструкции</w:t>
      </w:r>
      <w:r w:rsidR="00425A1E">
        <w:rPr>
          <w:rFonts w:eastAsia="Calibri" w:cs="Times New Roman"/>
          <w:szCs w:val="28"/>
        </w:rPr>
        <w:t xml:space="preserve"> и </w:t>
      </w:r>
      <w:r w:rsidR="003D2045">
        <w:rPr>
          <w:rFonts w:eastAsia="Calibri" w:cs="Times New Roman"/>
          <w:szCs w:val="28"/>
        </w:rPr>
        <w:t>деструктивности как свойства личности</w:t>
      </w:r>
      <w:r w:rsidRPr="00277E9F">
        <w:rPr>
          <w:rFonts w:eastAsia="Calibri" w:cs="Times New Roman"/>
          <w:szCs w:val="28"/>
        </w:rPr>
        <w:t xml:space="preserve">, </w:t>
      </w:r>
      <w:r w:rsidR="00036CEA">
        <w:rPr>
          <w:rFonts w:eastAsia="Calibri" w:cs="Times New Roman"/>
          <w:szCs w:val="28"/>
        </w:rPr>
        <w:t xml:space="preserve">проанализировать и </w:t>
      </w:r>
      <w:r w:rsidRPr="00277E9F">
        <w:rPr>
          <w:rFonts w:eastAsia="Calibri" w:cs="Times New Roman"/>
          <w:szCs w:val="28"/>
        </w:rPr>
        <w:t xml:space="preserve">сравнить психологические подходы к </w:t>
      </w:r>
      <w:r w:rsidR="003D2045">
        <w:rPr>
          <w:rFonts w:eastAsia="Calibri" w:cs="Times New Roman"/>
          <w:szCs w:val="28"/>
        </w:rPr>
        <w:t>изучению деструктивности</w:t>
      </w:r>
      <w:r w:rsidRPr="00277E9F">
        <w:rPr>
          <w:rFonts w:eastAsia="Calibri" w:cs="Times New Roman"/>
          <w:szCs w:val="28"/>
        </w:rPr>
        <w:t>.</w:t>
      </w:r>
    </w:p>
    <w:p w14:paraId="668291D0" w14:textId="30024955" w:rsidR="00277E9F" w:rsidRDefault="003D2045" w:rsidP="006245CB">
      <w:pPr>
        <w:numPr>
          <w:ilvl w:val="0"/>
          <w:numId w:val="5"/>
        </w:numPr>
        <w:ind w:left="0" w:firstLine="709"/>
        <w:contextualSpacing/>
        <w:rPr>
          <w:rFonts w:eastAsia="Calibri" w:cs="Times New Roman"/>
          <w:szCs w:val="28"/>
        </w:rPr>
      </w:pPr>
      <w:r>
        <w:rPr>
          <w:rFonts w:eastAsia="Calibri" w:cs="Times New Roman"/>
          <w:szCs w:val="28"/>
        </w:rPr>
        <w:t xml:space="preserve">Изучить </w:t>
      </w:r>
      <w:r w:rsidR="00B81364">
        <w:rPr>
          <w:rFonts w:eastAsia="Calibri" w:cs="Times New Roman"/>
          <w:szCs w:val="28"/>
        </w:rPr>
        <w:t xml:space="preserve">особенности феноменологического подхода к психологическому исследованию, </w:t>
      </w:r>
      <w:r w:rsidR="00B81364" w:rsidRPr="00B81364">
        <w:rPr>
          <w:rFonts w:eastAsia="Calibri" w:cs="Times New Roman"/>
          <w:szCs w:val="28"/>
        </w:rPr>
        <w:t xml:space="preserve">описанные </w:t>
      </w:r>
      <w:r w:rsidRPr="00B81364">
        <w:rPr>
          <w:rFonts w:eastAsia="Calibri" w:cs="Times New Roman"/>
          <w:szCs w:val="28"/>
        </w:rPr>
        <w:t>в трудах</w:t>
      </w:r>
      <w:r w:rsidR="00277E9F" w:rsidRPr="00277E9F">
        <w:rPr>
          <w:rFonts w:eastAsia="Calibri" w:cs="Times New Roman"/>
          <w:szCs w:val="28"/>
        </w:rPr>
        <w:t xml:space="preserve"> отечественных и зарубежных психологов</w:t>
      </w:r>
      <w:r w:rsidR="003E1D44">
        <w:rPr>
          <w:rFonts w:eastAsia="Calibri" w:cs="Times New Roman"/>
          <w:szCs w:val="28"/>
        </w:rPr>
        <w:t xml:space="preserve">, а также возможности применения </w:t>
      </w:r>
      <w:r w:rsidR="00036CEA">
        <w:rPr>
          <w:rFonts w:eastAsia="Calibri" w:cs="Times New Roman"/>
          <w:szCs w:val="28"/>
        </w:rPr>
        <w:t xml:space="preserve">данного </w:t>
      </w:r>
      <w:r w:rsidR="003E1D44">
        <w:rPr>
          <w:rFonts w:eastAsia="Calibri" w:cs="Times New Roman"/>
          <w:szCs w:val="28"/>
        </w:rPr>
        <w:t>подхода для изучения особенностей переживания личностью собственной деструктивности</w:t>
      </w:r>
      <w:r w:rsidR="00277E9F" w:rsidRPr="00277E9F">
        <w:rPr>
          <w:rFonts w:eastAsia="Calibri" w:cs="Times New Roman"/>
          <w:szCs w:val="28"/>
        </w:rPr>
        <w:t>.</w:t>
      </w:r>
    </w:p>
    <w:p w14:paraId="166D69E8" w14:textId="4D538734" w:rsidR="008C2DAA" w:rsidRPr="00277E9F" w:rsidRDefault="008C2DAA" w:rsidP="006245CB">
      <w:pPr>
        <w:numPr>
          <w:ilvl w:val="0"/>
          <w:numId w:val="5"/>
        </w:numPr>
        <w:ind w:left="0" w:firstLine="709"/>
        <w:contextualSpacing/>
        <w:rPr>
          <w:rFonts w:eastAsia="Calibri" w:cs="Times New Roman"/>
          <w:szCs w:val="28"/>
        </w:rPr>
      </w:pPr>
      <w:r>
        <w:rPr>
          <w:rFonts w:eastAsia="Calibri" w:cs="Times New Roman"/>
          <w:szCs w:val="28"/>
        </w:rPr>
        <w:t>Проанализировать теоретические и методологические подходы к изучению устойчивости и изменчивости личности.</w:t>
      </w:r>
    </w:p>
    <w:p w14:paraId="3A20B626" w14:textId="49E897DD" w:rsidR="00277E9F" w:rsidRPr="00277E9F" w:rsidRDefault="003D2045" w:rsidP="006245CB">
      <w:pPr>
        <w:numPr>
          <w:ilvl w:val="0"/>
          <w:numId w:val="5"/>
        </w:numPr>
        <w:ind w:left="0" w:firstLine="709"/>
        <w:contextualSpacing/>
        <w:rPr>
          <w:rFonts w:eastAsia="Calibri" w:cs="Times New Roman"/>
          <w:szCs w:val="28"/>
        </w:rPr>
      </w:pPr>
      <w:r>
        <w:rPr>
          <w:rFonts w:eastAsia="Calibri" w:cs="Times New Roman"/>
          <w:szCs w:val="28"/>
        </w:rPr>
        <w:t xml:space="preserve">На основе анализа литературы сформулировать гипотезу о </w:t>
      </w:r>
      <w:r w:rsidR="003E1D44">
        <w:rPr>
          <w:rFonts w:eastAsia="Calibri" w:cs="Times New Roman"/>
          <w:szCs w:val="28"/>
        </w:rPr>
        <w:t xml:space="preserve">наличии </w:t>
      </w:r>
      <w:r>
        <w:rPr>
          <w:rFonts w:eastAsia="Calibri" w:cs="Times New Roman"/>
          <w:szCs w:val="28"/>
        </w:rPr>
        <w:t xml:space="preserve">связи </w:t>
      </w:r>
      <w:r w:rsidR="003E1D44">
        <w:rPr>
          <w:rFonts w:eastAsia="Calibri" w:cs="Times New Roman"/>
          <w:szCs w:val="28"/>
        </w:rPr>
        <w:t xml:space="preserve">между </w:t>
      </w:r>
      <w:r>
        <w:rPr>
          <w:rFonts w:eastAsia="Calibri" w:cs="Times New Roman"/>
          <w:szCs w:val="28"/>
        </w:rPr>
        <w:t>особенност</w:t>
      </w:r>
      <w:r w:rsidR="003E1D44">
        <w:rPr>
          <w:rFonts w:eastAsia="Calibri" w:cs="Times New Roman"/>
          <w:szCs w:val="28"/>
        </w:rPr>
        <w:t>ями</w:t>
      </w:r>
      <w:r>
        <w:rPr>
          <w:rFonts w:eastAsia="Calibri" w:cs="Times New Roman"/>
          <w:szCs w:val="28"/>
        </w:rPr>
        <w:t xml:space="preserve"> переживания </w:t>
      </w:r>
      <w:r w:rsidR="003E1D44">
        <w:rPr>
          <w:rFonts w:eastAsia="Calibri" w:cs="Times New Roman"/>
          <w:szCs w:val="28"/>
        </w:rPr>
        <w:t xml:space="preserve">личностью собственной </w:t>
      </w:r>
      <w:r>
        <w:rPr>
          <w:rFonts w:eastAsia="Calibri" w:cs="Times New Roman"/>
          <w:szCs w:val="28"/>
        </w:rPr>
        <w:t xml:space="preserve">деструктивности </w:t>
      </w:r>
      <w:r w:rsidR="00B81364">
        <w:rPr>
          <w:rFonts w:eastAsia="Calibri" w:cs="Times New Roman"/>
          <w:szCs w:val="28"/>
        </w:rPr>
        <w:t>и</w:t>
      </w:r>
      <w:r>
        <w:rPr>
          <w:rFonts w:eastAsia="Calibri" w:cs="Times New Roman"/>
          <w:szCs w:val="28"/>
        </w:rPr>
        <w:t xml:space="preserve"> </w:t>
      </w:r>
      <w:r w:rsidR="003547C2">
        <w:rPr>
          <w:rFonts w:eastAsia="Calibri" w:cs="Times New Roman"/>
          <w:szCs w:val="28"/>
        </w:rPr>
        <w:t xml:space="preserve">степенью </w:t>
      </w:r>
      <w:r>
        <w:rPr>
          <w:rFonts w:eastAsia="Calibri" w:cs="Times New Roman"/>
          <w:szCs w:val="28"/>
        </w:rPr>
        <w:t>устойчивост</w:t>
      </w:r>
      <w:r w:rsidR="003547C2">
        <w:rPr>
          <w:rFonts w:eastAsia="Calibri" w:cs="Times New Roman"/>
          <w:szCs w:val="28"/>
        </w:rPr>
        <w:t>и</w:t>
      </w:r>
      <w:r>
        <w:rPr>
          <w:rFonts w:eastAsia="Calibri" w:cs="Times New Roman"/>
          <w:szCs w:val="28"/>
        </w:rPr>
        <w:t xml:space="preserve"> личности</w:t>
      </w:r>
      <w:r w:rsidR="00277E9F" w:rsidRPr="00277E9F">
        <w:rPr>
          <w:rFonts w:eastAsia="Calibri" w:cs="Times New Roman"/>
          <w:szCs w:val="28"/>
        </w:rPr>
        <w:t>.</w:t>
      </w:r>
    </w:p>
    <w:p w14:paraId="44D05947" w14:textId="77777777" w:rsidR="00277E9F" w:rsidRPr="00277E9F" w:rsidRDefault="00277E9F" w:rsidP="00277E9F">
      <w:pPr>
        <w:rPr>
          <w:rFonts w:eastAsia="Calibri" w:cs="Times New Roman"/>
          <w:szCs w:val="28"/>
        </w:rPr>
      </w:pPr>
      <w:r w:rsidRPr="00277E9F">
        <w:rPr>
          <w:rFonts w:eastAsia="Calibri" w:cs="Times New Roman"/>
          <w:b/>
          <w:i/>
          <w:szCs w:val="28"/>
        </w:rPr>
        <w:t>Методические задачи:</w:t>
      </w:r>
    </w:p>
    <w:p w14:paraId="07FDD9C1" w14:textId="30069042" w:rsidR="00277E9F" w:rsidRPr="00277E9F" w:rsidRDefault="00277E9F" w:rsidP="006245CB">
      <w:pPr>
        <w:numPr>
          <w:ilvl w:val="1"/>
          <w:numId w:val="6"/>
        </w:numPr>
        <w:ind w:left="0" w:firstLine="709"/>
        <w:contextualSpacing/>
        <w:rPr>
          <w:rFonts w:eastAsia="Calibri" w:cs="Times New Roman"/>
          <w:szCs w:val="28"/>
        </w:rPr>
      </w:pPr>
      <w:r w:rsidRPr="00277E9F">
        <w:rPr>
          <w:rFonts w:eastAsia="Calibri" w:cs="Times New Roman"/>
          <w:szCs w:val="28"/>
        </w:rPr>
        <w:t>Разработать программу проведения эмпирического исследования</w:t>
      </w:r>
      <w:r w:rsidR="003547C2">
        <w:rPr>
          <w:rFonts w:eastAsia="Calibri" w:cs="Times New Roman"/>
          <w:szCs w:val="28"/>
        </w:rPr>
        <w:t>, включая план экспериментального исследования</w:t>
      </w:r>
      <w:r w:rsidRPr="00277E9F">
        <w:rPr>
          <w:rFonts w:eastAsia="Calibri" w:cs="Times New Roman"/>
          <w:szCs w:val="28"/>
        </w:rPr>
        <w:t>.</w:t>
      </w:r>
    </w:p>
    <w:p w14:paraId="6339B2C4" w14:textId="77777777" w:rsidR="0087245C" w:rsidRDefault="003547C2" w:rsidP="006245CB">
      <w:pPr>
        <w:numPr>
          <w:ilvl w:val="1"/>
          <w:numId w:val="6"/>
        </w:numPr>
        <w:ind w:left="0" w:firstLine="709"/>
        <w:contextualSpacing/>
        <w:rPr>
          <w:rFonts w:eastAsia="Calibri" w:cs="Times New Roman"/>
          <w:szCs w:val="28"/>
        </w:rPr>
      </w:pPr>
      <w:r w:rsidRPr="00B81364">
        <w:rPr>
          <w:rFonts w:eastAsia="Calibri" w:cs="Times New Roman"/>
          <w:szCs w:val="28"/>
        </w:rPr>
        <w:t xml:space="preserve">Разработать интервью для </w:t>
      </w:r>
      <w:r>
        <w:rPr>
          <w:rFonts w:eastAsia="Calibri" w:cs="Times New Roman"/>
          <w:szCs w:val="28"/>
        </w:rPr>
        <w:t>изучения особенностей переживания личностью собственной деструктивности.</w:t>
      </w:r>
    </w:p>
    <w:p w14:paraId="11CA9289" w14:textId="77777777" w:rsidR="0087245C" w:rsidRDefault="0087245C" w:rsidP="006245CB">
      <w:pPr>
        <w:numPr>
          <w:ilvl w:val="1"/>
          <w:numId w:val="6"/>
        </w:numPr>
        <w:ind w:left="0" w:firstLine="709"/>
        <w:contextualSpacing/>
        <w:rPr>
          <w:rFonts w:eastAsia="Calibri" w:cs="Times New Roman"/>
          <w:szCs w:val="28"/>
        </w:rPr>
      </w:pPr>
      <w:r w:rsidRPr="0087245C">
        <w:rPr>
          <w:rFonts w:eastAsia="Calibri" w:cs="Times New Roman"/>
          <w:szCs w:val="28"/>
        </w:rPr>
        <w:t>Подобрать комплекс психодиагностических методик для изучения деструктивности как свойства личности, деструкции как стратегии социального поведения, а также составления личностного профиля и определения степени устойчивости личности</w:t>
      </w:r>
      <w:r>
        <w:rPr>
          <w:rFonts w:eastAsia="Calibri" w:cs="Times New Roman"/>
          <w:szCs w:val="28"/>
        </w:rPr>
        <w:t>.</w:t>
      </w:r>
    </w:p>
    <w:p w14:paraId="3D9FD3AF" w14:textId="236446AC" w:rsidR="00277E9F" w:rsidRPr="0087245C" w:rsidRDefault="00277E9F" w:rsidP="006245CB">
      <w:pPr>
        <w:numPr>
          <w:ilvl w:val="1"/>
          <w:numId w:val="6"/>
        </w:numPr>
        <w:ind w:left="0" w:firstLine="709"/>
        <w:contextualSpacing/>
        <w:rPr>
          <w:rFonts w:eastAsia="Calibri" w:cs="Times New Roman"/>
          <w:szCs w:val="28"/>
        </w:rPr>
      </w:pPr>
      <w:r w:rsidRPr="0087245C">
        <w:rPr>
          <w:rFonts w:eastAsia="Calibri" w:cs="Times New Roman"/>
          <w:szCs w:val="28"/>
        </w:rPr>
        <w:lastRenderedPageBreak/>
        <w:t>Подобрать статистический инструментарий для математической обработки результатов исследования.</w:t>
      </w:r>
    </w:p>
    <w:p w14:paraId="3788AC07" w14:textId="77777777" w:rsidR="00277E9F" w:rsidRPr="00277E9F" w:rsidRDefault="00277E9F" w:rsidP="00277E9F">
      <w:pPr>
        <w:contextualSpacing/>
        <w:rPr>
          <w:rFonts w:eastAsia="Calibri" w:cs="Times New Roman"/>
          <w:szCs w:val="28"/>
        </w:rPr>
      </w:pPr>
      <w:r w:rsidRPr="00A31B73">
        <w:rPr>
          <w:rFonts w:eastAsia="Calibri" w:cs="Times New Roman"/>
          <w:b/>
          <w:i/>
          <w:szCs w:val="28"/>
        </w:rPr>
        <w:t>Эмпирические задачи</w:t>
      </w:r>
      <w:r w:rsidRPr="00A31B73">
        <w:rPr>
          <w:rFonts w:eastAsia="Calibri" w:cs="Times New Roman"/>
          <w:szCs w:val="28"/>
        </w:rPr>
        <w:t>:</w:t>
      </w:r>
    </w:p>
    <w:p w14:paraId="006EA152" w14:textId="05BC17F5" w:rsidR="00A31B73" w:rsidRPr="00A31B73" w:rsidRDefault="00A31B73" w:rsidP="006245CB">
      <w:pPr>
        <w:numPr>
          <w:ilvl w:val="1"/>
          <w:numId w:val="7"/>
        </w:numPr>
        <w:ind w:left="0" w:firstLine="709"/>
        <w:contextualSpacing/>
        <w:rPr>
          <w:rFonts w:eastAsia="Calibri" w:cs="Times New Roman"/>
          <w:szCs w:val="28"/>
        </w:rPr>
      </w:pPr>
      <w:r>
        <w:rPr>
          <w:rFonts w:eastAsia="Calibri" w:cs="Times New Roman"/>
          <w:szCs w:val="28"/>
        </w:rPr>
        <w:t>Описать феноменологию переживания личностью собственной деструктивности.</w:t>
      </w:r>
    </w:p>
    <w:p w14:paraId="4AEB9569" w14:textId="6E2CE229" w:rsidR="0060256E" w:rsidRDefault="007D7201" w:rsidP="006245CB">
      <w:pPr>
        <w:numPr>
          <w:ilvl w:val="1"/>
          <w:numId w:val="7"/>
        </w:numPr>
        <w:ind w:left="0" w:firstLine="709"/>
        <w:contextualSpacing/>
        <w:rPr>
          <w:rFonts w:eastAsia="Calibri" w:cs="Times New Roman"/>
          <w:szCs w:val="28"/>
        </w:rPr>
      </w:pPr>
      <w:r>
        <w:rPr>
          <w:rFonts w:eastAsia="Calibri" w:cs="Times New Roman"/>
          <w:szCs w:val="28"/>
        </w:rPr>
        <w:t xml:space="preserve">Дифференцировать группы респондентов в зависимости от </w:t>
      </w:r>
      <w:r w:rsidR="0060256E">
        <w:rPr>
          <w:rFonts w:eastAsia="Calibri" w:cs="Times New Roman"/>
          <w:szCs w:val="28"/>
        </w:rPr>
        <w:t>преобладающих компонентов переживания личностью собственной деструктивности.</w:t>
      </w:r>
    </w:p>
    <w:p w14:paraId="40354564" w14:textId="0139D593" w:rsidR="00577B7E" w:rsidRDefault="0060256E" w:rsidP="00577B7E">
      <w:pPr>
        <w:numPr>
          <w:ilvl w:val="1"/>
          <w:numId w:val="7"/>
        </w:numPr>
        <w:ind w:left="0" w:firstLine="709"/>
        <w:contextualSpacing/>
        <w:rPr>
          <w:rFonts w:eastAsia="Calibri" w:cs="Times New Roman"/>
          <w:szCs w:val="28"/>
        </w:rPr>
      </w:pPr>
      <w:r>
        <w:rPr>
          <w:rFonts w:eastAsia="Calibri" w:cs="Times New Roman"/>
          <w:szCs w:val="28"/>
        </w:rPr>
        <w:t xml:space="preserve">Проанализировать связь </w:t>
      </w:r>
      <w:r w:rsidR="00AD6A31">
        <w:rPr>
          <w:rFonts w:eastAsia="Calibri" w:cs="Times New Roman"/>
          <w:szCs w:val="28"/>
        </w:rPr>
        <w:t>различн</w:t>
      </w:r>
      <w:r w:rsidR="0087245C">
        <w:rPr>
          <w:rFonts w:eastAsia="Calibri" w:cs="Times New Roman"/>
          <w:szCs w:val="28"/>
        </w:rPr>
        <w:t>ых свойств личности (16-факторного личностного</w:t>
      </w:r>
      <w:r w:rsidR="009F389E">
        <w:rPr>
          <w:rFonts w:eastAsia="Calibri" w:cs="Times New Roman"/>
          <w:szCs w:val="28"/>
        </w:rPr>
        <w:t xml:space="preserve"> профил</w:t>
      </w:r>
      <w:r w:rsidR="0087245C">
        <w:rPr>
          <w:rFonts w:eastAsia="Calibri" w:cs="Times New Roman"/>
          <w:szCs w:val="28"/>
        </w:rPr>
        <w:t>я</w:t>
      </w:r>
      <w:r w:rsidR="009F389E">
        <w:rPr>
          <w:rFonts w:eastAsia="Calibri" w:cs="Times New Roman"/>
          <w:szCs w:val="28"/>
        </w:rPr>
        <w:t xml:space="preserve"> по Р.</w:t>
      </w:r>
      <w:r w:rsidR="00682C0F">
        <w:rPr>
          <w:rFonts w:eastAsia="Calibri" w:cs="Times New Roman"/>
          <w:szCs w:val="28"/>
        </w:rPr>
        <w:t xml:space="preserve"> </w:t>
      </w:r>
      <w:r w:rsidR="009F389E">
        <w:rPr>
          <w:rFonts w:eastAsia="Calibri" w:cs="Times New Roman"/>
          <w:szCs w:val="28"/>
        </w:rPr>
        <w:t xml:space="preserve">Б. </w:t>
      </w:r>
      <w:proofErr w:type="spellStart"/>
      <w:r w:rsidR="00AD6A31">
        <w:rPr>
          <w:rFonts w:eastAsia="Calibri" w:cs="Times New Roman"/>
          <w:szCs w:val="28"/>
        </w:rPr>
        <w:t>К</w:t>
      </w:r>
      <w:r w:rsidR="00C33CA8">
        <w:rPr>
          <w:rFonts w:eastAsia="Calibri" w:cs="Times New Roman"/>
          <w:szCs w:val="28"/>
        </w:rPr>
        <w:t>е</w:t>
      </w:r>
      <w:r w:rsidR="009F389E">
        <w:rPr>
          <w:rFonts w:eastAsia="Calibri" w:cs="Times New Roman"/>
          <w:szCs w:val="28"/>
        </w:rPr>
        <w:t>ттеллу</w:t>
      </w:r>
      <w:proofErr w:type="spellEnd"/>
      <w:r w:rsidR="00AD6A31">
        <w:rPr>
          <w:rFonts w:eastAsia="Calibri" w:cs="Times New Roman"/>
          <w:szCs w:val="28"/>
        </w:rPr>
        <w:t xml:space="preserve">), </w:t>
      </w:r>
      <w:r>
        <w:rPr>
          <w:rFonts w:cs="Times New Roman"/>
          <w:szCs w:val="28"/>
        </w:rPr>
        <w:t>деструктивности как свойства личности и деструкции как ст</w:t>
      </w:r>
      <w:r w:rsidR="00AD6A31">
        <w:rPr>
          <w:rFonts w:cs="Times New Roman"/>
          <w:szCs w:val="28"/>
        </w:rPr>
        <w:t xml:space="preserve">ратегии социального поведения с особенностями </w:t>
      </w:r>
      <w:r w:rsidR="00AD6A31">
        <w:rPr>
          <w:rFonts w:eastAsia="Calibri" w:cs="Times New Roman"/>
          <w:szCs w:val="28"/>
        </w:rPr>
        <w:t>переживания личностью собственной деструктивности.</w:t>
      </w:r>
    </w:p>
    <w:p w14:paraId="4A8C3713" w14:textId="27DC3FCC" w:rsidR="00277E9F" w:rsidRPr="00577B7E" w:rsidRDefault="00577B7E" w:rsidP="00577B7E">
      <w:pPr>
        <w:numPr>
          <w:ilvl w:val="1"/>
          <w:numId w:val="7"/>
        </w:numPr>
        <w:ind w:left="0" w:firstLine="709"/>
        <w:contextualSpacing/>
        <w:rPr>
          <w:rFonts w:eastAsia="Calibri" w:cs="Times New Roman"/>
          <w:szCs w:val="28"/>
        </w:rPr>
      </w:pPr>
      <w:r>
        <w:rPr>
          <w:rFonts w:eastAsia="Calibri" w:cs="Times New Roman"/>
          <w:szCs w:val="28"/>
        </w:rPr>
        <w:t>Провести экспериментальное исследование с целью изучения влияния особенностей переживания личностью собственной деструктивности</w:t>
      </w:r>
      <w:r w:rsidRPr="00C51FCD">
        <w:rPr>
          <w:rFonts w:eastAsia="Calibri" w:cs="Times New Roman"/>
          <w:szCs w:val="28"/>
        </w:rPr>
        <w:t xml:space="preserve"> </w:t>
      </w:r>
      <w:r>
        <w:rPr>
          <w:rFonts w:eastAsia="Calibri" w:cs="Times New Roman"/>
          <w:szCs w:val="28"/>
        </w:rPr>
        <w:t>на степень устойчивости личности.</w:t>
      </w:r>
    </w:p>
    <w:p w14:paraId="3243961C" w14:textId="77777777" w:rsidR="00F15AFD" w:rsidRPr="00F15AFD" w:rsidRDefault="00F15AFD" w:rsidP="00F15AFD">
      <w:pPr>
        <w:rPr>
          <w:rFonts w:cs="Times New Roman"/>
          <w:szCs w:val="28"/>
        </w:rPr>
      </w:pPr>
      <w:r w:rsidRPr="00F15AFD">
        <w:rPr>
          <w:rFonts w:cs="Times New Roman"/>
          <w:b/>
          <w:bCs/>
          <w:szCs w:val="28"/>
        </w:rPr>
        <w:t>Объект исследования</w:t>
      </w:r>
      <w:r w:rsidRPr="00F15AFD">
        <w:rPr>
          <w:rFonts w:cs="Times New Roman"/>
          <w:szCs w:val="28"/>
        </w:rPr>
        <w:t xml:space="preserve"> – деструктивность личности.</w:t>
      </w:r>
    </w:p>
    <w:p w14:paraId="65E27122" w14:textId="77777777" w:rsidR="00F15AFD" w:rsidRPr="00F15AFD" w:rsidRDefault="00F15AFD" w:rsidP="00F15AFD">
      <w:pPr>
        <w:rPr>
          <w:rFonts w:cs="Times New Roman"/>
          <w:szCs w:val="28"/>
        </w:rPr>
      </w:pPr>
      <w:r w:rsidRPr="00F15AFD">
        <w:rPr>
          <w:rFonts w:cs="Times New Roman"/>
          <w:b/>
          <w:bCs/>
          <w:szCs w:val="28"/>
        </w:rPr>
        <w:t>Предмет исследования</w:t>
      </w:r>
      <w:r w:rsidRPr="00F15AFD">
        <w:rPr>
          <w:rFonts w:cs="Times New Roman"/>
          <w:szCs w:val="28"/>
        </w:rPr>
        <w:t>: особенности переживания личностью собственной деструктивности.</w:t>
      </w:r>
    </w:p>
    <w:p w14:paraId="1882CC88" w14:textId="77777777" w:rsidR="00F15AFD" w:rsidRPr="00F15AFD" w:rsidRDefault="00F15AFD" w:rsidP="00F15AFD">
      <w:pPr>
        <w:rPr>
          <w:rFonts w:cs="Times New Roman"/>
          <w:szCs w:val="28"/>
        </w:rPr>
      </w:pPr>
      <w:r w:rsidRPr="00A31B73">
        <w:rPr>
          <w:rFonts w:cs="Times New Roman"/>
          <w:b/>
          <w:bCs/>
          <w:szCs w:val="28"/>
        </w:rPr>
        <w:t>Гипотезы исследования</w:t>
      </w:r>
      <w:r w:rsidRPr="00A31B73">
        <w:rPr>
          <w:rFonts w:cs="Times New Roman"/>
          <w:szCs w:val="28"/>
        </w:rPr>
        <w:t>:</w:t>
      </w:r>
    </w:p>
    <w:p w14:paraId="56D84567" w14:textId="77777777" w:rsidR="00577B7E" w:rsidRDefault="00577B7E" w:rsidP="00577B7E">
      <w:pPr>
        <w:pStyle w:val="ae"/>
        <w:numPr>
          <w:ilvl w:val="3"/>
          <w:numId w:val="6"/>
        </w:numPr>
        <w:ind w:left="0" w:firstLine="709"/>
      </w:pPr>
      <w:r w:rsidRPr="00577B7E">
        <w:t xml:space="preserve">Феноменология переживания личностью собственной деструктивности может быть описана посредством выявления значимых когнитивных, эмоциональных, поведенческих и </w:t>
      </w:r>
      <w:proofErr w:type="spellStart"/>
      <w:r w:rsidRPr="00577B7E">
        <w:t>психосемантических</w:t>
      </w:r>
      <w:proofErr w:type="spellEnd"/>
      <w:r w:rsidRPr="00577B7E">
        <w:t xml:space="preserve"> (смысловых) компонентов переживания, различающихся в зависимости от направленности деструктивности в разных жизненных ситуациях.</w:t>
      </w:r>
    </w:p>
    <w:p w14:paraId="26D17C1E" w14:textId="0273236A" w:rsidR="00577B7E" w:rsidRPr="00577B7E" w:rsidRDefault="00AC6B80" w:rsidP="00577B7E">
      <w:pPr>
        <w:pStyle w:val="ae"/>
        <w:numPr>
          <w:ilvl w:val="3"/>
          <w:numId w:val="6"/>
        </w:numPr>
        <w:ind w:left="0" w:firstLine="709"/>
      </w:pPr>
      <w:r>
        <w:rPr>
          <w:rFonts w:cs="Times New Roman"/>
          <w:szCs w:val="28"/>
        </w:rPr>
        <w:t>В</w:t>
      </w:r>
      <w:r w:rsidR="00577B7E" w:rsidRPr="00577B7E">
        <w:rPr>
          <w:rFonts w:cs="Times New Roman"/>
          <w:szCs w:val="28"/>
        </w:rPr>
        <w:t>ыраженност</w:t>
      </w:r>
      <w:r>
        <w:rPr>
          <w:rFonts w:cs="Times New Roman"/>
          <w:szCs w:val="28"/>
        </w:rPr>
        <w:t>ь</w:t>
      </w:r>
      <w:r w:rsidR="00577B7E" w:rsidRPr="00577B7E">
        <w:rPr>
          <w:rFonts w:cs="Times New Roman"/>
          <w:szCs w:val="28"/>
        </w:rPr>
        <w:t xml:space="preserve"> деструктивности как свойства личности </w:t>
      </w:r>
      <w:r w:rsidR="00577B7E">
        <w:rPr>
          <w:rFonts w:cs="Times New Roman"/>
          <w:szCs w:val="28"/>
        </w:rPr>
        <w:t xml:space="preserve">и деструкции как стратегии социального поведения </w:t>
      </w:r>
      <w:r w:rsidR="00577B7E" w:rsidRPr="00577B7E">
        <w:rPr>
          <w:rFonts w:cs="Times New Roman"/>
          <w:szCs w:val="28"/>
        </w:rPr>
        <w:t>значимо связан</w:t>
      </w:r>
      <w:r>
        <w:rPr>
          <w:rFonts w:cs="Times New Roman"/>
          <w:szCs w:val="28"/>
        </w:rPr>
        <w:t>а</w:t>
      </w:r>
      <w:r w:rsidR="00577B7E" w:rsidRPr="00577B7E">
        <w:rPr>
          <w:rFonts w:cs="Times New Roman"/>
          <w:szCs w:val="28"/>
        </w:rPr>
        <w:t xml:space="preserve"> со структурой личностного профиля и с особенностями переживания личностью собственной деструктивности.</w:t>
      </w:r>
    </w:p>
    <w:p w14:paraId="6183E878" w14:textId="77777777" w:rsidR="00C26B81" w:rsidRPr="00C26B81" w:rsidRDefault="00577B7E" w:rsidP="00C26B81">
      <w:pPr>
        <w:pStyle w:val="ae"/>
        <w:numPr>
          <w:ilvl w:val="3"/>
          <w:numId w:val="6"/>
        </w:numPr>
        <w:ind w:left="0" w:firstLine="709"/>
      </w:pPr>
      <w:r w:rsidRPr="00577B7E">
        <w:rPr>
          <w:rFonts w:cs="Times New Roman"/>
          <w:szCs w:val="28"/>
        </w:rPr>
        <w:lastRenderedPageBreak/>
        <w:t>Особенности переживания личностью собственной деструктивности оказывают значимое влияние на степень её устойчивости.</w:t>
      </w:r>
    </w:p>
    <w:p w14:paraId="6266DBF4" w14:textId="77777777" w:rsidR="004E307B" w:rsidRDefault="00AC6B80" w:rsidP="00C26B81">
      <w:pPr>
        <w:pStyle w:val="ae"/>
        <w:ind w:left="0"/>
        <w:rPr>
          <w:rFonts w:cs="Times New Roman"/>
          <w:szCs w:val="28"/>
        </w:rPr>
      </w:pPr>
      <w:r w:rsidRPr="00C26B81">
        <w:rPr>
          <w:rFonts w:cs="Times New Roman"/>
          <w:b/>
          <w:bCs/>
          <w:szCs w:val="28"/>
        </w:rPr>
        <w:t>Методы исследования</w:t>
      </w:r>
      <w:r w:rsidR="00C26B81" w:rsidRPr="00C26B81">
        <w:rPr>
          <w:rFonts w:cs="Times New Roman"/>
          <w:b/>
          <w:bCs/>
          <w:szCs w:val="28"/>
        </w:rPr>
        <w:t>.</w:t>
      </w:r>
      <w:r w:rsidR="00C26B81" w:rsidRPr="00C26B81">
        <w:rPr>
          <w:rFonts w:cs="Times New Roman"/>
          <w:szCs w:val="28"/>
        </w:rPr>
        <w:t xml:space="preserve"> В исследовании </w:t>
      </w:r>
      <w:r w:rsidR="00C26B81">
        <w:rPr>
          <w:rFonts w:cs="Times New Roman"/>
          <w:szCs w:val="28"/>
        </w:rPr>
        <w:t>применялись</w:t>
      </w:r>
      <w:r w:rsidR="00C26B81" w:rsidRPr="00C26B81">
        <w:rPr>
          <w:rFonts w:cs="Times New Roman"/>
          <w:szCs w:val="28"/>
        </w:rPr>
        <w:t xml:space="preserve"> три основных метода – </w:t>
      </w:r>
      <w:proofErr w:type="spellStart"/>
      <w:r w:rsidR="00C26B81" w:rsidRPr="00C26B81">
        <w:rPr>
          <w:rFonts w:cs="Times New Roman"/>
          <w:szCs w:val="28"/>
        </w:rPr>
        <w:t>полуструктурированное</w:t>
      </w:r>
      <w:proofErr w:type="spellEnd"/>
      <w:r w:rsidR="00C26B81" w:rsidRPr="00C26B81">
        <w:rPr>
          <w:rFonts w:cs="Times New Roman"/>
          <w:szCs w:val="28"/>
        </w:rPr>
        <w:t xml:space="preserve"> интервью, опрос с использованием психодиагностических методик и эксперимент.</w:t>
      </w:r>
    </w:p>
    <w:p w14:paraId="76EE74D0" w14:textId="0937A0A2" w:rsidR="004E307B" w:rsidRDefault="004E307B" w:rsidP="00C26B81">
      <w:pPr>
        <w:pStyle w:val="ae"/>
        <w:ind w:left="0"/>
        <w:rPr>
          <w:rFonts w:cs="Times New Roman"/>
          <w:szCs w:val="28"/>
        </w:rPr>
      </w:pPr>
      <w:r w:rsidRPr="00656291">
        <w:rPr>
          <w:rFonts w:cs="Times New Roman"/>
        </w:rPr>
        <w:t xml:space="preserve">Авторское </w:t>
      </w:r>
      <w:proofErr w:type="spellStart"/>
      <w:r w:rsidRPr="00656291">
        <w:rPr>
          <w:rFonts w:cs="Times New Roman"/>
        </w:rPr>
        <w:t>полуструктурированное</w:t>
      </w:r>
      <w:proofErr w:type="spellEnd"/>
      <w:r w:rsidRPr="00656291">
        <w:rPr>
          <w:rFonts w:cs="Times New Roman"/>
        </w:rPr>
        <w:t xml:space="preserve"> интервью было разработано с целью выявления понимания и описания респондентами феномена деструктивности на примере различных жизненных ситуаций.</w:t>
      </w:r>
      <w:r w:rsidR="00C26B81" w:rsidRPr="00C26B81">
        <w:rPr>
          <w:rFonts w:cs="Times New Roman"/>
          <w:szCs w:val="28"/>
        </w:rPr>
        <w:t xml:space="preserve"> </w:t>
      </w:r>
    </w:p>
    <w:p w14:paraId="5964F17F" w14:textId="4BCE26AC" w:rsidR="00C26B81" w:rsidRDefault="004E307B" w:rsidP="00C26B81">
      <w:pPr>
        <w:pStyle w:val="ae"/>
        <w:ind w:left="0"/>
        <w:rPr>
          <w:rFonts w:cs="Times New Roman"/>
          <w:szCs w:val="28"/>
        </w:rPr>
      </w:pPr>
      <w:r>
        <w:rPr>
          <w:rFonts w:cs="Times New Roman"/>
          <w:szCs w:val="28"/>
        </w:rPr>
        <w:t>Для опроса и</w:t>
      </w:r>
      <w:r w:rsidR="00C26B81">
        <w:rPr>
          <w:rFonts w:cs="Times New Roman"/>
          <w:szCs w:val="28"/>
        </w:rPr>
        <w:t xml:space="preserve">спользовался следующий пакет </w:t>
      </w:r>
      <w:r>
        <w:rPr>
          <w:rFonts w:cs="Times New Roman"/>
          <w:szCs w:val="28"/>
        </w:rPr>
        <w:t xml:space="preserve">психодиагностических </w:t>
      </w:r>
      <w:r w:rsidR="00C26B81">
        <w:rPr>
          <w:rFonts w:cs="Times New Roman"/>
          <w:szCs w:val="28"/>
        </w:rPr>
        <w:t>методик:</w:t>
      </w:r>
    </w:p>
    <w:p w14:paraId="7D7777C0" w14:textId="38220655" w:rsidR="00C26B81" w:rsidRDefault="00C26B81" w:rsidP="00C26B81">
      <w:pPr>
        <w:pStyle w:val="ae"/>
        <w:ind w:left="0"/>
        <w:rPr>
          <w:rFonts w:cs="Times New Roman"/>
          <w:szCs w:val="28"/>
        </w:rPr>
      </w:pPr>
      <w:r w:rsidRPr="00C26B81">
        <w:rPr>
          <w:rFonts w:cs="Times New Roman"/>
          <w:szCs w:val="28"/>
        </w:rPr>
        <w:t>1.</w:t>
      </w:r>
      <w:r w:rsidRPr="00C26B81">
        <w:rPr>
          <w:rFonts w:cs="Times New Roman"/>
          <w:szCs w:val="28"/>
        </w:rPr>
        <w:tab/>
        <w:t>Многофакторный личностный опросник 16PF</w:t>
      </w:r>
      <w:r>
        <w:rPr>
          <w:rFonts w:cs="Times New Roman"/>
          <w:szCs w:val="28"/>
        </w:rPr>
        <w:t xml:space="preserve"> </w:t>
      </w:r>
      <w:r w:rsidRPr="00C26B81">
        <w:rPr>
          <w:rFonts w:cs="Times New Roman"/>
          <w:szCs w:val="28"/>
        </w:rPr>
        <w:t xml:space="preserve">Р. Б. </w:t>
      </w:r>
      <w:proofErr w:type="spellStart"/>
      <w:r w:rsidRPr="00C26B81">
        <w:rPr>
          <w:rFonts w:cs="Times New Roman"/>
          <w:szCs w:val="28"/>
        </w:rPr>
        <w:t>Кеттелл</w:t>
      </w:r>
      <w:r>
        <w:rPr>
          <w:rFonts w:cs="Times New Roman"/>
          <w:szCs w:val="28"/>
        </w:rPr>
        <w:t>а</w:t>
      </w:r>
      <w:proofErr w:type="spellEnd"/>
      <w:r>
        <w:rPr>
          <w:rFonts w:cs="Times New Roman"/>
          <w:szCs w:val="28"/>
        </w:rPr>
        <w:t xml:space="preserve"> для и</w:t>
      </w:r>
      <w:r w:rsidRPr="00C26B81">
        <w:rPr>
          <w:rFonts w:cs="Times New Roman"/>
          <w:szCs w:val="28"/>
        </w:rPr>
        <w:t>змерени</w:t>
      </w:r>
      <w:r>
        <w:rPr>
          <w:rFonts w:cs="Times New Roman"/>
          <w:szCs w:val="28"/>
        </w:rPr>
        <w:t>я</w:t>
      </w:r>
      <w:r w:rsidRPr="00C26B81">
        <w:rPr>
          <w:rFonts w:cs="Times New Roman"/>
          <w:szCs w:val="28"/>
        </w:rPr>
        <w:t xml:space="preserve"> параметров личностного профиля</w:t>
      </w:r>
      <w:r>
        <w:rPr>
          <w:rFonts w:cs="Times New Roman"/>
          <w:szCs w:val="28"/>
        </w:rPr>
        <w:t xml:space="preserve"> </w:t>
      </w:r>
      <w:r w:rsidR="003F2FBD">
        <w:rPr>
          <w:rFonts w:cs="Times New Roman"/>
          <w:szCs w:val="28"/>
        </w:rPr>
        <w:t>(</w:t>
      </w:r>
      <w:r>
        <w:rPr>
          <w:rFonts w:cs="Times New Roman"/>
          <w:szCs w:val="28"/>
        </w:rPr>
        <w:t>черт личности</w:t>
      </w:r>
      <w:r w:rsidR="003F2FBD">
        <w:rPr>
          <w:rFonts w:cs="Times New Roman"/>
          <w:szCs w:val="28"/>
        </w:rPr>
        <w:t>)</w:t>
      </w:r>
      <w:r>
        <w:rPr>
          <w:rFonts w:cs="Times New Roman"/>
          <w:szCs w:val="28"/>
        </w:rPr>
        <w:t xml:space="preserve">, а также </w:t>
      </w:r>
      <w:r w:rsidRPr="00C26B81">
        <w:rPr>
          <w:rFonts w:cs="Times New Roman"/>
          <w:szCs w:val="28"/>
        </w:rPr>
        <w:t>для оценки параметра «устойчивость-изменчивость личности»</w:t>
      </w:r>
      <w:r>
        <w:rPr>
          <w:rFonts w:cs="Times New Roman"/>
          <w:szCs w:val="28"/>
        </w:rPr>
        <w:t xml:space="preserve"> в экспериментальной части исследования;</w:t>
      </w:r>
    </w:p>
    <w:p w14:paraId="6F2DEDFA" w14:textId="182DE485" w:rsidR="00C26B81" w:rsidRDefault="00C26B81" w:rsidP="00C26B81">
      <w:pPr>
        <w:pStyle w:val="ae"/>
        <w:ind w:left="0"/>
        <w:rPr>
          <w:rFonts w:cs="Times New Roman"/>
          <w:szCs w:val="28"/>
        </w:rPr>
      </w:pPr>
      <w:r w:rsidRPr="00C26B81">
        <w:rPr>
          <w:rFonts w:cs="Times New Roman"/>
          <w:szCs w:val="28"/>
        </w:rPr>
        <w:t>2.</w:t>
      </w:r>
      <w:r w:rsidRPr="00C26B81">
        <w:rPr>
          <w:rFonts w:cs="Times New Roman"/>
          <w:szCs w:val="28"/>
        </w:rPr>
        <w:tab/>
        <w:t>Методика «Жизненные ситуации» К. В. Злоказова для оценки степени выраженности деструкции как стратегии социального поведения</w:t>
      </w:r>
      <w:r>
        <w:rPr>
          <w:rFonts w:cs="Times New Roman"/>
          <w:szCs w:val="28"/>
        </w:rPr>
        <w:t>;</w:t>
      </w:r>
    </w:p>
    <w:p w14:paraId="109FB71E" w14:textId="3EAE6C4D" w:rsidR="00C26B81" w:rsidRDefault="00C26B81" w:rsidP="00C26B81">
      <w:pPr>
        <w:pStyle w:val="ae"/>
        <w:ind w:left="0"/>
        <w:rPr>
          <w:rFonts w:cs="Times New Roman"/>
          <w:szCs w:val="28"/>
        </w:rPr>
      </w:pPr>
      <w:r w:rsidRPr="00C26B81">
        <w:rPr>
          <w:rFonts w:cs="Times New Roman"/>
          <w:szCs w:val="28"/>
        </w:rPr>
        <w:t>3.</w:t>
      </w:r>
      <w:r w:rsidRPr="00C26B81">
        <w:rPr>
          <w:rFonts w:cs="Times New Roman"/>
          <w:szCs w:val="28"/>
        </w:rPr>
        <w:tab/>
        <w:t xml:space="preserve">Методика «Я-структурный тест Аммона» (ISTA) </w:t>
      </w:r>
      <w:r>
        <w:rPr>
          <w:rFonts w:cs="Times New Roman"/>
          <w:szCs w:val="28"/>
        </w:rPr>
        <w:t>для измерения</w:t>
      </w:r>
      <w:r w:rsidRPr="00C26B81">
        <w:rPr>
          <w:rFonts w:cs="Times New Roman"/>
          <w:szCs w:val="28"/>
        </w:rPr>
        <w:t xml:space="preserve"> выраженности деструктивности </w:t>
      </w:r>
      <w:r>
        <w:rPr>
          <w:rFonts w:cs="Times New Roman"/>
          <w:szCs w:val="28"/>
        </w:rPr>
        <w:t xml:space="preserve">как устойчивого свойства </w:t>
      </w:r>
      <w:r w:rsidRPr="00C26B81">
        <w:rPr>
          <w:rFonts w:cs="Times New Roman"/>
          <w:szCs w:val="28"/>
        </w:rPr>
        <w:t>личности</w:t>
      </w:r>
      <w:r>
        <w:rPr>
          <w:rFonts w:cs="Times New Roman"/>
          <w:szCs w:val="28"/>
        </w:rPr>
        <w:t>.</w:t>
      </w:r>
    </w:p>
    <w:p w14:paraId="447D9B51" w14:textId="68F68C1B" w:rsidR="004E307B" w:rsidRDefault="004E307B" w:rsidP="00C26B81">
      <w:pPr>
        <w:pStyle w:val="ae"/>
        <w:ind w:left="0"/>
        <w:rPr>
          <w:rFonts w:cs="Times New Roman"/>
          <w:szCs w:val="28"/>
        </w:rPr>
      </w:pPr>
      <w:r>
        <w:rPr>
          <w:rFonts w:cs="Times New Roman"/>
          <w:szCs w:val="28"/>
        </w:rPr>
        <w:t xml:space="preserve">Эксперимент включал </w:t>
      </w:r>
      <w:r w:rsidR="003F2FBD" w:rsidRPr="003F2FBD">
        <w:rPr>
          <w:rFonts w:cs="Times New Roman"/>
          <w:szCs w:val="28"/>
        </w:rPr>
        <w:t>экспериментальное задание</w:t>
      </w:r>
      <w:r>
        <w:rPr>
          <w:rFonts w:cs="Times New Roman"/>
          <w:szCs w:val="28"/>
        </w:rPr>
        <w:t xml:space="preserve"> с </w:t>
      </w:r>
      <w:r w:rsidR="003F2FBD">
        <w:rPr>
          <w:rFonts w:cs="Times New Roman"/>
          <w:szCs w:val="28"/>
        </w:rPr>
        <w:t>применением</w:t>
      </w:r>
      <w:r>
        <w:rPr>
          <w:rFonts w:cs="Times New Roman"/>
          <w:szCs w:val="28"/>
        </w:rPr>
        <w:t xml:space="preserve"> стимульного материала, </w:t>
      </w:r>
      <w:r w:rsidR="003F2FBD">
        <w:rPr>
          <w:rFonts w:cs="Times New Roman"/>
          <w:szCs w:val="28"/>
        </w:rPr>
        <w:t xml:space="preserve">направленное на актуализацию переживания деструктивности, </w:t>
      </w:r>
      <w:r w:rsidR="003F2FBD" w:rsidRPr="003F2FBD">
        <w:rPr>
          <w:rFonts w:cs="Times New Roman"/>
          <w:szCs w:val="28"/>
        </w:rPr>
        <w:t xml:space="preserve">психодиагностическую беседу с участниками по фиксированному списку вопросов, а также </w:t>
      </w:r>
      <w:r>
        <w:rPr>
          <w:rFonts w:cs="Times New Roman"/>
          <w:szCs w:val="28"/>
        </w:rPr>
        <w:t xml:space="preserve">два замера личностного профиля с помощью </w:t>
      </w:r>
      <w:r w:rsidR="003F2FBD" w:rsidRPr="003F2FBD">
        <w:rPr>
          <w:rFonts w:cs="Times New Roman"/>
          <w:szCs w:val="28"/>
        </w:rPr>
        <w:t>Многофакторного личностного опросника 16PF</w:t>
      </w:r>
      <w:r w:rsidR="003F2FBD">
        <w:rPr>
          <w:rFonts w:cs="Times New Roman"/>
          <w:szCs w:val="28"/>
        </w:rPr>
        <w:t xml:space="preserve"> </w:t>
      </w:r>
      <w:r>
        <w:rPr>
          <w:rFonts w:cs="Times New Roman"/>
          <w:szCs w:val="28"/>
        </w:rPr>
        <w:t>– до и после экспериментального воздействия.</w:t>
      </w:r>
    </w:p>
    <w:p w14:paraId="265AACD7" w14:textId="496225EF" w:rsidR="004966AA" w:rsidRPr="004966AA" w:rsidRDefault="00C26B81" w:rsidP="004966AA">
      <w:pPr>
        <w:pStyle w:val="ae"/>
        <w:ind w:left="0"/>
        <w:rPr>
          <w:rFonts w:cs="Times New Roman"/>
          <w:b/>
          <w:bCs/>
          <w:szCs w:val="28"/>
        </w:rPr>
      </w:pPr>
      <w:r w:rsidRPr="00C26B81">
        <w:rPr>
          <w:rFonts w:cs="Times New Roman"/>
          <w:b/>
          <w:bCs/>
          <w:szCs w:val="28"/>
        </w:rPr>
        <w:t>Организация исследования</w:t>
      </w:r>
      <w:r w:rsidR="00D50C1B">
        <w:rPr>
          <w:rFonts w:cs="Times New Roman"/>
          <w:b/>
          <w:bCs/>
          <w:szCs w:val="28"/>
        </w:rPr>
        <w:t xml:space="preserve"> </w:t>
      </w:r>
      <w:r w:rsidR="00D50C1B">
        <w:rPr>
          <w:rFonts w:cs="Times New Roman"/>
          <w:szCs w:val="28"/>
        </w:rPr>
        <w:t>включает три этапа</w:t>
      </w:r>
      <w:r w:rsidR="004966AA">
        <w:rPr>
          <w:rFonts w:cs="Times New Roman"/>
          <w:szCs w:val="28"/>
        </w:rPr>
        <w:t>:</w:t>
      </w:r>
    </w:p>
    <w:p w14:paraId="02968B89" w14:textId="6C4E7F87" w:rsidR="00C910E3" w:rsidRDefault="004966AA" w:rsidP="004966AA">
      <w:pPr>
        <w:pStyle w:val="ae"/>
        <w:numPr>
          <w:ilvl w:val="0"/>
          <w:numId w:val="17"/>
        </w:numPr>
        <w:ind w:left="0" w:firstLine="709"/>
        <w:rPr>
          <w:rFonts w:cs="Times New Roman"/>
          <w:szCs w:val="28"/>
        </w:rPr>
      </w:pPr>
      <w:r w:rsidRPr="00163804">
        <w:rPr>
          <w:rFonts w:cs="Times New Roman"/>
          <w:szCs w:val="28"/>
        </w:rPr>
        <w:t xml:space="preserve">Первый этап </w:t>
      </w:r>
      <w:r w:rsidR="007E109F">
        <w:rPr>
          <w:rFonts w:cs="Times New Roman"/>
          <w:szCs w:val="28"/>
        </w:rPr>
        <w:t xml:space="preserve">(сентябрь 2020 – май 2021) </w:t>
      </w:r>
      <w:r w:rsidR="00D50C1B">
        <w:rPr>
          <w:rFonts w:cs="Times New Roman"/>
          <w:szCs w:val="28"/>
        </w:rPr>
        <w:t xml:space="preserve">– </w:t>
      </w:r>
      <w:r w:rsidR="007E109F">
        <w:rPr>
          <w:rFonts w:cs="Times New Roman"/>
          <w:szCs w:val="28"/>
        </w:rPr>
        <w:t>проведение теоретико-методологического анализа основных подходов к исследованию деструктивности личности и разработк</w:t>
      </w:r>
      <w:r w:rsidR="00D50C1B">
        <w:rPr>
          <w:rFonts w:cs="Times New Roman"/>
          <w:szCs w:val="28"/>
        </w:rPr>
        <w:t>а</w:t>
      </w:r>
      <w:r w:rsidR="007E109F">
        <w:rPr>
          <w:rFonts w:cs="Times New Roman"/>
          <w:szCs w:val="28"/>
        </w:rPr>
        <w:t xml:space="preserve"> дизайна исследования</w:t>
      </w:r>
      <w:r w:rsidR="00D50C1B">
        <w:rPr>
          <w:rFonts w:cs="Times New Roman"/>
          <w:szCs w:val="28"/>
        </w:rPr>
        <w:t>.</w:t>
      </w:r>
    </w:p>
    <w:p w14:paraId="7FA577E9" w14:textId="787128CA" w:rsidR="004966AA" w:rsidRPr="00163804" w:rsidRDefault="00C910E3" w:rsidP="004966AA">
      <w:pPr>
        <w:pStyle w:val="ae"/>
        <w:numPr>
          <w:ilvl w:val="0"/>
          <w:numId w:val="17"/>
        </w:numPr>
        <w:ind w:left="0" w:firstLine="709"/>
        <w:rPr>
          <w:rFonts w:cs="Times New Roman"/>
          <w:szCs w:val="28"/>
        </w:rPr>
      </w:pPr>
      <w:r>
        <w:rPr>
          <w:rFonts w:cs="Times New Roman"/>
          <w:szCs w:val="28"/>
        </w:rPr>
        <w:lastRenderedPageBreak/>
        <w:t xml:space="preserve">Второй этап </w:t>
      </w:r>
      <w:r w:rsidR="004966AA">
        <w:rPr>
          <w:rFonts w:cs="Times New Roman"/>
          <w:szCs w:val="28"/>
        </w:rPr>
        <w:t>был реализован в</w:t>
      </w:r>
      <w:r w:rsidR="004966AA" w:rsidRPr="00656291">
        <w:rPr>
          <w:rFonts w:cs="Times New Roman"/>
        </w:rPr>
        <w:t xml:space="preserve"> течение 2021 года</w:t>
      </w:r>
      <w:r w:rsidR="003F2FBD">
        <w:rPr>
          <w:rFonts w:cs="Times New Roman"/>
        </w:rPr>
        <w:t xml:space="preserve"> и </w:t>
      </w:r>
      <w:r w:rsidR="007E109F">
        <w:rPr>
          <w:rFonts w:cs="Times New Roman"/>
        </w:rPr>
        <w:t>состоял из</w:t>
      </w:r>
      <w:r>
        <w:rPr>
          <w:rFonts w:cs="Times New Roman"/>
        </w:rPr>
        <w:t xml:space="preserve"> </w:t>
      </w:r>
      <w:r w:rsidR="007E109F">
        <w:rPr>
          <w:rFonts w:cs="Times New Roman"/>
          <w:szCs w:val="28"/>
        </w:rPr>
        <w:t>пилотажного и основного исследования</w:t>
      </w:r>
      <w:r w:rsidR="00D50C1B">
        <w:rPr>
          <w:rFonts w:cs="Times New Roman"/>
          <w:szCs w:val="28"/>
        </w:rPr>
        <w:t>, включавших</w:t>
      </w:r>
      <w:r w:rsidR="007E109F">
        <w:rPr>
          <w:rFonts w:cs="Times New Roman"/>
          <w:szCs w:val="28"/>
        </w:rPr>
        <w:t xml:space="preserve"> </w:t>
      </w:r>
      <w:proofErr w:type="spellStart"/>
      <w:r w:rsidR="004966AA" w:rsidRPr="00163804">
        <w:rPr>
          <w:rFonts w:cs="Times New Roman"/>
          <w:szCs w:val="28"/>
        </w:rPr>
        <w:t>полуструктурированно</w:t>
      </w:r>
      <w:r w:rsidR="00FA15C6">
        <w:rPr>
          <w:rFonts w:cs="Times New Roman"/>
          <w:szCs w:val="28"/>
        </w:rPr>
        <w:t>е</w:t>
      </w:r>
      <w:proofErr w:type="spellEnd"/>
      <w:r w:rsidR="004966AA" w:rsidRPr="00163804">
        <w:rPr>
          <w:rFonts w:cs="Times New Roman"/>
          <w:szCs w:val="28"/>
        </w:rPr>
        <w:t xml:space="preserve"> интервью и опрос </w:t>
      </w:r>
      <w:r w:rsidR="004966AA">
        <w:rPr>
          <w:rFonts w:cs="Times New Roman"/>
          <w:szCs w:val="28"/>
        </w:rPr>
        <w:t>с использованием</w:t>
      </w:r>
      <w:r w:rsidR="004966AA" w:rsidRPr="00163804">
        <w:rPr>
          <w:rFonts w:cs="Times New Roman"/>
          <w:szCs w:val="28"/>
        </w:rPr>
        <w:t xml:space="preserve"> психодиагностически</w:t>
      </w:r>
      <w:r w:rsidR="004966AA">
        <w:rPr>
          <w:rFonts w:cs="Times New Roman"/>
          <w:szCs w:val="28"/>
        </w:rPr>
        <w:t>х методик</w:t>
      </w:r>
      <w:r w:rsidR="004966AA" w:rsidRPr="00163804">
        <w:rPr>
          <w:rFonts w:cs="Times New Roman"/>
          <w:szCs w:val="28"/>
        </w:rPr>
        <w:t>.</w:t>
      </w:r>
    </w:p>
    <w:p w14:paraId="0A52D24E" w14:textId="4813E77F" w:rsidR="004966AA" w:rsidRPr="003F2FBD" w:rsidRDefault="004966AA" w:rsidP="003F2FBD">
      <w:pPr>
        <w:pStyle w:val="ae"/>
        <w:numPr>
          <w:ilvl w:val="0"/>
          <w:numId w:val="17"/>
        </w:numPr>
        <w:ind w:left="0" w:firstLine="709"/>
        <w:rPr>
          <w:rFonts w:cs="Times New Roman"/>
          <w:szCs w:val="28"/>
        </w:rPr>
      </w:pPr>
      <w:r w:rsidRPr="00163804">
        <w:rPr>
          <w:rFonts w:cs="Times New Roman"/>
          <w:szCs w:val="28"/>
        </w:rPr>
        <w:t>На</w:t>
      </w:r>
      <w:r w:rsidR="00D50C1B">
        <w:rPr>
          <w:rFonts w:cs="Times New Roman"/>
          <w:szCs w:val="28"/>
        </w:rPr>
        <w:t xml:space="preserve"> </w:t>
      </w:r>
      <w:r w:rsidR="00C910E3">
        <w:rPr>
          <w:rFonts w:cs="Times New Roman"/>
          <w:szCs w:val="28"/>
        </w:rPr>
        <w:t>третьем</w:t>
      </w:r>
      <w:r w:rsidR="00D50C1B">
        <w:rPr>
          <w:rFonts w:cs="Times New Roman"/>
          <w:szCs w:val="28"/>
        </w:rPr>
        <w:t xml:space="preserve"> </w:t>
      </w:r>
      <w:r w:rsidRPr="00163804">
        <w:rPr>
          <w:rFonts w:cs="Times New Roman"/>
          <w:szCs w:val="28"/>
        </w:rPr>
        <w:t>этапе</w:t>
      </w:r>
      <w:r w:rsidR="003F2FBD">
        <w:rPr>
          <w:rFonts w:cs="Times New Roman"/>
          <w:szCs w:val="28"/>
        </w:rPr>
        <w:t xml:space="preserve"> </w:t>
      </w:r>
      <w:r w:rsidRPr="00163804">
        <w:rPr>
          <w:rFonts w:cs="Times New Roman"/>
          <w:szCs w:val="28"/>
        </w:rPr>
        <w:t>проводился эксперимент</w:t>
      </w:r>
      <w:r w:rsidR="003F2FBD">
        <w:rPr>
          <w:rFonts w:cs="Times New Roman"/>
          <w:szCs w:val="28"/>
        </w:rPr>
        <w:t>,</w:t>
      </w:r>
      <w:r w:rsidR="00D50C1B">
        <w:rPr>
          <w:rFonts w:cs="Times New Roman"/>
          <w:szCs w:val="28"/>
        </w:rPr>
        <w:t xml:space="preserve"> </w:t>
      </w:r>
      <w:r w:rsidR="003F2FBD">
        <w:rPr>
          <w:rFonts w:cs="Times New Roman"/>
          <w:szCs w:val="28"/>
        </w:rPr>
        <w:t>организованный на факультете психологии СПбГУ</w:t>
      </w:r>
      <w:r w:rsidR="003F2FBD" w:rsidRPr="003F2FBD">
        <w:rPr>
          <w:rFonts w:cs="Times New Roman"/>
          <w:szCs w:val="28"/>
        </w:rPr>
        <w:t xml:space="preserve"> в январе 2022 года</w:t>
      </w:r>
      <w:r w:rsidRPr="003F2FBD">
        <w:rPr>
          <w:rFonts w:cs="Times New Roman"/>
          <w:szCs w:val="28"/>
        </w:rPr>
        <w:t>.</w:t>
      </w:r>
    </w:p>
    <w:p w14:paraId="5AA68A02" w14:textId="5971D9D3" w:rsidR="00AC6B80" w:rsidRPr="006938E4" w:rsidRDefault="004E307B" w:rsidP="00C26B81">
      <w:pPr>
        <w:pStyle w:val="ae"/>
        <w:ind w:left="0"/>
        <w:rPr>
          <w:rFonts w:cs="Times New Roman"/>
          <w:szCs w:val="28"/>
        </w:rPr>
      </w:pPr>
      <w:r w:rsidRPr="00C26B81">
        <w:rPr>
          <w:rFonts w:cs="Times New Roman"/>
          <w:b/>
          <w:bCs/>
          <w:szCs w:val="28"/>
        </w:rPr>
        <w:t>Выборка</w:t>
      </w:r>
      <w:r>
        <w:rPr>
          <w:rFonts w:cs="Times New Roman"/>
          <w:szCs w:val="28"/>
        </w:rPr>
        <w:t xml:space="preserve">. </w:t>
      </w:r>
      <w:r w:rsidRPr="00AC6B80">
        <w:rPr>
          <w:rFonts w:cs="Times New Roman"/>
          <w:szCs w:val="28"/>
        </w:rPr>
        <w:t xml:space="preserve">В </w:t>
      </w:r>
      <w:r>
        <w:rPr>
          <w:rFonts w:cs="Times New Roman"/>
          <w:szCs w:val="28"/>
        </w:rPr>
        <w:t xml:space="preserve">двух частях </w:t>
      </w:r>
      <w:r w:rsidR="00D50C1B">
        <w:rPr>
          <w:rFonts w:cs="Times New Roman"/>
          <w:szCs w:val="28"/>
        </w:rPr>
        <w:t xml:space="preserve">эмпирического </w:t>
      </w:r>
      <w:r w:rsidRPr="00AC6B80">
        <w:rPr>
          <w:rFonts w:cs="Times New Roman"/>
          <w:szCs w:val="28"/>
        </w:rPr>
        <w:t>исследовани</w:t>
      </w:r>
      <w:r>
        <w:rPr>
          <w:rFonts w:cs="Times New Roman"/>
          <w:szCs w:val="28"/>
        </w:rPr>
        <w:t>я</w:t>
      </w:r>
      <w:r w:rsidRPr="00AC6B80">
        <w:rPr>
          <w:rFonts w:cs="Times New Roman"/>
          <w:szCs w:val="28"/>
        </w:rPr>
        <w:t xml:space="preserve"> приняли участие </w:t>
      </w:r>
      <w:r w:rsidRPr="007B3152">
        <w:rPr>
          <w:rFonts w:cs="Times New Roman"/>
          <w:szCs w:val="28"/>
        </w:rPr>
        <w:t>60 человек в возрасте от 18 до 45 лет (M=24,2±4,3),</w:t>
      </w:r>
      <w:r>
        <w:rPr>
          <w:rFonts w:cs="Times New Roman"/>
          <w:szCs w:val="28"/>
        </w:rPr>
        <w:t xml:space="preserve"> </w:t>
      </w:r>
      <w:r w:rsidRPr="007B3152">
        <w:rPr>
          <w:rFonts w:cs="Times New Roman"/>
          <w:szCs w:val="28"/>
        </w:rPr>
        <w:t>жители Санкт-Петербурга, Ростова-на-Дону и других городов РФ</w:t>
      </w:r>
      <w:r w:rsidRPr="00C26B81">
        <w:rPr>
          <w:rFonts w:cs="Times New Roman"/>
          <w:szCs w:val="28"/>
        </w:rPr>
        <w:t>, из которых</w:t>
      </w:r>
      <w:r>
        <w:rPr>
          <w:rFonts w:cs="Times New Roman"/>
          <w:szCs w:val="28"/>
        </w:rPr>
        <w:t xml:space="preserve"> </w:t>
      </w:r>
      <w:r w:rsidRPr="00C26B81">
        <w:rPr>
          <w:rFonts w:cs="Times New Roman"/>
          <w:szCs w:val="28"/>
        </w:rPr>
        <w:t>48 женщин, 10 мужчин и 2 небинарных людей.</w:t>
      </w:r>
      <w:r w:rsidRPr="00C26B81">
        <w:t xml:space="preserve"> </w:t>
      </w:r>
      <w:r w:rsidRPr="00C26B81">
        <w:rPr>
          <w:rFonts w:cs="Times New Roman"/>
          <w:szCs w:val="28"/>
        </w:rPr>
        <w:t>Метод подбора – произвольная выборка.</w:t>
      </w:r>
    </w:p>
    <w:p w14:paraId="25FEFD75" w14:textId="18EE24EB" w:rsidR="0092506D" w:rsidRDefault="008402AC" w:rsidP="0092506D">
      <w:pPr>
        <w:rPr>
          <w:rFonts w:cs="Times New Roman"/>
          <w:szCs w:val="28"/>
        </w:rPr>
      </w:pPr>
      <w:r w:rsidRPr="008402AC">
        <w:rPr>
          <w:rFonts w:cs="Times New Roman"/>
          <w:b/>
          <w:bCs/>
          <w:szCs w:val="28"/>
        </w:rPr>
        <w:t>Научная новизна</w:t>
      </w:r>
      <w:r w:rsidR="00F5632A">
        <w:rPr>
          <w:rFonts w:cs="Times New Roman"/>
          <w:b/>
          <w:bCs/>
          <w:szCs w:val="28"/>
        </w:rPr>
        <w:t xml:space="preserve">. </w:t>
      </w:r>
      <w:r w:rsidR="00B15232">
        <w:rPr>
          <w:rFonts w:cs="Times New Roman"/>
          <w:szCs w:val="28"/>
        </w:rPr>
        <w:t>В настоящее время в отечественной и зарубежной психологии отмечается дефицит исследований феноменов деструкции и деструктивности с опорой на современную методологию психологии личности, а также с использованием феноменологического и процессуального подходов.</w:t>
      </w:r>
      <w:r w:rsidR="00200B2B">
        <w:rPr>
          <w:rFonts w:cs="Times New Roman"/>
          <w:szCs w:val="28"/>
        </w:rPr>
        <w:t xml:space="preserve"> Экспериментальный </w:t>
      </w:r>
      <w:r w:rsidR="00011250">
        <w:rPr>
          <w:rFonts w:cs="Times New Roman"/>
          <w:szCs w:val="28"/>
        </w:rPr>
        <w:t>метод для изучения</w:t>
      </w:r>
      <w:r w:rsidR="00200B2B">
        <w:rPr>
          <w:rFonts w:cs="Times New Roman"/>
          <w:szCs w:val="28"/>
        </w:rPr>
        <w:t xml:space="preserve"> переживаний собственной деструктивности ранее не применялся.  </w:t>
      </w:r>
    </w:p>
    <w:p w14:paraId="36A35839" w14:textId="61DE4993" w:rsidR="0092506D" w:rsidRDefault="00AC6B80" w:rsidP="00EF3C2A">
      <w:pPr>
        <w:rPr>
          <w:rFonts w:eastAsia="Calibri" w:cs="Times New Roman"/>
          <w:szCs w:val="28"/>
        </w:rPr>
      </w:pPr>
      <w:r w:rsidRPr="0092506D">
        <w:rPr>
          <w:rFonts w:cs="Times New Roman"/>
          <w:b/>
          <w:bCs/>
          <w:szCs w:val="28"/>
        </w:rPr>
        <w:t>Теоретическая значимость</w:t>
      </w:r>
      <w:r w:rsidR="0092506D">
        <w:rPr>
          <w:rFonts w:cs="Times New Roman"/>
          <w:b/>
          <w:bCs/>
          <w:szCs w:val="28"/>
        </w:rPr>
        <w:t xml:space="preserve"> </w:t>
      </w:r>
      <w:r w:rsidR="0092506D">
        <w:rPr>
          <w:rFonts w:cs="Times New Roman"/>
          <w:szCs w:val="28"/>
        </w:rPr>
        <w:t xml:space="preserve">исследования состоит в расширении научных представлений о феномене деструктивности личности, его смысловых аспектах и поведенческих коррелятах, а также в попытке обнаружить </w:t>
      </w:r>
      <w:r w:rsidR="0092506D">
        <w:rPr>
          <w:rFonts w:eastAsia="Calibri" w:cs="Times New Roman"/>
          <w:szCs w:val="28"/>
        </w:rPr>
        <w:t xml:space="preserve">пути пересечения методологических принципов психоанализа и академической психологии </w:t>
      </w:r>
      <w:r w:rsidR="00200B2B">
        <w:rPr>
          <w:rFonts w:eastAsia="Calibri" w:cs="Times New Roman"/>
          <w:szCs w:val="28"/>
        </w:rPr>
        <w:t>на примере</w:t>
      </w:r>
      <w:r w:rsidR="0092506D">
        <w:rPr>
          <w:rFonts w:eastAsia="Calibri" w:cs="Times New Roman"/>
          <w:szCs w:val="28"/>
        </w:rPr>
        <w:t xml:space="preserve"> изучения деструктивности.</w:t>
      </w:r>
    </w:p>
    <w:p w14:paraId="64556D5F" w14:textId="0F38B6D5" w:rsidR="0092506D" w:rsidRDefault="00AC6B80" w:rsidP="00EF3C2A">
      <w:pPr>
        <w:rPr>
          <w:rFonts w:eastAsia="Calibri" w:cs="Times New Roman"/>
          <w:szCs w:val="28"/>
        </w:rPr>
      </w:pPr>
      <w:r w:rsidRPr="0092506D">
        <w:rPr>
          <w:rFonts w:cs="Times New Roman"/>
          <w:b/>
          <w:bCs/>
          <w:szCs w:val="28"/>
        </w:rPr>
        <w:t>Практическая значимость</w:t>
      </w:r>
      <w:r w:rsidR="0092506D">
        <w:rPr>
          <w:rFonts w:cs="Times New Roman"/>
          <w:b/>
          <w:bCs/>
          <w:szCs w:val="28"/>
        </w:rPr>
        <w:t xml:space="preserve"> </w:t>
      </w:r>
      <w:r w:rsidR="0092506D">
        <w:rPr>
          <w:rFonts w:cs="Times New Roman"/>
          <w:szCs w:val="28"/>
        </w:rPr>
        <w:t xml:space="preserve">работы заключается в том, что </w:t>
      </w:r>
      <w:r w:rsidR="0092506D" w:rsidRPr="00015A7E">
        <w:rPr>
          <w:szCs w:val="28"/>
        </w:rPr>
        <w:t xml:space="preserve">данные об особенностях переживания личностью собственной деструктивности, их </w:t>
      </w:r>
      <w:r w:rsidR="0092506D">
        <w:rPr>
          <w:szCs w:val="28"/>
        </w:rPr>
        <w:t>смысловом наполнении, значении в жизненном контексте, а также об их связи со структурой личности</w:t>
      </w:r>
      <w:r w:rsidR="0092506D" w:rsidRPr="00015A7E">
        <w:rPr>
          <w:szCs w:val="28"/>
        </w:rPr>
        <w:t>, могут представлять ценность для практики психологического консультирования и психотерапи</w:t>
      </w:r>
      <w:r w:rsidR="0092506D">
        <w:rPr>
          <w:szCs w:val="28"/>
        </w:rPr>
        <w:t>и.</w:t>
      </w:r>
      <w:r w:rsidR="00011250">
        <w:rPr>
          <w:szCs w:val="28"/>
        </w:rPr>
        <w:t xml:space="preserve"> К</w:t>
      </w:r>
      <w:r w:rsidR="0092506D">
        <w:rPr>
          <w:szCs w:val="28"/>
        </w:rPr>
        <w:t xml:space="preserve">онцепция деструктивности личности может быть использована для описания и интерпретации широкого круга психологических </w:t>
      </w:r>
      <w:r w:rsidR="00200B2B">
        <w:rPr>
          <w:szCs w:val="28"/>
        </w:rPr>
        <w:t xml:space="preserve">явлений, </w:t>
      </w:r>
      <w:r w:rsidR="00AB1877">
        <w:rPr>
          <w:szCs w:val="28"/>
        </w:rPr>
        <w:t xml:space="preserve">составляющих </w:t>
      </w:r>
      <w:r w:rsidR="00200B2B">
        <w:rPr>
          <w:szCs w:val="28"/>
        </w:rPr>
        <w:lastRenderedPageBreak/>
        <w:t xml:space="preserve">актуальные </w:t>
      </w:r>
      <w:r w:rsidR="0092506D">
        <w:rPr>
          <w:szCs w:val="28"/>
        </w:rPr>
        <w:t>запрос</w:t>
      </w:r>
      <w:r w:rsidR="00200B2B">
        <w:rPr>
          <w:szCs w:val="28"/>
        </w:rPr>
        <w:t>ы</w:t>
      </w:r>
      <w:r w:rsidR="0092506D">
        <w:rPr>
          <w:szCs w:val="28"/>
        </w:rPr>
        <w:t xml:space="preserve"> </w:t>
      </w:r>
      <w:r w:rsidR="00E45982">
        <w:rPr>
          <w:szCs w:val="28"/>
        </w:rPr>
        <w:t>клиентов</w:t>
      </w:r>
      <w:r w:rsidR="00011250">
        <w:rPr>
          <w:szCs w:val="28"/>
        </w:rPr>
        <w:t xml:space="preserve"> </w:t>
      </w:r>
      <w:r w:rsidR="0092506D">
        <w:rPr>
          <w:szCs w:val="28"/>
        </w:rPr>
        <w:t>в консультативной и психотерапевтической работ</w:t>
      </w:r>
      <w:r w:rsidR="00AB1877">
        <w:rPr>
          <w:szCs w:val="28"/>
        </w:rPr>
        <w:t>е</w:t>
      </w:r>
      <w:r w:rsidR="0092506D">
        <w:rPr>
          <w:szCs w:val="28"/>
        </w:rPr>
        <w:t>.</w:t>
      </w:r>
    </w:p>
    <w:p w14:paraId="5A3F9E5B" w14:textId="4F9A0F9A" w:rsidR="00EF3C2A" w:rsidRPr="0092506D" w:rsidRDefault="00EF3C2A" w:rsidP="00EF3C2A">
      <w:pPr>
        <w:rPr>
          <w:rFonts w:eastAsia="Calibri" w:cs="Times New Roman"/>
          <w:szCs w:val="28"/>
        </w:rPr>
      </w:pPr>
      <w:r w:rsidRPr="00EF3C2A">
        <w:rPr>
          <w:rFonts w:cs="Times New Roman"/>
          <w:b/>
          <w:bCs/>
          <w:szCs w:val="28"/>
        </w:rPr>
        <w:t>Структура работы</w:t>
      </w:r>
      <w:r>
        <w:rPr>
          <w:rFonts w:cs="Times New Roman"/>
          <w:szCs w:val="28"/>
        </w:rPr>
        <w:t>. Выпускная квалификационная р</w:t>
      </w:r>
      <w:r w:rsidRPr="00EF3C2A">
        <w:rPr>
          <w:rFonts w:cs="Times New Roman"/>
          <w:szCs w:val="28"/>
        </w:rPr>
        <w:t xml:space="preserve">абота состоит из введения, трёх глав, </w:t>
      </w:r>
      <w:r>
        <w:rPr>
          <w:rFonts w:cs="Times New Roman"/>
          <w:szCs w:val="28"/>
        </w:rPr>
        <w:t>двенадцати</w:t>
      </w:r>
      <w:r w:rsidRPr="00EF3C2A">
        <w:rPr>
          <w:rFonts w:cs="Times New Roman"/>
          <w:szCs w:val="28"/>
        </w:rPr>
        <w:t xml:space="preserve"> параграфов, заключения, списка литературы, приложений. Список литературы содержит </w:t>
      </w:r>
      <w:r>
        <w:rPr>
          <w:rFonts w:cs="Times New Roman"/>
          <w:szCs w:val="28"/>
        </w:rPr>
        <w:t>9</w:t>
      </w:r>
      <w:r w:rsidR="003E7AB6">
        <w:rPr>
          <w:rFonts w:cs="Times New Roman"/>
          <w:szCs w:val="28"/>
        </w:rPr>
        <w:t>2</w:t>
      </w:r>
      <w:r w:rsidRPr="00EF3C2A">
        <w:rPr>
          <w:rFonts w:cs="Times New Roman"/>
          <w:szCs w:val="28"/>
        </w:rPr>
        <w:t xml:space="preserve"> источник</w:t>
      </w:r>
      <w:r w:rsidR="003E7AB6">
        <w:rPr>
          <w:rFonts w:cs="Times New Roman"/>
          <w:szCs w:val="28"/>
        </w:rPr>
        <w:t>а</w:t>
      </w:r>
      <w:r>
        <w:rPr>
          <w:rFonts w:cs="Times New Roman"/>
          <w:szCs w:val="28"/>
        </w:rPr>
        <w:t xml:space="preserve">, </w:t>
      </w:r>
      <w:r w:rsidRPr="00EF3C2A">
        <w:rPr>
          <w:rFonts w:cs="Times New Roman"/>
          <w:szCs w:val="28"/>
        </w:rPr>
        <w:t xml:space="preserve">из которых </w:t>
      </w:r>
      <w:r w:rsidR="003E7AB6">
        <w:rPr>
          <w:rFonts w:cs="Times New Roman"/>
          <w:szCs w:val="28"/>
        </w:rPr>
        <w:t>70</w:t>
      </w:r>
      <w:r w:rsidRPr="00EF3C2A">
        <w:rPr>
          <w:rFonts w:cs="Times New Roman"/>
          <w:szCs w:val="28"/>
        </w:rPr>
        <w:t xml:space="preserve"> на русском языке и </w:t>
      </w:r>
      <w:r>
        <w:rPr>
          <w:rFonts w:cs="Times New Roman"/>
          <w:szCs w:val="28"/>
        </w:rPr>
        <w:t>22</w:t>
      </w:r>
      <w:r w:rsidRPr="00EF3C2A">
        <w:rPr>
          <w:rFonts w:cs="Times New Roman"/>
          <w:szCs w:val="28"/>
        </w:rPr>
        <w:t xml:space="preserve"> на английском языке.</w:t>
      </w:r>
    </w:p>
    <w:bookmarkEnd w:id="3"/>
    <w:p w14:paraId="68D363A2" w14:textId="4902D892" w:rsidR="00E01611" w:rsidRPr="006031DB" w:rsidRDefault="00F15AFD" w:rsidP="006031DB">
      <w:pPr>
        <w:pStyle w:val="1"/>
      </w:pPr>
      <w:r>
        <w:br w:type="page"/>
      </w:r>
      <w:bookmarkStart w:id="5" w:name="_Toc104028880"/>
      <w:r w:rsidR="00C27089" w:rsidRPr="006031DB">
        <w:lastRenderedPageBreak/>
        <w:t>Г</w:t>
      </w:r>
      <w:r w:rsidR="001232D9" w:rsidRPr="006031DB">
        <w:t>ЛАВА</w:t>
      </w:r>
      <w:r w:rsidR="00C27089" w:rsidRPr="006031DB">
        <w:t xml:space="preserve"> 1. </w:t>
      </w:r>
      <w:r w:rsidR="001232D9" w:rsidRPr="006031DB">
        <w:t>ПРОБЛЕМА ПЕРЕЖИВАНИЯ ЛИЧНОСТЬЮ СОБСТВЕННОЙ ДЕСТРУКТИВНОСТИ В ОТЕЧЕСТВЕННОЙ И ЗАРУБЕЖНОЙ ПСИХОЛОГИИ</w:t>
      </w:r>
      <w:bookmarkEnd w:id="5"/>
    </w:p>
    <w:p w14:paraId="10A229AD" w14:textId="7E751C7A" w:rsidR="00C27089" w:rsidRPr="00C45B78" w:rsidRDefault="00C27089" w:rsidP="0032220D">
      <w:pPr>
        <w:pStyle w:val="2"/>
      </w:pPr>
      <w:bookmarkStart w:id="6" w:name="_Toc104028881"/>
      <w:bookmarkEnd w:id="1"/>
      <w:r w:rsidRPr="00C45B78">
        <w:t xml:space="preserve">1.1. Психологические подходы к </w:t>
      </w:r>
      <w:r w:rsidR="00DF04C8">
        <w:t>изучению</w:t>
      </w:r>
      <w:r w:rsidR="00DF04C8" w:rsidRPr="00C45B78">
        <w:t xml:space="preserve"> </w:t>
      </w:r>
      <w:r w:rsidRPr="00C45B78">
        <w:t>деструктивности личности</w:t>
      </w:r>
      <w:bookmarkEnd w:id="6"/>
    </w:p>
    <w:p w14:paraId="382593EF" w14:textId="566AEC1E" w:rsidR="00C27089" w:rsidRPr="00C45B78" w:rsidRDefault="00C27089" w:rsidP="0032220D">
      <w:pPr>
        <w:pStyle w:val="3"/>
      </w:pPr>
      <w:bookmarkStart w:id="7" w:name="_Toc104028882"/>
      <w:r w:rsidRPr="00C45B78">
        <w:t xml:space="preserve">1.1.1. </w:t>
      </w:r>
      <w:r w:rsidR="00312357" w:rsidRPr="00C45B78">
        <w:t xml:space="preserve">Деструкция </w:t>
      </w:r>
      <w:r w:rsidR="004C1F2B">
        <w:t>и деструктивность в соотношении с основными категориями психического</w:t>
      </w:r>
      <w:bookmarkEnd w:id="7"/>
    </w:p>
    <w:p w14:paraId="1B1527F7" w14:textId="77777777" w:rsidR="001E497B" w:rsidRPr="001E497B" w:rsidRDefault="001E497B" w:rsidP="001E497B">
      <w:pPr>
        <w:rPr>
          <w:rFonts w:eastAsia="Calibri" w:cs="Times New Roman"/>
          <w:szCs w:val="28"/>
        </w:rPr>
      </w:pPr>
      <w:bookmarkStart w:id="8" w:name="_Hlk98673343"/>
      <w:r w:rsidRPr="001E497B">
        <w:rPr>
          <w:rFonts w:eastAsia="Calibri" w:cs="Times New Roman"/>
          <w:szCs w:val="28"/>
        </w:rPr>
        <w:t>Несмотря на то, что понятия «деструкция» и «деструктивность личности», на первый взгляд, обладают некоторой долей абстрактности, существует множество психологических подходов к их определению и операционализации. Систематизация и упорядочивание разрозненного теоретического материала позволит обозначить перспективы для дальнейших исследований феномена деструктивности.</w:t>
      </w:r>
    </w:p>
    <w:p w14:paraId="15AAFA30" w14:textId="3EF2D131" w:rsidR="001E497B" w:rsidRPr="001E497B" w:rsidRDefault="001E497B" w:rsidP="001E497B">
      <w:pPr>
        <w:rPr>
          <w:rFonts w:eastAsia="Calibri" w:cs="Times New Roman"/>
          <w:szCs w:val="28"/>
        </w:rPr>
      </w:pPr>
      <w:r w:rsidRPr="001E497B">
        <w:rPr>
          <w:rFonts w:eastAsia="Calibri" w:cs="Times New Roman"/>
          <w:szCs w:val="28"/>
        </w:rPr>
        <w:t xml:space="preserve">Приступая к анализу понятийного аппарата, не будет излишним обратиться к этимологии слова «деструкция». В переводе с латинского языка оно означает разрушение, рассыпание конструкции, нарушение нормальной структуры чего-либо </w:t>
      </w:r>
      <w:r w:rsidR="00F75438" w:rsidRPr="00F75438">
        <w:rPr>
          <w:rFonts w:eastAsia="Calibri" w:cs="Times New Roman"/>
          <w:szCs w:val="28"/>
        </w:rPr>
        <w:t>[33]</w:t>
      </w:r>
      <w:r w:rsidRPr="001E497B">
        <w:rPr>
          <w:rFonts w:eastAsia="Calibri" w:cs="Times New Roman"/>
          <w:szCs w:val="28"/>
        </w:rPr>
        <w:t xml:space="preserve">. </w:t>
      </w:r>
      <w:bookmarkStart w:id="9" w:name="_Hlk98671292"/>
      <w:r w:rsidRPr="001E497B">
        <w:rPr>
          <w:rFonts w:eastAsia="Calibri" w:cs="Times New Roman"/>
          <w:szCs w:val="28"/>
        </w:rPr>
        <w:t xml:space="preserve">Данное обобщённое толкование универсально и для естественно-научных, и для гуманитарных дисциплин: в этом значении термин «деструкция» используется в биологии, медицине, геологии, механике и в психологии, социологии, философии, искусствоведении. </w:t>
      </w:r>
      <w:bookmarkEnd w:id="9"/>
      <w:r w:rsidRPr="001E497B">
        <w:rPr>
          <w:rFonts w:eastAsia="Calibri" w:cs="Times New Roman"/>
          <w:szCs w:val="28"/>
        </w:rPr>
        <w:t xml:space="preserve">Во всех определениях сохраняется </w:t>
      </w:r>
      <w:r w:rsidRPr="001E497B">
        <w:rPr>
          <w:rFonts w:cs="Times New Roman"/>
          <w:szCs w:val="28"/>
        </w:rPr>
        <w:t xml:space="preserve">исходный смысл </w:t>
      </w:r>
      <w:r w:rsidRPr="001E497B">
        <w:rPr>
          <w:rFonts w:eastAsia="Calibri" w:cs="Times New Roman"/>
          <w:szCs w:val="28"/>
        </w:rPr>
        <w:t>–</w:t>
      </w:r>
      <w:r w:rsidRPr="001E497B">
        <w:rPr>
          <w:rFonts w:cs="Times New Roman"/>
          <w:szCs w:val="28"/>
        </w:rPr>
        <w:t xml:space="preserve"> противопоставление конструкции, отрицание целостности некой структуры. </w:t>
      </w:r>
      <w:r w:rsidRPr="001E497B">
        <w:rPr>
          <w:rFonts w:eastAsia="Calibri" w:cs="Times New Roman"/>
          <w:szCs w:val="28"/>
        </w:rPr>
        <w:t xml:space="preserve">Например, деструкция в философии М. Хайдеггера – это феноменологический метод, предполагающий разрушение, «расшатывание окостеневшей философской традиции» с целью прийти к сути основных понятий </w:t>
      </w:r>
      <w:r w:rsidR="00F75438" w:rsidRPr="007B4CF8">
        <w:rPr>
          <w:rFonts w:eastAsia="Calibri" w:cs="Times New Roman"/>
          <w:szCs w:val="28"/>
        </w:rPr>
        <w:t>[</w:t>
      </w:r>
      <w:r w:rsidR="007B4CF8" w:rsidRPr="007B4CF8">
        <w:rPr>
          <w:rFonts w:eastAsia="Calibri" w:cs="Times New Roman"/>
          <w:szCs w:val="28"/>
        </w:rPr>
        <w:t xml:space="preserve">63, </w:t>
      </w:r>
      <w:r w:rsidR="007B4CF8">
        <w:rPr>
          <w:rFonts w:eastAsia="Calibri" w:cs="Times New Roman"/>
          <w:szCs w:val="28"/>
        </w:rPr>
        <w:t>С. 39</w:t>
      </w:r>
      <w:r w:rsidR="00F75438" w:rsidRPr="007B4CF8">
        <w:rPr>
          <w:rFonts w:eastAsia="Calibri" w:cs="Times New Roman"/>
          <w:szCs w:val="28"/>
        </w:rPr>
        <w:t>]</w:t>
      </w:r>
      <w:r w:rsidR="007B4CF8">
        <w:rPr>
          <w:rFonts w:eastAsia="Calibri" w:cs="Times New Roman"/>
          <w:szCs w:val="28"/>
        </w:rPr>
        <w:t>.</w:t>
      </w:r>
    </w:p>
    <w:p w14:paraId="5B4CB38A" w14:textId="77777777" w:rsidR="001E497B" w:rsidRPr="001E497B" w:rsidRDefault="001E497B" w:rsidP="001E497B">
      <w:pPr>
        <w:rPr>
          <w:rFonts w:eastAsia="Calibri" w:cs="Times New Roman"/>
          <w:szCs w:val="28"/>
        </w:rPr>
      </w:pPr>
      <w:r w:rsidRPr="001E497B">
        <w:rPr>
          <w:rFonts w:eastAsia="Calibri" w:cs="Times New Roman"/>
          <w:szCs w:val="28"/>
        </w:rPr>
        <w:t xml:space="preserve">В различных областях знания и в разных контекстах феномен деструкции всегда определяется через категории процесса: разрушение или нарушение, рассыпание или расшатывание. Первое в психологии определение деструкции, сформулированное С. Н. Шпильрейн в 1912 году, содержало идею о </w:t>
      </w:r>
      <w:proofErr w:type="spellStart"/>
      <w:r w:rsidRPr="001E497B">
        <w:rPr>
          <w:rFonts w:eastAsia="Calibri" w:cs="Times New Roman"/>
          <w:szCs w:val="28"/>
        </w:rPr>
        <w:lastRenderedPageBreak/>
        <w:t>процессуальности</w:t>
      </w:r>
      <w:proofErr w:type="spellEnd"/>
      <w:r w:rsidRPr="001E497B">
        <w:rPr>
          <w:rFonts w:eastAsia="Calibri" w:cs="Times New Roman"/>
          <w:szCs w:val="28"/>
        </w:rPr>
        <w:t xml:space="preserve"> психического и далее деструкция традиционно описывалась представителями психоанализа как разновидность или компонент влечения, под которым подразумевается динамический психический процесс.</w:t>
      </w:r>
    </w:p>
    <w:p w14:paraId="2890A680" w14:textId="77777777" w:rsidR="001E497B" w:rsidRPr="001E497B" w:rsidRDefault="001E497B" w:rsidP="001E497B">
      <w:pPr>
        <w:rPr>
          <w:rFonts w:eastAsia="Calibri" w:cs="Times New Roman"/>
          <w:szCs w:val="28"/>
        </w:rPr>
      </w:pPr>
      <w:r w:rsidRPr="001E497B">
        <w:rPr>
          <w:rFonts w:eastAsia="Calibri" w:cs="Times New Roman"/>
          <w:szCs w:val="28"/>
        </w:rPr>
        <w:t xml:space="preserve">Возможно ли соотнести остальные категории психического – свойство, состояние или отношение – с исследуемым нами феноменом? </w:t>
      </w:r>
    </w:p>
    <w:p w14:paraId="50504F85" w14:textId="77777777" w:rsidR="001E497B" w:rsidRPr="001E497B" w:rsidRDefault="001E497B" w:rsidP="001E497B">
      <w:pPr>
        <w:rPr>
          <w:rFonts w:eastAsia="Calibri" w:cs="Times New Roman"/>
          <w:szCs w:val="28"/>
        </w:rPr>
      </w:pPr>
      <w:r w:rsidRPr="001E497B">
        <w:rPr>
          <w:rFonts w:eastAsia="Calibri" w:cs="Times New Roman"/>
          <w:szCs w:val="28"/>
        </w:rPr>
        <w:t>Говоря о деструкции в связи с категорией свойства, необходимо перейти к термину «деструктивность», которым определяется относительно устойчивая характеристика человека – субъекта и/или личности. Впервые подобное определение было сформулировано Э. Фроммом в работе «Анатомия человеческой деструктивности».</w:t>
      </w:r>
    </w:p>
    <w:p w14:paraId="3407850C" w14:textId="773E354A" w:rsidR="001E497B" w:rsidRPr="001E497B" w:rsidRDefault="001E497B" w:rsidP="001E497B">
      <w:pPr>
        <w:rPr>
          <w:rFonts w:eastAsia="Calibri" w:cs="Times New Roman"/>
          <w:szCs w:val="28"/>
        </w:rPr>
      </w:pPr>
      <w:r w:rsidRPr="001E497B">
        <w:rPr>
          <w:rFonts w:eastAsia="Calibri" w:cs="Times New Roman"/>
          <w:szCs w:val="28"/>
        </w:rPr>
        <w:t>Согласно В. Н. Мясищеву, категория свойства пересекает разные планы других психологических категорий: свойства обнаруживаются и в процессах, и в отношениях, и в состояниях человека</w:t>
      </w:r>
      <w:r w:rsidR="007B4CF8">
        <w:rPr>
          <w:rFonts w:eastAsia="Calibri" w:cs="Times New Roman"/>
          <w:szCs w:val="28"/>
        </w:rPr>
        <w:t xml:space="preserve"> </w:t>
      </w:r>
      <w:r w:rsidR="007B4CF8" w:rsidRPr="007B4CF8">
        <w:rPr>
          <w:rFonts w:eastAsia="Calibri" w:cs="Times New Roman"/>
          <w:szCs w:val="28"/>
        </w:rPr>
        <w:t>[</w:t>
      </w:r>
      <w:r w:rsidR="007B4CF8">
        <w:rPr>
          <w:rFonts w:eastAsia="Calibri" w:cs="Times New Roman"/>
          <w:szCs w:val="28"/>
        </w:rPr>
        <w:t>41</w:t>
      </w:r>
      <w:r w:rsidR="007B4CF8" w:rsidRPr="007B4CF8">
        <w:rPr>
          <w:rFonts w:eastAsia="Calibri" w:cs="Times New Roman"/>
          <w:szCs w:val="28"/>
        </w:rPr>
        <w:t>]</w:t>
      </w:r>
      <w:r w:rsidRPr="001E497B">
        <w:rPr>
          <w:rFonts w:eastAsia="Calibri" w:cs="Times New Roman"/>
          <w:szCs w:val="28"/>
        </w:rPr>
        <w:t xml:space="preserve">. В ряде исследований представлен подход к определению деструктивности как комплексного свойства или </w:t>
      </w:r>
      <w:proofErr w:type="spellStart"/>
      <w:r w:rsidRPr="001E497B">
        <w:rPr>
          <w:rFonts w:eastAsia="Calibri" w:cs="Times New Roman"/>
          <w:szCs w:val="28"/>
        </w:rPr>
        <w:t>метачерты</w:t>
      </w:r>
      <w:proofErr w:type="spellEnd"/>
      <w:r w:rsidRPr="001E497B">
        <w:rPr>
          <w:rFonts w:eastAsia="Calibri" w:cs="Times New Roman"/>
          <w:szCs w:val="28"/>
        </w:rPr>
        <w:t xml:space="preserve"> личности, соответствующей более высокому уровню обобщения и подразумевающей многоплановость проявлений. Однако большинство современных авторов под деструктивностью понимают свойство или характеристику человеческой активности: в этом контексте чаще всего употребляются понятия деструктивного поведения и деструктивной деятельности (Злоказов, 2016; Лысак, 2006).</w:t>
      </w:r>
    </w:p>
    <w:p w14:paraId="1F87EE22" w14:textId="77777777" w:rsidR="001E497B" w:rsidRPr="001E497B" w:rsidRDefault="001E497B" w:rsidP="001E497B">
      <w:pPr>
        <w:rPr>
          <w:rFonts w:eastAsia="Calibri" w:cs="Times New Roman"/>
          <w:szCs w:val="28"/>
        </w:rPr>
      </w:pPr>
      <w:r w:rsidRPr="001E497B">
        <w:rPr>
          <w:rFonts w:eastAsia="Calibri" w:cs="Times New Roman"/>
          <w:szCs w:val="28"/>
        </w:rPr>
        <w:t xml:space="preserve">Кроме того, деструкцию можно соотнести с ещё одной категорией психического – состоянием, и, следуя логике В. Н. Мясищева, рассматривать деструктивность как свойство состояния. Различные по эмоциональному знаку воздействия – положительные, нейтральные или отрицательные, – психические состояния могут обладать свойством деструктивности. Например, сравнивая понятия «стресс» и «дистресс» в концепции Г. Селье, только о последнем мы можем говорить как о деструктивном состоянии, нарушающим функционирование. </w:t>
      </w:r>
    </w:p>
    <w:p w14:paraId="3CC760D9" w14:textId="77777777" w:rsidR="001E497B" w:rsidRPr="001E497B" w:rsidRDefault="001E497B" w:rsidP="001E497B">
      <w:pPr>
        <w:rPr>
          <w:rFonts w:eastAsia="Calibri" w:cs="Times New Roman"/>
          <w:szCs w:val="28"/>
        </w:rPr>
      </w:pPr>
      <w:r w:rsidRPr="001E497B">
        <w:rPr>
          <w:rFonts w:eastAsia="Calibri" w:cs="Times New Roman"/>
          <w:szCs w:val="28"/>
        </w:rPr>
        <w:lastRenderedPageBreak/>
        <w:t>Тот же принцип может соблюдаться при описании деструктивности как свойства отношений личности. Однако в настоящее время понятия деструктивного отношения личности или деструктивных межличностных отношений недостаточно чётко определены и не рассматриваются в рамках строго научных концепций. Отдельно изучаются деструктивная привязанность к партнёру, деструктивное общение и другие феномены (Волкова, 2014; Григорова, 2015). На наш взгляд, дефицит подобных исследований необходимо восполнить для расширения научных представлений о разрушительности человека.</w:t>
      </w:r>
    </w:p>
    <w:p w14:paraId="40B4BEBC" w14:textId="2719A38B" w:rsidR="001E497B" w:rsidRPr="001E497B" w:rsidRDefault="001E497B" w:rsidP="001E497B">
      <w:pPr>
        <w:rPr>
          <w:rFonts w:eastAsia="Calibri" w:cs="Times New Roman"/>
          <w:szCs w:val="28"/>
        </w:rPr>
      </w:pPr>
      <w:r w:rsidRPr="001E497B">
        <w:rPr>
          <w:rFonts w:eastAsia="Calibri" w:cs="Times New Roman"/>
          <w:szCs w:val="28"/>
        </w:rPr>
        <w:t>Далее мы обратимся к более подробному анализу психологических подходов к определению исследуемых понятий «деструкция» и «деструктивность», разделив их на две группы по критерию используемых в определении категорий психического – процесса или свойства.</w:t>
      </w:r>
      <w:bookmarkEnd w:id="8"/>
    </w:p>
    <w:p w14:paraId="64F9E2B2" w14:textId="4E522726" w:rsidR="004C1F2B" w:rsidRPr="004C1F2B" w:rsidRDefault="004C1F2B" w:rsidP="004C1F2B">
      <w:pPr>
        <w:pStyle w:val="3"/>
      </w:pPr>
      <w:bookmarkStart w:id="10" w:name="_Toc104028883"/>
      <w:r>
        <w:t>1.1.2. Деструкция как психодинамический процесс</w:t>
      </w:r>
      <w:bookmarkEnd w:id="10"/>
    </w:p>
    <w:p w14:paraId="05F76810" w14:textId="2C28280D" w:rsidR="001E497B" w:rsidRPr="001E497B" w:rsidRDefault="001E497B" w:rsidP="001E497B">
      <w:pPr>
        <w:rPr>
          <w:rFonts w:eastAsia="Calibri" w:cs="Times New Roman"/>
          <w:szCs w:val="28"/>
        </w:rPr>
      </w:pPr>
      <w:r w:rsidRPr="001E497B">
        <w:rPr>
          <w:rFonts w:eastAsia="Calibri" w:cs="Times New Roman"/>
          <w:szCs w:val="28"/>
        </w:rPr>
        <w:t>Нашей соотечественнице С. Н. Шпильрейн принадлежит первое определение деструкции в психологической науке и первая психоаналитическая работа, посвящённая этому феномену, которая называется «Деструкция как причина становления».</w:t>
      </w:r>
      <w:r w:rsidR="007B4CF8">
        <w:rPr>
          <w:rFonts w:eastAsia="Calibri" w:cs="Times New Roman"/>
          <w:szCs w:val="28"/>
        </w:rPr>
        <w:t xml:space="preserve"> </w:t>
      </w:r>
      <w:r w:rsidRPr="001E497B">
        <w:rPr>
          <w:rFonts w:eastAsia="Calibri" w:cs="Times New Roman"/>
          <w:szCs w:val="28"/>
        </w:rPr>
        <w:t xml:space="preserve">Работа С. Н. Шпильрейн написана сложным метафорическим языком, сочетает в себе описание клинических случаев, иллюстрации из мифологии и литературы, анализ биографии и философского учения Ф. Ницше, и что особенно важно, эта статья содержит ценные психоаналитические идеи, сформулированные автором под влиянием двух крупнейших фигур – З. Фрейда и К. Г. Юнга. </w:t>
      </w:r>
    </w:p>
    <w:p w14:paraId="7F5FCEED" w14:textId="564547FE" w:rsidR="001E497B" w:rsidRPr="001E497B" w:rsidRDefault="001E497B" w:rsidP="001E497B">
      <w:pPr>
        <w:rPr>
          <w:rFonts w:eastAsia="Calibri" w:cs="Times New Roman"/>
          <w:szCs w:val="28"/>
        </w:rPr>
      </w:pPr>
      <w:r w:rsidRPr="001E497B">
        <w:rPr>
          <w:rFonts w:eastAsia="Calibri" w:cs="Times New Roman"/>
          <w:szCs w:val="28"/>
        </w:rPr>
        <w:t xml:space="preserve">Влияние З. Фрейда очевидно в рассуждениях С. Н. Шпильрейн о сексуальности. Описывая страхи, фантазии и сновидения своих пациентов, С. Н. Шпильрейн приходит к выводу о наличии деструктивных составляющих в </w:t>
      </w:r>
      <w:r w:rsidRPr="001E497B">
        <w:rPr>
          <w:rFonts w:eastAsia="Calibri" w:cs="Times New Roman"/>
          <w:szCs w:val="28"/>
        </w:rPr>
        <w:lastRenderedPageBreak/>
        <w:t>инстинкте размножения</w:t>
      </w:r>
      <w:r w:rsidRPr="001E497B">
        <w:rPr>
          <w:rFonts w:eastAsia="Calibri" w:cs="Times New Roman"/>
          <w:szCs w:val="28"/>
          <w:vertAlign w:val="superscript"/>
        </w:rPr>
        <w:footnoteReference w:id="1"/>
      </w:r>
      <w:r w:rsidRPr="001E497B">
        <w:rPr>
          <w:rFonts w:eastAsia="Calibri" w:cs="Times New Roman"/>
          <w:szCs w:val="28"/>
        </w:rPr>
        <w:t xml:space="preserve">. Согласно определению исследовательницы, деструкция – это отрицательный компонент инстинкта сохранения вида, амбивалентного и динамичного по своей сути, в отличие от «статического» инстинкта самосохранения. С. Н. Шпильрейн утверждает, что «наряду с желанием устойчивости в нас имеется желание трансформации», соответствующие двум видам инстинктов </w:t>
      </w:r>
      <w:r w:rsidR="007B4CF8" w:rsidRPr="007B4CF8">
        <w:rPr>
          <w:rFonts w:eastAsia="Calibri" w:cs="Times New Roman"/>
          <w:szCs w:val="28"/>
        </w:rPr>
        <w:t>[</w:t>
      </w:r>
      <w:r w:rsidR="007B4CF8">
        <w:rPr>
          <w:rFonts w:eastAsia="Calibri" w:cs="Times New Roman"/>
          <w:szCs w:val="28"/>
        </w:rPr>
        <w:t>66, С. 12</w:t>
      </w:r>
      <w:r w:rsidR="007B4CF8" w:rsidRPr="007B4CF8">
        <w:rPr>
          <w:rFonts w:eastAsia="Calibri" w:cs="Times New Roman"/>
          <w:szCs w:val="28"/>
        </w:rPr>
        <w:t>]</w:t>
      </w:r>
      <w:r w:rsidRPr="001E497B">
        <w:rPr>
          <w:rFonts w:eastAsia="Calibri" w:cs="Times New Roman"/>
          <w:szCs w:val="28"/>
        </w:rPr>
        <w:t xml:space="preserve">. Инстинкт размножения, предполагающий трансформацию, неизбежно содержит в себе деструкцию, ибо «никакое изменение не может происходить без уничтожения старого состояния» </w:t>
      </w:r>
      <w:r w:rsidR="007B4CF8" w:rsidRPr="007B4CF8">
        <w:rPr>
          <w:rFonts w:eastAsia="Calibri" w:cs="Times New Roman"/>
          <w:szCs w:val="28"/>
        </w:rPr>
        <w:t>[</w:t>
      </w:r>
      <w:r w:rsidR="007B4CF8">
        <w:rPr>
          <w:rFonts w:eastAsia="Calibri" w:cs="Times New Roman"/>
          <w:szCs w:val="28"/>
        </w:rPr>
        <w:t>66, С. 21</w:t>
      </w:r>
      <w:r w:rsidR="007B4CF8" w:rsidRPr="007B4CF8">
        <w:rPr>
          <w:rFonts w:eastAsia="Calibri" w:cs="Times New Roman"/>
          <w:szCs w:val="28"/>
        </w:rPr>
        <w:t>]</w:t>
      </w:r>
      <w:r w:rsidR="007B4CF8">
        <w:rPr>
          <w:rFonts w:eastAsia="Calibri" w:cs="Times New Roman"/>
          <w:szCs w:val="28"/>
        </w:rPr>
        <w:t>.</w:t>
      </w:r>
    </w:p>
    <w:p w14:paraId="57082648" w14:textId="7BB8123E" w:rsidR="007B4CF8" w:rsidRPr="007B4CF8" w:rsidRDefault="001E497B" w:rsidP="001E497B">
      <w:pPr>
        <w:rPr>
          <w:rFonts w:eastAsia="Calibri" w:cs="Times New Roman"/>
          <w:szCs w:val="28"/>
        </w:rPr>
      </w:pPr>
      <w:r w:rsidRPr="001E497B">
        <w:rPr>
          <w:rFonts w:eastAsia="Calibri" w:cs="Times New Roman"/>
          <w:szCs w:val="28"/>
        </w:rPr>
        <w:t xml:space="preserve">Не менее значительное влияние на учение С. Н. Шпильрейн оказали идеи К. Г. Юнга. В статье С. Н. Шпильрейн представила собственное видение концепции коллективного бессознательного, представив психодинамические процессы в виде взаимодействия «Я-души» и «родовой души». В этом взаимодействии сменяют друг друга две основные тенденции: 1) дифференциация новых, индивидуально специфичных представлений из более универсальных, общечеловеческих; 2) ассимиляция, растворение индивидуального в типичном, общезначимом, родовом, «Я» в «Мы» </w:t>
      </w:r>
      <w:r w:rsidR="007B4CF8" w:rsidRPr="007B4CF8">
        <w:rPr>
          <w:rFonts w:eastAsia="Calibri" w:cs="Times New Roman"/>
          <w:szCs w:val="28"/>
        </w:rPr>
        <w:t>[</w:t>
      </w:r>
      <w:r w:rsidR="007B4CF8">
        <w:rPr>
          <w:rFonts w:eastAsia="Calibri" w:cs="Times New Roman"/>
          <w:szCs w:val="28"/>
        </w:rPr>
        <w:t>57</w:t>
      </w:r>
      <w:r w:rsidR="007B4CF8" w:rsidRPr="007B4CF8">
        <w:rPr>
          <w:rFonts w:eastAsia="Calibri" w:cs="Times New Roman"/>
          <w:szCs w:val="28"/>
        </w:rPr>
        <w:t>]</w:t>
      </w:r>
      <w:r w:rsidR="007B4CF8">
        <w:rPr>
          <w:rFonts w:eastAsia="Calibri" w:cs="Times New Roman"/>
          <w:szCs w:val="28"/>
        </w:rPr>
        <w:t>.</w:t>
      </w:r>
    </w:p>
    <w:p w14:paraId="2042BAD7" w14:textId="799B9183" w:rsidR="001E497B" w:rsidRPr="001E497B" w:rsidRDefault="001E497B" w:rsidP="001E497B">
      <w:pPr>
        <w:rPr>
          <w:rFonts w:eastAsia="Calibri" w:cs="Times New Roman"/>
          <w:szCs w:val="28"/>
        </w:rPr>
      </w:pPr>
      <w:r w:rsidRPr="001E497B">
        <w:rPr>
          <w:rFonts w:eastAsia="Calibri" w:cs="Times New Roman"/>
          <w:szCs w:val="28"/>
        </w:rPr>
        <w:t xml:space="preserve">Динамика процессов дифференциации и ассимиляции обуславливает любое переживание, которое, согласно С. Н. Шпильрейн, никогда не происходит непосредственно в настоящем и, дифференцируясь из бессознательного в настоящее, т.е. став осознанным, всегда вновь стремится к ассимиляции в прошлом. По такому же принципу осуществляется мышление: «чем больше мы приближаемся к сознательному мышлению, тем более дифференцированными становятся наши представления, но чем глубже мы </w:t>
      </w:r>
      <w:r w:rsidRPr="001E497B">
        <w:rPr>
          <w:rFonts w:eastAsia="Calibri" w:cs="Times New Roman"/>
          <w:szCs w:val="28"/>
        </w:rPr>
        <w:lastRenderedPageBreak/>
        <w:t xml:space="preserve">проникаем в бессознательное, тем более общими, типичными они становятся» </w:t>
      </w:r>
      <w:r w:rsidR="007B4CF8" w:rsidRPr="007B4CF8">
        <w:rPr>
          <w:rFonts w:eastAsia="Calibri" w:cs="Times New Roman"/>
          <w:szCs w:val="28"/>
        </w:rPr>
        <w:t>[</w:t>
      </w:r>
      <w:r w:rsidR="007B4CF8">
        <w:rPr>
          <w:rFonts w:eastAsia="Calibri" w:cs="Times New Roman"/>
          <w:szCs w:val="28"/>
        </w:rPr>
        <w:t>66, С. 9</w:t>
      </w:r>
      <w:r w:rsidR="007B4CF8" w:rsidRPr="007B4CF8">
        <w:rPr>
          <w:rFonts w:eastAsia="Calibri" w:cs="Times New Roman"/>
          <w:szCs w:val="28"/>
        </w:rPr>
        <w:t>]</w:t>
      </w:r>
      <w:r w:rsidRPr="001E497B">
        <w:rPr>
          <w:rFonts w:eastAsia="Calibri" w:cs="Times New Roman"/>
          <w:szCs w:val="28"/>
        </w:rPr>
        <w:t>.</w:t>
      </w:r>
    </w:p>
    <w:p w14:paraId="3B06903D" w14:textId="77777777" w:rsidR="001E497B" w:rsidRPr="001E497B" w:rsidRDefault="001E497B" w:rsidP="001E497B">
      <w:pPr>
        <w:rPr>
          <w:rFonts w:eastAsia="Calibri" w:cs="Times New Roman"/>
          <w:szCs w:val="28"/>
        </w:rPr>
      </w:pPr>
      <w:r w:rsidRPr="001E497B">
        <w:rPr>
          <w:rFonts w:eastAsia="Calibri" w:cs="Times New Roman"/>
          <w:szCs w:val="28"/>
        </w:rPr>
        <w:t xml:space="preserve">Обобщив основные положения концепции С. Н. Шпильрейн, сформулированные путём анализа и синтеза идей З. Фрейда и К. Г. Юнга, можно прийти к заключению, что деструкция – это целостный психодинамический процесс, включающий в себя </w:t>
      </w:r>
      <w:proofErr w:type="spellStart"/>
      <w:r w:rsidRPr="001E497B">
        <w:rPr>
          <w:rFonts w:eastAsia="Calibri" w:cs="Times New Roman"/>
          <w:szCs w:val="28"/>
        </w:rPr>
        <w:t>субпроцессы</w:t>
      </w:r>
      <w:proofErr w:type="spellEnd"/>
      <w:r w:rsidRPr="001E497B">
        <w:rPr>
          <w:rFonts w:eastAsia="Calibri" w:cs="Times New Roman"/>
          <w:szCs w:val="28"/>
        </w:rPr>
        <w:t xml:space="preserve"> трансформации, дифференциации и ассимиляции. </w:t>
      </w:r>
    </w:p>
    <w:p w14:paraId="05D84E9A" w14:textId="451C1D86" w:rsidR="001E497B" w:rsidRPr="001E497B" w:rsidRDefault="001E497B" w:rsidP="001E497B">
      <w:pPr>
        <w:rPr>
          <w:rFonts w:eastAsia="Calibri" w:cs="Times New Roman"/>
          <w:szCs w:val="28"/>
        </w:rPr>
      </w:pPr>
      <w:r w:rsidRPr="001E497B">
        <w:rPr>
          <w:rFonts w:eastAsia="Calibri" w:cs="Times New Roman"/>
          <w:szCs w:val="28"/>
        </w:rPr>
        <w:t>Знакомство З. Фрейда со статьей С. Н. Шпильрейн побудило основоположника психоанализа к пересмотру собственной теории влечений. Изначально З. Фрейд противопоставлял сексуальному влечению, направленному на объект (объектному либидо), стремление к самосохранению или влечение Я (либидо Я). Однако в работе 1920 года «По ту сторону принципа удовольствия» он впервые выводит оппозицию «</w:t>
      </w:r>
      <w:proofErr w:type="spellStart"/>
      <w:r w:rsidRPr="001E497B">
        <w:rPr>
          <w:rFonts w:eastAsia="Calibri" w:cs="Times New Roman"/>
          <w:szCs w:val="28"/>
        </w:rPr>
        <w:t>либидинозное</w:t>
      </w:r>
      <w:proofErr w:type="spellEnd"/>
      <w:r w:rsidRPr="001E497B">
        <w:rPr>
          <w:rFonts w:eastAsia="Calibri" w:cs="Times New Roman"/>
          <w:szCs w:val="28"/>
        </w:rPr>
        <w:t xml:space="preserve"> влечение – влечение к смерти», которая с тех пор более прочно закрепилась в </w:t>
      </w:r>
      <w:proofErr w:type="spellStart"/>
      <w:r w:rsidRPr="001E497B">
        <w:rPr>
          <w:rFonts w:eastAsia="Calibri" w:cs="Times New Roman"/>
          <w:szCs w:val="28"/>
        </w:rPr>
        <w:t>метапсихологической</w:t>
      </w:r>
      <w:proofErr w:type="spellEnd"/>
      <w:r w:rsidRPr="001E497B">
        <w:rPr>
          <w:rFonts w:eastAsia="Calibri" w:cs="Times New Roman"/>
          <w:szCs w:val="28"/>
        </w:rPr>
        <w:t xml:space="preserve"> теории. В отличие от С. Н. Шпильрейн, анализировавшей разрушительный компонент инстинкта размножения, З. Фрейд трактует деструкцию как самостоятельное влечение к смерти, целью которого является уничтожение жизни и восстановление неорганического состояния или состояния покоя, из которого жизнь когда-то зародилась </w:t>
      </w:r>
      <w:r w:rsidR="007B4CF8" w:rsidRPr="007B4CF8">
        <w:rPr>
          <w:rFonts w:eastAsia="Calibri" w:cs="Times New Roman"/>
          <w:szCs w:val="28"/>
        </w:rPr>
        <w:t>[</w:t>
      </w:r>
      <w:r w:rsidR="007B4CF8">
        <w:rPr>
          <w:rFonts w:eastAsia="Calibri" w:cs="Times New Roman"/>
          <w:szCs w:val="28"/>
        </w:rPr>
        <w:t>60</w:t>
      </w:r>
      <w:r w:rsidR="007B4CF8" w:rsidRPr="007B4CF8">
        <w:rPr>
          <w:rFonts w:eastAsia="Calibri" w:cs="Times New Roman"/>
          <w:szCs w:val="28"/>
        </w:rPr>
        <w:t>]</w:t>
      </w:r>
      <w:r w:rsidRPr="001E497B">
        <w:rPr>
          <w:rFonts w:eastAsia="Calibri" w:cs="Times New Roman"/>
          <w:szCs w:val="28"/>
        </w:rPr>
        <w:t>. В пределе конечной целью деструкции всегда является смерть, однако в реальном жизненном процессе наблюдаются непрерывные взаимодействие и борьба разнонаправленных влечений, обуславливающие сложную и разнообразную внутреннюю динамику.</w:t>
      </w:r>
    </w:p>
    <w:p w14:paraId="564C26A3" w14:textId="43BD2B57" w:rsidR="001E497B" w:rsidRPr="001E497B" w:rsidRDefault="001E497B" w:rsidP="001E497B">
      <w:pPr>
        <w:rPr>
          <w:rFonts w:eastAsia="Calibri" w:cs="Times New Roman"/>
          <w:szCs w:val="28"/>
        </w:rPr>
      </w:pPr>
      <w:r w:rsidRPr="001E497B">
        <w:rPr>
          <w:rFonts w:eastAsia="Calibri" w:cs="Times New Roman"/>
          <w:szCs w:val="28"/>
        </w:rPr>
        <w:t>В ранних психоаналитических концепциях использовались различные синонимичные термины, описывающие феномен деструкции, и наряду с «влечением к смерти» З. Фрейда, можно упомянуть «</w:t>
      </w:r>
      <w:proofErr w:type="spellStart"/>
      <w:r w:rsidRPr="001E497B">
        <w:rPr>
          <w:rFonts w:eastAsia="Calibri" w:cs="Times New Roman"/>
          <w:szCs w:val="28"/>
        </w:rPr>
        <w:t>деструдо</w:t>
      </w:r>
      <w:proofErr w:type="spellEnd"/>
      <w:r w:rsidRPr="001E497B">
        <w:rPr>
          <w:rFonts w:eastAsia="Calibri" w:cs="Times New Roman"/>
          <w:szCs w:val="28"/>
        </w:rPr>
        <w:t xml:space="preserve">» Э. </w:t>
      </w:r>
      <w:proofErr w:type="spellStart"/>
      <w:r w:rsidRPr="001E497B">
        <w:rPr>
          <w:rFonts w:eastAsia="Calibri" w:cs="Times New Roman"/>
          <w:szCs w:val="28"/>
        </w:rPr>
        <w:t>Вейсса</w:t>
      </w:r>
      <w:proofErr w:type="spellEnd"/>
      <w:r w:rsidRPr="001E497B">
        <w:rPr>
          <w:rFonts w:eastAsia="Calibri" w:cs="Times New Roman"/>
          <w:szCs w:val="28"/>
        </w:rPr>
        <w:t xml:space="preserve"> и «</w:t>
      </w:r>
      <w:proofErr w:type="spellStart"/>
      <w:r w:rsidRPr="001E497B">
        <w:rPr>
          <w:rFonts w:eastAsia="Calibri" w:cs="Times New Roman"/>
          <w:szCs w:val="28"/>
        </w:rPr>
        <w:t>мортидо</w:t>
      </w:r>
      <w:proofErr w:type="spellEnd"/>
      <w:r w:rsidRPr="001E497B">
        <w:rPr>
          <w:rFonts w:eastAsia="Calibri" w:cs="Times New Roman"/>
          <w:szCs w:val="28"/>
        </w:rPr>
        <w:t xml:space="preserve">» П. </w:t>
      </w:r>
      <w:proofErr w:type="spellStart"/>
      <w:r w:rsidRPr="001E497B">
        <w:rPr>
          <w:rFonts w:eastAsia="Calibri" w:cs="Times New Roman"/>
          <w:szCs w:val="28"/>
        </w:rPr>
        <w:t>Федерна</w:t>
      </w:r>
      <w:proofErr w:type="spellEnd"/>
      <w:r w:rsidRPr="001E497B">
        <w:rPr>
          <w:rFonts w:eastAsia="Calibri" w:cs="Times New Roman"/>
          <w:szCs w:val="28"/>
        </w:rPr>
        <w:t xml:space="preserve"> </w:t>
      </w:r>
      <w:r w:rsidR="007B4CF8" w:rsidRPr="007B4CF8">
        <w:rPr>
          <w:rFonts w:eastAsia="Calibri" w:cs="Times New Roman"/>
          <w:szCs w:val="28"/>
        </w:rPr>
        <w:t>[</w:t>
      </w:r>
      <w:r w:rsidR="007B4CF8">
        <w:rPr>
          <w:rFonts w:eastAsia="Calibri" w:cs="Times New Roman"/>
          <w:szCs w:val="28"/>
        </w:rPr>
        <w:t>50</w:t>
      </w:r>
      <w:r w:rsidR="007B4CF8" w:rsidRPr="007B4CF8">
        <w:rPr>
          <w:rFonts w:eastAsia="Calibri" w:cs="Times New Roman"/>
          <w:szCs w:val="28"/>
        </w:rPr>
        <w:t>]</w:t>
      </w:r>
      <w:r w:rsidRPr="001E497B">
        <w:rPr>
          <w:rFonts w:eastAsia="Calibri" w:cs="Times New Roman"/>
          <w:szCs w:val="28"/>
        </w:rPr>
        <w:t xml:space="preserve">. </w:t>
      </w:r>
    </w:p>
    <w:p w14:paraId="42731A00" w14:textId="3048C229" w:rsidR="001E497B" w:rsidRPr="001E497B" w:rsidRDefault="001E497B" w:rsidP="001E497B">
      <w:pPr>
        <w:rPr>
          <w:rFonts w:eastAsia="Calibri" w:cs="Times New Roman"/>
          <w:szCs w:val="28"/>
        </w:rPr>
      </w:pPr>
      <w:r w:rsidRPr="001E497B">
        <w:rPr>
          <w:rFonts w:eastAsia="Calibri" w:cs="Times New Roman"/>
          <w:szCs w:val="28"/>
        </w:rPr>
        <w:lastRenderedPageBreak/>
        <w:t>В. </w:t>
      </w:r>
      <w:proofErr w:type="spellStart"/>
      <w:r w:rsidRPr="001E497B">
        <w:rPr>
          <w:rFonts w:eastAsia="Calibri" w:cs="Times New Roman"/>
          <w:szCs w:val="28"/>
        </w:rPr>
        <w:t>Штекель</w:t>
      </w:r>
      <w:proofErr w:type="spellEnd"/>
      <w:r w:rsidRPr="001E497B">
        <w:rPr>
          <w:rFonts w:eastAsia="Calibri" w:cs="Times New Roman"/>
          <w:szCs w:val="28"/>
        </w:rPr>
        <w:t xml:space="preserve"> использовал термин «Танатос» (имя греческого бога смерти) для персонификации влечения, противоположного «Эросу», влечению к жизни </w:t>
      </w:r>
      <w:r w:rsidR="007B4CF8" w:rsidRPr="007B4CF8">
        <w:rPr>
          <w:rFonts w:eastAsia="Calibri" w:cs="Times New Roman"/>
          <w:szCs w:val="28"/>
        </w:rPr>
        <w:t>[</w:t>
      </w:r>
      <w:r w:rsidR="007B4CF8">
        <w:rPr>
          <w:rFonts w:eastAsia="Calibri" w:cs="Times New Roman"/>
          <w:szCs w:val="28"/>
        </w:rPr>
        <w:t>68</w:t>
      </w:r>
      <w:r w:rsidR="007B4CF8" w:rsidRPr="007B4CF8">
        <w:rPr>
          <w:rFonts w:eastAsia="Calibri" w:cs="Times New Roman"/>
          <w:szCs w:val="28"/>
        </w:rPr>
        <w:t>]</w:t>
      </w:r>
      <w:r w:rsidRPr="001E497B">
        <w:rPr>
          <w:rFonts w:eastAsia="Calibri" w:cs="Times New Roman"/>
          <w:szCs w:val="28"/>
        </w:rPr>
        <w:t xml:space="preserve">. Символические проявления Танатоса В. </w:t>
      </w:r>
      <w:proofErr w:type="spellStart"/>
      <w:r w:rsidRPr="001E497B">
        <w:rPr>
          <w:rFonts w:eastAsia="Calibri" w:cs="Times New Roman"/>
          <w:szCs w:val="28"/>
        </w:rPr>
        <w:t>Штекель</w:t>
      </w:r>
      <w:proofErr w:type="spellEnd"/>
      <w:r w:rsidRPr="001E497B">
        <w:rPr>
          <w:rFonts w:eastAsia="Calibri" w:cs="Times New Roman"/>
          <w:szCs w:val="28"/>
        </w:rPr>
        <w:t xml:space="preserve"> обнаруживал в фантазиях своих пациентов, обращая внимание на то, что любое соприкосновение с темой смерти вызывает большое психическое напряжение.</w:t>
      </w:r>
    </w:p>
    <w:p w14:paraId="54B94339" w14:textId="04C18B42" w:rsidR="001E497B" w:rsidRPr="001E497B" w:rsidRDefault="001E497B" w:rsidP="001E497B">
      <w:pPr>
        <w:rPr>
          <w:rFonts w:eastAsia="Calibri" w:cs="Times New Roman"/>
          <w:szCs w:val="28"/>
        </w:rPr>
      </w:pPr>
      <w:r w:rsidRPr="001E497B">
        <w:rPr>
          <w:rFonts w:eastAsia="Calibri" w:cs="Times New Roman"/>
          <w:szCs w:val="28"/>
        </w:rPr>
        <w:t>В ряде современных работ осмысляется соотношение понятий «деструкция» и «влечение к смерти». Например, финские психоаналитики П. </w:t>
      </w:r>
      <w:proofErr w:type="spellStart"/>
      <w:r w:rsidRPr="001E497B">
        <w:rPr>
          <w:rFonts w:eastAsia="Calibri" w:cs="Times New Roman"/>
          <w:szCs w:val="28"/>
        </w:rPr>
        <w:t>Иконен</w:t>
      </w:r>
      <w:proofErr w:type="spellEnd"/>
      <w:r w:rsidRPr="001E497B">
        <w:rPr>
          <w:rFonts w:eastAsia="Calibri" w:cs="Times New Roman"/>
          <w:szCs w:val="28"/>
        </w:rPr>
        <w:t xml:space="preserve"> и Э. </w:t>
      </w:r>
      <w:proofErr w:type="spellStart"/>
      <w:r w:rsidRPr="001E497B">
        <w:rPr>
          <w:rFonts w:eastAsia="Calibri" w:cs="Times New Roman"/>
          <w:szCs w:val="28"/>
        </w:rPr>
        <w:t>Рехардт</w:t>
      </w:r>
      <w:proofErr w:type="spellEnd"/>
      <w:r w:rsidRPr="001E497B">
        <w:rPr>
          <w:rFonts w:eastAsia="Calibri" w:cs="Times New Roman"/>
          <w:szCs w:val="28"/>
        </w:rPr>
        <w:t xml:space="preserve">, развивая идеи З. Фрейда и В. </w:t>
      </w:r>
      <w:proofErr w:type="spellStart"/>
      <w:r w:rsidRPr="001E497B">
        <w:rPr>
          <w:rFonts w:eastAsia="Calibri" w:cs="Times New Roman"/>
          <w:szCs w:val="28"/>
        </w:rPr>
        <w:t>Штекеля</w:t>
      </w:r>
      <w:proofErr w:type="spellEnd"/>
      <w:r w:rsidRPr="001E497B">
        <w:rPr>
          <w:rFonts w:eastAsia="Calibri" w:cs="Times New Roman"/>
          <w:szCs w:val="28"/>
        </w:rPr>
        <w:t>, предлагают считать именно Танатос наиболее крупной категорией для интерпретации, а агрессию, деструкцию, деструктивность Супер-Эго, садизм, мазохизм и другие феномены – производными Танатоса</w:t>
      </w:r>
      <w:r w:rsidR="007B4CF8">
        <w:rPr>
          <w:rFonts w:eastAsia="Calibri" w:cs="Times New Roman"/>
          <w:szCs w:val="28"/>
        </w:rPr>
        <w:t xml:space="preserve"> </w:t>
      </w:r>
      <w:r w:rsidR="007B4CF8" w:rsidRPr="007B4CF8">
        <w:rPr>
          <w:rFonts w:eastAsia="Calibri" w:cs="Times New Roman"/>
          <w:szCs w:val="28"/>
        </w:rPr>
        <w:t>[</w:t>
      </w:r>
      <w:r w:rsidR="007B4CF8">
        <w:rPr>
          <w:rFonts w:eastAsia="Calibri" w:cs="Times New Roman"/>
          <w:szCs w:val="28"/>
        </w:rPr>
        <w:t>25</w:t>
      </w:r>
      <w:r w:rsidR="007B4CF8" w:rsidRPr="007B4CF8">
        <w:rPr>
          <w:rFonts w:eastAsia="Calibri" w:cs="Times New Roman"/>
          <w:szCs w:val="28"/>
        </w:rPr>
        <w:t>]</w:t>
      </w:r>
      <w:r w:rsidRPr="001E497B">
        <w:rPr>
          <w:rFonts w:eastAsia="Calibri" w:cs="Times New Roman"/>
          <w:szCs w:val="28"/>
        </w:rPr>
        <w:t>. По мнению авторов, основной целью этой психической тенденции является движение в сторону от удовольствия: Танатос стремится устранить то, что повышает энергетическое напряжение, сводя его к максимально низкому уровню (то, что З. Фрейд называл «принципом нирваны») или же сохраняя его неизменным («принцип постоянства»). Иными словами, влечение к смерти – это стремление к состоянию покоя или относительного покоя, которое предшествовало нарушившей покой стимуляции.</w:t>
      </w:r>
    </w:p>
    <w:p w14:paraId="6254B7A6" w14:textId="79893C42" w:rsidR="001E497B" w:rsidRPr="001E497B" w:rsidRDefault="001E497B" w:rsidP="001E497B">
      <w:pPr>
        <w:rPr>
          <w:rFonts w:eastAsia="Calibri" w:cs="Times New Roman"/>
          <w:szCs w:val="28"/>
        </w:rPr>
      </w:pPr>
      <w:r w:rsidRPr="001E497B">
        <w:rPr>
          <w:rFonts w:eastAsia="Calibri" w:cs="Times New Roman"/>
          <w:szCs w:val="28"/>
        </w:rPr>
        <w:t xml:space="preserve">Дуалистическая теория влечений З. Фрейда получила развитие в теории объектных отношений М. Кляйн </w:t>
      </w:r>
      <w:r w:rsidR="007B4CF8" w:rsidRPr="007B4CF8">
        <w:rPr>
          <w:rFonts w:eastAsia="Calibri" w:cs="Times New Roman"/>
          <w:szCs w:val="28"/>
        </w:rPr>
        <w:t>[</w:t>
      </w:r>
      <w:r w:rsidR="007B4CF8">
        <w:rPr>
          <w:rFonts w:eastAsia="Calibri" w:cs="Times New Roman"/>
          <w:szCs w:val="28"/>
        </w:rPr>
        <w:t>32</w:t>
      </w:r>
      <w:r w:rsidR="007B4CF8" w:rsidRPr="007B4CF8">
        <w:rPr>
          <w:rFonts w:eastAsia="Calibri" w:cs="Times New Roman"/>
          <w:szCs w:val="28"/>
        </w:rPr>
        <w:t>]</w:t>
      </w:r>
      <w:r w:rsidRPr="001E497B">
        <w:rPr>
          <w:rFonts w:eastAsia="Calibri" w:cs="Times New Roman"/>
          <w:szCs w:val="28"/>
        </w:rPr>
        <w:t>. В аналитической работе с маленькими детьми она наблюдала постоянную борьбу между безудержным стремлением разрушить свои объекты и желанием сохранить их. Согласно М. Кляйн, влечение к смерти переживается как страх аннигиляции и потому сопровождается тревогой. Чтобы защитить себя от этой тревоги, примитивное Эго использует два процесса: проекцию части инстинкта смерти в объект, в силу чего он становится преследователем, и последующее обращение против этого преследующего объекта той части инстинкта смерти, которая была оставлена в Эго</w:t>
      </w:r>
      <w:r w:rsidR="007B4CF8">
        <w:rPr>
          <w:rFonts w:eastAsia="Calibri" w:cs="Times New Roman"/>
          <w:szCs w:val="28"/>
        </w:rPr>
        <w:t xml:space="preserve"> </w:t>
      </w:r>
      <w:r w:rsidR="007B4CF8" w:rsidRPr="007B4CF8">
        <w:rPr>
          <w:rFonts w:eastAsia="Calibri" w:cs="Times New Roman"/>
          <w:szCs w:val="28"/>
        </w:rPr>
        <w:t>[</w:t>
      </w:r>
      <w:r w:rsidR="007B4CF8">
        <w:rPr>
          <w:rFonts w:eastAsia="Calibri" w:cs="Times New Roman"/>
          <w:szCs w:val="28"/>
        </w:rPr>
        <w:t>52</w:t>
      </w:r>
      <w:r w:rsidR="007B4CF8" w:rsidRPr="007B4CF8">
        <w:rPr>
          <w:rFonts w:eastAsia="Calibri" w:cs="Times New Roman"/>
          <w:szCs w:val="28"/>
        </w:rPr>
        <w:t>]</w:t>
      </w:r>
      <w:r w:rsidRPr="001E497B">
        <w:rPr>
          <w:rFonts w:eastAsia="Calibri" w:cs="Times New Roman"/>
          <w:szCs w:val="28"/>
        </w:rPr>
        <w:t>.</w:t>
      </w:r>
    </w:p>
    <w:p w14:paraId="67164241" w14:textId="1059D4BF" w:rsidR="001E497B" w:rsidRPr="001E497B" w:rsidRDefault="001E497B" w:rsidP="001E497B">
      <w:pPr>
        <w:rPr>
          <w:rFonts w:eastAsia="Calibri" w:cs="Times New Roman"/>
          <w:szCs w:val="28"/>
        </w:rPr>
      </w:pPr>
      <w:r w:rsidRPr="001E497B">
        <w:rPr>
          <w:rFonts w:eastAsia="Calibri" w:cs="Times New Roman"/>
          <w:szCs w:val="28"/>
        </w:rPr>
        <w:lastRenderedPageBreak/>
        <w:t xml:space="preserve">Р. </w:t>
      </w:r>
      <w:proofErr w:type="spellStart"/>
      <w:r w:rsidRPr="001E497B">
        <w:rPr>
          <w:rFonts w:eastAsia="Calibri" w:cs="Times New Roman"/>
          <w:szCs w:val="28"/>
        </w:rPr>
        <w:t>Фейрберн</w:t>
      </w:r>
      <w:proofErr w:type="spellEnd"/>
      <w:r w:rsidRPr="001E497B">
        <w:rPr>
          <w:rFonts w:eastAsia="Calibri" w:cs="Times New Roman"/>
          <w:szCs w:val="28"/>
        </w:rPr>
        <w:t xml:space="preserve"> описывает противоположный процесс </w:t>
      </w:r>
      <w:proofErr w:type="spellStart"/>
      <w:r w:rsidRPr="001E497B">
        <w:rPr>
          <w:rFonts w:eastAsia="Calibri" w:cs="Times New Roman"/>
          <w:szCs w:val="28"/>
        </w:rPr>
        <w:t>интернализации</w:t>
      </w:r>
      <w:proofErr w:type="spellEnd"/>
      <w:r w:rsidRPr="001E497B">
        <w:rPr>
          <w:rFonts w:eastAsia="Calibri" w:cs="Times New Roman"/>
          <w:szCs w:val="28"/>
        </w:rPr>
        <w:t xml:space="preserve"> преследующего объекта, развивая свои идеи о воссоздании во внутреннем мире внешних травматических отношений ребенка. Благодаря </w:t>
      </w:r>
      <w:proofErr w:type="spellStart"/>
      <w:r w:rsidRPr="001E497B">
        <w:rPr>
          <w:rFonts w:eastAsia="Calibri" w:cs="Times New Roman"/>
          <w:szCs w:val="28"/>
        </w:rPr>
        <w:t>интернализации</w:t>
      </w:r>
      <w:proofErr w:type="spellEnd"/>
      <w:r w:rsidRPr="001E497B">
        <w:rPr>
          <w:rFonts w:eastAsia="Calibri" w:cs="Times New Roman"/>
          <w:szCs w:val="28"/>
        </w:rPr>
        <w:t xml:space="preserve"> «плохого» объекта, которым чаще всего выступает агрессивный или отвергающий родитель, формируется особая структура – </w:t>
      </w:r>
      <w:proofErr w:type="spellStart"/>
      <w:r w:rsidRPr="001E497B">
        <w:rPr>
          <w:rFonts w:eastAsia="Calibri" w:cs="Times New Roman"/>
          <w:szCs w:val="28"/>
        </w:rPr>
        <w:t>антилибидинозное</w:t>
      </w:r>
      <w:proofErr w:type="spellEnd"/>
      <w:r w:rsidRPr="001E497B">
        <w:rPr>
          <w:rFonts w:eastAsia="Calibri" w:cs="Times New Roman"/>
          <w:szCs w:val="28"/>
        </w:rPr>
        <w:t xml:space="preserve"> Эго </w:t>
      </w:r>
      <w:r w:rsidR="007B4CF8" w:rsidRPr="007B4CF8">
        <w:rPr>
          <w:rFonts w:eastAsia="Calibri" w:cs="Times New Roman"/>
          <w:szCs w:val="28"/>
        </w:rPr>
        <w:t>[</w:t>
      </w:r>
      <w:r w:rsidR="007B4CF8">
        <w:rPr>
          <w:rFonts w:eastAsia="Calibri" w:cs="Times New Roman"/>
          <w:szCs w:val="28"/>
        </w:rPr>
        <w:t>73</w:t>
      </w:r>
      <w:r w:rsidR="007B4CF8" w:rsidRPr="007B4CF8">
        <w:rPr>
          <w:rFonts w:eastAsia="Calibri" w:cs="Times New Roman"/>
          <w:szCs w:val="28"/>
        </w:rPr>
        <w:t>]</w:t>
      </w:r>
      <w:r w:rsidRPr="001E497B">
        <w:rPr>
          <w:rFonts w:eastAsia="Calibri" w:cs="Times New Roman"/>
          <w:szCs w:val="28"/>
        </w:rPr>
        <w:t>.</w:t>
      </w:r>
    </w:p>
    <w:p w14:paraId="5BF8A77B" w14:textId="4815C5B4" w:rsidR="001E497B" w:rsidRPr="001E497B" w:rsidRDefault="001E497B" w:rsidP="001E497B">
      <w:pPr>
        <w:rPr>
          <w:rFonts w:eastAsia="Calibri" w:cs="Times New Roman"/>
          <w:szCs w:val="28"/>
        </w:rPr>
      </w:pPr>
      <w:r w:rsidRPr="001E497B">
        <w:rPr>
          <w:rFonts w:eastAsia="Calibri" w:cs="Times New Roman"/>
          <w:szCs w:val="28"/>
        </w:rPr>
        <w:t xml:space="preserve">Р. Шпиц обращает внимание на то, что размежевание агрессивного и </w:t>
      </w:r>
      <w:proofErr w:type="spellStart"/>
      <w:r w:rsidRPr="001E497B">
        <w:rPr>
          <w:rFonts w:eastAsia="Calibri" w:cs="Times New Roman"/>
          <w:szCs w:val="28"/>
        </w:rPr>
        <w:t>либидинозного</w:t>
      </w:r>
      <w:proofErr w:type="spellEnd"/>
      <w:r w:rsidRPr="001E497B">
        <w:rPr>
          <w:rFonts w:eastAsia="Calibri" w:cs="Times New Roman"/>
          <w:szCs w:val="28"/>
        </w:rPr>
        <w:t xml:space="preserve"> влечения происходит в момент установления объектных отношений, в момент дифференциации «Я» и «не-Я» </w:t>
      </w:r>
      <w:r w:rsidR="007B4CF8" w:rsidRPr="007B4CF8">
        <w:rPr>
          <w:rFonts w:eastAsia="Calibri" w:cs="Times New Roman"/>
          <w:szCs w:val="28"/>
        </w:rPr>
        <w:t>[</w:t>
      </w:r>
      <w:r w:rsidR="007B4CF8">
        <w:rPr>
          <w:rFonts w:eastAsia="Calibri" w:cs="Times New Roman"/>
          <w:szCs w:val="28"/>
        </w:rPr>
        <w:t>67</w:t>
      </w:r>
      <w:r w:rsidR="007B4CF8" w:rsidRPr="007B4CF8">
        <w:rPr>
          <w:rFonts w:eastAsia="Calibri" w:cs="Times New Roman"/>
          <w:szCs w:val="28"/>
        </w:rPr>
        <w:t>]</w:t>
      </w:r>
      <w:r w:rsidRPr="001E497B">
        <w:rPr>
          <w:rFonts w:eastAsia="Calibri" w:cs="Times New Roman"/>
          <w:szCs w:val="28"/>
        </w:rPr>
        <w:t>. Отметим сходство этого тезиса с описанием С. Н. Шпильрейн процесса дифференциации, вычленения «Я-души» из «родовой души», являющегося компонентом деструкции.</w:t>
      </w:r>
    </w:p>
    <w:p w14:paraId="6D3DFACA" w14:textId="77777777" w:rsidR="001E497B" w:rsidRPr="001E497B" w:rsidRDefault="001E497B" w:rsidP="001E497B">
      <w:pPr>
        <w:rPr>
          <w:rFonts w:eastAsia="Calibri" w:cs="Times New Roman"/>
          <w:szCs w:val="28"/>
        </w:rPr>
      </w:pPr>
      <w:r w:rsidRPr="001E497B">
        <w:rPr>
          <w:rFonts w:eastAsia="Calibri" w:cs="Times New Roman"/>
          <w:szCs w:val="28"/>
        </w:rPr>
        <w:t xml:space="preserve">Таким образом, сменяющие друг друга механизмы проекции и интроекции, </w:t>
      </w:r>
      <w:proofErr w:type="spellStart"/>
      <w:r w:rsidRPr="001E497B">
        <w:rPr>
          <w:rFonts w:eastAsia="Calibri" w:cs="Times New Roman"/>
          <w:szCs w:val="28"/>
        </w:rPr>
        <w:t>интернализации</w:t>
      </w:r>
      <w:proofErr w:type="spellEnd"/>
      <w:r w:rsidRPr="001E497B">
        <w:rPr>
          <w:rFonts w:eastAsia="Calibri" w:cs="Times New Roman"/>
          <w:szCs w:val="28"/>
        </w:rPr>
        <w:t xml:space="preserve"> и дифференциации обуславливают </w:t>
      </w:r>
      <w:proofErr w:type="spellStart"/>
      <w:r w:rsidRPr="001E497B">
        <w:rPr>
          <w:rFonts w:eastAsia="Calibri" w:cs="Times New Roman"/>
          <w:szCs w:val="28"/>
        </w:rPr>
        <w:t>психодинамику</w:t>
      </w:r>
      <w:proofErr w:type="spellEnd"/>
      <w:r w:rsidRPr="001E497B">
        <w:rPr>
          <w:rFonts w:eastAsia="Calibri" w:cs="Times New Roman"/>
          <w:szCs w:val="28"/>
        </w:rPr>
        <w:t xml:space="preserve"> деструктивности в объектных отношениях.</w:t>
      </w:r>
    </w:p>
    <w:p w14:paraId="7DCB00CE" w14:textId="418D95B1" w:rsidR="001E497B" w:rsidRPr="001E497B" w:rsidRDefault="001E497B" w:rsidP="001E497B">
      <w:pPr>
        <w:rPr>
          <w:rFonts w:eastAsia="Calibri" w:cs="Times New Roman"/>
          <w:szCs w:val="28"/>
        </w:rPr>
      </w:pPr>
      <w:r w:rsidRPr="001E497B">
        <w:rPr>
          <w:rFonts w:eastAsia="Calibri" w:cs="Times New Roman"/>
          <w:szCs w:val="28"/>
        </w:rPr>
        <w:t>Пост-</w:t>
      </w:r>
      <w:proofErr w:type="spellStart"/>
      <w:r w:rsidRPr="001E497B">
        <w:rPr>
          <w:rFonts w:eastAsia="Calibri" w:cs="Times New Roman"/>
          <w:szCs w:val="28"/>
        </w:rPr>
        <w:t>кляйнианский</w:t>
      </w:r>
      <w:proofErr w:type="spellEnd"/>
      <w:r w:rsidRPr="001E497B">
        <w:rPr>
          <w:rFonts w:eastAsia="Calibri" w:cs="Times New Roman"/>
          <w:szCs w:val="28"/>
        </w:rPr>
        <w:t xml:space="preserve"> аналитик Г. Розенфельд подчеркнул роль этих механизмов в формировании деструктивной нарциссической организации. Согласно Г. Розенфельду, идеализация самости при нарциссизме поддерживается всемогущественными </w:t>
      </w:r>
      <w:proofErr w:type="spellStart"/>
      <w:r w:rsidRPr="001E497B">
        <w:rPr>
          <w:rFonts w:eastAsia="Calibri" w:cs="Times New Roman"/>
          <w:szCs w:val="28"/>
        </w:rPr>
        <w:t>интроективными</w:t>
      </w:r>
      <w:proofErr w:type="spellEnd"/>
      <w:r w:rsidRPr="001E497B">
        <w:rPr>
          <w:rFonts w:eastAsia="Calibri" w:cs="Times New Roman"/>
          <w:szCs w:val="28"/>
        </w:rPr>
        <w:t xml:space="preserve"> и проективными идентификациями с идеальными объектами и их качествами </w:t>
      </w:r>
      <w:r w:rsidR="007B4CF8" w:rsidRPr="007B4CF8">
        <w:rPr>
          <w:rFonts w:eastAsia="Calibri" w:cs="Times New Roman"/>
          <w:szCs w:val="28"/>
        </w:rPr>
        <w:t>[</w:t>
      </w:r>
      <w:r w:rsidR="007B4CF8">
        <w:rPr>
          <w:rFonts w:eastAsia="Calibri" w:cs="Times New Roman"/>
          <w:szCs w:val="28"/>
        </w:rPr>
        <w:t>52, 53</w:t>
      </w:r>
      <w:r w:rsidR="007B4CF8" w:rsidRPr="007B4CF8">
        <w:rPr>
          <w:rFonts w:eastAsia="Calibri" w:cs="Times New Roman"/>
          <w:szCs w:val="28"/>
        </w:rPr>
        <w:t>]</w:t>
      </w:r>
      <w:r w:rsidRPr="001E497B">
        <w:rPr>
          <w:rFonts w:eastAsia="Calibri" w:cs="Times New Roman"/>
          <w:szCs w:val="28"/>
        </w:rPr>
        <w:t>. В деструктивном варианте разрушительные импульсы, переживаемые в объектных отношениях, не направляются на соответствующие внешние объекты и одновременно с этим идеализируются всемогущественные деструктивные части Самости.</w:t>
      </w:r>
    </w:p>
    <w:p w14:paraId="6FEACE8D" w14:textId="77777777" w:rsidR="001E497B" w:rsidRPr="001E497B" w:rsidRDefault="001E497B" w:rsidP="001E497B">
      <w:pPr>
        <w:rPr>
          <w:rFonts w:eastAsia="Calibri" w:cs="Times New Roman"/>
          <w:szCs w:val="28"/>
        </w:rPr>
      </w:pPr>
      <w:r w:rsidRPr="001E497B">
        <w:rPr>
          <w:rFonts w:eastAsia="Calibri" w:cs="Times New Roman"/>
          <w:szCs w:val="28"/>
        </w:rPr>
        <w:t xml:space="preserve">Теоретики объектных отношений не предлагают принципиально новых определений деструктивности личности: М. Кляйн называет её влечением к смерти, а Р. </w:t>
      </w:r>
      <w:proofErr w:type="spellStart"/>
      <w:r w:rsidRPr="001E497B">
        <w:rPr>
          <w:rFonts w:eastAsia="Calibri" w:cs="Times New Roman"/>
          <w:szCs w:val="28"/>
        </w:rPr>
        <w:t>Фейерберн</w:t>
      </w:r>
      <w:proofErr w:type="spellEnd"/>
      <w:r w:rsidRPr="001E497B">
        <w:rPr>
          <w:rFonts w:eastAsia="Calibri" w:cs="Times New Roman"/>
          <w:szCs w:val="28"/>
        </w:rPr>
        <w:t xml:space="preserve"> – фрустрированным влечением. Однако представляется важным проследить преемственность психоаналитических идей и подчеркнуть </w:t>
      </w:r>
      <w:r w:rsidRPr="001E497B">
        <w:rPr>
          <w:rFonts w:eastAsia="Calibri" w:cs="Times New Roman"/>
          <w:szCs w:val="28"/>
        </w:rPr>
        <w:lastRenderedPageBreak/>
        <w:t>значимость рассмотрения деструкции как фактора, обуславливающего динамику объектных отношений и формирование интернализованных психических структур и деструктивных форм организации личности.</w:t>
      </w:r>
    </w:p>
    <w:p w14:paraId="1E02F0D5" w14:textId="5E3D7AD2" w:rsidR="001E497B" w:rsidRPr="001E497B" w:rsidRDefault="001E497B" w:rsidP="001E497B">
      <w:pPr>
        <w:rPr>
          <w:rFonts w:eastAsia="Calibri" w:cs="Times New Roman"/>
          <w:szCs w:val="28"/>
        </w:rPr>
      </w:pPr>
      <w:r w:rsidRPr="001E497B">
        <w:rPr>
          <w:rFonts w:eastAsia="Calibri" w:cs="Times New Roman"/>
          <w:szCs w:val="28"/>
        </w:rPr>
        <w:t>Феномен деструкции переосмысляется и представителями других школ, в частности современными французскими аналитиками, постулирующими обращение назад к истокам психоанализа, призывающими к более глубокому и внимательному изучению основных положений теории З. Фрейда. Например, Б.</w:t>
      </w:r>
      <w:r w:rsidR="007B4CF8">
        <w:rPr>
          <w:rFonts w:eastAsia="Calibri" w:cs="Times New Roman"/>
          <w:szCs w:val="28"/>
        </w:rPr>
        <w:t> </w:t>
      </w:r>
      <w:r w:rsidRPr="001E497B">
        <w:rPr>
          <w:rFonts w:eastAsia="Calibri" w:cs="Times New Roman"/>
          <w:szCs w:val="28"/>
        </w:rPr>
        <w:t xml:space="preserve">Розенберг в своих исследованиях интерпретирует </w:t>
      </w:r>
      <w:proofErr w:type="spellStart"/>
      <w:r w:rsidRPr="001E497B">
        <w:rPr>
          <w:rFonts w:eastAsia="Calibri" w:cs="Times New Roman"/>
          <w:szCs w:val="28"/>
        </w:rPr>
        <w:t>метапсихологическую</w:t>
      </w:r>
      <w:proofErr w:type="spellEnd"/>
      <w:r w:rsidRPr="001E497B">
        <w:rPr>
          <w:rFonts w:eastAsia="Calibri" w:cs="Times New Roman"/>
          <w:szCs w:val="28"/>
        </w:rPr>
        <w:t xml:space="preserve"> концепцию мазохизма, изложенную в ряде работ З. Фрейда, и приходит к выводу, что под мазохизмом в широком смысле можно понимать способность психики терпеть неудовольствие</w:t>
      </w:r>
      <w:r w:rsidR="007B4CF8">
        <w:rPr>
          <w:rFonts w:eastAsia="Calibri" w:cs="Times New Roman"/>
          <w:szCs w:val="28"/>
        </w:rPr>
        <w:t xml:space="preserve"> </w:t>
      </w:r>
      <w:r w:rsidR="007B4CF8" w:rsidRPr="007B4CF8">
        <w:rPr>
          <w:rFonts w:eastAsia="Calibri" w:cs="Times New Roman"/>
          <w:szCs w:val="28"/>
        </w:rPr>
        <w:t>[</w:t>
      </w:r>
      <w:r w:rsidR="007B4CF8">
        <w:rPr>
          <w:rFonts w:eastAsia="Calibri" w:cs="Times New Roman"/>
          <w:szCs w:val="28"/>
        </w:rPr>
        <w:t>51</w:t>
      </w:r>
      <w:r w:rsidR="007B4CF8" w:rsidRPr="007B4CF8">
        <w:rPr>
          <w:rFonts w:eastAsia="Calibri" w:cs="Times New Roman"/>
          <w:szCs w:val="28"/>
        </w:rPr>
        <w:t>]</w:t>
      </w:r>
      <w:r w:rsidRPr="001E497B">
        <w:rPr>
          <w:rFonts w:eastAsia="Calibri" w:cs="Times New Roman"/>
          <w:szCs w:val="28"/>
        </w:rPr>
        <w:t xml:space="preserve">. Отсюда следует, что мазохизм обеспечивает сохранность, целостность, внутреннюю непрерывность, позволяя выносить тревожные переживания и состояния неудовольствия, связанные с отсрочкой удовлетворения. Кроме того, по мнению Б. Розенберга, «Человеческое существо может…узнать себя в качестве субъекта лишь благодаря </w:t>
      </w:r>
      <w:proofErr w:type="spellStart"/>
      <w:r w:rsidRPr="001E497B">
        <w:rPr>
          <w:rFonts w:eastAsia="Calibri" w:cs="Times New Roman"/>
          <w:szCs w:val="28"/>
        </w:rPr>
        <w:t>мазохистическим</w:t>
      </w:r>
      <w:proofErr w:type="spellEnd"/>
      <w:r w:rsidRPr="001E497B">
        <w:rPr>
          <w:rFonts w:eastAsia="Calibri" w:cs="Times New Roman"/>
          <w:szCs w:val="28"/>
        </w:rPr>
        <w:t xml:space="preserve"> переживаниям» </w:t>
      </w:r>
      <w:r w:rsidR="007B4CF8" w:rsidRPr="007B4CF8">
        <w:rPr>
          <w:rFonts w:eastAsia="Calibri" w:cs="Times New Roman"/>
          <w:szCs w:val="28"/>
        </w:rPr>
        <w:t>[</w:t>
      </w:r>
      <w:r w:rsidR="007B4CF8">
        <w:rPr>
          <w:rFonts w:eastAsia="Calibri" w:cs="Times New Roman"/>
          <w:szCs w:val="28"/>
        </w:rPr>
        <w:t>51, С. 104</w:t>
      </w:r>
      <w:r w:rsidR="007B4CF8" w:rsidRPr="007B4CF8">
        <w:rPr>
          <w:rFonts w:eastAsia="Calibri" w:cs="Times New Roman"/>
          <w:szCs w:val="28"/>
        </w:rPr>
        <w:t>]</w:t>
      </w:r>
      <w:r w:rsidRPr="001E497B">
        <w:rPr>
          <w:rFonts w:eastAsia="Calibri" w:cs="Times New Roman"/>
          <w:szCs w:val="28"/>
        </w:rPr>
        <w:t xml:space="preserve">. Вспомним, что С. Н. Шпильрейн, писавшая о деструкции как причине становления, также подразумевала в первую очередь </w:t>
      </w:r>
      <w:proofErr w:type="spellStart"/>
      <w:r w:rsidRPr="001E497B">
        <w:rPr>
          <w:rFonts w:eastAsia="Calibri" w:cs="Times New Roman"/>
          <w:szCs w:val="28"/>
        </w:rPr>
        <w:t>аутодеструкцию</w:t>
      </w:r>
      <w:proofErr w:type="spellEnd"/>
      <w:r w:rsidRPr="001E497B">
        <w:rPr>
          <w:rFonts w:eastAsia="Calibri" w:cs="Times New Roman"/>
          <w:szCs w:val="28"/>
        </w:rPr>
        <w:t>.</w:t>
      </w:r>
    </w:p>
    <w:p w14:paraId="71DDEDB9" w14:textId="5018F2F5" w:rsidR="001E497B" w:rsidRPr="001E497B" w:rsidRDefault="001E497B" w:rsidP="001E497B">
      <w:pPr>
        <w:rPr>
          <w:rFonts w:eastAsia="Calibri" w:cs="Times New Roman"/>
          <w:szCs w:val="28"/>
        </w:rPr>
      </w:pPr>
      <w:r w:rsidRPr="001E497B">
        <w:rPr>
          <w:rFonts w:eastAsia="Calibri" w:cs="Times New Roman"/>
          <w:szCs w:val="28"/>
        </w:rPr>
        <w:t xml:space="preserve">Обращаясь к современным отечественным психоаналитическим исследованиям, стоит отметить работы С. Ф. Сироткина. Деструкция в концепции этого автора – одна из форм реализации влечения и снятия напряжения, которая заключается в устранении объекта влечения. По мнению исследователя, влечение есть интенция субъектности, которая может быть исчерпана (реализована) различными способами: в своём источнике (через боль), в своей энергии (путём вытеснения), в своей цели (посредством сублимации) и объекте (за счёт его трансформации и деструкции). В то же время С. Ф. Сироткин считает, что «в каждой характеристике влечения есть </w:t>
      </w:r>
      <w:r w:rsidRPr="001E497B">
        <w:rPr>
          <w:rFonts w:eastAsia="Calibri" w:cs="Times New Roman"/>
          <w:szCs w:val="28"/>
        </w:rPr>
        <w:lastRenderedPageBreak/>
        <w:t xml:space="preserve">элемент деструктивности, влечение во всех своих компонентах разрушаемо, трансформируемо, способно выходить за пределы себя» </w:t>
      </w:r>
      <w:r w:rsidR="007B4CF8" w:rsidRPr="007B4CF8">
        <w:rPr>
          <w:rFonts w:eastAsia="Calibri" w:cs="Times New Roman"/>
          <w:szCs w:val="28"/>
        </w:rPr>
        <w:t>[</w:t>
      </w:r>
      <w:r w:rsidR="007B4CF8">
        <w:rPr>
          <w:rFonts w:eastAsia="Calibri" w:cs="Times New Roman"/>
          <w:szCs w:val="28"/>
        </w:rPr>
        <w:t>49, С. 14</w:t>
      </w:r>
      <w:r w:rsidR="007B4CF8" w:rsidRPr="007B4CF8">
        <w:rPr>
          <w:rFonts w:eastAsia="Calibri" w:cs="Times New Roman"/>
          <w:szCs w:val="28"/>
        </w:rPr>
        <w:t>]</w:t>
      </w:r>
      <w:r w:rsidRPr="001E497B">
        <w:rPr>
          <w:rFonts w:eastAsia="Calibri" w:cs="Times New Roman"/>
          <w:szCs w:val="28"/>
        </w:rPr>
        <w:t>.</w:t>
      </w:r>
    </w:p>
    <w:p w14:paraId="3DF4632F" w14:textId="48D12892" w:rsidR="001E497B" w:rsidRPr="001E497B" w:rsidRDefault="001E497B" w:rsidP="001E497B">
      <w:pPr>
        <w:rPr>
          <w:rFonts w:eastAsia="Calibri" w:cs="Times New Roman"/>
          <w:szCs w:val="28"/>
        </w:rPr>
      </w:pPr>
      <w:r w:rsidRPr="001E497B">
        <w:rPr>
          <w:rFonts w:eastAsia="Calibri" w:cs="Times New Roman"/>
          <w:szCs w:val="28"/>
        </w:rPr>
        <w:t>Таким образом, деструкция как психодинамический процесс или разновидность влечения, рассматривалась в рамках классического психоанализа и переосмыслялась далее теоретиками объектных отношений и представителями французской школы, а также находится в фокусе внимания современных исследователей, в том числе российских психоаналитиков.</w:t>
      </w:r>
    </w:p>
    <w:p w14:paraId="0E06B9B0" w14:textId="1B0E3744" w:rsidR="004C1F2B" w:rsidRDefault="004C1F2B" w:rsidP="004C1F2B">
      <w:pPr>
        <w:pStyle w:val="3"/>
      </w:pPr>
      <w:bookmarkStart w:id="11" w:name="_Toc104028884"/>
      <w:r>
        <w:t>1.1.3. Деструктивность как свойство</w:t>
      </w:r>
      <w:bookmarkEnd w:id="11"/>
    </w:p>
    <w:p w14:paraId="54648F18" w14:textId="77777777" w:rsidR="001E497B" w:rsidRPr="001E497B" w:rsidRDefault="001E497B" w:rsidP="001E497B">
      <w:pPr>
        <w:rPr>
          <w:rFonts w:eastAsia="Calibri" w:cs="Times New Roman"/>
          <w:szCs w:val="28"/>
        </w:rPr>
      </w:pPr>
      <w:bookmarkStart w:id="12" w:name="_Hlk98677883"/>
      <w:r w:rsidRPr="001E497B">
        <w:rPr>
          <w:rFonts w:eastAsia="Calibri" w:cs="Times New Roman"/>
          <w:szCs w:val="28"/>
        </w:rPr>
        <w:t xml:space="preserve">Переход от психодинамического подхода к изучению </w:t>
      </w:r>
      <w:proofErr w:type="spellStart"/>
      <w:r w:rsidRPr="001E497B">
        <w:rPr>
          <w:rFonts w:eastAsia="Calibri" w:cs="Times New Roman"/>
          <w:szCs w:val="28"/>
        </w:rPr>
        <w:t>внутрипсихического</w:t>
      </w:r>
      <w:proofErr w:type="spellEnd"/>
      <w:r w:rsidRPr="001E497B">
        <w:rPr>
          <w:rFonts w:eastAsia="Calibri" w:cs="Times New Roman"/>
          <w:szCs w:val="28"/>
        </w:rPr>
        <w:t xml:space="preserve"> процесса деструкции к рассмотрению разрушительности человека как устойчивого свойства осуществил американский психоаналитик и представитель неофрейдизма Э. Фромм в своём труде «Анатомия человеческой деструктивности».</w:t>
      </w:r>
    </w:p>
    <w:p w14:paraId="30D27359" w14:textId="1AC5AB3C" w:rsidR="001E497B" w:rsidRPr="001E497B" w:rsidRDefault="001E497B" w:rsidP="001E497B">
      <w:pPr>
        <w:rPr>
          <w:rFonts w:eastAsia="Calibri" w:cs="Times New Roman"/>
          <w:szCs w:val="28"/>
        </w:rPr>
      </w:pPr>
      <w:r w:rsidRPr="001E497B">
        <w:rPr>
          <w:rFonts w:eastAsia="Calibri" w:cs="Times New Roman"/>
          <w:szCs w:val="28"/>
        </w:rPr>
        <w:t xml:space="preserve">Он предложил разграничивать две формы агрессии человека: доброкачественную – связанную с самообороной, ответной реакцией на угрозу, свойственную в том числе животным, – и злокачественную агрессию. Именно последнюю Э. Фромм определял термином «деструктивность», обозначающим специфически человеческую страсть к абсолютному господству над другим живым существом и желание разрушать </w:t>
      </w:r>
      <w:r w:rsidR="007B4CF8" w:rsidRPr="007B4CF8">
        <w:rPr>
          <w:rFonts w:eastAsia="Calibri" w:cs="Times New Roman"/>
          <w:szCs w:val="28"/>
        </w:rPr>
        <w:t>[</w:t>
      </w:r>
      <w:r w:rsidR="007B4CF8">
        <w:rPr>
          <w:rFonts w:eastAsia="Calibri" w:cs="Times New Roman"/>
          <w:szCs w:val="28"/>
        </w:rPr>
        <w:t xml:space="preserve">62, </w:t>
      </w:r>
      <w:r w:rsidRPr="001E497B">
        <w:rPr>
          <w:rFonts w:eastAsia="Calibri" w:cs="Times New Roman"/>
          <w:szCs w:val="28"/>
        </w:rPr>
        <w:t>С. 18-19</w:t>
      </w:r>
      <w:r w:rsidR="007B4CF8" w:rsidRPr="007B4CF8">
        <w:rPr>
          <w:rFonts w:eastAsia="Calibri" w:cs="Times New Roman"/>
          <w:szCs w:val="28"/>
        </w:rPr>
        <w:t>]</w:t>
      </w:r>
      <w:r w:rsidRPr="001E497B">
        <w:rPr>
          <w:rFonts w:eastAsia="Calibri" w:cs="Times New Roman"/>
          <w:szCs w:val="28"/>
        </w:rPr>
        <w:t>. Слова «страсть» и «желание» в данном определении будто бы снова отсылают нас к классическому психоанализу, однако в своей работе Э. Фромм по большей части критикует биологический детерминизм З. Фрейда и фокусируется в первую очередь на социокультурных феноменах. В частности, автор применяет идеографический подход для анализа личности А. Гитлера, объясняя его индивидуальные особенности и патологическую разрушительность преимущественно социокультурными детерминантами.</w:t>
      </w:r>
    </w:p>
    <w:p w14:paraId="149FD8D4" w14:textId="77777777" w:rsidR="001E497B" w:rsidRPr="001E497B" w:rsidRDefault="001E497B" w:rsidP="001E497B">
      <w:pPr>
        <w:rPr>
          <w:rFonts w:eastAsia="Calibri" w:cs="Times New Roman"/>
          <w:szCs w:val="28"/>
        </w:rPr>
      </w:pPr>
      <w:r w:rsidRPr="001E497B">
        <w:rPr>
          <w:rFonts w:eastAsia="Calibri" w:cs="Times New Roman"/>
          <w:szCs w:val="28"/>
        </w:rPr>
        <w:t xml:space="preserve">Э. Фромм также различает две формы деструктивности: спонтанную и связанную со структурой личности. Первая форма соответствует реактивному </w:t>
      </w:r>
      <w:r w:rsidRPr="001E497B">
        <w:rPr>
          <w:rFonts w:eastAsia="Calibri" w:cs="Times New Roman"/>
          <w:szCs w:val="28"/>
        </w:rPr>
        <w:lastRenderedPageBreak/>
        <w:t>деструктивному поведению, проявляющемуся в экстремальных ситуациях. В то же время деструктивность может существовать в форме устойчивого свойства личности и структурной характеристики, несводимой только лишь к поведенческим паттернам.</w:t>
      </w:r>
    </w:p>
    <w:p w14:paraId="0B6AF776" w14:textId="14E46252" w:rsidR="001E497B" w:rsidRPr="001E497B" w:rsidRDefault="001E497B" w:rsidP="001E497B">
      <w:pPr>
        <w:rPr>
          <w:rFonts w:eastAsia="Calibri" w:cs="Times New Roman"/>
          <w:szCs w:val="28"/>
        </w:rPr>
      </w:pPr>
      <w:r w:rsidRPr="001E497B">
        <w:rPr>
          <w:rFonts w:eastAsia="Calibri" w:cs="Times New Roman"/>
          <w:szCs w:val="28"/>
        </w:rPr>
        <w:t xml:space="preserve">Согласно предложенному Э. Фроммом принципу, мы можем разделить всё многообразие современных психологических научных работ, посвящённых свойству деструктивности, на две группы: исследования разрушительного и </w:t>
      </w:r>
      <w:proofErr w:type="spellStart"/>
      <w:r w:rsidRPr="001E497B">
        <w:rPr>
          <w:rFonts w:eastAsia="Calibri" w:cs="Times New Roman"/>
          <w:szCs w:val="28"/>
        </w:rPr>
        <w:t>саморазрушительного</w:t>
      </w:r>
      <w:proofErr w:type="spellEnd"/>
      <w:r w:rsidRPr="001E497B">
        <w:rPr>
          <w:rFonts w:eastAsia="Calibri" w:cs="Times New Roman"/>
          <w:szCs w:val="28"/>
        </w:rPr>
        <w:t xml:space="preserve"> поведения и исследования деструктивности как системного качества личности.</w:t>
      </w:r>
      <w:bookmarkEnd w:id="12"/>
    </w:p>
    <w:p w14:paraId="5E002396" w14:textId="042F83D7" w:rsidR="004C1F2B" w:rsidRPr="00FE5785" w:rsidRDefault="004C1F2B" w:rsidP="00613502">
      <w:pPr>
        <w:pStyle w:val="3"/>
      </w:pPr>
      <w:bookmarkStart w:id="13" w:name="_Toc104028885"/>
      <w:r>
        <w:t>1.1.4. Деструктивн</w:t>
      </w:r>
      <w:r w:rsidR="0060202E">
        <w:t>ое поведение</w:t>
      </w:r>
      <w:bookmarkEnd w:id="13"/>
    </w:p>
    <w:p w14:paraId="58530738" w14:textId="77777777" w:rsidR="001E497B" w:rsidRPr="001E497B" w:rsidRDefault="001E497B" w:rsidP="001E497B">
      <w:pPr>
        <w:rPr>
          <w:rFonts w:eastAsia="Calibri" w:cs="Times New Roman"/>
          <w:szCs w:val="28"/>
        </w:rPr>
      </w:pPr>
      <w:bookmarkStart w:id="14" w:name="_Hlk98678604"/>
      <w:r w:rsidRPr="001E497B">
        <w:rPr>
          <w:rFonts w:eastAsia="Calibri" w:cs="Times New Roman"/>
          <w:szCs w:val="28"/>
        </w:rPr>
        <w:t>В первой группе академических исследований объектом изучения чаще всего выступает деструктивное поведение человека. Специфической целью деструктивного поведения, по сравнению с агрессивным, является разрушение в различных его формах.</w:t>
      </w:r>
    </w:p>
    <w:p w14:paraId="0448C271" w14:textId="03C29C11" w:rsidR="001E497B" w:rsidRPr="001E497B" w:rsidRDefault="001E497B" w:rsidP="001E497B">
      <w:pPr>
        <w:rPr>
          <w:rFonts w:eastAsia="Calibri" w:cs="Times New Roman"/>
          <w:szCs w:val="28"/>
        </w:rPr>
      </w:pPr>
      <w:r w:rsidRPr="001E497B">
        <w:rPr>
          <w:rFonts w:eastAsia="Calibri" w:cs="Times New Roman"/>
          <w:szCs w:val="28"/>
        </w:rPr>
        <w:t>По мнению К. В. Злоказова, деструктивная активность субъекта направляется на разрушение функционирующих структур, препятствующих удовлетворению его потребности</w:t>
      </w:r>
      <w:r w:rsidR="007B4CF8" w:rsidRPr="007B4CF8">
        <w:rPr>
          <w:rFonts w:eastAsia="Calibri" w:cs="Times New Roman"/>
          <w:szCs w:val="28"/>
        </w:rPr>
        <w:t xml:space="preserve"> [20]</w:t>
      </w:r>
      <w:r w:rsidRPr="001E497B">
        <w:rPr>
          <w:rFonts w:eastAsia="Calibri" w:cs="Times New Roman"/>
          <w:szCs w:val="28"/>
        </w:rPr>
        <w:t xml:space="preserve">. Эти структуры могут быть </w:t>
      </w:r>
      <w:proofErr w:type="spellStart"/>
      <w:r w:rsidRPr="001E497B">
        <w:rPr>
          <w:rFonts w:eastAsia="Calibri" w:cs="Times New Roman"/>
          <w:szCs w:val="28"/>
        </w:rPr>
        <w:t>экстрапсихическими</w:t>
      </w:r>
      <w:proofErr w:type="spellEnd"/>
      <w:r w:rsidRPr="001E497B">
        <w:rPr>
          <w:rFonts w:eastAsia="Calibri" w:cs="Times New Roman"/>
          <w:szCs w:val="28"/>
        </w:rPr>
        <w:t xml:space="preserve"> (например, социальные системы, группы или институты) или </w:t>
      </w:r>
      <w:proofErr w:type="spellStart"/>
      <w:r w:rsidRPr="001E497B">
        <w:rPr>
          <w:rFonts w:eastAsia="Calibri" w:cs="Times New Roman"/>
          <w:szCs w:val="28"/>
        </w:rPr>
        <w:t>аутопсихическими</w:t>
      </w:r>
      <w:proofErr w:type="spellEnd"/>
      <w:r w:rsidRPr="001E497B">
        <w:rPr>
          <w:rFonts w:eastAsia="Calibri" w:cs="Times New Roman"/>
          <w:szCs w:val="28"/>
        </w:rPr>
        <w:t xml:space="preserve"> (образ «Я», субъективная картина жизненного пути, элементы самосознания).</w:t>
      </w:r>
    </w:p>
    <w:p w14:paraId="76582D62" w14:textId="282AB94F" w:rsidR="001E497B" w:rsidRPr="001E497B" w:rsidRDefault="001E497B" w:rsidP="001E497B">
      <w:pPr>
        <w:rPr>
          <w:rFonts w:eastAsia="Calibri" w:cs="Times New Roman"/>
          <w:szCs w:val="28"/>
        </w:rPr>
      </w:pPr>
      <w:r w:rsidRPr="001E497B">
        <w:rPr>
          <w:rFonts w:eastAsia="Calibri" w:cs="Times New Roman"/>
          <w:szCs w:val="28"/>
        </w:rPr>
        <w:t>Предметом актуальных исследований К. В. Злоказова является деструктивное социальное поведение, характеризующееся целенаправленным разрушительным воздействием на объекты социальных отношений</w:t>
      </w:r>
      <w:r w:rsidR="007B4CF8" w:rsidRPr="007B4CF8">
        <w:rPr>
          <w:rFonts w:eastAsia="Calibri" w:cs="Times New Roman"/>
          <w:szCs w:val="28"/>
        </w:rPr>
        <w:t xml:space="preserve"> [21]</w:t>
      </w:r>
      <w:r w:rsidRPr="001E497B">
        <w:rPr>
          <w:rFonts w:eastAsia="Calibri" w:cs="Times New Roman"/>
          <w:szCs w:val="28"/>
        </w:rPr>
        <w:t xml:space="preserve">. Изучение и прогнозирование такого типа поведения, согласно концепции автора, возможно посредством методологии социально-когнитивного подхода, в рамках которого человек определяется в первую очередь как действующий субъект. При этом предполагается, что его поведение детерминировано осознанием целей, намерений, установками мышления. </w:t>
      </w:r>
    </w:p>
    <w:p w14:paraId="2FD1FB9E" w14:textId="04221382" w:rsidR="001E497B" w:rsidRPr="001E497B" w:rsidRDefault="001E497B" w:rsidP="001E497B">
      <w:pPr>
        <w:rPr>
          <w:rFonts w:eastAsia="Calibri" w:cs="Times New Roman"/>
          <w:szCs w:val="28"/>
        </w:rPr>
      </w:pPr>
      <w:r w:rsidRPr="001E497B">
        <w:rPr>
          <w:rFonts w:eastAsia="Calibri" w:cs="Times New Roman"/>
          <w:szCs w:val="28"/>
        </w:rPr>
        <w:lastRenderedPageBreak/>
        <w:t xml:space="preserve">В зависимости от типа объекта и цели активности К. В. Злоказов дифференцирует следующие виды деструктивного социального поведения </w:t>
      </w:r>
      <w:r w:rsidR="007B4CF8" w:rsidRPr="007B4CF8">
        <w:rPr>
          <w:rFonts w:eastAsia="Calibri" w:cs="Times New Roman"/>
          <w:szCs w:val="28"/>
        </w:rPr>
        <w:t>[21]</w:t>
      </w:r>
      <w:r w:rsidRPr="001E497B">
        <w:rPr>
          <w:rFonts w:eastAsia="Calibri" w:cs="Times New Roman"/>
          <w:szCs w:val="28"/>
        </w:rPr>
        <w:t xml:space="preserve">: </w:t>
      </w:r>
    </w:p>
    <w:p w14:paraId="25AEAF59" w14:textId="59A818D7" w:rsidR="001E497B" w:rsidRPr="001E497B" w:rsidRDefault="00E50D84" w:rsidP="007B4CF8">
      <w:pPr>
        <w:numPr>
          <w:ilvl w:val="0"/>
          <w:numId w:val="25"/>
        </w:numPr>
        <w:ind w:left="0" w:firstLine="709"/>
        <w:contextualSpacing/>
        <w:rPr>
          <w:rFonts w:eastAsia="Calibri" w:cs="Times New Roman"/>
          <w:szCs w:val="28"/>
        </w:rPr>
      </w:pPr>
      <w:proofErr w:type="spellStart"/>
      <w:r>
        <w:rPr>
          <w:rFonts w:eastAsia="Calibri" w:cs="Times New Roman"/>
          <w:szCs w:val="28"/>
        </w:rPr>
        <w:t>Интрасубъект</w:t>
      </w:r>
      <w:r w:rsidR="001E497B" w:rsidRPr="001E497B">
        <w:rPr>
          <w:rFonts w:eastAsia="Calibri" w:cs="Times New Roman"/>
          <w:szCs w:val="28"/>
        </w:rPr>
        <w:t>ное</w:t>
      </w:r>
      <w:proofErr w:type="spellEnd"/>
      <w:r w:rsidR="001E497B" w:rsidRPr="001E497B">
        <w:rPr>
          <w:rFonts w:eastAsia="Calibri" w:cs="Times New Roman"/>
          <w:szCs w:val="28"/>
        </w:rPr>
        <w:t xml:space="preserve"> (разрушаемый объект – собственное тело, здоровье, физические и психические ресурсы); </w:t>
      </w:r>
    </w:p>
    <w:p w14:paraId="39899FBB" w14:textId="293C5392" w:rsidR="001E497B" w:rsidRPr="001E497B" w:rsidRDefault="00E50D84" w:rsidP="007B4CF8">
      <w:pPr>
        <w:numPr>
          <w:ilvl w:val="0"/>
          <w:numId w:val="25"/>
        </w:numPr>
        <w:ind w:left="0" w:firstLine="709"/>
        <w:contextualSpacing/>
        <w:rPr>
          <w:rFonts w:eastAsia="Calibri" w:cs="Times New Roman"/>
          <w:szCs w:val="28"/>
        </w:rPr>
      </w:pPr>
      <w:proofErr w:type="spellStart"/>
      <w:r>
        <w:rPr>
          <w:rFonts w:eastAsia="Calibri" w:cs="Times New Roman"/>
          <w:szCs w:val="28"/>
        </w:rPr>
        <w:t>Интерсубъект</w:t>
      </w:r>
      <w:r w:rsidR="001E497B" w:rsidRPr="001E497B">
        <w:rPr>
          <w:rFonts w:eastAsia="Calibri" w:cs="Times New Roman"/>
          <w:szCs w:val="28"/>
        </w:rPr>
        <w:t>ное</w:t>
      </w:r>
      <w:proofErr w:type="spellEnd"/>
      <w:r w:rsidR="001E497B" w:rsidRPr="001E497B">
        <w:rPr>
          <w:rFonts w:eastAsia="Calibri" w:cs="Times New Roman"/>
          <w:szCs w:val="28"/>
        </w:rPr>
        <w:t xml:space="preserve"> (разрушаются отношения с конкретными людьми);</w:t>
      </w:r>
    </w:p>
    <w:p w14:paraId="6FC19DD3" w14:textId="77777777" w:rsidR="001E497B" w:rsidRPr="001E497B" w:rsidRDefault="001E497B" w:rsidP="007B4CF8">
      <w:pPr>
        <w:numPr>
          <w:ilvl w:val="0"/>
          <w:numId w:val="25"/>
        </w:numPr>
        <w:ind w:left="0" w:firstLine="709"/>
        <w:contextualSpacing/>
        <w:rPr>
          <w:rFonts w:eastAsia="Calibri" w:cs="Times New Roman"/>
          <w:szCs w:val="28"/>
        </w:rPr>
      </w:pPr>
      <w:proofErr w:type="spellStart"/>
      <w:r w:rsidRPr="001E497B">
        <w:rPr>
          <w:rFonts w:eastAsia="Calibri" w:cs="Times New Roman"/>
          <w:szCs w:val="28"/>
        </w:rPr>
        <w:t>метасубъективное</w:t>
      </w:r>
      <w:proofErr w:type="spellEnd"/>
      <w:r w:rsidRPr="001E497B">
        <w:rPr>
          <w:rFonts w:eastAsia="Calibri" w:cs="Times New Roman"/>
          <w:szCs w:val="28"/>
        </w:rPr>
        <w:t xml:space="preserve"> (деструкция затрагивает ролевое поведение человека в социальных структурах).</w:t>
      </w:r>
    </w:p>
    <w:p w14:paraId="71D0A022" w14:textId="7D1DC839" w:rsidR="001E497B" w:rsidRPr="001E497B" w:rsidRDefault="001E497B" w:rsidP="001E497B">
      <w:pPr>
        <w:rPr>
          <w:rFonts w:eastAsia="Calibri" w:cs="Times New Roman"/>
          <w:szCs w:val="28"/>
        </w:rPr>
      </w:pPr>
      <w:r w:rsidRPr="001E497B">
        <w:rPr>
          <w:rFonts w:eastAsia="Calibri" w:cs="Times New Roman"/>
          <w:szCs w:val="28"/>
        </w:rPr>
        <w:t xml:space="preserve">Аналогично в определении Ю. А. </w:t>
      </w:r>
      <w:proofErr w:type="spellStart"/>
      <w:r w:rsidRPr="001E497B">
        <w:rPr>
          <w:rFonts w:eastAsia="Calibri" w:cs="Times New Roman"/>
          <w:szCs w:val="28"/>
        </w:rPr>
        <w:t>Клейберга</w:t>
      </w:r>
      <w:proofErr w:type="spellEnd"/>
      <w:r w:rsidRPr="001E497B">
        <w:rPr>
          <w:rFonts w:eastAsia="Calibri" w:cs="Times New Roman"/>
          <w:szCs w:val="28"/>
        </w:rPr>
        <w:t xml:space="preserve"> деструктивное поведение предстаёт прежде всего фактором социальной дезадаптации, поскольку оно нарушает, разрушает или приводит к распаду любой социальной связи и снижению качества жизни человека</w:t>
      </w:r>
      <w:r w:rsidR="007B4CF8" w:rsidRPr="007B4CF8">
        <w:rPr>
          <w:rFonts w:eastAsia="Calibri" w:cs="Times New Roman"/>
          <w:szCs w:val="28"/>
        </w:rPr>
        <w:t xml:space="preserve"> [31]</w:t>
      </w:r>
      <w:r w:rsidRPr="001E497B">
        <w:rPr>
          <w:rFonts w:eastAsia="Calibri" w:cs="Times New Roman"/>
          <w:szCs w:val="28"/>
        </w:rPr>
        <w:t>.</w:t>
      </w:r>
    </w:p>
    <w:p w14:paraId="6B9C3B8C" w14:textId="439E2439" w:rsidR="001E497B" w:rsidRPr="001E497B" w:rsidRDefault="001E497B" w:rsidP="001E497B">
      <w:pPr>
        <w:rPr>
          <w:rFonts w:eastAsia="Calibri" w:cs="Times New Roman"/>
          <w:szCs w:val="28"/>
        </w:rPr>
      </w:pPr>
      <w:r w:rsidRPr="001E497B">
        <w:rPr>
          <w:rFonts w:eastAsia="Calibri" w:cs="Times New Roman"/>
          <w:szCs w:val="28"/>
        </w:rPr>
        <w:t xml:space="preserve">Ц. П. Короленко и Т. А. Донских деструктивным считают отклоняющееся поведение, причиняющее вред самому человеку и обществу в целом, а к его разновидностям относят </w:t>
      </w:r>
      <w:proofErr w:type="spellStart"/>
      <w:r w:rsidRPr="001E497B">
        <w:rPr>
          <w:rFonts w:eastAsia="Calibri" w:cs="Times New Roman"/>
          <w:szCs w:val="28"/>
        </w:rPr>
        <w:t>аддиктивное</w:t>
      </w:r>
      <w:proofErr w:type="spellEnd"/>
      <w:r w:rsidRPr="001E497B">
        <w:rPr>
          <w:rFonts w:eastAsia="Calibri" w:cs="Times New Roman"/>
          <w:szCs w:val="28"/>
        </w:rPr>
        <w:t>, антисоциальное, суицидальное, конформистское, фанатическое, нарциссическое и аутистическое поведение</w:t>
      </w:r>
      <w:r w:rsidR="007B4CF8" w:rsidRPr="007B4CF8">
        <w:rPr>
          <w:rFonts w:eastAsia="Calibri" w:cs="Times New Roman"/>
          <w:szCs w:val="28"/>
        </w:rPr>
        <w:t xml:space="preserve"> [34]</w:t>
      </w:r>
      <w:r w:rsidRPr="001E497B">
        <w:rPr>
          <w:rFonts w:eastAsia="Calibri" w:cs="Times New Roman"/>
          <w:szCs w:val="28"/>
        </w:rPr>
        <w:t>.</w:t>
      </w:r>
    </w:p>
    <w:p w14:paraId="63A56C28" w14:textId="77777777" w:rsidR="001E497B" w:rsidRPr="001E497B" w:rsidRDefault="001E497B" w:rsidP="001E497B">
      <w:pPr>
        <w:rPr>
          <w:rFonts w:eastAsia="Calibri" w:cs="Times New Roman"/>
          <w:szCs w:val="28"/>
        </w:rPr>
      </w:pPr>
      <w:r w:rsidRPr="001E497B">
        <w:rPr>
          <w:rFonts w:eastAsia="Calibri" w:cs="Times New Roman"/>
          <w:szCs w:val="28"/>
        </w:rPr>
        <w:t xml:space="preserve">Кроме того, правомерно различать </w:t>
      </w:r>
      <w:proofErr w:type="spellStart"/>
      <w:r w:rsidRPr="001E497B">
        <w:rPr>
          <w:rFonts w:eastAsia="Calibri" w:cs="Times New Roman"/>
          <w:szCs w:val="28"/>
        </w:rPr>
        <w:t>проактивное</w:t>
      </w:r>
      <w:proofErr w:type="spellEnd"/>
      <w:r w:rsidRPr="001E497B">
        <w:rPr>
          <w:rFonts w:eastAsia="Calibri" w:cs="Times New Roman"/>
          <w:szCs w:val="28"/>
        </w:rPr>
        <w:t xml:space="preserve"> и реактивное, целенаправленное и нецеленаправленное, преднамеренное и непреднамеренное разрушительное и </w:t>
      </w:r>
      <w:proofErr w:type="spellStart"/>
      <w:r w:rsidRPr="001E497B">
        <w:rPr>
          <w:rFonts w:eastAsia="Calibri" w:cs="Times New Roman"/>
          <w:szCs w:val="28"/>
        </w:rPr>
        <w:t>саморазрушительное</w:t>
      </w:r>
      <w:proofErr w:type="spellEnd"/>
      <w:r w:rsidRPr="001E497B">
        <w:rPr>
          <w:rFonts w:eastAsia="Calibri" w:cs="Times New Roman"/>
          <w:szCs w:val="28"/>
        </w:rPr>
        <w:t xml:space="preserve"> поведение.</w:t>
      </w:r>
    </w:p>
    <w:p w14:paraId="5C3335F0" w14:textId="7F8B33E7" w:rsidR="001E497B" w:rsidRPr="001E497B" w:rsidRDefault="001E497B" w:rsidP="001E497B">
      <w:pPr>
        <w:rPr>
          <w:rFonts w:eastAsia="Calibri" w:cs="Times New Roman"/>
          <w:szCs w:val="28"/>
        </w:rPr>
      </w:pPr>
      <w:r w:rsidRPr="001E497B">
        <w:rPr>
          <w:rFonts w:eastAsia="Calibri" w:cs="Times New Roman"/>
          <w:szCs w:val="28"/>
        </w:rPr>
        <w:t xml:space="preserve">В отличие от других авторов, И. В. Лысак в своих работах анализирует деструктивную деятельность человека, понимая под ней форму активного отношения субъекта к миру или к самому себе. Основным содержанием деструктивной деятельности, по мнению исследовательницы, является разрушение существующих объектов и систем </w:t>
      </w:r>
      <w:r w:rsidR="007B4CF8" w:rsidRPr="00872F67">
        <w:rPr>
          <w:rFonts w:eastAsia="Calibri" w:cs="Times New Roman"/>
          <w:szCs w:val="28"/>
        </w:rPr>
        <w:t>[</w:t>
      </w:r>
      <w:r w:rsidR="00872F67" w:rsidRPr="00872F67">
        <w:rPr>
          <w:rFonts w:eastAsia="Calibri" w:cs="Times New Roman"/>
          <w:szCs w:val="28"/>
        </w:rPr>
        <w:t>40</w:t>
      </w:r>
      <w:r w:rsidR="007B4CF8" w:rsidRPr="00872F67">
        <w:rPr>
          <w:rFonts w:eastAsia="Calibri" w:cs="Times New Roman"/>
          <w:szCs w:val="28"/>
        </w:rPr>
        <w:t>]</w:t>
      </w:r>
      <w:r w:rsidRPr="001E497B">
        <w:rPr>
          <w:rFonts w:eastAsia="Calibri" w:cs="Times New Roman"/>
          <w:szCs w:val="28"/>
        </w:rPr>
        <w:t xml:space="preserve">. </w:t>
      </w:r>
    </w:p>
    <w:p w14:paraId="33A9183F" w14:textId="77777777" w:rsidR="001E497B" w:rsidRPr="001E497B" w:rsidRDefault="001E497B" w:rsidP="001E497B">
      <w:pPr>
        <w:rPr>
          <w:rFonts w:eastAsia="Calibri" w:cs="Times New Roman"/>
          <w:szCs w:val="28"/>
        </w:rPr>
      </w:pPr>
      <w:r w:rsidRPr="001E497B">
        <w:rPr>
          <w:rFonts w:eastAsia="Calibri" w:cs="Times New Roman"/>
          <w:szCs w:val="28"/>
        </w:rPr>
        <w:t xml:space="preserve">В фокусе внимания зарубежных психологов в последние годы находится преимущественно </w:t>
      </w:r>
      <w:proofErr w:type="spellStart"/>
      <w:r w:rsidRPr="001E497B">
        <w:rPr>
          <w:rFonts w:eastAsia="Calibri" w:cs="Times New Roman"/>
          <w:szCs w:val="28"/>
        </w:rPr>
        <w:t>аутодеструктивное</w:t>
      </w:r>
      <w:proofErr w:type="spellEnd"/>
      <w:r w:rsidRPr="001E497B">
        <w:rPr>
          <w:rFonts w:eastAsia="Calibri" w:cs="Times New Roman"/>
          <w:szCs w:val="28"/>
        </w:rPr>
        <w:t xml:space="preserve"> и </w:t>
      </w:r>
      <w:proofErr w:type="spellStart"/>
      <w:r w:rsidRPr="001E497B">
        <w:rPr>
          <w:rFonts w:eastAsia="Calibri" w:cs="Times New Roman"/>
          <w:szCs w:val="28"/>
        </w:rPr>
        <w:t>самоповреждающее</w:t>
      </w:r>
      <w:proofErr w:type="spellEnd"/>
      <w:r w:rsidRPr="001E497B">
        <w:rPr>
          <w:rFonts w:eastAsia="Calibri" w:cs="Times New Roman"/>
          <w:szCs w:val="28"/>
        </w:rPr>
        <w:t xml:space="preserve"> поведение (</w:t>
      </w:r>
      <w:proofErr w:type="spellStart"/>
      <w:r w:rsidRPr="001E497B">
        <w:rPr>
          <w:rFonts w:eastAsia="Calibri" w:cs="Times New Roman"/>
          <w:szCs w:val="28"/>
        </w:rPr>
        <w:t>Tsirigotis</w:t>
      </w:r>
      <w:proofErr w:type="spellEnd"/>
      <w:r w:rsidRPr="001E497B">
        <w:rPr>
          <w:rFonts w:eastAsia="Calibri" w:cs="Times New Roman"/>
          <w:szCs w:val="28"/>
        </w:rPr>
        <w:t xml:space="preserve">, 2016, 2018; </w:t>
      </w:r>
      <w:proofErr w:type="spellStart"/>
      <w:r w:rsidRPr="001E497B">
        <w:rPr>
          <w:rFonts w:eastAsia="Calibri" w:cs="Times New Roman"/>
          <w:szCs w:val="28"/>
          <w:lang w:val="en-US"/>
        </w:rPr>
        <w:t>Tsirigotis</w:t>
      </w:r>
      <w:proofErr w:type="spellEnd"/>
      <w:r w:rsidRPr="001E497B">
        <w:rPr>
          <w:rFonts w:eastAsia="Calibri" w:cs="Times New Roman"/>
          <w:szCs w:val="28"/>
        </w:rPr>
        <w:t xml:space="preserve"> &amp; Ł</w:t>
      </w:r>
      <w:proofErr w:type="spellStart"/>
      <w:r w:rsidRPr="001E497B">
        <w:rPr>
          <w:rFonts w:eastAsia="Calibri" w:cs="Times New Roman"/>
          <w:szCs w:val="28"/>
          <w:lang w:val="en-US"/>
        </w:rPr>
        <w:t>uczak</w:t>
      </w:r>
      <w:proofErr w:type="spellEnd"/>
      <w:r w:rsidRPr="001E497B">
        <w:rPr>
          <w:rFonts w:eastAsia="Calibri" w:cs="Times New Roman"/>
          <w:szCs w:val="28"/>
        </w:rPr>
        <w:t xml:space="preserve">, 2016; </w:t>
      </w:r>
      <w:proofErr w:type="spellStart"/>
      <w:r w:rsidRPr="001E497B">
        <w:rPr>
          <w:rFonts w:eastAsia="Calibri" w:cs="Times New Roman"/>
          <w:szCs w:val="28"/>
        </w:rPr>
        <w:t>Kolbeck</w:t>
      </w:r>
      <w:proofErr w:type="spellEnd"/>
      <w:r w:rsidRPr="001E497B">
        <w:rPr>
          <w:rFonts w:eastAsia="Calibri" w:cs="Times New Roman"/>
          <w:szCs w:val="28"/>
        </w:rPr>
        <w:t xml:space="preserve"> </w:t>
      </w:r>
      <w:r w:rsidRPr="001E497B">
        <w:rPr>
          <w:rFonts w:eastAsia="Calibri" w:cs="Times New Roman"/>
          <w:szCs w:val="28"/>
          <w:lang w:val="en-US"/>
        </w:rPr>
        <w:t>et</w:t>
      </w:r>
      <w:r w:rsidRPr="001E497B">
        <w:rPr>
          <w:rFonts w:eastAsia="Calibri" w:cs="Times New Roman"/>
          <w:szCs w:val="28"/>
        </w:rPr>
        <w:t xml:space="preserve"> </w:t>
      </w:r>
      <w:r w:rsidRPr="001E497B">
        <w:rPr>
          <w:rFonts w:eastAsia="Calibri" w:cs="Times New Roman"/>
          <w:szCs w:val="28"/>
          <w:lang w:val="en-US"/>
        </w:rPr>
        <w:t>al</w:t>
      </w:r>
      <w:r w:rsidRPr="001E497B">
        <w:rPr>
          <w:rFonts w:eastAsia="Calibri" w:cs="Times New Roman"/>
          <w:szCs w:val="28"/>
        </w:rPr>
        <w:t xml:space="preserve">., 2019). </w:t>
      </w:r>
    </w:p>
    <w:p w14:paraId="7913FD7A" w14:textId="025B1C98" w:rsidR="001E497B" w:rsidRPr="00872F67" w:rsidRDefault="001E497B" w:rsidP="001E497B">
      <w:pPr>
        <w:rPr>
          <w:rFonts w:eastAsia="Calibri" w:cs="Times New Roman"/>
          <w:szCs w:val="28"/>
        </w:rPr>
      </w:pPr>
      <w:r w:rsidRPr="001E497B">
        <w:rPr>
          <w:rFonts w:eastAsia="Calibri" w:cs="Times New Roman"/>
          <w:szCs w:val="28"/>
        </w:rPr>
        <w:lastRenderedPageBreak/>
        <w:t xml:space="preserve">Словарь Американской психологической ассоциации содержит довольно широкое определение </w:t>
      </w:r>
      <w:proofErr w:type="spellStart"/>
      <w:r w:rsidRPr="001E497B">
        <w:rPr>
          <w:rFonts w:eastAsia="Calibri" w:cs="Times New Roman"/>
          <w:szCs w:val="28"/>
        </w:rPr>
        <w:t>аутодеструкции</w:t>
      </w:r>
      <w:proofErr w:type="spellEnd"/>
      <w:r w:rsidRPr="001E497B">
        <w:rPr>
          <w:rFonts w:eastAsia="Calibri" w:cs="Times New Roman"/>
          <w:szCs w:val="28"/>
        </w:rPr>
        <w:t xml:space="preserve">: это любые «действия индивида, наносящие ему ущерб и не отвечающие его наилучшим интересам» </w:t>
      </w:r>
      <w:r w:rsidR="00872F67" w:rsidRPr="00872F67">
        <w:rPr>
          <w:rFonts w:eastAsia="Calibri" w:cs="Times New Roman"/>
          <w:szCs w:val="28"/>
        </w:rPr>
        <w:t>[91]</w:t>
      </w:r>
      <w:r w:rsidRPr="001E497B">
        <w:rPr>
          <w:rFonts w:eastAsia="Calibri" w:cs="Times New Roman"/>
          <w:szCs w:val="28"/>
        </w:rPr>
        <w:t xml:space="preserve">. В ряде зарубежных исследований изучаются личностные корреляты и предикторы деструктивного и </w:t>
      </w:r>
      <w:proofErr w:type="spellStart"/>
      <w:r w:rsidRPr="001E497B">
        <w:rPr>
          <w:rFonts w:eastAsia="Calibri" w:cs="Times New Roman"/>
          <w:szCs w:val="28"/>
        </w:rPr>
        <w:t>аутодеструктивного</w:t>
      </w:r>
      <w:proofErr w:type="spellEnd"/>
      <w:r w:rsidRPr="001E497B">
        <w:rPr>
          <w:rFonts w:eastAsia="Calibri" w:cs="Times New Roman"/>
          <w:szCs w:val="28"/>
        </w:rPr>
        <w:t xml:space="preserve"> поведения, для измерения которых активно используются шкалы «Большой пятёрки» </w:t>
      </w:r>
      <w:r w:rsidR="00872F67" w:rsidRPr="00872F67">
        <w:rPr>
          <w:rFonts w:eastAsia="Calibri" w:cs="Times New Roman"/>
          <w:szCs w:val="28"/>
        </w:rPr>
        <w:t>[80, 82].</w:t>
      </w:r>
    </w:p>
    <w:p w14:paraId="0EF0344C" w14:textId="17C709FE" w:rsidR="001E497B" w:rsidRPr="001E497B" w:rsidRDefault="001E497B" w:rsidP="001E497B">
      <w:pPr>
        <w:rPr>
          <w:rFonts w:eastAsia="Calibri" w:cs="Times New Roman"/>
          <w:szCs w:val="28"/>
        </w:rPr>
      </w:pPr>
      <w:r w:rsidRPr="001E497B">
        <w:rPr>
          <w:rFonts w:eastAsia="Calibri" w:cs="Times New Roman"/>
          <w:szCs w:val="28"/>
        </w:rPr>
        <w:t>Кроме того, зарубежные исследователи полагают, что разрушительное поведение выполняет специфические функции в системе личности. Результаты мета-аналитического исследования, проведённого в 2018 году P. J. </w:t>
      </w:r>
      <w:proofErr w:type="spellStart"/>
      <w:r w:rsidRPr="001E497B">
        <w:rPr>
          <w:rFonts w:eastAsia="Calibri" w:cs="Times New Roman"/>
          <w:szCs w:val="28"/>
        </w:rPr>
        <w:t>Taylor</w:t>
      </w:r>
      <w:proofErr w:type="spellEnd"/>
      <w:r w:rsidRPr="001E497B">
        <w:rPr>
          <w:rFonts w:eastAsia="Calibri" w:cs="Times New Roman"/>
          <w:szCs w:val="28"/>
        </w:rPr>
        <w:t xml:space="preserve"> с соавторами, показывают, что в 66-81% случаев </w:t>
      </w:r>
      <w:proofErr w:type="spellStart"/>
      <w:r w:rsidRPr="001E497B">
        <w:rPr>
          <w:rFonts w:eastAsia="Calibri" w:cs="Times New Roman"/>
          <w:szCs w:val="28"/>
        </w:rPr>
        <w:t>самоповреждающее</w:t>
      </w:r>
      <w:proofErr w:type="spellEnd"/>
      <w:r w:rsidRPr="001E497B">
        <w:rPr>
          <w:rFonts w:eastAsia="Calibri" w:cs="Times New Roman"/>
          <w:szCs w:val="28"/>
        </w:rPr>
        <w:t xml:space="preserve"> поведение служит реализации внутриличностных (</w:t>
      </w:r>
      <w:proofErr w:type="spellStart"/>
      <w:r w:rsidRPr="001E497B">
        <w:rPr>
          <w:rFonts w:eastAsia="Calibri" w:cs="Times New Roman"/>
          <w:szCs w:val="28"/>
        </w:rPr>
        <w:t>интраперсональных</w:t>
      </w:r>
      <w:proofErr w:type="spellEnd"/>
      <w:r w:rsidRPr="001E497B">
        <w:rPr>
          <w:rFonts w:eastAsia="Calibri" w:cs="Times New Roman"/>
          <w:szCs w:val="28"/>
        </w:rPr>
        <w:t>) функций, а именно самонаказания и эмоциональной регуляции. Гораздо реже (33-56% случаев) самоповреждение выполняет межличностные (</w:t>
      </w:r>
      <w:proofErr w:type="spellStart"/>
      <w:r w:rsidRPr="001E497B">
        <w:rPr>
          <w:rFonts w:eastAsia="Calibri" w:cs="Times New Roman"/>
          <w:szCs w:val="28"/>
        </w:rPr>
        <w:t>интерперсональные</w:t>
      </w:r>
      <w:proofErr w:type="spellEnd"/>
      <w:r w:rsidRPr="001E497B">
        <w:rPr>
          <w:rFonts w:eastAsia="Calibri" w:cs="Times New Roman"/>
          <w:szCs w:val="28"/>
        </w:rPr>
        <w:t xml:space="preserve">) функции – наказание других, межличностное влияние или сообщение об уровне переживаемого стресса </w:t>
      </w:r>
      <w:r w:rsidR="00872F67" w:rsidRPr="00872F67">
        <w:rPr>
          <w:rFonts w:eastAsia="Calibri" w:cs="Times New Roman"/>
          <w:szCs w:val="28"/>
        </w:rPr>
        <w:t>[87]</w:t>
      </w:r>
      <w:r w:rsidRPr="001E497B">
        <w:rPr>
          <w:rFonts w:eastAsia="Calibri" w:cs="Times New Roman"/>
          <w:szCs w:val="28"/>
        </w:rPr>
        <w:t>.</w:t>
      </w:r>
    </w:p>
    <w:p w14:paraId="30130E91" w14:textId="77777777" w:rsidR="001E497B" w:rsidRPr="001E497B" w:rsidRDefault="001E497B" w:rsidP="001E497B">
      <w:pPr>
        <w:rPr>
          <w:rFonts w:eastAsia="Calibri" w:cs="Times New Roman"/>
          <w:szCs w:val="28"/>
        </w:rPr>
      </w:pPr>
      <w:r w:rsidRPr="001E497B">
        <w:rPr>
          <w:rFonts w:eastAsia="Calibri" w:cs="Times New Roman"/>
          <w:szCs w:val="28"/>
        </w:rPr>
        <w:t xml:space="preserve">Анализ деструктивного поведения как формы активности субъекта, на первый взгляд, предполагает больше возможностей для эмпирического исследования, однако мы полагаем существенным недостатком данного подхода исключение из рассмотрения неосознаваемых мотивов и тенденций и характеристик ценностно-смысловой сферы, т.е. направленности личности. </w:t>
      </w:r>
    </w:p>
    <w:p w14:paraId="6622AB0A" w14:textId="3BDE4214" w:rsidR="001E497B" w:rsidRPr="001E497B" w:rsidRDefault="001E497B" w:rsidP="001E497B">
      <w:pPr>
        <w:rPr>
          <w:rFonts w:eastAsia="Calibri" w:cs="Times New Roman"/>
          <w:szCs w:val="28"/>
        </w:rPr>
      </w:pPr>
      <w:r w:rsidRPr="001E497B">
        <w:rPr>
          <w:rFonts w:eastAsia="Calibri" w:cs="Times New Roman"/>
          <w:szCs w:val="28"/>
        </w:rPr>
        <w:t xml:space="preserve">В современном российском психоанализе под термином «деструктивность» принято обобщать «внутреннее содержание психической сферы и поведенческие феномены, проявляющиеся в фантазийной или реальной агрессивной направленности на разрушение объектов и (или) субъекта» </w:t>
      </w:r>
      <w:r w:rsidR="00872F67" w:rsidRPr="00872F67">
        <w:rPr>
          <w:rFonts w:eastAsia="Calibri" w:cs="Times New Roman"/>
          <w:szCs w:val="28"/>
        </w:rPr>
        <w:t xml:space="preserve">[43, </w:t>
      </w:r>
      <w:r w:rsidR="00872F67">
        <w:rPr>
          <w:rFonts w:eastAsia="Calibri" w:cs="Times New Roman"/>
          <w:szCs w:val="28"/>
        </w:rPr>
        <w:t>С. 239</w:t>
      </w:r>
      <w:r w:rsidR="00872F67" w:rsidRPr="00872F67">
        <w:rPr>
          <w:rFonts w:eastAsia="Calibri" w:cs="Times New Roman"/>
          <w:szCs w:val="28"/>
        </w:rPr>
        <w:t>]</w:t>
      </w:r>
      <w:r w:rsidRPr="001E497B">
        <w:rPr>
          <w:rFonts w:eastAsia="Calibri" w:cs="Times New Roman"/>
          <w:szCs w:val="28"/>
        </w:rPr>
        <w:t xml:space="preserve">. Достоинством данного определения является включение в рассмотрение не только реально наблюдаемых поведенческих актов, но и </w:t>
      </w:r>
      <w:proofErr w:type="spellStart"/>
      <w:r w:rsidRPr="001E497B">
        <w:rPr>
          <w:rFonts w:eastAsia="Calibri" w:cs="Times New Roman"/>
          <w:szCs w:val="28"/>
        </w:rPr>
        <w:t>внутрипсихических</w:t>
      </w:r>
      <w:proofErr w:type="spellEnd"/>
      <w:r w:rsidRPr="001E497B">
        <w:rPr>
          <w:rFonts w:eastAsia="Calibri" w:cs="Times New Roman"/>
          <w:szCs w:val="28"/>
        </w:rPr>
        <w:t xml:space="preserve"> проявлений деструктивности. Ссылаясь на концепцию В. </w:t>
      </w:r>
      <w:proofErr w:type="spellStart"/>
      <w:r w:rsidRPr="001E497B">
        <w:rPr>
          <w:rFonts w:eastAsia="Calibri" w:cs="Times New Roman"/>
          <w:szCs w:val="28"/>
        </w:rPr>
        <w:t>Штекеля</w:t>
      </w:r>
      <w:proofErr w:type="spellEnd"/>
      <w:r w:rsidRPr="001E497B">
        <w:rPr>
          <w:rFonts w:eastAsia="Calibri" w:cs="Times New Roman"/>
          <w:szCs w:val="28"/>
        </w:rPr>
        <w:t xml:space="preserve">, отечественные психоаналитики обозначают важность исследования явлений </w:t>
      </w:r>
      <w:r w:rsidRPr="001E497B">
        <w:rPr>
          <w:rFonts w:eastAsia="Calibri" w:cs="Times New Roman"/>
          <w:szCs w:val="28"/>
        </w:rPr>
        <w:lastRenderedPageBreak/>
        <w:t>«психической аутоагрессии», которая выражается в самоуничижении, низкой самооценке, самообвинении, фиксации на чувстве вины и т.д.</w:t>
      </w:r>
    </w:p>
    <w:p w14:paraId="0550A0F0" w14:textId="6234A301" w:rsidR="003455EF" w:rsidRPr="003455EF" w:rsidRDefault="001E497B" w:rsidP="001E497B">
      <w:pPr>
        <w:rPr>
          <w:rFonts w:eastAsia="Calibri" w:cs="Times New Roman"/>
          <w:szCs w:val="28"/>
        </w:rPr>
      </w:pPr>
      <w:r w:rsidRPr="001E497B">
        <w:rPr>
          <w:rFonts w:eastAsia="Calibri" w:cs="Times New Roman"/>
          <w:szCs w:val="28"/>
        </w:rPr>
        <w:t>Однако здесь, аналогично большинству вышеперечисленных определений, для описания феномена деструктивности используется категория «субъект», а не «личность». Принципиальное различие категорий состоит в том, что личность выступает носителем содержания внутреннего мира, а субъект – его реализацией во внешнем плане. Вслед за Е. А. Сергиенко под личностью можно понимать стержневую структуру субъекта, задающую общее направление самоорганизации и саморазвития</w:t>
      </w:r>
      <w:r w:rsidR="00872F67">
        <w:rPr>
          <w:rFonts w:eastAsia="Calibri" w:cs="Times New Roman"/>
          <w:szCs w:val="28"/>
        </w:rPr>
        <w:t xml:space="preserve"> </w:t>
      </w:r>
      <w:r w:rsidR="00872F67" w:rsidRPr="00872F67">
        <w:rPr>
          <w:rFonts w:eastAsia="Calibri" w:cs="Times New Roman"/>
          <w:szCs w:val="28"/>
        </w:rPr>
        <w:t>[</w:t>
      </w:r>
      <w:r w:rsidR="00872F67">
        <w:rPr>
          <w:rFonts w:eastAsia="Calibri" w:cs="Times New Roman"/>
          <w:szCs w:val="28"/>
        </w:rPr>
        <w:t>48</w:t>
      </w:r>
      <w:r w:rsidR="00872F67" w:rsidRPr="00872F67">
        <w:rPr>
          <w:rFonts w:eastAsia="Calibri" w:cs="Times New Roman"/>
          <w:szCs w:val="28"/>
        </w:rPr>
        <w:t>]</w:t>
      </w:r>
      <w:r w:rsidRPr="001E497B">
        <w:rPr>
          <w:rFonts w:eastAsia="Calibri" w:cs="Times New Roman"/>
          <w:szCs w:val="28"/>
        </w:rPr>
        <w:t>. В связи с этим необходим переход к анализу деструктивного поведения в его соотношении со структурными и динамическими характеристиками системы личности.</w:t>
      </w:r>
    </w:p>
    <w:p w14:paraId="1B9EEF70" w14:textId="53DC7DE5" w:rsidR="00FE5785" w:rsidRPr="00FE5785" w:rsidRDefault="0060202E" w:rsidP="003455EF">
      <w:pPr>
        <w:pStyle w:val="3"/>
      </w:pPr>
      <w:bookmarkStart w:id="15" w:name="_Toc104028886"/>
      <w:bookmarkEnd w:id="14"/>
      <w:r w:rsidRPr="0060202E">
        <w:t xml:space="preserve">1.1.5. </w:t>
      </w:r>
      <w:r w:rsidR="00FE5785" w:rsidRPr="00FE5785">
        <w:t xml:space="preserve">Деструктивность как системное </w:t>
      </w:r>
      <w:r>
        <w:t>качество</w:t>
      </w:r>
      <w:r w:rsidR="00FE5785" w:rsidRPr="00FE5785">
        <w:t xml:space="preserve"> личности</w:t>
      </w:r>
      <w:bookmarkEnd w:id="15"/>
    </w:p>
    <w:p w14:paraId="00C0E577" w14:textId="0E2791DB" w:rsidR="001E497B" w:rsidRPr="001E497B" w:rsidRDefault="001E497B" w:rsidP="001E497B">
      <w:pPr>
        <w:rPr>
          <w:rFonts w:eastAsia="Calibri" w:cs="Times New Roman"/>
          <w:szCs w:val="28"/>
        </w:rPr>
      </w:pPr>
      <w:r w:rsidRPr="001E497B">
        <w:rPr>
          <w:rFonts w:eastAsia="Calibri" w:cs="Times New Roman"/>
          <w:szCs w:val="28"/>
        </w:rPr>
        <w:t xml:space="preserve">Анализ современной отечественной и зарубежной литературы по психологии личности позволил заключить, что деструктивность в контексте личностной структуры можно определить скорее как </w:t>
      </w:r>
      <w:proofErr w:type="spellStart"/>
      <w:r w:rsidRPr="001E497B">
        <w:rPr>
          <w:rFonts w:eastAsia="Calibri" w:cs="Times New Roman"/>
          <w:szCs w:val="28"/>
        </w:rPr>
        <w:t>метачерту</w:t>
      </w:r>
      <w:proofErr w:type="spellEnd"/>
      <w:r w:rsidRPr="001E497B">
        <w:rPr>
          <w:rFonts w:eastAsia="Calibri" w:cs="Times New Roman"/>
          <w:szCs w:val="28"/>
        </w:rPr>
        <w:t xml:space="preserve"> или </w:t>
      </w:r>
      <w:proofErr w:type="spellStart"/>
      <w:r w:rsidRPr="001E497B">
        <w:rPr>
          <w:rFonts w:eastAsia="Calibri" w:cs="Times New Roman"/>
          <w:szCs w:val="28"/>
        </w:rPr>
        <w:t>метахарактеристику</w:t>
      </w:r>
      <w:proofErr w:type="spellEnd"/>
      <w:r w:rsidRPr="001E497B">
        <w:rPr>
          <w:rFonts w:eastAsia="Calibri" w:cs="Times New Roman"/>
          <w:szCs w:val="28"/>
        </w:rPr>
        <w:t xml:space="preserve">, обобщающую традиционно известные черты и описывающую более высокий уровень организации, по аналогии с моделью </w:t>
      </w:r>
      <w:proofErr w:type="spellStart"/>
      <w:r w:rsidRPr="001E497B">
        <w:rPr>
          <w:rFonts w:eastAsia="Calibri" w:cs="Times New Roman"/>
          <w:szCs w:val="28"/>
        </w:rPr>
        <w:t>метачерт</w:t>
      </w:r>
      <w:proofErr w:type="spellEnd"/>
      <w:r w:rsidRPr="001E497B">
        <w:rPr>
          <w:rFonts w:eastAsia="Calibri" w:cs="Times New Roman"/>
          <w:szCs w:val="28"/>
        </w:rPr>
        <w:t xml:space="preserve"> личности, предложенной </w:t>
      </w:r>
      <w:proofErr w:type="spellStart"/>
      <w:r w:rsidRPr="001E497B">
        <w:rPr>
          <w:rFonts w:eastAsia="Calibri" w:cs="Times New Roman"/>
          <w:szCs w:val="28"/>
        </w:rPr>
        <w:t>Strus</w:t>
      </w:r>
      <w:proofErr w:type="spellEnd"/>
      <w:r w:rsidRPr="001E497B">
        <w:rPr>
          <w:rFonts w:eastAsia="Calibri" w:cs="Times New Roman"/>
          <w:szCs w:val="28"/>
        </w:rPr>
        <w:t xml:space="preserve"> и </w:t>
      </w:r>
      <w:proofErr w:type="spellStart"/>
      <w:r w:rsidRPr="001E497B">
        <w:rPr>
          <w:rFonts w:eastAsia="Calibri" w:cs="Times New Roman"/>
          <w:szCs w:val="28"/>
        </w:rPr>
        <w:t>Cieciuch</w:t>
      </w:r>
      <w:proofErr w:type="spellEnd"/>
      <w:r w:rsidRPr="001E497B">
        <w:rPr>
          <w:rFonts w:eastAsia="Calibri" w:cs="Times New Roman"/>
          <w:szCs w:val="28"/>
        </w:rPr>
        <w:t xml:space="preserve"> </w:t>
      </w:r>
      <w:r w:rsidR="00872F67" w:rsidRPr="00872F67">
        <w:rPr>
          <w:rFonts w:eastAsia="Calibri" w:cs="Times New Roman"/>
          <w:szCs w:val="28"/>
        </w:rPr>
        <w:t>[</w:t>
      </w:r>
      <w:r w:rsidR="00872F67">
        <w:rPr>
          <w:rFonts w:eastAsia="Calibri" w:cs="Times New Roman"/>
          <w:szCs w:val="28"/>
        </w:rPr>
        <w:t>86</w:t>
      </w:r>
      <w:r w:rsidR="00872F67" w:rsidRPr="00872F67">
        <w:rPr>
          <w:rFonts w:eastAsia="Calibri" w:cs="Times New Roman"/>
          <w:szCs w:val="28"/>
        </w:rPr>
        <w:t>]</w:t>
      </w:r>
      <w:r w:rsidRPr="001E497B">
        <w:rPr>
          <w:rFonts w:eastAsia="Calibri" w:cs="Times New Roman"/>
          <w:szCs w:val="28"/>
        </w:rPr>
        <w:t>.</w:t>
      </w:r>
    </w:p>
    <w:p w14:paraId="032FB3DE" w14:textId="109F7A5B" w:rsidR="001E497B" w:rsidRPr="001E497B" w:rsidRDefault="001E497B" w:rsidP="001E497B">
      <w:pPr>
        <w:rPr>
          <w:rFonts w:eastAsia="Calibri" w:cs="Times New Roman"/>
          <w:szCs w:val="28"/>
        </w:rPr>
      </w:pPr>
      <w:r w:rsidRPr="001E497B">
        <w:rPr>
          <w:rFonts w:eastAsia="Calibri" w:cs="Times New Roman"/>
          <w:szCs w:val="28"/>
        </w:rPr>
        <w:t xml:space="preserve">Например, Т. А. </w:t>
      </w:r>
      <w:proofErr w:type="spellStart"/>
      <w:r w:rsidRPr="001E497B">
        <w:rPr>
          <w:rFonts w:eastAsia="Calibri" w:cs="Times New Roman"/>
          <w:szCs w:val="28"/>
        </w:rPr>
        <w:t>Свиридченкова</w:t>
      </w:r>
      <w:proofErr w:type="spellEnd"/>
      <w:r w:rsidRPr="001E497B">
        <w:rPr>
          <w:rFonts w:eastAsia="Calibri" w:cs="Times New Roman"/>
          <w:szCs w:val="28"/>
        </w:rPr>
        <w:t xml:space="preserve"> под деструктивными свойствами личности понимает определённый класс характеристик, обобщающий предрасположенность к тем или иным невротическим состояниям и высокий уровень тревоги</w:t>
      </w:r>
      <w:r w:rsidR="00872F67">
        <w:rPr>
          <w:rFonts w:eastAsia="Calibri" w:cs="Times New Roman"/>
          <w:szCs w:val="28"/>
        </w:rPr>
        <w:t xml:space="preserve"> </w:t>
      </w:r>
      <w:r w:rsidR="00872F67" w:rsidRPr="00872F67">
        <w:rPr>
          <w:rFonts w:eastAsia="Calibri" w:cs="Times New Roman"/>
          <w:szCs w:val="28"/>
        </w:rPr>
        <w:t>[</w:t>
      </w:r>
      <w:r w:rsidR="00872F67">
        <w:rPr>
          <w:rFonts w:eastAsia="Calibri" w:cs="Times New Roman"/>
          <w:szCs w:val="28"/>
        </w:rPr>
        <w:t>47</w:t>
      </w:r>
      <w:r w:rsidR="00872F67" w:rsidRPr="00872F67">
        <w:rPr>
          <w:rFonts w:eastAsia="Calibri" w:cs="Times New Roman"/>
          <w:szCs w:val="28"/>
        </w:rPr>
        <w:t>]</w:t>
      </w:r>
      <w:r w:rsidRPr="001E497B">
        <w:rPr>
          <w:rFonts w:eastAsia="Calibri" w:cs="Times New Roman"/>
          <w:szCs w:val="28"/>
        </w:rPr>
        <w:t>.</w:t>
      </w:r>
    </w:p>
    <w:p w14:paraId="5813F083" w14:textId="6318D9FB" w:rsidR="001E497B" w:rsidRPr="001E497B" w:rsidRDefault="001E497B" w:rsidP="00FB1441">
      <w:r w:rsidRPr="001E497B">
        <w:t>Согласно определению К. В. Злоказова и В. П. Прядеина, деструктивность – это системное качество личности, проявляющееся в стремлении к уничтожению, разрушению существующих социальных структур, и представляющее собой результат этого процесса</w:t>
      </w:r>
      <w:r w:rsidR="00872F67">
        <w:t xml:space="preserve"> </w:t>
      </w:r>
      <w:r w:rsidR="00872F67" w:rsidRPr="00872F67">
        <w:rPr>
          <w:rFonts w:eastAsia="Calibri" w:cs="Times New Roman"/>
          <w:szCs w:val="28"/>
        </w:rPr>
        <w:t>[</w:t>
      </w:r>
      <w:r w:rsidR="00872F67">
        <w:rPr>
          <w:rFonts w:eastAsia="Calibri" w:cs="Times New Roman"/>
          <w:szCs w:val="28"/>
        </w:rPr>
        <w:t>23</w:t>
      </w:r>
      <w:r w:rsidR="00872F67" w:rsidRPr="00872F67">
        <w:rPr>
          <w:rFonts w:eastAsia="Calibri" w:cs="Times New Roman"/>
          <w:szCs w:val="28"/>
        </w:rPr>
        <w:t>]</w:t>
      </w:r>
      <w:r w:rsidRPr="001E497B">
        <w:t>. Деструктивность, по мнению исследователей, является комплексной характеристикой личности, в которой можно дифференцировать следующие компоненты:</w:t>
      </w:r>
    </w:p>
    <w:p w14:paraId="0FFEC505" w14:textId="77777777" w:rsidR="001E497B" w:rsidRPr="001E497B" w:rsidRDefault="001E497B" w:rsidP="00FB1441">
      <w:pPr>
        <w:pStyle w:val="ae"/>
        <w:numPr>
          <w:ilvl w:val="0"/>
          <w:numId w:val="38"/>
        </w:numPr>
        <w:ind w:left="0" w:firstLine="709"/>
      </w:pPr>
      <w:r w:rsidRPr="001E497B">
        <w:lastRenderedPageBreak/>
        <w:t>астенические индивидуально-типологические особенности;</w:t>
      </w:r>
    </w:p>
    <w:p w14:paraId="3BD8F981" w14:textId="77777777" w:rsidR="001E497B" w:rsidRPr="001E497B" w:rsidRDefault="001E497B" w:rsidP="00FB1441">
      <w:pPr>
        <w:pStyle w:val="ae"/>
        <w:numPr>
          <w:ilvl w:val="0"/>
          <w:numId w:val="38"/>
        </w:numPr>
        <w:ind w:left="0" w:firstLine="709"/>
      </w:pPr>
      <w:r w:rsidRPr="001E497B">
        <w:t>дисгармонические стили организации деятельности;</w:t>
      </w:r>
    </w:p>
    <w:p w14:paraId="0DE8958B" w14:textId="77777777" w:rsidR="001E497B" w:rsidRPr="001E497B" w:rsidRDefault="001E497B" w:rsidP="00FB1441">
      <w:pPr>
        <w:pStyle w:val="ae"/>
        <w:numPr>
          <w:ilvl w:val="0"/>
          <w:numId w:val="38"/>
        </w:numPr>
        <w:ind w:left="0" w:firstLine="709"/>
      </w:pPr>
      <w:r w:rsidRPr="001E497B">
        <w:t>преобладающие асоциальные мотивы в ценностно-смысловой сфере;</w:t>
      </w:r>
    </w:p>
    <w:p w14:paraId="2EBDBA82" w14:textId="77777777" w:rsidR="001E497B" w:rsidRPr="001E497B" w:rsidRDefault="001E497B" w:rsidP="00FB1441">
      <w:pPr>
        <w:pStyle w:val="ae"/>
        <w:numPr>
          <w:ilvl w:val="0"/>
          <w:numId w:val="38"/>
        </w:numPr>
        <w:ind w:left="0" w:firstLine="709"/>
      </w:pPr>
      <w:proofErr w:type="spellStart"/>
      <w:r w:rsidRPr="001E497B">
        <w:t>дезадаптивные</w:t>
      </w:r>
      <w:proofErr w:type="spellEnd"/>
      <w:r w:rsidRPr="001E497B">
        <w:t xml:space="preserve"> стратегии поведения.</w:t>
      </w:r>
    </w:p>
    <w:p w14:paraId="3FA8CBDE" w14:textId="4676D2BB" w:rsidR="001E497B" w:rsidRPr="001E497B" w:rsidRDefault="001E497B" w:rsidP="001E497B">
      <w:pPr>
        <w:rPr>
          <w:rFonts w:eastAsia="Calibri" w:cs="Times New Roman"/>
          <w:szCs w:val="28"/>
        </w:rPr>
      </w:pPr>
      <w:r w:rsidRPr="001E497B">
        <w:rPr>
          <w:rFonts w:eastAsia="Calibri" w:cs="Times New Roman"/>
          <w:szCs w:val="28"/>
        </w:rPr>
        <w:t xml:space="preserve">Также К. В. Злоказов утверждает, что деструктивность является своеобразным способом развития личности в пространстве социальных отношений, в которых значение имеют не только стратегии присоединения, но и отчуждение и отрицание </w:t>
      </w:r>
      <w:r w:rsidR="00872F67" w:rsidRPr="00872F67">
        <w:rPr>
          <w:rFonts w:eastAsia="Calibri" w:cs="Times New Roman"/>
          <w:szCs w:val="28"/>
        </w:rPr>
        <w:t>[</w:t>
      </w:r>
      <w:r w:rsidR="00872F67">
        <w:rPr>
          <w:rFonts w:eastAsia="Calibri" w:cs="Times New Roman"/>
          <w:szCs w:val="28"/>
        </w:rPr>
        <w:t>19</w:t>
      </w:r>
      <w:r w:rsidR="00872F67" w:rsidRPr="00872F67">
        <w:rPr>
          <w:rFonts w:eastAsia="Calibri" w:cs="Times New Roman"/>
          <w:szCs w:val="28"/>
        </w:rPr>
        <w:t>]</w:t>
      </w:r>
      <w:r w:rsidRPr="001E497B">
        <w:rPr>
          <w:rFonts w:eastAsia="Calibri" w:cs="Times New Roman"/>
          <w:szCs w:val="28"/>
        </w:rPr>
        <w:t>. По мнению автора, деструктивность тесно связана с идентичностью и во многом обуславливает её формирование, а значит, в целом может иметь для личности положительное значение, выступать структурирующим фактором. Этот тезис согласуется с концепцией деструкции С. Н. Шпильрейн, поскольку в данном контексте формирование идентичности можно рассматривать как один из этапов становления.</w:t>
      </w:r>
    </w:p>
    <w:p w14:paraId="49A1D7CB" w14:textId="7AAFC8AE" w:rsidR="001E497B" w:rsidRPr="001E497B" w:rsidRDefault="001E497B" w:rsidP="001E497B">
      <w:pPr>
        <w:rPr>
          <w:rFonts w:eastAsia="Calibri" w:cs="Times New Roman"/>
          <w:szCs w:val="28"/>
        </w:rPr>
      </w:pPr>
      <w:bookmarkStart w:id="16" w:name="_Hlk98679825"/>
      <w:r w:rsidRPr="001E497B">
        <w:rPr>
          <w:rFonts w:eastAsia="Calibri" w:cs="Times New Roman"/>
          <w:szCs w:val="28"/>
        </w:rPr>
        <w:t>Результаты исследования Ю. Д. Чертковой и М. С. Егоровой, также подтверждают позитивное значение деструктивности и свидетельствуют о том, что негативные черты личности (например, нарциссизм или авторитарность) могут играть положительную роль в психологической адаптации и выполнять компенсаторную функцию в стрессовых ситуациях</w:t>
      </w:r>
      <w:r w:rsidR="00872F67">
        <w:rPr>
          <w:rFonts w:eastAsia="Calibri" w:cs="Times New Roman"/>
          <w:szCs w:val="28"/>
        </w:rPr>
        <w:t xml:space="preserve"> </w:t>
      </w:r>
      <w:r w:rsidR="00872F67" w:rsidRPr="00872F67">
        <w:rPr>
          <w:rFonts w:eastAsia="Calibri" w:cs="Times New Roman"/>
          <w:szCs w:val="28"/>
        </w:rPr>
        <w:t>[</w:t>
      </w:r>
      <w:r w:rsidR="00872F67">
        <w:rPr>
          <w:rFonts w:eastAsia="Calibri" w:cs="Times New Roman"/>
          <w:szCs w:val="28"/>
        </w:rPr>
        <w:t>65</w:t>
      </w:r>
      <w:r w:rsidR="00872F67" w:rsidRPr="00872F67">
        <w:rPr>
          <w:rFonts w:eastAsia="Calibri" w:cs="Times New Roman"/>
          <w:szCs w:val="28"/>
        </w:rPr>
        <w:t>]</w:t>
      </w:r>
      <w:r w:rsidRPr="001E497B">
        <w:rPr>
          <w:rFonts w:eastAsia="Calibri" w:cs="Times New Roman"/>
          <w:szCs w:val="28"/>
        </w:rPr>
        <w:t>. Однако негативность черт не тождественна их деструктивности: последняя, по мнению исследовательниц, скорее проявляется в разрушительном воздействии на окружающих людей, а не на саму личность – носителя негативных черт.</w:t>
      </w:r>
    </w:p>
    <w:p w14:paraId="60E05FE9" w14:textId="7DB1443A" w:rsidR="001E497B" w:rsidRPr="001E497B" w:rsidRDefault="001E497B" w:rsidP="001E497B">
      <w:pPr>
        <w:rPr>
          <w:rFonts w:eastAsia="Calibri" w:cs="Times New Roman"/>
          <w:szCs w:val="28"/>
        </w:rPr>
      </w:pPr>
      <w:bookmarkStart w:id="17" w:name="_Hlk101175554"/>
      <w:bookmarkEnd w:id="16"/>
      <w:r w:rsidRPr="001E497B">
        <w:rPr>
          <w:rFonts w:eastAsia="Calibri" w:cs="Times New Roman"/>
          <w:szCs w:val="28"/>
        </w:rPr>
        <w:t xml:space="preserve">Деструктивность в качестве </w:t>
      </w:r>
      <w:proofErr w:type="spellStart"/>
      <w:r w:rsidRPr="001E497B">
        <w:rPr>
          <w:rFonts w:eastAsia="Calibri" w:cs="Times New Roman"/>
          <w:szCs w:val="28"/>
        </w:rPr>
        <w:t>метахарактеристики</w:t>
      </w:r>
      <w:proofErr w:type="spellEnd"/>
      <w:r w:rsidRPr="001E497B">
        <w:rPr>
          <w:rFonts w:eastAsia="Calibri" w:cs="Times New Roman"/>
          <w:szCs w:val="28"/>
        </w:rPr>
        <w:t xml:space="preserve"> представлена также в концепции немецкого психоаналитика Г. Аммона, заслуживающей более подробного изложения. Данная концепция сочетает в себе структурный и функциональный подходы к изучению личности, поскольку включает описание Я-структуры, определяемой Г. Аммоном как совокупность взаимосвязанных Я-функций – агрессии, тревоги, Я-отграничений, нарциссизма и сексуальности. </w:t>
      </w:r>
      <w:r w:rsidRPr="001E497B">
        <w:rPr>
          <w:rFonts w:eastAsia="Calibri" w:cs="Times New Roman"/>
          <w:szCs w:val="28"/>
        </w:rPr>
        <w:lastRenderedPageBreak/>
        <w:t xml:space="preserve">Каждая Я-функция имеет три модуса – конструктивный, деструктивный и </w:t>
      </w:r>
      <w:proofErr w:type="spellStart"/>
      <w:r w:rsidRPr="001E497B">
        <w:rPr>
          <w:rFonts w:eastAsia="Calibri" w:cs="Times New Roman"/>
          <w:szCs w:val="28"/>
        </w:rPr>
        <w:t>дефицитарный</w:t>
      </w:r>
      <w:proofErr w:type="spellEnd"/>
      <w:r w:rsidRPr="001E497B">
        <w:rPr>
          <w:rFonts w:eastAsia="Calibri" w:cs="Times New Roman"/>
          <w:szCs w:val="28"/>
        </w:rPr>
        <w:t xml:space="preserve">. Обобщив определения деструктивных Я-функций, данные Г. Аммоном, можно сделать вывод, что они характеризуются чрезмерной выраженностью функции по сравнению с конструктивной и </w:t>
      </w:r>
      <w:proofErr w:type="spellStart"/>
      <w:r w:rsidRPr="001E497B">
        <w:rPr>
          <w:rFonts w:eastAsia="Calibri" w:cs="Times New Roman"/>
          <w:szCs w:val="28"/>
        </w:rPr>
        <w:t>дефицитарной</w:t>
      </w:r>
      <w:proofErr w:type="spellEnd"/>
      <w:r w:rsidRPr="001E497B">
        <w:rPr>
          <w:rFonts w:eastAsia="Calibri" w:cs="Times New Roman"/>
          <w:szCs w:val="28"/>
        </w:rPr>
        <w:t xml:space="preserve"> формами, вследствие чего разрушается целостность личности, её отношения с окружающими или её деятельность</w:t>
      </w:r>
      <w:r w:rsidR="00872F67">
        <w:rPr>
          <w:rFonts w:eastAsia="Calibri" w:cs="Times New Roman"/>
          <w:szCs w:val="28"/>
        </w:rPr>
        <w:t xml:space="preserve"> </w:t>
      </w:r>
      <w:r w:rsidR="00872F67" w:rsidRPr="00872F67">
        <w:rPr>
          <w:rFonts w:eastAsia="Calibri" w:cs="Times New Roman"/>
          <w:szCs w:val="28"/>
        </w:rPr>
        <w:t>[</w:t>
      </w:r>
      <w:r w:rsidR="00872F67">
        <w:rPr>
          <w:rFonts w:eastAsia="Calibri" w:cs="Times New Roman"/>
          <w:szCs w:val="28"/>
        </w:rPr>
        <w:t>28, 70</w:t>
      </w:r>
      <w:r w:rsidR="00872F67" w:rsidRPr="00872F67">
        <w:rPr>
          <w:rFonts w:eastAsia="Calibri" w:cs="Times New Roman"/>
          <w:szCs w:val="28"/>
        </w:rPr>
        <w:t>]</w:t>
      </w:r>
      <w:r w:rsidRPr="001E497B">
        <w:rPr>
          <w:rFonts w:eastAsia="Calibri" w:cs="Times New Roman"/>
          <w:szCs w:val="28"/>
        </w:rPr>
        <w:t>.</w:t>
      </w:r>
    </w:p>
    <w:bookmarkEnd w:id="17"/>
    <w:p w14:paraId="1ACC4D55" w14:textId="47014F54" w:rsidR="001E497B" w:rsidRPr="001E497B" w:rsidRDefault="001E497B" w:rsidP="001E497B">
      <w:pPr>
        <w:rPr>
          <w:rFonts w:eastAsia="Calibri" w:cs="Times New Roman"/>
          <w:szCs w:val="28"/>
        </w:rPr>
      </w:pPr>
      <w:r w:rsidRPr="001E497B">
        <w:rPr>
          <w:rFonts w:eastAsia="Calibri" w:cs="Times New Roman"/>
          <w:szCs w:val="28"/>
        </w:rPr>
        <w:t xml:space="preserve">Рассмотрим это положение на примере Я-функции агрессии. Агрессия по Г. Аммону – это целенаправленная активность, способствующая установлению контактов. В конструктивной форме она способствует активному построению собственной жизни, формированию собственной точки зрения и сохранению отношений с окружающими. Агрессия в деструктивной форме разрушает отношения, проявляется в виде бурных эмоциональных реакций, цинизма, мести. </w:t>
      </w:r>
      <w:proofErr w:type="spellStart"/>
      <w:r w:rsidRPr="001E497B">
        <w:rPr>
          <w:rFonts w:eastAsia="Calibri" w:cs="Times New Roman"/>
          <w:szCs w:val="28"/>
        </w:rPr>
        <w:t>Дефицитарность</w:t>
      </w:r>
      <w:proofErr w:type="spellEnd"/>
      <w:r w:rsidRPr="001E497B">
        <w:rPr>
          <w:rFonts w:eastAsia="Calibri" w:cs="Times New Roman"/>
          <w:szCs w:val="28"/>
        </w:rPr>
        <w:t xml:space="preserve"> агрессии означает другую крайность – пассивность, отсутствие контактов с окружающими, неспособность отстоять себя и своё мнение. Стоит обратить внимание на то, что Г. Аммон вслед за Э. Фроммом признаёт понятия «агрессия» и «деструкция» </w:t>
      </w:r>
      <w:proofErr w:type="spellStart"/>
      <w:r w:rsidRPr="001E497B">
        <w:rPr>
          <w:rFonts w:eastAsia="Calibri" w:cs="Times New Roman"/>
          <w:szCs w:val="28"/>
        </w:rPr>
        <w:t>несинонимичными</w:t>
      </w:r>
      <w:proofErr w:type="spellEnd"/>
      <w:r w:rsidRPr="001E497B">
        <w:rPr>
          <w:rFonts w:eastAsia="Calibri" w:cs="Times New Roman"/>
          <w:szCs w:val="28"/>
        </w:rPr>
        <w:t xml:space="preserve">: по мнению автора, агрессия всегда находится под контролем Эго и потому «бесконфликтна», а деструкция – бессмысленна, иррациональна и обусловлена бессознательными мотивами, поэтому она «рождается из конфликта» </w:t>
      </w:r>
      <w:r w:rsidR="00872F67" w:rsidRPr="00872F67">
        <w:rPr>
          <w:rFonts w:eastAsia="Calibri" w:cs="Times New Roman"/>
          <w:szCs w:val="28"/>
        </w:rPr>
        <w:t>[</w:t>
      </w:r>
      <w:r w:rsidR="00872F67">
        <w:rPr>
          <w:rFonts w:eastAsia="Calibri" w:cs="Times New Roman"/>
          <w:szCs w:val="28"/>
        </w:rPr>
        <w:t>2, С. 94</w:t>
      </w:r>
      <w:r w:rsidR="00872F67" w:rsidRPr="00872F67">
        <w:rPr>
          <w:rFonts w:eastAsia="Calibri" w:cs="Times New Roman"/>
          <w:szCs w:val="28"/>
        </w:rPr>
        <w:t>]</w:t>
      </w:r>
      <w:r w:rsidRPr="001E497B">
        <w:rPr>
          <w:rFonts w:eastAsia="Calibri" w:cs="Times New Roman"/>
          <w:szCs w:val="28"/>
        </w:rPr>
        <w:t>.</w:t>
      </w:r>
    </w:p>
    <w:p w14:paraId="2ABF67A2" w14:textId="77777777" w:rsidR="001E497B" w:rsidRPr="001E497B" w:rsidRDefault="001E497B" w:rsidP="001E497B">
      <w:pPr>
        <w:rPr>
          <w:rFonts w:eastAsia="Calibri" w:cs="Times New Roman"/>
          <w:szCs w:val="28"/>
        </w:rPr>
      </w:pPr>
      <w:r w:rsidRPr="001E497B">
        <w:rPr>
          <w:rFonts w:eastAsia="Calibri" w:cs="Times New Roman"/>
          <w:szCs w:val="28"/>
        </w:rPr>
        <w:t xml:space="preserve">Важное место в концепции Г. Аммона занимают две специфические Я-функции – Внутреннее и Внешнее Я-отграничение. </w:t>
      </w:r>
    </w:p>
    <w:p w14:paraId="0BF77CB5" w14:textId="77777777" w:rsidR="001E497B" w:rsidRPr="001E497B" w:rsidRDefault="001E497B" w:rsidP="001E497B">
      <w:pPr>
        <w:rPr>
          <w:rFonts w:eastAsia="Calibri" w:cs="Times New Roman"/>
          <w:szCs w:val="28"/>
        </w:rPr>
      </w:pPr>
      <w:r w:rsidRPr="001E497B">
        <w:rPr>
          <w:rFonts w:eastAsia="Calibri" w:cs="Times New Roman"/>
          <w:szCs w:val="28"/>
        </w:rPr>
        <w:t xml:space="preserve">Внешнее Я-отграничение – это способность отделять себя от других, способность различать «Я» и «не-Я», находить баланс между дистанцией и близостью. В деструктивном варианте эта функция проявляется в радикальной дистанцированности, уходе в себя, отсутствии контактов, эмоционального участия. </w:t>
      </w:r>
    </w:p>
    <w:p w14:paraId="3077F0D7" w14:textId="77777777" w:rsidR="001E497B" w:rsidRPr="001E497B" w:rsidRDefault="001E497B" w:rsidP="001E497B">
      <w:pPr>
        <w:rPr>
          <w:rFonts w:eastAsia="Calibri" w:cs="Times New Roman"/>
          <w:szCs w:val="28"/>
        </w:rPr>
      </w:pPr>
      <w:r w:rsidRPr="001E497B">
        <w:rPr>
          <w:rFonts w:eastAsia="Calibri" w:cs="Times New Roman"/>
          <w:szCs w:val="28"/>
        </w:rPr>
        <w:t xml:space="preserve">Внутреннее Я-отграничение – это способность находить баланс между сознательной и бессознательной частями собственной психики. Деструктивное </w:t>
      </w:r>
      <w:r w:rsidRPr="001E497B">
        <w:rPr>
          <w:rFonts w:eastAsia="Calibri" w:cs="Times New Roman"/>
          <w:szCs w:val="28"/>
        </w:rPr>
        <w:lastRenderedPageBreak/>
        <w:t>внутреннее Я-отграничение означает блокировку бессознательного, неспособность личности дифференцировать логику и эмоциональность, выстраивание ригидного барьера относительно своих чувств и потребностей.</w:t>
      </w:r>
      <w:r w:rsidRPr="001E497B">
        <w:rPr>
          <w:rFonts w:ascii="Calibri" w:eastAsia="Calibri" w:hAnsi="Calibri" w:cs="Times New Roman"/>
          <w:sz w:val="22"/>
        </w:rPr>
        <w:t xml:space="preserve"> </w:t>
      </w:r>
    </w:p>
    <w:p w14:paraId="045F2DB8" w14:textId="77777777" w:rsidR="001E497B" w:rsidRPr="001E497B" w:rsidRDefault="001E497B" w:rsidP="001E497B">
      <w:pPr>
        <w:rPr>
          <w:rFonts w:eastAsia="Calibri" w:cs="Times New Roman"/>
          <w:szCs w:val="28"/>
        </w:rPr>
      </w:pPr>
      <w:r w:rsidRPr="001E497B">
        <w:rPr>
          <w:rFonts w:eastAsia="Calibri" w:cs="Times New Roman"/>
          <w:szCs w:val="28"/>
        </w:rPr>
        <w:t xml:space="preserve">Кроме того, деструктивная форма проявления может характеризовать такие компоненты Я-структуры, как тревога, нарциссизм и сексуальность. </w:t>
      </w:r>
      <w:bookmarkStart w:id="18" w:name="_Hlk98680717"/>
    </w:p>
    <w:p w14:paraId="52699581" w14:textId="77777777" w:rsidR="001E497B" w:rsidRPr="001E497B" w:rsidRDefault="001E497B" w:rsidP="001E497B">
      <w:pPr>
        <w:rPr>
          <w:rFonts w:eastAsia="Calibri" w:cs="Times New Roman"/>
          <w:szCs w:val="28"/>
        </w:rPr>
      </w:pPr>
      <w:r w:rsidRPr="001E497B">
        <w:rPr>
          <w:rFonts w:eastAsia="Calibri" w:cs="Times New Roman"/>
          <w:szCs w:val="28"/>
        </w:rPr>
        <w:t>Деструктивная тревога выражается в разрушении жизнедеятельности человека и его способности к активному поведению и общению вследствие переполняющего психику страха смерти.</w:t>
      </w:r>
      <w:bookmarkEnd w:id="18"/>
    </w:p>
    <w:p w14:paraId="37994F67" w14:textId="77777777" w:rsidR="001E497B" w:rsidRPr="001E497B" w:rsidRDefault="001E497B" w:rsidP="001E497B">
      <w:pPr>
        <w:rPr>
          <w:rFonts w:eastAsia="Calibri" w:cs="Times New Roman"/>
          <w:szCs w:val="28"/>
        </w:rPr>
      </w:pPr>
      <w:r w:rsidRPr="001E497B">
        <w:rPr>
          <w:rFonts w:eastAsia="Calibri" w:cs="Times New Roman"/>
          <w:szCs w:val="28"/>
        </w:rPr>
        <w:t xml:space="preserve">Нарциссизм, </w:t>
      </w:r>
      <w:bookmarkStart w:id="19" w:name="_Hlk33457487"/>
      <w:r w:rsidRPr="001E497B">
        <w:rPr>
          <w:rFonts w:eastAsia="Calibri" w:cs="Times New Roman"/>
          <w:szCs w:val="28"/>
        </w:rPr>
        <w:t>принимающий деструктивную форму, проявляется в нереалистической самооценке, уходе в свой внутренний мир, негативизме, частых обидах, неспособности адекватно воспринимать критику и эмоциональную поддержку окружающих. Следствием всех этих проявлений становится разрушительная самоизоляци</w:t>
      </w:r>
      <w:bookmarkEnd w:id="19"/>
      <w:r w:rsidRPr="001E497B">
        <w:rPr>
          <w:rFonts w:eastAsia="Calibri" w:cs="Times New Roman"/>
          <w:szCs w:val="28"/>
        </w:rPr>
        <w:t>я.</w:t>
      </w:r>
    </w:p>
    <w:p w14:paraId="0F87FE95" w14:textId="77777777" w:rsidR="001E497B" w:rsidRPr="001E497B" w:rsidRDefault="001E497B" w:rsidP="001E497B">
      <w:pPr>
        <w:rPr>
          <w:rFonts w:eastAsia="Calibri" w:cs="Times New Roman"/>
          <w:szCs w:val="28"/>
        </w:rPr>
      </w:pPr>
      <w:r w:rsidRPr="001E497B">
        <w:rPr>
          <w:rFonts w:eastAsia="Calibri" w:cs="Times New Roman"/>
          <w:szCs w:val="28"/>
        </w:rPr>
        <w:t>Наконец, деструктивная сексуальность представляет собой отщепление этой функции Я-структуры от других проявлений Я, в результате которого нарушается процесс интеграции сексуальной активности в целостном поведении личности.</w:t>
      </w:r>
    </w:p>
    <w:p w14:paraId="6F3E5DA3" w14:textId="2382FEB8" w:rsidR="001E497B" w:rsidRPr="001E497B" w:rsidRDefault="001E497B" w:rsidP="001E497B">
      <w:pPr>
        <w:rPr>
          <w:rFonts w:eastAsia="Calibri" w:cs="Times New Roman"/>
          <w:szCs w:val="28"/>
        </w:rPr>
      </w:pPr>
      <w:r w:rsidRPr="001E497B">
        <w:rPr>
          <w:rFonts w:eastAsia="Calibri" w:cs="Times New Roman"/>
          <w:szCs w:val="28"/>
        </w:rPr>
        <w:t>Концепция Г. Аммона представляет особый интерес, поскольку на её основе была разработана психодиагностическая методика «Я-структурный тест» (</w:t>
      </w:r>
      <w:r w:rsidRPr="001E497B">
        <w:rPr>
          <w:rFonts w:eastAsia="Calibri" w:cs="Times New Roman"/>
          <w:szCs w:val="28"/>
          <w:lang w:val="en-US"/>
        </w:rPr>
        <w:t>ISTA</w:t>
      </w:r>
      <w:r w:rsidRPr="001E497B">
        <w:rPr>
          <w:rFonts w:eastAsia="Calibri" w:cs="Times New Roman"/>
          <w:szCs w:val="28"/>
        </w:rPr>
        <w:t xml:space="preserve">), адаптированная на русскоязычной выборке Ю. А. Тупицыным и активно используемая в эмпирических исследованиях </w:t>
      </w:r>
      <w:r w:rsidR="00872F67" w:rsidRPr="00872F67">
        <w:rPr>
          <w:rFonts w:eastAsia="Calibri" w:cs="Times New Roman"/>
          <w:szCs w:val="28"/>
        </w:rPr>
        <w:t>[</w:t>
      </w:r>
      <w:r w:rsidR="00872F67">
        <w:rPr>
          <w:rFonts w:eastAsia="Calibri" w:cs="Times New Roman"/>
          <w:szCs w:val="28"/>
        </w:rPr>
        <w:t>28, 70</w:t>
      </w:r>
      <w:r w:rsidR="00872F67" w:rsidRPr="00872F67">
        <w:rPr>
          <w:rFonts w:eastAsia="Calibri" w:cs="Times New Roman"/>
          <w:szCs w:val="28"/>
        </w:rPr>
        <w:t>]</w:t>
      </w:r>
      <w:r w:rsidRPr="001E497B">
        <w:rPr>
          <w:rFonts w:eastAsia="Calibri" w:cs="Times New Roman"/>
          <w:szCs w:val="28"/>
        </w:rPr>
        <w:t>.</w:t>
      </w:r>
    </w:p>
    <w:p w14:paraId="0C877F1C" w14:textId="77777777" w:rsidR="001E497B" w:rsidRDefault="001E497B" w:rsidP="001E497B">
      <w:pPr>
        <w:rPr>
          <w:rFonts w:eastAsia="Calibri" w:cs="Times New Roman"/>
          <w:szCs w:val="28"/>
        </w:rPr>
      </w:pPr>
      <w:r w:rsidRPr="001E497B">
        <w:rPr>
          <w:rFonts w:eastAsia="Calibri" w:cs="Times New Roman"/>
          <w:szCs w:val="28"/>
        </w:rPr>
        <w:t xml:space="preserve">Обобщая вышеизложенные концепции и определения, можно сделать вывод о том, что деструктивность – это </w:t>
      </w:r>
      <w:proofErr w:type="spellStart"/>
      <w:r w:rsidRPr="001E497B">
        <w:rPr>
          <w:rFonts w:eastAsia="Calibri" w:cs="Times New Roman"/>
          <w:szCs w:val="28"/>
        </w:rPr>
        <w:t>метасвойство</w:t>
      </w:r>
      <w:proofErr w:type="spellEnd"/>
      <w:r w:rsidRPr="001E497B">
        <w:rPr>
          <w:rFonts w:eastAsia="Calibri" w:cs="Times New Roman"/>
          <w:szCs w:val="28"/>
        </w:rPr>
        <w:t xml:space="preserve"> личности, которое проявляется в стремлении к разрушению объектов и систем окружающего мира, а также в стремлении к саморазрушению. Многоплановость проявлений деструктивности как комплексной характеристики личности подразумевает анализ и </w:t>
      </w:r>
      <w:proofErr w:type="spellStart"/>
      <w:r w:rsidRPr="001E497B">
        <w:rPr>
          <w:rFonts w:eastAsia="Calibri" w:cs="Times New Roman"/>
          <w:szCs w:val="28"/>
        </w:rPr>
        <w:t>внутрипсихических</w:t>
      </w:r>
      <w:proofErr w:type="spellEnd"/>
      <w:r w:rsidRPr="001E497B">
        <w:rPr>
          <w:rFonts w:eastAsia="Calibri" w:cs="Times New Roman"/>
          <w:szCs w:val="28"/>
        </w:rPr>
        <w:t xml:space="preserve"> феноменов (например, психическую аутоагрессию, </w:t>
      </w:r>
      <w:r w:rsidRPr="001E497B">
        <w:rPr>
          <w:rFonts w:eastAsia="Calibri" w:cs="Times New Roman"/>
          <w:szCs w:val="28"/>
        </w:rPr>
        <w:lastRenderedPageBreak/>
        <w:t>деструктивную тревогу), и непосредственно наблюдаемых внешних поведенческих паттернов, обнаруживающихся в деятельности и активности.</w:t>
      </w:r>
    </w:p>
    <w:p w14:paraId="0DC875E0" w14:textId="072E0BCD" w:rsidR="0060202E" w:rsidRDefault="0060202E" w:rsidP="001E497B">
      <w:pPr>
        <w:rPr>
          <w:rFonts w:eastAsia="Calibri" w:cs="Times New Roman"/>
          <w:szCs w:val="28"/>
        </w:rPr>
      </w:pPr>
      <w:r>
        <w:rPr>
          <w:rFonts w:eastAsia="Calibri" w:cs="Times New Roman"/>
          <w:szCs w:val="28"/>
        </w:rPr>
        <w:t>Поскольку з</w:t>
      </w:r>
      <w:r w:rsidR="00680C23" w:rsidRPr="00B05E77">
        <w:rPr>
          <w:rFonts w:eastAsia="Calibri" w:cs="Times New Roman"/>
          <w:szCs w:val="28"/>
        </w:rPr>
        <w:t>адачей нашего исследования является изучение деструктивности с позиций процессуального подхода</w:t>
      </w:r>
      <w:r w:rsidR="002A0C63">
        <w:rPr>
          <w:rFonts w:eastAsia="Calibri" w:cs="Times New Roman"/>
          <w:szCs w:val="28"/>
        </w:rPr>
        <w:t>, в связи с устойчивостью и изменчивостью личности</w:t>
      </w:r>
      <w:bookmarkStart w:id="20" w:name="_Hlk98510911"/>
      <w:r>
        <w:rPr>
          <w:rFonts w:eastAsia="Calibri" w:cs="Times New Roman"/>
          <w:szCs w:val="28"/>
        </w:rPr>
        <w:t xml:space="preserve">, </w:t>
      </w:r>
      <w:r w:rsidR="002A0C63">
        <w:rPr>
          <w:rFonts w:eastAsia="Calibri" w:cs="Times New Roman"/>
          <w:szCs w:val="28"/>
        </w:rPr>
        <w:t xml:space="preserve">мы можем </w:t>
      </w:r>
      <w:proofErr w:type="spellStart"/>
      <w:r>
        <w:rPr>
          <w:rFonts w:eastAsia="Calibri" w:cs="Times New Roman"/>
          <w:szCs w:val="28"/>
        </w:rPr>
        <w:t>операционализировать</w:t>
      </w:r>
      <w:proofErr w:type="spellEnd"/>
      <w:r>
        <w:rPr>
          <w:rFonts w:eastAsia="Calibri" w:cs="Times New Roman"/>
          <w:szCs w:val="28"/>
        </w:rPr>
        <w:t xml:space="preserve"> понятие «деструктивность личности» </w:t>
      </w:r>
      <w:r w:rsidR="002A0C63">
        <w:rPr>
          <w:rFonts w:eastAsia="Calibri" w:cs="Times New Roman"/>
          <w:szCs w:val="28"/>
        </w:rPr>
        <w:t>следующ</w:t>
      </w:r>
      <w:r>
        <w:rPr>
          <w:rFonts w:eastAsia="Calibri" w:cs="Times New Roman"/>
          <w:szCs w:val="28"/>
        </w:rPr>
        <w:t>им</w:t>
      </w:r>
      <w:r w:rsidR="002A0C63">
        <w:rPr>
          <w:rFonts w:eastAsia="Calibri" w:cs="Times New Roman"/>
          <w:szCs w:val="28"/>
        </w:rPr>
        <w:t xml:space="preserve"> </w:t>
      </w:r>
      <w:r>
        <w:rPr>
          <w:rFonts w:eastAsia="Calibri" w:cs="Times New Roman"/>
          <w:szCs w:val="28"/>
        </w:rPr>
        <w:t>образом</w:t>
      </w:r>
      <w:r w:rsidR="002A0C63">
        <w:rPr>
          <w:rFonts w:eastAsia="Calibri" w:cs="Times New Roman"/>
          <w:szCs w:val="28"/>
        </w:rPr>
        <w:t xml:space="preserve">: </w:t>
      </w:r>
    </w:p>
    <w:p w14:paraId="3AE98F8C" w14:textId="27CCD65D" w:rsidR="002A0C63" w:rsidRPr="0060202E" w:rsidRDefault="0060202E" w:rsidP="0060202E">
      <w:pPr>
        <w:rPr>
          <w:rFonts w:eastAsia="Calibri" w:cs="Times New Roman"/>
          <w:i/>
          <w:iCs/>
          <w:szCs w:val="28"/>
        </w:rPr>
      </w:pPr>
      <w:r w:rsidRPr="0060202E">
        <w:rPr>
          <w:rFonts w:eastAsia="Calibri" w:cs="Times New Roman"/>
          <w:i/>
          <w:iCs/>
          <w:szCs w:val="28"/>
        </w:rPr>
        <w:t xml:space="preserve">Деструктивность – </w:t>
      </w:r>
      <w:r w:rsidR="001838CC" w:rsidRPr="0060202E">
        <w:rPr>
          <w:rFonts w:eastAsia="Calibri" w:cs="Times New Roman"/>
          <w:i/>
          <w:iCs/>
          <w:szCs w:val="28"/>
        </w:rPr>
        <w:t>это системное качество личности, проявляющееся в стремлении к разрушению существующих объектов и систем, и обнаруживающееся в деятельности и активности.</w:t>
      </w:r>
      <w:bookmarkEnd w:id="20"/>
    </w:p>
    <w:p w14:paraId="65A0AAA5" w14:textId="77777777" w:rsidR="00B33898" w:rsidRDefault="00B33898" w:rsidP="007A023C">
      <w:pPr>
        <w:rPr>
          <w:rFonts w:eastAsia="Calibri" w:cs="Times New Roman"/>
          <w:szCs w:val="28"/>
        </w:rPr>
      </w:pPr>
    </w:p>
    <w:p w14:paraId="54B4C45D" w14:textId="21BA7051" w:rsidR="00CE5DC8" w:rsidRPr="009F43A8" w:rsidRDefault="00CE5DC8" w:rsidP="009F43A8">
      <w:pPr>
        <w:pStyle w:val="2"/>
      </w:pPr>
      <w:bookmarkStart w:id="21" w:name="_Toc104028887"/>
      <w:r w:rsidRPr="009F43A8">
        <w:t>1.2. Проблема переживания личностью собственной деструктивности</w:t>
      </w:r>
      <w:bookmarkEnd w:id="21"/>
    </w:p>
    <w:p w14:paraId="3AD3CCD6" w14:textId="2ACF93A7" w:rsidR="00171395" w:rsidRDefault="00171395" w:rsidP="00171395">
      <w:pPr>
        <w:rPr>
          <w:rFonts w:eastAsia="Calibri" w:cs="Times New Roman"/>
          <w:szCs w:val="28"/>
        </w:rPr>
      </w:pPr>
      <w:r w:rsidRPr="0060202E">
        <w:rPr>
          <w:rFonts w:eastAsia="Calibri" w:cs="Times New Roman"/>
          <w:szCs w:val="28"/>
        </w:rPr>
        <w:t>Методология процессуального подхода</w:t>
      </w:r>
      <w:r>
        <w:rPr>
          <w:rFonts w:eastAsia="Calibri" w:cs="Times New Roman"/>
          <w:szCs w:val="28"/>
        </w:rPr>
        <w:t>, которую мы стремимся реализовать в данном исследовании,</w:t>
      </w:r>
      <w:r w:rsidRPr="0060202E">
        <w:t xml:space="preserve"> </w:t>
      </w:r>
      <w:r w:rsidRPr="0060202E">
        <w:rPr>
          <w:rFonts w:eastAsia="Calibri" w:cs="Times New Roman"/>
          <w:szCs w:val="28"/>
        </w:rPr>
        <w:t>переносит фокус внимания во внутренний план и предполагает рассмотрение личности как непрерывно изменяющейся динамической системы, т.е. отражает содержательную и сущностную сторону психического</w:t>
      </w:r>
      <w:r>
        <w:rPr>
          <w:rFonts w:eastAsia="Calibri" w:cs="Times New Roman"/>
          <w:szCs w:val="28"/>
        </w:rPr>
        <w:t>. В связи с этим процессуальный подход подразумевает</w:t>
      </w:r>
      <w:r w:rsidRPr="0060202E">
        <w:rPr>
          <w:rFonts w:eastAsia="Calibri" w:cs="Times New Roman"/>
          <w:szCs w:val="28"/>
        </w:rPr>
        <w:t xml:space="preserve"> </w:t>
      </w:r>
      <w:r>
        <w:rPr>
          <w:rFonts w:eastAsia="Calibri" w:cs="Times New Roman"/>
          <w:szCs w:val="28"/>
        </w:rPr>
        <w:t xml:space="preserve">также </w:t>
      </w:r>
      <w:r w:rsidRPr="0060202E">
        <w:rPr>
          <w:rFonts w:eastAsia="Calibri" w:cs="Times New Roman"/>
          <w:szCs w:val="28"/>
        </w:rPr>
        <w:t>обращение к феноменологии переживаний личности.</w:t>
      </w:r>
      <w:r>
        <w:rPr>
          <w:rFonts w:eastAsia="Calibri" w:cs="Times New Roman"/>
          <w:szCs w:val="28"/>
        </w:rPr>
        <w:t xml:space="preserve"> В данном параграфе будут рассмотрены основные подходы к изучению феномена переживания, разработанные отечественными и зарубежными авторами, а также проанализированы возможности применения этих подходов к исследованию переживаний деструктивности. </w:t>
      </w:r>
    </w:p>
    <w:p w14:paraId="1D55A1B9" w14:textId="38D6C117" w:rsidR="00DD1C40" w:rsidRDefault="00CE5DC8" w:rsidP="009F43A8">
      <w:pPr>
        <w:pStyle w:val="3"/>
        <w:rPr>
          <w:rFonts w:eastAsia="Calibri"/>
        </w:rPr>
      </w:pPr>
      <w:bookmarkStart w:id="22" w:name="_Toc104028888"/>
      <w:r w:rsidRPr="00CE5DC8">
        <w:rPr>
          <w:rFonts w:eastAsia="Calibri"/>
        </w:rPr>
        <w:t xml:space="preserve">1.2.1. </w:t>
      </w:r>
      <w:r w:rsidR="002C5387">
        <w:rPr>
          <w:rFonts w:eastAsia="Calibri"/>
        </w:rPr>
        <w:t>П</w:t>
      </w:r>
      <w:r w:rsidRPr="00CE5DC8">
        <w:rPr>
          <w:rFonts w:eastAsia="Calibri"/>
        </w:rPr>
        <w:t xml:space="preserve">одходы к определению феномена переживания в отечественной </w:t>
      </w:r>
      <w:r w:rsidR="00D02DFE">
        <w:rPr>
          <w:rFonts w:eastAsia="Calibri"/>
        </w:rPr>
        <w:t xml:space="preserve">и зарубежной </w:t>
      </w:r>
      <w:r w:rsidR="002C5387">
        <w:rPr>
          <w:rFonts w:eastAsia="Calibri"/>
        </w:rPr>
        <w:t>психологии</w:t>
      </w:r>
      <w:bookmarkEnd w:id="22"/>
    </w:p>
    <w:p w14:paraId="7A24B9AB" w14:textId="59B53B7E" w:rsidR="000562B1" w:rsidRPr="000562B1" w:rsidRDefault="000562B1" w:rsidP="000562B1">
      <w:pPr>
        <w:rPr>
          <w:rFonts w:eastAsia="Calibri" w:cs="Times New Roman"/>
          <w:szCs w:val="28"/>
        </w:rPr>
      </w:pPr>
      <w:r w:rsidRPr="000562B1">
        <w:rPr>
          <w:rFonts w:eastAsia="Calibri" w:cs="Times New Roman"/>
          <w:szCs w:val="28"/>
        </w:rPr>
        <w:t xml:space="preserve">Феноменологический подход к психологическому исследованию восходит к философии Э. </w:t>
      </w:r>
      <w:proofErr w:type="spellStart"/>
      <w:r w:rsidRPr="000562B1">
        <w:rPr>
          <w:rFonts w:eastAsia="Calibri" w:cs="Times New Roman"/>
          <w:szCs w:val="28"/>
        </w:rPr>
        <w:t>Гуссерля</w:t>
      </w:r>
      <w:proofErr w:type="spellEnd"/>
      <w:r w:rsidRPr="000562B1">
        <w:rPr>
          <w:rFonts w:eastAsia="Calibri" w:cs="Times New Roman"/>
          <w:szCs w:val="28"/>
        </w:rPr>
        <w:t>, определявшего переживание как процесс непосредственного внутреннего схватывания явления, который с одной стороны, протекает в каждый настоящий момент времени, а с другой стороны, может становиться предметом рефлексии</w:t>
      </w:r>
      <w:r w:rsidR="0040279D">
        <w:rPr>
          <w:rFonts w:eastAsia="Calibri" w:cs="Times New Roman"/>
          <w:szCs w:val="28"/>
        </w:rPr>
        <w:t xml:space="preserve"> </w:t>
      </w:r>
      <w:r w:rsidR="0040279D" w:rsidRPr="0040279D">
        <w:rPr>
          <w:rFonts w:eastAsia="Calibri" w:cs="Times New Roman"/>
          <w:szCs w:val="28"/>
        </w:rPr>
        <w:t>[</w:t>
      </w:r>
      <w:r w:rsidR="00872F67">
        <w:rPr>
          <w:rFonts w:eastAsia="Calibri" w:cs="Times New Roman"/>
          <w:szCs w:val="28"/>
        </w:rPr>
        <w:t>16</w:t>
      </w:r>
      <w:r w:rsidR="0040279D" w:rsidRPr="0040279D">
        <w:rPr>
          <w:rFonts w:eastAsia="Calibri" w:cs="Times New Roman"/>
          <w:szCs w:val="28"/>
        </w:rPr>
        <w:t>].</w:t>
      </w:r>
      <w:r w:rsidR="0040279D">
        <w:rPr>
          <w:rFonts w:eastAsia="Calibri" w:cs="Times New Roman"/>
          <w:szCs w:val="28"/>
        </w:rPr>
        <w:t xml:space="preserve"> </w:t>
      </w:r>
      <w:r w:rsidRPr="000562B1">
        <w:rPr>
          <w:rFonts w:eastAsia="Calibri" w:cs="Times New Roman"/>
          <w:szCs w:val="28"/>
        </w:rPr>
        <w:t xml:space="preserve">В феноменологии Э. </w:t>
      </w:r>
      <w:proofErr w:type="spellStart"/>
      <w:r w:rsidRPr="000562B1">
        <w:rPr>
          <w:rFonts w:eastAsia="Calibri" w:cs="Times New Roman"/>
          <w:szCs w:val="28"/>
        </w:rPr>
        <w:t>Гуссерля</w:t>
      </w:r>
      <w:proofErr w:type="spellEnd"/>
      <w:r w:rsidRPr="000562B1">
        <w:rPr>
          <w:rFonts w:eastAsia="Calibri" w:cs="Times New Roman"/>
          <w:szCs w:val="28"/>
        </w:rPr>
        <w:t xml:space="preserve"> </w:t>
      </w:r>
      <w:r w:rsidRPr="000562B1">
        <w:rPr>
          <w:rFonts w:eastAsia="Calibri" w:cs="Times New Roman"/>
          <w:szCs w:val="28"/>
        </w:rPr>
        <w:lastRenderedPageBreak/>
        <w:t>этим двум аспектам соответствуют два термина: «</w:t>
      </w:r>
      <w:proofErr w:type="spellStart"/>
      <w:r w:rsidRPr="000562B1">
        <w:rPr>
          <w:rFonts w:eastAsia="Calibri" w:cs="Times New Roman"/>
          <w:szCs w:val="28"/>
        </w:rPr>
        <w:t>Erleben</w:t>
      </w:r>
      <w:proofErr w:type="spellEnd"/>
      <w:r w:rsidRPr="000562B1">
        <w:rPr>
          <w:rFonts w:eastAsia="Calibri" w:cs="Times New Roman"/>
          <w:szCs w:val="28"/>
        </w:rPr>
        <w:t>» – сиюминутное переживание как процесс и «</w:t>
      </w:r>
      <w:proofErr w:type="spellStart"/>
      <w:r w:rsidRPr="000562B1">
        <w:rPr>
          <w:rFonts w:eastAsia="Calibri" w:cs="Times New Roman"/>
          <w:szCs w:val="28"/>
        </w:rPr>
        <w:t>Erlebnis</w:t>
      </w:r>
      <w:proofErr w:type="spellEnd"/>
      <w:r w:rsidRPr="000562B1">
        <w:rPr>
          <w:rFonts w:eastAsia="Calibri" w:cs="Times New Roman"/>
          <w:szCs w:val="28"/>
        </w:rPr>
        <w:t>» – переживание, ставшее предметом рефлексии.</w:t>
      </w:r>
    </w:p>
    <w:p w14:paraId="6DF3D4A6" w14:textId="33EB8230" w:rsidR="000562B1" w:rsidRPr="000562B1" w:rsidRDefault="000562B1" w:rsidP="000562B1">
      <w:pPr>
        <w:rPr>
          <w:rFonts w:eastAsia="Calibri" w:cs="Times New Roman"/>
          <w:szCs w:val="28"/>
        </w:rPr>
      </w:pPr>
      <w:r w:rsidRPr="000562B1">
        <w:rPr>
          <w:rFonts w:eastAsia="Calibri" w:cs="Times New Roman"/>
          <w:szCs w:val="28"/>
        </w:rPr>
        <w:t>Двузначность исходного определения отражена в различных психологических концепциях переживания. Среди авторов нет единой позиции относительно природы переживания и в разных определениях оно предстаёт одновременно и как акт сознания, и как эмоциональный процесс</w:t>
      </w:r>
      <w:r w:rsidR="00872F67">
        <w:rPr>
          <w:rFonts w:eastAsia="Calibri" w:cs="Times New Roman"/>
          <w:szCs w:val="28"/>
        </w:rPr>
        <w:t xml:space="preserve"> </w:t>
      </w:r>
      <w:r w:rsidR="00872F67" w:rsidRPr="00872F67">
        <w:rPr>
          <w:rFonts w:eastAsia="Calibri" w:cs="Times New Roman"/>
          <w:szCs w:val="28"/>
        </w:rPr>
        <w:t>[</w:t>
      </w:r>
      <w:r w:rsidR="00872F67">
        <w:rPr>
          <w:rFonts w:eastAsia="Calibri" w:cs="Times New Roman"/>
          <w:szCs w:val="28"/>
        </w:rPr>
        <w:t>56</w:t>
      </w:r>
      <w:r w:rsidR="00872F67" w:rsidRPr="00872F67">
        <w:rPr>
          <w:rFonts w:eastAsia="Calibri" w:cs="Times New Roman"/>
          <w:szCs w:val="28"/>
        </w:rPr>
        <w:t>]</w:t>
      </w:r>
      <w:r w:rsidR="00872F67">
        <w:rPr>
          <w:rFonts w:eastAsia="Calibri" w:cs="Times New Roman"/>
          <w:szCs w:val="28"/>
        </w:rPr>
        <w:t>.</w:t>
      </w:r>
    </w:p>
    <w:p w14:paraId="3E31C423" w14:textId="6CD9233F" w:rsidR="000562B1" w:rsidRPr="000562B1" w:rsidRDefault="000562B1" w:rsidP="000562B1">
      <w:pPr>
        <w:rPr>
          <w:rFonts w:eastAsia="Calibri" w:cs="Times New Roman"/>
          <w:szCs w:val="28"/>
        </w:rPr>
      </w:pPr>
      <w:r w:rsidRPr="000562B1">
        <w:rPr>
          <w:rFonts w:eastAsia="Calibri" w:cs="Times New Roman"/>
          <w:szCs w:val="28"/>
        </w:rPr>
        <w:t xml:space="preserve">В. В. Знаков разделяет термины «переживание» и «рефлексия», связывая с переживанием субъекта тезаурусный способ понимания реальности: переживание в единстве с познанием порождает опыт, который в свою очередь постигается в процессе рефлексии и </w:t>
      </w:r>
      <w:proofErr w:type="spellStart"/>
      <w:r w:rsidRPr="000562B1">
        <w:rPr>
          <w:rFonts w:eastAsia="Calibri" w:cs="Times New Roman"/>
          <w:szCs w:val="28"/>
        </w:rPr>
        <w:t>самопонимания</w:t>
      </w:r>
      <w:proofErr w:type="spellEnd"/>
      <w:r w:rsidRPr="000562B1">
        <w:rPr>
          <w:rFonts w:eastAsia="Calibri" w:cs="Times New Roman"/>
          <w:szCs w:val="28"/>
        </w:rPr>
        <w:t xml:space="preserve"> </w:t>
      </w:r>
      <w:r w:rsidR="00872F67" w:rsidRPr="00872F67">
        <w:rPr>
          <w:rFonts w:eastAsia="Calibri" w:cs="Times New Roman"/>
          <w:szCs w:val="28"/>
        </w:rPr>
        <w:t>[</w:t>
      </w:r>
      <w:r w:rsidR="00872F67">
        <w:rPr>
          <w:rFonts w:eastAsia="Calibri" w:cs="Times New Roman"/>
          <w:szCs w:val="28"/>
        </w:rPr>
        <w:t>24</w:t>
      </w:r>
      <w:r w:rsidR="00872F67" w:rsidRPr="00872F67">
        <w:rPr>
          <w:rFonts w:eastAsia="Calibri" w:cs="Times New Roman"/>
          <w:szCs w:val="28"/>
        </w:rPr>
        <w:t>]</w:t>
      </w:r>
      <w:r w:rsidR="00872F67">
        <w:rPr>
          <w:rFonts w:eastAsia="Calibri" w:cs="Times New Roman"/>
          <w:szCs w:val="28"/>
        </w:rPr>
        <w:t xml:space="preserve">. </w:t>
      </w:r>
      <w:r w:rsidRPr="000562B1">
        <w:rPr>
          <w:rFonts w:eastAsia="Calibri" w:cs="Times New Roman"/>
          <w:szCs w:val="28"/>
        </w:rPr>
        <w:t>По мнению В.</w:t>
      </w:r>
      <w:r w:rsidR="00872F67">
        <w:rPr>
          <w:rFonts w:eastAsia="Calibri" w:cs="Times New Roman"/>
          <w:szCs w:val="28"/>
        </w:rPr>
        <w:t> </w:t>
      </w:r>
      <w:r w:rsidRPr="000562B1">
        <w:rPr>
          <w:rFonts w:eastAsia="Calibri" w:cs="Times New Roman"/>
          <w:szCs w:val="28"/>
        </w:rPr>
        <w:t>В. </w:t>
      </w:r>
      <w:proofErr w:type="spellStart"/>
      <w:r w:rsidRPr="000562B1">
        <w:rPr>
          <w:rFonts w:eastAsia="Calibri" w:cs="Times New Roman"/>
          <w:szCs w:val="28"/>
        </w:rPr>
        <w:t>Знакова</w:t>
      </w:r>
      <w:proofErr w:type="spellEnd"/>
      <w:r w:rsidRPr="000562B1">
        <w:rPr>
          <w:rFonts w:eastAsia="Calibri" w:cs="Times New Roman"/>
          <w:szCs w:val="28"/>
        </w:rPr>
        <w:t>, в постижении человеком реальности существует противоречие между осознанностью рефлексии и личностным, не всегда осознаваемым характером переживаний.</w:t>
      </w:r>
    </w:p>
    <w:p w14:paraId="163E58D8" w14:textId="12F4E591" w:rsidR="000562B1" w:rsidRPr="000562B1" w:rsidRDefault="000562B1" w:rsidP="000562B1">
      <w:pPr>
        <w:rPr>
          <w:rFonts w:eastAsia="Calibri" w:cs="Times New Roman"/>
          <w:szCs w:val="28"/>
        </w:rPr>
      </w:pPr>
      <w:r w:rsidRPr="000562B1">
        <w:rPr>
          <w:rFonts w:eastAsia="Calibri" w:cs="Times New Roman"/>
          <w:szCs w:val="28"/>
        </w:rPr>
        <w:t>Особый интерес представляет концепция переживаний, разработанная отечественным психологом Ф. Е. Василюком. С одной стороны, Ф. Е. Василюк так же, как и многие авторы, определяет переживание как акт сознания или рефлексию, как субъективное и пристрастное отражение мира, связанное с возможностью удовлетворения актуальных мотивов и потребностей субъекта</w:t>
      </w:r>
      <w:r w:rsidR="00872F67">
        <w:rPr>
          <w:rFonts w:eastAsia="Calibri" w:cs="Times New Roman"/>
          <w:szCs w:val="28"/>
        </w:rPr>
        <w:t xml:space="preserve"> </w:t>
      </w:r>
      <w:r w:rsidR="00872F67" w:rsidRPr="00872F67">
        <w:rPr>
          <w:rFonts w:eastAsia="Calibri" w:cs="Times New Roman"/>
          <w:szCs w:val="28"/>
        </w:rPr>
        <w:t>[</w:t>
      </w:r>
      <w:r w:rsidR="00872F67">
        <w:rPr>
          <w:rFonts w:eastAsia="Calibri" w:cs="Times New Roman"/>
          <w:szCs w:val="28"/>
        </w:rPr>
        <w:t>9, С. 11</w:t>
      </w:r>
      <w:r w:rsidR="00872F67" w:rsidRPr="00872F67">
        <w:rPr>
          <w:rFonts w:eastAsia="Calibri" w:cs="Times New Roman"/>
          <w:szCs w:val="28"/>
        </w:rPr>
        <w:t>]</w:t>
      </w:r>
      <w:r w:rsidR="00872F67">
        <w:rPr>
          <w:rFonts w:eastAsia="Calibri" w:cs="Times New Roman"/>
          <w:szCs w:val="28"/>
        </w:rPr>
        <w:t xml:space="preserve">. </w:t>
      </w:r>
      <w:r w:rsidRPr="000562B1">
        <w:rPr>
          <w:rFonts w:eastAsia="Calibri" w:cs="Times New Roman"/>
          <w:szCs w:val="28"/>
        </w:rPr>
        <w:t xml:space="preserve">С другой стороны, отечественный исследователь рассматривает переживание как особую внутреннюю деятельность, с помощью которой человеку удаётся перенести тяжёлые жизненные события и справиться с критическими ситуациями. К таковым Ф. Е. Василюк относит стресс, фрустрацию, конфликт и кризис. Каждому типу ситуации соответствует определённый тип переживания: гедонистическое, реалистическое, ценностное или творческое. Введение категории «деятельность» в концепцию переживания обращает внимание на активность личности, творческую, созидательную, направленную на </w:t>
      </w:r>
      <w:proofErr w:type="spellStart"/>
      <w:r w:rsidRPr="000562B1">
        <w:rPr>
          <w:rFonts w:eastAsia="Calibri" w:cs="Times New Roman"/>
          <w:szCs w:val="28"/>
        </w:rPr>
        <w:t>смыслопорождение</w:t>
      </w:r>
      <w:proofErr w:type="spellEnd"/>
      <w:r w:rsidRPr="000562B1">
        <w:rPr>
          <w:rFonts w:eastAsia="Calibri" w:cs="Times New Roman"/>
          <w:szCs w:val="28"/>
        </w:rPr>
        <w:t xml:space="preserve"> и </w:t>
      </w:r>
      <w:proofErr w:type="spellStart"/>
      <w:r w:rsidRPr="000562B1">
        <w:rPr>
          <w:rFonts w:eastAsia="Calibri" w:cs="Times New Roman"/>
          <w:szCs w:val="28"/>
        </w:rPr>
        <w:t>смыслостроительство</w:t>
      </w:r>
      <w:proofErr w:type="spellEnd"/>
      <w:r w:rsidRPr="000562B1">
        <w:rPr>
          <w:rFonts w:eastAsia="Calibri" w:cs="Times New Roman"/>
          <w:szCs w:val="28"/>
        </w:rPr>
        <w:t>.</w:t>
      </w:r>
    </w:p>
    <w:p w14:paraId="70E3200C" w14:textId="77CE0543" w:rsidR="000562B1" w:rsidRPr="000562B1" w:rsidRDefault="000562B1" w:rsidP="000562B1">
      <w:pPr>
        <w:rPr>
          <w:rFonts w:eastAsia="Calibri" w:cs="Times New Roman"/>
          <w:szCs w:val="28"/>
        </w:rPr>
      </w:pPr>
      <w:r w:rsidRPr="000562B1">
        <w:rPr>
          <w:rFonts w:eastAsia="Calibri" w:cs="Times New Roman"/>
          <w:szCs w:val="28"/>
        </w:rPr>
        <w:lastRenderedPageBreak/>
        <w:t xml:space="preserve">А. Н. Леонтьев также утверждал, что главная функция переживаний состоит в том, что они сигнализируют субъекту о личностном смысле событий, происходящих в его жизни </w:t>
      </w:r>
      <w:r w:rsidR="00872F67" w:rsidRPr="00872F67">
        <w:rPr>
          <w:rFonts w:eastAsia="Calibri" w:cs="Times New Roman"/>
          <w:szCs w:val="28"/>
        </w:rPr>
        <w:t>[</w:t>
      </w:r>
      <w:r w:rsidR="00872F67">
        <w:rPr>
          <w:rFonts w:eastAsia="Calibri" w:cs="Times New Roman"/>
          <w:szCs w:val="28"/>
        </w:rPr>
        <w:t>37</w:t>
      </w:r>
      <w:r w:rsidR="00872F67" w:rsidRPr="00872F67">
        <w:rPr>
          <w:rFonts w:eastAsia="Calibri" w:cs="Times New Roman"/>
          <w:szCs w:val="28"/>
        </w:rPr>
        <w:t>]</w:t>
      </w:r>
      <w:r w:rsidR="00872F67">
        <w:rPr>
          <w:rFonts w:eastAsia="Calibri" w:cs="Times New Roman"/>
          <w:szCs w:val="28"/>
        </w:rPr>
        <w:t>.</w:t>
      </w:r>
      <w:r w:rsidR="00872F67" w:rsidRPr="000562B1">
        <w:rPr>
          <w:rFonts w:eastAsia="Calibri" w:cs="Times New Roman"/>
          <w:szCs w:val="28"/>
        </w:rPr>
        <w:t xml:space="preserve"> </w:t>
      </w:r>
      <w:r w:rsidRPr="000562B1">
        <w:rPr>
          <w:rFonts w:eastAsia="Calibri" w:cs="Times New Roman"/>
          <w:szCs w:val="28"/>
        </w:rPr>
        <w:t xml:space="preserve">Смысл, осознаваемый как «значение для меня», связывает переживания со структурой личности через систему отношений. Согласно Д. А. Леонтьеву, </w:t>
      </w:r>
      <w:bookmarkStart w:id="23" w:name="_Hlk101430052"/>
      <w:r w:rsidRPr="000562B1">
        <w:rPr>
          <w:rFonts w:eastAsia="Calibri" w:cs="Times New Roman"/>
          <w:szCs w:val="28"/>
        </w:rPr>
        <w:t xml:space="preserve">личностный смысл отражает качественно определённое отношение к объекту или явлению </w:t>
      </w:r>
      <w:bookmarkEnd w:id="23"/>
      <w:r w:rsidRPr="000562B1">
        <w:rPr>
          <w:rFonts w:eastAsia="Calibri" w:cs="Times New Roman"/>
          <w:szCs w:val="28"/>
        </w:rPr>
        <w:t>и соответствует ведущим мотивам, которые придают объектам и явлениям личностную значимость</w:t>
      </w:r>
      <w:r w:rsidR="00872F67">
        <w:rPr>
          <w:rFonts w:eastAsia="Calibri" w:cs="Times New Roman"/>
          <w:szCs w:val="28"/>
        </w:rPr>
        <w:t xml:space="preserve"> </w:t>
      </w:r>
      <w:r w:rsidR="00872F67" w:rsidRPr="00872F67">
        <w:rPr>
          <w:rFonts w:eastAsia="Calibri" w:cs="Times New Roman"/>
          <w:szCs w:val="28"/>
        </w:rPr>
        <w:t>[</w:t>
      </w:r>
      <w:r w:rsidR="00872F67">
        <w:rPr>
          <w:rFonts w:eastAsia="Calibri" w:cs="Times New Roman"/>
          <w:szCs w:val="28"/>
        </w:rPr>
        <w:t>38</w:t>
      </w:r>
      <w:r w:rsidR="00872F67" w:rsidRPr="00872F67">
        <w:rPr>
          <w:rFonts w:eastAsia="Calibri" w:cs="Times New Roman"/>
          <w:szCs w:val="28"/>
        </w:rPr>
        <w:t>]</w:t>
      </w:r>
      <w:r w:rsidR="00872F67">
        <w:rPr>
          <w:rFonts w:eastAsia="Calibri" w:cs="Times New Roman"/>
          <w:szCs w:val="28"/>
        </w:rPr>
        <w:t>.</w:t>
      </w:r>
    </w:p>
    <w:p w14:paraId="5451546F" w14:textId="77777777" w:rsidR="000562B1" w:rsidRPr="000562B1" w:rsidRDefault="000562B1" w:rsidP="000562B1">
      <w:pPr>
        <w:rPr>
          <w:rFonts w:eastAsia="Calibri" w:cs="Times New Roman"/>
          <w:szCs w:val="28"/>
        </w:rPr>
      </w:pPr>
      <w:r w:rsidRPr="000562B1">
        <w:rPr>
          <w:rFonts w:eastAsia="Calibri" w:cs="Times New Roman"/>
          <w:szCs w:val="28"/>
        </w:rPr>
        <w:t>Соотношение понятия переживания с категорией личностного смысла обнаруживается и в ряде работ зарубежных исследователей.</w:t>
      </w:r>
    </w:p>
    <w:p w14:paraId="4F210BB4" w14:textId="3C29C9E4" w:rsidR="000562B1" w:rsidRPr="000562B1" w:rsidRDefault="000562B1" w:rsidP="000562B1">
      <w:pPr>
        <w:rPr>
          <w:rFonts w:eastAsia="Calibri" w:cs="Times New Roman"/>
          <w:szCs w:val="28"/>
        </w:rPr>
      </w:pPr>
      <w:r w:rsidRPr="000562B1">
        <w:rPr>
          <w:rFonts w:eastAsia="Calibri" w:cs="Times New Roman"/>
          <w:szCs w:val="28"/>
        </w:rPr>
        <w:t xml:space="preserve">Например, в работе </w:t>
      </w:r>
      <w:r w:rsidRPr="000562B1">
        <w:rPr>
          <w:rFonts w:eastAsia="Calibri" w:cs="Times New Roman"/>
          <w:lang w:val="en-US"/>
        </w:rPr>
        <w:t>E</w:t>
      </w:r>
      <w:r w:rsidRPr="000562B1">
        <w:rPr>
          <w:rFonts w:eastAsia="Calibri" w:cs="Times New Roman"/>
        </w:rPr>
        <w:t xml:space="preserve">. </w:t>
      </w:r>
      <w:r w:rsidRPr="000562B1">
        <w:rPr>
          <w:rFonts w:eastAsia="Calibri" w:cs="Times New Roman"/>
          <w:lang w:val="en-US"/>
        </w:rPr>
        <w:t>T</w:t>
      </w:r>
      <w:r w:rsidRPr="000562B1">
        <w:rPr>
          <w:rFonts w:eastAsia="Calibri" w:cs="Times New Roman"/>
        </w:rPr>
        <w:t>.</w:t>
      </w:r>
      <w:r w:rsidRPr="000562B1">
        <w:rPr>
          <w:rFonts w:eastAsia="Calibri" w:cs="Times New Roman"/>
          <w:szCs w:val="28"/>
        </w:rPr>
        <w:t xml:space="preserve"> </w:t>
      </w:r>
      <w:proofErr w:type="spellStart"/>
      <w:r w:rsidRPr="000562B1">
        <w:rPr>
          <w:rFonts w:eastAsia="Calibri" w:cs="Times New Roman"/>
          <w:lang w:val="en-US"/>
        </w:rPr>
        <w:t>Gendlin</w:t>
      </w:r>
      <w:proofErr w:type="spellEnd"/>
      <w:r w:rsidRPr="000562B1">
        <w:rPr>
          <w:rFonts w:eastAsia="Calibri" w:cs="Times New Roman"/>
          <w:szCs w:val="28"/>
        </w:rPr>
        <w:t xml:space="preserve"> «Переживание и порождение смысла», описывающей его концепцию фокусировано-ориентированной психотерапии, в качестве основного терапевтического приёма предложена символизация переживаний – распознание и вычленение из слабо оформленного потока чувствований, испытываемых человеком в каждый момент времени, непосредственно ощущаемого, чувственного смысла </w:t>
      </w:r>
      <w:r w:rsidR="00872F67" w:rsidRPr="00872F67">
        <w:rPr>
          <w:rFonts w:eastAsia="Calibri" w:cs="Times New Roman"/>
          <w:szCs w:val="28"/>
        </w:rPr>
        <w:t>[</w:t>
      </w:r>
      <w:r w:rsidR="00872F67">
        <w:rPr>
          <w:rFonts w:eastAsia="Calibri" w:cs="Times New Roman"/>
          <w:szCs w:val="28"/>
        </w:rPr>
        <w:t>75</w:t>
      </w:r>
      <w:r w:rsidR="00872F67" w:rsidRPr="00872F67">
        <w:rPr>
          <w:rFonts w:eastAsia="Calibri" w:cs="Times New Roman"/>
          <w:szCs w:val="28"/>
        </w:rPr>
        <w:t>]</w:t>
      </w:r>
      <w:r w:rsidR="00872F67">
        <w:rPr>
          <w:rFonts w:eastAsia="Calibri" w:cs="Times New Roman"/>
          <w:szCs w:val="28"/>
        </w:rPr>
        <w:t>.</w:t>
      </w:r>
    </w:p>
    <w:p w14:paraId="41CAC904" w14:textId="17093CAE" w:rsidR="000562B1" w:rsidRPr="000562B1" w:rsidRDefault="000562B1" w:rsidP="000562B1">
      <w:pPr>
        <w:rPr>
          <w:rFonts w:eastAsia="Calibri" w:cs="Times New Roman"/>
          <w:szCs w:val="28"/>
        </w:rPr>
      </w:pPr>
      <w:r w:rsidRPr="000562B1">
        <w:rPr>
          <w:rFonts w:eastAsia="Calibri" w:cs="Times New Roman"/>
          <w:szCs w:val="28"/>
        </w:rPr>
        <w:t xml:space="preserve">Анализируя понятие повседневного переживания, американский исследователь </w:t>
      </w:r>
      <w:r w:rsidRPr="000562B1">
        <w:rPr>
          <w:rFonts w:eastAsia="Calibri" w:cs="Times New Roman"/>
          <w:lang w:val="en-US"/>
        </w:rPr>
        <w:t>E</w:t>
      </w:r>
      <w:r w:rsidRPr="000562B1">
        <w:rPr>
          <w:rFonts w:eastAsia="Calibri" w:cs="Times New Roman"/>
        </w:rPr>
        <w:t xml:space="preserve">. </w:t>
      </w:r>
      <w:r w:rsidRPr="000562B1">
        <w:rPr>
          <w:rFonts w:eastAsia="Calibri" w:cs="Times New Roman"/>
          <w:lang w:val="en-US"/>
        </w:rPr>
        <w:t>Keen</w:t>
      </w:r>
      <w:r w:rsidRPr="000562B1">
        <w:rPr>
          <w:rFonts w:eastAsia="Calibri" w:cs="Times New Roman"/>
          <w:szCs w:val="28"/>
        </w:rPr>
        <w:t xml:space="preserve"> обращает внимание на наличие в каждом актуальном переживании некоторого заднего фона, или «горизонта», благодаря которому любое событие обретает для человека особый смысл</w:t>
      </w:r>
      <w:r w:rsidR="00872F67">
        <w:rPr>
          <w:rFonts w:eastAsia="Calibri" w:cs="Times New Roman"/>
          <w:szCs w:val="28"/>
        </w:rPr>
        <w:t xml:space="preserve"> </w:t>
      </w:r>
      <w:r w:rsidR="00872F67" w:rsidRPr="00872F67">
        <w:rPr>
          <w:rFonts w:eastAsia="Calibri" w:cs="Times New Roman"/>
          <w:szCs w:val="28"/>
        </w:rPr>
        <w:t>[</w:t>
      </w:r>
      <w:r w:rsidR="00872F67">
        <w:rPr>
          <w:rFonts w:eastAsia="Calibri" w:cs="Times New Roman"/>
          <w:szCs w:val="28"/>
        </w:rPr>
        <w:t>79</w:t>
      </w:r>
      <w:r w:rsidR="00872F67" w:rsidRPr="00872F67">
        <w:rPr>
          <w:rFonts w:eastAsia="Calibri" w:cs="Times New Roman"/>
          <w:szCs w:val="28"/>
        </w:rPr>
        <w:t>]</w:t>
      </w:r>
      <w:r w:rsidR="00872F67">
        <w:rPr>
          <w:rFonts w:eastAsia="Calibri" w:cs="Times New Roman"/>
          <w:szCs w:val="28"/>
        </w:rPr>
        <w:t xml:space="preserve">. </w:t>
      </w:r>
      <w:r w:rsidRPr="000562B1">
        <w:rPr>
          <w:rFonts w:eastAsia="Calibri" w:cs="Times New Roman"/>
          <w:lang w:val="en-US"/>
        </w:rPr>
        <w:t>E</w:t>
      </w:r>
      <w:r w:rsidRPr="000562B1">
        <w:rPr>
          <w:rFonts w:eastAsia="Calibri" w:cs="Times New Roman"/>
        </w:rPr>
        <w:t>. </w:t>
      </w:r>
      <w:r w:rsidRPr="000562B1">
        <w:rPr>
          <w:rFonts w:eastAsia="Calibri" w:cs="Times New Roman"/>
          <w:lang w:val="en-US"/>
        </w:rPr>
        <w:t>Keen</w:t>
      </w:r>
      <w:r w:rsidRPr="000562B1">
        <w:rPr>
          <w:rFonts w:eastAsia="Calibri" w:cs="Times New Roman"/>
          <w:szCs w:val="28"/>
        </w:rPr>
        <w:t xml:space="preserve"> разграничивает три «фундаментальных горизонта», каждый из которых определяет различный уровень смысла переживания: структуру пространственного поля и телесного опыта индивида, структуру времени и структуру социальных отношений.</w:t>
      </w:r>
    </w:p>
    <w:p w14:paraId="1B8E6304" w14:textId="67AB5EE6" w:rsidR="000562B1" w:rsidRPr="000562B1" w:rsidRDefault="000562B1" w:rsidP="000562B1">
      <w:pPr>
        <w:rPr>
          <w:rFonts w:eastAsia="Calibri" w:cs="Times New Roman"/>
          <w:szCs w:val="28"/>
        </w:rPr>
      </w:pPr>
      <w:r w:rsidRPr="000562B1">
        <w:rPr>
          <w:rFonts w:eastAsia="Calibri" w:cs="Times New Roman"/>
          <w:szCs w:val="28"/>
        </w:rPr>
        <w:t>Обобщая результаты предыдущих исследований, современные авторы пытаются конкретизировать понятие переживания, определив его структуру и ключевые компоненты. Так, Л.</w:t>
      </w:r>
      <w:r w:rsidR="00872F67">
        <w:rPr>
          <w:rFonts w:eastAsia="Calibri" w:cs="Times New Roman"/>
          <w:szCs w:val="28"/>
        </w:rPr>
        <w:t xml:space="preserve"> </w:t>
      </w:r>
      <w:r w:rsidRPr="000562B1">
        <w:rPr>
          <w:rFonts w:eastAsia="Calibri" w:cs="Times New Roman"/>
          <w:szCs w:val="28"/>
        </w:rPr>
        <w:t xml:space="preserve">Р. Фахрутдинова обозначает следующие характеристики структуры переживания: </w:t>
      </w:r>
    </w:p>
    <w:p w14:paraId="40794BA6" w14:textId="77777777" w:rsidR="000562B1" w:rsidRPr="000562B1" w:rsidRDefault="000562B1" w:rsidP="000562B1">
      <w:pPr>
        <w:rPr>
          <w:rFonts w:eastAsia="Calibri" w:cs="Times New Roman"/>
          <w:szCs w:val="28"/>
        </w:rPr>
      </w:pPr>
      <w:r w:rsidRPr="000562B1">
        <w:rPr>
          <w:rFonts w:eastAsia="Calibri" w:cs="Times New Roman"/>
          <w:szCs w:val="28"/>
        </w:rPr>
        <w:t xml:space="preserve">1) телесная, эмоциональная, когнитивная составляющие; </w:t>
      </w:r>
    </w:p>
    <w:p w14:paraId="0857E5D1" w14:textId="77777777" w:rsidR="000562B1" w:rsidRPr="000562B1" w:rsidRDefault="000562B1" w:rsidP="000562B1">
      <w:pPr>
        <w:rPr>
          <w:rFonts w:eastAsia="Calibri" w:cs="Times New Roman"/>
          <w:szCs w:val="28"/>
        </w:rPr>
      </w:pPr>
      <w:r w:rsidRPr="000562B1">
        <w:rPr>
          <w:rFonts w:eastAsia="Calibri" w:cs="Times New Roman"/>
          <w:szCs w:val="28"/>
        </w:rPr>
        <w:lastRenderedPageBreak/>
        <w:t xml:space="preserve">2) пространственные, временные, информационные, энергетические составляющие; </w:t>
      </w:r>
    </w:p>
    <w:p w14:paraId="2F18337B" w14:textId="3099F298" w:rsidR="000562B1" w:rsidRPr="000562B1" w:rsidRDefault="000562B1" w:rsidP="000562B1">
      <w:pPr>
        <w:rPr>
          <w:rFonts w:eastAsia="Calibri" w:cs="Times New Roman"/>
          <w:szCs w:val="28"/>
        </w:rPr>
      </w:pPr>
      <w:r w:rsidRPr="000562B1">
        <w:rPr>
          <w:rFonts w:eastAsia="Calibri" w:cs="Times New Roman"/>
          <w:szCs w:val="28"/>
        </w:rPr>
        <w:t xml:space="preserve">3) </w:t>
      </w:r>
      <w:proofErr w:type="spellStart"/>
      <w:r w:rsidRPr="000562B1">
        <w:rPr>
          <w:rFonts w:eastAsia="Calibri" w:cs="Times New Roman"/>
          <w:szCs w:val="28"/>
        </w:rPr>
        <w:t>психосемантическая</w:t>
      </w:r>
      <w:proofErr w:type="spellEnd"/>
      <w:r w:rsidRPr="000562B1">
        <w:rPr>
          <w:rFonts w:eastAsia="Calibri" w:cs="Times New Roman"/>
          <w:szCs w:val="28"/>
        </w:rPr>
        <w:t xml:space="preserve"> составляющая</w:t>
      </w:r>
      <w:r w:rsidR="00872F67">
        <w:rPr>
          <w:rFonts w:eastAsia="Calibri" w:cs="Times New Roman"/>
          <w:szCs w:val="28"/>
        </w:rPr>
        <w:t xml:space="preserve"> </w:t>
      </w:r>
      <w:r w:rsidR="00872F67" w:rsidRPr="00872F67">
        <w:rPr>
          <w:rFonts w:eastAsia="Calibri" w:cs="Times New Roman"/>
          <w:szCs w:val="28"/>
        </w:rPr>
        <w:t>[</w:t>
      </w:r>
      <w:r w:rsidR="00872F67">
        <w:rPr>
          <w:rFonts w:eastAsia="Calibri" w:cs="Times New Roman"/>
          <w:szCs w:val="28"/>
        </w:rPr>
        <w:t>56</w:t>
      </w:r>
      <w:r w:rsidR="00872F67" w:rsidRPr="00872F67">
        <w:rPr>
          <w:rFonts w:eastAsia="Calibri" w:cs="Times New Roman"/>
          <w:szCs w:val="28"/>
        </w:rPr>
        <w:t>]</w:t>
      </w:r>
      <w:r w:rsidR="00872F67">
        <w:rPr>
          <w:rFonts w:eastAsia="Calibri" w:cs="Times New Roman"/>
          <w:szCs w:val="28"/>
        </w:rPr>
        <w:t>.</w:t>
      </w:r>
      <w:r w:rsidRPr="000562B1">
        <w:rPr>
          <w:rFonts w:eastAsia="Calibri" w:cs="Times New Roman"/>
          <w:szCs w:val="28"/>
        </w:rPr>
        <w:t xml:space="preserve"> </w:t>
      </w:r>
    </w:p>
    <w:p w14:paraId="4E7BC422" w14:textId="77777777" w:rsidR="000562B1" w:rsidRPr="000562B1" w:rsidRDefault="000562B1" w:rsidP="000562B1">
      <w:pPr>
        <w:rPr>
          <w:rFonts w:eastAsia="Calibri" w:cs="Times New Roman"/>
          <w:szCs w:val="28"/>
        </w:rPr>
      </w:pPr>
      <w:r w:rsidRPr="000562B1">
        <w:rPr>
          <w:rFonts w:eastAsia="Calibri" w:cs="Times New Roman"/>
          <w:szCs w:val="28"/>
        </w:rPr>
        <w:t xml:space="preserve">Выделенные компоненты позволяют описать переживание феноменально и </w:t>
      </w:r>
      <w:proofErr w:type="spellStart"/>
      <w:r w:rsidRPr="000562B1">
        <w:rPr>
          <w:rFonts w:eastAsia="Calibri" w:cs="Times New Roman"/>
          <w:szCs w:val="28"/>
        </w:rPr>
        <w:t>операционализировать</w:t>
      </w:r>
      <w:proofErr w:type="spellEnd"/>
      <w:r w:rsidRPr="000562B1">
        <w:rPr>
          <w:rFonts w:eastAsia="Calibri" w:cs="Times New Roman"/>
          <w:szCs w:val="28"/>
        </w:rPr>
        <w:t xml:space="preserve"> это понятие для проведения исследования с использованием феноменологического подхода. При внимательном рассмотрении можно обнаружить, что предложенное Л. Р. </w:t>
      </w:r>
      <w:proofErr w:type="spellStart"/>
      <w:r w:rsidRPr="000562B1">
        <w:rPr>
          <w:rFonts w:eastAsia="Calibri" w:cs="Times New Roman"/>
          <w:szCs w:val="28"/>
        </w:rPr>
        <w:t>Фахрутдиновой</w:t>
      </w:r>
      <w:proofErr w:type="spellEnd"/>
      <w:r w:rsidRPr="000562B1">
        <w:rPr>
          <w:rFonts w:eastAsia="Calibri" w:cs="Times New Roman"/>
          <w:szCs w:val="28"/>
        </w:rPr>
        <w:t xml:space="preserve"> разделение компонентов во многих аспектах пересекается с классификацией </w:t>
      </w:r>
      <w:r w:rsidRPr="000562B1">
        <w:rPr>
          <w:rFonts w:eastAsia="Calibri" w:cs="Times New Roman"/>
          <w:lang w:val="en-US"/>
        </w:rPr>
        <w:t>E</w:t>
      </w:r>
      <w:r w:rsidRPr="000562B1">
        <w:rPr>
          <w:rFonts w:eastAsia="Calibri" w:cs="Times New Roman"/>
        </w:rPr>
        <w:t>. </w:t>
      </w:r>
      <w:r w:rsidRPr="000562B1">
        <w:rPr>
          <w:rFonts w:eastAsia="Calibri" w:cs="Times New Roman"/>
          <w:lang w:val="en-US"/>
        </w:rPr>
        <w:t>Keen</w:t>
      </w:r>
      <w:r w:rsidRPr="000562B1">
        <w:rPr>
          <w:rFonts w:eastAsia="Calibri" w:cs="Times New Roman"/>
          <w:szCs w:val="28"/>
        </w:rPr>
        <w:t>. Вновь стоит отметить как особенно важное то, что оба автора фокусируются на семантическом, смысловом наполнении переживания.</w:t>
      </w:r>
    </w:p>
    <w:p w14:paraId="7D202D01" w14:textId="135EDD48" w:rsidR="000562B1" w:rsidRPr="000562B1" w:rsidRDefault="000562B1" w:rsidP="000562B1">
      <w:pPr>
        <w:rPr>
          <w:rFonts w:eastAsia="Calibri" w:cs="Times New Roman"/>
          <w:szCs w:val="28"/>
        </w:rPr>
      </w:pPr>
      <w:r w:rsidRPr="000562B1">
        <w:rPr>
          <w:rFonts w:eastAsia="Calibri" w:cs="Times New Roman"/>
          <w:szCs w:val="28"/>
        </w:rPr>
        <w:t>Схожий принцип дифференциации компонентов обнаруживается в структуре переживания, предложенной А. М. Улановским</w:t>
      </w:r>
      <w:r w:rsidR="00872F67">
        <w:rPr>
          <w:rFonts w:eastAsia="Calibri" w:cs="Times New Roman"/>
          <w:szCs w:val="28"/>
        </w:rPr>
        <w:t xml:space="preserve">. </w:t>
      </w:r>
      <w:r w:rsidRPr="000562B1">
        <w:rPr>
          <w:rFonts w:eastAsia="Calibri" w:cs="Times New Roman"/>
          <w:szCs w:val="28"/>
        </w:rPr>
        <w:t>Автор предлагает выделять в переживании:</w:t>
      </w:r>
    </w:p>
    <w:p w14:paraId="566B8BB4" w14:textId="77777777" w:rsidR="000562B1" w:rsidRPr="000562B1" w:rsidRDefault="000562B1" w:rsidP="000562B1">
      <w:pPr>
        <w:rPr>
          <w:rFonts w:eastAsia="Calibri" w:cs="Times New Roman"/>
          <w:szCs w:val="28"/>
        </w:rPr>
      </w:pPr>
      <w:r w:rsidRPr="000562B1">
        <w:rPr>
          <w:rFonts w:eastAsia="Calibri" w:cs="Times New Roman"/>
          <w:szCs w:val="28"/>
        </w:rPr>
        <w:t xml:space="preserve">1) его феноменальный предмет переживания («что» переживания); </w:t>
      </w:r>
    </w:p>
    <w:p w14:paraId="76DB5A78" w14:textId="77777777" w:rsidR="000562B1" w:rsidRPr="000562B1" w:rsidRDefault="000562B1" w:rsidP="000562B1">
      <w:pPr>
        <w:rPr>
          <w:rFonts w:eastAsia="Calibri" w:cs="Times New Roman"/>
          <w:szCs w:val="28"/>
        </w:rPr>
      </w:pPr>
      <w:r w:rsidRPr="000562B1">
        <w:rPr>
          <w:rFonts w:eastAsia="Calibri" w:cs="Times New Roman"/>
          <w:szCs w:val="28"/>
        </w:rPr>
        <w:t xml:space="preserve">2) смыслы, предикаты и содержательные определения данного предмета; </w:t>
      </w:r>
    </w:p>
    <w:p w14:paraId="582AA4E1" w14:textId="716E8FBF" w:rsidR="000562B1" w:rsidRPr="000562B1" w:rsidRDefault="000562B1" w:rsidP="000562B1">
      <w:pPr>
        <w:rPr>
          <w:rFonts w:eastAsia="Calibri" w:cs="Times New Roman"/>
          <w:szCs w:val="28"/>
        </w:rPr>
      </w:pPr>
      <w:r w:rsidRPr="000562B1">
        <w:rPr>
          <w:rFonts w:eastAsia="Calibri" w:cs="Times New Roman"/>
          <w:szCs w:val="28"/>
        </w:rPr>
        <w:t>3) способ полагания бытия данного предмета (оценка и интерпретация его как достоверного, вероятного, сомнительного, желательного и т.д.)</w:t>
      </w:r>
      <w:r w:rsidR="00872F67">
        <w:rPr>
          <w:rFonts w:eastAsia="Calibri" w:cs="Times New Roman"/>
          <w:szCs w:val="28"/>
        </w:rPr>
        <w:t xml:space="preserve"> </w:t>
      </w:r>
      <w:r w:rsidR="00872F67" w:rsidRPr="00872F67">
        <w:rPr>
          <w:rFonts w:eastAsia="Calibri" w:cs="Times New Roman"/>
          <w:szCs w:val="28"/>
        </w:rPr>
        <w:t>[</w:t>
      </w:r>
      <w:r w:rsidR="00872F67">
        <w:rPr>
          <w:rFonts w:eastAsia="Calibri" w:cs="Times New Roman"/>
          <w:szCs w:val="28"/>
        </w:rPr>
        <w:t>54</w:t>
      </w:r>
      <w:r w:rsidR="00872F67" w:rsidRPr="00872F67">
        <w:rPr>
          <w:rFonts w:eastAsia="Calibri" w:cs="Times New Roman"/>
          <w:szCs w:val="28"/>
        </w:rPr>
        <w:t>]</w:t>
      </w:r>
      <w:r w:rsidRPr="000562B1">
        <w:rPr>
          <w:rFonts w:eastAsia="Calibri" w:cs="Times New Roman"/>
          <w:szCs w:val="28"/>
        </w:rPr>
        <w:t>.</w:t>
      </w:r>
    </w:p>
    <w:p w14:paraId="77042C2B" w14:textId="0AEA3EEF" w:rsidR="000562B1" w:rsidRDefault="000562B1" w:rsidP="000562B1">
      <w:pPr>
        <w:rPr>
          <w:rFonts w:eastAsia="Calibri" w:cs="Times New Roman"/>
          <w:szCs w:val="28"/>
        </w:rPr>
      </w:pPr>
      <w:r w:rsidRPr="000562B1">
        <w:rPr>
          <w:rFonts w:eastAsia="Calibri" w:cs="Times New Roman"/>
          <w:szCs w:val="28"/>
        </w:rPr>
        <w:t>Также переживание, согласно А.</w:t>
      </w:r>
      <w:r w:rsidR="00872F67">
        <w:rPr>
          <w:rFonts w:eastAsia="Calibri" w:cs="Times New Roman"/>
          <w:szCs w:val="28"/>
        </w:rPr>
        <w:t xml:space="preserve"> </w:t>
      </w:r>
      <w:r w:rsidRPr="000562B1">
        <w:rPr>
          <w:rFonts w:eastAsia="Calibri" w:cs="Times New Roman"/>
          <w:szCs w:val="28"/>
        </w:rPr>
        <w:t>М. Улановскому, основывается на различных актах, в которых человеку дан предмет в определенный момент времени (акты восприятия, суждения, фантазии, радости и т.д.) и в которых формируется смысл этого предмета. Кроме того, каждое переживание содержит в себе «я» как тождественный полюс переживаний.</w:t>
      </w:r>
    </w:p>
    <w:p w14:paraId="33025DF4" w14:textId="62C6CD6B" w:rsidR="005B17AA" w:rsidRPr="000562B1" w:rsidRDefault="005B17AA" w:rsidP="005B17AA">
      <w:pPr>
        <w:rPr>
          <w:rFonts w:eastAsia="Calibri" w:cs="Times New Roman"/>
          <w:szCs w:val="28"/>
        </w:rPr>
      </w:pPr>
      <w:r w:rsidRPr="005B17AA">
        <w:rPr>
          <w:rFonts w:eastAsia="Calibri" w:cs="Times New Roman"/>
          <w:szCs w:val="28"/>
        </w:rPr>
        <w:t>Феноменологический подход к исследованию, возникший как альтернатива исследованиям поведения, предполагает преимущественное использование качественных методов сбора и обработки данных</w:t>
      </w:r>
      <w:r w:rsidR="00872F67">
        <w:rPr>
          <w:rFonts w:eastAsia="Calibri" w:cs="Times New Roman"/>
          <w:szCs w:val="28"/>
        </w:rPr>
        <w:t xml:space="preserve">, </w:t>
      </w:r>
      <w:r w:rsidRPr="005B17AA">
        <w:rPr>
          <w:rFonts w:eastAsia="Calibri" w:cs="Times New Roman"/>
          <w:szCs w:val="28"/>
        </w:rPr>
        <w:t>и благодаря этому открывает больше возможностей для изучения психологических явлений, относящихся к проблемному полю экзистенциальной психологии и психологии личности</w:t>
      </w:r>
      <w:r w:rsidR="00872F67">
        <w:rPr>
          <w:rFonts w:eastAsia="Calibri" w:cs="Times New Roman"/>
          <w:szCs w:val="28"/>
        </w:rPr>
        <w:t xml:space="preserve"> </w:t>
      </w:r>
      <w:r w:rsidR="00872F67" w:rsidRPr="00872F67">
        <w:rPr>
          <w:rFonts w:eastAsia="Calibri" w:cs="Times New Roman"/>
          <w:szCs w:val="28"/>
        </w:rPr>
        <w:t>[</w:t>
      </w:r>
      <w:r w:rsidR="00872F67">
        <w:rPr>
          <w:rFonts w:eastAsia="Calibri" w:cs="Times New Roman"/>
          <w:szCs w:val="28"/>
        </w:rPr>
        <w:t>78, 92</w:t>
      </w:r>
      <w:r w:rsidR="00872F67" w:rsidRPr="00872F67">
        <w:rPr>
          <w:rFonts w:eastAsia="Calibri" w:cs="Times New Roman"/>
          <w:szCs w:val="28"/>
        </w:rPr>
        <w:t>]</w:t>
      </w:r>
      <w:r w:rsidRPr="005B17AA">
        <w:rPr>
          <w:rFonts w:eastAsia="Calibri" w:cs="Times New Roman"/>
          <w:szCs w:val="28"/>
        </w:rPr>
        <w:t>.</w:t>
      </w:r>
    </w:p>
    <w:p w14:paraId="6E598395" w14:textId="77777777" w:rsidR="00C27018" w:rsidRPr="005D3D23" w:rsidRDefault="00C27018" w:rsidP="005D3D23">
      <w:pPr>
        <w:rPr>
          <w:rFonts w:cs="Times New Roman"/>
          <w:szCs w:val="28"/>
        </w:rPr>
      </w:pPr>
    </w:p>
    <w:p w14:paraId="52C0F433" w14:textId="30DF69EF" w:rsidR="002E28BF" w:rsidRDefault="002E28BF" w:rsidP="001E0E30">
      <w:pPr>
        <w:pStyle w:val="3"/>
      </w:pPr>
      <w:bookmarkStart w:id="24" w:name="_Toc104028889"/>
      <w:r w:rsidRPr="002E28BF">
        <w:t xml:space="preserve">1.2.2. </w:t>
      </w:r>
      <w:bookmarkStart w:id="25" w:name="_Hlk97735752"/>
      <w:r w:rsidRPr="002E28BF">
        <w:t>Особенности переживания личностью собственной деструктивности</w:t>
      </w:r>
      <w:bookmarkEnd w:id="24"/>
      <w:bookmarkEnd w:id="25"/>
    </w:p>
    <w:p w14:paraId="6256AF8A" w14:textId="65B9FD96" w:rsidR="000562B1" w:rsidRPr="000562B1" w:rsidRDefault="000562B1" w:rsidP="000562B1">
      <w:pPr>
        <w:rPr>
          <w:rFonts w:eastAsia="Calibri" w:cs="Times New Roman"/>
          <w:szCs w:val="28"/>
        </w:rPr>
      </w:pPr>
      <w:r w:rsidRPr="000562B1">
        <w:rPr>
          <w:rFonts w:eastAsia="Calibri" w:cs="Times New Roman"/>
          <w:szCs w:val="28"/>
        </w:rPr>
        <w:t>В своей работе «Психология переживания» Ф. Е. Василюк использовал термин «деструкция», понимая под ним один из вариантов поведенческих реакций на критическую ситуацию, связанную с фрустрацией потребности</w:t>
      </w:r>
      <w:r w:rsidR="00C42D39">
        <w:rPr>
          <w:rFonts w:eastAsia="Calibri" w:cs="Times New Roman"/>
          <w:szCs w:val="28"/>
        </w:rPr>
        <w:t xml:space="preserve"> </w:t>
      </w:r>
      <w:r w:rsidR="00C42D39" w:rsidRPr="00872F67">
        <w:rPr>
          <w:rFonts w:eastAsia="Calibri" w:cs="Times New Roman"/>
          <w:szCs w:val="28"/>
        </w:rPr>
        <w:t>[</w:t>
      </w:r>
      <w:r w:rsidR="00C42D39">
        <w:rPr>
          <w:rFonts w:eastAsia="Calibri" w:cs="Times New Roman"/>
          <w:szCs w:val="28"/>
        </w:rPr>
        <w:t>9</w:t>
      </w:r>
      <w:r w:rsidR="00C42D39" w:rsidRPr="00872F67">
        <w:rPr>
          <w:rFonts w:eastAsia="Calibri" w:cs="Times New Roman"/>
          <w:szCs w:val="28"/>
        </w:rPr>
        <w:t>]</w:t>
      </w:r>
      <w:r w:rsidR="00C42D39">
        <w:rPr>
          <w:rFonts w:eastAsia="Calibri" w:cs="Times New Roman"/>
          <w:szCs w:val="28"/>
        </w:rPr>
        <w:t xml:space="preserve">. </w:t>
      </w:r>
      <w:r w:rsidRPr="000562B1">
        <w:rPr>
          <w:rFonts w:eastAsia="Calibri" w:cs="Times New Roman"/>
          <w:szCs w:val="28"/>
        </w:rPr>
        <w:t>Согласно предложенной им типологии, деструкция связана с реалистическим переживанием, оценкой мира как внешне трудного и внутренне простого, препятствующего удовлетворению потребности «здесь и сейчас». Реалистическое переживание по Ф. Е. Василюку позволяет отсрочить удовлетворение, согласовать внутренние побуждения с принципом реальности. Несмотря на то, что в этой части концепция Ф. Е. Василюка хорошо согласуется с идеями классического психоанализа З. Фрейда, деструкция определяется здесь несколько упрощённо, поскольку редуцируется к поведенческим проявлениям.</w:t>
      </w:r>
    </w:p>
    <w:p w14:paraId="329939B2" w14:textId="7846F1FB" w:rsidR="000562B1" w:rsidRPr="000562B1" w:rsidRDefault="000562B1" w:rsidP="000562B1">
      <w:pPr>
        <w:rPr>
          <w:rFonts w:eastAsia="Calibri" w:cs="Times New Roman"/>
          <w:szCs w:val="28"/>
        </w:rPr>
      </w:pPr>
      <w:r w:rsidRPr="000562B1">
        <w:rPr>
          <w:rFonts w:eastAsia="Calibri" w:cs="Times New Roman"/>
          <w:szCs w:val="28"/>
        </w:rPr>
        <w:t>В рамках экзистенциально-гуманистического подхода деструкцию также можно определить как реакцию на фрустрацию, что аналогично тезису концепции Ф. Е. Василюка</w:t>
      </w:r>
      <w:r w:rsidR="00C42D39">
        <w:rPr>
          <w:rFonts w:eastAsia="Calibri" w:cs="Times New Roman"/>
          <w:szCs w:val="28"/>
        </w:rPr>
        <w:t xml:space="preserve"> </w:t>
      </w:r>
      <w:r w:rsidR="00C42D39" w:rsidRPr="00872F67">
        <w:rPr>
          <w:rFonts w:eastAsia="Calibri" w:cs="Times New Roman"/>
          <w:szCs w:val="28"/>
        </w:rPr>
        <w:t>[</w:t>
      </w:r>
      <w:r w:rsidR="00C42D39">
        <w:rPr>
          <w:rFonts w:eastAsia="Calibri" w:cs="Times New Roman"/>
          <w:szCs w:val="28"/>
        </w:rPr>
        <w:t>6</w:t>
      </w:r>
      <w:r w:rsidR="00C42D39" w:rsidRPr="00872F67">
        <w:rPr>
          <w:rFonts w:eastAsia="Calibri" w:cs="Times New Roman"/>
          <w:szCs w:val="28"/>
        </w:rPr>
        <w:t>]</w:t>
      </w:r>
      <w:r w:rsidR="00C42D39">
        <w:rPr>
          <w:rFonts w:eastAsia="Calibri" w:cs="Times New Roman"/>
          <w:szCs w:val="28"/>
        </w:rPr>
        <w:t xml:space="preserve">. </w:t>
      </w:r>
      <w:r w:rsidRPr="000562B1">
        <w:rPr>
          <w:rFonts w:eastAsia="Calibri" w:cs="Times New Roman"/>
          <w:szCs w:val="28"/>
        </w:rPr>
        <w:t>Однако в данном случае речь идёт о фрустрации не только и не столько биологических, сколько духовных потребностей, в частности, потребности в поиске и реализации смысла жизни. Личность, переживающая фрустрацию духовных потребностей, вряд ли переживает свой мир как «внутренне простой», поэтому применительно к проблеме деструктивности недостаточно говорить лишь о согласовании с принципом реальности и реалистических переживаниях по Ф. Е. Василюку.</w:t>
      </w:r>
    </w:p>
    <w:p w14:paraId="3B471F1B" w14:textId="106D4F43" w:rsidR="000562B1" w:rsidRPr="000562B1" w:rsidRDefault="000562B1" w:rsidP="000562B1">
      <w:pPr>
        <w:rPr>
          <w:rFonts w:eastAsia="Calibri" w:cs="Times New Roman"/>
          <w:szCs w:val="28"/>
        </w:rPr>
      </w:pPr>
      <w:bookmarkStart w:id="26" w:name="_Hlk97735501"/>
      <w:r w:rsidRPr="000562B1">
        <w:rPr>
          <w:rFonts w:eastAsia="Calibri" w:cs="Times New Roman"/>
          <w:szCs w:val="28"/>
        </w:rPr>
        <w:t xml:space="preserve">Д. А. Леонтьев, рассуждая о предельной форме </w:t>
      </w:r>
      <w:proofErr w:type="spellStart"/>
      <w:r w:rsidRPr="000562B1">
        <w:rPr>
          <w:rFonts w:eastAsia="Calibri" w:cs="Times New Roman"/>
          <w:szCs w:val="28"/>
        </w:rPr>
        <w:t>аутодеструкции</w:t>
      </w:r>
      <w:proofErr w:type="spellEnd"/>
      <w:r w:rsidRPr="000562B1">
        <w:rPr>
          <w:rFonts w:eastAsia="Calibri" w:cs="Times New Roman"/>
          <w:szCs w:val="28"/>
        </w:rPr>
        <w:t xml:space="preserve"> – суициде, приходит к выводу о том, что самоубийство не является неизбежным следствием ни одной из изученных его причин или статистических факторов</w:t>
      </w:r>
      <w:r w:rsidR="00C42D39">
        <w:rPr>
          <w:rFonts w:eastAsia="Calibri" w:cs="Times New Roman"/>
          <w:szCs w:val="28"/>
        </w:rPr>
        <w:t xml:space="preserve"> </w:t>
      </w:r>
      <w:r w:rsidR="00C42D39" w:rsidRPr="00872F67">
        <w:rPr>
          <w:rFonts w:eastAsia="Calibri" w:cs="Times New Roman"/>
          <w:szCs w:val="28"/>
        </w:rPr>
        <w:t>[</w:t>
      </w:r>
      <w:r w:rsidR="00C42D39">
        <w:rPr>
          <w:rFonts w:eastAsia="Calibri" w:cs="Times New Roman"/>
          <w:szCs w:val="28"/>
        </w:rPr>
        <w:t>39</w:t>
      </w:r>
      <w:r w:rsidR="00C42D39" w:rsidRPr="00872F67">
        <w:rPr>
          <w:rFonts w:eastAsia="Calibri" w:cs="Times New Roman"/>
          <w:szCs w:val="28"/>
        </w:rPr>
        <w:t>]</w:t>
      </w:r>
      <w:r w:rsidR="00C42D39">
        <w:rPr>
          <w:rFonts w:eastAsia="Calibri" w:cs="Times New Roman"/>
          <w:szCs w:val="28"/>
        </w:rPr>
        <w:t xml:space="preserve">. </w:t>
      </w:r>
      <w:r w:rsidRPr="000562B1">
        <w:rPr>
          <w:rFonts w:eastAsia="Calibri" w:cs="Times New Roman"/>
          <w:szCs w:val="28"/>
        </w:rPr>
        <w:t xml:space="preserve">Поэтому необходимо признать, что единственной причиной суицида является сознательный выбор, совершаемый человеком в результате осмысления событий собственной жизни и наделения самого суицидального </w:t>
      </w:r>
      <w:r w:rsidRPr="000562B1">
        <w:rPr>
          <w:rFonts w:eastAsia="Calibri" w:cs="Times New Roman"/>
          <w:szCs w:val="28"/>
        </w:rPr>
        <w:lastRenderedPageBreak/>
        <w:t xml:space="preserve">акта особым личностным смыслом в процессе переживания. В связи с этим представляется важным получить данные об особенностях переживания личностью собственной деструктивности, в частности о личностном смысле, которым наделяет личность свои деструктивные и </w:t>
      </w:r>
      <w:proofErr w:type="spellStart"/>
      <w:r w:rsidRPr="000562B1">
        <w:rPr>
          <w:rFonts w:eastAsia="Calibri" w:cs="Times New Roman"/>
          <w:szCs w:val="28"/>
        </w:rPr>
        <w:t>аутодеструктивные</w:t>
      </w:r>
      <w:proofErr w:type="spellEnd"/>
      <w:r w:rsidRPr="000562B1">
        <w:rPr>
          <w:rFonts w:eastAsia="Calibri" w:cs="Times New Roman"/>
          <w:szCs w:val="28"/>
        </w:rPr>
        <w:t xml:space="preserve"> проявления.</w:t>
      </w:r>
    </w:p>
    <w:p w14:paraId="3281268D" w14:textId="24452BE0" w:rsidR="000562B1" w:rsidRPr="000562B1" w:rsidRDefault="000562B1" w:rsidP="000562B1">
      <w:pPr>
        <w:rPr>
          <w:rFonts w:eastAsia="Calibri" w:cs="Times New Roman"/>
          <w:szCs w:val="28"/>
        </w:rPr>
      </w:pPr>
      <w:r w:rsidRPr="000562B1">
        <w:rPr>
          <w:rFonts w:eastAsia="Calibri" w:cs="Times New Roman"/>
          <w:szCs w:val="28"/>
        </w:rPr>
        <w:t>Эмоциональный компонент переживания личностью собственной деструктивности также представляется интересным для подробного исследования, поскольку может включать широкий спектр эмоциональных реакций, различным образом обуславливающих или опосредующих внутреннюю деятельность переживания. Согласно результатам исследования отечественного психолога С. И. Дьякова основными эмоциональными компонентами переживания деструктивного опыта являются тревога, страх, стыд, вина, обида</w:t>
      </w:r>
      <w:r w:rsidR="00C42D39">
        <w:rPr>
          <w:rFonts w:eastAsia="Calibri" w:cs="Times New Roman"/>
          <w:szCs w:val="28"/>
        </w:rPr>
        <w:t xml:space="preserve"> </w:t>
      </w:r>
      <w:r w:rsidR="00C42D39" w:rsidRPr="00872F67">
        <w:rPr>
          <w:rFonts w:eastAsia="Calibri" w:cs="Times New Roman"/>
          <w:szCs w:val="28"/>
        </w:rPr>
        <w:t>[</w:t>
      </w:r>
      <w:r w:rsidR="00C42D39">
        <w:rPr>
          <w:rFonts w:eastAsia="Calibri" w:cs="Times New Roman"/>
          <w:szCs w:val="28"/>
        </w:rPr>
        <w:t>18</w:t>
      </w:r>
      <w:r w:rsidR="00C42D39" w:rsidRPr="00872F67">
        <w:rPr>
          <w:rFonts w:eastAsia="Calibri" w:cs="Times New Roman"/>
          <w:szCs w:val="28"/>
        </w:rPr>
        <w:t>]</w:t>
      </w:r>
      <w:r w:rsidRPr="000562B1">
        <w:rPr>
          <w:rFonts w:eastAsia="Calibri" w:cs="Times New Roman"/>
          <w:szCs w:val="28"/>
        </w:rPr>
        <w:t xml:space="preserve">. При этом основой подсознательного деструктивного комплекса проблемного опыта выступает бессознательное свойство тревоги. Также автором получены результаты, подтверждающие роль семантической (смысловой) репрезентации деструктивного опыта в самоорганизации личности: деструктивные подсознательные психические механизмы (или </w:t>
      </w:r>
      <w:proofErr w:type="spellStart"/>
      <w:r w:rsidRPr="000562B1">
        <w:rPr>
          <w:rFonts w:eastAsia="Calibri" w:cs="Times New Roman"/>
          <w:szCs w:val="28"/>
        </w:rPr>
        <w:t>дисфункциональные</w:t>
      </w:r>
      <w:proofErr w:type="spellEnd"/>
      <w:r w:rsidRPr="000562B1">
        <w:rPr>
          <w:rFonts w:eastAsia="Calibri" w:cs="Times New Roman"/>
          <w:szCs w:val="28"/>
        </w:rPr>
        <w:t xml:space="preserve"> комплексы индивидуального опыта), будучи семантическими факторами, нарушают оптимальность системы психической самоорганизации личности, её активность, препятствуют гармоничной адаптивности и самореализации личности в жизненном пространстве</w:t>
      </w:r>
      <w:r w:rsidR="00C42D39">
        <w:rPr>
          <w:rFonts w:eastAsia="Calibri" w:cs="Times New Roman"/>
          <w:szCs w:val="28"/>
        </w:rPr>
        <w:t xml:space="preserve"> </w:t>
      </w:r>
      <w:r w:rsidR="00C42D39" w:rsidRPr="00872F67">
        <w:rPr>
          <w:rFonts w:eastAsia="Calibri" w:cs="Times New Roman"/>
          <w:szCs w:val="28"/>
        </w:rPr>
        <w:t>[</w:t>
      </w:r>
      <w:r w:rsidR="00C42D39">
        <w:rPr>
          <w:rFonts w:eastAsia="Calibri" w:cs="Times New Roman"/>
          <w:szCs w:val="28"/>
        </w:rPr>
        <w:t>18</w:t>
      </w:r>
      <w:r w:rsidR="00C42D39" w:rsidRPr="00872F67">
        <w:rPr>
          <w:rFonts w:eastAsia="Calibri" w:cs="Times New Roman"/>
          <w:szCs w:val="28"/>
        </w:rPr>
        <w:t>]</w:t>
      </w:r>
      <w:r w:rsidRPr="000562B1">
        <w:rPr>
          <w:rFonts w:eastAsia="Calibri" w:cs="Times New Roman"/>
          <w:szCs w:val="28"/>
        </w:rPr>
        <w:t>.</w:t>
      </w:r>
    </w:p>
    <w:bookmarkEnd w:id="26"/>
    <w:p w14:paraId="1FB0BD9A" w14:textId="75138FFE" w:rsidR="000562B1" w:rsidRPr="000562B1" w:rsidRDefault="000562B1" w:rsidP="000562B1">
      <w:pPr>
        <w:rPr>
          <w:rFonts w:eastAsia="Calibri" w:cs="Times New Roman"/>
          <w:szCs w:val="28"/>
        </w:rPr>
      </w:pPr>
      <w:r w:rsidRPr="000562B1">
        <w:rPr>
          <w:rFonts w:eastAsia="Calibri" w:cs="Times New Roman"/>
          <w:szCs w:val="28"/>
        </w:rPr>
        <w:t>В поздних работах Ф. Е. Василюк подчёркивает значимость для психотерапевтической практики задачи осмысления критериев желаемого отношения личности к своему переживанию</w:t>
      </w:r>
      <w:r w:rsidR="00C42D39">
        <w:rPr>
          <w:rFonts w:eastAsia="Calibri" w:cs="Times New Roman"/>
          <w:szCs w:val="28"/>
        </w:rPr>
        <w:t xml:space="preserve"> </w:t>
      </w:r>
      <w:r w:rsidR="00C42D39" w:rsidRPr="00872F67">
        <w:rPr>
          <w:rFonts w:eastAsia="Calibri" w:cs="Times New Roman"/>
          <w:szCs w:val="28"/>
        </w:rPr>
        <w:t>[</w:t>
      </w:r>
      <w:r w:rsidR="00C42D39">
        <w:rPr>
          <w:rFonts w:eastAsia="Calibri" w:cs="Times New Roman"/>
          <w:szCs w:val="28"/>
        </w:rPr>
        <w:t>10</w:t>
      </w:r>
      <w:r w:rsidR="00C42D39" w:rsidRPr="00872F67">
        <w:rPr>
          <w:rFonts w:eastAsia="Calibri" w:cs="Times New Roman"/>
          <w:szCs w:val="28"/>
        </w:rPr>
        <w:t>]</w:t>
      </w:r>
      <w:r w:rsidR="00C42D39">
        <w:rPr>
          <w:rFonts w:eastAsia="Calibri" w:cs="Times New Roman"/>
          <w:szCs w:val="28"/>
        </w:rPr>
        <w:t xml:space="preserve">. </w:t>
      </w:r>
      <w:r w:rsidRPr="000562B1">
        <w:rPr>
          <w:rFonts w:eastAsia="Calibri" w:cs="Times New Roman"/>
          <w:szCs w:val="28"/>
        </w:rPr>
        <w:t xml:space="preserve">Стоит отметить, что спецификой переживания деструктивности является то, что личность, проявляя это свойство, усугубляет и затрудняет ту  критическую ситуацию, на преодоление которой направляется внутренняя деятельность переживания. Но сам факт того, что проявление деструктивности было осознано, </w:t>
      </w:r>
      <w:r w:rsidRPr="000562B1">
        <w:rPr>
          <w:rFonts w:eastAsia="Calibri" w:cs="Times New Roman"/>
          <w:szCs w:val="28"/>
        </w:rPr>
        <w:lastRenderedPageBreak/>
        <w:t>отрефлексировано и эмоционально выражено в переживании, может послужить ресурсом для конструктивного преодоления критических ситуаций.</w:t>
      </w:r>
    </w:p>
    <w:p w14:paraId="5A667045" w14:textId="406466EC" w:rsidR="000562B1" w:rsidRPr="000562B1" w:rsidRDefault="000562B1" w:rsidP="000562B1">
      <w:pPr>
        <w:rPr>
          <w:rFonts w:eastAsia="Calibri" w:cs="Times New Roman"/>
          <w:szCs w:val="28"/>
        </w:rPr>
      </w:pPr>
      <w:bookmarkStart w:id="27" w:name="_Hlk99913081"/>
      <w:r w:rsidRPr="000562B1">
        <w:rPr>
          <w:rFonts w:eastAsia="Calibri" w:cs="Times New Roman"/>
          <w:szCs w:val="28"/>
        </w:rPr>
        <w:t>Возвращаясь к первой психологической концепции деструкции, предложенной С. Н. Шпильрейн, рассмотрим повнимательнее ключевую идею исследовательницы, содержащуюся в названии её статьи: «деструкция есть причина становления». Разрушение и созидание существуют в единстве, это два непрерывно взаимодействующих процесса, которые обуславливают динамику психической жизни человека. Современные исследователи и практики в области психоанализа соглашаются с этим тезисом и говорят о существовании архетипического паттерна близости творчества и разрушения</w:t>
      </w:r>
      <w:r w:rsidR="00C42D39">
        <w:rPr>
          <w:rFonts w:eastAsia="Calibri" w:cs="Times New Roman"/>
          <w:szCs w:val="28"/>
        </w:rPr>
        <w:t xml:space="preserve"> </w:t>
      </w:r>
      <w:r w:rsidR="00C42D39" w:rsidRPr="00872F67">
        <w:rPr>
          <w:rFonts w:eastAsia="Calibri" w:cs="Times New Roman"/>
          <w:szCs w:val="28"/>
        </w:rPr>
        <w:t>[</w:t>
      </w:r>
      <w:r w:rsidR="00C42D39">
        <w:rPr>
          <w:rFonts w:eastAsia="Calibri" w:cs="Times New Roman"/>
          <w:szCs w:val="28"/>
        </w:rPr>
        <w:t>81</w:t>
      </w:r>
      <w:r w:rsidR="00C42D39" w:rsidRPr="00872F67">
        <w:rPr>
          <w:rFonts w:eastAsia="Calibri" w:cs="Times New Roman"/>
          <w:szCs w:val="28"/>
        </w:rPr>
        <w:t>]</w:t>
      </w:r>
      <w:r w:rsidR="00C42D39">
        <w:rPr>
          <w:rFonts w:eastAsia="Calibri" w:cs="Times New Roman"/>
          <w:szCs w:val="28"/>
        </w:rPr>
        <w:t>.</w:t>
      </w:r>
    </w:p>
    <w:p w14:paraId="26EDF12B" w14:textId="77777777" w:rsidR="000562B1" w:rsidRPr="000562B1" w:rsidRDefault="000562B1" w:rsidP="000562B1">
      <w:pPr>
        <w:rPr>
          <w:rFonts w:eastAsia="Calibri" w:cs="Times New Roman"/>
          <w:szCs w:val="28"/>
        </w:rPr>
      </w:pPr>
      <w:r w:rsidRPr="000562B1">
        <w:rPr>
          <w:rFonts w:eastAsia="Calibri" w:cs="Times New Roman"/>
          <w:szCs w:val="28"/>
        </w:rPr>
        <w:t xml:space="preserve">И всё же столь значимая и сильная, отчасти революционная, идея С. Н. Шпильрейн, не была должным образом осмыслена и развита ни в более поздних психоаналитических концепциях, ни в психологической науке в целом, несмотря на очевидную связь с проблематикой современной экзистенциальной психологии и созвучие многим её положениям. Концепцию деструкции С. Н. Шпильрейн можно соотнести с такими понятиями, как становление личности, данности бытия, </w:t>
      </w:r>
      <w:proofErr w:type="spellStart"/>
      <w:r w:rsidRPr="000562B1">
        <w:rPr>
          <w:rFonts w:eastAsia="Calibri" w:cs="Times New Roman"/>
          <w:szCs w:val="28"/>
        </w:rPr>
        <w:t>трансценденция</w:t>
      </w:r>
      <w:proofErr w:type="spellEnd"/>
      <w:r w:rsidRPr="000562B1">
        <w:rPr>
          <w:rFonts w:eastAsia="Calibri" w:cs="Times New Roman"/>
          <w:szCs w:val="28"/>
        </w:rPr>
        <w:t xml:space="preserve">, экзистенциальный кризис и др. Чтобы проиллюстрировать это соотношение, вспомним феномен пограничной ситуации, активно изучаемый в рамках современной экзистенциальной психологии. </w:t>
      </w:r>
    </w:p>
    <w:p w14:paraId="1149B9E4" w14:textId="3A22F618" w:rsidR="000562B1" w:rsidRPr="000562B1" w:rsidRDefault="000562B1" w:rsidP="000562B1">
      <w:pPr>
        <w:rPr>
          <w:rFonts w:eastAsia="Calibri" w:cs="Times New Roman"/>
          <w:szCs w:val="28"/>
        </w:rPr>
      </w:pPr>
      <w:r w:rsidRPr="000562B1">
        <w:rPr>
          <w:rFonts w:eastAsia="Calibri" w:cs="Times New Roman"/>
          <w:szCs w:val="28"/>
        </w:rPr>
        <w:t>Пограничная ситуация – это ситуация краха, в которой человек стоит перед лицом «ничто» и испытывает «крушение» мира и всего сущего</w:t>
      </w:r>
      <w:r w:rsidR="00C42D39">
        <w:rPr>
          <w:rFonts w:eastAsia="Calibri" w:cs="Times New Roman"/>
          <w:szCs w:val="28"/>
        </w:rPr>
        <w:t xml:space="preserve"> </w:t>
      </w:r>
      <w:r w:rsidR="00C42D39" w:rsidRPr="00872F67">
        <w:rPr>
          <w:rFonts w:eastAsia="Calibri" w:cs="Times New Roman"/>
          <w:szCs w:val="28"/>
        </w:rPr>
        <w:t>[</w:t>
      </w:r>
      <w:r w:rsidR="00C42D39">
        <w:rPr>
          <w:rFonts w:eastAsia="Calibri" w:cs="Times New Roman"/>
          <w:szCs w:val="28"/>
        </w:rPr>
        <w:t>46</w:t>
      </w:r>
      <w:r w:rsidR="00C42D39" w:rsidRPr="00872F67">
        <w:rPr>
          <w:rFonts w:eastAsia="Calibri" w:cs="Times New Roman"/>
          <w:szCs w:val="28"/>
        </w:rPr>
        <w:t>]</w:t>
      </w:r>
      <w:r w:rsidR="00C42D39">
        <w:rPr>
          <w:rFonts w:eastAsia="Calibri" w:cs="Times New Roman"/>
          <w:szCs w:val="28"/>
        </w:rPr>
        <w:t xml:space="preserve">. </w:t>
      </w:r>
      <w:r w:rsidRPr="000562B1">
        <w:rPr>
          <w:rFonts w:eastAsia="Calibri" w:cs="Times New Roman"/>
          <w:szCs w:val="28"/>
        </w:rPr>
        <w:t xml:space="preserve">Такими ситуациями могут быть болезнь, страдание, вина, смерть и др. Через сильнейшее эмоциональное переживание познаёт трагическую суть бытия, понимает, что «всякое существование уже несет в себе свою погибель» </w:t>
      </w:r>
      <w:r w:rsidR="00C42D39" w:rsidRPr="00C42D39">
        <w:rPr>
          <w:rFonts w:eastAsia="Calibri" w:cs="Times New Roman"/>
          <w:szCs w:val="28"/>
        </w:rPr>
        <w:t>[</w:t>
      </w:r>
      <w:r w:rsidR="00C42D39">
        <w:rPr>
          <w:rFonts w:eastAsia="Calibri" w:cs="Times New Roman"/>
          <w:szCs w:val="28"/>
        </w:rPr>
        <w:t>69</w:t>
      </w:r>
      <w:r w:rsidRPr="000562B1">
        <w:rPr>
          <w:rFonts w:eastAsia="Calibri" w:cs="Times New Roman"/>
          <w:szCs w:val="28"/>
        </w:rPr>
        <w:t>, С. 204</w:t>
      </w:r>
      <w:r w:rsidR="00C42D39" w:rsidRPr="00C42D39">
        <w:rPr>
          <w:rFonts w:eastAsia="Calibri" w:cs="Times New Roman"/>
          <w:szCs w:val="28"/>
        </w:rPr>
        <w:t>]</w:t>
      </w:r>
      <w:r w:rsidRPr="000562B1">
        <w:rPr>
          <w:rFonts w:eastAsia="Calibri" w:cs="Times New Roman"/>
          <w:szCs w:val="28"/>
        </w:rPr>
        <w:t xml:space="preserve">. Несмотря на предельный трагизм и разрушение прежних представлений о мире (деструкцию картины мира), подобный опыт является решающим для </w:t>
      </w:r>
      <w:r w:rsidRPr="000562B1">
        <w:rPr>
          <w:rFonts w:eastAsia="Calibri" w:cs="Times New Roman"/>
          <w:szCs w:val="28"/>
        </w:rPr>
        <w:lastRenderedPageBreak/>
        <w:t xml:space="preserve">духовного развития как возможность выйти на новый уровень, именно в пограничной ситуации человеку становится доступна </w:t>
      </w:r>
      <w:proofErr w:type="spellStart"/>
      <w:r w:rsidRPr="000562B1">
        <w:rPr>
          <w:rFonts w:eastAsia="Calibri" w:cs="Times New Roman"/>
          <w:szCs w:val="28"/>
        </w:rPr>
        <w:t>трансценденция</w:t>
      </w:r>
      <w:proofErr w:type="spellEnd"/>
      <w:r w:rsidRPr="000562B1">
        <w:rPr>
          <w:rFonts w:eastAsia="Calibri" w:cs="Times New Roman"/>
          <w:szCs w:val="28"/>
        </w:rPr>
        <w:t>.</w:t>
      </w:r>
    </w:p>
    <w:p w14:paraId="546D2D4E" w14:textId="6291D268" w:rsidR="000562B1" w:rsidRPr="000562B1" w:rsidRDefault="000562B1" w:rsidP="000562B1">
      <w:pPr>
        <w:rPr>
          <w:rFonts w:eastAsia="Calibri" w:cs="Times New Roman"/>
          <w:szCs w:val="28"/>
        </w:rPr>
      </w:pPr>
      <w:r w:rsidRPr="000562B1">
        <w:rPr>
          <w:rFonts w:eastAsia="Calibri" w:cs="Times New Roman"/>
          <w:szCs w:val="28"/>
        </w:rPr>
        <w:t xml:space="preserve">Схожее по смыслу утверждение в контексте анализа культурно-исторических процессов формулируют А. Г. Асмолов и М. С. </w:t>
      </w:r>
      <w:proofErr w:type="spellStart"/>
      <w:r w:rsidRPr="000562B1">
        <w:rPr>
          <w:rFonts w:eastAsia="Calibri" w:cs="Times New Roman"/>
          <w:szCs w:val="28"/>
        </w:rPr>
        <w:t>Гусельцева</w:t>
      </w:r>
      <w:proofErr w:type="spellEnd"/>
      <w:r w:rsidRPr="000562B1">
        <w:rPr>
          <w:rFonts w:eastAsia="Calibri" w:cs="Times New Roman"/>
          <w:szCs w:val="28"/>
        </w:rPr>
        <w:t xml:space="preserve">: «в переломные периоды развития систем (биологические катаклизмы, социальные кризисы) значение неадаптивной активности входящих в эти системы элементов возрастает и обнаруживает ее эволюционный смысл» </w:t>
      </w:r>
      <w:r w:rsidR="00C42D39" w:rsidRPr="00872F67">
        <w:rPr>
          <w:rFonts w:eastAsia="Calibri" w:cs="Times New Roman"/>
          <w:szCs w:val="28"/>
        </w:rPr>
        <w:t>[</w:t>
      </w:r>
      <w:r w:rsidR="00C42D39" w:rsidRPr="00C42D39">
        <w:rPr>
          <w:rFonts w:eastAsia="Calibri" w:cs="Times New Roman"/>
          <w:szCs w:val="28"/>
        </w:rPr>
        <w:t>4</w:t>
      </w:r>
      <w:r w:rsidRPr="000562B1">
        <w:rPr>
          <w:rFonts w:eastAsia="Calibri" w:cs="Times New Roman"/>
          <w:szCs w:val="28"/>
        </w:rPr>
        <w:t>, С. 45</w:t>
      </w:r>
      <w:r w:rsidR="00C42D39" w:rsidRPr="00C42D39">
        <w:rPr>
          <w:rFonts w:eastAsia="Calibri" w:cs="Times New Roman"/>
          <w:szCs w:val="28"/>
        </w:rPr>
        <w:t>]</w:t>
      </w:r>
      <w:r w:rsidRPr="000562B1">
        <w:rPr>
          <w:rFonts w:eastAsia="Calibri" w:cs="Times New Roman"/>
          <w:szCs w:val="28"/>
        </w:rPr>
        <w:t>. К основным признакам неадаптивной активности авторы относят выход за рамки официальной модели общества, нарушение его устоев и традиций, «взламывание» социальных стереотипов. Иными словами, неадаптивная активность часто носит деструктивный характер, но при этом она является ведущим фактором эволюции общества.</w:t>
      </w:r>
    </w:p>
    <w:p w14:paraId="7B6FDC21" w14:textId="17834E8C" w:rsidR="000562B1" w:rsidRPr="000562B1" w:rsidRDefault="000562B1" w:rsidP="000562B1">
      <w:pPr>
        <w:rPr>
          <w:rFonts w:eastAsia="Calibri" w:cs="Times New Roman"/>
          <w:szCs w:val="28"/>
        </w:rPr>
      </w:pPr>
      <w:r w:rsidRPr="000562B1">
        <w:rPr>
          <w:rFonts w:eastAsia="Calibri" w:cs="Times New Roman"/>
          <w:szCs w:val="28"/>
        </w:rPr>
        <w:t xml:space="preserve">Целью практической психологии является превращение деструктивных способов переживания экзистенциальных проблем и кризисных ситуаций в конструктивные </w:t>
      </w:r>
      <w:r w:rsidR="00C42D39" w:rsidRPr="00872F67">
        <w:rPr>
          <w:rFonts w:eastAsia="Calibri" w:cs="Times New Roman"/>
          <w:szCs w:val="28"/>
        </w:rPr>
        <w:t>[</w:t>
      </w:r>
      <w:r w:rsidR="00C42D39" w:rsidRPr="00C42D39">
        <w:rPr>
          <w:rFonts w:eastAsia="Calibri" w:cs="Times New Roman"/>
          <w:szCs w:val="28"/>
        </w:rPr>
        <w:t>15</w:t>
      </w:r>
      <w:r w:rsidR="00C42D39" w:rsidRPr="00872F67">
        <w:rPr>
          <w:rFonts w:eastAsia="Calibri" w:cs="Times New Roman"/>
          <w:szCs w:val="28"/>
        </w:rPr>
        <w:t>]</w:t>
      </w:r>
      <w:r w:rsidR="00C42D39" w:rsidRPr="00C42D39">
        <w:rPr>
          <w:rFonts w:eastAsia="Calibri" w:cs="Times New Roman"/>
          <w:szCs w:val="28"/>
        </w:rPr>
        <w:t xml:space="preserve">. </w:t>
      </w:r>
      <w:r w:rsidRPr="000562B1">
        <w:rPr>
          <w:rFonts w:eastAsia="Calibri" w:cs="Times New Roman"/>
          <w:szCs w:val="28"/>
        </w:rPr>
        <w:t>Полагаем, что такое превращение возможно только посредством сопутствующего переживанию переосмысления собственной деструктивности.</w:t>
      </w:r>
    </w:p>
    <w:p w14:paraId="537CE5E7" w14:textId="3B7D602E" w:rsidR="00194738" w:rsidRDefault="000562B1" w:rsidP="000562B1">
      <w:pPr>
        <w:rPr>
          <w:rFonts w:eastAsia="Calibri" w:cs="Times New Roman"/>
          <w:szCs w:val="28"/>
        </w:rPr>
      </w:pPr>
      <w:r w:rsidRPr="000562B1">
        <w:rPr>
          <w:rFonts w:eastAsia="Calibri" w:cs="Times New Roman"/>
          <w:szCs w:val="28"/>
        </w:rPr>
        <w:t>Таким образом, синтез идей психоанализа и методологии современных психологических академических исследований возможен в рамках феноменологического подхода к исследованию особенностей переживания личностью собственной деструктивности.</w:t>
      </w:r>
    </w:p>
    <w:bookmarkEnd w:id="27"/>
    <w:p w14:paraId="0A18037E" w14:textId="77777777" w:rsidR="007A1CF4" w:rsidRDefault="007A1CF4">
      <w:pPr>
        <w:rPr>
          <w:rFonts w:eastAsia="Calibri" w:cs="Times New Roman"/>
          <w:szCs w:val="28"/>
        </w:rPr>
      </w:pPr>
      <w:r>
        <w:rPr>
          <w:rFonts w:eastAsia="Calibri" w:cs="Times New Roman"/>
          <w:szCs w:val="28"/>
        </w:rPr>
        <w:br w:type="page"/>
      </w:r>
    </w:p>
    <w:p w14:paraId="0BDE2C7C" w14:textId="195B2964" w:rsidR="007A1CF4" w:rsidRPr="00665941" w:rsidRDefault="00665941" w:rsidP="009F43A8">
      <w:pPr>
        <w:pStyle w:val="2"/>
      </w:pPr>
      <w:bookmarkStart w:id="28" w:name="_Toc104028890"/>
      <w:r w:rsidRPr="00C27089">
        <w:lastRenderedPageBreak/>
        <w:t xml:space="preserve">1.3.  </w:t>
      </w:r>
      <w:r>
        <w:t>Связь у</w:t>
      </w:r>
      <w:r w:rsidRPr="00C27089">
        <w:t>стойчивост</w:t>
      </w:r>
      <w:r>
        <w:t>и</w:t>
      </w:r>
      <w:r w:rsidRPr="00C27089">
        <w:t xml:space="preserve"> и изменчивост</w:t>
      </w:r>
      <w:r>
        <w:t>и</w:t>
      </w:r>
      <w:r w:rsidRPr="00C27089">
        <w:t xml:space="preserve"> личности</w:t>
      </w:r>
      <w:r>
        <w:t xml:space="preserve"> с особенностями переживания деструктивности</w:t>
      </w:r>
      <w:bookmarkEnd w:id="28"/>
    </w:p>
    <w:p w14:paraId="4856A76C" w14:textId="1D14A1E8" w:rsidR="00DC49A6" w:rsidRDefault="002F4B49" w:rsidP="00665941">
      <w:pPr>
        <w:rPr>
          <w:rFonts w:eastAsia="Calibri" w:cs="Times New Roman"/>
          <w:szCs w:val="28"/>
        </w:rPr>
      </w:pPr>
      <w:r>
        <w:rPr>
          <w:rFonts w:eastAsia="Calibri" w:cs="Times New Roman"/>
          <w:szCs w:val="28"/>
        </w:rPr>
        <w:t xml:space="preserve">Интерпретация понятий </w:t>
      </w:r>
      <w:r w:rsidR="00DC49A6">
        <w:rPr>
          <w:rFonts w:eastAsia="Calibri" w:cs="Times New Roman"/>
          <w:szCs w:val="28"/>
        </w:rPr>
        <w:t>устойчивости и изменчивости</w:t>
      </w:r>
      <w:r>
        <w:rPr>
          <w:rFonts w:eastAsia="Calibri" w:cs="Times New Roman"/>
          <w:szCs w:val="28"/>
        </w:rPr>
        <w:t xml:space="preserve"> личности</w:t>
      </w:r>
      <w:r w:rsidR="00DC49A6">
        <w:rPr>
          <w:rFonts w:eastAsia="Calibri" w:cs="Times New Roman"/>
          <w:szCs w:val="28"/>
        </w:rPr>
        <w:t xml:space="preserve"> является ключевым вопросом современной психологии, поскольку определяет развитие её теоретических и методологических оснований и, соответственно, расширяет пространство для эмпирических исследований. Различ</w:t>
      </w:r>
      <w:r>
        <w:rPr>
          <w:rFonts w:eastAsia="Calibri" w:cs="Times New Roman"/>
          <w:szCs w:val="28"/>
        </w:rPr>
        <w:t xml:space="preserve">ия в понимании феномена </w:t>
      </w:r>
      <w:r w:rsidR="00DC49A6">
        <w:rPr>
          <w:rFonts w:eastAsia="Calibri" w:cs="Times New Roman"/>
          <w:szCs w:val="28"/>
        </w:rPr>
        <w:t>устойчивост</w:t>
      </w:r>
      <w:r>
        <w:rPr>
          <w:rFonts w:eastAsia="Calibri" w:cs="Times New Roman"/>
          <w:szCs w:val="28"/>
        </w:rPr>
        <w:t>и</w:t>
      </w:r>
      <w:r w:rsidR="00DC49A6">
        <w:rPr>
          <w:rFonts w:eastAsia="Calibri" w:cs="Times New Roman"/>
          <w:szCs w:val="28"/>
        </w:rPr>
        <w:t xml:space="preserve"> личности</w:t>
      </w:r>
      <w:r>
        <w:rPr>
          <w:rFonts w:eastAsia="Calibri" w:cs="Times New Roman"/>
          <w:szCs w:val="28"/>
        </w:rPr>
        <w:t xml:space="preserve"> </w:t>
      </w:r>
      <w:r w:rsidR="00DC49A6">
        <w:rPr>
          <w:rFonts w:eastAsia="Calibri" w:cs="Times New Roman"/>
          <w:szCs w:val="28"/>
        </w:rPr>
        <w:t>соотносятся с основными методологическими подходами психологии личности: структурным, динамическим и системным, которые находятся в тесном переплетении и не всегда строго разграничиваются исследователями.</w:t>
      </w:r>
    </w:p>
    <w:p w14:paraId="5600874F" w14:textId="325D86E3" w:rsidR="00DC49A6" w:rsidRDefault="00DC49A6" w:rsidP="00665941">
      <w:pPr>
        <w:rPr>
          <w:rFonts w:eastAsia="Calibri" w:cs="Times New Roman"/>
          <w:szCs w:val="28"/>
        </w:rPr>
      </w:pPr>
      <w:r>
        <w:rPr>
          <w:rFonts w:eastAsia="Calibri" w:cs="Times New Roman"/>
          <w:szCs w:val="28"/>
        </w:rPr>
        <w:t xml:space="preserve">В рамках </w:t>
      </w:r>
      <w:proofErr w:type="spellStart"/>
      <w:r>
        <w:rPr>
          <w:rFonts w:eastAsia="Calibri" w:cs="Times New Roman"/>
          <w:szCs w:val="28"/>
        </w:rPr>
        <w:t>диспозициональной</w:t>
      </w:r>
      <w:proofErr w:type="spellEnd"/>
      <w:r>
        <w:rPr>
          <w:rFonts w:eastAsia="Calibri" w:cs="Times New Roman"/>
          <w:szCs w:val="28"/>
        </w:rPr>
        <w:t xml:space="preserve"> парадигмы или структурного подхода, не теряющего актуальности </w:t>
      </w:r>
      <w:r w:rsidR="00BB451A">
        <w:rPr>
          <w:rFonts w:eastAsia="Calibri" w:cs="Times New Roman"/>
          <w:szCs w:val="28"/>
        </w:rPr>
        <w:t xml:space="preserve">и значимости </w:t>
      </w:r>
      <w:r>
        <w:rPr>
          <w:rFonts w:eastAsia="Calibri" w:cs="Times New Roman"/>
          <w:szCs w:val="28"/>
        </w:rPr>
        <w:t>для современных исследований, устойчивость рассматривается в трёх</w:t>
      </w:r>
      <w:r w:rsidR="002F4B49">
        <w:rPr>
          <w:rFonts w:eastAsia="Calibri" w:cs="Times New Roman"/>
          <w:szCs w:val="28"/>
        </w:rPr>
        <w:t xml:space="preserve"> основных</w:t>
      </w:r>
      <w:r>
        <w:rPr>
          <w:rFonts w:eastAsia="Calibri" w:cs="Times New Roman"/>
          <w:szCs w:val="28"/>
        </w:rPr>
        <w:t xml:space="preserve"> аспектах:</w:t>
      </w:r>
    </w:p>
    <w:p w14:paraId="6BEDF7DD" w14:textId="3029F3FF" w:rsidR="00DC49A6" w:rsidRDefault="00DC49A6" w:rsidP="006245CB">
      <w:pPr>
        <w:pStyle w:val="ae"/>
        <w:numPr>
          <w:ilvl w:val="0"/>
          <w:numId w:val="3"/>
        </w:numPr>
        <w:ind w:left="0" w:firstLine="709"/>
        <w:rPr>
          <w:rFonts w:eastAsia="Calibri" w:cs="Times New Roman"/>
          <w:szCs w:val="28"/>
        </w:rPr>
      </w:pPr>
      <w:r w:rsidRPr="00DC49A6">
        <w:rPr>
          <w:rFonts w:eastAsia="Calibri" w:cs="Times New Roman"/>
          <w:szCs w:val="28"/>
        </w:rPr>
        <w:t>как самостоятельная характеристика личности, измеряемая черта</w:t>
      </w:r>
      <w:r>
        <w:rPr>
          <w:rFonts w:eastAsia="Calibri" w:cs="Times New Roman"/>
          <w:szCs w:val="28"/>
        </w:rPr>
        <w:t>;</w:t>
      </w:r>
    </w:p>
    <w:p w14:paraId="4644C5BC" w14:textId="4C757BC3" w:rsidR="00BB451A" w:rsidRDefault="00DC49A6" w:rsidP="006245CB">
      <w:pPr>
        <w:pStyle w:val="ae"/>
        <w:numPr>
          <w:ilvl w:val="0"/>
          <w:numId w:val="3"/>
        </w:numPr>
        <w:ind w:left="0" w:firstLine="709"/>
        <w:rPr>
          <w:rFonts w:eastAsia="Calibri" w:cs="Times New Roman"/>
          <w:szCs w:val="28"/>
        </w:rPr>
      </w:pPr>
      <w:r>
        <w:rPr>
          <w:rFonts w:eastAsia="Calibri" w:cs="Times New Roman"/>
          <w:szCs w:val="28"/>
        </w:rPr>
        <w:t xml:space="preserve">как </w:t>
      </w:r>
      <w:r w:rsidR="00BB451A">
        <w:rPr>
          <w:rFonts w:eastAsia="Calibri" w:cs="Times New Roman"/>
          <w:szCs w:val="28"/>
        </w:rPr>
        <w:t>свойство отдельных черт личности, каждая из которых обладает различной степенью изменчивости, темпоральной или ситуативной, а значит, может быть в большей или меньшей мере устойчивой;</w:t>
      </w:r>
    </w:p>
    <w:p w14:paraId="5482530E" w14:textId="4246F344" w:rsidR="00DC49A6" w:rsidRPr="00DC49A6" w:rsidRDefault="00BB451A" w:rsidP="006245CB">
      <w:pPr>
        <w:pStyle w:val="ae"/>
        <w:numPr>
          <w:ilvl w:val="0"/>
          <w:numId w:val="3"/>
        </w:numPr>
        <w:ind w:left="0" w:firstLine="709"/>
        <w:rPr>
          <w:rFonts w:eastAsia="Calibri" w:cs="Times New Roman"/>
          <w:szCs w:val="28"/>
        </w:rPr>
      </w:pPr>
      <w:r>
        <w:rPr>
          <w:rFonts w:eastAsia="Calibri" w:cs="Times New Roman"/>
          <w:szCs w:val="28"/>
        </w:rPr>
        <w:t xml:space="preserve">как совокупная черта или </w:t>
      </w:r>
      <w:proofErr w:type="spellStart"/>
      <w:r>
        <w:rPr>
          <w:rFonts w:eastAsia="Calibri" w:cs="Times New Roman"/>
          <w:szCs w:val="28"/>
        </w:rPr>
        <w:t>метачерта</w:t>
      </w:r>
      <w:proofErr w:type="spellEnd"/>
      <w:r>
        <w:rPr>
          <w:rFonts w:eastAsia="Calibri" w:cs="Times New Roman"/>
          <w:szCs w:val="28"/>
        </w:rPr>
        <w:t>, общий фактор, объединяющий другие диспозиции.</w:t>
      </w:r>
    </w:p>
    <w:p w14:paraId="09E67BD1" w14:textId="49054106" w:rsidR="00EF4E90" w:rsidRDefault="00CA40AA" w:rsidP="00AE2761">
      <w:pPr>
        <w:rPr>
          <w:rFonts w:eastAsia="Calibri" w:cs="Times New Roman"/>
          <w:szCs w:val="28"/>
        </w:rPr>
      </w:pPr>
      <w:r>
        <w:rPr>
          <w:rFonts w:eastAsia="Calibri" w:cs="Times New Roman"/>
          <w:szCs w:val="28"/>
        </w:rPr>
        <w:t>Устойчивость как</w:t>
      </w:r>
      <w:r w:rsidR="00BB451A">
        <w:rPr>
          <w:rFonts w:eastAsia="Calibri" w:cs="Times New Roman"/>
          <w:szCs w:val="28"/>
        </w:rPr>
        <w:t xml:space="preserve"> самостоятельно</w:t>
      </w:r>
      <w:r>
        <w:rPr>
          <w:rFonts w:eastAsia="Calibri" w:cs="Times New Roman"/>
          <w:szCs w:val="28"/>
        </w:rPr>
        <w:t>е</w:t>
      </w:r>
      <w:r w:rsidR="00BB451A">
        <w:rPr>
          <w:rFonts w:eastAsia="Calibri" w:cs="Times New Roman"/>
          <w:szCs w:val="28"/>
        </w:rPr>
        <w:t xml:space="preserve"> свойств</w:t>
      </w:r>
      <w:r>
        <w:rPr>
          <w:rFonts w:eastAsia="Calibri" w:cs="Times New Roman"/>
          <w:szCs w:val="28"/>
        </w:rPr>
        <w:t>о</w:t>
      </w:r>
      <w:r w:rsidR="00BB451A">
        <w:rPr>
          <w:rFonts w:eastAsia="Calibri" w:cs="Times New Roman"/>
          <w:szCs w:val="28"/>
        </w:rPr>
        <w:t xml:space="preserve"> личности </w:t>
      </w:r>
      <w:r w:rsidR="00E12143">
        <w:rPr>
          <w:rFonts w:eastAsia="Calibri" w:cs="Times New Roman"/>
          <w:szCs w:val="28"/>
        </w:rPr>
        <w:t xml:space="preserve">чаще всего </w:t>
      </w:r>
      <w:r>
        <w:rPr>
          <w:rFonts w:eastAsia="Calibri" w:cs="Times New Roman"/>
          <w:szCs w:val="28"/>
        </w:rPr>
        <w:t>определяется в психологии как способность</w:t>
      </w:r>
      <w:r w:rsidR="00E12143">
        <w:rPr>
          <w:rFonts w:eastAsia="Calibri" w:cs="Times New Roman"/>
          <w:szCs w:val="28"/>
        </w:rPr>
        <w:t xml:space="preserve"> справляться со стрессовыми, травмирующими, конфликтными ситуациями. Как и любое свойство личности, устойчивость проявляется в когнитивном, эмоциональном и поведенческом аспектах и в зависимости от этого различаются нравственная устойчивость, эмоциональная, нервно-психическая устойчивость, </w:t>
      </w:r>
      <w:proofErr w:type="spellStart"/>
      <w:r w:rsidR="00E12143">
        <w:rPr>
          <w:rFonts w:eastAsia="Calibri" w:cs="Times New Roman"/>
          <w:szCs w:val="28"/>
        </w:rPr>
        <w:t>трансситуативная</w:t>
      </w:r>
      <w:proofErr w:type="spellEnd"/>
      <w:r w:rsidR="00E12143">
        <w:rPr>
          <w:rFonts w:eastAsia="Calibri" w:cs="Times New Roman"/>
          <w:szCs w:val="28"/>
        </w:rPr>
        <w:t xml:space="preserve"> устойчивость поведения личности </w:t>
      </w:r>
      <w:r w:rsidR="00E12143" w:rsidRPr="00E12143">
        <w:rPr>
          <w:rFonts w:eastAsia="Calibri" w:cs="Times New Roman"/>
          <w:szCs w:val="28"/>
        </w:rPr>
        <w:t>[</w:t>
      </w:r>
      <w:r w:rsidR="00C42D39" w:rsidRPr="00C42D39">
        <w:rPr>
          <w:rFonts w:eastAsia="Calibri" w:cs="Times New Roman"/>
          <w:szCs w:val="28"/>
        </w:rPr>
        <w:t>55</w:t>
      </w:r>
      <w:r w:rsidR="00E12143" w:rsidRPr="00E12143">
        <w:rPr>
          <w:rFonts w:eastAsia="Calibri" w:cs="Times New Roman"/>
          <w:szCs w:val="28"/>
        </w:rPr>
        <w:t>].</w:t>
      </w:r>
      <w:r w:rsidR="00AE2761">
        <w:rPr>
          <w:rFonts w:eastAsia="Calibri" w:cs="Times New Roman"/>
          <w:szCs w:val="28"/>
        </w:rPr>
        <w:t xml:space="preserve"> В этом значении</w:t>
      </w:r>
      <w:r w:rsidR="00946DD0">
        <w:rPr>
          <w:rFonts w:eastAsia="Calibri" w:cs="Times New Roman"/>
          <w:szCs w:val="28"/>
        </w:rPr>
        <w:t xml:space="preserve"> поняти</w:t>
      </w:r>
      <w:r w:rsidR="00AE2761">
        <w:rPr>
          <w:rFonts w:eastAsia="Calibri" w:cs="Times New Roman"/>
          <w:szCs w:val="28"/>
        </w:rPr>
        <w:t>е</w:t>
      </w:r>
      <w:r w:rsidR="00946DD0">
        <w:rPr>
          <w:rFonts w:eastAsia="Calibri" w:cs="Times New Roman"/>
          <w:szCs w:val="28"/>
        </w:rPr>
        <w:t xml:space="preserve"> устойчивос</w:t>
      </w:r>
      <w:r w:rsidR="002F4B49">
        <w:rPr>
          <w:rFonts w:eastAsia="Calibri" w:cs="Times New Roman"/>
          <w:szCs w:val="28"/>
        </w:rPr>
        <w:t>ти</w:t>
      </w:r>
      <w:r w:rsidR="00946DD0">
        <w:rPr>
          <w:rFonts w:eastAsia="Calibri" w:cs="Times New Roman"/>
          <w:szCs w:val="28"/>
        </w:rPr>
        <w:t xml:space="preserve"> пересекается со смежным термином</w:t>
      </w:r>
      <w:r w:rsidR="00D2189A">
        <w:rPr>
          <w:rFonts w:eastAsia="Calibri" w:cs="Times New Roman"/>
          <w:szCs w:val="28"/>
        </w:rPr>
        <w:t xml:space="preserve"> </w:t>
      </w:r>
      <w:r w:rsidR="00194738" w:rsidRPr="00194738">
        <w:rPr>
          <w:rFonts w:eastAsia="Calibri" w:cs="Times New Roman"/>
          <w:szCs w:val="28"/>
        </w:rPr>
        <w:t>«жизнестойкость</w:t>
      </w:r>
      <w:r w:rsidR="00D2189A">
        <w:rPr>
          <w:rFonts w:eastAsia="Calibri" w:cs="Times New Roman"/>
          <w:szCs w:val="28"/>
        </w:rPr>
        <w:t xml:space="preserve"> личности</w:t>
      </w:r>
      <w:r w:rsidR="00194738" w:rsidRPr="00194738">
        <w:rPr>
          <w:rFonts w:eastAsia="Calibri" w:cs="Times New Roman"/>
          <w:szCs w:val="28"/>
        </w:rPr>
        <w:t>»</w:t>
      </w:r>
      <w:r w:rsidR="00D2189A">
        <w:rPr>
          <w:rFonts w:eastAsia="Calibri" w:cs="Times New Roman"/>
          <w:szCs w:val="28"/>
        </w:rPr>
        <w:t>, описывающ</w:t>
      </w:r>
      <w:r w:rsidR="00946DD0">
        <w:rPr>
          <w:rFonts w:eastAsia="Calibri" w:cs="Times New Roman"/>
          <w:szCs w:val="28"/>
        </w:rPr>
        <w:t>им</w:t>
      </w:r>
      <w:r w:rsidR="00D2189A">
        <w:rPr>
          <w:rFonts w:eastAsia="Calibri" w:cs="Times New Roman"/>
          <w:szCs w:val="28"/>
        </w:rPr>
        <w:t xml:space="preserve"> её </w:t>
      </w:r>
      <w:r w:rsidR="00AE2761">
        <w:rPr>
          <w:rFonts w:eastAsia="Calibri" w:cs="Times New Roman"/>
          <w:szCs w:val="28"/>
        </w:rPr>
        <w:t>умение</w:t>
      </w:r>
      <w:r w:rsidR="00D2189A">
        <w:rPr>
          <w:rFonts w:eastAsia="Calibri" w:cs="Times New Roman"/>
          <w:szCs w:val="28"/>
        </w:rPr>
        <w:t xml:space="preserve"> справляться с трудными жизненными ситуациями, </w:t>
      </w:r>
      <w:r w:rsidR="00946DD0">
        <w:rPr>
          <w:rFonts w:eastAsia="Calibri" w:cs="Times New Roman"/>
          <w:szCs w:val="28"/>
        </w:rPr>
        <w:t xml:space="preserve">или </w:t>
      </w:r>
      <w:r w:rsidR="00D2189A">
        <w:rPr>
          <w:rFonts w:eastAsia="Calibri" w:cs="Times New Roman"/>
          <w:szCs w:val="28"/>
        </w:rPr>
        <w:t xml:space="preserve">способность к </w:t>
      </w:r>
      <w:r w:rsidR="00D2189A">
        <w:rPr>
          <w:rFonts w:eastAsia="Calibri" w:cs="Times New Roman"/>
          <w:szCs w:val="28"/>
        </w:rPr>
        <w:lastRenderedPageBreak/>
        <w:t>эффективному осуществлению внутренней деятельности переживания по Ф.</w:t>
      </w:r>
      <w:r w:rsidR="00C42D39">
        <w:rPr>
          <w:rFonts w:eastAsia="Calibri" w:cs="Times New Roman"/>
          <w:szCs w:val="28"/>
          <w:lang w:val="en-US"/>
        </w:rPr>
        <w:t> </w:t>
      </w:r>
      <w:r w:rsidR="00D2189A">
        <w:rPr>
          <w:rFonts w:eastAsia="Calibri" w:cs="Times New Roman"/>
          <w:szCs w:val="28"/>
        </w:rPr>
        <w:t>Е.</w:t>
      </w:r>
      <w:r w:rsidR="00AE2761">
        <w:rPr>
          <w:rFonts w:eastAsia="Calibri" w:cs="Times New Roman"/>
          <w:szCs w:val="28"/>
        </w:rPr>
        <w:t> </w:t>
      </w:r>
      <w:r w:rsidR="00D2189A">
        <w:rPr>
          <w:rFonts w:eastAsia="Calibri" w:cs="Times New Roman"/>
          <w:szCs w:val="28"/>
        </w:rPr>
        <w:t xml:space="preserve">Василюку. Жизнестойкость личности активно изучается в </w:t>
      </w:r>
      <w:r w:rsidR="00EA53A4">
        <w:rPr>
          <w:rFonts w:eastAsia="Calibri" w:cs="Times New Roman"/>
          <w:szCs w:val="28"/>
        </w:rPr>
        <w:t xml:space="preserve">отечественной и зарубежной </w:t>
      </w:r>
      <w:r w:rsidR="00D2189A">
        <w:rPr>
          <w:rFonts w:eastAsia="Calibri" w:cs="Times New Roman"/>
          <w:szCs w:val="28"/>
        </w:rPr>
        <w:t>экзистенциальной психологии</w:t>
      </w:r>
      <w:r w:rsidR="00194738" w:rsidRPr="00194738">
        <w:rPr>
          <w:rFonts w:eastAsia="Calibri" w:cs="Times New Roman"/>
          <w:szCs w:val="28"/>
        </w:rPr>
        <w:t xml:space="preserve"> [</w:t>
      </w:r>
      <w:r w:rsidR="00C42D39" w:rsidRPr="00C42D39">
        <w:rPr>
          <w:rFonts w:eastAsia="Calibri" w:cs="Times New Roman"/>
          <w:szCs w:val="28"/>
        </w:rPr>
        <w:t>15</w:t>
      </w:r>
      <w:r w:rsidR="00194738" w:rsidRPr="00194738">
        <w:rPr>
          <w:rFonts w:eastAsia="Calibri" w:cs="Times New Roman"/>
          <w:szCs w:val="28"/>
        </w:rPr>
        <w:t>].</w:t>
      </w:r>
    </w:p>
    <w:p w14:paraId="21A2DF3B" w14:textId="31557BB6" w:rsidR="00946DD0" w:rsidRDefault="00946DD0" w:rsidP="0053356C">
      <w:pPr>
        <w:rPr>
          <w:rFonts w:eastAsia="Calibri" w:cs="Times New Roman"/>
          <w:szCs w:val="28"/>
        </w:rPr>
      </w:pPr>
      <w:r>
        <w:rPr>
          <w:rFonts w:eastAsia="Calibri" w:cs="Times New Roman"/>
          <w:szCs w:val="28"/>
        </w:rPr>
        <w:t xml:space="preserve">Второй вариант определения устойчивости в структурном подходе – рассмотрение её как свойства отдельных черт. В современных зарубежных исследованиях наиболее популярной моделью структуры личности является так называемая Большая пятёрка: в ряде работ предпринимаются попытки оценить изменчивость пяти основных черт личности со временем и в различных ситуациях. Так, в исследовании </w:t>
      </w:r>
      <w:r w:rsidRPr="00946DD0">
        <w:rPr>
          <w:rFonts w:eastAsia="Calibri" w:cs="Times New Roman"/>
          <w:szCs w:val="28"/>
        </w:rPr>
        <w:t>A</w:t>
      </w:r>
      <w:r>
        <w:rPr>
          <w:rFonts w:eastAsia="Calibri" w:cs="Times New Roman"/>
          <w:szCs w:val="28"/>
        </w:rPr>
        <w:t xml:space="preserve">. </w:t>
      </w:r>
      <w:proofErr w:type="spellStart"/>
      <w:r w:rsidRPr="00946DD0">
        <w:rPr>
          <w:rFonts w:eastAsia="Calibri" w:cs="Times New Roman"/>
          <w:szCs w:val="28"/>
        </w:rPr>
        <w:t>Furnham</w:t>
      </w:r>
      <w:proofErr w:type="spellEnd"/>
      <w:r>
        <w:rPr>
          <w:rFonts w:eastAsia="Calibri" w:cs="Times New Roman"/>
          <w:szCs w:val="28"/>
        </w:rPr>
        <w:t xml:space="preserve"> и </w:t>
      </w:r>
      <w:r w:rsidRPr="00946DD0">
        <w:rPr>
          <w:rFonts w:eastAsia="Calibri" w:cs="Times New Roman"/>
          <w:szCs w:val="28"/>
        </w:rPr>
        <w:t>H</w:t>
      </w:r>
      <w:r>
        <w:rPr>
          <w:rFonts w:eastAsia="Calibri" w:cs="Times New Roman"/>
          <w:szCs w:val="28"/>
        </w:rPr>
        <w:t xml:space="preserve">. </w:t>
      </w:r>
      <w:proofErr w:type="spellStart"/>
      <w:r w:rsidRPr="00946DD0">
        <w:rPr>
          <w:rFonts w:eastAsia="Calibri" w:cs="Times New Roman"/>
          <w:szCs w:val="28"/>
        </w:rPr>
        <w:t>Cheng</w:t>
      </w:r>
      <w:proofErr w:type="spellEnd"/>
      <w:r w:rsidRPr="00946DD0">
        <w:rPr>
          <w:rFonts w:eastAsia="Calibri" w:cs="Times New Roman"/>
          <w:szCs w:val="28"/>
        </w:rPr>
        <w:t xml:space="preserve"> </w:t>
      </w:r>
      <w:r>
        <w:rPr>
          <w:rFonts w:eastAsia="Calibri" w:cs="Times New Roman"/>
          <w:szCs w:val="28"/>
        </w:rPr>
        <w:t xml:space="preserve">было обнаружено, что показатели доброжелательности, добросовестности и экстраверсии значительно увеличиваются в течение шести лет, в то время как уровень </w:t>
      </w:r>
      <w:proofErr w:type="spellStart"/>
      <w:r>
        <w:rPr>
          <w:rFonts w:eastAsia="Calibri" w:cs="Times New Roman"/>
          <w:szCs w:val="28"/>
        </w:rPr>
        <w:t>нейротизма</w:t>
      </w:r>
      <w:proofErr w:type="spellEnd"/>
      <w:r>
        <w:rPr>
          <w:rFonts w:eastAsia="Calibri" w:cs="Times New Roman"/>
          <w:szCs w:val="28"/>
        </w:rPr>
        <w:t xml:space="preserve"> снижается, а открытость к новому опыту остаётся неизменной</w:t>
      </w:r>
      <w:r w:rsidR="005C7083">
        <w:rPr>
          <w:rFonts w:eastAsia="Calibri" w:cs="Times New Roman"/>
          <w:szCs w:val="28"/>
        </w:rPr>
        <w:t xml:space="preserve"> по прошествии данного периода времени</w:t>
      </w:r>
      <w:r>
        <w:rPr>
          <w:rFonts w:eastAsia="Calibri" w:cs="Times New Roman"/>
          <w:szCs w:val="28"/>
        </w:rPr>
        <w:t xml:space="preserve"> </w:t>
      </w:r>
      <w:r w:rsidRPr="00946DD0">
        <w:rPr>
          <w:rFonts w:eastAsia="Calibri" w:cs="Times New Roman"/>
          <w:szCs w:val="28"/>
        </w:rPr>
        <w:t>[</w:t>
      </w:r>
      <w:r w:rsidR="00C42D39" w:rsidRPr="00C42D39">
        <w:rPr>
          <w:rFonts w:eastAsia="Calibri" w:cs="Times New Roman"/>
          <w:szCs w:val="28"/>
        </w:rPr>
        <w:t>74</w:t>
      </w:r>
      <w:r w:rsidRPr="00946DD0">
        <w:rPr>
          <w:rFonts w:eastAsia="Calibri" w:cs="Times New Roman"/>
          <w:szCs w:val="28"/>
        </w:rPr>
        <w:t>]</w:t>
      </w:r>
      <w:r>
        <w:rPr>
          <w:rFonts w:eastAsia="Calibri" w:cs="Times New Roman"/>
          <w:szCs w:val="28"/>
        </w:rPr>
        <w:t>.</w:t>
      </w:r>
      <w:r w:rsidR="00E30C5F">
        <w:rPr>
          <w:rFonts w:eastAsia="Calibri" w:cs="Times New Roman"/>
          <w:szCs w:val="28"/>
        </w:rPr>
        <w:t xml:space="preserve"> Обнаруженные результаты подтверждают идею о том, что различные качества личности могут обладать разной степенью устойчивости, однако один из выводов на основе данного исследования кажется парадоксальным: самой устойчивой характеристикой личности является её открытость новому опыту, </w:t>
      </w:r>
      <w:r w:rsidR="005B0354">
        <w:rPr>
          <w:rFonts w:eastAsia="Calibri" w:cs="Times New Roman"/>
          <w:szCs w:val="28"/>
        </w:rPr>
        <w:t>подразумевающая</w:t>
      </w:r>
      <w:r w:rsidR="00E30C5F">
        <w:rPr>
          <w:rFonts w:eastAsia="Calibri" w:cs="Times New Roman"/>
          <w:szCs w:val="28"/>
        </w:rPr>
        <w:t xml:space="preserve"> изменчивость.</w:t>
      </w:r>
    </w:p>
    <w:p w14:paraId="125A4557" w14:textId="06F884F6" w:rsidR="00E30C5F" w:rsidRDefault="00E30C5F" w:rsidP="0053356C">
      <w:pPr>
        <w:rPr>
          <w:rFonts w:eastAsia="Calibri" w:cs="Times New Roman"/>
          <w:szCs w:val="28"/>
        </w:rPr>
      </w:pPr>
      <w:r>
        <w:rPr>
          <w:rFonts w:eastAsia="Calibri" w:cs="Times New Roman"/>
          <w:szCs w:val="28"/>
        </w:rPr>
        <w:t xml:space="preserve">В третьем варианте определения устойчивости, описанном в концепции </w:t>
      </w:r>
      <w:proofErr w:type="spellStart"/>
      <w:r>
        <w:rPr>
          <w:rFonts w:eastAsia="Calibri" w:cs="Times New Roman"/>
          <w:szCs w:val="28"/>
        </w:rPr>
        <w:t>метачерт</w:t>
      </w:r>
      <w:proofErr w:type="spellEnd"/>
      <w:r w:rsidR="005B0354" w:rsidRPr="005B0354">
        <w:rPr>
          <w:rFonts w:eastAsia="Calibri" w:cs="Times New Roman"/>
          <w:szCs w:val="28"/>
        </w:rPr>
        <w:t xml:space="preserve"> </w:t>
      </w:r>
      <w:r w:rsidR="005B0354" w:rsidRPr="005B0354">
        <w:rPr>
          <w:lang w:val="en-US"/>
        </w:rPr>
        <w:t>W</w:t>
      </w:r>
      <w:r w:rsidR="005B0354" w:rsidRPr="005B0354">
        <w:t>.</w:t>
      </w:r>
      <w:r w:rsidR="005B0354">
        <w:t xml:space="preserve"> </w:t>
      </w:r>
      <w:r w:rsidR="005B0354" w:rsidRPr="005B0354">
        <w:rPr>
          <w:lang w:val="en-US"/>
        </w:rPr>
        <w:t>Strus</w:t>
      </w:r>
      <w:r w:rsidR="005B0354" w:rsidRPr="005B0354">
        <w:t xml:space="preserve"> </w:t>
      </w:r>
      <w:r w:rsidR="005B0354">
        <w:t>и</w:t>
      </w:r>
      <w:r w:rsidR="005B0354" w:rsidRPr="005B0354">
        <w:t xml:space="preserve"> </w:t>
      </w:r>
      <w:r w:rsidR="005B0354" w:rsidRPr="005B0354">
        <w:rPr>
          <w:lang w:val="en-US"/>
        </w:rPr>
        <w:t>J</w:t>
      </w:r>
      <w:r w:rsidR="005B0354" w:rsidRPr="005B0354">
        <w:t xml:space="preserve">. </w:t>
      </w:r>
      <w:proofErr w:type="spellStart"/>
      <w:r w:rsidR="005B0354" w:rsidRPr="005B0354">
        <w:rPr>
          <w:lang w:val="en-US"/>
        </w:rPr>
        <w:t>Cieciuch</w:t>
      </w:r>
      <w:proofErr w:type="spellEnd"/>
      <w:r w:rsidR="005B0354" w:rsidRPr="005B0354">
        <w:t xml:space="preserve">, </w:t>
      </w:r>
      <w:r>
        <w:rPr>
          <w:rFonts w:eastAsia="Calibri" w:cs="Times New Roman"/>
          <w:szCs w:val="28"/>
        </w:rPr>
        <w:t xml:space="preserve">стабильность выступает общим фактором, объединяющим такие черты, как добросовестность, доброжелательность и низкий уровень </w:t>
      </w:r>
      <w:proofErr w:type="spellStart"/>
      <w:r>
        <w:rPr>
          <w:rFonts w:eastAsia="Calibri" w:cs="Times New Roman"/>
          <w:szCs w:val="28"/>
        </w:rPr>
        <w:t>нейротизма</w:t>
      </w:r>
      <w:proofErr w:type="spellEnd"/>
      <w:r w:rsidR="005B0354">
        <w:rPr>
          <w:rFonts w:eastAsia="Calibri" w:cs="Times New Roman"/>
          <w:szCs w:val="28"/>
        </w:rPr>
        <w:t xml:space="preserve"> </w:t>
      </w:r>
      <w:r w:rsidR="005B0354" w:rsidRPr="005B0354">
        <w:rPr>
          <w:rFonts w:eastAsia="Calibri" w:cs="Times New Roman"/>
          <w:szCs w:val="28"/>
        </w:rPr>
        <w:t>[</w:t>
      </w:r>
      <w:r w:rsidR="00C42D39" w:rsidRPr="00C42D39">
        <w:rPr>
          <w:rFonts w:eastAsia="Calibri" w:cs="Times New Roman"/>
          <w:szCs w:val="28"/>
        </w:rPr>
        <w:t>86</w:t>
      </w:r>
      <w:r w:rsidR="005B0354" w:rsidRPr="005B0354">
        <w:rPr>
          <w:rFonts w:eastAsia="Calibri" w:cs="Times New Roman"/>
          <w:szCs w:val="28"/>
        </w:rPr>
        <w:t>]</w:t>
      </w:r>
      <w:r>
        <w:rPr>
          <w:rFonts w:eastAsia="Calibri" w:cs="Times New Roman"/>
          <w:szCs w:val="28"/>
        </w:rPr>
        <w:t xml:space="preserve">. </w:t>
      </w:r>
      <w:r w:rsidR="005B0354">
        <w:rPr>
          <w:rFonts w:eastAsia="Calibri" w:cs="Times New Roman"/>
          <w:szCs w:val="28"/>
        </w:rPr>
        <w:t xml:space="preserve">В качестве второй важнейшей </w:t>
      </w:r>
      <w:proofErr w:type="spellStart"/>
      <w:r w:rsidR="005B0354">
        <w:rPr>
          <w:rFonts w:eastAsia="Calibri" w:cs="Times New Roman"/>
          <w:szCs w:val="28"/>
        </w:rPr>
        <w:t>метачерты</w:t>
      </w:r>
      <w:proofErr w:type="spellEnd"/>
      <w:r w:rsidR="005B0354">
        <w:rPr>
          <w:rFonts w:eastAsia="Calibri" w:cs="Times New Roman"/>
          <w:szCs w:val="28"/>
        </w:rPr>
        <w:t xml:space="preserve"> авторы выделяют пластичность, образованную экстраверсией и открытостью новому опыту. В данной концепции стабильность и пластичность (устойчивость и изменчивость) являются ортогональными или независимыми измерениями, с помощью которых можно представить структуру личности.</w:t>
      </w:r>
    </w:p>
    <w:p w14:paraId="523690A8" w14:textId="6BC3E195" w:rsidR="0042207D" w:rsidRDefault="005B0354" w:rsidP="0053356C">
      <w:pPr>
        <w:rPr>
          <w:rFonts w:eastAsia="Calibri" w:cs="Times New Roman"/>
          <w:szCs w:val="28"/>
        </w:rPr>
      </w:pPr>
      <w:r>
        <w:rPr>
          <w:rFonts w:eastAsia="Calibri" w:cs="Times New Roman"/>
          <w:szCs w:val="28"/>
        </w:rPr>
        <w:t xml:space="preserve">Главным аргументом критики структурного подхода является исключение из анализа динамических аспектов </w:t>
      </w:r>
      <w:r w:rsidR="005C7083">
        <w:rPr>
          <w:rFonts w:eastAsia="Calibri" w:cs="Times New Roman"/>
          <w:szCs w:val="28"/>
        </w:rPr>
        <w:t>личности</w:t>
      </w:r>
      <w:r w:rsidR="00AE2761">
        <w:rPr>
          <w:rFonts w:eastAsia="Calibri" w:cs="Times New Roman"/>
          <w:szCs w:val="28"/>
        </w:rPr>
        <w:t>, недоступных фиксации посредством простых измерительных процедур</w:t>
      </w:r>
      <w:r w:rsidR="005C7083">
        <w:rPr>
          <w:rFonts w:eastAsia="Calibri" w:cs="Times New Roman"/>
          <w:szCs w:val="28"/>
        </w:rPr>
        <w:t>.</w:t>
      </w:r>
      <w:r>
        <w:rPr>
          <w:rFonts w:eastAsia="Calibri" w:cs="Times New Roman"/>
          <w:szCs w:val="28"/>
        </w:rPr>
        <w:t xml:space="preserve"> </w:t>
      </w:r>
    </w:p>
    <w:p w14:paraId="3924D789" w14:textId="17C63B3D" w:rsidR="0042207D" w:rsidRDefault="00B54D85" w:rsidP="0053356C">
      <w:pPr>
        <w:rPr>
          <w:rFonts w:eastAsia="Calibri" w:cs="Times New Roman"/>
          <w:szCs w:val="28"/>
        </w:rPr>
      </w:pPr>
      <w:r>
        <w:rPr>
          <w:rFonts w:eastAsia="Calibri" w:cs="Times New Roman"/>
          <w:szCs w:val="28"/>
        </w:rPr>
        <w:lastRenderedPageBreak/>
        <w:t xml:space="preserve">Описание </w:t>
      </w:r>
      <w:proofErr w:type="spellStart"/>
      <w:r w:rsidR="0042207D">
        <w:rPr>
          <w:rFonts w:eastAsia="Calibri" w:cs="Times New Roman"/>
          <w:szCs w:val="28"/>
        </w:rPr>
        <w:t>интрапсихических</w:t>
      </w:r>
      <w:proofErr w:type="spellEnd"/>
      <w:r w:rsidR="0042207D">
        <w:rPr>
          <w:rFonts w:eastAsia="Calibri" w:cs="Times New Roman"/>
          <w:szCs w:val="28"/>
        </w:rPr>
        <w:t xml:space="preserve"> процесс</w:t>
      </w:r>
      <w:r>
        <w:rPr>
          <w:rFonts w:eastAsia="Calibri" w:cs="Times New Roman"/>
          <w:szCs w:val="28"/>
        </w:rPr>
        <w:t>ов</w:t>
      </w:r>
      <w:r w:rsidR="0042207D">
        <w:rPr>
          <w:rFonts w:eastAsia="Calibri" w:cs="Times New Roman"/>
          <w:szCs w:val="28"/>
        </w:rPr>
        <w:t xml:space="preserve"> в личности, </w:t>
      </w:r>
      <w:r>
        <w:rPr>
          <w:rFonts w:eastAsia="Calibri" w:cs="Times New Roman"/>
          <w:szCs w:val="28"/>
        </w:rPr>
        <w:t>определяемых</w:t>
      </w:r>
      <w:r w:rsidR="0042207D">
        <w:rPr>
          <w:rFonts w:eastAsia="Calibri" w:cs="Times New Roman"/>
          <w:szCs w:val="28"/>
        </w:rPr>
        <w:t xml:space="preserve"> как динамическое взаимодействие разнонаправленных влечений, впервые обнаружива</w:t>
      </w:r>
      <w:r>
        <w:rPr>
          <w:rFonts w:eastAsia="Calibri" w:cs="Times New Roman"/>
          <w:szCs w:val="28"/>
        </w:rPr>
        <w:t>е</w:t>
      </w:r>
      <w:r w:rsidR="0042207D">
        <w:rPr>
          <w:rFonts w:eastAsia="Calibri" w:cs="Times New Roman"/>
          <w:szCs w:val="28"/>
        </w:rPr>
        <w:t xml:space="preserve">тся </w:t>
      </w:r>
      <w:r>
        <w:rPr>
          <w:rFonts w:eastAsia="Calibri" w:cs="Times New Roman"/>
          <w:szCs w:val="28"/>
        </w:rPr>
        <w:t>в</w:t>
      </w:r>
      <w:r w:rsidR="0042207D">
        <w:rPr>
          <w:rFonts w:eastAsia="Calibri" w:cs="Times New Roman"/>
          <w:szCs w:val="28"/>
        </w:rPr>
        <w:t xml:space="preserve"> </w:t>
      </w:r>
      <w:proofErr w:type="spellStart"/>
      <w:r w:rsidR="0042207D">
        <w:rPr>
          <w:rFonts w:eastAsia="Calibri" w:cs="Times New Roman"/>
          <w:szCs w:val="28"/>
        </w:rPr>
        <w:t>метапсихологи</w:t>
      </w:r>
      <w:r>
        <w:rPr>
          <w:rFonts w:eastAsia="Calibri" w:cs="Times New Roman"/>
          <w:szCs w:val="28"/>
        </w:rPr>
        <w:t>ческой</w:t>
      </w:r>
      <w:proofErr w:type="spellEnd"/>
      <w:r>
        <w:rPr>
          <w:rFonts w:eastAsia="Calibri" w:cs="Times New Roman"/>
          <w:szCs w:val="28"/>
        </w:rPr>
        <w:t xml:space="preserve"> </w:t>
      </w:r>
      <w:r w:rsidR="00C02D20">
        <w:rPr>
          <w:rFonts w:eastAsia="Calibri" w:cs="Times New Roman"/>
          <w:szCs w:val="28"/>
        </w:rPr>
        <w:t>теории</w:t>
      </w:r>
      <w:r w:rsidR="0042207D">
        <w:rPr>
          <w:rFonts w:eastAsia="Calibri" w:cs="Times New Roman"/>
          <w:szCs w:val="28"/>
        </w:rPr>
        <w:t xml:space="preserve"> З. Фрейда, </w:t>
      </w:r>
      <w:r w:rsidR="00B21FA0">
        <w:rPr>
          <w:rFonts w:eastAsia="Calibri" w:cs="Times New Roman"/>
          <w:szCs w:val="28"/>
        </w:rPr>
        <w:t>в связи с чем</w:t>
      </w:r>
      <w:r>
        <w:rPr>
          <w:rFonts w:eastAsia="Calibri" w:cs="Times New Roman"/>
          <w:szCs w:val="28"/>
        </w:rPr>
        <w:t xml:space="preserve"> психоаналитические идеи </w:t>
      </w:r>
      <w:r w:rsidR="00B21FA0">
        <w:rPr>
          <w:rFonts w:eastAsia="Calibri" w:cs="Times New Roman"/>
          <w:szCs w:val="28"/>
        </w:rPr>
        <w:t>могут быть оценены как</w:t>
      </w:r>
      <w:r>
        <w:rPr>
          <w:rFonts w:eastAsia="Calibri" w:cs="Times New Roman"/>
          <w:szCs w:val="28"/>
        </w:rPr>
        <w:t xml:space="preserve"> значимы</w:t>
      </w:r>
      <w:r w:rsidR="00B21FA0">
        <w:rPr>
          <w:rFonts w:eastAsia="Calibri" w:cs="Times New Roman"/>
          <w:szCs w:val="28"/>
        </w:rPr>
        <w:t>е</w:t>
      </w:r>
      <w:r>
        <w:rPr>
          <w:rFonts w:eastAsia="Calibri" w:cs="Times New Roman"/>
          <w:szCs w:val="28"/>
        </w:rPr>
        <w:t xml:space="preserve"> для развития представлений об изменчивости личности</w:t>
      </w:r>
      <w:r w:rsidR="00B21FA0">
        <w:rPr>
          <w:rFonts w:eastAsia="Calibri" w:cs="Times New Roman"/>
          <w:szCs w:val="28"/>
        </w:rPr>
        <w:t xml:space="preserve"> </w:t>
      </w:r>
      <w:r w:rsidR="00B21FA0" w:rsidRPr="00B21FA0">
        <w:rPr>
          <w:rFonts w:eastAsia="Calibri" w:cs="Times New Roman"/>
          <w:szCs w:val="28"/>
        </w:rPr>
        <w:t>[</w:t>
      </w:r>
      <w:r w:rsidR="00C42D39" w:rsidRPr="00C42D39">
        <w:rPr>
          <w:rFonts w:eastAsia="Calibri" w:cs="Times New Roman"/>
          <w:szCs w:val="28"/>
        </w:rPr>
        <w:t>58, 59, 61</w:t>
      </w:r>
      <w:r w:rsidR="00B21FA0" w:rsidRPr="00B21FA0">
        <w:rPr>
          <w:rFonts w:eastAsia="Calibri" w:cs="Times New Roman"/>
          <w:szCs w:val="28"/>
        </w:rPr>
        <w:t>]</w:t>
      </w:r>
      <w:r>
        <w:rPr>
          <w:rFonts w:eastAsia="Calibri" w:cs="Times New Roman"/>
          <w:szCs w:val="28"/>
        </w:rPr>
        <w:t xml:space="preserve">. Не менее </w:t>
      </w:r>
      <w:r w:rsidR="00B21FA0">
        <w:rPr>
          <w:rFonts w:eastAsia="Calibri" w:cs="Times New Roman"/>
          <w:szCs w:val="28"/>
        </w:rPr>
        <w:t>значительным является вклад</w:t>
      </w:r>
      <w:r>
        <w:rPr>
          <w:rFonts w:eastAsia="Calibri" w:cs="Times New Roman"/>
          <w:szCs w:val="28"/>
        </w:rPr>
        <w:t xml:space="preserve"> К. Левина, разработавшего методологию динамической психологии </w:t>
      </w:r>
      <w:r w:rsidR="00B21FA0">
        <w:rPr>
          <w:rFonts w:eastAsia="Calibri" w:cs="Times New Roman"/>
          <w:szCs w:val="28"/>
        </w:rPr>
        <w:t xml:space="preserve">и </w:t>
      </w:r>
      <w:r>
        <w:rPr>
          <w:rFonts w:eastAsia="Calibri" w:cs="Times New Roman"/>
          <w:szCs w:val="28"/>
        </w:rPr>
        <w:t>утверд</w:t>
      </w:r>
      <w:r w:rsidR="00B21FA0">
        <w:rPr>
          <w:rFonts w:eastAsia="Calibri" w:cs="Times New Roman"/>
          <w:szCs w:val="28"/>
        </w:rPr>
        <w:t>и</w:t>
      </w:r>
      <w:r>
        <w:rPr>
          <w:rFonts w:eastAsia="Calibri" w:cs="Times New Roman"/>
          <w:szCs w:val="28"/>
        </w:rPr>
        <w:t>вшего</w:t>
      </w:r>
      <w:r w:rsidR="00B21FA0">
        <w:rPr>
          <w:rFonts w:eastAsia="Calibri" w:cs="Times New Roman"/>
          <w:szCs w:val="28"/>
        </w:rPr>
        <w:t xml:space="preserve"> основной её принцип:</w:t>
      </w:r>
      <w:r>
        <w:rPr>
          <w:rFonts w:eastAsia="Calibri" w:cs="Times New Roman"/>
          <w:szCs w:val="28"/>
        </w:rPr>
        <w:t xml:space="preserve"> динамика внутреннего процесса </w:t>
      </w:r>
      <w:r w:rsidR="00B21FA0">
        <w:rPr>
          <w:rFonts w:eastAsia="Calibri" w:cs="Times New Roman"/>
          <w:szCs w:val="28"/>
        </w:rPr>
        <w:t xml:space="preserve">всегда </w:t>
      </w:r>
      <w:r>
        <w:rPr>
          <w:rFonts w:eastAsia="Calibri" w:cs="Times New Roman"/>
          <w:szCs w:val="28"/>
        </w:rPr>
        <w:t>выводится из взаимодействия личности и ситуации</w:t>
      </w:r>
      <w:r w:rsidR="00B21FA0" w:rsidRPr="00B21FA0">
        <w:rPr>
          <w:rFonts w:eastAsia="Calibri" w:cs="Times New Roman"/>
          <w:szCs w:val="28"/>
        </w:rPr>
        <w:t xml:space="preserve"> [</w:t>
      </w:r>
      <w:r w:rsidR="00C42D39" w:rsidRPr="00C42D39">
        <w:rPr>
          <w:rFonts w:eastAsia="Calibri" w:cs="Times New Roman"/>
          <w:szCs w:val="28"/>
        </w:rPr>
        <w:t>44</w:t>
      </w:r>
      <w:r w:rsidR="00B21FA0" w:rsidRPr="00B21FA0">
        <w:rPr>
          <w:rFonts w:eastAsia="Calibri" w:cs="Times New Roman"/>
          <w:szCs w:val="28"/>
        </w:rPr>
        <w:t>]</w:t>
      </w:r>
      <w:r>
        <w:rPr>
          <w:rFonts w:eastAsia="Calibri" w:cs="Times New Roman"/>
          <w:szCs w:val="28"/>
        </w:rPr>
        <w:t>.</w:t>
      </w:r>
    </w:p>
    <w:p w14:paraId="4A7003BC" w14:textId="2704CAA1" w:rsidR="00B45008" w:rsidRDefault="001C121D" w:rsidP="0053356C">
      <w:pPr>
        <w:rPr>
          <w:rFonts w:eastAsia="Calibri" w:cs="Times New Roman"/>
          <w:szCs w:val="28"/>
        </w:rPr>
      </w:pPr>
      <w:r>
        <w:rPr>
          <w:rFonts w:eastAsia="Calibri" w:cs="Times New Roman"/>
          <w:szCs w:val="28"/>
        </w:rPr>
        <w:t>Динамический подход фокусируется на изменчивости личности со временем и под воздействием ситуационных факторов, что соответствует моделям развития и процессным моделям исследования</w:t>
      </w:r>
      <w:r w:rsidRPr="001C121D">
        <w:rPr>
          <w:rFonts w:eastAsia="Calibri" w:cs="Times New Roman"/>
          <w:szCs w:val="28"/>
        </w:rPr>
        <w:t>.</w:t>
      </w:r>
      <w:r w:rsidR="00B45008">
        <w:rPr>
          <w:rFonts w:eastAsia="Calibri" w:cs="Times New Roman"/>
          <w:szCs w:val="28"/>
        </w:rPr>
        <w:t xml:space="preserve"> Соответственно</w:t>
      </w:r>
      <w:r w:rsidR="00CB0421">
        <w:rPr>
          <w:rFonts w:eastAsia="Calibri" w:cs="Times New Roman"/>
          <w:szCs w:val="28"/>
        </w:rPr>
        <w:t>,</w:t>
      </w:r>
      <w:r w:rsidR="00B45008">
        <w:rPr>
          <w:rFonts w:eastAsia="Calibri" w:cs="Times New Roman"/>
          <w:szCs w:val="28"/>
        </w:rPr>
        <w:t xml:space="preserve"> недостаточно внимания в этом подходе уделяется стабильным характеристикам личности, которые определяют её целостность и структур</w:t>
      </w:r>
      <w:r w:rsidR="00CB0421">
        <w:rPr>
          <w:rFonts w:eastAsia="Calibri" w:cs="Times New Roman"/>
          <w:szCs w:val="28"/>
        </w:rPr>
        <w:t>у</w:t>
      </w:r>
      <w:r w:rsidR="00B45008">
        <w:rPr>
          <w:rFonts w:eastAsia="Calibri" w:cs="Times New Roman"/>
          <w:szCs w:val="28"/>
        </w:rPr>
        <w:t xml:space="preserve"> и могут рассматриваться как критерии устойчивости. </w:t>
      </w:r>
    </w:p>
    <w:p w14:paraId="7E69A36F" w14:textId="77777777" w:rsidR="00CB0421" w:rsidRDefault="00AA77F1" w:rsidP="00082B15">
      <w:pPr>
        <w:rPr>
          <w:rFonts w:eastAsia="Calibri" w:cs="Times New Roman"/>
          <w:szCs w:val="28"/>
        </w:rPr>
      </w:pPr>
      <w:r>
        <w:rPr>
          <w:rFonts w:eastAsia="Calibri" w:cs="Times New Roman"/>
          <w:szCs w:val="28"/>
        </w:rPr>
        <w:t>В современных исследованиях предпринимаются попытки создания интегра</w:t>
      </w:r>
      <w:r w:rsidR="00082B15">
        <w:rPr>
          <w:rFonts w:eastAsia="Calibri" w:cs="Times New Roman"/>
          <w:szCs w:val="28"/>
        </w:rPr>
        <w:t>тивных</w:t>
      </w:r>
      <w:r>
        <w:rPr>
          <w:rFonts w:eastAsia="Calibri" w:cs="Times New Roman"/>
          <w:szCs w:val="28"/>
        </w:rPr>
        <w:t xml:space="preserve"> моделей, комплексного и совместного изучения структуры, процессов и развития личности.</w:t>
      </w:r>
      <w:r w:rsidR="00082B15">
        <w:rPr>
          <w:rFonts w:eastAsia="Calibri" w:cs="Times New Roman"/>
          <w:szCs w:val="28"/>
        </w:rPr>
        <w:t xml:space="preserve"> </w:t>
      </w:r>
    </w:p>
    <w:p w14:paraId="227C9FB4" w14:textId="3D144024" w:rsidR="00AA77F1" w:rsidRDefault="00082B15" w:rsidP="00082B15">
      <w:pPr>
        <w:rPr>
          <w:rFonts w:eastAsia="Calibri" w:cs="Times New Roman"/>
          <w:szCs w:val="28"/>
        </w:rPr>
      </w:pPr>
      <w:r>
        <w:rPr>
          <w:rFonts w:eastAsia="Calibri" w:cs="Times New Roman"/>
          <w:szCs w:val="28"/>
        </w:rPr>
        <w:t>По мнению</w:t>
      </w:r>
      <w:r w:rsidRPr="00082B15">
        <w:rPr>
          <w:rFonts w:eastAsia="Calibri" w:cs="Times New Roman"/>
          <w:szCs w:val="28"/>
        </w:rPr>
        <w:t xml:space="preserve"> </w:t>
      </w:r>
      <w:r>
        <w:rPr>
          <w:rFonts w:eastAsia="Calibri" w:cs="Times New Roman"/>
          <w:szCs w:val="28"/>
          <w:lang w:val="en-US"/>
        </w:rPr>
        <w:t>A</w:t>
      </w:r>
      <w:r w:rsidRPr="00082B15">
        <w:rPr>
          <w:rFonts w:eastAsia="Calibri" w:cs="Times New Roman"/>
          <w:szCs w:val="28"/>
        </w:rPr>
        <w:t>.</w:t>
      </w:r>
      <w:r>
        <w:rPr>
          <w:rFonts w:eastAsia="Calibri" w:cs="Times New Roman"/>
          <w:szCs w:val="28"/>
        </w:rPr>
        <w:t xml:space="preserve"> </w:t>
      </w:r>
      <w:proofErr w:type="spellStart"/>
      <w:r w:rsidRPr="00082B15">
        <w:rPr>
          <w:rFonts w:eastAsia="Calibri" w:cs="Times New Roman"/>
          <w:szCs w:val="28"/>
        </w:rPr>
        <w:t>Baumert</w:t>
      </w:r>
      <w:proofErr w:type="spellEnd"/>
      <w:r>
        <w:rPr>
          <w:rFonts w:eastAsia="Calibri" w:cs="Times New Roman"/>
          <w:szCs w:val="28"/>
        </w:rPr>
        <w:t xml:space="preserve"> и соавторов, и</w:t>
      </w:r>
      <w:r w:rsidR="00AA77F1">
        <w:rPr>
          <w:rFonts w:eastAsia="Calibri" w:cs="Times New Roman"/>
          <w:szCs w:val="28"/>
        </w:rPr>
        <w:t>зучение п</w:t>
      </w:r>
      <w:r w:rsidR="00AA77F1" w:rsidRPr="00AA77F1">
        <w:rPr>
          <w:rFonts w:eastAsia="Calibri" w:cs="Times New Roman"/>
          <w:szCs w:val="28"/>
        </w:rPr>
        <w:t>сихологически</w:t>
      </w:r>
      <w:r w:rsidR="00AA77F1">
        <w:rPr>
          <w:rFonts w:eastAsia="Calibri" w:cs="Times New Roman"/>
          <w:szCs w:val="28"/>
        </w:rPr>
        <w:t xml:space="preserve">х </w:t>
      </w:r>
      <w:r w:rsidR="00AA77F1" w:rsidRPr="00AA77F1">
        <w:rPr>
          <w:rFonts w:eastAsia="Calibri" w:cs="Times New Roman"/>
          <w:szCs w:val="28"/>
        </w:rPr>
        <w:t>процесс</w:t>
      </w:r>
      <w:r w:rsidR="00AA77F1">
        <w:rPr>
          <w:rFonts w:eastAsia="Calibri" w:cs="Times New Roman"/>
          <w:szCs w:val="28"/>
        </w:rPr>
        <w:t>ов</w:t>
      </w:r>
      <w:r w:rsidR="00AA77F1" w:rsidRPr="00AA77F1">
        <w:rPr>
          <w:rFonts w:eastAsia="Calibri" w:cs="Times New Roman"/>
          <w:szCs w:val="28"/>
        </w:rPr>
        <w:t xml:space="preserve"> и механизм</w:t>
      </w:r>
      <w:r w:rsidR="00AA77F1">
        <w:rPr>
          <w:rFonts w:eastAsia="Calibri" w:cs="Times New Roman"/>
          <w:szCs w:val="28"/>
        </w:rPr>
        <w:t>ов</w:t>
      </w:r>
      <w:r w:rsidR="00AA77F1" w:rsidRPr="00AA77F1">
        <w:rPr>
          <w:rFonts w:eastAsia="Calibri" w:cs="Times New Roman"/>
          <w:szCs w:val="28"/>
        </w:rPr>
        <w:t>, которые объясняют конкретное поведение в конкретных ситуациях,</w:t>
      </w:r>
      <w:r w:rsidR="00AA77F1">
        <w:rPr>
          <w:rFonts w:eastAsia="Calibri" w:cs="Times New Roman"/>
          <w:szCs w:val="28"/>
        </w:rPr>
        <w:t xml:space="preserve"> позволит определить основные паттерны</w:t>
      </w:r>
      <w:r w:rsidR="00AA77F1" w:rsidRPr="00AA77F1">
        <w:rPr>
          <w:rFonts w:eastAsia="Calibri" w:cs="Times New Roman"/>
          <w:szCs w:val="28"/>
        </w:rPr>
        <w:t xml:space="preserve"> ситуа</w:t>
      </w:r>
      <w:r w:rsidR="00AA77F1">
        <w:rPr>
          <w:rFonts w:eastAsia="Calibri" w:cs="Times New Roman"/>
          <w:szCs w:val="28"/>
        </w:rPr>
        <w:t>тивной</w:t>
      </w:r>
      <w:r w:rsidR="00AA77F1" w:rsidRPr="00AA77F1">
        <w:rPr>
          <w:rFonts w:eastAsia="Calibri" w:cs="Times New Roman"/>
          <w:szCs w:val="28"/>
        </w:rPr>
        <w:t xml:space="preserve"> и индиви</w:t>
      </w:r>
      <w:r w:rsidR="00AA77F1">
        <w:rPr>
          <w:rFonts w:eastAsia="Calibri" w:cs="Times New Roman"/>
          <w:szCs w:val="28"/>
        </w:rPr>
        <w:t>дуальной изменчивости</w:t>
      </w:r>
      <w:r w:rsidR="00AA77F1" w:rsidRPr="00AA77F1">
        <w:rPr>
          <w:rFonts w:eastAsia="Calibri" w:cs="Times New Roman"/>
          <w:szCs w:val="28"/>
        </w:rPr>
        <w:t xml:space="preserve">, развития во времени, а также структур, </w:t>
      </w:r>
      <w:r w:rsidR="00AA77F1">
        <w:rPr>
          <w:rFonts w:eastAsia="Calibri" w:cs="Times New Roman"/>
          <w:szCs w:val="28"/>
        </w:rPr>
        <w:t xml:space="preserve">обнаруживающихся в исследованиях </w:t>
      </w:r>
      <w:proofErr w:type="spellStart"/>
      <w:r w:rsidR="00AA77F1" w:rsidRPr="00AA77F1">
        <w:rPr>
          <w:rFonts w:eastAsia="Calibri" w:cs="Times New Roman"/>
          <w:szCs w:val="28"/>
        </w:rPr>
        <w:t>внутрииндивидуальных</w:t>
      </w:r>
      <w:proofErr w:type="spellEnd"/>
      <w:r w:rsidR="00AA77F1" w:rsidRPr="00AA77F1">
        <w:rPr>
          <w:rFonts w:eastAsia="Calibri" w:cs="Times New Roman"/>
          <w:szCs w:val="28"/>
        </w:rPr>
        <w:t xml:space="preserve"> и </w:t>
      </w:r>
      <w:proofErr w:type="spellStart"/>
      <w:r w:rsidR="00AA77F1" w:rsidRPr="00AA77F1">
        <w:rPr>
          <w:rFonts w:eastAsia="Calibri" w:cs="Times New Roman"/>
          <w:szCs w:val="28"/>
        </w:rPr>
        <w:t>межиндивидуальных</w:t>
      </w:r>
      <w:proofErr w:type="spellEnd"/>
      <w:r w:rsidR="00AA77F1" w:rsidRPr="00AA77F1">
        <w:rPr>
          <w:rFonts w:eastAsia="Calibri" w:cs="Times New Roman"/>
          <w:szCs w:val="28"/>
        </w:rPr>
        <w:t xml:space="preserve"> различи</w:t>
      </w:r>
      <w:r>
        <w:rPr>
          <w:rFonts w:eastAsia="Calibri" w:cs="Times New Roman"/>
          <w:szCs w:val="28"/>
        </w:rPr>
        <w:t>й</w:t>
      </w:r>
      <w:r w:rsidR="00AA77F1">
        <w:rPr>
          <w:rFonts w:eastAsia="Calibri" w:cs="Times New Roman"/>
          <w:szCs w:val="28"/>
        </w:rPr>
        <w:t xml:space="preserve"> </w:t>
      </w:r>
      <w:r w:rsidR="00AA77F1" w:rsidRPr="00AA77F1">
        <w:rPr>
          <w:rFonts w:eastAsia="Calibri" w:cs="Times New Roman"/>
          <w:szCs w:val="28"/>
        </w:rPr>
        <w:t>[</w:t>
      </w:r>
      <w:r w:rsidR="00C42D39" w:rsidRPr="00C42D39">
        <w:rPr>
          <w:rFonts w:eastAsia="Calibri" w:cs="Times New Roman"/>
          <w:szCs w:val="28"/>
        </w:rPr>
        <w:t>72</w:t>
      </w:r>
      <w:r w:rsidR="00AA77F1" w:rsidRPr="00AA77F1">
        <w:rPr>
          <w:rFonts w:eastAsia="Calibri" w:cs="Times New Roman"/>
          <w:szCs w:val="28"/>
        </w:rPr>
        <w:t>].</w:t>
      </w:r>
    </w:p>
    <w:p w14:paraId="1266E8CE" w14:textId="04E0A5CD" w:rsidR="00AA77F1" w:rsidRDefault="00082B15" w:rsidP="0053356C">
      <w:pPr>
        <w:rPr>
          <w:rFonts w:eastAsia="Calibri" w:cs="Times New Roman"/>
          <w:szCs w:val="28"/>
        </w:rPr>
      </w:pPr>
      <w:r w:rsidRPr="00082B15">
        <w:rPr>
          <w:rFonts w:eastAsia="Calibri" w:cs="Times New Roman"/>
          <w:szCs w:val="28"/>
        </w:rPr>
        <w:t xml:space="preserve">J. </w:t>
      </w:r>
      <w:proofErr w:type="spellStart"/>
      <w:r w:rsidRPr="00082B15">
        <w:rPr>
          <w:rFonts w:eastAsia="Calibri" w:cs="Times New Roman"/>
          <w:szCs w:val="28"/>
        </w:rPr>
        <w:t>Sosnowska</w:t>
      </w:r>
      <w:proofErr w:type="spellEnd"/>
      <w:r>
        <w:rPr>
          <w:rFonts w:eastAsia="Calibri" w:cs="Times New Roman"/>
          <w:szCs w:val="28"/>
        </w:rPr>
        <w:t xml:space="preserve"> с коллегами предложили </w:t>
      </w:r>
      <w:r w:rsidRPr="00082B15">
        <w:rPr>
          <w:rFonts w:eastAsia="Calibri" w:cs="Times New Roman"/>
          <w:szCs w:val="28"/>
        </w:rPr>
        <w:t>собственную модель личности как динамической системы (</w:t>
      </w:r>
      <w:proofErr w:type="spellStart"/>
      <w:r w:rsidRPr="00082B15">
        <w:rPr>
          <w:rFonts w:eastAsia="Calibri" w:cs="Times New Roman"/>
          <w:szCs w:val="28"/>
        </w:rPr>
        <w:t>Personality</w:t>
      </w:r>
      <w:proofErr w:type="spellEnd"/>
      <w:r w:rsidRPr="00082B15">
        <w:rPr>
          <w:rFonts w:eastAsia="Calibri" w:cs="Times New Roman"/>
          <w:szCs w:val="28"/>
        </w:rPr>
        <w:t xml:space="preserve"> Dynamics </w:t>
      </w:r>
      <w:proofErr w:type="spellStart"/>
      <w:r w:rsidRPr="00082B15">
        <w:rPr>
          <w:rFonts w:eastAsia="Calibri" w:cs="Times New Roman"/>
          <w:szCs w:val="28"/>
        </w:rPr>
        <w:t>model</w:t>
      </w:r>
      <w:proofErr w:type="spellEnd"/>
      <w:r w:rsidRPr="00082B15">
        <w:rPr>
          <w:rFonts w:eastAsia="Calibri" w:cs="Times New Roman"/>
          <w:szCs w:val="28"/>
        </w:rPr>
        <w:t>)</w:t>
      </w:r>
      <w:r>
        <w:rPr>
          <w:rFonts w:eastAsia="Calibri" w:cs="Times New Roman"/>
          <w:szCs w:val="28"/>
        </w:rPr>
        <w:t xml:space="preserve">, включив в неё три параметра: </w:t>
      </w:r>
    </w:p>
    <w:p w14:paraId="14E7FC8A" w14:textId="455E80F2" w:rsidR="00082B15" w:rsidRPr="00082B15" w:rsidRDefault="00082B15" w:rsidP="00082B15">
      <w:pPr>
        <w:rPr>
          <w:rFonts w:eastAsia="Calibri" w:cs="Times New Roman"/>
          <w:szCs w:val="28"/>
        </w:rPr>
      </w:pPr>
      <w:r>
        <w:rPr>
          <w:rFonts w:eastAsia="Calibri" w:cs="Times New Roman"/>
          <w:szCs w:val="28"/>
        </w:rPr>
        <w:t xml:space="preserve">1) </w:t>
      </w:r>
      <w:r w:rsidRPr="00082B15">
        <w:rPr>
          <w:rFonts w:eastAsia="Calibri" w:cs="Times New Roman"/>
          <w:szCs w:val="28"/>
        </w:rPr>
        <w:t>Основание</w:t>
      </w:r>
      <w:r>
        <w:rPr>
          <w:rFonts w:eastAsia="Calibri" w:cs="Times New Roman"/>
          <w:szCs w:val="28"/>
        </w:rPr>
        <w:t xml:space="preserve"> или</w:t>
      </w:r>
      <w:r w:rsidRPr="00082B15">
        <w:rPr>
          <w:rFonts w:eastAsia="Calibri" w:cs="Times New Roman"/>
          <w:szCs w:val="28"/>
        </w:rPr>
        <w:t xml:space="preserve"> базисная линия личности (</w:t>
      </w:r>
      <w:proofErr w:type="spellStart"/>
      <w:r w:rsidRPr="00082B15">
        <w:rPr>
          <w:rFonts w:eastAsia="Calibri" w:cs="Times New Roman"/>
          <w:szCs w:val="28"/>
        </w:rPr>
        <w:t>baseline</w:t>
      </w:r>
      <w:proofErr w:type="spellEnd"/>
      <w:r w:rsidRPr="00082B15">
        <w:rPr>
          <w:rFonts w:eastAsia="Calibri" w:cs="Times New Roman"/>
          <w:szCs w:val="28"/>
        </w:rPr>
        <w:t xml:space="preserve"> </w:t>
      </w:r>
      <w:proofErr w:type="spellStart"/>
      <w:r w:rsidRPr="00082B15">
        <w:rPr>
          <w:rFonts w:eastAsia="Calibri" w:cs="Times New Roman"/>
          <w:szCs w:val="28"/>
        </w:rPr>
        <w:t>personality</w:t>
      </w:r>
      <w:proofErr w:type="spellEnd"/>
      <w:r w:rsidRPr="00082B15">
        <w:rPr>
          <w:rFonts w:eastAsia="Calibri" w:cs="Times New Roman"/>
          <w:szCs w:val="28"/>
        </w:rPr>
        <w:t xml:space="preserve">) – стабильная часть, «стержень» личности, вокруг которого колеблются её </w:t>
      </w:r>
      <w:r w:rsidRPr="00082B15">
        <w:rPr>
          <w:rFonts w:eastAsia="Calibri" w:cs="Times New Roman"/>
          <w:szCs w:val="28"/>
        </w:rPr>
        <w:lastRenderedPageBreak/>
        <w:t>изменчивые состояния. Представляет собой усреднённые показатели поведенческих, когнитивных и аффективных проявлений диспозиций личности. Эта часть системы аналогична структуре личности в классических теориях черт.</w:t>
      </w:r>
    </w:p>
    <w:p w14:paraId="22CFF1E2" w14:textId="7EC35DB5" w:rsidR="00082B15" w:rsidRPr="00082B15" w:rsidRDefault="00082B15" w:rsidP="00082B15">
      <w:pPr>
        <w:rPr>
          <w:rFonts w:eastAsia="Calibri" w:cs="Times New Roman"/>
          <w:szCs w:val="28"/>
        </w:rPr>
      </w:pPr>
      <w:r w:rsidRPr="00082B15">
        <w:rPr>
          <w:rFonts w:eastAsia="Calibri" w:cs="Times New Roman"/>
          <w:szCs w:val="28"/>
        </w:rPr>
        <w:t>2)</w:t>
      </w:r>
      <w:r w:rsidRPr="00082B15">
        <w:rPr>
          <w:rFonts w:eastAsia="Calibri" w:cs="Times New Roman"/>
          <w:szCs w:val="28"/>
        </w:rPr>
        <w:tab/>
        <w:t>Изменчивость личности (</w:t>
      </w:r>
      <w:proofErr w:type="spellStart"/>
      <w:r w:rsidRPr="00082B15">
        <w:rPr>
          <w:rFonts w:eastAsia="Calibri" w:cs="Times New Roman"/>
          <w:szCs w:val="28"/>
        </w:rPr>
        <w:t>personality</w:t>
      </w:r>
      <w:proofErr w:type="spellEnd"/>
      <w:r w:rsidRPr="00082B15">
        <w:rPr>
          <w:rFonts w:eastAsia="Calibri" w:cs="Times New Roman"/>
          <w:szCs w:val="28"/>
        </w:rPr>
        <w:t xml:space="preserve"> </w:t>
      </w:r>
      <w:proofErr w:type="spellStart"/>
      <w:r w:rsidRPr="00082B15">
        <w:rPr>
          <w:rFonts w:eastAsia="Calibri" w:cs="Times New Roman"/>
          <w:szCs w:val="28"/>
        </w:rPr>
        <w:t>variability</w:t>
      </w:r>
      <w:proofErr w:type="spellEnd"/>
      <w:r w:rsidRPr="00082B15">
        <w:rPr>
          <w:rFonts w:eastAsia="Calibri" w:cs="Times New Roman"/>
          <w:szCs w:val="28"/>
        </w:rPr>
        <w:t>) – мера измерения отклонений от базисной линии, степень колебания (флуктуации) состояний личности в течение времени и в различных ситуациях. Изменения личности</w:t>
      </w:r>
      <w:r>
        <w:rPr>
          <w:rFonts w:eastAsia="Calibri" w:cs="Times New Roman"/>
          <w:szCs w:val="28"/>
        </w:rPr>
        <w:t>, по мнению авторов,</w:t>
      </w:r>
      <w:r w:rsidRPr="00082B15">
        <w:rPr>
          <w:rFonts w:eastAsia="Calibri" w:cs="Times New Roman"/>
          <w:szCs w:val="28"/>
        </w:rPr>
        <w:t xml:space="preserve"> происходят вследствие влияния внешних ситуационных факторов или внутренней мотивации.</w:t>
      </w:r>
    </w:p>
    <w:p w14:paraId="394560B2" w14:textId="1279B681" w:rsidR="00082B15" w:rsidRDefault="00082B15" w:rsidP="00082B15">
      <w:pPr>
        <w:rPr>
          <w:rFonts w:eastAsia="Calibri" w:cs="Times New Roman"/>
          <w:szCs w:val="28"/>
        </w:rPr>
      </w:pPr>
      <w:r w:rsidRPr="00082B15">
        <w:rPr>
          <w:rFonts w:eastAsia="Calibri" w:cs="Times New Roman"/>
          <w:szCs w:val="28"/>
        </w:rPr>
        <w:t>3)</w:t>
      </w:r>
      <w:r w:rsidRPr="00082B15">
        <w:rPr>
          <w:rFonts w:eastAsia="Calibri" w:cs="Times New Roman"/>
          <w:szCs w:val="28"/>
        </w:rPr>
        <w:tab/>
        <w:t>«Сила притяжения» в системе личности, сила аттрактора в личности (</w:t>
      </w:r>
      <w:proofErr w:type="spellStart"/>
      <w:r w:rsidRPr="00082B15">
        <w:rPr>
          <w:rFonts w:eastAsia="Calibri" w:cs="Times New Roman"/>
          <w:szCs w:val="28"/>
        </w:rPr>
        <w:t>personality</w:t>
      </w:r>
      <w:proofErr w:type="spellEnd"/>
      <w:r w:rsidRPr="00082B15">
        <w:rPr>
          <w:rFonts w:eastAsia="Calibri" w:cs="Times New Roman"/>
          <w:szCs w:val="28"/>
        </w:rPr>
        <w:t xml:space="preserve"> </w:t>
      </w:r>
      <w:proofErr w:type="spellStart"/>
      <w:r w:rsidRPr="00082B15">
        <w:rPr>
          <w:rFonts w:eastAsia="Calibri" w:cs="Times New Roman"/>
          <w:szCs w:val="28"/>
        </w:rPr>
        <w:t>attractor</w:t>
      </w:r>
      <w:proofErr w:type="spellEnd"/>
      <w:r w:rsidRPr="00082B15">
        <w:rPr>
          <w:rFonts w:eastAsia="Calibri" w:cs="Times New Roman"/>
          <w:szCs w:val="28"/>
        </w:rPr>
        <w:t xml:space="preserve"> </w:t>
      </w:r>
      <w:proofErr w:type="spellStart"/>
      <w:r w:rsidRPr="00082B15">
        <w:rPr>
          <w:rFonts w:eastAsia="Calibri" w:cs="Times New Roman"/>
          <w:szCs w:val="28"/>
        </w:rPr>
        <w:t>force</w:t>
      </w:r>
      <w:proofErr w:type="spellEnd"/>
      <w:r w:rsidRPr="00082B15">
        <w:rPr>
          <w:rFonts w:eastAsia="Calibri" w:cs="Times New Roman"/>
          <w:szCs w:val="28"/>
        </w:rPr>
        <w:t>) – скорость, с которой отклонения в системе сменяются возвращением к её центру, базовой линии, способность к поддержанию баланса в системе, сохранению её устойчивости в условиях постоянных изменений</w:t>
      </w:r>
      <w:r>
        <w:rPr>
          <w:rFonts w:eastAsia="Calibri" w:cs="Times New Roman"/>
          <w:szCs w:val="28"/>
        </w:rPr>
        <w:t xml:space="preserve"> </w:t>
      </w:r>
      <w:r w:rsidRPr="00082B15">
        <w:rPr>
          <w:rFonts w:eastAsia="Calibri" w:cs="Times New Roman"/>
          <w:szCs w:val="28"/>
        </w:rPr>
        <w:t>[</w:t>
      </w:r>
      <w:r w:rsidR="00C42D39" w:rsidRPr="00C42D39">
        <w:rPr>
          <w:rFonts w:eastAsia="Calibri" w:cs="Times New Roman"/>
          <w:szCs w:val="28"/>
        </w:rPr>
        <w:t>84, 85</w:t>
      </w:r>
      <w:r w:rsidRPr="00082B15">
        <w:rPr>
          <w:rFonts w:eastAsia="Calibri" w:cs="Times New Roman"/>
          <w:szCs w:val="28"/>
        </w:rPr>
        <w:t>].</w:t>
      </w:r>
    </w:p>
    <w:p w14:paraId="15938FFE" w14:textId="30D596D2" w:rsidR="00214081" w:rsidRDefault="00214081" w:rsidP="00CB0421">
      <w:pPr>
        <w:rPr>
          <w:rFonts w:eastAsia="Calibri" w:cs="Times New Roman"/>
          <w:szCs w:val="28"/>
        </w:rPr>
      </w:pPr>
      <w:r>
        <w:rPr>
          <w:rFonts w:eastAsia="Calibri" w:cs="Times New Roman"/>
          <w:szCs w:val="28"/>
        </w:rPr>
        <w:t>В вышеупомянутых исследованиях устойчивость и изменчивость – это основные параметры, описывающие личность как динамическую систему. Системный подход в методологии психологии личности</w:t>
      </w:r>
      <w:r w:rsidR="00CB0421">
        <w:rPr>
          <w:rFonts w:eastAsia="Calibri" w:cs="Times New Roman"/>
          <w:szCs w:val="28"/>
        </w:rPr>
        <w:t>, на наш взгляд,</w:t>
      </w:r>
      <w:r>
        <w:rPr>
          <w:rFonts w:eastAsia="Calibri" w:cs="Times New Roman"/>
          <w:szCs w:val="28"/>
        </w:rPr>
        <w:t xml:space="preserve"> является </w:t>
      </w:r>
      <w:r w:rsidR="00CB0421">
        <w:rPr>
          <w:rFonts w:eastAsia="Calibri" w:cs="Times New Roman"/>
          <w:szCs w:val="28"/>
        </w:rPr>
        <w:t>наиболее оптимальным и целесообразным</w:t>
      </w:r>
      <w:r>
        <w:rPr>
          <w:rFonts w:eastAsia="Calibri" w:cs="Times New Roman"/>
          <w:szCs w:val="28"/>
        </w:rPr>
        <w:t xml:space="preserve">, поскольку </w:t>
      </w:r>
      <w:r w:rsidR="00B45008">
        <w:rPr>
          <w:rFonts w:eastAsia="Calibri" w:cs="Times New Roman"/>
          <w:szCs w:val="28"/>
        </w:rPr>
        <w:t>разреша</w:t>
      </w:r>
      <w:r>
        <w:rPr>
          <w:rFonts w:eastAsia="Calibri" w:cs="Times New Roman"/>
          <w:szCs w:val="28"/>
        </w:rPr>
        <w:t>ет</w:t>
      </w:r>
      <w:r w:rsidR="00B45008">
        <w:rPr>
          <w:rFonts w:eastAsia="Calibri" w:cs="Times New Roman"/>
          <w:szCs w:val="28"/>
        </w:rPr>
        <w:t xml:space="preserve"> противоречия структурного и динамического подходов</w:t>
      </w:r>
      <w:r>
        <w:rPr>
          <w:rFonts w:eastAsia="Calibri" w:cs="Times New Roman"/>
          <w:szCs w:val="28"/>
        </w:rPr>
        <w:t xml:space="preserve"> и подразумевает изучение </w:t>
      </w:r>
      <w:r w:rsidR="00B45008">
        <w:rPr>
          <w:rFonts w:eastAsia="Calibri" w:cs="Times New Roman"/>
          <w:szCs w:val="28"/>
        </w:rPr>
        <w:t>личност</w:t>
      </w:r>
      <w:r>
        <w:rPr>
          <w:rFonts w:eastAsia="Calibri" w:cs="Times New Roman"/>
          <w:szCs w:val="28"/>
        </w:rPr>
        <w:t>и</w:t>
      </w:r>
      <w:r w:rsidR="00B45008">
        <w:rPr>
          <w:rFonts w:eastAsia="Calibri" w:cs="Times New Roman"/>
          <w:szCs w:val="28"/>
        </w:rPr>
        <w:t xml:space="preserve"> как целостн</w:t>
      </w:r>
      <w:r>
        <w:rPr>
          <w:rFonts w:eastAsia="Calibri" w:cs="Times New Roman"/>
          <w:szCs w:val="28"/>
        </w:rPr>
        <w:t xml:space="preserve">ой </w:t>
      </w:r>
      <w:r w:rsidR="00B45008">
        <w:rPr>
          <w:rFonts w:eastAsia="Calibri" w:cs="Times New Roman"/>
          <w:szCs w:val="28"/>
        </w:rPr>
        <w:t>открыт</w:t>
      </w:r>
      <w:r>
        <w:rPr>
          <w:rFonts w:eastAsia="Calibri" w:cs="Times New Roman"/>
          <w:szCs w:val="28"/>
        </w:rPr>
        <w:t>ой</w:t>
      </w:r>
      <w:r w:rsidR="00B45008">
        <w:rPr>
          <w:rFonts w:eastAsia="Calibri" w:cs="Times New Roman"/>
          <w:szCs w:val="28"/>
        </w:rPr>
        <w:t xml:space="preserve"> систем</w:t>
      </w:r>
      <w:r>
        <w:rPr>
          <w:rFonts w:eastAsia="Calibri" w:cs="Times New Roman"/>
          <w:szCs w:val="28"/>
        </w:rPr>
        <w:t>ы,</w:t>
      </w:r>
      <w:r w:rsidR="00B45008">
        <w:rPr>
          <w:rFonts w:eastAsia="Calibri" w:cs="Times New Roman"/>
          <w:szCs w:val="28"/>
        </w:rPr>
        <w:t xml:space="preserve"> характеризу</w:t>
      </w:r>
      <w:r>
        <w:rPr>
          <w:rFonts w:eastAsia="Calibri" w:cs="Times New Roman"/>
          <w:szCs w:val="28"/>
        </w:rPr>
        <w:t>ющейся</w:t>
      </w:r>
      <w:r w:rsidR="00B45008">
        <w:rPr>
          <w:rFonts w:eastAsia="Calibri" w:cs="Times New Roman"/>
          <w:szCs w:val="28"/>
        </w:rPr>
        <w:t xml:space="preserve"> </w:t>
      </w:r>
      <w:r>
        <w:rPr>
          <w:rFonts w:eastAsia="Calibri" w:cs="Times New Roman"/>
          <w:szCs w:val="28"/>
        </w:rPr>
        <w:t xml:space="preserve">одновременно </w:t>
      </w:r>
      <w:r w:rsidR="00B45008">
        <w:rPr>
          <w:rFonts w:eastAsia="Calibri" w:cs="Times New Roman"/>
          <w:szCs w:val="28"/>
        </w:rPr>
        <w:t>статическими, динамическими и синтетическими свойствами.</w:t>
      </w:r>
    </w:p>
    <w:p w14:paraId="0B73542A" w14:textId="77777777" w:rsidR="00951DC1" w:rsidRDefault="00951DC1" w:rsidP="00951DC1">
      <w:pPr>
        <w:rPr>
          <w:rFonts w:eastAsia="Calibri" w:cs="Times New Roman"/>
          <w:szCs w:val="28"/>
        </w:rPr>
      </w:pPr>
      <w:r w:rsidRPr="00951DC1">
        <w:rPr>
          <w:rFonts w:eastAsia="Calibri" w:cs="Times New Roman"/>
          <w:szCs w:val="28"/>
        </w:rPr>
        <w:t>Системн</w:t>
      </w:r>
      <w:r>
        <w:rPr>
          <w:rFonts w:eastAsia="Calibri" w:cs="Times New Roman"/>
          <w:szCs w:val="28"/>
        </w:rPr>
        <w:t>ый</w:t>
      </w:r>
      <w:r w:rsidRPr="00951DC1">
        <w:rPr>
          <w:rFonts w:eastAsia="Calibri" w:cs="Times New Roman"/>
          <w:szCs w:val="28"/>
        </w:rPr>
        <w:t xml:space="preserve"> подход к анализу личности базируется на </w:t>
      </w:r>
      <w:r>
        <w:rPr>
          <w:rFonts w:eastAsia="Calibri" w:cs="Times New Roman"/>
          <w:szCs w:val="28"/>
        </w:rPr>
        <w:t>следующих важнейших</w:t>
      </w:r>
      <w:r w:rsidRPr="00951DC1">
        <w:rPr>
          <w:rFonts w:eastAsia="Calibri" w:cs="Times New Roman"/>
          <w:szCs w:val="28"/>
        </w:rPr>
        <w:t xml:space="preserve"> положениях и принципах отечественной психологии: </w:t>
      </w:r>
    </w:p>
    <w:p w14:paraId="40E1B9C7" w14:textId="770FC56D" w:rsidR="00951DC1" w:rsidRDefault="00951DC1" w:rsidP="006245CB">
      <w:pPr>
        <w:pStyle w:val="ae"/>
        <w:numPr>
          <w:ilvl w:val="0"/>
          <w:numId w:val="4"/>
        </w:numPr>
        <w:ind w:left="0" w:firstLine="709"/>
        <w:rPr>
          <w:rFonts w:eastAsia="Calibri" w:cs="Times New Roman"/>
          <w:szCs w:val="28"/>
        </w:rPr>
      </w:pPr>
      <w:r w:rsidRPr="00951DC1">
        <w:rPr>
          <w:rFonts w:eastAsia="Calibri" w:cs="Times New Roman"/>
          <w:szCs w:val="28"/>
        </w:rPr>
        <w:t>о неразрывности динамического, содержательного и результативного аспектов психической деятельности (А.</w:t>
      </w:r>
      <w:r w:rsidR="00C42D39" w:rsidRPr="00C42D39">
        <w:rPr>
          <w:rFonts w:eastAsia="Calibri" w:cs="Times New Roman"/>
          <w:szCs w:val="28"/>
        </w:rPr>
        <w:t xml:space="preserve"> </w:t>
      </w:r>
      <w:r w:rsidRPr="00951DC1">
        <w:rPr>
          <w:rFonts w:eastAsia="Calibri" w:cs="Times New Roman"/>
          <w:szCs w:val="28"/>
        </w:rPr>
        <w:t xml:space="preserve">В. </w:t>
      </w:r>
      <w:proofErr w:type="spellStart"/>
      <w:r w:rsidRPr="00951DC1">
        <w:rPr>
          <w:rFonts w:eastAsia="Calibri" w:cs="Times New Roman"/>
          <w:szCs w:val="28"/>
        </w:rPr>
        <w:t>Брушлинский</w:t>
      </w:r>
      <w:proofErr w:type="spellEnd"/>
      <w:r w:rsidRPr="00951DC1">
        <w:rPr>
          <w:rFonts w:eastAsia="Calibri" w:cs="Times New Roman"/>
          <w:szCs w:val="28"/>
        </w:rPr>
        <w:t>, В.</w:t>
      </w:r>
      <w:r w:rsidR="00C42D39">
        <w:rPr>
          <w:rFonts w:eastAsia="Calibri" w:cs="Times New Roman"/>
          <w:szCs w:val="28"/>
          <w:lang w:val="en-US"/>
        </w:rPr>
        <w:t> </w:t>
      </w:r>
      <w:r w:rsidRPr="00951DC1">
        <w:rPr>
          <w:rFonts w:eastAsia="Calibri" w:cs="Times New Roman"/>
          <w:szCs w:val="28"/>
        </w:rPr>
        <w:t>Д.</w:t>
      </w:r>
      <w:r w:rsidR="00A62B29">
        <w:rPr>
          <w:rFonts w:eastAsia="Calibri" w:cs="Times New Roman"/>
          <w:szCs w:val="28"/>
        </w:rPr>
        <w:t> </w:t>
      </w:r>
      <w:proofErr w:type="spellStart"/>
      <w:r w:rsidRPr="00951DC1">
        <w:rPr>
          <w:rFonts w:eastAsia="Calibri" w:cs="Times New Roman"/>
          <w:szCs w:val="28"/>
        </w:rPr>
        <w:t>Небылицын</w:t>
      </w:r>
      <w:proofErr w:type="spellEnd"/>
      <w:r w:rsidRPr="00951DC1">
        <w:rPr>
          <w:rFonts w:eastAsia="Calibri" w:cs="Times New Roman"/>
          <w:szCs w:val="28"/>
        </w:rPr>
        <w:t>, С.</w:t>
      </w:r>
      <w:r w:rsidR="00C42D39" w:rsidRPr="00C42D39">
        <w:rPr>
          <w:rFonts w:eastAsia="Calibri" w:cs="Times New Roman"/>
          <w:szCs w:val="28"/>
        </w:rPr>
        <w:t xml:space="preserve"> </w:t>
      </w:r>
      <w:r w:rsidRPr="00951DC1">
        <w:rPr>
          <w:rFonts w:eastAsia="Calibri" w:cs="Times New Roman"/>
          <w:szCs w:val="28"/>
        </w:rPr>
        <w:t>Л. Рубинштейн и др.)</w:t>
      </w:r>
      <w:r w:rsidR="00827BCA">
        <w:rPr>
          <w:rFonts w:eastAsia="Calibri" w:cs="Times New Roman"/>
          <w:szCs w:val="28"/>
        </w:rPr>
        <w:t>;</w:t>
      </w:r>
      <w:r w:rsidRPr="00951DC1">
        <w:rPr>
          <w:rFonts w:eastAsia="Calibri" w:cs="Times New Roman"/>
          <w:szCs w:val="28"/>
        </w:rPr>
        <w:t xml:space="preserve"> </w:t>
      </w:r>
    </w:p>
    <w:p w14:paraId="411A440D" w14:textId="6A63B6DF" w:rsidR="00951DC1" w:rsidRDefault="00951DC1" w:rsidP="006245CB">
      <w:pPr>
        <w:pStyle w:val="ae"/>
        <w:numPr>
          <w:ilvl w:val="0"/>
          <w:numId w:val="4"/>
        </w:numPr>
        <w:ind w:left="0" w:firstLine="709"/>
        <w:rPr>
          <w:rFonts w:eastAsia="Calibri" w:cs="Times New Roman"/>
          <w:szCs w:val="28"/>
        </w:rPr>
      </w:pPr>
      <w:r w:rsidRPr="00951DC1">
        <w:rPr>
          <w:rFonts w:eastAsia="Calibri" w:cs="Times New Roman"/>
          <w:szCs w:val="28"/>
        </w:rPr>
        <w:t>о единстве личностных и индивидных образований субъекта (Б.</w:t>
      </w:r>
      <w:r w:rsidR="00C42D39">
        <w:rPr>
          <w:rFonts w:eastAsia="Calibri" w:cs="Times New Roman"/>
          <w:szCs w:val="28"/>
          <w:lang w:val="en-US"/>
        </w:rPr>
        <w:t> </w:t>
      </w:r>
      <w:r w:rsidRPr="00951DC1">
        <w:rPr>
          <w:rFonts w:eastAsia="Calibri" w:cs="Times New Roman"/>
          <w:szCs w:val="28"/>
        </w:rPr>
        <w:t>Г.</w:t>
      </w:r>
      <w:r w:rsidR="00A62B29">
        <w:rPr>
          <w:rFonts w:eastAsia="Calibri" w:cs="Times New Roman"/>
          <w:szCs w:val="28"/>
        </w:rPr>
        <w:t> </w:t>
      </w:r>
      <w:r w:rsidRPr="00951DC1">
        <w:rPr>
          <w:rFonts w:eastAsia="Calibri" w:cs="Times New Roman"/>
          <w:szCs w:val="28"/>
        </w:rPr>
        <w:t>Ананьев, Б.</w:t>
      </w:r>
      <w:r w:rsidR="00C42D39" w:rsidRPr="00C42D39">
        <w:rPr>
          <w:rFonts w:eastAsia="Calibri" w:cs="Times New Roman"/>
          <w:szCs w:val="28"/>
        </w:rPr>
        <w:t xml:space="preserve"> </w:t>
      </w:r>
      <w:r w:rsidRPr="00951DC1">
        <w:rPr>
          <w:rFonts w:eastAsia="Calibri" w:cs="Times New Roman"/>
          <w:szCs w:val="28"/>
        </w:rPr>
        <w:t>Ф. Ломов, В.</w:t>
      </w:r>
      <w:r w:rsidR="00C42D39" w:rsidRPr="00C42D39">
        <w:rPr>
          <w:rFonts w:eastAsia="Calibri" w:cs="Times New Roman"/>
          <w:szCs w:val="28"/>
        </w:rPr>
        <w:t xml:space="preserve"> </w:t>
      </w:r>
      <w:r w:rsidRPr="00951DC1">
        <w:rPr>
          <w:rFonts w:eastAsia="Calibri" w:cs="Times New Roman"/>
          <w:szCs w:val="28"/>
        </w:rPr>
        <w:t>С. Мерлин и др.)</w:t>
      </w:r>
      <w:r w:rsidR="00827BCA">
        <w:rPr>
          <w:rFonts w:eastAsia="Calibri" w:cs="Times New Roman"/>
          <w:szCs w:val="28"/>
        </w:rPr>
        <w:t>;</w:t>
      </w:r>
    </w:p>
    <w:p w14:paraId="3C32B1D7" w14:textId="2A3686DD" w:rsidR="00951DC1" w:rsidRPr="00951DC1" w:rsidRDefault="00951DC1" w:rsidP="006245CB">
      <w:pPr>
        <w:pStyle w:val="ae"/>
        <w:numPr>
          <w:ilvl w:val="0"/>
          <w:numId w:val="4"/>
        </w:numPr>
        <w:ind w:left="0" w:firstLine="709"/>
        <w:rPr>
          <w:rFonts w:eastAsia="Calibri" w:cs="Times New Roman"/>
          <w:szCs w:val="28"/>
        </w:rPr>
      </w:pPr>
      <w:r w:rsidRPr="00951DC1">
        <w:rPr>
          <w:rFonts w:eastAsia="Calibri" w:cs="Times New Roman"/>
          <w:szCs w:val="28"/>
        </w:rPr>
        <w:lastRenderedPageBreak/>
        <w:t xml:space="preserve">о системной природе отношений </w:t>
      </w:r>
      <w:r>
        <w:rPr>
          <w:rFonts w:eastAsia="Calibri" w:cs="Times New Roman"/>
          <w:szCs w:val="28"/>
        </w:rPr>
        <w:t>личности</w:t>
      </w:r>
      <w:r w:rsidRPr="00951DC1">
        <w:rPr>
          <w:rFonts w:eastAsia="Calibri" w:cs="Times New Roman"/>
          <w:szCs w:val="28"/>
        </w:rPr>
        <w:t xml:space="preserve"> (Б.</w:t>
      </w:r>
      <w:r w:rsidR="00C42D39" w:rsidRPr="00C42D39">
        <w:rPr>
          <w:rFonts w:eastAsia="Calibri" w:cs="Times New Roman"/>
          <w:szCs w:val="28"/>
        </w:rPr>
        <w:t xml:space="preserve"> </w:t>
      </w:r>
      <w:r w:rsidRPr="00951DC1">
        <w:rPr>
          <w:rFonts w:eastAsia="Calibri" w:cs="Times New Roman"/>
          <w:szCs w:val="28"/>
        </w:rPr>
        <w:t>Г. Ананьев, К.</w:t>
      </w:r>
      <w:r w:rsidR="00C42D39">
        <w:rPr>
          <w:rFonts w:eastAsia="Calibri" w:cs="Times New Roman"/>
          <w:szCs w:val="28"/>
          <w:lang w:val="en-US"/>
        </w:rPr>
        <w:t> </w:t>
      </w:r>
      <w:r w:rsidRPr="00951DC1">
        <w:rPr>
          <w:rFonts w:eastAsia="Calibri" w:cs="Times New Roman"/>
          <w:szCs w:val="28"/>
        </w:rPr>
        <w:t>А.</w:t>
      </w:r>
      <w:r w:rsidR="00A62B29">
        <w:rPr>
          <w:rFonts w:eastAsia="Calibri" w:cs="Times New Roman"/>
          <w:szCs w:val="28"/>
        </w:rPr>
        <w:t> </w:t>
      </w:r>
      <w:proofErr w:type="spellStart"/>
      <w:r w:rsidRPr="00951DC1">
        <w:rPr>
          <w:rFonts w:eastAsia="Calibri" w:cs="Times New Roman"/>
          <w:szCs w:val="28"/>
        </w:rPr>
        <w:t>Абульханова</w:t>
      </w:r>
      <w:proofErr w:type="spellEnd"/>
      <w:r w:rsidRPr="00951DC1">
        <w:rPr>
          <w:rFonts w:eastAsia="Calibri" w:cs="Times New Roman"/>
          <w:szCs w:val="28"/>
        </w:rPr>
        <w:t>-Славская, В.</w:t>
      </w:r>
      <w:r w:rsidR="00C42D39" w:rsidRPr="00C42D39">
        <w:rPr>
          <w:rFonts w:eastAsia="Calibri" w:cs="Times New Roman"/>
          <w:szCs w:val="28"/>
        </w:rPr>
        <w:t xml:space="preserve"> </w:t>
      </w:r>
      <w:r w:rsidR="00827BCA">
        <w:rPr>
          <w:rFonts w:eastAsia="Calibri" w:cs="Times New Roman"/>
          <w:szCs w:val="28"/>
        </w:rPr>
        <w:t>Н</w:t>
      </w:r>
      <w:r w:rsidRPr="00951DC1">
        <w:rPr>
          <w:rFonts w:eastAsia="Calibri" w:cs="Times New Roman"/>
          <w:szCs w:val="28"/>
        </w:rPr>
        <w:t>. Мясищев и др.)</w:t>
      </w:r>
      <w:r>
        <w:rPr>
          <w:rFonts w:eastAsia="Calibri" w:cs="Times New Roman"/>
          <w:szCs w:val="28"/>
        </w:rPr>
        <w:t xml:space="preserve"> </w:t>
      </w:r>
      <w:r w:rsidRPr="00951DC1">
        <w:rPr>
          <w:rFonts w:eastAsia="Calibri" w:cs="Times New Roman"/>
          <w:szCs w:val="28"/>
        </w:rPr>
        <w:t>[</w:t>
      </w:r>
      <w:r w:rsidR="00C42D39">
        <w:rPr>
          <w:rFonts w:eastAsia="Calibri" w:cs="Times New Roman"/>
          <w:szCs w:val="28"/>
          <w:lang w:val="en-US"/>
        </w:rPr>
        <w:t>35</w:t>
      </w:r>
      <w:r w:rsidRPr="00951DC1">
        <w:rPr>
          <w:rFonts w:eastAsia="Calibri" w:cs="Times New Roman"/>
          <w:szCs w:val="28"/>
        </w:rPr>
        <w:t>].</w:t>
      </w:r>
    </w:p>
    <w:p w14:paraId="54DCB11D" w14:textId="4918BA62" w:rsidR="00B45008" w:rsidRDefault="00951DC1" w:rsidP="0053356C">
      <w:pPr>
        <w:rPr>
          <w:rFonts w:eastAsia="Calibri" w:cs="Times New Roman"/>
          <w:szCs w:val="28"/>
        </w:rPr>
      </w:pPr>
      <w:bookmarkStart w:id="29" w:name="_Hlk99911956"/>
      <w:r>
        <w:rPr>
          <w:rFonts w:eastAsia="Calibri" w:cs="Times New Roman"/>
          <w:szCs w:val="28"/>
        </w:rPr>
        <w:t>Согласно В.</w:t>
      </w:r>
      <w:r w:rsidR="00C42D39" w:rsidRPr="00C42D39">
        <w:rPr>
          <w:rFonts w:eastAsia="Calibri" w:cs="Times New Roman"/>
          <w:szCs w:val="28"/>
        </w:rPr>
        <w:t xml:space="preserve"> </w:t>
      </w:r>
      <w:r>
        <w:rPr>
          <w:rFonts w:eastAsia="Calibri" w:cs="Times New Roman"/>
          <w:szCs w:val="28"/>
        </w:rPr>
        <w:t xml:space="preserve">А. </w:t>
      </w:r>
      <w:proofErr w:type="spellStart"/>
      <w:r>
        <w:rPr>
          <w:rFonts w:eastAsia="Calibri" w:cs="Times New Roman"/>
          <w:szCs w:val="28"/>
        </w:rPr>
        <w:t>Ганзену</w:t>
      </w:r>
      <w:proofErr w:type="spellEnd"/>
      <w:r>
        <w:rPr>
          <w:rFonts w:eastAsia="Calibri" w:cs="Times New Roman"/>
          <w:szCs w:val="28"/>
        </w:rPr>
        <w:t xml:space="preserve">, </w:t>
      </w:r>
      <w:r w:rsidRPr="00951DC1">
        <w:rPr>
          <w:rFonts w:eastAsia="Calibri" w:cs="Times New Roman"/>
          <w:szCs w:val="28"/>
        </w:rPr>
        <w:t>анализ систем</w:t>
      </w:r>
      <w:r>
        <w:rPr>
          <w:rFonts w:eastAsia="Calibri" w:cs="Times New Roman"/>
          <w:szCs w:val="28"/>
        </w:rPr>
        <w:t>ы предполагает</w:t>
      </w:r>
      <w:r w:rsidRPr="00951DC1">
        <w:rPr>
          <w:rFonts w:eastAsia="Calibri" w:cs="Times New Roman"/>
          <w:szCs w:val="28"/>
        </w:rPr>
        <w:t xml:space="preserve"> </w:t>
      </w:r>
      <w:r w:rsidR="009F3386">
        <w:rPr>
          <w:rFonts w:eastAsia="Calibri" w:cs="Times New Roman"/>
          <w:szCs w:val="28"/>
        </w:rPr>
        <w:t>дифференцирование её</w:t>
      </w:r>
      <w:r w:rsidRPr="00951DC1">
        <w:rPr>
          <w:rFonts w:eastAsia="Calibri" w:cs="Times New Roman"/>
          <w:szCs w:val="28"/>
        </w:rPr>
        <w:t xml:space="preserve"> из среды</w:t>
      </w:r>
      <w:r w:rsidR="009F3386">
        <w:rPr>
          <w:rFonts w:eastAsia="Calibri" w:cs="Times New Roman"/>
          <w:szCs w:val="28"/>
        </w:rPr>
        <w:t xml:space="preserve"> и </w:t>
      </w:r>
      <w:r w:rsidRPr="00951DC1">
        <w:rPr>
          <w:rFonts w:eastAsia="Calibri" w:cs="Times New Roman"/>
          <w:szCs w:val="28"/>
        </w:rPr>
        <w:t>определ</w:t>
      </w:r>
      <w:r w:rsidR="009F3386">
        <w:rPr>
          <w:rFonts w:eastAsia="Calibri" w:cs="Times New Roman"/>
          <w:szCs w:val="28"/>
        </w:rPr>
        <w:t>ение</w:t>
      </w:r>
      <w:r w:rsidRPr="00951DC1">
        <w:rPr>
          <w:rFonts w:eastAsia="Calibri" w:cs="Times New Roman"/>
          <w:szCs w:val="28"/>
        </w:rPr>
        <w:t xml:space="preserve"> е</w:t>
      </w:r>
      <w:r w:rsidR="009F3386">
        <w:rPr>
          <w:rFonts w:eastAsia="Calibri" w:cs="Times New Roman"/>
          <w:szCs w:val="28"/>
        </w:rPr>
        <w:t>ё элементного</w:t>
      </w:r>
      <w:r w:rsidRPr="00951DC1">
        <w:rPr>
          <w:rFonts w:eastAsia="Calibri" w:cs="Times New Roman"/>
          <w:szCs w:val="28"/>
        </w:rPr>
        <w:t xml:space="preserve"> состав</w:t>
      </w:r>
      <w:r w:rsidR="009F3386">
        <w:rPr>
          <w:rFonts w:eastAsia="Calibri" w:cs="Times New Roman"/>
          <w:szCs w:val="28"/>
        </w:rPr>
        <w:t>а</w:t>
      </w:r>
      <w:r w:rsidRPr="00951DC1">
        <w:rPr>
          <w:rFonts w:eastAsia="Calibri" w:cs="Times New Roman"/>
          <w:szCs w:val="28"/>
        </w:rPr>
        <w:t>, структуры, функци</w:t>
      </w:r>
      <w:r w:rsidR="009F3386">
        <w:rPr>
          <w:rFonts w:eastAsia="Calibri" w:cs="Times New Roman"/>
          <w:szCs w:val="28"/>
        </w:rPr>
        <w:t>й</w:t>
      </w:r>
      <w:r w:rsidRPr="00951DC1">
        <w:rPr>
          <w:rFonts w:eastAsia="Calibri" w:cs="Times New Roman"/>
          <w:szCs w:val="28"/>
        </w:rPr>
        <w:t>, интегральны</w:t>
      </w:r>
      <w:r w:rsidR="009F3386">
        <w:rPr>
          <w:rFonts w:eastAsia="Calibri" w:cs="Times New Roman"/>
          <w:szCs w:val="28"/>
        </w:rPr>
        <w:t>х</w:t>
      </w:r>
      <w:r w:rsidRPr="00951DC1">
        <w:rPr>
          <w:rFonts w:eastAsia="Calibri" w:cs="Times New Roman"/>
          <w:szCs w:val="28"/>
        </w:rPr>
        <w:t xml:space="preserve"> характеристик (свойств), а также системообразующи</w:t>
      </w:r>
      <w:r w:rsidR="009F3386">
        <w:rPr>
          <w:rFonts w:eastAsia="Calibri" w:cs="Times New Roman"/>
          <w:szCs w:val="28"/>
        </w:rPr>
        <w:t>х</w:t>
      </w:r>
      <w:r w:rsidRPr="00951DC1">
        <w:rPr>
          <w:rFonts w:eastAsia="Calibri" w:cs="Times New Roman"/>
          <w:szCs w:val="28"/>
        </w:rPr>
        <w:t xml:space="preserve"> фактор</w:t>
      </w:r>
      <w:r w:rsidR="009F3386">
        <w:rPr>
          <w:rFonts w:eastAsia="Calibri" w:cs="Times New Roman"/>
          <w:szCs w:val="28"/>
        </w:rPr>
        <w:t>ов</w:t>
      </w:r>
      <w:r w:rsidRPr="00951DC1">
        <w:rPr>
          <w:rFonts w:eastAsia="Calibri" w:cs="Times New Roman"/>
          <w:szCs w:val="28"/>
        </w:rPr>
        <w:t xml:space="preserve"> и взаимосвяз</w:t>
      </w:r>
      <w:r w:rsidR="009F3386">
        <w:rPr>
          <w:rFonts w:eastAsia="Calibri" w:cs="Times New Roman"/>
          <w:szCs w:val="28"/>
        </w:rPr>
        <w:t>ей</w:t>
      </w:r>
      <w:r w:rsidRPr="00951DC1">
        <w:rPr>
          <w:rFonts w:eastAsia="Calibri" w:cs="Times New Roman"/>
          <w:szCs w:val="28"/>
        </w:rPr>
        <w:t xml:space="preserve"> со средой</w:t>
      </w:r>
      <w:r w:rsidR="009F3386">
        <w:rPr>
          <w:rFonts w:eastAsia="Calibri" w:cs="Times New Roman"/>
          <w:szCs w:val="28"/>
        </w:rPr>
        <w:t xml:space="preserve"> </w:t>
      </w:r>
      <w:r w:rsidR="009F3386" w:rsidRPr="009F3386">
        <w:rPr>
          <w:rFonts w:eastAsia="Calibri" w:cs="Times New Roman"/>
          <w:szCs w:val="28"/>
        </w:rPr>
        <w:t>[</w:t>
      </w:r>
      <w:r w:rsidR="00C42D39" w:rsidRPr="00C42D39">
        <w:rPr>
          <w:rFonts w:eastAsia="Calibri" w:cs="Times New Roman"/>
          <w:szCs w:val="28"/>
        </w:rPr>
        <w:t>13</w:t>
      </w:r>
      <w:r w:rsidR="009F3386" w:rsidRPr="009F3386">
        <w:rPr>
          <w:rFonts w:eastAsia="Calibri" w:cs="Times New Roman"/>
          <w:szCs w:val="28"/>
        </w:rPr>
        <w:t>].</w:t>
      </w:r>
    </w:p>
    <w:p w14:paraId="73C145F8" w14:textId="674035EB" w:rsidR="00F65615" w:rsidRPr="009F3386" w:rsidRDefault="00F65615" w:rsidP="0053356C">
      <w:pPr>
        <w:rPr>
          <w:rFonts w:eastAsia="Calibri" w:cs="Times New Roman"/>
          <w:szCs w:val="28"/>
        </w:rPr>
      </w:pPr>
      <w:r>
        <w:rPr>
          <w:rFonts w:eastAsia="Calibri" w:cs="Times New Roman"/>
          <w:szCs w:val="28"/>
        </w:rPr>
        <w:t xml:space="preserve">Критериями устойчивости личности, согласно системному подходу, являются: 1) </w:t>
      </w:r>
      <w:r w:rsidRPr="00F65615">
        <w:rPr>
          <w:rFonts w:eastAsia="Calibri" w:cs="Times New Roman"/>
          <w:szCs w:val="28"/>
        </w:rPr>
        <w:t>количество связей между элементами в системе личности</w:t>
      </w:r>
      <w:r>
        <w:rPr>
          <w:rFonts w:eastAsia="Calibri" w:cs="Times New Roman"/>
          <w:szCs w:val="28"/>
        </w:rPr>
        <w:t>; 2)</w:t>
      </w:r>
      <w:r w:rsidRPr="00F65615">
        <w:rPr>
          <w:rFonts w:eastAsia="Calibri" w:cs="Times New Roman"/>
          <w:szCs w:val="28"/>
        </w:rPr>
        <w:t xml:space="preserve"> сила этих связей</w:t>
      </w:r>
      <w:r>
        <w:rPr>
          <w:rFonts w:eastAsia="Calibri" w:cs="Times New Roman"/>
          <w:szCs w:val="28"/>
        </w:rPr>
        <w:t>; 3)</w:t>
      </w:r>
      <w:r w:rsidRPr="00F65615">
        <w:rPr>
          <w:rFonts w:eastAsia="Calibri" w:cs="Times New Roman"/>
          <w:szCs w:val="28"/>
        </w:rPr>
        <w:t xml:space="preserve"> степень дифференцированности элементов в системе.</w:t>
      </w:r>
    </w:p>
    <w:bookmarkEnd w:id="29"/>
    <w:p w14:paraId="4ED604F4" w14:textId="7BFE233E" w:rsidR="00214081" w:rsidRDefault="00A62B29" w:rsidP="00A62B29">
      <w:pPr>
        <w:rPr>
          <w:rFonts w:eastAsia="Calibri" w:cs="Times New Roman"/>
          <w:szCs w:val="28"/>
        </w:rPr>
      </w:pPr>
      <w:r>
        <w:rPr>
          <w:rFonts w:eastAsia="Calibri" w:cs="Times New Roman"/>
          <w:szCs w:val="28"/>
        </w:rPr>
        <w:t>Таким образом, планируя исследование любого психологического феномена и в частности феноменов, имеющих отношение к личности, целесообразно опираться на методологию системного подхода, поскольку он позволят учесть как структурные, устойчивые характеристики предмета исследования, так и его вариативность и изменчивость.</w:t>
      </w:r>
    </w:p>
    <w:p w14:paraId="063067A3" w14:textId="77D9FC94" w:rsidR="004C1F2B" w:rsidRDefault="00A62B29" w:rsidP="00007DDA">
      <w:pPr>
        <w:rPr>
          <w:rFonts w:eastAsia="Calibri" w:cs="Times New Roman"/>
          <w:szCs w:val="28"/>
        </w:rPr>
      </w:pPr>
      <w:bookmarkStart w:id="30" w:name="_Hlk99894757"/>
      <w:r>
        <w:rPr>
          <w:rFonts w:eastAsia="Calibri" w:cs="Times New Roman"/>
          <w:szCs w:val="28"/>
        </w:rPr>
        <w:t xml:space="preserve">Это </w:t>
      </w:r>
      <w:r w:rsidR="008952A7">
        <w:rPr>
          <w:rFonts w:eastAsia="Calibri" w:cs="Times New Roman"/>
          <w:szCs w:val="28"/>
        </w:rPr>
        <w:t>правило</w:t>
      </w:r>
      <w:r>
        <w:rPr>
          <w:rFonts w:eastAsia="Calibri" w:cs="Times New Roman"/>
          <w:szCs w:val="28"/>
        </w:rPr>
        <w:t xml:space="preserve"> касается</w:t>
      </w:r>
      <w:r w:rsidR="008952A7">
        <w:rPr>
          <w:rFonts w:eastAsia="Calibri" w:cs="Times New Roman"/>
          <w:szCs w:val="28"/>
        </w:rPr>
        <w:t xml:space="preserve"> и</w:t>
      </w:r>
      <w:r>
        <w:rPr>
          <w:rFonts w:eastAsia="Calibri" w:cs="Times New Roman"/>
          <w:szCs w:val="28"/>
        </w:rPr>
        <w:t xml:space="preserve"> изучения деструктивности как системного качества личности</w:t>
      </w:r>
      <w:r w:rsidR="008952A7">
        <w:rPr>
          <w:rFonts w:eastAsia="Calibri" w:cs="Times New Roman"/>
          <w:szCs w:val="28"/>
        </w:rPr>
        <w:t xml:space="preserve">, которое может различным образом соотноситься с параметрами устойчивости и изменчивости. Чтобы сформулировать предположение об особенностях этого соотношения и характере связей в системе личности, определим устойчивость личности вслед за </w:t>
      </w:r>
      <w:r w:rsidR="0053356C" w:rsidRPr="00BC3F3D">
        <w:rPr>
          <w:rFonts w:eastAsia="Calibri" w:cs="Times New Roman"/>
          <w:szCs w:val="28"/>
        </w:rPr>
        <w:t>А.Н.</w:t>
      </w:r>
      <w:r w:rsidR="008952A7">
        <w:rPr>
          <w:rFonts w:eastAsia="Calibri" w:cs="Times New Roman"/>
          <w:szCs w:val="28"/>
        </w:rPr>
        <w:t> </w:t>
      </w:r>
      <w:r w:rsidR="0053356C" w:rsidRPr="00BC3F3D">
        <w:rPr>
          <w:rFonts w:eastAsia="Calibri" w:cs="Times New Roman"/>
          <w:szCs w:val="28"/>
        </w:rPr>
        <w:t>Леонтьев</w:t>
      </w:r>
      <w:r w:rsidR="0053356C">
        <w:rPr>
          <w:rFonts w:eastAsia="Calibri" w:cs="Times New Roman"/>
          <w:szCs w:val="28"/>
        </w:rPr>
        <w:t>ым</w:t>
      </w:r>
      <w:r w:rsidR="0053356C" w:rsidRPr="00BC3F3D">
        <w:rPr>
          <w:rFonts w:eastAsia="Calibri" w:cs="Times New Roman"/>
          <w:szCs w:val="28"/>
        </w:rPr>
        <w:t>,</w:t>
      </w:r>
      <w:r w:rsidR="0053356C">
        <w:rPr>
          <w:rFonts w:eastAsia="Calibri" w:cs="Times New Roman"/>
          <w:szCs w:val="28"/>
        </w:rPr>
        <w:t xml:space="preserve"> </w:t>
      </w:r>
      <w:r w:rsidR="008952A7">
        <w:rPr>
          <w:rFonts w:eastAsia="Calibri" w:cs="Times New Roman"/>
          <w:szCs w:val="28"/>
        </w:rPr>
        <w:t>как</w:t>
      </w:r>
      <w:r w:rsidR="0053356C">
        <w:rPr>
          <w:rFonts w:eastAsia="Calibri" w:cs="Times New Roman"/>
          <w:szCs w:val="28"/>
        </w:rPr>
        <w:t xml:space="preserve"> степень согласованности </w:t>
      </w:r>
      <w:r w:rsidR="0053356C" w:rsidRPr="00BC3F3D">
        <w:rPr>
          <w:rFonts w:eastAsia="Calibri" w:cs="Times New Roman"/>
          <w:szCs w:val="28"/>
        </w:rPr>
        <w:t>смыслообразующих мотивов</w:t>
      </w:r>
      <w:r w:rsidR="0053356C">
        <w:rPr>
          <w:rFonts w:eastAsia="Calibri" w:cs="Times New Roman"/>
          <w:szCs w:val="28"/>
        </w:rPr>
        <w:t xml:space="preserve"> </w:t>
      </w:r>
      <w:r w:rsidR="0053356C" w:rsidRPr="00BC3F3D">
        <w:rPr>
          <w:rFonts w:eastAsia="Calibri" w:cs="Times New Roman"/>
          <w:szCs w:val="28"/>
        </w:rPr>
        <w:t>с определенными поведенческими особенностями</w:t>
      </w:r>
      <w:r w:rsidR="0053356C">
        <w:rPr>
          <w:rFonts w:eastAsia="Calibri" w:cs="Times New Roman"/>
          <w:szCs w:val="28"/>
        </w:rPr>
        <w:t xml:space="preserve"> и</w:t>
      </w:r>
      <w:r w:rsidR="0053356C" w:rsidRPr="00BC3F3D">
        <w:rPr>
          <w:rFonts w:eastAsia="Calibri" w:cs="Times New Roman"/>
          <w:szCs w:val="28"/>
        </w:rPr>
        <w:t xml:space="preserve"> со способами осуществления деятельности</w:t>
      </w:r>
      <w:r w:rsidR="0053356C">
        <w:rPr>
          <w:rFonts w:eastAsia="Calibri" w:cs="Times New Roman"/>
          <w:szCs w:val="28"/>
        </w:rPr>
        <w:t xml:space="preserve"> </w:t>
      </w:r>
      <w:r w:rsidR="0053356C" w:rsidRPr="00BC3F3D">
        <w:rPr>
          <w:rFonts w:eastAsia="Calibri" w:cs="Times New Roman"/>
          <w:szCs w:val="28"/>
        </w:rPr>
        <w:t>[</w:t>
      </w:r>
      <w:r w:rsidR="0053356C">
        <w:rPr>
          <w:rFonts w:eastAsia="Calibri" w:cs="Times New Roman"/>
          <w:szCs w:val="28"/>
        </w:rPr>
        <w:t>3</w:t>
      </w:r>
      <w:r w:rsidR="00C42D39" w:rsidRPr="00C42D39">
        <w:rPr>
          <w:rFonts w:eastAsia="Calibri" w:cs="Times New Roman"/>
          <w:szCs w:val="28"/>
        </w:rPr>
        <w:t>7</w:t>
      </w:r>
      <w:r w:rsidR="0053356C" w:rsidRPr="00BC3F3D">
        <w:rPr>
          <w:rFonts w:eastAsia="Calibri" w:cs="Times New Roman"/>
          <w:szCs w:val="28"/>
        </w:rPr>
        <w:t>].</w:t>
      </w:r>
      <w:bookmarkStart w:id="31" w:name="_Hlk97735125"/>
      <w:r w:rsidR="00007DDA">
        <w:rPr>
          <w:rFonts w:eastAsia="Calibri" w:cs="Times New Roman"/>
          <w:szCs w:val="28"/>
        </w:rPr>
        <w:t xml:space="preserve"> </w:t>
      </w:r>
      <w:r w:rsidR="0058120A">
        <w:rPr>
          <w:rFonts w:eastAsia="Calibri" w:cs="Times New Roman"/>
          <w:szCs w:val="28"/>
        </w:rPr>
        <w:t>Полагаем, что переживание собственной деструктивности, значимым компонентом которого является личностный смысл деструкции, может оказывать определённое влияние на степень устойчивости</w:t>
      </w:r>
      <w:r w:rsidR="00003E98">
        <w:rPr>
          <w:rFonts w:eastAsia="Calibri" w:cs="Times New Roman"/>
          <w:szCs w:val="28"/>
        </w:rPr>
        <w:t xml:space="preserve"> личности</w:t>
      </w:r>
      <w:r w:rsidR="0058120A">
        <w:rPr>
          <w:rFonts w:eastAsia="Calibri" w:cs="Times New Roman"/>
          <w:szCs w:val="28"/>
        </w:rPr>
        <w:t>. Смыслообразующие мотивы могут быть гармонично или дисгармонично согласованы с деструктивным поведением и деструктивной деятельност</w:t>
      </w:r>
      <w:r w:rsidR="00E50368">
        <w:rPr>
          <w:rFonts w:eastAsia="Calibri" w:cs="Times New Roman"/>
          <w:szCs w:val="28"/>
        </w:rPr>
        <w:t>ью</w:t>
      </w:r>
      <w:r w:rsidR="0058120A">
        <w:rPr>
          <w:rFonts w:eastAsia="Calibri" w:cs="Times New Roman"/>
          <w:szCs w:val="28"/>
        </w:rPr>
        <w:t>, и степень этой согласованности может определяться различными особенностями</w:t>
      </w:r>
      <w:r w:rsidR="008952A7">
        <w:rPr>
          <w:rFonts w:eastAsia="Calibri" w:cs="Times New Roman"/>
          <w:szCs w:val="28"/>
        </w:rPr>
        <w:t xml:space="preserve"> или</w:t>
      </w:r>
      <w:r w:rsidR="0058120A">
        <w:rPr>
          <w:rFonts w:eastAsia="Calibri" w:cs="Times New Roman"/>
          <w:szCs w:val="28"/>
        </w:rPr>
        <w:t xml:space="preserve"> </w:t>
      </w:r>
      <w:r w:rsidR="008952A7">
        <w:rPr>
          <w:rFonts w:eastAsia="Calibri" w:cs="Times New Roman"/>
          <w:szCs w:val="28"/>
        </w:rPr>
        <w:t xml:space="preserve">компонентами </w:t>
      </w:r>
      <w:r w:rsidR="0058120A">
        <w:rPr>
          <w:rFonts w:eastAsia="Calibri" w:cs="Times New Roman"/>
          <w:szCs w:val="28"/>
        </w:rPr>
        <w:t>переживания</w:t>
      </w:r>
      <w:r w:rsidR="00007DDA">
        <w:rPr>
          <w:rFonts w:eastAsia="Calibri" w:cs="Times New Roman"/>
          <w:szCs w:val="28"/>
        </w:rPr>
        <w:t>.</w:t>
      </w:r>
    </w:p>
    <w:p w14:paraId="72EE189B" w14:textId="70D067F0" w:rsidR="004C1F2B" w:rsidRPr="004C1F2B" w:rsidRDefault="004C1F2B" w:rsidP="004C1F2B">
      <w:pPr>
        <w:rPr>
          <w:rFonts w:eastAsia="Calibri" w:cs="Times New Roman"/>
          <w:szCs w:val="28"/>
        </w:rPr>
      </w:pPr>
      <w:r w:rsidRPr="004C1F2B">
        <w:rPr>
          <w:rFonts w:eastAsia="Calibri" w:cs="Times New Roman"/>
          <w:szCs w:val="28"/>
        </w:rPr>
        <w:lastRenderedPageBreak/>
        <w:t xml:space="preserve">Также важно учитывать, что </w:t>
      </w:r>
      <w:bookmarkStart w:id="32" w:name="_Hlk97997987"/>
      <w:r w:rsidRPr="004C1F2B">
        <w:rPr>
          <w:rFonts w:eastAsia="Calibri" w:cs="Times New Roman"/>
          <w:szCs w:val="28"/>
        </w:rPr>
        <w:t>деструктивность личности напрямую связана с нелинейностью её развития, с её динамичностью и разнонаправленной изменчивостью.</w:t>
      </w:r>
      <w:bookmarkEnd w:id="32"/>
    </w:p>
    <w:p w14:paraId="3332EED7" w14:textId="5AADA7CB" w:rsidR="004C1F2B" w:rsidRPr="004C1F2B" w:rsidRDefault="004C1F2B" w:rsidP="004C1F2B">
      <w:pPr>
        <w:rPr>
          <w:rFonts w:eastAsia="Calibri" w:cs="Times New Roman"/>
          <w:szCs w:val="28"/>
        </w:rPr>
      </w:pPr>
      <w:r w:rsidRPr="004C1F2B">
        <w:rPr>
          <w:rFonts w:eastAsia="Calibri" w:cs="Times New Roman"/>
          <w:szCs w:val="28"/>
        </w:rPr>
        <w:t>Согласно С. Д. Пьянковой, разрушение или исчезновение отдельных системных компонентов способствует качественной структурной перестройке личности [</w:t>
      </w:r>
      <w:r w:rsidR="00C42D39" w:rsidRPr="00C42D39">
        <w:rPr>
          <w:rFonts w:eastAsia="Calibri" w:cs="Times New Roman"/>
          <w:szCs w:val="28"/>
        </w:rPr>
        <w:t>45]</w:t>
      </w:r>
      <w:r w:rsidRPr="004C1F2B">
        <w:rPr>
          <w:rFonts w:eastAsia="Calibri" w:cs="Times New Roman"/>
          <w:szCs w:val="28"/>
        </w:rPr>
        <w:t>.</w:t>
      </w:r>
      <w:r w:rsidR="00C42D39" w:rsidRPr="00C42D39">
        <w:rPr>
          <w:rFonts w:eastAsia="Calibri" w:cs="Times New Roman"/>
          <w:szCs w:val="28"/>
        </w:rPr>
        <w:t xml:space="preserve"> </w:t>
      </w:r>
      <w:r w:rsidRPr="004C1F2B">
        <w:rPr>
          <w:rFonts w:eastAsia="Calibri" w:cs="Times New Roman"/>
          <w:szCs w:val="28"/>
        </w:rPr>
        <w:t>Психопатология является радикальным примером отрицательного влияния этих процессов, поскольку она связана исключительно с внутрисистемной динамикой, с изменением конфигурации ментальных структур в сочетании с деструкцией некоторых элементов. Однако и нормативное развитие, по мнению С.</w:t>
      </w:r>
      <w:r w:rsidR="00C42D39" w:rsidRPr="00C42D39">
        <w:rPr>
          <w:rFonts w:eastAsia="Calibri" w:cs="Times New Roman"/>
          <w:szCs w:val="28"/>
        </w:rPr>
        <w:t xml:space="preserve"> </w:t>
      </w:r>
      <w:r w:rsidRPr="004C1F2B">
        <w:rPr>
          <w:rFonts w:eastAsia="Calibri" w:cs="Times New Roman"/>
          <w:szCs w:val="28"/>
        </w:rPr>
        <w:t xml:space="preserve">Д. Пьянковой, подчиняется тому же закону: смену фаз развития, по мнению исследовательницы, можно описать как последовательное чередование периодов стабильности и неустойчивости: благодаря деструкции системы и её последующему восстановлению в критических фазах развития происходят качественные изменения структуры личности. </w:t>
      </w:r>
    </w:p>
    <w:p w14:paraId="5293EB75" w14:textId="68E437D2" w:rsidR="004C1F2B" w:rsidRDefault="004C1F2B" w:rsidP="004C1F2B">
      <w:pPr>
        <w:rPr>
          <w:rFonts w:eastAsia="Calibri" w:cs="Times New Roman"/>
          <w:szCs w:val="28"/>
        </w:rPr>
      </w:pPr>
      <w:r w:rsidRPr="004C1F2B">
        <w:rPr>
          <w:rFonts w:eastAsia="Calibri" w:cs="Times New Roman"/>
          <w:szCs w:val="28"/>
        </w:rPr>
        <w:t xml:space="preserve">Изменение личности является ключевым понятием для </w:t>
      </w:r>
      <w:bookmarkStart w:id="33" w:name="_Hlk99914781"/>
      <w:r w:rsidRPr="004C1F2B">
        <w:rPr>
          <w:rFonts w:eastAsia="Calibri" w:cs="Times New Roman"/>
          <w:szCs w:val="28"/>
        </w:rPr>
        <w:t>процессуального подхода, являющегося вариацией традиционного динамического подхода к исследованию личности, его трансформацией в соответствии с актуальными тенденциями развития методологии. С точки зрения процессуального подхода изменчивость личности определяется как «становление чем-то другим» и «потенция к иному бытию» [4</w:t>
      </w:r>
      <w:r w:rsidR="00C42D39" w:rsidRPr="00E50D84">
        <w:rPr>
          <w:rFonts w:eastAsia="Calibri" w:cs="Times New Roman"/>
          <w:szCs w:val="28"/>
        </w:rPr>
        <w:t>4</w:t>
      </w:r>
      <w:r w:rsidRPr="004C1F2B">
        <w:rPr>
          <w:rFonts w:eastAsia="Calibri" w:cs="Times New Roman"/>
          <w:szCs w:val="28"/>
        </w:rPr>
        <w:t xml:space="preserve">]. Динамическая организация личности, её </w:t>
      </w:r>
      <w:proofErr w:type="spellStart"/>
      <w:r w:rsidRPr="004C1F2B">
        <w:rPr>
          <w:rFonts w:eastAsia="Calibri" w:cs="Times New Roman"/>
          <w:szCs w:val="28"/>
        </w:rPr>
        <w:t>процессуальность</w:t>
      </w:r>
      <w:proofErr w:type="spellEnd"/>
      <w:r w:rsidRPr="004C1F2B">
        <w:rPr>
          <w:rFonts w:eastAsia="Calibri" w:cs="Times New Roman"/>
          <w:szCs w:val="28"/>
        </w:rPr>
        <w:t xml:space="preserve">, в равной степени обуславливает изменчивость и устойчивость, сохранность. </w:t>
      </w:r>
      <w:bookmarkEnd w:id="33"/>
      <w:r w:rsidRPr="004C1F2B">
        <w:rPr>
          <w:rFonts w:eastAsia="Calibri" w:cs="Times New Roman"/>
          <w:szCs w:val="28"/>
        </w:rPr>
        <w:t xml:space="preserve">В связи с этим, для исследования структурных изменений личности необходимо обратить внимание на «переходные зоны», так называемые точки бифуркации, в которых система переживает критическое, кризисное состояние, но при этом приобретает новые свойства, претерпевает изменения. Точкой бифуркации может послужить переломный момент жизненного пути, пограничная ситуация по К. Ясперсу, в которой личность </w:t>
      </w:r>
      <w:r w:rsidRPr="004C1F2B">
        <w:rPr>
          <w:rFonts w:eastAsia="Calibri" w:cs="Times New Roman"/>
          <w:szCs w:val="28"/>
        </w:rPr>
        <w:lastRenderedPageBreak/>
        <w:t xml:space="preserve">переживает экзистенциальный кризис в его ускоренном и интенсифицированном варианте. </w:t>
      </w:r>
      <w:bookmarkStart w:id="34" w:name="_Hlk99912341"/>
      <w:r w:rsidRPr="004C1F2B">
        <w:rPr>
          <w:rFonts w:eastAsia="Calibri" w:cs="Times New Roman"/>
          <w:szCs w:val="28"/>
        </w:rPr>
        <w:t>Именно в эти моменты можно зафиксировать качественные изменения личности. Полагаем, что переживание собственной деструктивности в подобных кризисных ситуациях может играть определённую значимую роль в процессе изменения личности.</w:t>
      </w:r>
    </w:p>
    <w:bookmarkEnd w:id="30"/>
    <w:p w14:paraId="65515C14" w14:textId="163E6BED" w:rsidR="00306677" w:rsidRPr="00306677" w:rsidRDefault="007D636F" w:rsidP="007D636F">
      <w:pPr>
        <w:rPr>
          <w:rFonts w:eastAsia="Calibri" w:cs="Times New Roman"/>
          <w:szCs w:val="28"/>
        </w:rPr>
      </w:pPr>
      <w:r>
        <w:rPr>
          <w:rFonts w:eastAsia="Calibri" w:cs="Times New Roman"/>
          <w:szCs w:val="28"/>
        </w:rPr>
        <w:t>Обобщив всё выше</w:t>
      </w:r>
      <w:r w:rsidR="00B303FD">
        <w:rPr>
          <w:rFonts w:eastAsia="Calibri" w:cs="Times New Roman"/>
          <w:szCs w:val="28"/>
        </w:rPr>
        <w:t>изложе</w:t>
      </w:r>
      <w:r>
        <w:rPr>
          <w:rFonts w:eastAsia="Calibri" w:cs="Times New Roman"/>
          <w:szCs w:val="28"/>
        </w:rPr>
        <w:t>нное, можно сделать вывод</w:t>
      </w:r>
      <w:r w:rsidR="00101123">
        <w:rPr>
          <w:rFonts w:eastAsia="Calibri" w:cs="Times New Roman"/>
          <w:szCs w:val="28"/>
        </w:rPr>
        <w:t xml:space="preserve"> о том</w:t>
      </w:r>
      <w:r>
        <w:rPr>
          <w:rFonts w:eastAsia="Calibri" w:cs="Times New Roman"/>
          <w:szCs w:val="28"/>
        </w:rPr>
        <w:t>, что,</w:t>
      </w:r>
      <w:r w:rsidR="00002253">
        <w:rPr>
          <w:rFonts w:eastAsia="Calibri" w:cs="Times New Roman"/>
          <w:szCs w:val="28"/>
        </w:rPr>
        <w:t xml:space="preserve"> приступая к исследованию феномена деструктивности с позиций</w:t>
      </w:r>
      <w:r>
        <w:rPr>
          <w:rFonts w:eastAsia="Calibri" w:cs="Times New Roman"/>
          <w:szCs w:val="28"/>
        </w:rPr>
        <w:t xml:space="preserve"> системного и </w:t>
      </w:r>
      <w:r w:rsidR="00002253">
        <w:rPr>
          <w:rFonts w:eastAsia="Calibri" w:cs="Times New Roman"/>
          <w:szCs w:val="28"/>
        </w:rPr>
        <w:t xml:space="preserve"> процессуального подход</w:t>
      </w:r>
      <w:r>
        <w:rPr>
          <w:rFonts w:eastAsia="Calibri" w:cs="Times New Roman"/>
          <w:szCs w:val="28"/>
        </w:rPr>
        <w:t>ов</w:t>
      </w:r>
      <w:r w:rsidR="00002253">
        <w:rPr>
          <w:rFonts w:eastAsia="Calibri" w:cs="Times New Roman"/>
          <w:szCs w:val="28"/>
        </w:rPr>
        <w:t xml:space="preserve">, необходимо рассматривать это свойство </w:t>
      </w:r>
      <w:r w:rsidR="00003E98">
        <w:rPr>
          <w:rFonts w:eastAsia="Calibri" w:cs="Times New Roman"/>
          <w:szCs w:val="28"/>
        </w:rPr>
        <w:t xml:space="preserve">личности </w:t>
      </w:r>
      <w:r w:rsidR="00002253">
        <w:rPr>
          <w:rFonts w:eastAsia="Calibri" w:cs="Times New Roman"/>
          <w:szCs w:val="28"/>
        </w:rPr>
        <w:t xml:space="preserve">в связи с различными параметрами изменчивости и устойчивости. Напомним также, что в </w:t>
      </w:r>
      <w:r w:rsidR="00306677">
        <w:rPr>
          <w:rFonts w:eastAsia="Calibri" w:cs="Times New Roman"/>
          <w:szCs w:val="28"/>
        </w:rPr>
        <w:t>концепции С.</w:t>
      </w:r>
      <w:r w:rsidR="00C42D39" w:rsidRPr="00C42D39">
        <w:rPr>
          <w:rFonts w:eastAsia="Calibri" w:cs="Times New Roman"/>
          <w:szCs w:val="28"/>
        </w:rPr>
        <w:t xml:space="preserve"> </w:t>
      </w:r>
      <w:r w:rsidR="00306677">
        <w:rPr>
          <w:rFonts w:eastAsia="Calibri" w:cs="Times New Roman"/>
          <w:szCs w:val="28"/>
        </w:rPr>
        <w:t>Н. Шпильрейн деструкция трактуется как процесс трансформации, обуславливающий становление</w:t>
      </w:r>
      <w:r w:rsidR="00002253">
        <w:rPr>
          <w:rFonts w:eastAsia="Calibri" w:cs="Times New Roman"/>
          <w:szCs w:val="28"/>
        </w:rPr>
        <w:t xml:space="preserve">, что ещё раз </w:t>
      </w:r>
      <w:r>
        <w:rPr>
          <w:rFonts w:eastAsia="Calibri" w:cs="Times New Roman"/>
          <w:szCs w:val="28"/>
        </w:rPr>
        <w:t>подтверждает правомерность наших гипотез и их связ</w:t>
      </w:r>
      <w:r w:rsidR="00502911">
        <w:rPr>
          <w:rFonts w:eastAsia="Calibri" w:cs="Times New Roman"/>
          <w:szCs w:val="28"/>
        </w:rPr>
        <w:t>ь</w:t>
      </w:r>
      <w:r>
        <w:rPr>
          <w:rFonts w:eastAsia="Calibri" w:cs="Times New Roman"/>
          <w:szCs w:val="28"/>
        </w:rPr>
        <w:t xml:space="preserve"> с</w:t>
      </w:r>
      <w:r w:rsidR="00002253">
        <w:rPr>
          <w:rFonts w:eastAsia="Calibri" w:cs="Times New Roman"/>
          <w:szCs w:val="28"/>
        </w:rPr>
        <w:t xml:space="preserve"> иде</w:t>
      </w:r>
      <w:r>
        <w:rPr>
          <w:rFonts w:eastAsia="Calibri" w:cs="Times New Roman"/>
          <w:szCs w:val="28"/>
        </w:rPr>
        <w:t>ей</w:t>
      </w:r>
      <w:r w:rsidR="00002253">
        <w:rPr>
          <w:rFonts w:eastAsia="Calibri" w:cs="Times New Roman"/>
          <w:szCs w:val="28"/>
        </w:rPr>
        <w:t xml:space="preserve"> о чередовании во внутренней динамике фаз стабильности и нестабильности, ассимиляции и дифференциации</w:t>
      </w:r>
      <w:r w:rsidR="00306677">
        <w:rPr>
          <w:rFonts w:eastAsia="Calibri" w:cs="Times New Roman"/>
          <w:szCs w:val="28"/>
        </w:rPr>
        <w:t>.</w:t>
      </w:r>
    </w:p>
    <w:bookmarkEnd w:id="2"/>
    <w:bookmarkEnd w:id="31"/>
    <w:bookmarkEnd w:id="34"/>
    <w:p w14:paraId="74C97279" w14:textId="3D3FECBA" w:rsidR="00780939" w:rsidRDefault="00780939" w:rsidP="007D2D96">
      <w:pPr>
        <w:rPr>
          <w:rFonts w:eastAsia="Calibri" w:cs="Times New Roman"/>
          <w:szCs w:val="28"/>
        </w:rPr>
      </w:pPr>
    </w:p>
    <w:p w14:paraId="58696E37" w14:textId="77777777" w:rsidR="00780939" w:rsidRDefault="00780939">
      <w:pPr>
        <w:rPr>
          <w:rFonts w:eastAsia="Calibri" w:cs="Times New Roman"/>
          <w:szCs w:val="28"/>
        </w:rPr>
      </w:pPr>
      <w:r>
        <w:rPr>
          <w:rFonts w:eastAsia="Calibri" w:cs="Times New Roman"/>
          <w:szCs w:val="28"/>
        </w:rPr>
        <w:br w:type="page"/>
      </w:r>
    </w:p>
    <w:p w14:paraId="167AB073" w14:textId="3F43D5CB" w:rsidR="00780939" w:rsidRPr="00780939" w:rsidRDefault="00780939" w:rsidP="00780939">
      <w:pPr>
        <w:pStyle w:val="1"/>
        <w:rPr>
          <w:rFonts w:eastAsia="Calibri"/>
        </w:rPr>
      </w:pPr>
      <w:bookmarkStart w:id="35" w:name="_Toc104028891"/>
      <w:r w:rsidRPr="00780939">
        <w:rPr>
          <w:rFonts w:eastAsia="Calibri"/>
        </w:rPr>
        <w:lastRenderedPageBreak/>
        <w:t xml:space="preserve">ГЛАВА 2. </w:t>
      </w:r>
      <w:r w:rsidR="003836A7">
        <w:rPr>
          <w:rFonts w:eastAsia="Calibri"/>
        </w:rPr>
        <w:t>ДИЗАЙН ЭМПИРИЧЕСКОГО ИССЛЕДОВАНИЯ ОСОБЕННОСТЕЙ ПЕРЕЖИВАНИЯ ЛИЧНОСТЬЮ СОБСТВЕННОЙ ДЕСТРУКТИВНОСТИ</w:t>
      </w:r>
      <w:bookmarkEnd w:id="35"/>
    </w:p>
    <w:p w14:paraId="7094F338" w14:textId="4765C0ED" w:rsidR="00F66A45" w:rsidRDefault="00F66A45" w:rsidP="00163804">
      <w:pPr>
        <w:rPr>
          <w:rFonts w:eastAsia="Calibri"/>
        </w:rPr>
      </w:pPr>
      <w:r>
        <w:t xml:space="preserve">По результатам теоретико-методологического анализа литературы </w:t>
      </w:r>
      <w:r w:rsidR="0087245C">
        <w:t xml:space="preserve">по теме исследования </w:t>
      </w:r>
      <w:r>
        <w:t xml:space="preserve">был сделан вывод о необходимости изучения феномена деструктивности </w:t>
      </w:r>
      <w:r w:rsidRPr="00F66A45">
        <w:rPr>
          <w:rFonts w:eastAsia="Calibri"/>
        </w:rPr>
        <w:t>в связи с различными параметрами изменчивости и устойчивости</w:t>
      </w:r>
      <w:r>
        <w:rPr>
          <w:rFonts w:eastAsia="Calibri"/>
        </w:rPr>
        <w:t xml:space="preserve"> </w:t>
      </w:r>
      <w:r w:rsidRPr="00F66A45">
        <w:t>личности</w:t>
      </w:r>
      <w:r>
        <w:rPr>
          <w:rFonts w:eastAsia="Calibri"/>
        </w:rPr>
        <w:t>. С этой целью был разработан дизайн эмпирического исследования, методологическим основанием которого являются процессуальный, системный и феноменологический подходы к исследованию личности. В данной главе представлены цели, задачи, описание выборки эмпирического исследования, а также методы, процедура исследования и методы математико-статистической обработки данных.</w:t>
      </w:r>
    </w:p>
    <w:p w14:paraId="584BACDB" w14:textId="77777777" w:rsidR="00F66A45" w:rsidRPr="00F66A45" w:rsidRDefault="00F66A45" w:rsidP="00F66A45"/>
    <w:p w14:paraId="1B0CA126" w14:textId="4D799ECC" w:rsidR="00C71903" w:rsidRPr="00163804" w:rsidRDefault="006D1382" w:rsidP="00163804">
      <w:pPr>
        <w:pStyle w:val="2"/>
      </w:pPr>
      <w:bookmarkStart w:id="36" w:name="_Toc104028892"/>
      <w:r w:rsidRPr="00163804">
        <w:t>2.1. Цель и задачи эмпирического исследования</w:t>
      </w:r>
      <w:bookmarkEnd w:id="36"/>
    </w:p>
    <w:p w14:paraId="49A5CAF7" w14:textId="023BADFB" w:rsidR="00A31B73" w:rsidRPr="00277E9F" w:rsidRDefault="00A31B73" w:rsidP="00A31B73">
      <w:pPr>
        <w:rPr>
          <w:rFonts w:cs="Times New Roman"/>
          <w:szCs w:val="28"/>
        </w:rPr>
      </w:pPr>
      <w:r w:rsidRPr="00F15AFD">
        <w:rPr>
          <w:rFonts w:cs="Times New Roman"/>
          <w:b/>
          <w:bCs/>
          <w:szCs w:val="28"/>
        </w:rPr>
        <w:t>Цель</w:t>
      </w:r>
      <w:r>
        <w:rPr>
          <w:rFonts w:cs="Times New Roman"/>
          <w:b/>
          <w:bCs/>
          <w:szCs w:val="28"/>
        </w:rPr>
        <w:t>ю</w:t>
      </w:r>
      <w:r w:rsidRPr="00F15AFD">
        <w:rPr>
          <w:rFonts w:cs="Times New Roman"/>
          <w:b/>
          <w:bCs/>
          <w:szCs w:val="28"/>
        </w:rPr>
        <w:t xml:space="preserve"> </w:t>
      </w:r>
      <w:r w:rsidR="00F66A45" w:rsidRPr="00F66A45">
        <w:rPr>
          <w:rFonts w:cs="Times New Roman"/>
          <w:bCs/>
          <w:szCs w:val="28"/>
        </w:rPr>
        <w:t xml:space="preserve">данного эмпирического </w:t>
      </w:r>
      <w:r w:rsidRPr="00F66A45">
        <w:rPr>
          <w:rFonts w:cs="Times New Roman"/>
          <w:bCs/>
          <w:szCs w:val="28"/>
        </w:rPr>
        <w:t>исследования</w:t>
      </w:r>
      <w:r>
        <w:rPr>
          <w:rFonts w:cs="Times New Roman"/>
          <w:szCs w:val="28"/>
        </w:rPr>
        <w:t xml:space="preserve"> является</w:t>
      </w:r>
      <w:r w:rsidRPr="00F15AFD">
        <w:rPr>
          <w:rFonts w:cs="Times New Roman"/>
          <w:szCs w:val="28"/>
        </w:rPr>
        <w:t xml:space="preserve"> изучение психологических особенностей переживания личностью собственной деструктивности.</w:t>
      </w:r>
      <w:r>
        <w:rPr>
          <w:rFonts w:cs="Times New Roman"/>
          <w:szCs w:val="28"/>
        </w:rPr>
        <w:t xml:space="preserve"> </w:t>
      </w:r>
      <w:r w:rsidRPr="00277E9F">
        <w:rPr>
          <w:rFonts w:eastAsia="Calibri" w:cs="Times New Roman"/>
          <w:szCs w:val="28"/>
        </w:rPr>
        <w:t xml:space="preserve">Для достижения поставленной цели </w:t>
      </w:r>
      <w:r w:rsidR="00F66A45">
        <w:rPr>
          <w:rFonts w:eastAsia="Calibri" w:cs="Times New Roman"/>
          <w:szCs w:val="28"/>
        </w:rPr>
        <w:t>потребовалось</w:t>
      </w:r>
      <w:r w:rsidRPr="00277E9F">
        <w:rPr>
          <w:rFonts w:eastAsia="Calibri" w:cs="Times New Roman"/>
          <w:szCs w:val="28"/>
        </w:rPr>
        <w:t xml:space="preserve"> решение следующих </w:t>
      </w:r>
      <w:r w:rsidR="00C95C81">
        <w:rPr>
          <w:rFonts w:eastAsia="Calibri" w:cs="Times New Roman"/>
          <w:szCs w:val="28"/>
        </w:rPr>
        <w:t xml:space="preserve">исследовательских </w:t>
      </w:r>
      <w:r w:rsidRPr="008F28BE">
        <w:rPr>
          <w:rFonts w:eastAsia="Calibri" w:cs="Times New Roman"/>
          <w:b/>
          <w:szCs w:val="28"/>
        </w:rPr>
        <w:t>задач</w:t>
      </w:r>
      <w:r w:rsidRPr="008F28BE">
        <w:rPr>
          <w:rFonts w:eastAsia="Calibri" w:cs="Times New Roman"/>
          <w:szCs w:val="28"/>
        </w:rPr>
        <w:t>:</w:t>
      </w:r>
    </w:p>
    <w:p w14:paraId="3B6A941E" w14:textId="77777777" w:rsidR="00A31B73" w:rsidRPr="00277E9F" w:rsidRDefault="00A31B73" w:rsidP="00A31B73">
      <w:pPr>
        <w:rPr>
          <w:rFonts w:eastAsia="Calibri" w:cs="Times New Roman"/>
          <w:szCs w:val="28"/>
        </w:rPr>
      </w:pPr>
      <w:r w:rsidRPr="00277E9F">
        <w:rPr>
          <w:rFonts w:eastAsia="Calibri" w:cs="Times New Roman"/>
          <w:b/>
          <w:i/>
          <w:szCs w:val="28"/>
        </w:rPr>
        <w:t>Методические задачи:</w:t>
      </w:r>
    </w:p>
    <w:p w14:paraId="4E4DE533" w14:textId="77777777" w:rsidR="00F66A45" w:rsidRDefault="00A31B73" w:rsidP="006245CB">
      <w:pPr>
        <w:numPr>
          <w:ilvl w:val="0"/>
          <w:numId w:val="13"/>
        </w:numPr>
        <w:ind w:left="0" w:firstLine="709"/>
        <w:contextualSpacing/>
        <w:rPr>
          <w:rFonts w:eastAsia="Calibri" w:cs="Times New Roman"/>
          <w:szCs w:val="28"/>
        </w:rPr>
      </w:pPr>
      <w:r w:rsidRPr="00277E9F">
        <w:rPr>
          <w:rFonts w:eastAsia="Calibri" w:cs="Times New Roman"/>
          <w:szCs w:val="28"/>
        </w:rPr>
        <w:t>Разработать программу проведения эмпирического исследования</w:t>
      </w:r>
      <w:r>
        <w:rPr>
          <w:rFonts w:eastAsia="Calibri" w:cs="Times New Roman"/>
          <w:szCs w:val="28"/>
        </w:rPr>
        <w:t>, включая план экспериментального исследования</w:t>
      </w:r>
      <w:r w:rsidRPr="00277E9F">
        <w:rPr>
          <w:rFonts w:eastAsia="Calibri" w:cs="Times New Roman"/>
          <w:szCs w:val="28"/>
        </w:rPr>
        <w:t>.</w:t>
      </w:r>
    </w:p>
    <w:p w14:paraId="461B75CE" w14:textId="77777777" w:rsidR="00F66A45" w:rsidRDefault="00A31B73" w:rsidP="006245CB">
      <w:pPr>
        <w:numPr>
          <w:ilvl w:val="0"/>
          <w:numId w:val="13"/>
        </w:numPr>
        <w:ind w:left="0" w:firstLine="709"/>
        <w:contextualSpacing/>
        <w:rPr>
          <w:rFonts w:eastAsia="Calibri" w:cs="Times New Roman"/>
          <w:szCs w:val="28"/>
        </w:rPr>
      </w:pPr>
      <w:r w:rsidRPr="00F66A45">
        <w:rPr>
          <w:rFonts w:eastAsia="Calibri" w:cs="Times New Roman"/>
          <w:szCs w:val="28"/>
        </w:rPr>
        <w:t>Разработать интервью для изучения особенностей переживания личностью собственной деструктивности.</w:t>
      </w:r>
    </w:p>
    <w:p w14:paraId="037382FD" w14:textId="29C7E535" w:rsidR="00F66A45" w:rsidRDefault="00A31B73" w:rsidP="006245CB">
      <w:pPr>
        <w:numPr>
          <w:ilvl w:val="0"/>
          <w:numId w:val="13"/>
        </w:numPr>
        <w:ind w:left="0" w:firstLine="709"/>
        <w:contextualSpacing/>
        <w:rPr>
          <w:rFonts w:eastAsia="Calibri" w:cs="Times New Roman"/>
          <w:szCs w:val="28"/>
        </w:rPr>
      </w:pPr>
      <w:r w:rsidRPr="00F66A45">
        <w:rPr>
          <w:rFonts w:eastAsia="Calibri" w:cs="Times New Roman"/>
          <w:szCs w:val="28"/>
        </w:rPr>
        <w:t>Подобрать комплекс психодиагностических методик для изучения</w:t>
      </w:r>
      <w:r w:rsidRPr="00F66A45">
        <w:rPr>
          <w:rFonts w:ascii="Calibri" w:eastAsia="Calibri" w:hAnsi="Calibri" w:cs="Times New Roman"/>
          <w:sz w:val="22"/>
        </w:rPr>
        <w:t xml:space="preserve"> </w:t>
      </w:r>
      <w:r w:rsidRPr="00F66A45">
        <w:rPr>
          <w:rFonts w:eastAsia="Calibri" w:cs="Times New Roman"/>
          <w:szCs w:val="28"/>
        </w:rPr>
        <w:t xml:space="preserve">деструктивности </w:t>
      </w:r>
      <w:r w:rsidR="0087245C">
        <w:rPr>
          <w:rFonts w:eastAsia="Calibri" w:cs="Times New Roman"/>
          <w:szCs w:val="28"/>
        </w:rPr>
        <w:t>как свойства личности, деструкции как стратегии социального поведения, а также составления личностного профиля и определения степен</w:t>
      </w:r>
      <w:r w:rsidRPr="00F66A45">
        <w:rPr>
          <w:rFonts w:eastAsia="Calibri" w:cs="Times New Roman"/>
          <w:szCs w:val="28"/>
        </w:rPr>
        <w:t>и устойчивости личности.</w:t>
      </w:r>
    </w:p>
    <w:p w14:paraId="6E13752B" w14:textId="0174E254" w:rsidR="00A31B73" w:rsidRPr="00F66A45" w:rsidRDefault="00A31B73" w:rsidP="006245CB">
      <w:pPr>
        <w:numPr>
          <w:ilvl w:val="0"/>
          <w:numId w:val="13"/>
        </w:numPr>
        <w:ind w:left="0" w:firstLine="709"/>
        <w:contextualSpacing/>
        <w:rPr>
          <w:rFonts w:eastAsia="Calibri" w:cs="Times New Roman"/>
          <w:szCs w:val="28"/>
        </w:rPr>
      </w:pPr>
      <w:r w:rsidRPr="00F66A45">
        <w:rPr>
          <w:rFonts w:eastAsia="Calibri" w:cs="Times New Roman"/>
          <w:szCs w:val="28"/>
        </w:rPr>
        <w:lastRenderedPageBreak/>
        <w:t>Подобрать статистический инструментарий для математической обработки результатов исследования.</w:t>
      </w:r>
    </w:p>
    <w:p w14:paraId="7B82DD9E" w14:textId="77777777" w:rsidR="00A31B73" w:rsidRPr="00277E9F" w:rsidRDefault="00A31B73" w:rsidP="00A31B73">
      <w:pPr>
        <w:contextualSpacing/>
        <w:rPr>
          <w:rFonts w:eastAsia="Calibri" w:cs="Times New Roman"/>
          <w:szCs w:val="28"/>
        </w:rPr>
      </w:pPr>
      <w:r w:rsidRPr="00A31B73">
        <w:rPr>
          <w:rFonts w:eastAsia="Calibri" w:cs="Times New Roman"/>
          <w:b/>
          <w:i/>
          <w:szCs w:val="28"/>
        </w:rPr>
        <w:t>Эмпирические задачи</w:t>
      </w:r>
      <w:r w:rsidRPr="00A31B73">
        <w:rPr>
          <w:rFonts w:eastAsia="Calibri" w:cs="Times New Roman"/>
          <w:szCs w:val="28"/>
        </w:rPr>
        <w:t>:</w:t>
      </w:r>
    </w:p>
    <w:p w14:paraId="0D1C5340" w14:textId="77777777" w:rsidR="00C95C81" w:rsidRDefault="00A31B73" w:rsidP="006245CB">
      <w:pPr>
        <w:numPr>
          <w:ilvl w:val="0"/>
          <w:numId w:val="14"/>
        </w:numPr>
        <w:ind w:left="0" w:firstLine="709"/>
        <w:contextualSpacing/>
        <w:rPr>
          <w:rFonts w:eastAsia="Calibri" w:cs="Times New Roman"/>
          <w:szCs w:val="28"/>
        </w:rPr>
      </w:pPr>
      <w:r w:rsidRPr="00C95C81">
        <w:rPr>
          <w:rFonts w:eastAsia="Calibri" w:cs="Times New Roman"/>
          <w:szCs w:val="28"/>
        </w:rPr>
        <w:t>Описать феноменологию переживания личностью собственной деструктивности.</w:t>
      </w:r>
    </w:p>
    <w:p w14:paraId="2C43CEC3" w14:textId="77777777" w:rsidR="001A42EA" w:rsidRDefault="00A31B73" w:rsidP="006245CB">
      <w:pPr>
        <w:numPr>
          <w:ilvl w:val="0"/>
          <w:numId w:val="14"/>
        </w:numPr>
        <w:ind w:left="0" w:firstLine="709"/>
        <w:contextualSpacing/>
        <w:rPr>
          <w:rFonts w:eastAsia="Calibri" w:cs="Times New Roman"/>
          <w:szCs w:val="28"/>
        </w:rPr>
      </w:pPr>
      <w:r w:rsidRPr="00C95C81">
        <w:rPr>
          <w:rFonts w:eastAsia="Calibri" w:cs="Times New Roman"/>
          <w:szCs w:val="28"/>
        </w:rPr>
        <w:t>Дифференцировать группы респондентов в зависимости от преобладающих компонентов переживания личностью собственной деструктивности.</w:t>
      </w:r>
    </w:p>
    <w:p w14:paraId="581FEB17" w14:textId="0287A3A5" w:rsidR="00C33CA8" w:rsidRDefault="001A42EA" w:rsidP="00C33CA8">
      <w:pPr>
        <w:numPr>
          <w:ilvl w:val="0"/>
          <w:numId w:val="14"/>
        </w:numPr>
        <w:ind w:left="0" w:firstLine="709"/>
        <w:contextualSpacing/>
        <w:rPr>
          <w:rFonts w:eastAsia="Calibri" w:cs="Times New Roman"/>
          <w:szCs w:val="28"/>
        </w:rPr>
      </w:pPr>
      <w:r w:rsidRPr="001A42EA">
        <w:rPr>
          <w:rFonts w:eastAsia="Calibri" w:cs="Times New Roman"/>
          <w:szCs w:val="28"/>
        </w:rPr>
        <w:t>Проанализировать связь свойств личности (16-факторного личностного профиля по Р.</w:t>
      </w:r>
      <w:r w:rsidR="00C33CA8">
        <w:rPr>
          <w:rFonts w:eastAsia="Calibri" w:cs="Times New Roman"/>
          <w:szCs w:val="28"/>
        </w:rPr>
        <w:t xml:space="preserve"> </w:t>
      </w:r>
      <w:r w:rsidRPr="001A42EA">
        <w:rPr>
          <w:rFonts w:eastAsia="Calibri" w:cs="Times New Roman"/>
          <w:szCs w:val="28"/>
        </w:rPr>
        <w:t xml:space="preserve">Б. </w:t>
      </w:r>
      <w:proofErr w:type="spellStart"/>
      <w:r w:rsidRPr="001A42EA">
        <w:rPr>
          <w:rFonts w:eastAsia="Calibri" w:cs="Times New Roman"/>
          <w:szCs w:val="28"/>
        </w:rPr>
        <w:t>К</w:t>
      </w:r>
      <w:r w:rsidR="00C33CA8">
        <w:rPr>
          <w:rFonts w:eastAsia="Calibri" w:cs="Times New Roman"/>
          <w:szCs w:val="28"/>
        </w:rPr>
        <w:t>е</w:t>
      </w:r>
      <w:r w:rsidRPr="001A42EA">
        <w:rPr>
          <w:rFonts w:eastAsia="Calibri" w:cs="Times New Roman"/>
          <w:szCs w:val="28"/>
        </w:rPr>
        <w:t>ттеллу</w:t>
      </w:r>
      <w:proofErr w:type="spellEnd"/>
      <w:r w:rsidRPr="001A42EA">
        <w:rPr>
          <w:rFonts w:eastAsia="Calibri" w:cs="Times New Roman"/>
          <w:szCs w:val="28"/>
        </w:rPr>
        <w:t>), деструктивности как свойства личности и деструкции как стратегии социального поведения с особенностями переживания личностью собственной деструктивности.</w:t>
      </w:r>
    </w:p>
    <w:p w14:paraId="70BB19DF" w14:textId="4B0B14F5" w:rsidR="001A42EA" w:rsidRPr="00C33CA8" w:rsidRDefault="00C33CA8" w:rsidP="00C33CA8">
      <w:pPr>
        <w:numPr>
          <w:ilvl w:val="0"/>
          <w:numId w:val="14"/>
        </w:numPr>
        <w:ind w:left="0" w:firstLine="709"/>
        <w:contextualSpacing/>
        <w:rPr>
          <w:rFonts w:eastAsia="Calibri" w:cs="Times New Roman"/>
          <w:szCs w:val="28"/>
        </w:rPr>
      </w:pPr>
      <w:r>
        <w:rPr>
          <w:rFonts w:eastAsia="Calibri" w:cs="Times New Roman"/>
          <w:szCs w:val="28"/>
        </w:rPr>
        <w:t>Провести экспериментальное исследование с целью изучения влияния особенностей переживания личностью собственной деструктивности</w:t>
      </w:r>
      <w:r w:rsidRPr="00C51FCD">
        <w:rPr>
          <w:rFonts w:eastAsia="Calibri" w:cs="Times New Roman"/>
          <w:szCs w:val="28"/>
        </w:rPr>
        <w:t xml:space="preserve"> </w:t>
      </w:r>
      <w:r>
        <w:rPr>
          <w:rFonts w:eastAsia="Calibri" w:cs="Times New Roman"/>
          <w:szCs w:val="28"/>
        </w:rPr>
        <w:t>на степень устойчивости личности.</w:t>
      </w:r>
    </w:p>
    <w:p w14:paraId="37660FCD" w14:textId="77777777" w:rsidR="001A42EA" w:rsidRDefault="00A31B73" w:rsidP="00C95C81">
      <w:pPr>
        <w:rPr>
          <w:rFonts w:cs="Times New Roman"/>
          <w:szCs w:val="28"/>
        </w:rPr>
      </w:pPr>
      <w:r w:rsidRPr="00F15AFD">
        <w:rPr>
          <w:rFonts w:cs="Times New Roman"/>
          <w:b/>
          <w:bCs/>
          <w:szCs w:val="28"/>
        </w:rPr>
        <w:t>Объект</w:t>
      </w:r>
      <w:r w:rsidR="00C95C81">
        <w:rPr>
          <w:rFonts w:cs="Times New Roman"/>
          <w:b/>
          <w:bCs/>
          <w:szCs w:val="28"/>
        </w:rPr>
        <w:t xml:space="preserve">ом </w:t>
      </w:r>
      <w:r w:rsidR="00C95C81" w:rsidRPr="00C95C81">
        <w:rPr>
          <w:rFonts w:cs="Times New Roman"/>
          <w:bCs/>
          <w:szCs w:val="28"/>
        </w:rPr>
        <w:t>данного эмпирического</w:t>
      </w:r>
      <w:r w:rsidRPr="00C95C81">
        <w:rPr>
          <w:rFonts w:cs="Times New Roman"/>
          <w:bCs/>
          <w:szCs w:val="28"/>
        </w:rPr>
        <w:t xml:space="preserve"> исследования</w:t>
      </w:r>
      <w:r w:rsidRPr="00F15AFD">
        <w:rPr>
          <w:rFonts w:cs="Times New Roman"/>
          <w:szCs w:val="28"/>
        </w:rPr>
        <w:t xml:space="preserve"> </w:t>
      </w:r>
      <w:r w:rsidR="00C95C81">
        <w:rPr>
          <w:rFonts w:cs="Times New Roman"/>
          <w:szCs w:val="28"/>
        </w:rPr>
        <w:t xml:space="preserve">является деструктивность личности. </w:t>
      </w:r>
    </w:p>
    <w:p w14:paraId="633A7A61" w14:textId="1CC45768" w:rsidR="00A31B73" w:rsidRPr="00F15AFD" w:rsidRDefault="00C95C81" w:rsidP="00C95C81">
      <w:pPr>
        <w:rPr>
          <w:rFonts w:cs="Times New Roman"/>
          <w:szCs w:val="28"/>
        </w:rPr>
      </w:pPr>
      <w:r w:rsidRPr="00C95C81">
        <w:rPr>
          <w:rFonts w:cs="Times New Roman"/>
          <w:b/>
          <w:bCs/>
          <w:szCs w:val="28"/>
        </w:rPr>
        <w:t>П</w:t>
      </w:r>
      <w:r w:rsidR="00A31B73" w:rsidRPr="00C95C81">
        <w:rPr>
          <w:rFonts w:cs="Times New Roman"/>
          <w:b/>
          <w:bCs/>
          <w:szCs w:val="28"/>
        </w:rPr>
        <w:t xml:space="preserve">редмет </w:t>
      </w:r>
      <w:r w:rsidR="00A31B73" w:rsidRPr="00F15AFD">
        <w:rPr>
          <w:rFonts w:cs="Times New Roman"/>
          <w:b/>
          <w:bCs/>
          <w:szCs w:val="28"/>
        </w:rPr>
        <w:t>исследования</w:t>
      </w:r>
      <w:r>
        <w:rPr>
          <w:rFonts w:cs="Times New Roman"/>
          <w:b/>
          <w:bCs/>
          <w:szCs w:val="28"/>
        </w:rPr>
        <w:t xml:space="preserve"> </w:t>
      </w:r>
      <w:r w:rsidR="001A42EA">
        <w:rPr>
          <w:rFonts w:cs="Times New Roman"/>
          <w:b/>
          <w:bCs/>
          <w:szCs w:val="28"/>
        </w:rPr>
        <w:t>–</w:t>
      </w:r>
      <w:r>
        <w:rPr>
          <w:rFonts w:cs="Times New Roman"/>
          <w:szCs w:val="28"/>
        </w:rPr>
        <w:t xml:space="preserve"> </w:t>
      </w:r>
      <w:r w:rsidR="00A31B73" w:rsidRPr="00F15AFD">
        <w:rPr>
          <w:rFonts w:cs="Times New Roman"/>
          <w:szCs w:val="28"/>
        </w:rPr>
        <w:t>особенности переживания личностью собственной деструктивности.</w:t>
      </w:r>
    </w:p>
    <w:p w14:paraId="5575B946" w14:textId="77777777" w:rsidR="00A31B73" w:rsidRPr="00F15AFD" w:rsidRDefault="00A31B73" w:rsidP="00A31B73">
      <w:pPr>
        <w:rPr>
          <w:rFonts w:cs="Times New Roman"/>
          <w:szCs w:val="28"/>
        </w:rPr>
      </w:pPr>
      <w:r w:rsidRPr="00A31B73">
        <w:rPr>
          <w:rFonts w:cs="Times New Roman"/>
          <w:b/>
          <w:bCs/>
          <w:szCs w:val="28"/>
        </w:rPr>
        <w:t>Гипотезы исследования</w:t>
      </w:r>
      <w:r w:rsidRPr="00A31B73">
        <w:rPr>
          <w:rFonts w:cs="Times New Roman"/>
          <w:szCs w:val="28"/>
        </w:rPr>
        <w:t>:</w:t>
      </w:r>
    </w:p>
    <w:p w14:paraId="62B6698D" w14:textId="19395A09" w:rsidR="00577B7E" w:rsidRPr="00577B7E" w:rsidRDefault="00577B7E" w:rsidP="00577B7E">
      <w:pPr>
        <w:pStyle w:val="ae"/>
        <w:numPr>
          <w:ilvl w:val="0"/>
          <w:numId w:val="31"/>
        </w:numPr>
        <w:ind w:left="0" w:firstLine="709"/>
        <w:rPr>
          <w:rFonts w:cs="Times New Roman"/>
          <w:szCs w:val="28"/>
        </w:rPr>
      </w:pPr>
      <w:r w:rsidRPr="00577B7E">
        <w:rPr>
          <w:rFonts w:cs="Times New Roman"/>
          <w:szCs w:val="28"/>
        </w:rPr>
        <w:t xml:space="preserve">Феноменология переживания личностью собственной деструктивности может быть описана посредством выявления значимых когнитивных, эмоциональных, поведенческих и </w:t>
      </w:r>
      <w:proofErr w:type="spellStart"/>
      <w:r w:rsidRPr="00577B7E">
        <w:rPr>
          <w:rFonts w:cs="Times New Roman"/>
          <w:szCs w:val="28"/>
        </w:rPr>
        <w:t>психосемантических</w:t>
      </w:r>
      <w:proofErr w:type="spellEnd"/>
      <w:r w:rsidRPr="00577B7E">
        <w:rPr>
          <w:rFonts w:cs="Times New Roman"/>
          <w:szCs w:val="28"/>
        </w:rPr>
        <w:t xml:space="preserve"> (смысловых) компонентов переживания, различающихся в зависимости от направленности деструктивности в разных жизненных ситуациях.</w:t>
      </w:r>
    </w:p>
    <w:p w14:paraId="0AFC28D5" w14:textId="7C04AC50" w:rsidR="00577B7E" w:rsidRPr="00577B7E" w:rsidRDefault="006938E4" w:rsidP="00577B7E">
      <w:pPr>
        <w:pStyle w:val="ae"/>
        <w:numPr>
          <w:ilvl w:val="0"/>
          <w:numId w:val="31"/>
        </w:numPr>
        <w:ind w:left="0" w:firstLine="709"/>
        <w:rPr>
          <w:rFonts w:cs="Times New Roman"/>
          <w:szCs w:val="28"/>
        </w:rPr>
      </w:pPr>
      <w:r>
        <w:rPr>
          <w:rFonts w:cs="Times New Roman"/>
          <w:szCs w:val="28"/>
        </w:rPr>
        <w:t>В</w:t>
      </w:r>
      <w:r w:rsidR="00577B7E" w:rsidRPr="00577B7E">
        <w:rPr>
          <w:rFonts w:cs="Times New Roman"/>
          <w:szCs w:val="28"/>
        </w:rPr>
        <w:t>ыраженност</w:t>
      </w:r>
      <w:r>
        <w:rPr>
          <w:rFonts w:cs="Times New Roman"/>
          <w:szCs w:val="28"/>
        </w:rPr>
        <w:t>ь</w:t>
      </w:r>
      <w:r w:rsidR="00577B7E" w:rsidRPr="00577B7E">
        <w:rPr>
          <w:rFonts w:cs="Times New Roman"/>
          <w:szCs w:val="28"/>
        </w:rPr>
        <w:t xml:space="preserve"> деструктивности как свойства личности и деструкции как стратегии социального поведения значимо связан</w:t>
      </w:r>
      <w:r>
        <w:rPr>
          <w:rFonts w:cs="Times New Roman"/>
          <w:szCs w:val="28"/>
        </w:rPr>
        <w:t>а</w:t>
      </w:r>
      <w:r w:rsidR="00577B7E" w:rsidRPr="00577B7E">
        <w:rPr>
          <w:rFonts w:cs="Times New Roman"/>
          <w:szCs w:val="28"/>
        </w:rPr>
        <w:t xml:space="preserve"> со </w:t>
      </w:r>
      <w:r w:rsidR="00577B7E" w:rsidRPr="00577B7E">
        <w:rPr>
          <w:rFonts w:cs="Times New Roman"/>
          <w:szCs w:val="28"/>
        </w:rPr>
        <w:lastRenderedPageBreak/>
        <w:t>структурой личностного профиля и с особенностями переживания личностью собственной деструктивности.</w:t>
      </w:r>
    </w:p>
    <w:p w14:paraId="353703A3" w14:textId="7A6692FF" w:rsidR="00577B7E" w:rsidRPr="00577B7E" w:rsidRDefault="00577B7E" w:rsidP="00577B7E">
      <w:pPr>
        <w:pStyle w:val="ae"/>
        <w:numPr>
          <w:ilvl w:val="0"/>
          <w:numId w:val="31"/>
        </w:numPr>
        <w:ind w:left="0" w:firstLine="709"/>
        <w:rPr>
          <w:rFonts w:cs="Times New Roman"/>
          <w:szCs w:val="28"/>
        </w:rPr>
      </w:pPr>
      <w:r w:rsidRPr="00577B7E">
        <w:rPr>
          <w:rFonts w:cs="Times New Roman"/>
          <w:szCs w:val="28"/>
        </w:rPr>
        <w:t>Особенности переживания личностью собственной деструктивности оказывают значимое влияние на степень её устойчивости.</w:t>
      </w:r>
    </w:p>
    <w:p w14:paraId="6F4F5B3B" w14:textId="53E9D269" w:rsidR="00C95C81" w:rsidRDefault="00C95C81" w:rsidP="00577B7E">
      <w:pPr>
        <w:rPr>
          <w:rFonts w:cs="Times New Roman"/>
          <w:szCs w:val="28"/>
        </w:rPr>
      </w:pPr>
      <w:r>
        <w:rPr>
          <w:rFonts w:cs="Times New Roman"/>
          <w:szCs w:val="28"/>
        </w:rPr>
        <w:t xml:space="preserve">Дизайн эмпирического исследования состоит из двух </w:t>
      </w:r>
      <w:r w:rsidR="00FA15C6">
        <w:rPr>
          <w:rFonts w:cs="Times New Roman"/>
          <w:szCs w:val="28"/>
        </w:rPr>
        <w:t>частей</w:t>
      </w:r>
      <w:r w:rsidR="00163804">
        <w:rPr>
          <w:rFonts w:cs="Times New Roman"/>
          <w:szCs w:val="28"/>
        </w:rPr>
        <w:t>:</w:t>
      </w:r>
      <w:r>
        <w:rPr>
          <w:rFonts w:cs="Times New Roman"/>
          <w:szCs w:val="28"/>
        </w:rPr>
        <w:t xml:space="preserve"> </w:t>
      </w:r>
    </w:p>
    <w:p w14:paraId="093FF61D" w14:textId="2D182DA9" w:rsidR="00C95C81" w:rsidRPr="00163804" w:rsidRDefault="00C95C81" w:rsidP="00FA15C6">
      <w:pPr>
        <w:pStyle w:val="ae"/>
        <w:numPr>
          <w:ilvl w:val="0"/>
          <w:numId w:val="61"/>
        </w:numPr>
        <w:ind w:left="0" w:firstLine="709"/>
        <w:rPr>
          <w:rFonts w:cs="Times New Roman"/>
          <w:szCs w:val="28"/>
        </w:rPr>
      </w:pPr>
      <w:r w:rsidRPr="00163804">
        <w:rPr>
          <w:rFonts w:cs="Times New Roman"/>
          <w:szCs w:val="28"/>
        </w:rPr>
        <w:t>Перв</w:t>
      </w:r>
      <w:r w:rsidR="00FA15C6">
        <w:rPr>
          <w:rFonts w:cs="Times New Roman"/>
          <w:szCs w:val="28"/>
        </w:rPr>
        <w:t>ая часть</w:t>
      </w:r>
      <w:r w:rsidRPr="00163804">
        <w:rPr>
          <w:rFonts w:cs="Times New Roman"/>
          <w:szCs w:val="28"/>
        </w:rPr>
        <w:t xml:space="preserve"> </w:t>
      </w:r>
      <w:r w:rsidR="00FA15C6">
        <w:rPr>
          <w:rFonts w:cs="Times New Roman"/>
          <w:szCs w:val="28"/>
        </w:rPr>
        <w:t>–</w:t>
      </w:r>
      <w:r w:rsidRPr="00163804">
        <w:rPr>
          <w:rFonts w:cs="Times New Roman"/>
          <w:szCs w:val="28"/>
        </w:rPr>
        <w:t xml:space="preserve"> </w:t>
      </w:r>
      <w:r w:rsidR="00FA15C6">
        <w:rPr>
          <w:rFonts w:cs="Times New Roman"/>
          <w:szCs w:val="28"/>
        </w:rPr>
        <w:t xml:space="preserve">проведение </w:t>
      </w:r>
      <w:proofErr w:type="spellStart"/>
      <w:r w:rsidRPr="00163804">
        <w:rPr>
          <w:rFonts w:cs="Times New Roman"/>
          <w:szCs w:val="28"/>
        </w:rPr>
        <w:t>полуструктурированного</w:t>
      </w:r>
      <w:proofErr w:type="spellEnd"/>
      <w:r w:rsidRPr="00163804">
        <w:rPr>
          <w:rFonts w:cs="Times New Roman"/>
          <w:szCs w:val="28"/>
        </w:rPr>
        <w:t xml:space="preserve"> интервью и опрос</w:t>
      </w:r>
      <w:r w:rsidR="00FA15C6">
        <w:rPr>
          <w:rFonts w:cs="Times New Roman"/>
          <w:szCs w:val="28"/>
        </w:rPr>
        <w:t>а</w:t>
      </w:r>
      <w:r w:rsidRPr="00163804">
        <w:rPr>
          <w:rFonts w:cs="Times New Roman"/>
          <w:szCs w:val="28"/>
        </w:rPr>
        <w:t xml:space="preserve"> </w:t>
      </w:r>
      <w:r w:rsidR="001A42EA">
        <w:rPr>
          <w:rFonts w:cs="Times New Roman"/>
          <w:szCs w:val="28"/>
        </w:rPr>
        <w:t>с использованием</w:t>
      </w:r>
      <w:r w:rsidRPr="00163804">
        <w:rPr>
          <w:rFonts w:cs="Times New Roman"/>
          <w:szCs w:val="28"/>
        </w:rPr>
        <w:t xml:space="preserve"> психодиагностически</w:t>
      </w:r>
      <w:r w:rsidR="001A42EA">
        <w:rPr>
          <w:rFonts w:cs="Times New Roman"/>
          <w:szCs w:val="28"/>
        </w:rPr>
        <w:t>х методик</w:t>
      </w:r>
      <w:r w:rsidRPr="00163804">
        <w:rPr>
          <w:rFonts w:cs="Times New Roman"/>
          <w:szCs w:val="28"/>
        </w:rPr>
        <w:t>.</w:t>
      </w:r>
    </w:p>
    <w:p w14:paraId="5EA206C0" w14:textId="6FFF6BC8" w:rsidR="00C71903" w:rsidRPr="00163804" w:rsidRDefault="00FA15C6" w:rsidP="00FA15C6">
      <w:pPr>
        <w:pStyle w:val="ae"/>
        <w:numPr>
          <w:ilvl w:val="0"/>
          <w:numId w:val="61"/>
        </w:numPr>
        <w:ind w:left="0" w:firstLine="709"/>
        <w:rPr>
          <w:rFonts w:cs="Times New Roman"/>
          <w:szCs w:val="28"/>
        </w:rPr>
      </w:pPr>
      <w:r>
        <w:rPr>
          <w:rFonts w:cs="Times New Roman"/>
          <w:szCs w:val="28"/>
        </w:rPr>
        <w:t>В</w:t>
      </w:r>
      <w:r w:rsidR="00C95C81" w:rsidRPr="00163804">
        <w:rPr>
          <w:rFonts w:cs="Times New Roman"/>
          <w:szCs w:val="28"/>
        </w:rPr>
        <w:t>тор</w:t>
      </w:r>
      <w:r>
        <w:rPr>
          <w:rFonts w:cs="Times New Roman"/>
          <w:szCs w:val="28"/>
        </w:rPr>
        <w:t>ая часть –</w:t>
      </w:r>
      <w:r w:rsidR="00C95C81" w:rsidRPr="00163804">
        <w:rPr>
          <w:rFonts w:cs="Times New Roman"/>
          <w:szCs w:val="28"/>
        </w:rPr>
        <w:t xml:space="preserve"> эксперимент, включавший </w:t>
      </w:r>
      <w:r w:rsidR="009F389E" w:rsidRPr="00163804">
        <w:rPr>
          <w:rFonts w:cs="Times New Roman"/>
          <w:szCs w:val="28"/>
        </w:rPr>
        <w:t>два измерения личностных черт</w:t>
      </w:r>
      <w:r w:rsidR="00C95C81" w:rsidRPr="00163804">
        <w:rPr>
          <w:rFonts w:cs="Times New Roman"/>
          <w:szCs w:val="28"/>
        </w:rPr>
        <w:t xml:space="preserve"> с использованием </w:t>
      </w:r>
      <w:r w:rsidR="009F389E" w:rsidRPr="00163804">
        <w:rPr>
          <w:rFonts w:cs="Times New Roman"/>
          <w:szCs w:val="28"/>
        </w:rPr>
        <w:t>Многофакторного личностного опросника 16PF</w:t>
      </w:r>
      <w:r w:rsidR="00C95C81" w:rsidRPr="00163804">
        <w:rPr>
          <w:rFonts w:cs="Times New Roman"/>
          <w:szCs w:val="28"/>
        </w:rPr>
        <w:t>, экспериментальное задание и психодиагностическую беседу с участниками по фиксированному списку вопросов.</w:t>
      </w:r>
    </w:p>
    <w:p w14:paraId="35200294" w14:textId="77777777" w:rsidR="00C95C81" w:rsidRPr="00C95C81" w:rsidRDefault="00C95C81" w:rsidP="00C95C81">
      <w:pPr>
        <w:rPr>
          <w:rFonts w:cs="Times New Roman"/>
          <w:szCs w:val="28"/>
        </w:rPr>
      </w:pPr>
    </w:p>
    <w:p w14:paraId="579AF41B" w14:textId="5E08F656" w:rsidR="00780939" w:rsidRPr="00163804" w:rsidRDefault="00780939" w:rsidP="00163804">
      <w:pPr>
        <w:pStyle w:val="2"/>
      </w:pPr>
      <w:bookmarkStart w:id="37" w:name="_Toc104028893"/>
      <w:r w:rsidRPr="00163804">
        <w:t>2.</w:t>
      </w:r>
      <w:r w:rsidR="00C71903" w:rsidRPr="00163804">
        <w:t>2</w:t>
      </w:r>
      <w:r w:rsidRPr="00163804">
        <w:t>. Описание выборки исследования</w:t>
      </w:r>
      <w:bookmarkEnd w:id="37"/>
    </w:p>
    <w:p w14:paraId="22115C80" w14:textId="4D904F72" w:rsidR="00C95C81" w:rsidRDefault="00C95C81" w:rsidP="00105C37">
      <w:pPr>
        <w:rPr>
          <w:b/>
        </w:rPr>
      </w:pPr>
      <w:bookmarkStart w:id="38" w:name="_Hlk98174320"/>
      <w:r w:rsidRPr="00C95C81">
        <w:t xml:space="preserve">В </w:t>
      </w:r>
      <w:r>
        <w:t>перво</w:t>
      </w:r>
      <w:r w:rsidR="00FA15C6">
        <w:t>й части</w:t>
      </w:r>
      <w:r>
        <w:t xml:space="preserve"> </w:t>
      </w:r>
      <w:r w:rsidRPr="00C95C81">
        <w:t>исследовани</w:t>
      </w:r>
      <w:r w:rsidR="001A42EA">
        <w:t>я</w:t>
      </w:r>
      <w:r w:rsidRPr="00C95C81">
        <w:t xml:space="preserve"> приняли участие </w:t>
      </w:r>
      <w:r>
        <w:t>30</w:t>
      </w:r>
      <w:r w:rsidRPr="00C95C81">
        <w:t xml:space="preserve"> человек</w:t>
      </w:r>
      <w:r>
        <w:t xml:space="preserve"> </w:t>
      </w:r>
      <w:r w:rsidR="002E49DF" w:rsidRPr="00656291">
        <w:rPr>
          <w:rFonts w:cs="Times New Roman"/>
        </w:rPr>
        <w:t>(средний возраст</w:t>
      </w:r>
      <w:r w:rsidR="002E49DF">
        <w:rPr>
          <w:rFonts w:cs="Times New Roman"/>
        </w:rPr>
        <w:t xml:space="preserve"> – 25,5±5,5</w:t>
      </w:r>
      <w:r w:rsidR="002E49DF" w:rsidRPr="00656291">
        <w:rPr>
          <w:rFonts w:cs="Times New Roman"/>
        </w:rPr>
        <w:t>)</w:t>
      </w:r>
      <w:r w:rsidRPr="00C95C81">
        <w:t xml:space="preserve">, из которых </w:t>
      </w:r>
      <w:r w:rsidR="003E7D90">
        <w:t xml:space="preserve">24 женщины, 5 мужчин и 1 небинарный человек. </w:t>
      </w:r>
      <w:r w:rsidRPr="00C95C81">
        <w:t>Уровень образования большинства респондентов – высшее профессиональное образование</w:t>
      </w:r>
      <w:r w:rsidR="000A1277">
        <w:t xml:space="preserve"> (</w:t>
      </w:r>
      <w:r w:rsidR="000A1277">
        <w:rPr>
          <w:rFonts w:cs="Times New Roman"/>
        </w:rPr>
        <w:t>76,7%</w:t>
      </w:r>
      <w:r w:rsidR="000A1277">
        <w:t>)</w:t>
      </w:r>
      <w:r w:rsidRPr="00C95C81">
        <w:t xml:space="preserve">. </w:t>
      </w:r>
      <w:r w:rsidR="003E7D90" w:rsidRPr="003E7D90">
        <w:t>10</w:t>
      </w:r>
      <w:r w:rsidR="003E7D90">
        <w:t xml:space="preserve"> из 30</w:t>
      </w:r>
      <w:r w:rsidR="003E7D90" w:rsidRPr="003E7D90">
        <w:t xml:space="preserve"> </w:t>
      </w:r>
      <w:r w:rsidR="003E7D90">
        <w:t xml:space="preserve">респондентов </w:t>
      </w:r>
      <w:r w:rsidR="003E7D90" w:rsidRPr="003E7D90">
        <w:t xml:space="preserve">имеют </w:t>
      </w:r>
      <w:r w:rsidR="003E7D90">
        <w:t xml:space="preserve">высшее психологическое образование. </w:t>
      </w:r>
      <w:r w:rsidR="003E7D90" w:rsidRPr="003E7D90">
        <w:t xml:space="preserve">Проживают в </w:t>
      </w:r>
      <w:r w:rsidR="001A42EA">
        <w:t xml:space="preserve">г. </w:t>
      </w:r>
      <w:r w:rsidR="003E7D90" w:rsidRPr="003E7D90">
        <w:t xml:space="preserve">Санкт-Петербурге </w:t>
      </w:r>
      <w:r w:rsidR="003E7D90">
        <w:t>–</w:t>
      </w:r>
      <w:r w:rsidR="003E7D90" w:rsidRPr="003E7D90">
        <w:t xml:space="preserve"> 1</w:t>
      </w:r>
      <w:r w:rsidR="003E7D90">
        <w:t>1 человек</w:t>
      </w:r>
      <w:r w:rsidR="003E7D90" w:rsidRPr="003E7D90">
        <w:t xml:space="preserve">, в Ростове-на-Дону </w:t>
      </w:r>
      <w:r w:rsidR="003E7D90">
        <w:t>–</w:t>
      </w:r>
      <w:r w:rsidR="003E7D90" w:rsidRPr="003E7D90">
        <w:t xml:space="preserve"> 14, в других городах РФ </w:t>
      </w:r>
      <w:r w:rsidR="003E7D90">
        <w:t>–</w:t>
      </w:r>
      <w:r w:rsidR="003E7D90" w:rsidRPr="003E7D90">
        <w:t xml:space="preserve"> 5.</w:t>
      </w:r>
      <w:r w:rsidR="003E7D90">
        <w:t xml:space="preserve"> </w:t>
      </w:r>
      <w:r w:rsidR="0011092D" w:rsidRPr="0011092D">
        <w:rPr>
          <w:szCs w:val="32"/>
        </w:rPr>
        <w:t xml:space="preserve">Основным родом деятельности для 7 респондентов является получение образования, для 14 – </w:t>
      </w:r>
      <w:r w:rsidR="0011092D">
        <w:rPr>
          <w:szCs w:val="32"/>
        </w:rPr>
        <w:t>трудовая</w:t>
      </w:r>
      <w:r w:rsidR="0011092D" w:rsidRPr="0011092D">
        <w:rPr>
          <w:szCs w:val="32"/>
        </w:rPr>
        <w:t xml:space="preserve"> деятельность, для 9 – совмещение учебной и профессиональной деятельности.</w:t>
      </w:r>
      <w:r w:rsidR="00DD23E2" w:rsidRPr="0011092D">
        <w:rPr>
          <w:sz w:val="32"/>
          <w:szCs w:val="24"/>
        </w:rPr>
        <w:t xml:space="preserve"> </w:t>
      </w:r>
      <w:r w:rsidR="003E7D90">
        <w:t xml:space="preserve">Большинство респондентов выборки не состоят в </w:t>
      </w:r>
      <w:r w:rsidR="008B115B">
        <w:t xml:space="preserve">гражданском </w:t>
      </w:r>
      <w:r w:rsidR="003E7D90">
        <w:t>браке и не имеют детей.</w:t>
      </w:r>
      <w:r w:rsidR="0011092D">
        <w:t xml:space="preserve"> </w:t>
      </w:r>
      <w:r w:rsidR="0011092D" w:rsidRPr="0011092D">
        <w:t xml:space="preserve">Сбор данных осуществлялся в </w:t>
      </w:r>
      <w:r w:rsidR="0011092D">
        <w:t>течение</w:t>
      </w:r>
      <w:r w:rsidR="0011092D" w:rsidRPr="0011092D">
        <w:t xml:space="preserve"> 202</w:t>
      </w:r>
      <w:r w:rsidR="0011092D">
        <w:t>1</w:t>
      </w:r>
      <w:r w:rsidR="0011092D" w:rsidRPr="0011092D">
        <w:t xml:space="preserve"> г</w:t>
      </w:r>
      <w:r w:rsidR="0011092D">
        <w:t>ода</w:t>
      </w:r>
      <w:r w:rsidR="0011092D" w:rsidRPr="0011092D">
        <w:t xml:space="preserve">, метод подбора </w:t>
      </w:r>
      <w:r w:rsidR="0011092D">
        <w:t>–</w:t>
      </w:r>
      <w:r w:rsidR="0011092D" w:rsidRPr="0011092D">
        <w:t xml:space="preserve"> произвольная выборка</w:t>
      </w:r>
      <w:r w:rsidR="0011092D">
        <w:t>.</w:t>
      </w:r>
    </w:p>
    <w:bookmarkEnd w:id="38"/>
    <w:p w14:paraId="672EB736" w14:textId="29C2442A" w:rsidR="00413591" w:rsidRDefault="00C95C81" w:rsidP="008B115B">
      <w:r w:rsidRPr="00C95C81">
        <w:t>В</w:t>
      </w:r>
      <w:r>
        <w:t xml:space="preserve"> </w:t>
      </w:r>
      <w:r w:rsidR="00FA15C6">
        <w:t>экспериментальной части</w:t>
      </w:r>
      <w:r w:rsidRPr="00C95C81">
        <w:t xml:space="preserve"> исследования</w:t>
      </w:r>
      <w:r>
        <w:t xml:space="preserve"> также</w:t>
      </w:r>
      <w:r w:rsidRPr="00C95C81">
        <w:t xml:space="preserve"> приняли участие </w:t>
      </w:r>
      <w:r>
        <w:t>30</w:t>
      </w:r>
      <w:r w:rsidRPr="00C95C81">
        <w:t xml:space="preserve"> человек</w:t>
      </w:r>
      <w:r w:rsidR="001A42EA">
        <w:t>, из которых 24 женщины, 5 мужчин и 1 небинарный человек</w:t>
      </w:r>
      <w:r w:rsidR="000A1277">
        <w:t>, средний возраст – 23</w:t>
      </w:r>
      <w:r w:rsidR="000A1277">
        <w:rPr>
          <w:rFonts w:cs="Times New Roman"/>
        </w:rPr>
        <w:t>±</w:t>
      </w:r>
      <w:r w:rsidR="000A1277">
        <w:t>1,9</w:t>
      </w:r>
      <w:r w:rsidR="001A42EA">
        <w:t xml:space="preserve">. </w:t>
      </w:r>
      <w:r w:rsidR="001A42EA" w:rsidRPr="00C95C81">
        <w:t>Уровень образо</w:t>
      </w:r>
      <w:r w:rsidR="001A42EA">
        <w:t xml:space="preserve">вания большинства респондентов – </w:t>
      </w:r>
      <w:r w:rsidR="001A42EA" w:rsidRPr="00C95C81">
        <w:t>высшее профессиональное образование</w:t>
      </w:r>
      <w:r w:rsidR="000A1277">
        <w:t xml:space="preserve"> (93,3%)</w:t>
      </w:r>
      <w:r w:rsidR="001A42EA" w:rsidRPr="00C95C81">
        <w:t>.</w:t>
      </w:r>
      <w:r w:rsidR="001A42EA">
        <w:t xml:space="preserve"> 8 из 30</w:t>
      </w:r>
      <w:r w:rsidR="001A42EA" w:rsidRPr="003E7D90">
        <w:t xml:space="preserve"> </w:t>
      </w:r>
      <w:r w:rsidR="001A42EA">
        <w:t xml:space="preserve">респондентов </w:t>
      </w:r>
      <w:r w:rsidR="001A42EA" w:rsidRPr="003E7D90">
        <w:t xml:space="preserve">имеют </w:t>
      </w:r>
      <w:r w:rsidR="001A42EA">
        <w:t xml:space="preserve">высшее </w:t>
      </w:r>
      <w:r w:rsidR="001A42EA">
        <w:lastRenderedPageBreak/>
        <w:t xml:space="preserve">психологическое образование. Все участники исследования проживают в г. Санкт-Петербурге. Основным родом деятельности для 9 респондентов является </w:t>
      </w:r>
      <w:r w:rsidR="0011092D" w:rsidRPr="0011092D">
        <w:rPr>
          <w:szCs w:val="32"/>
        </w:rPr>
        <w:t>получение образования</w:t>
      </w:r>
      <w:r w:rsidR="001A42EA">
        <w:t xml:space="preserve">, для 5 – </w:t>
      </w:r>
      <w:r w:rsidR="0011092D">
        <w:rPr>
          <w:szCs w:val="32"/>
        </w:rPr>
        <w:t>трудовая</w:t>
      </w:r>
      <w:r w:rsidR="0011092D" w:rsidRPr="0011092D">
        <w:rPr>
          <w:szCs w:val="32"/>
        </w:rPr>
        <w:t xml:space="preserve"> деятельность</w:t>
      </w:r>
      <w:r w:rsidR="001A42EA">
        <w:t xml:space="preserve">, для 16 – совмещение </w:t>
      </w:r>
      <w:r w:rsidR="0011092D" w:rsidRPr="0011092D">
        <w:rPr>
          <w:szCs w:val="32"/>
        </w:rPr>
        <w:t>учебной и профессиональной деятельности</w:t>
      </w:r>
      <w:r w:rsidR="001A42EA">
        <w:t xml:space="preserve">. 8 респондентов из 30 </w:t>
      </w:r>
      <w:r w:rsidR="008B115B">
        <w:t>состоят в браке или сожительствуют, все участники выборки не имеют детей.</w:t>
      </w:r>
      <w:r w:rsidR="0011092D">
        <w:t xml:space="preserve"> </w:t>
      </w:r>
      <w:r w:rsidR="0011092D" w:rsidRPr="0011092D">
        <w:t xml:space="preserve">Сбор данных осуществлялся в </w:t>
      </w:r>
      <w:r w:rsidR="0011092D">
        <w:t>начале</w:t>
      </w:r>
      <w:r w:rsidR="0011092D" w:rsidRPr="0011092D">
        <w:t xml:space="preserve"> 202</w:t>
      </w:r>
      <w:r w:rsidR="0011092D">
        <w:t>2</w:t>
      </w:r>
      <w:r w:rsidR="0011092D" w:rsidRPr="0011092D">
        <w:t xml:space="preserve"> г</w:t>
      </w:r>
      <w:r w:rsidR="0011092D">
        <w:t>ода</w:t>
      </w:r>
      <w:r w:rsidR="0011092D" w:rsidRPr="0011092D">
        <w:t xml:space="preserve">, метод подбора </w:t>
      </w:r>
      <w:r w:rsidR="0011092D">
        <w:t>–</w:t>
      </w:r>
      <w:r w:rsidR="0011092D" w:rsidRPr="0011092D">
        <w:t xml:space="preserve"> произвольная выборка</w:t>
      </w:r>
      <w:r w:rsidR="0011092D">
        <w:t>.</w:t>
      </w:r>
    </w:p>
    <w:p w14:paraId="11CD649C" w14:textId="77777777" w:rsidR="00C832F6" w:rsidRPr="008B115B" w:rsidRDefault="00C832F6" w:rsidP="008B115B">
      <w:pPr>
        <w:rPr>
          <w:b/>
        </w:rPr>
      </w:pPr>
    </w:p>
    <w:p w14:paraId="70FF4EEC" w14:textId="45DBFB3C" w:rsidR="00780939" w:rsidRPr="00163804" w:rsidRDefault="00780939" w:rsidP="00577B7E">
      <w:pPr>
        <w:pStyle w:val="2"/>
      </w:pPr>
      <w:bookmarkStart w:id="39" w:name="_Toc104028894"/>
      <w:r w:rsidRPr="00163804">
        <w:t>2.</w:t>
      </w:r>
      <w:r w:rsidR="00C71903" w:rsidRPr="00163804">
        <w:t>3</w:t>
      </w:r>
      <w:r w:rsidRPr="00163804">
        <w:t>. Методы исследования</w:t>
      </w:r>
      <w:bookmarkEnd w:id="39"/>
    </w:p>
    <w:p w14:paraId="16C5444F" w14:textId="29EE3A48" w:rsidR="00780939" w:rsidRPr="00780939" w:rsidRDefault="00780939" w:rsidP="00780939">
      <w:pPr>
        <w:rPr>
          <w:rFonts w:eastAsia="Calibri" w:cs="Times New Roman"/>
          <w:szCs w:val="28"/>
        </w:rPr>
      </w:pPr>
      <w:r w:rsidRPr="00780939">
        <w:rPr>
          <w:rFonts w:eastAsia="Calibri" w:cs="Times New Roman"/>
          <w:szCs w:val="28"/>
        </w:rPr>
        <w:t xml:space="preserve">В исследовании были использованы </w:t>
      </w:r>
      <w:r>
        <w:rPr>
          <w:rFonts w:eastAsia="Calibri" w:cs="Times New Roman"/>
          <w:szCs w:val="28"/>
        </w:rPr>
        <w:t>три</w:t>
      </w:r>
      <w:r w:rsidRPr="00780939">
        <w:rPr>
          <w:rFonts w:eastAsia="Calibri" w:cs="Times New Roman"/>
          <w:szCs w:val="28"/>
        </w:rPr>
        <w:t xml:space="preserve"> основных метода </w:t>
      </w:r>
      <w:r>
        <w:rPr>
          <w:rFonts w:eastAsia="Calibri" w:cs="Times New Roman"/>
          <w:szCs w:val="28"/>
        </w:rPr>
        <w:t>–</w:t>
      </w:r>
      <w:r w:rsidRPr="00780939">
        <w:rPr>
          <w:rFonts w:eastAsia="Calibri" w:cs="Times New Roman"/>
          <w:szCs w:val="28"/>
        </w:rPr>
        <w:t xml:space="preserve"> </w:t>
      </w:r>
      <w:proofErr w:type="spellStart"/>
      <w:r w:rsidR="00CA70B8">
        <w:rPr>
          <w:rFonts w:eastAsia="Calibri" w:cs="Times New Roman"/>
          <w:szCs w:val="28"/>
        </w:rPr>
        <w:t>полуструктурированное</w:t>
      </w:r>
      <w:proofErr w:type="spellEnd"/>
      <w:r w:rsidR="00CA70B8">
        <w:rPr>
          <w:rFonts w:eastAsia="Calibri" w:cs="Times New Roman"/>
          <w:szCs w:val="28"/>
        </w:rPr>
        <w:t xml:space="preserve"> </w:t>
      </w:r>
      <w:r w:rsidRPr="00780939">
        <w:rPr>
          <w:rFonts w:eastAsia="Calibri" w:cs="Times New Roman"/>
          <w:szCs w:val="28"/>
        </w:rPr>
        <w:t>интервью</w:t>
      </w:r>
      <w:r>
        <w:rPr>
          <w:rFonts w:eastAsia="Calibri" w:cs="Times New Roman"/>
          <w:szCs w:val="28"/>
        </w:rPr>
        <w:t xml:space="preserve">, </w:t>
      </w:r>
      <w:r w:rsidR="007F6B65">
        <w:rPr>
          <w:rFonts w:eastAsia="Calibri" w:cs="Times New Roman"/>
          <w:szCs w:val="28"/>
        </w:rPr>
        <w:t xml:space="preserve">опрос </w:t>
      </w:r>
      <w:r w:rsidR="00CA70B8">
        <w:rPr>
          <w:rFonts w:eastAsia="Calibri" w:cs="Times New Roman"/>
          <w:szCs w:val="28"/>
        </w:rPr>
        <w:t>с использованием психодиагностических</w:t>
      </w:r>
      <w:r w:rsidR="007F6B65">
        <w:rPr>
          <w:rFonts w:eastAsia="Calibri" w:cs="Times New Roman"/>
          <w:szCs w:val="28"/>
        </w:rPr>
        <w:t xml:space="preserve"> методик</w:t>
      </w:r>
      <w:r>
        <w:rPr>
          <w:rFonts w:eastAsia="Calibri" w:cs="Times New Roman"/>
          <w:szCs w:val="28"/>
        </w:rPr>
        <w:t xml:space="preserve"> и эксперимент</w:t>
      </w:r>
      <w:r w:rsidRPr="00780939">
        <w:rPr>
          <w:rFonts w:eastAsia="Calibri" w:cs="Times New Roman"/>
          <w:szCs w:val="28"/>
        </w:rPr>
        <w:t xml:space="preserve">. </w:t>
      </w:r>
    </w:p>
    <w:p w14:paraId="59B23D72" w14:textId="25E04BCC" w:rsidR="00780939" w:rsidRPr="00780939" w:rsidRDefault="00780939" w:rsidP="00D6148E">
      <w:pPr>
        <w:pStyle w:val="3"/>
      </w:pPr>
      <w:bookmarkStart w:id="40" w:name="_Toc104028895"/>
      <w:r w:rsidRPr="00780939">
        <w:t>2.</w:t>
      </w:r>
      <w:r w:rsidR="00C71903">
        <w:t>3</w:t>
      </w:r>
      <w:r w:rsidRPr="00780939">
        <w:t xml:space="preserve">.1. </w:t>
      </w:r>
      <w:proofErr w:type="spellStart"/>
      <w:r w:rsidR="007F6B65">
        <w:t>Полуструктурированное</w:t>
      </w:r>
      <w:proofErr w:type="spellEnd"/>
      <w:r w:rsidRPr="00780939">
        <w:t xml:space="preserve"> интервью</w:t>
      </w:r>
      <w:bookmarkEnd w:id="40"/>
    </w:p>
    <w:p w14:paraId="33C25DE8" w14:textId="01E4D9F3" w:rsidR="00780939" w:rsidRDefault="00341DCC" w:rsidP="00780939">
      <w:pPr>
        <w:rPr>
          <w:rFonts w:eastAsia="Calibri" w:cs="Times New Roman"/>
          <w:szCs w:val="28"/>
        </w:rPr>
      </w:pPr>
      <w:bookmarkStart w:id="41" w:name="_Hlk97806402"/>
      <w:r w:rsidRPr="00341DCC">
        <w:rPr>
          <w:rFonts w:eastAsia="Calibri" w:cs="Times New Roman"/>
          <w:szCs w:val="28"/>
        </w:rPr>
        <w:t xml:space="preserve">Авторское </w:t>
      </w:r>
      <w:proofErr w:type="spellStart"/>
      <w:r w:rsidRPr="00341DCC">
        <w:rPr>
          <w:rFonts w:eastAsia="Calibri" w:cs="Times New Roman"/>
          <w:szCs w:val="28"/>
        </w:rPr>
        <w:t>полуструктурированное</w:t>
      </w:r>
      <w:proofErr w:type="spellEnd"/>
      <w:r w:rsidRPr="00341DCC">
        <w:rPr>
          <w:rFonts w:eastAsia="Calibri" w:cs="Times New Roman"/>
          <w:szCs w:val="28"/>
        </w:rPr>
        <w:t xml:space="preserve"> интервью </w:t>
      </w:r>
      <w:bookmarkStart w:id="42" w:name="_Hlk97806568"/>
      <w:r>
        <w:rPr>
          <w:rFonts w:eastAsia="Calibri" w:cs="Times New Roman"/>
          <w:szCs w:val="28"/>
        </w:rPr>
        <w:t xml:space="preserve">было разработано с целью </w:t>
      </w:r>
      <w:bookmarkEnd w:id="42"/>
      <w:r w:rsidRPr="00341DCC">
        <w:rPr>
          <w:rFonts w:eastAsia="Calibri" w:cs="Times New Roman"/>
          <w:szCs w:val="28"/>
        </w:rPr>
        <w:t>выявления понимания и описания респондентами феномена деструктивности на примере различных жизненных ситуаций</w:t>
      </w:r>
      <w:r w:rsidR="00780939" w:rsidRPr="00780939">
        <w:rPr>
          <w:rFonts w:eastAsia="Calibri" w:cs="Times New Roman"/>
          <w:szCs w:val="28"/>
        </w:rPr>
        <w:t xml:space="preserve">. </w:t>
      </w:r>
      <w:bookmarkStart w:id="43" w:name="_Hlk99538037"/>
      <w:bookmarkEnd w:id="41"/>
      <w:r w:rsidR="0096651C">
        <w:rPr>
          <w:rFonts w:eastAsia="Calibri" w:cs="Times New Roman"/>
          <w:szCs w:val="28"/>
        </w:rPr>
        <w:t>Интервью</w:t>
      </w:r>
      <w:r w:rsidR="002E49DF">
        <w:rPr>
          <w:rFonts w:eastAsia="Calibri" w:cs="Times New Roman"/>
          <w:szCs w:val="28"/>
        </w:rPr>
        <w:t xml:space="preserve"> включает </w:t>
      </w:r>
      <w:r w:rsidR="0096651C">
        <w:rPr>
          <w:rFonts w:eastAsia="Calibri" w:cs="Times New Roman"/>
          <w:szCs w:val="28"/>
        </w:rPr>
        <w:t>18 вопросов и</w:t>
      </w:r>
      <w:r w:rsidR="00780939" w:rsidRPr="00780939">
        <w:rPr>
          <w:rFonts w:eastAsia="Calibri" w:cs="Times New Roman"/>
          <w:szCs w:val="28"/>
        </w:rPr>
        <w:t xml:space="preserve"> состоит из </w:t>
      </w:r>
      <w:r w:rsidR="0096651C">
        <w:rPr>
          <w:rFonts w:eastAsia="Calibri" w:cs="Times New Roman"/>
          <w:szCs w:val="28"/>
        </w:rPr>
        <w:t>трёх тематических блоков</w:t>
      </w:r>
      <w:r w:rsidR="00780939" w:rsidRPr="00780939">
        <w:rPr>
          <w:rFonts w:eastAsia="Calibri" w:cs="Times New Roman"/>
          <w:szCs w:val="28"/>
        </w:rPr>
        <w:t>:</w:t>
      </w:r>
    </w:p>
    <w:p w14:paraId="09AA7669" w14:textId="11186B30" w:rsidR="00120E02" w:rsidRDefault="00780939" w:rsidP="00780939">
      <w:pPr>
        <w:rPr>
          <w:rFonts w:eastAsia="Calibri" w:cs="Times New Roman"/>
          <w:szCs w:val="28"/>
        </w:rPr>
      </w:pPr>
      <w:r>
        <w:rPr>
          <w:rFonts w:eastAsia="Calibri" w:cs="Times New Roman"/>
          <w:szCs w:val="28"/>
        </w:rPr>
        <w:t>1) Определение респондент</w:t>
      </w:r>
      <w:r w:rsidR="004D3138">
        <w:rPr>
          <w:rFonts w:eastAsia="Calibri" w:cs="Times New Roman"/>
          <w:szCs w:val="28"/>
        </w:rPr>
        <w:t>ом</w:t>
      </w:r>
      <w:r>
        <w:rPr>
          <w:rFonts w:eastAsia="Calibri" w:cs="Times New Roman"/>
          <w:szCs w:val="28"/>
        </w:rPr>
        <w:t xml:space="preserve"> понятия </w:t>
      </w:r>
      <w:r w:rsidR="004D3138">
        <w:rPr>
          <w:rFonts w:eastAsia="Calibri" w:cs="Times New Roman"/>
          <w:szCs w:val="28"/>
        </w:rPr>
        <w:t>«</w:t>
      </w:r>
      <w:r>
        <w:rPr>
          <w:rFonts w:eastAsia="Calibri" w:cs="Times New Roman"/>
          <w:szCs w:val="28"/>
        </w:rPr>
        <w:t>деструктивн</w:t>
      </w:r>
      <w:r w:rsidR="004D3138">
        <w:rPr>
          <w:rFonts w:eastAsia="Calibri" w:cs="Times New Roman"/>
          <w:szCs w:val="28"/>
        </w:rPr>
        <w:t>ость», перечисление ассоциаций с этим</w:t>
      </w:r>
      <w:r>
        <w:rPr>
          <w:rFonts w:eastAsia="Calibri" w:cs="Times New Roman"/>
          <w:szCs w:val="28"/>
        </w:rPr>
        <w:t xml:space="preserve"> словом</w:t>
      </w:r>
      <w:r w:rsidR="00120E02">
        <w:rPr>
          <w:rFonts w:eastAsia="Calibri" w:cs="Times New Roman"/>
          <w:szCs w:val="28"/>
        </w:rPr>
        <w:t xml:space="preserve">, самооценка </w:t>
      </w:r>
      <w:r w:rsidR="004D3138">
        <w:rPr>
          <w:rFonts w:eastAsia="Calibri" w:cs="Times New Roman"/>
          <w:szCs w:val="28"/>
        </w:rPr>
        <w:t xml:space="preserve">респондентом </w:t>
      </w:r>
      <w:r w:rsidR="00120E02">
        <w:rPr>
          <w:rFonts w:eastAsia="Calibri" w:cs="Times New Roman"/>
          <w:szCs w:val="28"/>
        </w:rPr>
        <w:t xml:space="preserve">степени выраженности </w:t>
      </w:r>
      <w:r w:rsidR="004D3138">
        <w:rPr>
          <w:rFonts w:eastAsia="Calibri" w:cs="Times New Roman"/>
          <w:szCs w:val="28"/>
        </w:rPr>
        <w:t xml:space="preserve">собственной деструктивности и </w:t>
      </w:r>
      <w:proofErr w:type="spellStart"/>
      <w:r w:rsidR="004D3138">
        <w:rPr>
          <w:rFonts w:eastAsia="Calibri" w:cs="Times New Roman"/>
          <w:szCs w:val="28"/>
        </w:rPr>
        <w:t>аутодеструктивности</w:t>
      </w:r>
      <w:proofErr w:type="spellEnd"/>
      <w:r w:rsidR="00B75A63">
        <w:rPr>
          <w:rFonts w:eastAsia="Calibri" w:cs="Times New Roman"/>
          <w:szCs w:val="28"/>
        </w:rPr>
        <w:t xml:space="preserve"> по 10-балльной шкале</w:t>
      </w:r>
      <w:r w:rsidR="00120E02">
        <w:rPr>
          <w:rFonts w:eastAsia="Calibri" w:cs="Times New Roman"/>
          <w:szCs w:val="28"/>
        </w:rPr>
        <w:t>. Этот раздел интервью включает такие вопросы, как:</w:t>
      </w:r>
    </w:p>
    <w:p w14:paraId="1B0330CB" w14:textId="77777777" w:rsidR="00120E02" w:rsidRDefault="00120E02" w:rsidP="006245CB">
      <w:pPr>
        <w:pStyle w:val="ae"/>
        <w:numPr>
          <w:ilvl w:val="3"/>
          <w:numId w:val="8"/>
        </w:numPr>
        <w:ind w:left="0" w:firstLine="709"/>
      </w:pPr>
      <w:r>
        <w:t xml:space="preserve">Знакомо ли вам слово «деструктивность»? Что Вы под ним понимаете? </w:t>
      </w:r>
    </w:p>
    <w:p w14:paraId="777F0254" w14:textId="77777777" w:rsidR="00120E02" w:rsidRDefault="00120E02" w:rsidP="006245CB">
      <w:pPr>
        <w:pStyle w:val="ae"/>
        <w:numPr>
          <w:ilvl w:val="3"/>
          <w:numId w:val="8"/>
        </w:numPr>
        <w:ind w:left="0" w:firstLine="709"/>
      </w:pPr>
      <w:r>
        <w:t>С чем у Вас ассоциируется слово «деструктивность»?</w:t>
      </w:r>
    </w:p>
    <w:p w14:paraId="110D6DD6" w14:textId="096883CD" w:rsidR="00780939" w:rsidRDefault="00120E02" w:rsidP="006245CB">
      <w:pPr>
        <w:pStyle w:val="ae"/>
        <w:numPr>
          <w:ilvl w:val="3"/>
          <w:numId w:val="8"/>
        </w:numPr>
        <w:ind w:left="0" w:firstLine="709"/>
      </w:pPr>
      <w:r>
        <w:t xml:space="preserve">Считаете ли Вы, что Вам присуще такое качество, как деструктивность? Насколько, от </w:t>
      </w:r>
      <w:r w:rsidR="00C33CA8">
        <w:t>0</w:t>
      </w:r>
      <w:r>
        <w:t xml:space="preserve"> до 10, Вы бы оценили выраженность у себя этого качества?</w:t>
      </w:r>
    </w:p>
    <w:p w14:paraId="2547683C" w14:textId="73BF2781" w:rsidR="00120E02" w:rsidRDefault="00120E02" w:rsidP="00120E02">
      <w:pPr>
        <w:pStyle w:val="ae"/>
        <w:ind w:left="0"/>
        <w:rPr>
          <w:rFonts w:cs="Times New Roman"/>
          <w:szCs w:val="28"/>
        </w:rPr>
      </w:pPr>
      <w:r>
        <w:rPr>
          <w:rFonts w:eastAsia="Calibri" w:cs="Times New Roman"/>
          <w:szCs w:val="28"/>
        </w:rPr>
        <w:lastRenderedPageBreak/>
        <w:t xml:space="preserve">2) Второй раздел интервью включает описание респондентами конкретных жизненных ситуаций, в которых проявлялась их деструктивность. Вначале респонденту предлагалось в свободной форме описать первую вспомнившуюся жизненную ситуацию. </w:t>
      </w:r>
      <w:r>
        <w:rPr>
          <w:rFonts w:cs="Times New Roman"/>
          <w:szCs w:val="28"/>
        </w:rPr>
        <w:t>Начальный этап интервью соответствует</w:t>
      </w:r>
      <w:r w:rsidRPr="00F62B75">
        <w:rPr>
          <w:rFonts w:cs="Times New Roman"/>
          <w:szCs w:val="28"/>
        </w:rPr>
        <w:t xml:space="preserve"> примеру </w:t>
      </w:r>
      <w:r>
        <w:rPr>
          <w:rFonts w:cs="Times New Roman"/>
          <w:szCs w:val="28"/>
        </w:rPr>
        <w:t xml:space="preserve">из </w:t>
      </w:r>
      <w:r w:rsidRPr="00F62B75">
        <w:rPr>
          <w:rFonts w:cs="Times New Roman"/>
          <w:szCs w:val="28"/>
        </w:rPr>
        <w:t>исследования О.</w:t>
      </w:r>
      <w:r w:rsidR="00C33CA8">
        <w:rPr>
          <w:rFonts w:cs="Times New Roman"/>
          <w:szCs w:val="28"/>
        </w:rPr>
        <w:t xml:space="preserve"> </w:t>
      </w:r>
      <w:r w:rsidRPr="00F62B75">
        <w:rPr>
          <w:rFonts w:cs="Times New Roman"/>
          <w:szCs w:val="28"/>
        </w:rPr>
        <w:t xml:space="preserve">Н. Боголюбовой «Переживание стыда: качественный анализ нарративов», </w:t>
      </w:r>
      <w:r>
        <w:rPr>
          <w:rFonts w:cs="Times New Roman"/>
          <w:szCs w:val="28"/>
        </w:rPr>
        <w:t>в котором</w:t>
      </w:r>
      <w:r w:rsidRPr="00F62B75">
        <w:rPr>
          <w:rFonts w:cs="Times New Roman"/>
          <w:szCs w:val="28"/>
        </w:rPr>
        <w:t xml:space="preserve"> формат интервью предполагал свободный выбор респондентом эпизода для рассказа, </w:t>
      </w:r>
      <w:r w:rsidR="00C33CA8">
        <w:rPr>
          <w:rFonts w:cs="Times New Roman"/>
          <w:szCs w:val="28"/>
        </w:rPr>
        <w:t xml:space="preserve">соответствующего его собственному </w:t>
      </w:r>
      <w:r w:rsidRPr="00F62B75">
        <w:rPr>
          <w:rFonts w:cs="Times New Roman"/>
          <w:szCs w:val="28"/>
        </w:rPr>
        <w:t>понимани</w:t>
      </w:r>
      <w:r w:rsidR="00C33CA8">
        <w:rPr>
          <w:rFonts w:cs="Times New Roman"/>
          <w:szCs w:val="28"/>
        </w:rPr>
        <w:t>ю</w:t>
      </w:r>
      <w:r w:rsidRPr="00F62B75">
        <w:rPr>
          <w:rFonts w:cs="Times New Roman"/>
          <w:szCs w:val="28"/>
        </w:rPr>
        <w:t xml:space="preserve"> </w:t>
      </w:r>
      <w:r w:rsidR="00C33CA8">
        <w:rPr>
          <w:rFonts w:cs="Times New Roman"/>
          <w:szCs w:val="28"/>
        </w:rPr>
        <w:t>феномена стыда</w:t>
      </w:r>
      <w:r w:rsidRPr="00F62B75">
        <w:rPr>
          <w:rFonts w:cs="Times New Roman"/>
          <w:szCs w:val="28"/>
        </w:rPr>
        <w:t xml:space="preserve"> [</w:t>
      </w:r>
      <w:r w:rsidR="00C42D39" w:rsidRPr="00C42D39">
        <w:rPr>
          <w:rFonts w:cs="Times New Roman"/>
          <w:szCs w:val="28"/>
        </w:rPr>
        <w:t>7</w:t>
      </w:r>
      <w:r w:rsidRPr="00F62B75">
        <w:rPr>
          <w:rFonts w:cs="Times New Roman"/>
          <w:szCs w:val="28"/>
        </w:rPr>
        <w:t xml:space="preserve">]. </w:t>
      </w:r>
    </w:p>
    <w:p w14:paraId="6E16B2A4" w14:textId="38C92D36" w:rsidR="00120E02" w:rsidRDefault="00120E02" w:rsidP="00120E02">
      <w:pPr>
        <w:pStyle w:val="ae"/>
        <w:ind w:left="0"/>
        <w:rPr>
          <w:rFonts w:eastAsia="Calibri" w:cs="Times New Roman"/>
          <w:szCs w:val="28"/>
        </w:rPr>
      </w:pPr>
      <w:r>
        <w:rPr>
          <w:rFonts w:eastAsia="Calibri" w:cs="Times New Roman"/>
          <w:szCs w:val="28"/>
        </w:rPr>
        <w:t>Затем вопросы интервью структурировались в зависимости от направленности дестру</w:t>
      </w:r>
      <w:r w:rsidR="004D3138">
        <w:rPr>
          <w:rFonts w:eastAsia="Calibri" w:cs="Times New Roman"/>
          <w:szCs w:val="28"/>
        </w:rPr>
        <w:t>ктивности в различных ситуациях: респондентам</w:t>
      </w:r>
      <w:r>
        <w:rPr>
          <w:rFonts w:eastAsia="Calibri" w:cs="Times New Roman"/>
          <w:szCs w:val="28"/>
        </w:rPr>
        <w:t xml:space="preserve"> предполагалось вспомнить </w:t>
      </w:r>
      <w:r w:rsidR="004D3138">
        <w:rPr>
          <w:rFonts w:eastAsia="Calibri" w:cs="Times New Roman"/>
          <w:szCs w:val="28"/>
        </w:rPr>
        <w:t xml:space="preserve">жизненные </w:t>
      </w:r>
      <w:r>
        <w:rPr>
          <w:rFonts w:eastAsia="Calibri" w:cs="Times New Roman"/>
          <w:szCs w:val="28"/>
        </w:rPr>
        <w:t xml:space="preserve">ситуации, в которых </w:t>
      </w:r>
      <w:r w:rsidR="004D3138">
        <w:rPr>
          <w:rFonts w:eastAsia="Calibri" w:cs="Times New Roman"/>
          <w:szCs w:val="28"/>
        </w:rPr>
        <w:t xml:space="preserve">их </w:t>
      </w:r>
      <w:r>
        <w:rPr>
          <w:rFonts w:eastAsia="Calibri" w:cs="Times New Roman"/>
          <w:szCs w:val="28"/>
        </w:rPr>
        <w:t xml:space="preserve">деструктивность была направлена на другого человека, на самого себя и на материальные объекты. Описание респондентом каждой ситуации </w:t>
      </w:r>
      <w:r w:rsidR="004D3138">
        <w:rPr>
          <w:rFonts w:eastAsia="Calibri" w:cs="Times New Roman"/>
          <w:szCs w:val="28"/>
        </w:rPr>
        <w:t>сопровождалось</w:t>
      </w:r>
      <w:r>
        <w:rPr>
          <w:rFonts w:eastAsia="Calibri" w:cs="Times New Roman"/>
          <w:szCs w:val="28"/>
        </w:rPr>
        <w:t xml:space="preserve"> вопросами о пяти аспектах: мыслях, чувствах, действиях, возникавших в этой ситуации, а также о личностном смысле ситуации (её «значение для меня») и её позитивном значении в контексте всей жизни. Далее приведены примеры вопросов из второго раздела интервью:</w:t>
      </w:r>
    </w:p>
    <w:p w14:paraId="75A807D1" w14:textId="47EC1FBF" w:rsidR="0026179D" w:rsidRDefault="0026179D" w:rsidP="006245CB">
      <w:pPr>
        <w:pStyle w:val="ae"/>
        <w:numPr>
          <w:ilvl w:val="3"/>
          <w:numId w:val="8"/>
        </w:numPr>
        <w:ind w:left="0" w:firstLine="709"/>
      </w:pPr>
      <w:r>
        <w:t>Попробуйте описать себя в этой ситуации. Что конкретно Вы делали? Что Вы чувствовали? Какие мысли возникали у Вас в тот момент?</w:t>
      </w:r>
    </w:p>
    <w:p w14:paraId="342E1B38" w14:textId="30CAD020" w:rsidR="0026179D" w:rsidRDefault="0026179D" w:rsidP="006245CB">
      <w:pPr>
        <w:pStyle w:val="ae"/>
        <w:numPr>
          <w:ilvl w:val="3"/>
          <w:numId w:val="8"/>
        </w:numPr>
        <w:ind w:left="0" w:firstLine="709"/>
      </w:pPr>
      <w:r>
        <w:t>Как Вы сегодня оцениваете эту ситуацию? Что эта ситуация значит для Вас сейчас?</w:t>
      </w:r>
    </w:p>
    <w:p w14:paraId="69096B2F" w14:textId="152355F8" w:rsidR="00120E02" w:rsidRDefault="0026179D" w:rsidP="006245CB">
      <w:pPr>
        <w:pStyle w:val="ae"/>
        <w:numPr>
          <w:ilvl w:val="3"/>
          <w:numId w:val="8"/>
        </w:numPr>
        <w:ind w:left="0" w:firstLine="709"/>
      </w:pPr>
      <w:r>
        <w:t>Способствовала ли эта ситуация каким-то позитивным изменениям в Вашей жизни?</w:t>
      </w:r>
    </w:p>
    <w:p w14:paraId="07A5D4FA" w14:textId="6EB88520" w:rsidR="0026179D" w:rsidRDefault="0026179D" w:rsidP="0026179D">
      <w:pPr>
        <w:pStyle w:val="ae"/>
        <w:ind w:left="0"/>
      </w:pPr>
      <w:r>
        <w:t>3) Заключительная часть интервью включала резюмирующие вопросы о роли деструктивности в жизни респондента</w:t>
      </w:r>
      <w:r w:rsidR="00C33CA8">
        <w:t xml:space="preserve"> и просьбу сформулировать</w:t>
      </w:r>
      <w:r>
        <w:t xml:space="preserve"> собственное определение этого феномена, как присущего респонденту качества:</w:t>
      </w:r>
    </w:p>
    <w:p w14:paraId="1C4F7D55" w14:textId="35CA1853" w:rsidR="0026179D" w:rsidRDefault="0026179D" w:rsidP="00C33CA8">
      <w:pPr>
        <w:pStyle w:val="ae"/>
        <w:numPr>
          <w:ilvl w:val="0"/>
          <w:numId w:val="9"/>
        </w:numPr>
        <w:ind w:left="0" w:firstLine="709"/>
      </w:pPr>
      <w:r>
        <w:t>Как бы Вы в целом оценили роль деструктивности в Вашей жизни?</w:t>
      </w:r>
      <w:r w:rsidR="00C33CA8">
        <w:t xml:space="preserve"> </w:t>
      </w:r>
      <w:r>
        <w:t xml:space="preserve">Какое значение она имеет в контексте всей Вашей жизни? </w:t>
      </w:r>
    </w:p>
    <w:p w14:paraId="0B92BF39" w14:textId="37D81C01" w:rsidR="0026179D" w:rsidRDefault="0026179D" w:rsidP="006245CB">
      <w:pPr>
        <w:pStyle w:val="ae"/>
        <w:numPr>
          <w:ilvl w:val="0"/>
          <w:numId w:val="9"/>
        </w:numPr>
        <w:ind w:left="0" w:firstLine="709"/>
      </w:pPr>
      <w:r>
        <w:lastRenderedPageBreak/>
        <w:t>Могли бы Вы сейчас сформулировать какое-то новое определение этого явления, начав со слов «Моя деструктивность – это…» или «Моя разрушительность проявляется в том, что…».</w:t>
      </w:r>
      <w:bookmarkEnd w:id="43"/>
    </w:p>
    <w:p w14:paraId="78B7241B" w14:textId="2F2485E5" w:rsidR="00C33CA8" w:rsidRDefault="00C33CA8" w:rsidP="00C33CA8">
      <w:pPr>
        <w:pStyle w:val="ae"/>
        <w:ind w:left="0"/>
      </w:pPr>
      <w:r>
        <w:t>Завершалось интервью вопросом об интерпретации</w:t>
      </w:r>
      <w:r w:rsidR="00B75A63">
        <w:t xml:space="preserve"> респондентом</w:t>
      </w:r>
      <w:r>
        <w:t xml:space="preserve"> трёх</w:t>
      </w:r>
      <w:r w:rsidRPr="00C33CA8">
        <w:t xml:space="preserve"> цитат, описывающих феномен</w:t>
      </w:r>
      <w:r>
        <w:t xml:space="preserve"> деструктивности (использовались цитаты Э.</w:t>
      </w:r>
      <w:r w:rsidR="00B75A63">
        <w:t> </w:t>
      </w:r>
      <w:r>
        <w:t>Фромма, Ф. Ницше и В. Пелевина):</w:t>
      </w:r>
    </w:p>
    <w:p w14:paraId="210B538E" w14:textId="29F364B6" w:rsidR="00C33CA8" w:rsidRDefault="00C33CA8" w:rsidP="00C33CA8">
      <w:pPr>
        <w:pStyle w:val="ae"/>
        <w:numPr>
          <w:ilvl w:val="0"/>
          <w:numId w:val="32"/>
        </w:numPr>
        <w:ind w:left="0" w:firstLine="709"/>
      </w:pPr>
      <w:r w:rsidRPr="00C33CA8">
        <w:t>Перед Вами несколько цитат, связанных по смыслу с этим психологическим феноменом. Как бы Вы объяснили каждую из них? Какая из них Вам ближе?</w:t>
      </w:r>
    </w:p>
    <w:p w14:paraId="4C4E5D3D" w14:textId="3504DCBC" w:rsidR="00C71903" w:rsidRPr="009F389E" w:rsidRDefault="00C71903" w:rsidP="00810F1C">
      <w:pPr>
        <w:pStyle w:val="3"/>
      </w:pPr>
      <w:bookmarkStart w:id="44" w:name="_Toc104028896"/>
      <w:r w:rsidRPr="009F389E">
        <w:t xml:space="preserve">2.3.2. </w:t>
      </w:r>
      <w:r w:rsidR="00CA70B8" w:rsidRPr="009F389E">
        <w:t>Психодиагностические м</w:t>
      </w:r>
      <w:r w:rsidRPr="009F389E">
        <w:t>етодики</w:t>
      </w:r>
      <w:bookmarkEnd w:id="44"/>
    </w:p>
    <w:p w14:paraId="1D01C453" w14:textId="3CA808B9" w:rsidR="009F389E" w:rsidRDefault="009F389E" w:rsidP="00C71903">
      <w:pPr>
        <w:rPr>
          <w:rFonts w:eastAsia="Calibri" w:cs="Times New Roman"/>
          <w:szCs w:val="28"/>
        </w:rPr>
      </w:pPr>
      <w:r>
        <w:rPr>
          <w:rFonts w:eastAsia="Calibri" w:cs="Times New Roman"/>
          <w:szCs w:val="28"/>
        </w:rPr>
        <w:t>В эмпирической части исследования были использованы следующие психодиагностические методики:</w:t>
      </w:r>
    </w:p>
    <w:p w14:paraId="4871F6EB" w14:textId="3201476A" w:rsidR="00D45742" w:rsidRPr="00810F1C" w:rsidRDefault="009F389E" w:rsidP="00810F1C">
      <w:pPr>
        <w:pStyle w:val="ae"/>
        <w:numPr>
          <w:ilvl w:val="0"/>
          <w:numId w:val="40"/>
        </w:numPr>
        <w:jc w:val="center"/>
        <w:rPr>
          <w:rFonts w:eastAsia="Calibri" w:cs="Times New Roman"/>
          <w:i/>
          <w:szCs w:val="28"/>
        </w:rPr>
      </w:pPr>
      <w:r w:rsidRPr="00810F1C">
        <w:rPr>
          <w:rFonts w:eastAsia="Calibri" w:cs="Times New Roman"/>
          <w:i/>
          <w:szCs w:val="28"/>
        </w:rPr>
        <w:t>Многофакторный личностный опросник 16PF</w:t>
      </w:r>
    </w:p>
    <w:p w14:paraId="7D178FE0" w14:textId="79CC0B29" w:rsidR="00D45742" w:rsidRDefault="00D45742" w:rsidP="00D45742">
      <w:pPr>
        <w:rPr>
          <w:rFonts w:eastAsia="Calibri" w:cs="Times New Roman"/>
          <w:szCs w:val="28"/>
        </w:rPr>
      </w:pPr>
      <w:r>
        <w:rPr>
          <w:rFonts w:eastAsia="Calibri" w:cs="Times New Roman"/>
          <w:szCs w:val="28"/>
        </w:rPr>
        <w:t xml:space="preserve">Опросник </w:t>
      </w:r>
      <w:r w:rsidR="009F389E" w:rsidRPr="00810F1C">
        <w:rPr>
          <w:rFonts w:eastAsia="Calibri" w:cs="Times New Roman"/>
          <w:szCs w:val="28"/>
        </w:rPr>
        <w:t xml:space="preserve"> разработа</w:t>
      </w:r>
      <w:r>
        <w:rPr>
          <w:rFonts w:eastAsia="Calibri" w:cs="Times New Roman"/>
          <w:szCs w:val="28"/>
        </w:rPr>
        <w:t>н</w:t>
      </w:r>
      <w:r w:rsidR="009F389E" w:rsidRPr="00810F1C">
        <w:rPr>
          <w:rFonts w:eastAsia="Calibri" w:cs="Times New Roman"/>
          <w:szCs w:val="28"/>
        </w:rPr>
        <w:t xml:space="preserve"> Р. Б. </w:t>
      </w:r>
      <w:proofErr w:type="spellStart"/>
      <w:r w:rsidR="009F389E" w:rsidRPr="00810F1C">
        <w:rPr>
          <w:rFonts w:eastAsia="Calibri" w:cs="Times New Roman"/>
          <w:szCs w:val="28"/>
        </w:rPr>
        <w:t>К</w:t>
      </w:r>
      <w:r w:rsidR="00C33CA8" w:rsidRPr="00810F1C">
        <w:rPr>
          <w:rFonts w:eastAsia="Calibri" w:cs="Times New Roman"/>
          <w:szCs w:val="28"/>
        </w:rPr>
        <w:t>е</w:t>
      </w:r>
      <w:r w:rsidR="009F389E" w:rsidRPr="00810F1C">
        <w:rPr>
          <w:rFonts w:eastAsia="Calibri" w:cs="Times New Roman"/>
          <w:szCs w:val="28"/>
        </w:rPr>
        <w:t>ттеллом</w:t>
      </w:r>
      <w:proofErr w:type="spellEnd"/>
      <w:r w:rsidR="009F389E" w:rsidRPr="00810F1C">
        <w:rPr>
          <w:rFonts w:eastAsia="Calibri" w:cs="Times New Roman"/>
          <w:szCs w:val="28"/>
        </w:rPr>
        <w:t xml:space="preserve"> для выявления относительно независимых факторов (шкал, первичных черт) личности. Опросник разрабатывался и дополнялся с 1949 по 1970 гг. с опорой на теорию черт Г.</w:t>
      </w:r>
      <w:r w:rsidR="00810F1C">
        <w:rPr>
          <w:rFonts w:eastAsia="Calibri" w:cs="Times New Roman"/>
          <w:szCs w:val="28"/>
        </w:rPr>
        <w:t> </w:t>
      </w:r>
      <w:proofErr w:type="spellStart"/>
      <w:r w:rsidR="009F389E" w:rsidRPr="00810F1C">
        <w:rPr>
          <w:rFonts w:eastAsia="Calibri" w:cs="Times New Roman"/>
          <w:szCs w:val="28"/>
        </w:rPr>
        <w:t>Олпорта</w:t>
      </w:r>
      <w:proofErr w:type="spellEnd"/>
      <w:r w:rsidR="009F389E" w:rsidRPr="00810F1C">
        <w:rPr>
          <w:rFonts w:eastAsia="Calibri" w:cs="Times New Roman"/>
          <w:szCs w:val="28"/>
        </w:rPr>
        <w:t xml:space="preserve"> и с использованием факторного анализа. Русскоязычный вариант опросника был разработан </w:t>
      </w:r>
      <w:bookmarkStart w:id="45" w:name="_Hlk99537802"/>
      <w:r w:rsidR="009F389E" w:rsidRPr="00810F1C">
        <w:rPr>
          <w:rFonts w:eastAsia="Calibri" w:cs="Times New Roman"/>
          <w:szCs w:val="28"/>
        </w:rPr>
        <w:t xml:space="preserve">В. И. </w:t>
      </w:r>
      <w:proofErr w:type="spellStart"/>
      <w:r w:rsidR="009F389E" w:rsidRPr="00810F1C">
        <w:rPr>
          <w:rFonts w:eastAsia="Calibri" w:cs="Times New Roman"/>
          <w:szCs w:val="28"/>
        </w:rPr>
        <w:t>Похилько</w:t>
      </w:r>
      <w:proofErr w:type="spellEnd"/>
      <w:r w:rsidR="009F389E" w:rsidRPr="00810F1C">
        <w:rPr>
          <w:rFonts w:eastAsia="Calibri" w:cs="Times New Roman"/>
          <w:szCs w:val="28"/>
        </w:rPr>
        <w:t>, А.</w:t>
      </w:r>
      <w:r w:rsidR="00B75A63" w:rsidRPr="00810F1C">
        <w:rPr>
          <w:rFonts w:eastAsia="Calibri" w:cs="Times New Roman"/>
          <w:szCs w:val="28"/>
        </w:rPr>
        <w:t> </w:t>
      </w:r>
      <w:r w:rsidR="009F389E" w:rsidRPr="00810F1C">
        <w:rPr>
          <w:rFonts w:eastAsia="Calibri" w:cs="Times New Roman"/>
          <w:szCs w:val="28"/>
        </w:rPr>
        <w:t>С. Соловейчиком, А. Г. Шмелевым</w:t>
      </w:r>
      <w:bookmarkEnd w:id="45"/>
      <w:r w:rsidR="009F389E" w:rsidRPr="00810F1C">
        <w:rPr>
          <w:rFonts w:eastAsia="Calibri" w:cs="Times New Roman"/>
          <w:szCs w:val="28"/>
        </w:rPr>
        <w:t xml:space="preserve">. В </w:t>
      </w:r>
      <w:r w:rsidR="00810F1C">
        <w:rPr>
          <w:rFonts w:eastAsia="Calibri" w:cs="Times New Roman"/>
          <w:szCs w:val="28"/>
        </w:rPr>
        <w:t>двух</w:t>
      </w:r>
      <w:r w:rsidR="005A2290" w:rsidRPr="00810F1C">
        <w:rPr>
          <w:rFonts w:eastAsia="Calibri" w:cs="Times New Roman"/>
          <w:szCs w:val="28"/>
        </w:rPr>
        <w:t xml:space="preserve"> част</w:t>
      </w:r>
      <w:r w:rsidR="00810F1C">
        <w:rPr>
          <w:rFonts w:eastAsia="Calibri" w:cs="Times New Roman"/>
          <w:szCs w:val="28"/>
        </w:rPr>
        <w:t>ях</w:t>
      </w:r>
      <w:r w:rsidR="005A2290" w:rsidRPr="00810F1C">
        <w:rPr>
          <w:rFonts w:eastAsia="Calibri" w:cs="Times New Roman"/>
          <w:szCs w:val="28"/>
        </w:rPr>
        <w:t xml:space="preserve"> нашего</w:t>
      </w:r>
      <w:r w:rsidR="009F389E" w:rsidRPr="00810F1C">
        <w:rPr>
          <w:rFonts w:eastAsia="Calibri" w:cs="Times New Roman"/>
          <w:szCs w:val="28"/>
        </w:rPr>
        <w:t xml:space="preserve"> исследовани</w:t>
      </w:r>
      <w:r w:rsidR="005A2290" w:rsidRPr="00810F1C">
        <w:rPr>
          <w:rFonts w:eastAsia="Calibri" w:cs="Times New Roman"/>
          <w:szCs w:val="28"/>
        </w:rPr>
        <w:t>я</w:t>
      </w:r>
      <w:r w:rsidR="009F389E" w:rsidRPr="00810F1C">
        <w:rPr>
          <w:rFonts w:eastAsia="Calibri" w:cs="Times New Roman"/>
          <w:szCs w:val="28"/>
        </w:rPr>
        <w:t xml:space="preserve"> проводился опрос по форме </w:t>
      </w:r>
      <w:r w:rsidR="001E0E30" w:rsidRPr="00810F1C">
        <w:rPr>
          <w:rFonts w:eastAsia="Calibri" w:cs="Times New Roman"/>
          <w:szCs w:val="28"/>
        </w:rPr>
        <w:t>«</w:t>
      </w:r>
      <w:r w:rsidR="001E0E30" w:rsidRPr="00810F1C">
        <w:rPr>
          <w:rFonts w:eastAsia="Calibri" w:cs="Times New Roman"/>
          <w:szCs w:val="28"/>
          <w:lang w:val="en-US"/>
        </w:rPr>
        <w:t>C</w:t>
      </w:r>
      <w:r w:rsidR="001E0E30" w:rsidRPr="00810F1C">
        <w:rPr>
          <w:rFonts w:eastAsia="Calibri" w:cs="Times New Roman"/>
          <w:szCs w:val="28"/>
        </w:rPr>
        <w:t>»</w:t>
      </w:r>
      <w:r w:rsidR="009F389E" w:rsidRPr="00810F1C">
        <w:rPr>
          <w:rFonts w:eastAsia="Calibri" w:cs="Times New Roman"/>
          <w:szCs w:val="28"/>
        </w:rPr>
        <w:t xml:space="preserve"> Многофакторн</w:t>
      </w:r>
      <w:r w:rsidR="005A2290" w:rsidRPr="00810F1C">
        <w:rPr>
          <w:rFonts w:eastAsia="Calibri" w:cs="Times New Roman"/>
          <w:szCs w:val="28"/>
        </w:rPr>
        <w:t>ого</w:t>
      </w:r>
      <w:r w:rsidR="009F389E" w:rsidRPr="00810F1C">
        <w:rPr>
          <w:rFonts w:eastAsia="Calibri" w:cs="Times New Roman"/>
          <w:szCs w:val="28"/>
        </w:rPr>
        <w:t xml:space="preserve"> личностн</w:t>
      </w:r>
      <w:r w:rsidR="005A2290" w:rsidRPr="00810F1C">
        <w:rPr>
          <w:rFonts w:eastAsia="Calibri" w:cs="Times New Roman"/>
          <w:szCs w:val="28"/>
        </w:rPr>
        <w:t>ого</w:t>
      </w:r>
      <w:r w:rsidR="009F389E" w:rsidRPr="00810F1C">
        <w:rPr>
          <w:rFonts w:eastAsia="Calibri" w:cs="Times New Roman"/>
          <w:szCs w:val="28"/>
        </w:rPr>
        <w:t xml:space="preserve"> опросник</w:t>
      </w:r>
      <w:r w:rsidR="005A2290" w:rsidRPr="00810F1C">
        <w:rPr>
          <w:rFonts w:eastAsia="Calibri" w:cs="Times New Roman"/>
          <w:szCs w:val="28"/>
        </w:rPr>
        <w:t>а (105 вопросов), включающей тестовые задания, оценки и вопросы, выявляющие отношение к какому-либо явлению</w:t>
      </w:r>
      <w:r w:rsidR="00C42D39" w:rsidRPr="00810F1C">
        <w:rPr>
          <w:rFonts w:eastAsia="Calibri" w:cs="Times New Roman"/>
          <w:szCs w:val="28"/>
        </w:rPr>
        <w:t xml:space="preserve"> [29]</w:t>
      </w:r>
      <w:r w:rsidR="005A2290" w:rsidRPr="00810F1C">
        <w:rPr>
          <w:rFonts w:eastAsia="Calibri" w:cs="Times New Roman"/>
          <w:szCs w:val="28"/>
        </w:rPr>
        <w:t>.</w:t>
      </w:r>
      <w:bookmarkStart w:id="46" w:name="_Hlk97806694"/>
      <w:r w:rsidR="00810F1C">
        <w:rPr>
          <w:rFonts w:eastAsia="Calibri" w:cs="Times New Roman"/>
          <w:szCs w:val="28"/>
        </w:rPr>
        <w:t xml:space="preserve"> </w:t>
      </w:r>
    </w:p>
    <w:p w14:paraId="47512E96" w14:textId="217A54A8" w:rsidR="00810F1C" w:rsidRDefault="005A2290" w:rsidP="00D45742">
      <w:pPr>
        <w:rPr>
          <w:rFonts w:eastAsia="Calibri" w:cs="Times New Roman"/>
          <w:szCs w:val="28"/>
        </w:rPr>
      </w:pPr>
      <w:r w:rsidRPr="00BF4470">
        <w:rPr>
          <w:rFonts w:eastAsia="Calibri" w:cs="Times New Roman"/>
          <w:szCs w:val="28"/>
        </w:rPr>
        <w:t>Опрос проводился с целью</w:t>
      </w:r>
      <w:r w:rsidR="009F389E" w:rsidRPr="00BF4470">
        <w:rPr>
          <w:rFonts w:eastAsia="Calibri" w:cs="Times New Roman"/>
          <w:szCs w:val="28"/>
        </w:rPr>
        <w:t xml:space="preserve"> измерения 16-факторной модели структуры личности</w:t>
      </w:r>
      <w:r w:rsidR="00341DCC" w:rsidRPr="00BF4470">
        <w:rPr>
          <w:rFonts w:eastAsia="Calibri" w:cs="Times New Roman"/>
          <w:szCs w:val="28"/>
        </w:rPr>
        <w:t xml:space="preserve">, </w:t>
      </w:r>
      <w:r w:rsidR="00810F1C">
        <w:rPr>
          <w:rFonts w:eastAsia="Calibri" w:cs="Times New Roman"/>
          <w:szCs w:val="28"/>
        </w:rPr>
        <w:t>включающей такие черты, как</w:t>
      </w:r>
      <w:r w:rsidR="00BF4470">
        <w:rPr>
          <w:rFonts w:eastAsia="Calibri" w:cs="Times New Roman"/>
          <w:szCs w:val="28"/>
        </w:rPr>
        <w:t xml:space="preserve"> </w:t>
      </w:r>
      <w:r w:rsidR="00810F1C" w:rsidRPr="00810F1C">
        <w:rPr>
          <w:rFonts w:eastAsia="Calibri" w:cs="Times New Roman"/>
          <w:szCs w:val="28"/>
        </w:rPr>
        <w:t>общительность</w:t>
      </w:r>
      <w:r w:rsidR="00810F1C">
        <w:rPr>
          <w:rFonts w:eastAsia="Calibri" w:cs="Times New Roman"/>
          <w:szCs w:val="28"/>
        </w:rPr>
        <w:t>,</w:t>
      </w:r>
      <w:r w:rsidR="00810F1C" w:rsidRPr="00810F1C">
        <w:rPr>
          <w:rFonts w:eastAsia="Calibri" w:cs="Times New Roman"/>
          <w:szCs w:val="28"/>
        </w:rPr>
        <w:t xml:space="preserve"> смелость</w:t>
      </w:r>
      <w:r w:rsidR="00810F1C">
        <w:rPr>
          <w:rFonts w:eastAsia="Calibri" w:cs="Times New Roman"/>
          <w:szCs w:val="28"/>
        </w:rPr>
        <w:t xml:space="preserve">, </w:t>
      </w:r>
      <w:r w:rsidR="00810F1C" w:rsidRPr="00810F1C">
        <w:rPr>
          <w:rFonts w:eastAsia="Calibri" w:cs="Times New Roman"/>
          <w:szCs w:val="28"/>
        </w:rPr>
        <w:t>доминантность</w:t>
      </w:r>
      <w:r w:rsidR="00810F1C">
        <w:rPr>
          <w:rFonts w:eastAsia="Calibri" w:cs="Times New Roman"/>
          <w:szCs w:val="28"/>
        </w:rPr>
        <w:t xml:space="preserve">, </w:t>
      </w:r>
      <w:r w:rsidR="00810F1C" w:rsidRPr="00810F1C">
        <w:rPr>
          <w:rFonts w:eastAsia="Calibri" w:cs="Times New Roman"/>
          <w:szCs w:val="28"/>
        </w:rPr>
        <w:t>подозрительность</w:t>
      </w:r>
      <w:r w:rsidR="00810F1C">
        <w:rPr>
          <w:rFonts w:eastAsia="Calibri" w:cs="Times New Roman"/>
          <w:szCs w:val="28"/>
        </w:rPr>
        <w:t xml:space="preserve">, </w:t>
      </w:r>
      <w:r w:rsidR="00810F1C" w:rsidRPr="00810F1C">
        <w:rPr>
          <w:rFonts w:eastAsia="Calibri" w:cs="Times New Roman"/>
          <w:szCs w:val="28"/>
        </w:rPr>
        <w:t>дипломатичность</w:t>
      </w:r>
      <w:r w:rsidR="00810F1C">
        <w:rPr>
          <w:rFonts w:eastAsia="Calibri" w:cs="Times New Roman"/>
          <w:szCs w:val="28"/>
        </w:rPr>
        <w:t>,</w:t>
      </w:r>
      <w:r w:rsidR="00810F1C" w:rsidRPr="00810F1C">
        <w:rPr>
          <w:rFonts w:eastAsia="Calibri" w:cs="Times New Roman"/>
          <w:szCs w:val="28"/>
        </w:rPr>
        <w:t xml:space="preserve"> самостоятельность</w:t>
      </w:r>
      <w:r w:rsidR="00810F1C">
        <w:rPr>
          <w:rFonts w:eastAsia="Calibri" w:cs="Times New Roman"/>
          <w:szCs w:val="28"/>
        </w:rPr>
        <w:t xml:space="preserve"> (</w:t>
      </w:r>
      <w:r w:rsidR="00810F1C" w:rsidRPr="00810F1C">
        <w:rPr>
          <w:rFonts w:eastAsia="Calibri" w:cs="Times New Roman"/>
          <w:szCs w:val="28"/>
        </w:rPr>
        <w:t>коммуникативны</w:t>
      </w:r>
      <w:r w:rsidR="00810F1C">
        <w:rPr>
          <w:rFonts w:eastAsia="Calibri" w:cs="Times New Roman"/>
          <w:szCs w:val="28"/>
        </w:rPr>
        <w:t>е</w:t>
      </w:r>
      <w:r w:rsidR="00810F1C" w:rsidRPr="00810F1C">
        <w:rPr>
          <w:rFonts w:eastAsia="Calibri" w:cs="Times New Roman"/>
          <w:szCs w:val="28"/>
        </w:rPr>
        <w:t xml:space="preserve"> свойств</w:t>
      </w:r>
      <w:r w:rsidR="00810F1C">
        <w:rPr>
          <w:rFonts w:eastAsia="Calibri" w:cs="Times New Roman"/>
          <w:szCs w:val="28"/>
        </w:rPr>
        <w:t>а);</w:t>
      </w:r>
      <w:r w:rsidR="00BF4470">
        <w:rPr>
          <w:rFonts w:eastAsia="Calibri" w:cs="Times New Roman"/>
          <w:szCs w:val="28"/>
        </w:rPr>
        <w:t xml:space="preserve"> </w:t>
      </w:r>
      <w:r w:rsidR="00810F1C" w:rsidRPr="00810F1C">
        <w:rPr>
          <w:rFonts w:eastAsia="Calibri" w:cs="Times New Roman"/>
          <w:szCs w:val="28"/>
        </w:rPr>
        <w:t>интеллектуальность</w:t>
      </w:r>
      <w:r w:rsidR="00810F1C">
        <w:rPr>
          <w:rFonts w:eastAsia="Calibri" w:cs="Times New Roman"/>
          <w:szCs w:val="28"/>
        </w:rPr>
        <w:t xml:space="preserve">, </w:t>
      </w:r>
      <w:r w:rsidR="00810F1C" w:rsidRPr="00810F1C">
        <w:rPr>
          <w:rFonts w:eastAsia="Calibri" w:cs="Times New Roman"/>
          <w:szCs w:val="28"/>
        </w:rPr>
        <w:t>мечтательность</w:t>
      </w:r>
      <w:r w:rsidR="00810F1C">
        <w:rPr>
          <w:rFonts w:eastAsia="Calibri" w:cs="Times New Roman"/>
          <w:szCs w:val="28"/>
        </w:rPr>
        <w:t xml:space="preserve">, </w:t>
      </w:r>
      <w:r w:rsidR="00810F1C" w:rsidRPr="00810F1C">
        <w:rPr>
          <w:rFonts w:eastAsia="Calibri" w:cs="Times New Roman"/>
          <w:szCs w:val="28"/>
        </w:rPr>
        <w:t>восприимчивость к новому</w:t>
      </w:r>
      <w:r w:rsidR="00810F1C">
        <w:rPr>
          <w:rFonts w:eastAsia="Calibri" w:cs="Times New Roman"/>
          <w:szCs w:val="28"/>
        </w:rPr>
        <w:t xml:space="preserve"> (</w:t>
      </w:r>
      <w:r w:rsidR="00810F1C" w:rsidRPr="00810F1C">
        <w:rPr>
          <w:rFonts w:eastAsia="Calibri" w:cs="Times New Roman"/>
          <w:szCs w:val="28"/>
        </w:rPr>
        <w:t>интеллектуальны</w:t>
      </w:r>
      <w:r w:rsidR="00810F1C">
        <w:rPr>
          <w:rFonts w:eastAsia="Calibri" w:cs="Times New Roman"/>
          <w:szCs w:val="28"/>
        </w:rPr>
        <w:t>е</w:t>
      </w:r>
      <w:r w:rsidR="00810F1C" w:rsidRPr="00810F1C">
        <w:rPr>
          <w:rFonts w:eastAsia="Calibri" w:cs="Times New Roman"/>
          <w:szCs w:val="28"/>
        </w:rPr>
        <w:t xml:space="preserve"> свойств</w:t>
      </w:r>
      <w:r w:rsidR="00810F1C">
        <w:rPr>
          <w:rFonts w:eastAsia="Calibri" w:cs="Times New Roman"/>
          <w:szCs w:val="28"/>
        </w:rPr>
        <w:t>а)</w:t>
      </w:r>
      <w:r w:rsidR="00BF4470">
        <w:rPr>
          <w:rFonts w:eastAsia="Calibri" w:cs="Times New Roman"/>
          <w:szCs w:val="28"/>
        </w:rPr>
        <w:t xml:space="preserve">; </w:t>
      </w:r>
      <w:r w:rsidR="00810F1C" w:rsidRPr="00810F1C">
        <w:rPr>
          <w:rFonts w:eastAsia="Calibri" w:cs="Times New Roman"/>
          <w:szCs w:val="28"/>
        </w:rPr>
        <w:t>эмоциональная устойчивость</w:t>
      </w:r>
      <w:r w:rsidR="00810F1C">
        <w:rPr>
          <w:rFonts w:eastAsia="Calibri" w:cs="Times New Roman"/>
          <w:szCs w:val="28"/>
        </w:rPr>
        <w:t xml:space="preserve">, </w:t>
      </w:r>
      <w:r w:rsidR="00810F1C" w:rsidRPr="00810F1C">
        <w:rPr>
          <w:rFonts w:eastAsia="Calibri" w:cs="Times New Roman"/>
          <w:szCs w:val="28"/>
        </w:rPr>
        <w:t>беспечность</w:t>
      </w:r>
      <w:r w:rsidR="00810F1C">
        <w:rPr>
          <w:rFonts w:eastAsia="Calibri" w:cs="Times New Roman"/>
          <w:szCs w:val="28"/>
        </w:rPr>
        <w:t xml:space="preserve">, </w:t>
      </w:r>
      <w:r w:rsidR="00810F1C" w:rsidRPr="00810F1C">
        <w:rPr>
          <w:rFonts w:eastAsia="Calibri" w:cs="Times New Roman"/>
          <w:szCs w:val="28"/>
        </w:rPr>
        <w:t>эмоциональная чувствительност</w:t>
      </w:r>
      <w:r w:rsidR="00810F1C">
        <w:rPr>
          <w:rFonts w:eastAsia="Calibri" w:cs="Times New Roman"/>
          <w:szCs w:val="28"/>
        </w:rPr>
        <w:t xml:space="preserve">ь, </w:t>
      </w:r>
      <w:r w:rsidR="00810F1C" w:rsidRPr="00810F1C">
        <w:rPr>
          <w:rFonts w:eastAsia="Calibri" w:cs="Times New Roman"/>
          <w:szCs w:val="28"/>
        </w:rPr>
        <w:t>тревожност</w:t>
      </w:r>
      <w:r w:rsidR="00810F1C">
        <w:rPr>
          <w:rFonts w:eastAsia="Calibri" w:cs="Times New Roman"/>
          <w:szCs w:val="28"/>
        </w:rPr>
        <w:t xml:space="preserve">ь, </w:t>
      </w:r>
      <w:r w:rsidR="00810F1C" w:rsidRPr="00810F1C">
        <w:rPr>
          <w:rFonts w:eastAsia="Calibri" w:cs="Times New Roman"/>
          <w:szCs w:val="28"/>
        </w:rPr>
        <w:lastRenderedPageBreak/>
        <w:t>напряженность</w:t>
      </w:r>
      <w:r w:rsidR="00726FCF">
        <w:rPr>
          <w:rFonts w:eastAsia="Calibri" w:cs="Times New Roman"/>
          <w:szCs w:val="28"/>
        </w:rPr>
        <w:t xml:space="preserve"> (эмоциональные свойства); </w:t>
      </w:r>
      <w:r w:rsidR="00810F1C" w:rsidRPr="00810F1C">
        <w:rPr>
          <w:rFonts w:eastAsia="Calibri" w:cs="Times New Roman"/>
          <w:szCs w:val="28"/>
        </w:rPr>
        <w:t>самодисциплина</w:t>
      </w:r>
      <w:r w:rsidR="00810F1C">
        <w:rPr>
          <w:rFonts w:eastAsia="Calibri" w:cs="Times New Roman"/>
          <w:szCs w:val="28"/>
        </w:rPr>
        <w:t xml:space="preserve">, </w:t>
      </w:r>
      <w:r w:rsidR="00810F1C" w:rsidRPr="00810F1C">
        <w:rPr>
          <w:rFonts w:eastAsia="Calibri" w:cs="Times New Roman"/>
          <w:szCs w:val="28"/>
        </w:rPr>
        <w:t>моральная нормативность</w:t>
      </w:r>
      <w:r w:rsidR="00726FCF">
        <w:rPr>
          <w:rFonts w:eastAsia="Calibri" w:cs="Times New Roman"/>
          <w:szCs w:val="28"/>
        </w:rPr>
        <w:t xml:space="preserve"> (</w:t>
      </w:r>
      <w:r w:rsidR="00726FCF" w:rsidRPr="00810F1C">
        <w:rPr>
          <w:rFonts w:eastAsia="Calibri" w:cs="Times New Roman"/>
          <w:szCs w:val="28"/>
        </w:rPr>
        <w:t>регуляторны</w:t>
      </w:r>
      <w:r w:rsidR="00726FCF">
        <w:rPr>
          <w:rFonts w:eastAsia="Calibri" w:cs="Times New Roman"/>
          <w:szCs w:val="28"/>
        </w:rPr>
        <w:t>е</w:t>
      </w:r>
      <w:r w:rsidR="00726FCF" w:rsidRPr="00810F1C">
        <w:rPr>
          <w:rFonts w:eastAsia="Calibri" w:cs="Times New Roman"/>
          <w:szCs w:val="28"/>
        </w:rPr>
        <w:t xml:space="preserve"> свойств</w:t>
      </w:r>
      <w:r w:rsidR="00726FCF">
        <w:rPr>
          <w:rFonts w:eastAsia="Calibri" w:cs="Times New Roman"/>
          <w:szCs w:val="28"/>
        </w:rPr>
        <w:t>а)</w:t>
      </w:r>
      <w:r w:rsidR="00BF4470">
        <w:rPr>
          <w:rFonts w:eastAsia="Calibri" w:cs="Times New Roman"/>
          <w:szCs w:val="28"/>
        </w:rPr>
        <w:t>, а также самооценку</w:t>
      </w:r>
      <w:r w:rsidR="00726FCF">
        <w:rPr>
          <w:rFonts w:eastAsia="Calibri" w:cs="Times New Roman"/>
          <w:szCs w:val="28"/>
        </w:rPr>
        <w:t>.</w:t>
      </w:r>
      <w:r w:rsidR="00BF4470">
        <w:rPr>
          <w:rFonts w:eastAsia="Calibri" w:cs="Times New Roman"/>
          <w:szCs w:val="28"/>
        </w:rPr>
        <w:t xml:space="preserve"> Подсчёт данных осуществлялся в соответствии с ключом и с использованием программы </w:t>
      </w:r>
      <w:r w:rsidR="00BF4470">
        <w:rPr>
          <w:rFonts w:eastAsia="Calibri" w:cs="Times New Roman"/>
          <w:szCs w:val="28"/>
          <w:lang w:val="en-US"/>
        </w:rPr>
        <w:t>Excel</w:t>
      </w:r>
      <w:r w:rsidR="00BF4470" w:rsidRPr="00BF4470">
        <w:rPr>
          <w:rFonts w:eastAsia="Calibri" w:cs="Times New Roman"/>
          <w:szCs w:val="28"/>
        </w:rPr>
        <w:t>.</w:t>
      </w:r>
    </w:p>
    <w:p w14:paraId="541524D6" w14:textId="78B0C86F" w:rsidR="009F389E" w:rsidRPr="00BF4470" w:rsidRDefault="00BF4470" w:rsidP="00D45742">
      <w:pPr>
        <w:rPr>
          <w:rFonts w:eastAsia="Calibri" w:cs="Times New Roman"/>
          <w:szCs w:val="28"/>
        </w:rPr>
      </w:pPr>
      <w:r>
        <w:rPr>
          <w:rFonts w:eastAsia="Calibri" w:cs="Times New Roman"/>
          <w:szCs w:val="28"/>
        </w:rPr>
        <w:t xml:space="preserve">Измерение параметров </w:t>
      </w:r>
      <w:r w:rsidR="009F389E" w:rsidRPr="00BF4470">
        <w:rPr>
          <w:rFonts w:eastAsia="Calibri" w:cs="Times New Roman"/>
          <w:szCs w:val="28"/>
        </w:rPr>
        <w:t>личностного профиля</w:t>
      </w:r>
      <w:r w:rsidR="005A2290" w:rsidRPr="00BF4470">
        <w:rPr>
          <w:rFonts w:eastAsia="Calibri" w:cs="Times New Roman"/>
          <w:szCs w:val="28"/>
        </w:rPr>
        <w:t xml:space="preserve"> </w:t>
      </w:r>
      <w:r>
        <w:rPr>
          <w:rFonts w:eastAsia="Calibri" w:cs="Times New Roman"/>
          <w:szCs w:val="28"/>
        </w:rPr>
        <w:t>производилось для</w:t>
      </w:r>
      <w:r w:rsidR="005A2290" w:rsidRPr="00BF4470">
        <w:rPr>
          <w:rFonts w:eastAsia="Calibri" w:cs="Times New Roman"/>
          <w:szCs w:val="28"/>
        </w:rPr>
        <w:t xml:space="preserve"> дальнейшего соотнесения</w:t>
      </w:r>
      <w:r w:rsidR="00341DCC" w:rsidRPr="00BF4470">
        <w:rPr>
          <w:rFonts w:eastAsia="Calibri" w:cs="Times New Roman"/>
          <w:szCs w:val="28"/>
        </w:rPr>
        <w:t xml:space="preserve"> полученных</w:t>
      </w:r>
      <w:r w:rsidR="005A2290" w:rsidRPr="00BF4470">
        <w:rPr>
          <w:rFonts w:eastAsia="Calibri" w:cs="Times New Roman"/>
          <w:szCs w:val="28"/>
        </w:rPr>
        <w:t xml:space="preserve"> данных с результатами контент-анализа интервью и обработки двух других методик</w:t>
      </w:r>
      <w:r w:rsidR="009F389E" w:rsidRPr="00BF4470">
        <w:rPr>
          <w:rFonts w:eastAsia="Calibri" w:cs="Times New Roman"/>
          <w:szCs w:val="28"/>
        </w:rPr>
        <w:t>.</w:t>
      </w:r>
      <w:r w:rsidR="005A2290" w:rsidRPr="00BF4470">
        <w:rPr>
          <w:rFonts w:eastAsia="Calibri" w:cs="Times New Roman"/>
          <w:szCs w:val="28"/>
        </w:rPr>
        <w:t xml:space="preserve"> </w:t>
      </w:r>
      <w:bookmarkEnd w:id="46"/>
      <w:r w:rsidR="005A2290" w:rsidRPr="00BF4470">
        <w:rPr>
          <w:rFonts w:eastAsia="Calibri" w:cs="Times New Roman"/>
          <w:szCs w:val="28"/>
        </w:rPr>
        <w:t>Кроме того, опросник использовался в экспериментальной части исследования для оценки параметра «устойчивость-изменчивость личности» на основании двух измерений по опроснику – до и после экспериментального воздействия.</w:t>
      </w:r>
      <w:r w:rsidR="009F389E" w:rsidRPr="00BF4470">
        <w:rPr>
          <w:rFonts w:eastAsia="Calibri" w:cs="Times New Roman"/>
          <w:szCs w:val="28"/>
        </w:rPr>
        <w:t xml:space="preserve">  </w:t>
      </w:r>
    </w:p>
    <w:p w14:paraId="15966A7B" w14:textId="4378D999" w:rsidR="0034403D" w:rsidRPr="00BF4470" w:rsidRDefault="0034403D" w:rsidP="00BF4470">
      <w:pPr>
        <w:pStyle w:val="ae"/>
        <w:numPr>
          <w:ilvl w:val="0"/>
          <w:numId w:val="40"/>
        </w:numPr>
        <w:ind w:left="0" w:firstLine="0"/>
        <w:jc w:val="center"/>
        <w:rPr>
          <w:rFonts w:eastAsia="Calibri" w:cs="Times New Roman"/>
          <w:i/>
          <w:szCs w:val="28"/>
        </w:rPr>
      </w:pPr>
      <w:r w:rsidRPr="00BF4470">
        <w:rPr>
          <w:rFonts w:eastAsia="Calibri" w:cs="Times New Roman"/>
          <w:i/>
          <w:szCs w:val="28"/>
        </w:rPr>
        <w:t>М</w:t>
      </w:r>
      <w:r w:rsidR="00EA6B92" w:rsidRPr="00BF4470">
        <w:rPr>
          <w:rFonts w:eastAsia="Calibri" w:cs="Times New Roman"/>
          <w:i/>
          <w:szCs w:val="28"/>
        </w:rPr>
        <w:t>етодика «Жизненные ситуации»</w:t>
      </w:r>
      <w:r w:rsidRPr="00BF4470">
        <w:rPr>
          <w:rFonts w:eastAsia="Calibri" w:cs="Times New Roman"/>
          <w:i/>
          <w:szCs w:val="28"/>
        </w:rPr>
        <w:t xml:space="preserve"> К. В. Злоказова</w:t>
      </w:r>
    </w:p>
    <w:p w14:paraId="77F1E961" w14:textId="2D137182" w:rsidR="00BF4470" w:rsidRDefault="0034403D" w:rsidP="0034403D">
      <w:pPr>
        <w:rPr>
          <w:rFonts w:eastAsia="Calibri" w:cs="Times New Roman"/>
          <w:szCs w:val="28"/>
        </w:rPr>
      </w:pPr>
      <w:r>
        <w:rPr>
          <w:rFonts w:eastAsia="Calibri" w:cs="Times New Roman"/>
          <w:szCs w:val="28"/>
        </w:rPr>
        <w:t>Методика направлена на</w:t>
      </w:r>
      <w:r w:rsidR="00EA6B92" w:rsidRPr="00BF4470">
        <w:rPr>
          <w:rFonts w:eastAsia="Calibri" w:cs="Times New Roman"/>
          <w:szCs w:val="28"/>
        </w:rPr>
        <w:t xml:space="preserve"> определ</w:t>
      </w:r>
      <w:r>
        <w:rPr>
          <w:rFonts w:eastAsia="Calibri" w:cs="Times New Roman"/>
          <w:szCs w:val="28"/>
        </w:rPr>
        <w:t>ение</w:t>
      </w:r>
      <w:r w:rsidR="005F1A26" w:rsidRPr="00BF4470">
        <w:rPr>
          <w:rFonts w:eastAsia="Calibri" w:cs="Times New Roman"/>
          <w:szCs w:val="28"/>
        </w:rPr>
        <w:t xml:space="preserve"> степен</w:t>
      </w:r>
      <w:r>
        <w:rPr>
          <w:rFonts w:eastAsia="Calibri" w:cs="Times New Roman"/>
          <w:szCs w:val="28"/>
        </w:rPr>
        <w:t>и</w:t>
      </w:r>
      <w:r w:rsidR="00EA6B92" w:rsidRPr="00BF4470">
        <w:rPr>
          <w:rFonts w:eastAsia="Calibri" w:cs="Times New Roman"/>
          <w:szCs w:val="28"/>
        </w:rPr>
        <w:t xml:space="preserve"> выраженност</w:t>
      </w:r>
      <w:r w:rsidR="005F1A26" w:rsidRPr="00BF4470">
        <w:rPr>
          <w:rFonts w:eastAsia="Calibri" w:cs="Times New Roman"/>
          <w:szCs w:val="28"/>
        </w:rPr>
        <w:t>и различных</w:t>
      </w:r>
      <w:r w:rsidR="00EA6B92" w:rsidRPr="00BF4470">
        <w:rPr>
          <w:rFonts w:eastAsia="Calibri" w:cs="Times New Roman"/>
          <w:szCs w:val="28"/>
        </w:rPr>
        <w:t xml:space="preserve"> стратегий </w:t>
      </w:r>
      <w:r w:rsidR="005F1A26" w:rsidRPr="00BF4470">
        <w:rPr>
          <w:rFonts w:eastAsia="Calibri" w:cs="Times New Roman"/>
          <w:szCs w:val="28"/>
        </w:rPr>
        <w:t>социального поведения</w:t>
      </w:r>
      <w:r w:rsidR="00EA6B92" w:rsidRPr="00BF4470">
        <w:rPr>
          <w:rFonts w:eastAsia="Calibri" w:cs="Times New Roman"/>
          <w:szCs w:val="28"/>
        </w:rPr>
        <w:t xml:space="preserve">: </w:t>
      </w:r>
      <w:r w:rsidR="005F1A26" w:rsidRPr="00BF4470">
        <w:rPr>
          <w:rFonts w:eastAsia="Calibri" w:cs="Times New Roman"/>
          <w:szCs w:val="28"/>
        </w:rPr>
        <w:t xml:space="preserve">деструктивной, </w:t>
      </w:r>
      <w:r w:rsidR="00EA6B92" w:rsidRPr="00BF4470">
        <w:rPr>
          <w:rFonts w:eastAsia="Calibri" w:cs="Times New Roman"/>
          <w:szCs w:val="28"/>
        </w:rPr>
        <w:t xml:space="preserve">конструктивной, реконструктивной и избегающей. </w:t>
      </w:r>
      <w:r w:rsidR="005F1A26" w:rsidRPr="00BF4470">
        <w:rPr>
          <w:rFonts w:eastAsia="Calibri" w:cs="Times New Roman"/>
          <w:szCs w:val="28"/>
        </w:rPr>
        <w:t xml:space="preserve">Кроме того, </w:t>
      </w:r>
      <w:r w:rsidR="00A02193">
        <w:rPr>
          <w:rFonts w:eastAsia="Calibri" w:cs="Times New Roman"/>
          <w:szCs w:val="28"/>
        </w:rPr>
        <w:t>данный инструмент</w:t>
      </w:r>
      <w:r w:rsidR="005F1A26" w:rsidRPr="00BF4470">
        <w:rPr>
          <w:rFonts w:eastAsia="Calibri" w:cs="Times New Roman"/>
          <w:szCs w:val="28"/>
        </w:rPr>
        <w:t xml:space="preserve"> позволяет дифференцировать области социальных отношений, в которых проявляется та или иная стратегия: каждой стратегии соответствуют шкалы </w:t>
      </w:r>
      <w:proofErr w:type="spellStart"/>
      <w:r w:rsidR="005F1A26" w:rsidRPr="00BF4470">
        <w:rPr>
          <w:rFonts w:eastAsia="Calibri" w:cs="Times New Roman"/>
          <w:szCs w:val="28"/>
        </w:rPr>
        <w:t>интрасубъектного</w:t>
      </w:r>
      <w:proofErr w:type="spellEnd"/>
      <w:r w:rsidR="005F1A26" w:rsidRPr="00BF4470">
        <w:rPr>
          <w:rFonts w:eastAsia="Calibri" w:cs="Times New Roman"/>
          <w:szCs w:val="28"/>
        </w:rPr>
        <w:t xml:space="preserve">, </w:t>
      </w:r>
      <w:proofErr w:type="spellStart"/>
      <w:r w:rsidR="005F1A26" w:rsidRPr="00BF4470">
        <w:rPr>
          <w:rFonts w:eastAsia="Calibri" w:cs="Times New Roman"/>
          <w:szCs w:val="28"/>
        </w:rPr>
        <w:t>интерсубъектного</w:t>
      </w:r>
      <w:proofErr w:type="spellEnd"/>
      <w:r w:rsidR="005F1A26" w:rsidRPr="00BF4470">
        <w:rPr>
          <w:rFonts w:eastAsia="Calibri" w:cs="Times New Roman"/>
          <w:szCs w:val="28"/>
        </w:rPr>
        <w:t xml:space="preserve"> и </w:t>
      </w:r>
      <w:proofErr w:type="spellStart"/>
      <w:r w:rsidR="005F1A26" w:rsidRPr="00BF4470">
        <w:rPr>
          <w:rFonts w:eastAsia="Calibri" w:cs="Times New Roman"/>
          <w:szCs w:val="28"/>
        </w:rPr>
        <w:t>метасубъектного</w:t>
      </w:r>
      <w:proofErr w:type="spellEnd"/>
      <w:r w:rsidR="005F1A26" w:rsidRPr="00BF4470">
        <w:rPr>
          <w:rFonts w:eastAsia="Calibri" w:cs="Times New Roman"/>
          <w:szCs w:val="28"/>
        </w:rPr>
        <w:t xml:space="preserve"> поведения. </w:t>
      </w:r>
      <w:r w:rsidR="00BF4470">
        <w:rPr>
          <w:rFonts w:eastAsia="Calibri" w:cs="Times New Roman"/>
          <w:szCs w:val="28"/>
        </w:rPr>
        <w:t xml:space="preserve">Всего </w:t>
      </w:r>
      <w:r w:rsidR="00A02193">
        <w:rPr>
          <w:rFonts w:eastAsia="Calibri" w:cs="Times New Roman"/>
          <w:szCs w:val="28"/>
        </w:rPr>
        <w:t xml:space="preserve">в методику </w:t>
      </w:r>
      <w:r w:rsidR="00A02193" w:rsidRPr="00A02193">
        <w:rPr>
          <w:rFonts w:eastAsia="Calibri" w:cs="Times New Roman"/>
          <w:szCs w:val="28"/>
        </w:rPr>
        <w:t>К.</w:t>
      </w:r>
      <w:r w:rsidR="00A02193">
        <w:rPr>
          <w:rFonts w:eastAsia="Calibri" w:cs="Times New Roman"/>
          <w:szCs w:val="28"/>
        </w:rPr>
        <w:t> </w:t>
      </w:r>
      <w:r w:rsidR="00A02193" w:rsidRPr="00A02193">
        <w:rPr>
          <w:rFonts w:eastAsia="Calibri" w:cs="Times New Roman"/>
          <w:szCs w:val="28"/>
        </w:rPr>
        <w:t>В.</w:t>
      </w:r>
      <w:r w:rsidR="00A02193">
        <w:rPr>
          <w:rFonts w:eastAsia="Calibri" w:cs="Times New Roman"/>
          <w:szCs w:val="28"/>
        </w:rPr>
        <w:t> </w:t>
      </w:r>
      <w:r w:rsidR="00A02193" w:rsidRPr="00A02193">
        <w:rPr>
          <w:rFonts w:eastAsia="Calibri" w:cs="Times New Roman"/>
          <w:szCs w:val="28"/>
        </w:rPr>
        <w:t xml:space="preserve">Злоказова </w:t>
      </w:r>
      <w:r w:rsidR="00A02193">
        <w:rPr>
          <w:rFonts w:eastAsia="Calibri" w:cs="Times New Roman"/>
          <w:szCs w:val="28"/>
        </w:rPr>
        <w:t>включены</w:t>
      </w:r>
      <w:r w:rsidR="00BF4470">
        <w:rPr>
          <w:rFonts w:eastAsia="Calibri" w:cs="Times New Roman"/>
          <w:szCs w:val="28"/>
        </w:rPr>
        <w:t xml:space="preserve"> 12 шкал: </w:t>
      </w:r>
      <w:r w:rsidR="00A02193">
        <w:rPr>
          <w:rFonts w:eastAsia="Calibri" w:cs="Times New Roman"/>
          <w:szCs w:val="28"/>
        </w:rPr>
        <w:t xml:space="preserve">измеряются параметры </w:t>
      </w:r>
      <w:proofErr w:type="spellStart"/>
      <w:r w:rsidR="00A02193" w:rsidRPr="00BF4470">
        <w:rPr>
          <w:rFonts w:eastAsia="Calibri" w:cs="Times New Roman"/>
          <w:szCs w:val="28"/>
        </w:rPr>
        <w:t>интрасубъектн</w:t>
      </w:r>
      <w:r w:rsidR="00A02193">
        <w:rPr>
          <w:rFonts w:eastAsia="Calibri" w:cs="Times New Roman"/>
          <w:szCs w:val="28"/>
        </w:rPr>
        <w:t>ых</w:t>
      </w:r>
      <w:proofErr w:type="spellEnd"/>
      <w:r w:rsidR="00A02193" w:rsidRPr="00BF4470">
        <w:rPr>
          <w:rFonts w:eastAsia="Calibri" w:cs="Times New Roman"/>
          <w:szCs w:val="28"/>
        </w:rPr>
        <w:t xml:space="preserve">, </w:t>
      </w:r>
      <w:proofErr w:type="spellStart"/>
      <w:r w:rsidR="00A02193" w:rsidRPr="00BF4470">
        <w:rPr>
          <w:rFonts w:eastAsia="Calibri" w:cs="Times New Roman"/>
          <w:szCs w:val="28"/>
        </w:rPr>
        <w:t>интерсубъектн</w:t>
      </w:r>
      <w:r w:rsidR="00A02193">
        <w:rPr>
          <w:rFonts w:eastAsia="Calibri" w:cs="Times New Roman"/>
          <w:szCs w:val="28"/>
        </w:rPr>
        <w:t>ых</w:t>
      </w:r>
      <w:proofErr w:type="spellEnd"/>
      <w:r w:rsidR="00A02193">
        <w:rPr>
          <w:rFonts w:eastAsia="Calibri" w:cs="Times New Roman"/>
          <w:szCs w:val="28"/>
        </w:rPr>
        <w:t xml:space="preserve"> </w:t>
      </w:r>
      <w:r w:rsidR="00A02193" w:rsidRPr="00BF4470">
        <w:rPr>
          <w:rFonts w:eastAsia="Calibri" w:cs="Times New Roman"/>
          <w:szCs w:val="28"/>
        </w:rPr>
        <w:t xml:space="preserve">и </w:t>
      </w:r>
      <w:proofErr w:type="spellStart"/>
      <w:r w:rsidR="00A02193" w:rsidRPr="00BF4470">
        <w:rPr>
          <w:rFonts w:eastAsia="Calibri" w:cs="Times New Roman"/>
          <w:szCs w:val="28"/>
        </w:rPr>
        <w:t>метасубъект</w:t>
      </w:r>
      <w:r w:rsidR="00A02193">
        <w:rPr>
          <w:rFonts w:eastAsia="Calibri" w:cs="Times New Roman"/>
          <w:szCs w:val="28"/>
        </w:rPr>
        <w:t>ных</w:t>
      </w:r>
      <w:proofErr w:type="spellEnd"/>
      <w:r w:rsidR="00A02193">
        <w:rPr>
          <w:rFonts w:eastAsia="Calibri" w:cs="Times New Roman"/>
          <w:szCs w:val="28"/>
        </w:rPr>
        <w:t xml:space="preserve"> деструкции, конструкции, реконструкции и избегания.</w:t>
      </w:r>
    </w:p>
    <w:p w14:paraId="57EFB995" w14:textId="5DF641EB" w:rsidR="0034403D" w:rsidRPr="00A02193" w:rsidRDefault="005F1A26" w:rsidP="0034403D">
      <w:pPr>
        <w:rPr>
          <w:rFonts w:eastAsia="Calibri" w:cs="Times New Roman"/>
          <w:szCs w:val="28"/>
        </w:rPr>
      </w:pPr>
      <w:r w:rsidRPr="00BF4470">
        <w:rPr>
          <w:rFonts w:eastAsia="Calibri" w:cs="Times New Roman"/>
          <w:szCs w:val="28"/>
        </w:rPr>
        <w:t>Показатели валидности и надёжности методики свидетельствуют о её пригодности для исследования деструктивных тенденций у мужчин и женщин в возрасте от 12 до 60 лет [</w:t>
      </w:r>
      <w:r w:rsidR="00C42D39" w:rsidRPr="00BF4470">
        <w:rPr>
          <w:rFonts w:eastAsia="Calibri" w:cs="Times New Roman"/>
          <w:szCs w:val="28"/>
        </w:rPr>
        <w:t>21</w:t>
      </w:r>
      <w:r w:rsidRPr="00BF4470">
        <w:rPr>
          <w:rFonts w:eastAsia="Calibri" w:cs="Times New Roman"/>
          <w:szCs w:val="28"/>
        </w:rPr>
        <w:t xml:space="preserve">]. В нашем исследовании </w:t>
      </w:r>
      <w:bookmarkStart w:id="47" w:name="_Hlk97806757"/>
      <w:r w:rsidRPr="00BF4470">
        <w:rPr>
          <w:rFonts w:eastAsia="Calibri" w:cs="Times New Roman"/>
          <w:szCs w:val="28"/>
        </w:rPr>
        <w:t>методика К.</w:t>
      </w:r>
      <w:r w:rsidR="005578EE" w:rsidRPr="00BF4470">
        <w:rPr>
          <w:rFonts w:eastAsia="Calibri" w:cs="Times New Roman"/>
          <w:szCs w:val="28"/>
        </w:rPr>
        <w:t xml:space="preserve"> </w:t>
      </w:r>
      <w:r w:rsidRPr="00BF4470">
        <w:rPr>
          <w:rFonts w:eastAsia="Calibri" w:cs="Times New Roman"/>
          <w:szCs w:val="28"/>
        </w:rPr>
        <w:t>В. Злоказова использовалась для оценки степени выраженности деструкции как стратегии социального поведения.</w:t>
      </w:r>
      <w:bookmarkEnd w:id="47"/>
      <w:r w:rsidR="00BF4470">
        <w:rPr>
          <w:rFonts w:eastAsia="Calibri" w:cs="Times New Roman"/>
          <w:szCs w:val="28"/>
        </w:rPr>
        <w:t xml:space="preserve"> Обработка данных производилась в программе </w:t>
      </w:r>
      <w:r w:rsidR="00BF4470">
        <w:rPr>
          <w:rFonts w:eastAsia="Calibri" w:cs="Times New Roman"/>
          <w:szCs w:val="28"/>
          <w:lang w:val="en-US"/>
        </w:rPr>
        <w:t>Excel</w:t>
      </w:r>
      <w:r w:rsidR="00BF4470">
        <w:rPr>
          <w:rFonts w:eastAsia="Calibri" w:cs="Times New Roman"/>
          <w:szCs w:val="28"/>
        </w:rPr>
        <w:t xml:space="preserve"> в соответствии с ключом</w:t>
      </w:r>
      <w:r w:rsidR="00BF4470" w:rsidRPr="00BF4470">
        <w:rPr>
          <w:rFonts w:eastAsia="Calibri" w:cs="Times New Roman"/>
          <w:szCs w:val="28"/>
        </w:rPr>
        <w:t>.</w:t>
      </w:r>
    </w:p>
    <w:p w14:paraId="5AB5643C" w14:textId="4B4BCF54" w:rsidR="0034403D" w:rsidRPr="00A02193" w:rsidRDefault="00413591" w:rsidP="00A02193">
      <w:pPr>
        <w:pStyle w:val="ae"/>
        <w:numPr>
          <w:ilvl w:val="0"/>
          <w:numId w:val="40"/>
        </w:numPr>
        <w:ind w:left="0" w:firstLine="0"/>
        <w:jc w:val="center"/>
        <w:rPr>
          <w:rFonts w:eastAsia="Calibri" w:cs="Times New Roman"/>
          <w:i/>
          <w:szCs w:val="28"/>
        </w:rPr>
      </w:pPr>
      <w:r w:rsidRPr="00A02193">
        <w:rPr>
          <w:rFonts w:eastAsia="Calibri" w:cs="Times New Roman"/>
          <w:i/>
          <w:szCs w:val="28"/>
        </w:rPr>
        <w:t>Методика «Я-структурный тест Аммона»</w:t>
      </w:r>
      <w:r w:rsidR="00837A35" w:rsidRPr="00A02193">
        <w:rPr>
          <w:rFonts w:eastAsia="Calibri" w:cs="Times New Roman"/>
          <w:i/>
          <w:szCs w:val="28"/>
        </w:rPr>
        <w:t xml:space="preserve"> (ISTA)</w:t>
      </w:r>
      <w:r w:rsidRPr="00A02193">
        <w:rPr>
          <w:rFonts w:eastAsia="Calibri" w:cs="Times New Roman"/>
          <w:i/>
          <w:szCs w:val="28"/>
        </w:rPr>
        <w:t xml:space="preserve"> </w:t>
      </w:r>
    </w:p>
    <w:p w14:paraId="58549D1F" w14:textId="77777777" w:rsidR="00A02193" w:rsidRDefault="00A02193" w:rsidP="00A02193">
      <w:pPr>
        <w:rPr>
          <w:rFonts w:eastAsia="Calibri" w:cs="Times New Roman"/>
          <w:szCs w:val="28"/>
        </w:rPr>
      </w:pPr>
      <w:r w:rsidRPr="00A02193">
        <w:rPr>
          <w:rFonts w:eastAsia="Calibri" w:cs="Times New Roman"/>
          <w:szCs w:val="28"/>
        </w:rPr>
        <w:t xml:space="preserve">Я-структурный </w:t>
      </w:r>
      <w:r>
        <w:rPr>
          <w:rFonts w:eastAsia="Calibri" w:cs="Times New Roman"/>
          <w:szCs w:val="28"/>
        </w:rPr>
        <w:t xml:space="preserve">тест </w:t>
      </w:r>
      <w:r w:rsidR="00413591" w:rsidRPr="00A02193">
        <w:rPr>
          <w:rFonts w:eastAsia="Calibri" w:cs="Times New Roman"/>
          <w:szCs w:val="28"/>
        </w:rPr>
        <w:t>был разработан немецким психоаналитиком Г</w:t>
      </w:r>
      <w:r w:rsidR="00837A35" w:rsidRPr="00A02193">
        <w:rPr>
          <w:rFonts w:eastAsia="Calibri" w:cs="Times New Roman"/>
          <w:szCs w:val="28"/>
        </w:rPr>
        <w:t>.</w:t>
      </w:r>
      <w:r>
        <w:rPr>
          <w:rFonts w:eastAsia="Calibri" w:cs="Times New Roman"/>
          <w:szCs w:val="28"/>
        </w:rPr>
        <w:t> </w:t>
      </w:r>
      <w:r w:rsidR="00413591" w:rsidRPr="00A02193">
        <w:rPr>
          <w:rFonts w:eastAsia="Calibri" w:cs="Times New Roman"/>
          <w:szCs w:val="28"/>
        </w:rPr>
        <w:t xml:space="preserve">Аммоном в 1997 году и использовалась в клинике для диагностики пациентов </w:t>
      </w:r>
      <w:r w:rsidR="00413591" w:rsidRPr="00A02193">
        <w:rPr>
          <w:rFonts w:eastAsia="Calibri" w:cs="Times New Roman"/>
          <w:szCs w:val="28"/>
        </w:rPr>
        <w:lastRenderedPageBreak/>
        <w:t xml:space="preserve">с психическими нарушениями. В России методика была адаптирована НИПНИ им. Бехтерева </w:t>
      </w:r>
      <w:bookmarkStart w:id="48" w:name="_Hlk99537839"/>
      <w:r w:rsidR="00413591" w:rsidRPr="00A02193">
        <w:rPr>
          <w:rFonts w:eastAsia="Calibri" w:cs="Times New Roman"/>
          <w:szCs w:val="28"/>
        </w:rPr>
        <w:t>Ю.</w:t>
      </w:r>
      <w:r w:rsidR="002E49DF" w:rsidRPr="00A02193">
        <w:rPr>
          <w:rFonts w:eastAsia="Calibri" w:cs="Times New Roman"/>
          <w:szCs w:val="28"/>
        </w:rPr>
        <w:t xml:space="preserve"> </w:t>
      </w:r>
      <w:r w:rsidR="00413591" w:rsidRPr="00A02193">
        <w:rPr>
          <w:rFonts w:eastAsia="Calibri" w:cs="Times New Roman"/>
          <w:szCs w:val="28"/>
        </w:rPr>
        <w:t xml:space="preserve">А. Тупицыным </w:t>
      </w:r>
      <w:bookmarkEnd w:id="48"/>
      <w:r w:rsidR="00413591" w:rsidRPr="00A02193">
        <w:rPr>
          <w:rFonts w:eastAsia="Calibri" w:cs="Times New Roman"/>
          <w:szCs w:val="28"/>
        </w:rPr>
        <w:t>и его сотрудниками.</w:t>
      </w:r>
      <w:r w:rsidR="00837A35" w:rsidRPr="00A02193">
        <w:rPr>
          <w:rFonts w:eastAsia="Calibri" w:cs="Times New Roman"/>
          <w:szCs w:val="28"/>
        </w:rPr>
        <w:t xml:space="preserve"> </w:t>
      </w:r>
      <w:proofErr w:type="spellStart"/>
      <w:r w:rsidR="00837A35" w:rsidRPr="00A02193">
        <w:rPr>
          <w:rFonts w:eastAsia="Calibri" w:cs="Times New Roman"/>
          <w:szCs w:val="28"/>
        </w:rPr>
        <w:t>Рестандартизированная</w:t>
      </w:r>
      <w:proofErr w:type="spellEnd"/>
      <w:r w:rsidR="00837A35" w:rsidRPr="00A02193">
        <w:rPr>
          <w:rFonts w:eastAsia="Calibri" w:cs="Times New Roman"/>
          <w:szCs w:val="28"/>
        </w:rPr>
        <w:t xml:space="preserve"> русскоязычная версия теста может использоваться для опроса людей без психиатрического диагноза. </w:t>
      </w:r>
    </w:p>
    <w:p w14:paraId="762E31C3" w14:textId="545B555D" w:rsidR="0034403D" w:rsidRDefault="00A02193" w:rsidP="0034403D">
      <w:pPr>
        <w:rPr>
          <w:rFonts w:eastAsia="Calibri" w:cs="Times New Roman"/>
          <w:szCs w:val="28"/>
        </w:rPr>
      </w:pPr>
      <w:r>
        <w:rPr>
          <w:rFonts w:eastAsia="Calibri" w:cs="Times New Roman"/>
          <w:szCs w:val="28"/>
        </w:rPr>
        <w:t xml:space="preserve">Методика  </w:t>
      </w:r>
      <w:r w:rsidRPr="00A02193">
        <w:rPr>
          <w:rFonts w:eastAsia="Calibri" w:cs="Times New Roman"/>
          <w:szCs w:val="28"/>
        </w:rPr>
        <w:t xml:space="preserve">направлена на изучение шести основных Я-функций: Агрессия, Тревога, Внешнее отграничение Я, Внутреннее отграничение Я, Нарциссизм и Сексуальность, каждая из которых может иметь три формы проявления - конструктивную, деструктивную и </w:t>
      </w:r>
      <w:proofErr w:type="spellStart"/>
      <w:r w:rsidRPr="00A02193">
        <w:rPr>
          <w:rFonts w:eastAsia="Calibri" w:cs="Times New Roman"/>
          <w:szCs w:val="28"/>
        </w:rPr>
        <w:t>дефицитарную</w:t>
      </w:r>
      <w:proofErr w:type="spellEnd"/>
      <w:r w:rsidRPr="00A02193">
        <w:rPr>
          <w:rFonts w:eastAsia="Calibri" w:cs="Times New Roman"/>
          <w:szCs w:val="28"/>
        </w:rPr>
        <w:t xml:space="preserve"> [28].</w:t>
      </w:r>
      <w:r>
        <w:rPr>
          <w:rFonts w:eastAsia="Calibri" w:cs="Times New Roman"/>
          <w:szCs w:val="28"/>
        </w:rPr>
        <w:t xml:space="preserve"> </w:t>
      </w:r>
      <w:r w:rsidRPr="00A02193">
        <w:rPr>
          <w:rFonts w:eastAsia="Calibri" w:cs="Times New Roman"/>
          <w:szCs w:val="28"/>
        </w:rPr>
        <w:t xml:space="preserve">Всего тест содержит 18 шкал, </w:t>
      </w:r>
      <w:r>
        <w:rPr>
          <w:rFonts w:eastAsia="Calibri" w:cs="Times New Roman"/>
          <w:szCs w:val="28"/>
        </w:rPr>
        <w:t>однако в</w:t>
      </w:r>
      <w:r w:rsidRPr="00A02193">
        <w:rPr>
          <w:rFonts w:eastAsia="Calibri" w:cs="Times New Roman"/>
          <w:szCs w:val="28"/>
        </w:rPr>
        <w:t xml:space="preserve"> наше</w:t>
      </w:r>
      <w:r>
        <w:rPr>
          <w:rFonts w:eastAsia="Calibri" w:cs="Times New Roman"/>
          <w:szCs w:val="28"/>
        </w:rPr>
        <w:t>м</w:t>
      </w:r>
      <w:r w:rsidRPr="00A02193">
        <w:rPr>
          <w:rFonts w:eastAsia="Calibri" w:cs="Times New Roman"/>
          <w:szCs w:val="28"/>
        </w:rPr>
        <w:t xml:space="preserve"> исследовани</w:t>
      </w:r>
      <w:r>
        <w:rPr>
          <w:rFonts w:eastAsia="Calibri" w:cs="Times New Roman"/>
          <w:szCs w:val="28"/>
        </w:rPr>
        <w:t>и</w:t>
      </w:r>
      <w:r w:rsidRPr="00A02193">
        <w:rPr>
          <w:rFonts w:eastAsia="Calibri" w:cs="Times New Roman"/>
          <w:szCs w:val="28"/>
        </w:rPr>
        <w:t xml:space="preserve"> при</w:t>
      </w:r>
      <w:r>
        <w:rPr>
          <w:rFonts w:eastAsia="Calibri" w:cs="Times New Roman"/>
          <w:szCs w:val="28"/>
        </w:rPr>
        <w:t xml:space="preserve"> сборе,</w:t>
      </w:r>
      <w:r w:rsidRPr="00A02193">
        <w:rPr>
          <w:rFonts w:eastAsia="Calibri" w:cs="Times New Roman"/>
          <w:szCs w:val="28"/>
        </w:rPr>
        <w:t xml:space="preserve"> обработке и интерпретации данных использова</w:t>
      </w:r>
      <w:r>
        <w:rPr>
          <w:rFonts w:eastAsia="Calibri" w:cs="Times New Roman"/>
          <w:szCs w:val="28"/>
        </w:rPr>
        <w:t>лись</w:t>
      </w:r>
      <w:r w:rsidRPr="00A02193">
        <w:rPr>
          <w:rFonts w:eastAsia="Calibri" w:cs="Times New Roman"/>
          <w:szCs w:val="28"/>
        </w:rPr>
        <w:t xml:space="preserve"> только шкалы, измеряющие деструктивные Я-функции.</w:t>
      </w:r>
      <w:r w:rsidR="00CC5933">
        <w:rPr>
          <w:rFonts w:eastAsia="Calibri" w:cs="Times New Roman"/>
          <w:szCs w:val="28"/>
        </w:rPr>
        <w:t xml:space="preserve"> </w:t>
      </w:r>
      <w:r w:rsidR="00CC5933" w:rsidRPr="00CC5933">
        <w:rPr>
          <w:rFonts w:eastAsia="Calibri" w:cs="Times New Roman"/>
          <w:szCs w:val="28"/>
        </w:rPr>
        <w:t xml:space="preserve">Суммарный показатель по совокупности этих шкал позволяет оценить </w:t>
      </w:r>
      <w:bookmarkStart w:id="49" w:name="_Hlk97806824"/>
      <w:r w:rsidR="00CC5933" w:rsidRPr="00CC5933">
        <w:rPr>
          <w:rFonts w:eastAsia="Calibri" w:cs="Times New Roman"/>
          <w:szCs w:val="28"/>
        </w:rPr>
        <w:t>степень выраженности деструктивности личности.</w:t>
      </w:r>
      <w:bookmarkEnd w:id="49"/>
    </w:p>
    <w:p w14:paraId="770DBBB2" w14:textId="6AD2517B" w:rsidR="002A146A" w:rsidRDefault="002A146A" w:rsidP="0034403D">
      <w:pPr>
        <w:rPr>
          <w:rFonts w:eastAsia="Calibri" w:cs="Times New Roman"/>
          <w:szCs w:val="28"/>
        </w:rPr>
      </w:pPr>
      <w:r>
        <w:rPr>
          <w:rFonts w:eastAsia="Calibri" w:cs="Times New Roman"/>
          <w:szCs w:val="28"/>
        </w:rPr>
        <w:t xml:space="preserve">Определения </w:t>
      </w:r>
      <w:r w:rsidRPr="00A02193">
        <w:rPr>
          <w:rFonts w:eastAsia="Calibri" w:cs="Times New Roman"/>
          <w:szCs w:val="28"/>
        </w:rPr>
        <w:t>деструктивны</w:t>
      </w:r>
      <w:r>
        <w:rPr>
          <w:rFonts w:eastAsia="Calibri" w:cs="Times New Roman"/>
          <w:szCs w:val="28"/>
        </w:rPr>
        <w:t>х</w:t>
      </w:r>
      <w:r w:rsidRPr="00A02193">
        <w:rPr>
          <w:rFonts w:eastAsia="Calibri" w:cs="Times New Roman"/>
          <w:szCs w:val="28"/>
        </w:rPr>
        <w:t xml:space="preserve"> Я-функци</w:t>
      </w:r>
      <w:r>
        <w:rPr>
          <w:rFonts w:eastAsia="Calibri" w:cs="Times New Roman"/>
          <w:szCs w:val="28"/>
        </w:rPr>
        <w:t xml:space="preserve">й </w:t>
      </w:r>
      <w:r w:rsidR="00CC5933">
        <w:rPr>
          <w:rFonts w:eastAsia="Calibri" w:cs="Times New Roman"/>
          <w:szCs w:val="28"/>
        </w:rPr>
        <w:t>были рассмотрены</w:t>
      </w:r>
      <w:r>
        <w:rPr>
          <w:rFonts w:eastAsia="Calibri" w:cs="Times New Roman"/>
          <w:szCs w:val="28"/>
        </w:rPr>
        <w:t xml:space="preserve"> в теоретической части исследования (глава</w:t>
      </w:r>
      <w:r w:rsidR="00CC5933">
        <w:rPr>
          <w:rFonts w:eastAsia="Calibri" w:cs="Times New Roman"/>
          <w:szCs w:val="28"/>
        </w:rPr>
        <w:t xml:space="preserve"> 1, подпункт 1.1.5).</w:t>
      </w:r>
    </w:p>
    <w:p w14:paraId="218CD299" w14:textId="1A882B68" w:rsidR="00CC5933" w:rsidRDefault="00CC5933" w:rsidP="0034403D">
      <w:pPr>
        <w:rPr>
          <w:rFonts w:eastAsia="Calibri" w:cs="Times New Roman"/>
          <w:szCs w:val="28"/>
        </w:rPr>
      </w:pPr>
      <w:r>
        <w:rPr>
          <w:rFonts w:eastAsia="Calibri" w:cs="Times New Roman"/>
          <w:szCs w:val="28"/>
        </w:rPr>
        <w:t xml:space="preserve">Расчёт показателей шкал в соответствии с ключом производился в программе </w:t>
      </w:r>
      <w:r>
        <w:rPr>
          <w:rFonts w:eastAsia="Calibri" w:cs="Times New Roman"/>
          <w:szCs w:val="28"/>
          <w:lang w:val="en-US"/>
        </w:rPr>
        <w:t>Excel</w:t>
      </w:r>
      <w:r w:rsidRPr="00BF4470">
        <w:rPr>
          <w:rFonts w:eastAsia="Calibri" w:cs="Times New Roman"/>
          <w:szCs w:val="28"/>
        </w:rPr>
        <w:t>.</w:t>
      </w:r>
    </w:p>
    <w:p w14:paraId="539233A9" w14:textId="755BC400" w:rsidR="007978AD" w:rsidRPr="00105C37" w:rsidRDefault="00C71903" w:rsidP="00CC5933">
      <w:pPr>
        <w:pStyle w:val="3"/>
      </w:pPr>
      <w:bookmarkStart w:id="50" w:name="_Toc104028897"/>
      <w:r w:rsidRPr="00105C37">
        <w:t>2.3.3. Описание эксперимента</w:t>
      </w:r>
      <w:bookmarkEnd w:id="50"/>
    </w:p>
    <w:p w14:paraId="53B74D42" w14:textId="6B5EC662" w:rsidR="00C71903" w:rsidRDefault="00105C37" w:rsidP="00780939">
      <w:pPr>
        <w:rPr>
          <w:rFonts w:eastAsia="Calibri" w:cs="Times New Roman"/>
          <w:szCs w:val="28"/>
        </w:rPr>
      </w:pPr>
      <w:r>
        <w:rPr>
          <w:rFonts w:eastAsia="Calibri" w:cs="Times New Roman"/>
          <w:szCs w:val="28"/>
        </w:rPr>
        <w:t>Экспериментальное исследование включало в себя четыре этапа: опрос по методике «</w:t>
      </w:r>
      <w:r w:rsidRPr="009F389E">
        <w:rPr>
          <w:rFonts w:eastAsia="Calibri" w:cs="Times New Roman"/>
          <w:szCs w:val="28"/>
        </w:rPr>
        <w:t>Многофакторный личностный опросник 16PF</w:t>
      </w:r>
      <w:r>
        <w:rPr>
          <w:rFonts w:eastAsia="Calibri" w:cs="Times New Roman"/>
          <w:szCs w:val="28"/>
        </w:rPr>
        <w:t>», выполнение испытуемым экспериментальной задачи, беседа с ним по фиксированному списку вопросов и повторный опрос по методике.</w:t>
      </w:r>
    </w:p>
    <w:p w14:paraId="2DED9231" w14:textId="2B3AD445" w:rsidR="00105C37" w:rsidRDefault="00105C37" w:rsidP="00780939">
      <w:pPr>
        <w:rPr>
          <w:rFonts w:eastAsia="Calibri" w:cs="Times New Roman"/>
          <w:szCs w:val="28"/>
        </w:rPr>
      </w:pPr>
      <w:r>
        <w:rPr>
          <w:rFonts w:eastAsia="Calibri" w:cs="Times New Roman"/>
          <w:szCs w:val="28"/>
        </w:rPr>
        <w:t>Дизайн эксперимента предполагал сбор данных в трёх группах: одной экспериментальной и двух контрольных. В качестве независимой переменной, варьируемой в трёх группах испытуемых посредством модификаций экспериментальной задачи, выступали</w:t>
      </w:r>
      <w:r w:rsidR="00A76625">
        <w:rPr>
          <w:rFonts w:eastAsia="Calibri" w:cs="Times New Roman"/>
          <w:szCs w:val="28"/>
        </w:rPr>
        <w:t xml:space="preserve"> особенности </w:t>
      </w:r>
      <w:r>
        <w:rPr>
          <w:rFonts w:eastAsia="Calibri" w:cs="Times New Roman"/>
          <w:szCs w:val="28"/>
        </w:rPr>
        <w:t>переживания личностью собственной деструктивности. В качестве зависимой пер</w:t>
      </w:r>
      <w:r w:rsidR="00183393">
        <w:rPr>
          <w:rFonts w:eastAsia="Calibri" w:cs="Times New Roman"/>
          <w:szCs w:val="28"/>
        </w:rPr>
        <w:t>е</w:t>
      </w:r>
      <w:r>
        <w:rPr>
          <w:rFonts w:eastAsia="Calibri" w:cs="Times New Roman"/>
          <w:szCs w:val="28"/>
        </w:rPr>
        <w:t xml:space="preserve">менной </w:t>
      </w:r>
      <w:r w:rsidR="00D6148E">
        <w:rPr>
          <w:rFonts w:eastAsia="Calibri" w:cs="Times New Roman"/>
          <w:szCs w:val="28"/>
        </w:rPr>
        <w:t xml:space="preserve">рассматривался </w:t>
      </w:r>
      <w:r>
        <w:rPr>
          <w:rFonts w:eastAsia="Calibri" w:cs="Times New Roman"/>
          <w:szCs w:val="28"/>
        </w:rPr>
        <w:t xml:space="preserve">параметр «устойчивость-изменчивость личности», </w:t>
      </w:r>
      <w:r>
        <w:rPr>
          <w:rFonts w:eastAsia="Calibri" w:cs="Times New Roman"/>
          <w:szCs w:val="28"/>
        </w:rPr>
        <w:lastRenderedPageBreak/>
        <w:t>оцениваемый по результат</w:t>
      </w:r>
      <w:r w:rsidR="00183393">
        <w:rPr>
          <w:rFonts w:eastAsia="Calibri" w:cs="Times New Roman"/>
          <w:szCs w:val="28"/>
        </w:rPr>
        <w:t>ам</w:t>
      </w:r>
      <w:r>
        <w:rPr>
          <w:rFonts w:eastAsia="Calibri" w:cs="Times New Roman"/>
          <w:szCs w:val="28"/>
        </w:rPr>
        <w:t xml:space="preserve"> двух одинаковых измерений </w:t>
      </w:r>
      <w:r w:rsidR="00183393">
        <w:rPr>
          <w:rFonts w:eastAsia="Calibri" w:cs="Times New Roman"/>
          <w:szCs w:val="28"/>
        </w:rPr>
        <w:t xml:space="preserve">личностного профиля </w:t>
      </w:r>
      <w:r>
        <w:rPr>
          <w:rFonts w:eastAsia="Calibri" w:cs="Times New Roman"/>
          <w:szCs w:val="28"/>
        </w:rPr>
        <w:t>с использованием опросника.</w:t>
      </w:r>
    </w:p>
    <w:p w14:paraId="6D87CFF0" w14:textId="326B14AD" w:rsidR="00CC5933" w:rsidRDefault="00105C37" w:rsidP="00BA30AC">
      <w:pPr>
        <w:rPr>
          <w:rFonts w:eastAsia="Calibri" w:cs="Times New Roman"/>
          <w:szCs w:val="28"/>
        </w:rPr>
      </w:pPr>
      <w:r>
        <w:rPr>
          <w:rFonts w:eastAsia="Calibri" w:cs="Times New Roman"/>
          <w:szCs w:val="28"/>
        </w:rPr>
        <w:t>Стимульным материалом</w:t>
      </w:r>
      <w:r w:rsidR="00BA30AC">
        <w:rPr>
          <w:rFonts w:eastAsia="Calibri" w:cs="Times New Roman"/>
          <w:szCs w:val="28"/>
        </w:rPr>
        <w:t>, используемым</w:t>
      </w:r>
      <w:r>
        <w:rPr>
          <w:rFonts w:eastAsia="Calibri" w:cs="Times New Roman"/>
          <w:szCs w:val="28"/>
        </w:rPr>
        <w:t xml:space="preserve"> </w:t>
      </w:r>
      <w:r w:rsidR="00BA30AC">
        <w:rPr>
          <w:rFonts w:eastAsia="Calibri" w:cs="Times New Roman"/>
          <w:szCs w:val="28"/>
        </w:rPr>
        <w:t>в</w:t>
      </w:r>
      <w:r>
        <w:rPr>
          <w:rFonts w:eastAsia="Calibri" w:cs="Times New Roman"/>
          <w:szCs w:val="28"/>
        </w:rPr>
        <w:t xml:space="preserve"> экспериментальной задач</w:t>
      </w:r>
      <w:r w:rsidR="00BA30AC">
        <w:rPr>
          <w:rFonts w:eastAsia="Calibri" w:cs="Times New Roman"/>
          <w:szCs w:val="28"/>
        </w:rPr>
        <w:t>е,</w:t>
      </w:r>
      <w:r>
        <w:rPr>
          <w:rFonts w:eastAsia="Calibri" w:cs="Times New Roman"/>
          <w:szCs w:val="28"/>
        </w:rPr>
        <w:t xml:space="preserve"> </w:t>
      </w:r>
      <w:r w:rsidR="00183393">
        <w:rPr>
          <w:rFonts w:eastAsia="Calibri" w:cs="Times New Roman"/>
          <w:szCs w:val="28"/>
        </w:rPr>
        <w:t>послужили</w:t>
      </w:r>
      <w:r>
        <w:rPr>
          <w:rFonts w:eastAsia="Calibri" w:cs="Times New Roman"/>
          <w:szCs w:val="28"/>
        </w:rPr>
        <w:t xml:space="preserve"> два </w:t>
      </w:r>
      <w:r w:rsidR="00183393">
        <w:rPr>
          <w:rFonts w:eastAsia="Calibri" w:cs="Times New Roman"/>
          <w:szCs w:val="28"/>
        </w:rPr>
        <w:t>предмета</w:t>
      </w:r>
      <w:r>
        <w:rPr>
          <w:rFonts w:eastAsia="Calibri" w:cs="Times New Roman"/>
          <w:szCs w:val="28"/>
        </w:rPr>
        <w:t xml:space="preserve"> – «карто</w:t>
      </w:r>
      <w:r w:rsidR="00BA30AC">
        <w:rPr>
          <w:rFonts w:eastAsia="Calibri" w:cs="Times New Roman"/>
          <w:szCs w:val="28"/>
        </w:rPr>
        <w:t>нный домик» и «бумажный домик», приблизительно одинаковые по размеру и цветовой гамме</w:t>
      </w:r>
      <w:r w:rsidR="00CC5933">
        <w:rPr>
          <w:rFonts w:eastAsia="Calibri" w:cs="Times New Roman"/>
          <w:szCs w:val="28"/>
        </w:rPr>
        <w:t xml:space="preserve"> (рис</w:t>
      </w:r>
      <w:r w:rsidR="00044843">
        <w:rPr>
          <w:rFonts w:eastAsia="Calibri" w:cs="Times New Roman"/>
          <w:szCs w:val="28"/>
        </w:rPr>
        <w:t>.</w:t>
      </w:r>
      <w:r w:rsidR="00CC5933">
        <w:rPr>
          <w:rFonts w:eastAsia="Calibri" w:cs="Times New Roman"/>
          <w:szCs w:val="28"/>
        </w:rPr>
        <w:t xml:space="preserve"> 1)</w:t>
      </w:r>
      <w:r w:rsidR="00BA30AC">
        <w:rPr>
          <w:rFonts w:eastAsia="Calibri" w:cs="Times New Roman"/>
          <w:szCs w:val="28"/>
        </w:rPr>
        <w:t>.</w:t>
      </w:r>
    </w:p>
    <w:p w14:paraId="22D9D5A7" w14:textId="77777777" w:rsidR="00CC5933" w:rsidRDefault="00CC5933" w:rsidP="00BA30AC">
      <w:pPr>
        <w:rPr>
          <w:rFonts w:eastAsia="Calibri" w:cs="Times New Roman"/>
          <w:szCs w:val="28"/>
        </w:rPr>
      </w:pPr>
    </w:p>
    <w:p w14:paraId="70B441BC" w14:textId="2BA604E5" w:rsidR="00CC5933" w:rsidRDefault="00CC5933" w:rsidP="00BA30AC">
      <w:pPr>
        <w:rPr>
          <w:noProof/>
        </w:rPr>
      </w:pPr>
      <w:r>
        <w:rPr>
          <w:noProof/>
          <w:lang w:val="en-US" w:eastAsia="ru-RU"/>
        </w:rPr>
        <w:drawing>
          <wp:inline distT="0" distB="0" distL="0" distR="0" wp14:anchorId="3AB3834C" wp14:editId="13C0C0AC">
            <wp:extent cx="4320000" cy="2429999"/>
            <wp:effectExtent l="0" t="7302" r="0" b="0"/>
            <wp:docPr id="14" name="Рисунок 5">
              <a:extLst xmlns:a="http://schemas.openxmlformats.org/drawingml/2006/main">
                <a:ext uri="{FF2B5EF4-FFF2-40B4-BE49-F238E27FC236}">
                  <a16:creationId xmlns:a16="http://schemas.microsoft.com/office/drawing/2014/main" id="{31395A47-CE1D-44B1-95B1-6AD83E130B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a16="http://schemas.microsoft.com/office/drawing/2014/main" id="{31395A47-CE1D-44B1-95B1-6AD83E130BEA}"/>
                        </a:ext>
                      </a:extLst>
                    </pic:cNvPr>
                    <pic:cNvPicPr>
                      <a:picLocks noChangeAspect="1"/>
                    </pic:cNvPicPr>
                  </pic:nvPicPr>
                  <pic:blipFill rotWithShape="1">
                    <a:blip r:embed="rId9"/>
                    <a:srcRect l="10000" r="10000"/>
                    <a:stretch/>
                  </pic:blipFill>
                  <pic:spPr>
                    <a:xfrm rot="5400000">
                      <a:off x="0" y="0"/>
                      <a:ext cx="4320000" cy="2429999"/>
                    </a:xfrm>
                    <a:prstGeom prst="rect">
                      <a:avLst/>
                    </a:prstGeom>
                  </pic:spPr>
                </pic:pic>
              </a:graphicData>
            </a:graphic>
          </wp:inline>
        </w:drawing>
      </w:r>
      <w:r w:rsidRPr="00CC5933">
        <w:rPr>
          <w:noProof/>
        </w:rPr>
        <w:t xml:space="preserve"> </w:t>
      </w:r>
      <w:r>
        <w:rPr>
          <w:noProof/>
          <w:lang w:val="en-US" w:eastAsia="ru-RU"/>
        </w:rPr>
        <w:drawing>
          <wp:inline distT="0" distB="0" distL="0" distR="0" wp14:anchorId="579D429A" wp14:editId="4710EC21">
            <wp:extent cx="4320000" cy="2430000"/>
            <wp:effectExtent l="0" t="7302" r="0" b="0"/>
            <wp:docPr id="15" name="Рисунок 2">
              <a:extLst xmlns:a="http://schemas.openxmlformats.org/drawingml/2006/main">
                <a:ext uri="{FF2B5EF4-FFF2-40B4-BE49-F238E27FC236}">
                  <a16:creationId xmlns:a16="http://schemas.microsoft.com/office/drawing/2014/main" id="{BA54A681-7BA0-4D16-BDD4-D3CB2D0EC0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BA54A681-7BA0-4D16-BDD4-D3CB2D0EC073}"/>
                        </a:ext>
                      </a:extLst>
                    </pic:cNvPr>
                    <pic:cNvPicPr>
                      <a:picLocks noChangeAspect="1"/>
                    </pic:cNvPicPr>
                  </pic:nvPicPr>
                  <pic:blipFill rotWithShape="1">
                    <a:blip r:embed="rId10"/>
                    <a:srcRect l="10000" r="10000"/>
                    <a:stretch/>
                  </pic:blipFill>
                  <pic:spPr>
                    <a:xfrm rot="5400000">
                      <a:off x="0" y="0"/>
                      <a:ext cx="4320000" cy="2430000"/>
                    </a:xfrm>
                    <a:prstGeom prst="rect">
                      <a:avLst/>
                    </a:prstGeom>
                  </pic:spPr>
                </pic:pic>
              </a:graphicData>
            </a:graphic>
          </wp:inline>
        </w:drawing>
      </w:r>
    </w:p>
    <w:p w14:paraId="1B168F86" w14:textId="039AE85D" w:rsidR="00CC5933" w:rsidRPr="00265B0F" w:rsidRDefault="00CC5933" w:rsidP="00265B0F">
      <w:pPr>
        <w:ind w:firstLine="0"/>
        <w:jc w:val="center"/>
        <w:rPr>
          <w:rFonts w:eastAsia="Calibri" w:cs="Times New Roman"/>
          <w:b/>
          <w:bCs/>
          <w:sz w:val="24"/>
          <w:szCs w:val="24"/>
        </w:rPr>
      </w:pPr>
      <w:r w:rsidRPr="00265B0F">
        <w:rPr>
          <w:rFonts w:eastAsia="Calibri" w:cs="Times New Roman"/>
          <w:b/>
          <w:bCs/>
          <w:sz w:val="24"/>
          <w:szCs w:val="24"/>
        </w:rPr>
        <w:t xml:space="preserve">Рисунок 1. </w:t>
      </w:r>
      <w:r w:rsidR="00265B0F">
        <w:rPr>
          <w:rFonts w:eastAsia="Calibri" w:cs="Times New Roman"/>
          <w:b/>
          <w:bCs/>
          <w:sz w:val="24"/>
          <w:szCs w:val="24"/>
        </w:rPr>
        <w:t>С</w:t>
      </w:r>
      <w:r w:rsidRPr="00265B0F">
        <w:rPr>
          <w:rFonts w:eastAsia="Calibri" w:cs="Times New Roman"/>
          <w:b/>
          <w:bCs/>
          <w:sz w:val="24"/>
          <w:szCs w:val="24"/>
        </w:rPr>
        <w:t>тимульн</w:t>
      </w:r>
      <w:r w:rsidR="00265B0F">
        <w:rPr>
          <w:rFonts w:eastAsia="Calibri" w:cs="Times New Roman"/>
          <w:b/>
          <w:bCs/>
          <w:sz w:val="24"/>
          <w:szCs w:val="24"/>
        </w:rPr>
        <w:t>ый</w:t>
      </w:r>
      <w:r w:rsidRPr="00265B0F">
        <w:rPr>
          <w:rFonts w:eastAsia="Calibri" w:cs="Times New Roman"/>
          <w:b/>
          <w:bCs/>
          <w:sz w:val="24"/>
          <w:szCs w:val="24"/>
        </w:rPr>
        <w:t xml:space="preserve"> материал</w:t>
      </w:r>
      <w:r w:rsidR="00265B0F">
        <w:rPr>
          <w:rFonts w:eastAsia="Calibri" w:cs="Times New Roman"/>
          <w:b/>
          <w:bCs/>
          <w:sz w:val="24"/>
          <w:szCs w:val="24"/>
        </w:rPr>
        <w:t xml:space="preserve"> экспериментальной части исследования</w:t>
      </w:r>
    </w:p>
    <w:p w14:paraId="2B7E2E2F" w14:textId="77777777" w:rsidR="00CC5933" w:rsidRDefault="00CC5933" w:rsidP="00BA30AC">
      <w:pPr>
        <w:rPr>
          <w:rFonts w:eastAsia="Calibri" w:cs="Times New Roman"/>
          <w:szCs w:val="28"/>
        </w:rPr>
      </w:pPr>
    </w:p>
    <w:p w14:paraId="736B4D22" w14:textId="0E410D9F" w:rsidR="00BA30AC" w:rsidRPr="00BA30AC" w:rsidRDefault="00BA30AC" w:rsidP="00BA30AC">
      <w:pPr>
        <w:rPr>
          <w:rFonts w:eastAsia="Calibri" w:cs="Times New Roman"/>
          <w:szCs w:val="28"/>
        </w:rPr>
      </w:pPr>
      <w:r w:rsidRPr="00BA30AC">
        <w:rPr>
          <w:rFonts w:eastAsia="Calibri" w:cs="Times New Roman"/>
          <w:szCs w:val="28"/>
        </w:rPr>
        <w:t xml:space="preserve">Оба </w:t>
      </w:r>
      <w:r w:rsidR="00183393">
        <w:rPr>
          <w:rFonts w:eastAsia="Calibri" w:cs="Times New Roman"/>
          <w:szCs w:val="28"/>
        </w:rPr>
        <w:t>предмета</w:t>
      </w:r>
      <w:r w:rsidRPr="00BA30AC">
        <w:rPr>
          <w:rFonts w:eastAsia="Calibri" w:cs="Times New Roman"/>
          <w:szCs w:val="28"/>
        </w:rPr>
        <w:t xml:space="preserve"> созданы (собраны, сконструированы) </w:t>
      </w:r>
      <w:r>
        <w:rPr>
          <w:rFonts w:eastAsia="Calibri" w:cs="Times New Roman"/>
          <w:szCs w:val="28"/>
        </w:rPr>
        <w:t>человеком</w:t>
      </w:r>
      <w:r w:rsidRPr="00BA30AC">
        <w:rPr>
          <w:rFonts w:eastAsia="Calibri" w:cs="Times New Roman"/>
          <w:szCs w:val="28"/>
        </w:rPr>
        <w:t>, «своими руками», но</w:t>
      </w:r>
      <w:r>
        <w:rPr>
          <w:rFonts w:eastAsia="Calibri" w:cs="Times New Roman"/>
          <w:szCs w:val="28"/>
        </w:rPr>
        <w:t xml:space="preserve"> в силу различия материала</w:t>
      </w:r>
      <w:r w:rsidRPr="00BA30AC">
        <w:rPr>
          <w:rFonts w:eastAsia="Calibri" w:cs="Times New Roman"/>
          <w:szCs w:val="28"/>
        </w:rPr>
        <w:t xml:space="preserve"> в случае </w:t>
      </w:r>
      <w:r>
        <w:rPr>
          <w:rFonts w:eastAsia="Calibri" w:cs="Times New Roman"/>
          <w:szCs w:val="28"/>
        </w:rPr>
        <w:t>картонного</w:t>
      </w:r>
      <w:r w:rsidRPr="00BA30AC">
        <w:rPr>
          <w:rFonts w:eastAsia="Calibri" w:cs="Times New Roman"/>
          <w:szCs w:val="28"/>
        </w:rPr>
        <w:t xml:space="preserve"> </w:t>
      </w:r>
      <w:r w:rsidR="00667C6C">
        <w:rPr>
          <w:rFonts w:eastAsia="Calibri" w:cs="Times New Roman"/>
          <w:szCs w:val="28"/>
        </w:rPr>
        <w:t>«</w:t>
      </w:r>
      <w:r w:rsidRPr="00BA30AC">
        <w:rPr>
          <w:rFonts w:eastAsia="Calibri" w:cs="Times New Roman"/>
          <w:szCs w:val="28"/>
        </w:rPr>
        <w:t>дом</w:t>
      </w:r>
      <w:r>
        <w:rPr>
          <w:rFonts w:eastAsia="Calibri" w:cs="Times New Roman"/>
          <w:szCs w:val="28"/>
        </w:rPr>
        <w:t>ика</w:t>
      </w:r>
      <w:r w:rsidR="00667C6C">
        <w:rPr>
          <w:rFonts w:eastAsia="Calibri" w:cs="Times New Roman"/>
          <w:szCs w:val="28"/>
        </w:rPr>
        <w:t>»</w:t>
      </w:r>
      <w:r>
        <w:rPr>
          <w:rFonts w:eastAsia="Calibri" w:cs="Times New Roman"/>
          <w:szCs w:val="28"/>
        </w:rPr>
        <w:t>-конструктора</w:t>
      </w:r>
      <w:r w:rsidRPr="00BA30AC">
        <w:rPr>
          <w:rFonts w:eastAsia="Calibri" w:cs="Times New Roman"/>
          <w:szCs w:val="28"/>
        </w:rPr>
        <w:t xml:space="preserve"> </w:t>
      </w:r>
      <w:r>
        <w:rPr>
          <w:rFonts w:eastAsia="Calibri" w:cs="Times New Roman"/>
          <w:szCs w:val="28"/>
        </w:rPr>
        <w:t xml:space="preserve">возможно </w:t>
      </w:r>
      <w:r w:rsidRPr="00BA30AC">
        <w:rPr>
          <w:rFonts w:eastAsia="Calibri" w:cs="Times New Roman"/>
          <w:szCs w:val="28"/>
        </w:rPr>
        <w:t xml:space="preserve">обратимое разрушение, а в случае </w:t>
      </w:r>
      <w:r>
        <w:rPr>
          <w:rFonts w:eastAsia="Calibri" w:cs="Times New Roman"/>
          <w:szCs w:val="28"/>
        </w:rPr>
        <w:t>бумажного</w:t>
      </w:r>
      <w:r w:rsidR="00A76625">
        <w:rPr>
          <w:rFonts w:eastAsia="Calibri" w:cs="Times New Roman"/>
          <w:szCs w:val="28"/>
        </w:rPr>
        <w:t xml:space="preserve"> </w:t>
      </w:r>
      <w:r w:rsidR="00667C6C">
        <w:rPr>
          <w:rFonts w:eastAsia="Calibri" w:cs="Times New Roman"/>
          <w:szCs w:val="28"/>
        </w:rPr>
        <w:t>«</w:t>
      </w:r>
      <w:r w:rsidR="00A76625">
        <w:rPr>
          <w:rFonts w:eastAsia="Calibri" w:cs="Times New Roman"/>
          <w:szCs w:val="28"/>
        </w:rPr>
        <w:t>домика</w:t>
      </w:r>
      <w:r w:rsidR="00667C6C">
        <w:rPr>
          <w:rFonts w:eastAsia="Calibri" w:cs="Times New Roman"/>
          <w:szCs w:val="28"/>
        </w:rPr>
        <w:t>»</w:t>
      </w:r>
      <w:r w:rsidR="00183393">
        <w:rPr>
          <w:rFonts w:eastAsia="Calibri" w:cs="Times New Roman"/>
          <w:szCs w:val="28"/>
        </w:rPr>
        <w:t xml:space="preserve"> </w:t>
      </w:r>
      <w:r>
        <w:rPr>
          <w:rFonts w:eastAsia="Calibri" w:cs="Times New Roman"/>
          <w:szCs w:val="28"/>
        </w:rPr>
        <w:t>разрушение неизбежно будет</w:t>
      </w:r>
      <w:r w:rsidRPr="00BA30AC">
        <w:rPr>
          <w:rFonts w:eastAsia="Calibri" w:cs="Times New Roman"/>
          <w:szCs w:val="28"/>
        </w:rPr>
        <w:t xml:space="preserve"> необратим</w:t>
      </w:r>
      <w:r>
        <w:rPr>
          <w:rFonts w:eastAsia="Calibri" w:cs="Times New Roman"/>
          <w:szCs w:val="28"/>
        </w:rPr>
        <w:t>ым</w:t>
      </w:r>
      <w:r w:rsidRPr="00BA30AC">
        <w:rPr>
          <w:rFonts w:eastAsia="Calibri" w:cs="Times New Roman"/>
          <w:szCs w:val="28"/>
        </w:rPr>
        <w:t>.</w:t>
      </w:r>
      <w:r>
        <w:rPr>
          <w:rFonts w:eastAsia="Calibri" w:cs="Times New Roman"/>
          <w:szCs w:val="28"/>
        </w:rPr>
        <w:t xml:space="preserve"> Это различие стимульного материала </w:t>
      </w:r>
      <w:r w:rsidR="00B86667">
        <w:rPr>
          <w:rFonts w:eastAsia="Calibri" w:cs="Times New Roman"/>
          <w:szCs w:val="28"/>
        </w:rPr>
        <w:t xml:space="preserve">учитывалось при </w:t>
      </w:r>
      <w:r>
        <w:rPr>
          <w:rFonts w:eastAsia="Calibri" w:cs="Times New Roman"/>
          <w:szCs w:val="28"/>
        </w:rPr>
        <w:t xml:space="preserve">модификации </w:t>
      </w:r>
      <w:r w:rsidR="00A76625">
        <w:rPr>
          <w:rFonts w:eastAsia="Calibri" w:cs="Times New Roman"/>
          <w:szCs w:val="28"/>
        </w:rPr>
        <w:t xml:space="preserve">инструкции </w:t>
      </w:r>
      <w:r w:rsidR="00B86667">
        <w:rPr>
          <w:rFonts w:eastAsia="Calibri" w:cs="Times New Roman"/>
          <w:szCs w:val="28"/>
        </w:rPr>
        <w:t>для</w:t>
      </w:r>
      <w:r>
        <w:rPr>
          <w:rFonts w:eastAsia="Calibri" w:cs="Times New Roman"/>
          <w:szCs w:val="28"/>
        </w:rPr>
        <w:t xml:space="preserve"> экспериментальной групп</w:t>
      </w:r>
      <w:r w:rsidR="00B86667">
        <w:rPr>
          <w:rFonts w:eastAsia="Calibri" w:cs="Times New Roman"/>
          <w:szCs w:val="28"/>
        </w:rPr>
        <w:t>ы</w:t>
      </w:r>
      <w:r>
        <w:rPr>
          <w:rFonts w:eastAsia="Calibri" w:cs="Times New Roman"/>
          <w:szCs w:val="28"/>
        </w:rPr>
        <w:t xml:space="preserve"> испытуемых, задача которой предполагала выбор между </w:t>
      </w:r>
      <w:r w:rsidR="00B86667">
        <w:rPr>
          <w:rFonts w:eastAsia="Calibri" w:cs="Times New Roman"/>
          <w:szCs w:val="28"/>
        </w:rPr>
        <w:t>предметами</w:t>
      </w:r>
      <w:r>
        <w:rPr>
          <w:rFonts w:eastAsia="Calibri" w:cs="Times New Roman"/>
          <w:szCs w:val="28"/>
        </w:rPr>
        <w:t>.</w:t>
      </w:r>
    </w:p>
    <w:p w14:paraId="267BAB58" w14:textId="77777777" w:rsidR="00265B0F" w:rsidRDefault="00BA30AC" w:rsidP="00BA30AC">
      <w:pPr>
        <w:rPr>
          <w:rFonts w:eastAsia="Calibri" w:cs="Times New Roman"/>
          <w:szCs w:val="28"/>
        </w:rPr>
      </w:pPr>
      <w:r>
        <w:rPr>
          <w:rFonts w:eastAsia="Calibri" w:cs="Times New Roman"/>
          <w:szCs w:val="28"/>
        </w:rPr>
        <w:lastRenderedPageBreak/>
        <w:t xml:space="preserve">Две контрольные группы необходимы для проверки влияния на </w:t>
      </w:r>
      <w:r w:rsidR="00A76625">
        <w:rPr>
          <w:rFonts w:eastAsia="Calibri" w:cs="Times New Roman"/>
          <w:szCs w:val="28"/>
        </w:rPr>
        <w:t xml:space="preserve">степень </w:t>
      </w:r>
      <w:r>
        <w:rPr>
          <w:rFonts w:eastAsia="Calibri" w:cs="Times New Roman"/>
          <w:szCs w:val="28"/>
        </w:rPr>
        <w:t>устойчивост</w:t>
      </w:r>
      <w:r w:rsidR="00A76625">
        <w:rPr>
          <w:rFonts w:eastAsia="Calibri" w:cs="Times New Roman"/>
          <w:szCs w:val="28"/>
        </w:rPr>
        <w:t>и</w:t>
      </w:r>
      <w:r>
        <w:rPr>
          <w:rFonts w:eastAsia="Calibri" w:cs="Times New Roman"/>
          <w:szCs w:val="28"/>
        </w:rPr>
        <w:t xml:space="preserve"> личности </w:t>
      </w:r>
      <w:r w:rsidR="00A76625">
        <w:rPr>
          <w:rFonts w:eastAsia="Calibri" w:cs="Times New Roman"/>
          <w:szCs w:val="28"/>
        </w:rPr>
        <w:t xml:space="preserve">особенностей </w:t>
      </w:r>
      <w:r>
        <w:rPr>
          <w:rFonts w:eastAsia="Calibri" w:cs="Times New Roman"/>
          <w:szCs w:val="28"/>
        </w:rPr>
        <w:t>переживани</w:t>
      </w:r>
      <w:r w:rsidR="00A76625">
        <w:rPr>
          <w:rFonts w:eastAsia="Calibri" w:cs="Times New Roman"/>
          <w:szCs w:val="28"/>
        </w:rPr>
        <w:t>я</w:t>
      </w:r>
      <w:r>
        <w:rPr>
          <w:rFonts w:eastAsia="Calibri" w:cs="Times New Roman"/>
          <w:szCs w:val="28"/>
        </w:rPr>
        <w:t xml:space="preserve"> </w:t>
      </w:r>
      <w:r w:rsidR="00A76625">
        <w:rPr>
          <w:rFonts w:eastAsia="Calibri" w:cs="Times New Roman"/>
          <w:szCs w:val="28"/>
        </w:rPr>
        <w:t xml:space="preserve">личностью собственной </w:t>
      </w:r>
      <w:r>
        <w:rPr>
          <w:rFonts w:eastAsia="Calibri" w:cs="Times New Roman"/>
          <w:szCs w:val="28"/>
        </w:rPr>
        <w:t xml:space="preserve">деструктивности, связанных с совершением испытуемым выбора и </w:t>
      </w:r>
      <w:r w:rsidR="00265B0F">
        <w:rPr>
          <w:rFonts w:eastAsia="Calibri" w:cs="Times New Roman"/>
          <w:szCs w:val="28"/>
        </w:rPr>
        <w:t xml:space="preserve">с </w:t>
      </w:r>
      <w:r>
        <w:rPr>
          <w:rFonts w:eastAsia="Calibri" w:cs="Times New Roman"/>
          <w:szCs w:val="28"/>
        </w:rPr>
        <w:t>его идентификацией со стимулом посре</w:t>
      </w:r>
      <w:r w:rsidR="00A76625">
        <w:rPr>
          <w:rFonts w:eastAsia="Calibri" w:cs="Times New Roman"/>
          <w:szCs w:val="28"/>
        </w:rPr>
        <w:t xml:space="preserve">дством предварительных вопросов. </w:t>
      </w:r>
    </w:p>
    <w:p w14:paraId="065F6F6D" w14:textId="7778638D" w:rsidR="00BA30AC" w:rsidRDefault="00A76625" w:rsidP="00BA30AC">
      <w:pPr>
        <w:rPr>
          <w:rFonts w:eastAsia="Calibri" w:cs="Times New Roman"/>
          <w:szCs w:val="28"/>
        </w:rPr>
      </w:pPr>
      <w:r>
        <w:rPr>
          <w:rFonts w:eastAsia="Calibri" w:cs="Times New Roman"/>
          <w:szCs w:val="28"/>
        </w:rPr>
        <w:t>В контрольных группах</w:t>
      </w:r>
      <w:r w:rsidR="00BA30AC">
        <w:rPr>
          <w:rFonts w:eastAsia="Calibri" w:cs="Times New Roman"/>
          <w:szCs w:val="28"/>
        </w:rPr>
        <w:t xml:space="preserve"> </w:t>
      </w:r>
      <w:r>
        <w:rPr>
          <w:rFonts w:eastAsia="Calibri" w:cs="Times New Roman"/>
          <w:szCs w:val="28"/>
        </w:rPr>
        <w:t xml:space="preserve">экспериментальная задача </w:t>
      </w:r>
      <w:r w:rsidR="00265B0F">
        <w:rPr>
          <w:rFonts w:eastAsia="Calibri" w:cs="Times New Roman"/>
          <w:szCs w:val="28"/>
        </w:rPr>
        <w:t xml:space="preserve">была </w:t>
      </w:r>
      <w:r>
        <w:rPr>
          <w:rFonts w:eastAsia="Calibri" w:cs="Times New Roman"/>
          <w:szCs w:val="28"/>
        </w:rPr>
        <w:t xml:space="preserve">модифицирована до </w:t>
      </w:r>
      <w:r w:rsidR="00BA30AC">
        <w:rPr>
          <w:rFonts w:eastAsia="Calibri" w:cs="Times New Roman"/>
          <w:szCs w:val="28"/>
        </w:rPr>
        <w:t xml:space="preserve">простого </w:t>
      </w:r>
      <w:r>
        <w:rPr>
          <w:rFonts w:eastAsia="Calibri" w:cs="Times New Roman"/>
          <w:szCs w:val="28"/>
        </w:rPr>
        <w:t xml:space="preserve">механического </w:t>
      </w:r>
      <w:r w:rsidR="00BA30AC">
        <w:rPr>
          <w:rFonts w:eastAsia="Calibri" w:cs="Times New Roman"/>
          <w:szCs w:val="28"/>
        </w:rPr>
        <w:t xml:space="preserve">разрушения </w:t>
      </w:r>
      <w:r>
        <w:rPr>
          <w:rFonts w:eastAsia="Calibri" w:cs="Times New Roman"/>
          <w:szCs w:val="28"/>
        </w:rPr>
        <w:t>предмета</w:t>
      </w:r>
      <w:r w:rsidR="00BA30AC">
        <w:rPr>
          <w:rFonts w:eastAsia="Calibri" w:cs="Times New Roman"/>
          <w:szCs w:val="28"/>
        </w:rPr>
        <w:t>, обусловленного</w:t>
      </w:r>
      <w:r w:rsidR="00265B0F">
        <w:rPr>
          <w:rFonts w:eastAsia="Calibri" w:cs="Times New Roman"/>
          <w:szCs w:val="28"/>
        </w:rPr>
        <w:t xml:space="preserve">, по нашим предположениям, </w:t>
      </w:r>
      <w:r w:rsidR="00BA30AC">
        <w:rPr>
          <w:rFonts w:eastAsia="Calibri" w:cs="Times New Roman"/>
          <w:szCs w:val="28"/>
        </w:rPr>
        <w:t xml:space="preserve">в </w:t>
      </w:r>
      <w:r>
        <w:rPr>
          <w:rFonts w:eastAsia="Calibri" w:cs="Times New Roman"/>
          <w:szCs w:val="28"/>
        </w:rPr>
        <w:t>первую очередь</w:t>
      </w:r>
      <w:r w:rsidR="00BA30AC">
        <w:rPr>
          <w:rFonts w:eastAsia="Calibri" w:cs="Times New Roman"/>
          <w:szCs w:val="28"/>
        </w:rPr>
        <w:t xml:space="preserve"> характеристиками стимулов.</w:t>
      </w:r>
      <w:r>
        <w:rPr>
          <w:rFonts w:eastAsia="Calibri" w:cs="Times New Roman"/>
          <w:szCs w:val="28"/>
        </w:rPr>
        <w:t xml:space="preserve"> </w:t>
      </w:r>
      <w:r w:rsidR="00265B0F">
        <w:rPr>
          <w:rFonts w:eastAsia="Calibri" w:cs="Times New Roman"/>
          <w:szCs w:val="28"/>
        </w:rPr>
        <w:t>Согласно гипотезе исследования</w:t>
      </w:r>
      <w:r>
        <w:rPr>
          <w:rFonts w:eastAsia="Calibri" w:cs="Times New Roman"/>
          <w:szCs w:val="28"/>
        </w:rPr>
        <w:t>, при таком варианте инструкции переживания деструктивности характеризуются меньшей интенсивностью, эмоциональн</w:t>
      </w:r>
      <w:r w:rsidR="00EF450D">
        <w:rPr>
          <w:rFonts w:eastAsia="Calibri" w:cs="Times New Roman"/>
          <w:szCs w:val="28"/>
        </w:rPr>
        <w:t xml:space="preserve">ой </w:t>
      </w:r>
      <w:r w:rsidR="000706E8">
        <w:rPr>
          <w:rFonts w:eastAsia="Calibri" w:cs="Times New Roman"/>
          <w:szCs w:val="28"/>
        </w:rPr>
        <w:t xml:space="preserve">и смысловой </w:t>
      </w:r>
      <w:r w:rsidR="00EF450D">
        <w:rPr>
          <w:rFonts w:eastAsia="Calibri" w:cs="Times New Roman"/>
          <w:szCs w:val="28"/>
        </w:rPr>
        <w:t xml:space="preserve">насыщенностью, не сопровождаются приписыванием </w:t>
      </w:r>
      <w:r w:rsidR="000706E8">
        <w:rPr>
          <w:rFonts w:eastAsia="Calibri" w:cs="Times New Roman"/>
          <w:szCs w:val="28"/>
        </w:rPr>
        <w:t xml:space="preserve">личностью </w:t>
      </w:r>
      <w:r w:rsidR="00EF450D">
        <w:rPr>
          <w:rFonts w:eastAsia="Calibri" w:cs="Times New Roman"/>
          <w:szCs w:val="28"/>
        </w:rPr>
        <w:t xml:space="preserve">особого </w:t>
      </w:r>
      <w:r w:rsidR="000706E8">
        <w:rPr>
          <w:rFonts w:eastAsia="Calibri" w:cs="Times New Roman"/>
          <w:szCs w:val="28"/>
        </w:rPr>
        <w:t>значения</w:t>
      </w:r>
      <w:r>
        <w:rPr>
          <w:rFonts w:eastAsia="Calibri" w:cs="Times New Roman"/>
          <w:szCs w:val="28"/>
        </w:rPr>
        <w:t xml:space="preserve"> </w:t>
      </w:r>
      <w:r w:rsidR="000706E8">
        <w:rPr>
          <w:rFonts w:eastAsia="Calibri" w:cs="Times New Roman"/>
          <w:szCs w:val="28"/>
        </w:rPr>
        <w:t xml:space="preserve">своему </w:t>
      </w:r>
      <w:r w:rsidR="00EF450D">
        <w:rPr>
          <w:rFonts w:eastAsia="Calibri" w:cs="Times New Roman"/>
          <w:szCs w:val="28"/>
        </w:rPr>
        <w:t>деструктивному действию и связыванием его с контекстом личных отношений.</w:t>
      </w:r>
    </w:p>
    <w:p w14:paraId="57A27AAB" w14:textId="77777777" w:rsidR="00C71903" w:rsidRDefault="00C71903" w:rsidP="00780939">
      <w:pPr>
        <w:rPr>
          <w:rFonts w:eastAsia="Calibri" w:cs="Times New Roman"/>
          <w:szCs w:val="28"/>
        </w:rPr>
      </w:pPr>
    </w:p>
    <w:p w14:paraId="0D839512" w14:textId="7ACE4065" w:rsidR="00780939" w:rsidRPr="00163804" w:rsidRDefault="00780939" w:rsidP="00163804">
      <w:pPr>
        <w:pStyle w:val="2"/>
      </w:pPr>
      <w:bookmarkStart w:id="51" w:name="_Toc104028898"/>
      <w:r w:rsidRPr="00163804">
        <w:t>2.</w:t>
      </w:r>
      <w:r w:rsidR="00C71903" w:rsidRPr="00163804">
        <w:t>4</w:t>
      </w:r>
      <w:r w:rsidRPr="00163804">
        <w:t>. Процедура исследования</w:t>
      </w:r>
      <w:bookmarkEnd w:id="51"/>
    </w:p>
    <w:p w14:paraId="3D59951F" w14:textId="28C016CF" w:rsidR="00CA70B8" w:rsidRPr="000C5756" w:rsidRDefault="00CA70B8" w:rsidP="00265B0F">
      <w:pPr>
        <w:pStyle w:val="3"/>
      </w:pPr>
      <w:bookmarkStart w:id="52" w:name="_Toc104028899"/>
      <w:r w:rsidRPr="000C5756">
        <w:t xml:space="preserve">2.4.1. </w:t>
      </w:r>
      <w:r w:rsidR="000C5756" w:rsidRPr="000C5756">
        <w:t>Процедура перв</w:t>
      </w:r>
      <w:r w:rsidR="00FA15C6">
        <w:t>ой части</w:t>
      </w:r>
      <w:r w:rsidR="000C5756" w:rsidRPr="000C5756">
        <w:t xml:space="preserve"> исследования</w:t>
      </w:r>
      <w:bookmarkEnd w:id="52"/>
    </w:p>
    <w:p w14:paraId="412B1D12" w14:textId="3D7034B0" w:rsidR="00622FA8" w:rsidRDefault="00622FA8" w:rsidP="00CA70B8">
      <w:bookmarkStart w:id="53" w:name="_Hlk98174093"/>
      <w:r>
        <w:t>Перв</w:t>
      </w:r>
      <w:bookmarkStart w:id="54" w:name="_Hlk101177586"/>
      <w:r w:rsidR="00FA15C6">
        <w:t xml:space="preserve">ая часть </w:t>
      </w:r>
      <w:r>
        <w:t>эмпирического исследования проводил</w:t>
      </w:r>
      <w:r w:rsidR="00FA15C6">
        <w:t>ась</w:t>
      </w:r>
      <w:r>
        <w:t xml:space="preserve"> преимущественно в формате очной беседы с респондентами по вопросам </w:t>
      </w:r>
      <w:proofErr w:type="spellStart"/>
      <w:r>
        <w:t>полуструктурированного</w:t>
      </w:r>
      <w:proofErr w:type="spellEnd"/>
      <w:r>
        <w:t xml:space="preserve"> интервью. </w:t>
      </w:r>
      <w:bookmarkEnd w:id="54"/>
      <w:r w:rsidR="00FA15C6">
        <w:t xml:space="preserve">Несколько </w:t>
      </w:r>
      <w:r>
        <w:t>интервью были проведены в онлайн-формате с использованием платформы «</w:t>
      </w:r>
      <w:r>
        <w:rPr>
          <w:lang w:val="en-US"/>
        </w:rPr>
        <w:t>Zoom</w:t>
      </w:r>
      <w:r>
        <w:t xml:space="preserve">». </w:t>
      </w:r>
      <w:r w:rsidR="000C5756">
        <w:t>В</w:t>
      </w:r>
      <w:r>
        <w:t xml:space="preserve"> начал</w:t>
      </w:r>
      <w:r w:rsidR="000C5756">
        <w:t>е</w:t>
      </w:r>
      <w:r>
        <w:t xml:space="preserve"> </w:t>
      </w:r>
      <w:r w:rsidR="000C5756">
        <w:t>беседы</w:t>
      </w:r>
      <w:r>
        <w:t xml:space="preserve"> респонденты были проинформированы о принципах анонимности и конфиденциальности, соблюдаемых при сборе данных. Интервью записывались на диктофон с последующей расшифровкой и категоризацией. В среднем каждое интервью длилось около </w:t>
      </w:r>
      <w:r w:rsidR="000C5756">
        <w:t>6</w:t>
      </w:r>
      <w:r>
        <w:t>0 минут.</w:t>
      </w:r>
    </w:p>
    <w:p w14:paraId="74A5CBFC" w14:textId="2E6D86CA" w:rsidR="000C5756" w:rsidRPr="00CA70B8" w:rsidRDefault="000C5756" w:rsidP="00CA70B8">
      <w:pPr>
        <w:rPr>
          <w:rFonts w:eastAsia="Calibri" w:cs="Times New Roman"/>
          <w:szCs w:val="28"/>
        </w:rPr>
      </w:pPr>
      <w:bookmarkStart w:id="55" w:name="_Hlk101177629"/>
      <w:r>
        <w:t>Для опроса респондентов по методикам использовался онлайн-сервис «</w:t>
      </w:r>
      <w:r>
        <w:rPr>
          <w:lang w:val="en-US"/>
        </w:rPr>
        <w:t>Google</w:t>
      </w:r>
      <w:r w:rsidRPr="00524C13">
        <w:t xml:space="preserve"> </w:t>
      </w:r>
      <w:r>
        <w:rPr>
          <w:lang w:val="en-US"/>
        </w:rPr>
        <w:t>forms</w:t>
      </w:r>
      <w:r>
        <w:t xml:space="preserve">». </w:t>
      </w:r>
      <w:bookmarkEnd w:id="55"/>
      <w:r>
        <w:t>Форма включала вопросы анкеты о социально-демографических данных участника, а также вопросы трёх психодиагностических методик. Средняя длительность заполнения формы – 40 минут.</w:t>
      </w:r>
      <w:r w:rsidR="00265B0F">
        <w:t xml:space="preserve"> Опрос проводился после </w:t>
      </w:r>
      <w:r w:rsidR="00265B0F" w:rsidRPr="00265B0F">
        <w:t>беседы по вопросам интервью</w:t>
      </w:r>
      <w:r w:rsidR="00265B0F">
        <w:t>.</w:t>
      </w:r>
    </w:p>
    <w:p w14:paraId="07D7A0A5" w14:textId="4D1F9379" w:rsidR="000C5756" w:rsidRDefault="00CA70B8" w:rsidP="00265B0F">
      <w:pPr>
        <w:pStyle w:val="3"/>
      </w:pPr>
      <w:bookmarkStart w:id="56" w:name="_Toc104028900"/>
      <w:bookmarkEnd w:id="53"/>
      <w:r w:rsidRPr="000C5756">
        <w:lastRenderedPageBreak/>
        <w:t xml:space="preserve">2.4.2. </w:t>
      </w:r>
      <w:r w:rsidR="000C5756" w:rsidRPr="000C5756">
        <w:t xml:space="preserve">Процедура </w:t>
      </w:r>
      <w:r w:rsidR="000C5756">
        <w:t>второ</w:t>
      </w:r>
      <w:r w:rsidR="00FA15C6">
        <w:t>й части</w:t>
      </w:r>
      <w:r w:rsidR="000C5756" w:rsidRPr="000C5756">
        <w:t xml:space="preserve"> исследования</w:t>
      </w:r>
      <w:bookmarkEnd w:id="56"/>
    </w:p>
    <w:p w14:paraId="249993FE" w14:textId="21B65089" w:rsidR="00C71903" w:rsidRDefault="000C5756" w:rsidP="00780939">
      <w:pPr>
        <w:rPr>
          <w:rFonts w:eastAsia="Calibri" w:cs="Times New Roman"/>
          <w:szCs w:val="28"/>
        </w:rPr>
      </w:pPr>
      <w:r>
        <w:rPr>
          <w:rFonts w:eastAsia="Calibri" w:cs="Times New Roman"/>
          <w:szCs w:val="28"/>
        </w:rPr>
        <w:t>Экспериментальный этап исследования проводился в очном формате на факультете психологии Санкт-Петербургского государственного университета по адресу наб. Макарова 6, в аудитории №216.</w:t>
      </w:r>
    </w:p>
    <w:p w14:paraId="53FAB324" w14:textId="2FF9554D" w:rsidR="00C71903" w:rsidRDefault="000C5756" w:rsidP="00BE1AED">
      <w:r>
        <w:rPr>
          <w:rFonts w:eastAsia="Calibri" w:cs="Times New Roman"/>
          <w:szCs w:val="28"/>
        </w:rPr>
        <w:t xml:space="preserve">Опрос по методике также проводился с использованием сервиса </w:t>
      </w:r>
      <w:r>
        <w:t>«</w:t>
      </w:r>
      <w:r>
        <w:rPr>
          <w:lang w:val="en-US"/>
        </w:rPr>
        <w:t>Google</w:t>
      </w:r>
      <w:r w:rsidRPr="00524C13">
        <w:t xml:space="preserve"> </w:t>
      </w:r>
      <w:r>
        <w:rPr>
          <w:lang w:val="en-US"/>
        </w:rPr>
        <w:t>forms</w:t>
      </w:r>
      <w:r>
        <w:t xml:space="preserve">»: первая анкета содержала вопросы о социально-демографических данных участника и текст Многофакторного личностного опросника, вторая </w:t>
      </w:r>
      <w:r w:rsidR="007E3F42">
        <w:t xml:space="preserve">форма для повторного измерения личностных черт </w:t>
      </w:r>
      <w:r>
        <w:t>– только текст опросника. Экспериментальная задача, включающая психодиагностическую беседу, записывалась на диктофон с последующей расшифровкой</w:t>
      </w:r>
      <w:r w:rsidR="0020651D">
        <w:t xml:space="preserve"> и категоризацией ответов</w:t>
      </w:r>
      <w:r>
        <w:t xml:space="preserve">. Опрос испытуемых не </w:t>
      </w:r>
      <w:r w:rsidR="0020651D">
        <w:t xml:space="preserve">являлся </w:t>
      </w:r>
      <w:r>
        <w:t>анонимным, однако участники были проинформированы о том, что все данные используются в исследовании только в обезличенном виде</w:t>
      </w:r>
      <w:r w:rsidR="007E3F42">
        <w:t>, и дали письменное согласие на обработку данных</w:t>
      </w:r>
      <w:r>
        <w:t xml:space="preserve">. </w:t>
      </w:r>
      <w:r w:rsidR="00BE1AED">
        <w:t xml:space="preserve">Участие в эксперименте было индивидуальным и добровольным. </w:t>
      </w:r>
      <w:r>
        <w:t>Длительность эксперимента в средн</w:t>
      </w:r>
      <w:r w:rsidR="00BE1AED">
        <w:t>ем составила 50 минут.</w:t>
      </w:r>
    </w:p>
    <w:p w14:paraId="05DC45C6" w14:textId="77777777" w:rsidR="00D6148E" w:rsidRPr="00EE0996" w:rsidRDefault="00D6148E" w:rsidP="00D6148E">
      <w:pPr>
        <w:rPr>
          <w:b/>
        </w:rPr>
      </w:pPr>
      <w:r w:rsidRPr="00EE0996">
        <w:rPr>
          <w:b/>
        </w:rPr>
        <w:t>Сценарий эксперимента для экспериментальной группы:</w:t>
      </w:r>
    </w:p>
    <w:p w14:paraId="6E6D6337" w14:textId="77777777" w:rsidR="00D6148E" w:rsidRPr="00BA30AC" w:rsidRDefault="00D6148E" w:rsidP="00D6148E">
      <w:pPr>
        <w:pStyle w:val="ae"/>
        <w:numPr>
          <w:ilvl w:val="0"/>
          <w:numId w:val="15"/>
        </w:numPr>
        <w:ind w:left="0" w:firstLine="709"/>
      </w:pPr>
      <w:r w:rsidRPr="00BA30AC">
        <w:t xml:space="preserve">Опрос с помощью </w:t>
      </w:r>
      <w:r w:rsidRPr="00EE0996">
        <w:t xml:space="preserve">Многофакторного личностного опросника 16PF </w:t>
      </w:r>
      <w:r w:rsidRPr="00BA30AC">
        <w:t xml:space="preserve">– </w:t>
      </w:r>
      <w:r w:rsidRPr="00EE0996">
        <w:t>первое</w:t>
      </w:r>
      <w:r w:rsidRPr="00BA30AC">
        <w:t xml:space="preserve"> измерение личностных черт</w:t>
      </w:r>
      <w:r>
        <w:t>.</w:t>
      </w:r>
    </w:p>
    <w:p w14:paraId="75842E36" w14:textId="77777777" w:rsidR="00D6148E" w:rsidRPr="00BA30AC" w:rsidRDefault="00D6148E" w:rsidP="00D6148E">
      <w:pPr>
        <w:pStyle w:val="ae"/>
        <w:numPr>
          <w:ilvl w:val="0"/>
          <w:numId w:val="15"/>
        </w:numPr>
        <w:ind w:left="0" w:firstLine="709"/>
      </w:pPr>
      <w:r w:rsidRPr="00BA30AC">
        <w:t>Предъявление стимул</w:t>
      </w:r>
      <w:r>
        <w:t>ьного материала</w:t>
      </w:r>
      <w:r w:rsidRPr="00BA30AC">
        <w:t xml:space="preserve"> и экспериментальной задачи: разрушить один из объектов на выбор. </w:t>
      </w:r>
      <w:r w:rsidRPr="00EE0996">
        <w:rPr>
          <w:i/>
        </w:rPr>
        <w:t>Инструкция</w:t>
      </w:r>
      <w:r w:rsidRPr="00BA30AC">
        <w:t xml:space="preserve">: «Перед Вами два домика. С чем у Вас ассоциируется каждый из них? Связано ли это с какими-то ситуациями из Вашей жизни? Представьте, что в каждом из этих домиков находитесь Вы </w:t>
      </w:r>
      <w:r w:rsidRPr="00EE0996">
        <w:t>или</w:t>
      </w:r>
      <w:r w:rsidRPr="00BA30AC">
        <w:t xml:space="preserve"> Ваш близкий человек. Теперь Вам необходимо любым способом разрушить </w:t>
      </w:r>
      <w:r w:rsidRPr="00EE0996">
        <w:rPr>
          <w:u w:val="single"/>
        </w:rPr>
        <w:t>один из домиков на выбор</w:t>
      </w:r>
      <w:r w:rsidRPr="00BA30AC">
        <w:t>».</w:t>
      </w:r>
    </w:p>
    <w:p w14:paraId="6AEDC9EC" w14:textId="77777777" w:rsidR="00D6148E" w:rsidRPr="00BA30AC" w:rsidRDefault="00D6148E" w:rsidP="00D6148E">
      <w:pPr>
        <w:pStyle w:val="ae"/>
        <w:numPr>
          <w:ilvl w:val="0"/>
          <w:numId w:val="15"/>
        </w:numPr>
        <w:ind w:left="0" w:firstLine="709"/>
      </w:pPr>
      <w:r w:rsidRPr="00BA30AC">
        <w:t xml:space="preserve">Беседа с участником по </w:t>
      </w:r>
      <w:r w:rsidRPr="00EE0996">
        <w:t xml:space="preserve">фиксированному перечню </w:t>
      </w:r>
      <w:r w:rsidRPr="00BA30AC">
        <w:t>вопрос</w:t>
      </w:r>
      <w:r w:rsidRPr="00EE0996">
        <w:t>ов</w:t>
      </w:r>
      <w:r w:rsidRPr="00BA30AC">
        <w:t xml:space="preserve">: «Почему Вы выбрали именно этот домик?», «Кого Вы представили в этом домике?», «Какие ассоциации у Вас вызвало разрушение домика?», «Какие чувства и мысли возникли у Вас?», «Напомнила ли эта ситуация какие-то </w:t>
      </w:r>
      <w:r w:rsidRPr="00BA30AC">
        <w:lastRenderedPageBreak/>
        <w:t>эпизоды из Вашей жизни?», «Почему Вы разрушили домик именно таким способом?».</w:t>
      </w:r>
    </w:p>
    <w:p w14:paraId="3F6849C3" w14:textId="77777777" w:rsidR="00D6148E" w:rsidRDefault="00D6148E" w:rsidP="00D6148E">
      <w:pPr>
        <w:pStyle w:val="ae"/>
        <w:numPr>
          <w:ilvl w:val="0"/>
          <w:numId w:val="15"/>
        </w:numPr>
        <w:ind w:left="0" w:firstLine="709"/>
      </w:pPr>
      <w:r w:rsidRPr="00EE0996">
        <w:t>Повторное</w:t>
      </w:r>
      <w:r w:rsidRPr="00BA30AC">
        <w:t xml:space="preserve"> измерение личностных черт с помощью</w:t>
      </w:r>
      <w:r w:rsidRPr="00EE0996">
        <w:t xml:space="preserve"> Многофакторного личностного опросника</w:t>
      </w:r>
      <w:r w:rsidRPr="00BA30AC">
        <w:t>.</w:t>
      </w:r>
    </w:p>
    <w:p w14:paraId="1EE28E64" w14:textId="77777777" w:rsidR="00D6148E" w:rsidRDefault="00D6148E" w:rsidP="00D6148E">
      <w:pPr>
        <w:pStyle w:val="ae"/>
        <w:ind w:left="0"/>
        <w:rPr>
          <w:b/>
        </w:rPr>
      </w:pPr>
      <w:r w:rsidRPr="00EE0996">
        <w:rPr>
          <w:b/>
        </w:rPr>
        <w:t xml:space="preserve">Сценарий эксперимента для </w:t>
      </w:r>
      <w:r>
        <w:rPr>
          <w:b/>
        </w:rPr>
        <w:t>двух контрольных групп</w:t>
      </w:r>
      <w:r w:rsidRPr="00EE0996">
        <w:rPr>
          <w:b/>
        </w:rPr>
        <w:t>:</w:t>
      </w:r>
    </w:p>
    <w:p w14:paraId="747D4FEB" w14:textId="77777777" w:rsidR="00D6148E" w:rsidRPr="00EE0996" w:rsidRDefault="00D6148E" w:rsidP="00D6148E">
      <w:pPr>
        <w:pStyle w:val="ae"/>
        <w:numPr>
          <w:ilvl w:val="0"/>
          <w:numId w:val="16"/>
        </w:numPr>
        <w:ind w:left="0" w:firstLine="709"/>
        <w:rPr>
          <w:szCs w:val="28"/>
        </w:rPr>
      </w:pPr>
      <w:r w:rsidRPr="00EE0996">
        <w:rPr>
          <w:szCs w:val="28"/>
        </w:rPr>
        <w:t>Опрос с помощью Многофакторного личностного опросника 16PF – первое измерение личностных черт.</w:t>
      </w:r>
    </w:p>
    <w:p w14:paraId="066FD00D" w14:textId="77777777" w:rsidR="00D6148E" w:rsidRPr="00EE0996" w:rsidRDefault="00D6148E" w:rsidP="00D6148E">
      <w:pPr>
        <w:pStyle w:val="ae"/>
        <w:numPr>
          <w:ilvl w:val="0"/>
          <w:numId w:val="16"/>
        </w:numPr>
        <w:ind w:left="0" w:firstLine="709"/>
        <w:rPr>
          <w:rFonts w:eastAsia="Calibri" w:cs="Times New Roman"/>
          <w:szCs w:val="28"/>
        </w:rPr>
      </w:pPr>
      <w:r w:rsidRPr="00EE0996">
        <w:rPr>
          <w:szCs w:val="28"/>
        </w:rPr>
        <w:t xml:space="preserve">Предъявление стимульного материала и экспериментальной задачи: разрушить только картонный или только бумажный </w:t>
      </w:r>
      <w:r>
        <w:rPr>
          <w:szCs w:val="28"/>
        </w:rPr>
        <w:t>«</w:t>
      </w:r>
      <w:r w:rsidRPr="00EE0996">
        <w:rPr>
          <w:szCs w:val="28"/>
        </w:rPr>
        <w:t>домик</w:t>
      </w:r>
      <w:r>
        <w:rPr>
          <w:szCs w:val="28"/>
        </w:rPr>
        <w:t>»</w:t>
      </w:r>
      <w:r w:rsidRPr="00EE0996">
        <w:rPr>
          <w:szCs w:val="28"/>
        </w:rPr>
        <w:t>.</w:t>
      </w:r>
      <w:r>
        <w:rPr>
          <w:szCs w:val="28"/>
        </w:rPr>
        <w:t xml:space="preserve"> </w:t>
      </w:r>
      <w:r w:rsidRPr="00EE0996">
        <w:rPr>
          <w:i/>
          <w:szCs w:val="28"/>
        </w:rPr>
        <w:t>Инструкция</w:t>
      </w:r>
      <w:r w:rsidRPr="00EE0996">
        <w:rPr>
          <w:szCs w:val="28"/>
        </w:rPr>
        <w:t xml:space="preserve">: «Перед Вами два домика, Вам необходимо любым способом разрушить </w:t>
      </w:r>
      <w:r w:rsidRPr="00EE0996">
        <w:rPr>
          <w:szCs w:val="28"/>
          <w:u w:val="single"/>
        </w:rPr>
        <w:t>только этот домик</w:t>
      </w:r>
      <w:r w:rsidRPr="00EE0996">
        <w:rPr>
          <w:szCs w:val="28"/>
        </w:rPr>
        <w:t xml:space="preserve">». </w:t>
      </w:r>
    </w:p>
    <w:p w14:paraId="0A8D48EF" w14:textId="77777777" w:rsidR="00D6148E" w:rsidRPr="00BA30AC" w:rsidRDefault="00D6148E" w:rsidP="00D6148E">
      <w:pPr>
        <w:pStyle w:val="ae"/>
        <w:numPr>
          <w:ilvl w:val="0"/>
          <w:numId w:val="16"/>
        </w:numPr>
        <w:ind w:left="0" w:firstLine="709"/>
        <w:rPr>
          <w:rFonts w:eastAsia="Calibri" w:cs="Times New Roman"/>
          <w:szCs w:val="28"/>
        </w:rPr>
      </w:pPr>
      <w:r w:rsidRPr="00EE0996">
        <w:rPr>
          <w:rFonts w:eastAsia="Calibri" w:cs="Times New Roman"/>
          <w:szCs w:val="28"/>
        </w:rPr>
        <w:t xml:space="preserve">Беседа с участником по фиксированному перечню вопросов: </w:t>
      </w:r>
      <w:r w:rsidRPr="00BA30AC">
        <w:rPr>
          <w:rFonts w:eastAsia="Calibri" w:cs="Times New Roman"/>
          <w:szCs w:val="28"/>
        </w:rPr>
        <w:t>«Какие ассоциации у Вас вызвало разрушение домика?», «Какие чувства и мысли возникли у Вас?», «Напомнила ли эта ситуация какие-то эпизоды из Вашей жизни?», «Почему Вы разрушили домик именно таким способом?».</w:t>
      </w:r>
    </w:p>
    <w:p w14:paraId="1AE2B23B" w14:textId="79EB6B34" w:rsidR="00D6148E" w:rsidRPr="00265B0F" w:rsidRDefault="00D6148E" w:rsidP="00265B0F">
      <w:pPr>
        <w:pStyle w:val="ae"/>
        <w:numPr>
          <w:ilvl w:val="0"/>
          <w:numId w:val="16"/>
        </w:numPr>
        <w:ind w:left="0" w:firstLine="709"/>
        <w:rPr>
          <w:rFonts w:eastAsia="Calibri" w:cs="Times New Roman"/>
          <w:szCs w:val="28"/>
        </w:rPr>
      </w:pPr>
      <w:r w:rsidRPr="00EE0996">
        <w:rPr>
          <w:szCs w:val="28"/>
        </w:rPr>
        <w:t>Повторное измерение личностных черт с помощью Многофакторного личностного опросника.</w:t>
      </w:r>
    </w:p>
    <w:p w14:paraId="609BA08A" w14:textId="77777777" w:rsidR="00BE1AED" w:rsidRPr="00780939" w:rsidRDefault="00BE1AED" w:rsidP="00BE1AED">
      <w:pPr>
        <w:rPr>
          <w:rFonts w:eastAsia="Calibri" w:cs="Times New Roman"/>
          <w:szCs w:val="28"/>
        </w:rPr>
      </w:pPr>
    </w:p>
    <w:p w14:paraId="1151869D" w14:textId="1C61E5B3" w:rsidR="008E44A6" w:rsidRDefault="00780939" w:rsidP="00265B0F">
      <w:pPr>
        <w:pStyle w:val="2"/>
      </w:pPr>
      <w:bookmarkStart w:id="57" w:name="_Toc104028901"/>
      <w:r w:rsidRPr="00780939">
        <w:t>2.</w:t>
      </w:r>
      <w:r w:rsidR="00C71903">
        <w:t>5</w:t>
      </w:r>
      <w:r w:rsidRPr="00780939">
        <w:t>. Математико-статистические методы обработки данных</w:t>
      </w:r>
      <w:bookmarkEnd w:id="57"/>
    </w:p>
    <w:p w14:paraId="3E24A6D0" w14:textId="66D3345D" w:rsidR="00CA70B8" w:rsidRPr="00CA70B8" w:rsidRDefault="00CA70B8" w:rsidP="00265B0F">
      <w:pPr>
        <w:pStyle w:val="3"/>
      </w:pPr>
      <w:bookmarkStart w:id="58" w:name="_Toc104028902"/>
      <w:r w:rsidRPr="00CA70B8">
        <w:t xml:space="preserve">2.5.1. Методы обработки данных </w:t>
      </w:r>
      <w:proofErr w:type="spellStart"/>
      <w:r w:rsidRPr="00CA70B8">
        <w:t>полуструктурированного</w:t>
      </w:r>
      <w:proofErr w:type="spellEnd"/>
      <w:r w:rsidRPr="00CA70B8">
        <w:t xml:space="preserve"> интервью</w:t>
      </w:r>
      <w:bookmarkEnd w:id="58"/>
    </w:p>
    <w:p w14:paraId="0C85C96E" w14:textId="2B2FD41C" w:rsidR="008E44A6" w:rsidRPr="008E44A6" w:rsidRDefault="008E44A6" w:rsidP="008E44A6">
      <w:pPr>
        <w:contextualSpacing/>
      </w:pPr>
      <w:r w:rsidRPr="008E44A6">
        <w:t xml:space="preserve">Контент-анализ </w:t>
      </w:r>
      <w:r w:rsidR="0089605D">
        <w:t xml:space="preserve">данных </w:t>
      </w:r>
      <w:proofErr w:type="spellStart"/>
      <w:r w:rsidR="0089605D">
        <w:t>полуструктурированного</w:t>
      </w:r>
      <w:proofErr w:type="spellEnd"/>
      <w:r w:rsidRPr="008E44A6">
        <w:t xml:space="preserve"> интервью осуществлялся последовательно двумя методами: тематическим анализом и анализ</w:t>
      </w:r>
      <w:r w:rsidR="004D3138">
        <w:t>ом на уровне значимых концептов.</w:t>
      </w:r>
    </w:p>
    <w:p w14:paraId="0C43B3B2" w14:textId="1C99D368" w:rsidR="00CA70B8" w:rsidRPr="008E44A6" w:rsidRDefault="008E44A6" w:rsidP="00CA70B8">
      <w:pPr>
        <w:contextualSpacing/>
      </w:pPr>
      <w:r w:rsidRPr="008E44A6">
        <w:t>1) Тематический анализ включал преимущественно дедуктивное, или «направленное теорией» (</w:t>
      </w:r>
      <w:proofErr w:type="spellStart"/>
      <w:r w:rsidRPr="008E44A6">
        <w:t>theory-driven</w:t>
      </w:r>
      <w:proofErr w:type="spellEnd"/>
      <w:r w:rsidRPr="008E44A6">
        <w:t>) кодирование, при котором данные кодируются по уже заранее готовой категориальной схеме, составленной по итогам анализа научной литературы или предшествующих исследований по интересующей проблеме [</w:t>
      </w:r>
      <w:r w:rsidR="005578EE" w:rsidRPr="005578EE">
        <w:t>64</w:t>
      </w:r>
      <w:r w:rsidRPr="008E44A6">
        <w:t>].</w:t>
      </w:r>
      <w:r w:rsidR="00CA70B8">
        <w:t xml:space="preserve"> Соответствие содержания ответов респондента </w:t>
      </w:r>
      <w:r w:rsidR="00CA70B8">
        <w:lastRenderedPageBreak/>
        <w:t>выделенным категориям кодировалось цифрой «1», отсутствие данной категории в ответе помечалось цифрой «0».</w:t>
      </w:r>
    </w:p>
    <w:p w14:paraId="038D2D66" w14:textId="54318EE4" w:rsidR="008E44A6" w:rsidRPr="008E44A6" w:rsidRDefault="008E44A6" w:rsidP="008E44A6">
      <w:pPr>
        <w:contextualSpacing/>
      </w:pPr>
      <w:r w:rsidRPr="008E44A6">
        <w:t>Последующее объединение кодов в темы позволило выделить следующие ключевые пункты:</w:t>
      </w:r>
    </w:p>
    <w:p w14:paraId="5A134A84" w14:textId="5164C8A1" w:rsidR="008E44A6" w:rsidRDefault="008E44A6" w:rsidP="006245CB">
      <w:pPr>
        <w:numPr>
          <w:ilvl w:val="2"/>
          <w:numId w:val="10"/>
        </w:numPr>
        <w:ind w:left="0" w:firstLine="709"/>
        <w:contextualSpacing/>
      </w:pPr>
      <w:r w:rsidRPr="008E44A6">
        <w:t>Определение понятия «деструктивность</w:t>
      </w:r>
      <w:r w:rsidR="00CA70B8">
        <w:t>»;</w:t>
      </w:r>
    </w:p>
    <w:p w14:paraId="7C8C639D" w14:textId="7FCB9B63" w:rsidR="00CA70B8" w:rsidRPr="008E44A6" w:rsidRDefault="00CA70B8" w:rsidP="006245CB">
      <w:pPr>
        <w:numPr>
          <w:ilvl w:val="2"/>
          <w:numId w:val="10"/>
        </w:numPr>
        <w:ind w:left="0" w:firstLine="709"/>
        <w:contextualSpacing/>
      </w:pPr>
      <w:r>
        <w:t>Ассоциации со словом «деструктивность»;</w:t>
      </w:r>
    </w:p>
    <w:p w14:paraId="311E8717" w14:textId="61E10425" w:rsidR="008E44A6" w:rsidRDefault="008E44A6" w:rsidP="006245CB">
      <w:pPr>
        <w:numPr>
          <w:ilvl w:val="2"/>
          <w:numId w:val="10"/>
        </w:numPr>
        <w:ind w:left="0" w:firstLine="709"/>
        <w:contextualSpacing/>
      </w:pPr>
      <w:r w:rsidRPr="008E44A6">
        <w:t>Направленность деструктивности на другого, на себя или на материальные объекты</w:t>
      </w:r>
      <w:r w:rsidR="00CA70B8">
        <w:t>;</w:t>
      </w:r>
    </w:p>
    <w:p w14:paraId="1068E3D9" w14:textId="5C584E8B" w:rsidR="00CA70B8" w:rsidRPr="008E44A6" w:rsidRDefault="00CA70B8" w:rsidP="006245CB">
      <w:pPr>
        <w:numPr>
          <w:ilvl w:val="2"/>
          <w:numId w:val="10"/>
        </w:numPr>
        <w:ind w:left="0" w:firstLine="709"/>
        <w:contextualSpacing/>
      </w:pPr>
      <w:r>
        <w:t>Типичные ситуации, в которых проявляется деструктивность</w:t>
      </w:r>
      <w:r w:rsidR="004D3138">
        <w:t>, дифференцированные в зависимости от направленности</w:t>
      </w:r>
      <w:r>
        <w:t>;</w:t>
      </w:r>
    </w:p>
    <w:p w14:paraId="7B314EB9" w14:textId="6482BC33" w:rsidR="008E44A6" w:rsidRPr="008E44A6" w:rsidRDefault="008E44A6" w:rsidP="006245CB">
      <w:pPr>
        <w:numPr>
          <w:ilvl w:val="2"/>
          <w:numId w:val="10"/>
        </w:numPr>
        <w:ind w:left="0" w:firstLine="709"/>
        <w:contextualSpacing/>
      </w:pPr>
      <w:r w:rsidRPr="008E44A6">
        <w:t>Чувства, мысли и действия, сопровож</w:t>
      </w:r>
      <w:r w:rsidR="00CA70B8">
        <w:t>дающие деструктивную активность;</w:t>
      </w:r>
    </w:p>
    <w:p w14:paraId="13EE0D63" w14:textId="5A1CE37D" w:rsidR="00CA70B8" w:rsidRDefault="008E44A6" w:rsidP="006245CB">
      <w:pPr>
        <w:numPr>
          <w:ilvl w:val="2"/>
          <w:numId w:val="10"/>
        </w:numPr>
        <w:ind w:left="0" w:firstLine="709"/>
        <w:contextualSpacing/>
      </w:pPr>
      <w:r w:rsidRPr="008E44A6">
        <w:t>Значение, ли</w:t>
      </w:r>
      <w:r w:rsidR="00CA70B8">
        <w:t>чностный смысл деструктивности в той или иной жизненной ситуации;</w:t>
      </w:r>
    </w:p>
    <w:p w14:paraId="2DA61974" w14:textId="1B87A72A" w:rsidR="008E44A6" w:rsidRDefault="00CA70B8" w:rsidP="006245CB">
      <w:pPr>
        <w:numPr>
          <w:ilvl w:val="2"/>
          <w:numId w:val="10"/>
        </w:numPr>
        <w:ind w:left="0" w:firstLine="709"/>
        <w:contextualSpacing/>
      </w:pPr>
      <w:r>
        <w:t xml:space="preserve">Её роль и значимость </w:t>
      </w:r>
      <w:r w:rsidR="008E44A6" w:rsidRPr="008E44A6">
        <w:t>в контексте всей жизни</w:t>
      </w:r>
      <w:r>
        <w:t>;</w:t>
      </w:r>
    </w:p>
    <w:p w14:paraId="70F24D9C" w14:textId="05FB48F8" w:rsidR="00CA70B8" w:rsidRDefault="00CA70B8" w:rsidP="006245CB">
      <w:pPr>
        <w:numPr>
          <w:ilvl w:val="2"/>
          <w:numId w:val="10"/>
        </w:numPr>
        <w:ind w:left="0" w:firstLine="709"/>
        <w:contextualSpacing/>
      </w:pPr>
      <w:r>
        <w:t>Определение собственной деструктивности («Моя деструктивность – это…»/«Моя деструктивность проявляется в том, что…»)</w:t>
      </w:r>
    </w:p>
    <w:p w14:paraId="582B2F8F" w14:textId="3E5C173B" w:rsidR="008E44A6" w:rsidRPr="008E44A6" w:rsidRDefault="008E44A6" w:rsidP="008E44A6">
      <w:pPr>
        <w:contextualSpacing/>
      </w:pPr>
      <w:r w:rsidRPr="008E44A6">
        <w:t xml:space="preserve">2) Анализ на уровне значимых концептов по методике </w:t>
      </w:r>
      <w:r w:rsidRPr="008E44A6">
        <w:rPr>
          <w:szCs w:val="28"/>
        </w:rPr>
        <w:t>тематической сетки (</w:t>
      </w:r>
      <w:proofErr w:type="spellStart"/>
      <w:r w:rsidRPr="008E44A6">
        <w:rPr>
          <w:szCs w:val="28"/>
        </w:rPr>
        <w:t>Hsieh</w:t>
      </w:r>
      <w:proofErr w:type="spellEnd"/>
      <w:r w:rsidRPr="008E44A6">
        <w:rPr>
          <w:szCs w:val="28"/>
        </w:rPr>
        <w:t>,</w:t>
      </w:r>
      <w:r w:rsidR="005578EE" w:rsidRPr="005578EE">
        <w:rPr>
          <w:szCs w:val="28"/>
        </w:rPr>
        <w:t xml:space="preserve"> H.-F.,</w:t>
      </w:r>
      <w:r w:rsidRPr="008E44A6">
        <w:rPr>
          <w:szCs w:val="28"/>
        </w:rPr>
        <w:t xml:space="preserve"> </w:t>
      </w:r>
      <w:proofErr w:type="spellStart"/>
      <w:r w:rsidRPr="008E44A6">
        <w:rPr>
          <w:szCs w:val="28"/>
        </w:rPr>
        <w:t>Shannon</w:t>
      </w:r>
      <w:proofErr w:type="spellEnd"/>
      <w:r w:rsidRPr="008E44A6">
        <w:rPr>
          <w:szCs w:val="28"/>
        </w:rPr>
        <w:t xml:space="preserve">, </w:t>
      </w:r>
      <w:r w:rsidR="005578EE" w:rsidRPr="008E44A6">
        <w:rPr>
          <w:szCs w:val="28"/>
        </w:rPr>
        <w:t>S. E.</w:t>
      </w:r>
      <w:r w:rsidR="005578EE" w:rsidRPr="005578EE">
        <w:rPr>
          <w:szCs w:val="28"/>
        </w:rPr>
        <w:t xml:space="preserve">, </w:t>
      </w:r>
      <w:r w:rsidRPr="008E44A6">
        <w:rPr>
          <w:szCs w:val="28"/>
        </w:rPr>
        <w:t>2005)</w:t>
      </w:r>
      <w:r w:rsidRPr="008E44A6">
        <w:t xml:space="preserve"> использовался для обнаружения семантических связей в системе языка таких концептов, как «деструктивность», «деструкция», «деструктивный» и «разрушать» [</w:t>
      </w:r>
      <w:r w:rsidR="005578EE" w:rsidRPr="005578EE">
        <w:t>77</w:t>
      </w:r>
      <w:r w:rsidRPr="008E44A6">
        <w:t>].</w:t>
      </w:r>
    </w:p>
    <w:p w14:paraId="00A16EDB" w14:textId="657749E2" w:rsidR="008E44A6" w:rsidRDefault="008E44A6" w:rsidP="008E44A6">
      <w:pPr>
        <w:contextualSpacing/>
      </w:pPr>
      <w:r w:rsidRPr="008E44A6">
        <w:t xml:space="preserve">Анализ проводился путём компьютерного поиска семантических связей в авторитетном идеографическом словаре </w:t>
      </w:r>
      <w:proofErr w:type="spellStart"/>
      <w:r w:rsidRPr="008E44A6">
        <w:t>Roget’s</w:t>
      </w:r>
      <w:proofErr w:type="spellEnd"/>
      <w:r w:rsidRPr="008E44A6">
        <w:t xml:space="preserve"> 21</w:t>
      </w:r>
      <w:proofErr w:type="spellStart"/>
      <w:r w:rsidRPr="008E44A6">
        <w:rPr>
          <w:lang w:val="en-US"/>
        </w:rPr>
        <w:t>st</w:t>
      </w:r>
      <w:proofErr w:type="spellEnd"/>
      <w:r w:rsidRPr="008E44A6">
        <w:t xml:space="preserve"> Century </w:t>
      </w:r>
      <w:proofErr w:type="spellStart"/>
      <w:r w:rsidRPr="008E44A6">
        <w:t>Thesaurus</w:t>
      </w:r>
      <w:proofErr w:type="spellEnd"/>
      <w:r w:rsidRPr="008E44A6">
        <w:t xml:space="preserve"> [</w:t>
      </w:r>
      <w:r w:rsidR="005578EE" w:rsidRPr="005578EE">
        <w:t>83</w:t>
      </w:r>
      <w:r w:rsidRPr="008E44A6">
        <w:t>]. К сожалению, для русского языка подобный тезаурус пока еще не создан, поэтому в работе использовались переводные эквиваленты соответствующих лексических единиц</w:t>
      </w:r>
      <w:r w:rsidR="00611A0B">
        <w:t>:</w:t>
      </w:r>
    </w:p>
    <w:p w14:paraId="0EB4DCF6" w14:textId="77777777" w:rsidR="00611A0B" w:rsidRPr="00265B0F" w:rsidRDefault="00611A0B" w:rsidP="00265B0F">
      <w:pPr>
        <w:pStyle w:val="ae"/>
        <w:numPr>
          <w:ilvl w:val="0"/>
          <w:numId w:val="41"/>
        </w:numPr>
        <w:ind w:left="0" w:firstLine="709"/>
        <w:rPr>
          <w:b/>
          <w:bCs/>
        </w:rPr>
      </w:pPr>
      <w:r w:rsidRPr="00265B0F">
        <w:rPr>
          <w:b/>
          <w:bCs/>
        </w:rPr>
        <w:lastRenderedPageBreak/>
        <w:t xml:space="preserve">Деструктивность </w:t>
      </w:r>
      <w:r w:rsidRPr="00611A0B">
        <w:t>(Энциклопедический словарь по психологии и педагогике, 2013)</w:t>
      </w:r>
      <w:r w:rsidRPr="00265B0F">
        <w:rPr>
          <w:b/>
          <w:bCs/>
        </w:rPr>
        <w:t xml:space="preserve"> </w:t>
      </w:r>
      <w:r w:rsidRPr="008E44A6">
        <w:t>– разрушение, исходящее от человека и направленное вовне, на внешние объекты или во внутрь, на самого себя.</w:t>
      </w:r>
    </w:p>
    <w:p w14:paraId="0CA75FE6" w14:textId="329F4EF7" w:rsidR="00611A0B" w:rsidRPr="002B4BCA" w:rsidRDefault="00611A0B" w:rsidP="00611A0B">
      <w:pPr>
        <w:rPr>
          <w:b/>
          <w:bCs/>
          <w:lang w:val="en-US"/>
        </w:rPr>
      </w:pPr>
      <w:r w:rsidRPr="008E44A6">
        <w:rPr>
          <w:b/>
          <w:bCs/>
          <w:lang w:val="en-US"/>
        </w:rPr>
        <w:t xml:space="preserve">destructiveness </w:t>
      </w:r>
      <w:r w:rsidRPr="00611A0B">
        <w:rPr>
          <w:lang w:val="en-US"/>
        </w:rPr>
        <w:t>(Cambridge Dictionary)</w:t>
      </w:r>
      <w:r w:rsidR="002B4BCA" w:rsidRPr="002B4BCA">
        <w:rPr>
          <w:lang w:val="en-US"/>
        </w:rPr>
        <w:t xml:space="preserve"> –</w:t>
      </w:r>
      <w:r w:rsidRPr="008E44A6">
        <w:rPr>
          <w:lang w:val="en-US"/>
        </w:rPr>
        <w:t xml:space="preserve"> the fact of causing damage or the ability to cause damage.</w:t>
      </w:r>
    </w:p>
    <w:p w14:paraId="4B8D816A" w14:textId="35E3EACE" w:rsidR="00611A0B" w:rsidRPr="00265B0F" w:rsidRDefault="00611A0B" w:rsidP="00265B0F">
      <w:pPr>
        <w:pStyle w:val="ae"/>
        <w:numPr>
          <w:ilvl w:val="0"/>
          <w:numId w:val="41"/>
        </w:numPr>
        <w:ind w:left="0" w:firstLine="709"/>
        <w:rPr>
          <w:b/>
          <w:bCs/>
        </w:rPr>
      </w:pPr>
      <w:r w:rsidRPr="00265B0F">
        <w:rPr>
          <w:b/>
          <w:bCs/>
        </w:rPr>
        <w:t>Деструкция</w:t>
      </w:r>
      <w:r>
        <w:t xml:space="preserve"> </w:t>
      </w:r>
      <w:r w:rsidRPr="008E44A6">
        <w:t xml:space="preserve">(Словарь иностранных слов. – Комлев Н.Г., 2006) (лат. </w:t>
      </w:r>
      <w:proofErr w:type="spellStart"/>
      <w:r w:rsidRPr="008E44A6">
        <w:t>destructio</w:t>
      </w:r>
      <w:proofErr w:type="spellEnd"/>
      <w:r w:rsidRPr="008E44A6">
        <w:t>) – разрушение, нарушение нормальной структуры чего-либо</w:t>
      </w:r>
      <w:r w:rsidR="005578EE" w:rsidRPr="005578EE">
        <w:t xml:space="preserve"> </w:t>
      </w:r>
      <w:r w:rsidR="005578EE" w:rsidRPr="00265B0F">
        <w:rPr>
          <w:szCs w:val="28"/>
        </w:rPr>
        <w:t>[33]</w:t>
      </w:r>
      <w:r w:rsidRPr="008E44A6">
        <w:t>.</w:t>
      </w:r>
    </w:p>
    <w:p w14:paraId="34FA91B0" w14:textId="36D1A827" w:rsidR="00611A0B" w:rsidRDefault="00611A0B" w:rsidP="00611A0B">
      <w:pPr>
        <w:rPr>
          <w:lang w:val="en-US"/>
        </w:rPr>
      </w:pPr>
      <w:r w:rsidRPr="008E44A6">
        <w:rPr>
          <w:b/>
          <w:bCs/>
          <w:lang w:val="en-US"/>
        </w:rPr>
        <w:t xml:space="preserve">destruction </w:t>
      </w:r>
      <w:r w:rsidRPr="00611A0B">
        <w:rPr>
          <w:lang w:val="en-US"/>
        </w:rPr>
        <w:t>​(Macmillan Online Dictionary)</w:t>
      </w:r>
      <w:r w:rsidR="002B4BCA" w:rsidRPr="002B4BCA">
        <w:rPr>
          <w:lang w:val="en-US"/>
        </w:rPr>
        <w:t xml:space="preserve"> </w:t>
      </w:r>
      <w:r w:rsidR="002B4BCA">
        <w:rPr>
          <w:lang w:val="en-US"/>
        </w:rPr>
        <w:t>–</w:t>
      </w:r>
      <w:r w:rsidR="002B4BCA" w:rsidRPr="002B4BCA">
        <w:rPr>
          <w:lang w:val="en-US"/>
        </w:rPr>
        <w:t xml:space="preserve"> </w:t>
      </w:r>
      <w:r w:rsidRPr="008E44A6">
        <w:rPr>
          <w:lang w:val="en-US"/>
        </w:rPr>
        <w:t>damage that is so severe that something stops existing or can never return to its normal state.</w:t>
      </w:r>
    </w:p>
    <w:p w14:paraId="711D10E9" w14:textId="2359AB41" w:rsidR="00265B0F" w:rsidRPr="002B4BCA" w:rsidRDefault="002B4BCA" w:rsidP="00265B0F">
      <w:pPr>
        <w:rPr>
          <w:rFonts w:eastAsia="Calibri" w:cs="Times New Roman"/>
          <w:lang w:val="en-US"/>
        </w:rPr>
      </w:pPr>
      <w:r>
        <w:t>Согласно</w:t>
      </w:r>
      <w:r w:rsidRPr="002B4BCA">
        <w:rPr>
          <w:lang w:val="en-US"/>
        </w:rPr>
        <w:t xml:space="preserve"> </w:t>
      </w:r>
      <w:r w:rsidRPr="008E44A6">
        <w:t>идеографическом</w:t>
      </w:r>
      <w:r>
        <w:t>у</w:t>
      </w:r>
      <w:r w:rsidRPr="002B4BCA">
        <w:rPr>
          <w:lang w:val="en-US"/>
        </w:rPr>
        <w:t xml:space="preserve"> </w:t>
      </w:r>
      <w:r>
        <w:t>словарю</w:t>
      </w:r>
      <w:r w:rsidRPr="002B4BCA">
        <w:rPr>
          <w:lang w:val="en-US"/>
        </w:rPr>
        <w:t xml:space="preserve"> Roget’s 21</w:t>
      </w:r>
      <w:r w:rsidRPr="008E44A6">
        <w:rPr>
          <w:lang w:val="en-US"/>
        </w:rPr>
        <w:t>st</w:t>
      </w:r>
      <w:r w:rsidRPr="002B4BCA">
        <w:rPr>
          <w:lang w:val="en-US"/>
        </w:rPr>
        <w:t xml:space="preserve"> Century Thesaurus, </w:t>
      </w:r>
      <w:r w:rsidR="00265B0F" w:rsidRPr="00361411">
        <w:rPr>
          <w:rFonts w:eastAsia="Calibri" w:cs="Times New Roman"/>
        </w:rPr>
        <w:t>семантические</w:t>
      </w:r>
      <w:r w:rsidR="00265B0F" w:rsidRPr="002B4BCA">
        <w:rPr>
          <w:rFonts w:eastAsia="Calibri" w:cs="Times New Roman"/>
          <w:lang w:val="en-US"/>
        </w:rPr>
        <w:t xml:space="preserve"> </w:t>
      </w:r>
      <w:r w:rsidR="00265B0F" w:rsidRPr="00361411">
        <w:rPr>
          <w:rFonts w:eastAsia="Calibri" w:cs="Times New Roman"/>
        </w:rPr>
        <w:t>поля</w:t>
      </w:r>
      <w:r w:rsidR="00265B0F" w:rsidRPr="002B4BCA">
        <w:rPr>
          <w:rFonts w:eastAsia="Calibri" w:cs="Times New Roman"/>
          <w:lang w:val="en-US"/>
        </w:rPr>
        <w:t xml:space="preserve"> </w:t>
      </w:r>
      <w:r w:rsidR="00265B0F" w:rsidRPr="00361411">
        <w:rPr>
          <w:rFonts w:eastAsia="Calibri" w:cs="Times New Roman"/>
        </w:rPr>
        <w:t>концептов</w:t>
      </w:r>
      <w:r w:rsidR="00265B0F" w:rsidRPr="002B4BCA">
        <w:rPr>
          <w:rFonts w:eastAsia="Calibri" w:cs="Times New Roman"/>
          <w:lang w:val="en-US"/>
        </w:rPr>
        <w:t xml:space="preserve"> destructiv</w:t>
      </w:r>
      <w:r w:rsidR="00265B0F" w:rsidRPr="00361411">
        <w:rPr>
          <w:rFonts w:eastAsia="Calibri" w:cs="Times New Roman"/>
          <w:lang w:val="en-US"/>
        </w:rPr>
        <w:t>e</w:t>
      </w:r>
      <w:r w:rsidR="00265B0F" w:rsidRPr="002B4BCA">
        <w:rPr>
          <w:rFonts w:eastAsia="Calibri" w:cs="Times New Roman"/>
          <w:lang w:val="en-US"/>
        </w:rPr>
        <w:t>ness/</w:t>
      </w:r>
      <w:r w:rsidR="00265B0F" w:rsidRPr="00361411">
        <w:rPr>
          <w:rFonts w:eastAsia="Calibri" w:cs="Times New Roman"/>
        </w:rPr>
        <w:t>деструктивность</w:t>
      </w:r>
      <w:r w:rsidR="00265B0F" w:rsidRPr="002B4BCA">
        <w:rPr>
          <w:rFonts w:eastAsia="Calibri" w:cs="Times New Roman"/>
          <w:lang w:val="en-US"/>
        </w:rPr>
        <w:t xml:space="preserve">, </w:t>
      </w:r>
      <w:r w:rsidR="00265B0F" w:rsidRPr="00361411">
        <w:rPr>
          <w:rFonts w:eastAsia="Calibri" w:cs="Times New Roman"/>
          <w:lang w:val="en-US"/>
        </w:rPr>
        <w:t>destruction</w:t>
      </w:r>
      <w:r w:rsidR="00265B0F" w:rsidRPr="002B4BCA">
        <w:rPr>
          <w:rFonts w:eastAsia="Calibri" w:cs="Times New Roman"/>
          <w:lang w:val="en-US"/>
        </w:rPr>
        <w:t>/</w:t>
      </w:r>
      <w:r w:rsidR="00265B0F" w:rsidRPr="00361411">
        <w:rPr>
          <w:rFonts w:eastAsia="Calibri" w:cs="Times New Roman"/>
        </w:rPr>
        <w:t>разрушение</w:t>
      </w:r>
      <w:r w:rsidR="00265B0F" w:rsidRPr="002B4BCA">
        <w:rPr>
          <w:rFonts w:eastAsia="Calibri" w:cs="Times New Roman"/>
          <w:lang w:val="en-US"/>
        </w:rPr>
        <w:t xml:space="preserve">, </w:t>
      </w:r>
      <w:r w:rsidR="00265B0F" w:rsidRPr="00361411">
        <w:rPr>
          <w:rFonts w:eastAsia="Calibri" w:cs="Times New Roman"/>
        </w:rPr>
        <w:t>деструкция</w:t>
      </w:r>
      <w:r w:rsidR="00265B0F" w:rsidRPr="002B4BCA">
        <w:rPr>
          <w:rFonts w:eastAsia="Calibri" w:cs="Times New Roman"/>
          <w:lang w:val="en-US"/>
        </w:rPr>
        <w:t>, destructive/</w:t>
      </w:r>
      <w:r w:rsidR="00265B0F" w:rsidRPr="00361411">
        <w:rPr>
          <w:rFonts w:eastAsia="Calibri" w:cs="Times New Roman"/>
        </w:rPr>
        <w:t>деструктивный</w:t>
      </w:r>
      <w:r w:rsidR="00265B0F" w:rsidRPr="002B4BCA">
        <w:rPr>
          <w:rFonts w:eastAsia="Calibri" w:cs="Times New Roman"/>
          <w:lang w:val="en-US"/>
        </w:rPr>
        <w:t xml:space="preserve"> </w:t>
      </w:r>
      <w:r w:rsidR="00265B0F" w:rsidRPr="00361411">
        <w:rPr>
          <w:rFonts w:eastAsia="Calibri" w:cs="Times New Roman"/>
        </w:rPr>
        <w:t>и</w:t>
      </w:r>
      <w:r w:rsidR="00265B0F" w:rsidRPr="002B4BCA">
        <w:rPr>
          <w:rFonts w:eastAsia="Calibri" w:cs="Times New Roman"/>
          <w:lang w:val="en-US"/>
        </w:rPr>
        <w:t xml:space="preserve"> destroy/</w:t>
      </w:r>
      <w:r w:rsidR="00265B0F" w:rsidRPr="00361411">
        <w:rPr>
          <w:rFonts w:eastAsia="Calibri" w:cs="Times New Roman"/>
        </w:rPr>
        <w:t>разрушать</w:t>
      </w:r>
      <w:r w:rsidR="00265B0F" w:rsidRPr="002B4BCA">
        <w:rPr>
          <w:rFonts w:eastAsia="Calibri" w:cs="Times New Roman"/>
          <w:lang w:val="en-US"/>
        </w:rPr>
        <w:t xml:space="preserve"> </w:t>
      </w:r>
      <w:r w:rsidR="00265B0F" w:rsidRPr="00361411">
        <w:rPr>
          <w:rFonts w:eastAsia="Calibri" w:cs="Times New Roman"/>
        </w:rPr>
        <w:t>обнаруживают</w:t>
      </w:r>
      <w:r w:rsidR="00265B0F" w:rsidRPr="002B4BCA">
        <w:rPr>
          <w:rFonts w:eastAsia="Calibri" w:cs="Times New Roman"/>
          <w:lang w:val="en-US"/>
        </w:rPr>
        <w:t xml:space="preserve"> </w:t>
      </w:r>
      <w:r w:rsidR="00265B0F" w:rsidRPr="00361411">
        <w:rPr>
          <w:rFonts w:eastAsia="Calibri" w:cs="Times New Roman"/>
        </w:rPr>
        <w:t>семантические</w:t>
      </w:r>
      <w:r w:rsidR="00265B0F" w:rsidRPr="002B4BCA">
        <w:rPr>
          <w:rFonts w:eastAsia="Calibri" w:cs="Times New Roman"/>
          <w:lang w:val="en-US"/>
        </w:rPr>
        <w:t xml:space="preserve"> </w:t>
      </w:r>
      <w:r w:rsidR="00265B0F" w:rsidRPr="00361411">
        <w:rPr>
          <w:rFonts w:eastAsia="Calibri" w:cs="Times New Roman"/>
        </w:rPr>
        <w:t>связи</w:t>
      </w:r>
      <w:r w:rsidR="00265B0F" w:rsidRPr="002B4BCA">
        <w:rPr>
          <w:rFonts w:eastAsia="Calibri" w:cs="Times New Roman"/>
          <w:lang w:val="en-US"/>
        </w:rPr>
        <w:t xml:space="preserve"> </w:t>
      </w:r>
      <w:r w:rsidR="00265B0F" w:rsidRPr="00361411">
        <w:rPr>
          <w:rFonts w:eastAsia="Calibri" w:cs="Times New Roman"/>
        </w:rPr>
        <w:t>со</w:t>
      </w:r>
      <w:r w:rsidR="00265B0F" w:rsidRPr="002B4BCA">
        <w:rPr>
          <w:rFonts w:eastAsia="Calibri" w:cs="Times New Roman"/>
          <w:lang w:val="en-US"/>
        </w:rPr>
        <w:t xml:space="preserve"> </w:t>
      </w:r>
      <w:r w:rsidR="00265B0F" w:rsidRPr="00361411">
        <w:rPr>
          <w:rFonts w:eastAsia="Calibri" w:cs="Times New Roman"/>
        </w:rPr>
        <w:t>следующими</w:t>
      </w:r>
      <w:r w:rsidR="00265B0F" w:rsidRPr="002B4BCA">
        <w:rPr>
          <w:rFonts w:eastAsia="Calibri" w:cs="Times New Roman"/>
          <w:lang w:val="en-US"/>
        </w:rPr>
        <w:t xml:space="preserve"> </w:t>
      </w:r>
      <w:r w:rsidR="00265B0F" w:rsidRPr="00361411">
        <w:rPr>
          <w:rFonts w:eastAsia="Calibri" w:cs="Times New Roman"/>
        </w:rPr>
        <w:t>понятиями</w:t>
      </w:r>
      <w:r w:rsidR="00265B0F" w:rsidRPr="002B4BCA">
        <w:rPr>
          <w:rFonts w:eastAsia="Calibri" w:cs="Times New Roman"/>
          <w:lang w:val="en-US"/>
        </w:rPr>
        <w:t>:</w:t>
      </w:r>
    </w:p>
    <w:p w14:paraId="031EA845" w14:textId="77777777" w:rsidR="00265B0F" w:rsidRPr="00C8756E" w:rsidRDefault="00265B0F" w:rsidP="00265B0F">
      <w:pPr>
        <w:rPr>
          <w:rFonts w:eastAsia="Calibri" w:cs="Times New Roman"/>
          <w:lang w:val="en-US"/>
        </w:rPr>
      </w:pPr>
      <w:r w:rsidRPr="00361411">
        <w:rPr>
          <w:rFonts w:eastAsia="Calibri" w:cs="Times New Roman"/>
          <w:b/>
          <w:bCs/>
          <w:lang w:val="en-US"/>
        </w:rPr>
        <w:t>destructiveness</w:t>
      </w:r>
      <w:r w:rsidRPr="00C8756E">
        <w:rPr>
          <w:rFonts w:eastAsia="Calibri" w:cs="Times New Roman"/>
          <w:b/>
          <w:bCs/>
          <w:lang w:val="en-US"/>
        </w:rPr>
        <w:t xml:space="preserve"> (</w:t>
      </w:r>
      <w:r w:rsidRPr="00361411">
        <w:rPr>
          <w:rFonts w:eastAsia="Calibri" w:cs="Times New Roman"/>
          <w:b/>
          <w:bCs/>
        </w:rPr>
        <w:t>разрушительность</w:t>
      </w:r>
      <w:r w:rsidRPr="00C8756E">
        <w:rPr>
          <w:rFonts w:eastAsia="Calibri" w:cs="Times New Roman"/>
          <w:b/>
          <w:bCs/>
          <w:lang w:val="en-US"/>
        </w:rPr>
        <w:t>)</w:t>
      </w:r>
      <w:r w:rsidRPr="00C8756E">
        <w:rPr>
          <w:rFonts w:eastAsia="Calibri" w:cs="Times New Roman"/>
          <w:lang w:val="en-US"/>
        </w:rPr>
        <w:t xml:space="preserve"> – </w:t>
      </w:r>
      <w:r w:rsidRPr="00361411">
        <w:rPr>
          <w:rFonts w:eastAsia="Calibri" w:cs="Times New Roman"/>
          <w:lang w:val="en-US"/>
        </w:rPr>
        <w:t>aggression</w:t>
      </w:r>
      <w:r w:rsidRPr="00C8756E">
        <w:rPr>
          <w:rFonts w:eastAsia="Calibri" w:cs="Times New Roman"/>
          <w:lang w:val="en-US"/>
        </w:rPr>
        <w:t>/</w:t>
      </w:r>
      <w:r w:rsidRPr="00361411">
        <w:rPr>
          <w:rFonts w:eastAsia="Calibri" w:cs="Times New Roman"/>
        </w:rPr>
        <w:t>агрессия</w:t>
      </w:r>
      <w:r w:rsidRPr="00C8756E">
        <w:rPr>
          <w:rFonts w:eastAsia="Calibri" w:cs="Times New Roman"/>
          <w:lang w:val="en-US"/>
        </w:rPr>
        <w:t xml:space="preserve">, </w:t>
      </w:r>
      <w:r w:rsidRPr="00361411">
        <w:rPr>
          <w:rFonts w:eastAsia="Calibri" w:cs="Times New Roman"/>
          <w:lang w:val="en-US"/>
        </w:rPr>
        <w:t>violence</w:t>
      </w:r>
      <w:r w:rsidRPr="00C8756E">
        <w:rPr>
          <w:rFonts w:eastAsia="Calibri" w:cs="Times New Roman"/>
          <w:lang w:val="en-US"/>
        </w:rPr>
        <w:t>/</w:t>
      </w:r>
      <w:r w:rsidRPr="00361411">
        <w:rPr>
          <w:rFonts w:eastAsia="Calibri" w:cs="Times New Roman"/>
        </w:rPr>
        <w:t>насилие</w:t>
      </w:r>
      <w:r w:rsidRPr="00C8756E">
        <w:rPr>
          <w:rFonts w:eastAsia="Calibri" w:cs="Times New Roman"/>
          <w:lang w:val="en-US"/>
        </w:rPr>
        <w:t xml:space="preserve">, </w:t>
      </w:r>
      <w:r w:rsidRPr="00361411">
        <w:rPr>
          <w:rFonts w:eastAsia="Calibri" w:cs="Times New Roman"/>
          <w:lang w:val="en-US"/>
        </w:rPr>
        <w:t>fatality</w:t>
      </w:r>
      <w:r w:rsidRPr="00C8756E">
        <w:rPr>
          <w:rFonts w:eastAsia="Calibri" w:cs="Times New Roman"/>
          <w:lang w:val="en-US"/>
        </w:rPr>
        <w:t>/</w:t>
      </w:r>
      <w:r w:rsidRPr="00361411">
        <w:rPr>
          <w:rFonts w:eastAsia="Calibri" w:cs="Times New Roman"/>
        </w:rPr>
        <w:t>несчастный</w:t>
      </w:r>
      <w:r w:rsidRPr="00C8756E">
        <w:rPr>
          <w:rFonts w:eastAsia="Calibri" w:cs="Times New Roman"/>
          <w:lang w:val="en-US"/>
        </w:rPr>
        <w:t xml:space="preserve"> </w:t>
      </w:r>
      <w:r w:rsidRPr="00361411">
        <w:rPr>
          <w:rFonts w:eastAsia="Calibri" w:cs="Times New Roman"/>
        </w:rPr>
        <w:t>случай</w:t>
      </w:r>
      <w:r w:rsidRPr="00C8756E">
        <w:rPr>
          <w:rFonts w:eastAsia="Calibri" w:cs="Times New Roman"/>
          <w:lang w:val="en-US"/>
        </w:rPr>
        <w:t>.</w:t>
      </w:r>
    </w:p>
    <w:p w14:paraId="4A2A08A7" w14:textId="77777777" w:rsidR="00265B0F" w:rsidRPr="00C8756E" w:rsidRDefault="00265B0F" w:rsidP="00265B0F">
      <w:pPr>
        <w:rPr>
          <w:rFonts w:eastAsia="Calibri" w:cs="Times New Roman"/>
          <w:lang w:val="en-US"/>
        </w:rPr>
      </w:pPr>
      <w:r w:rsidRPr="00361411">
        <w:rPr>
          <w:rFonts w:eastAsia="Calibri" w:cs="Times New Roman"/>
          <w:b/>
          <w:bCs/>
          <w:lang w:val="en-US"/>
        </w:rPr>
        <w:t>destruction</w:t>
      </w:r>
      <w:r w:rsidRPr="00C8756E">
        <w:rPr>
          <w:rFonts w:eastAsia="Calibri" w:cs="Times New Roman"/>
          <w:b/>
          <w:bCs/>
          <w:lang w:val="en-US"/>
        </w:rPr>
        <w:t xml:space="preserve"> [</w:t>
      </w:r>
      <w:r w:rsidRPr="00361411">
        <w:rPr>
          <w:rFonts w:eastAsia="Calibri" w:cs="Times New Roman"/>
          <w:b/>
          <w:bCs/>
          <w:lang w:val="en-US"/>
        </w:rPr>
        <w:t>n</w:t>
      </w:r>
      <w:r w:rsidRPr="00C8756E">
        <w:rPr>
          <w:rFonts w:eastAsia="Calibri" w:cs="Times New Roman"/>
          <w:b/>
          <w:bCs/>
          <w:lang w:val="en-US"/>
        </w:rPr>
        <w:t>] (</w:t>
      </w:r>
      <w:r w:rsidRPr="00361411">
        <w:rPr>
          <w:rFonts w:eastAsia="Calibri" w:cs="Times New Roman"/>
          <w:b/>
          <w:bCs/>
        </w:rPr>
        <w:t>разрушение</w:t>
      </w:r>
      <w:r w:rsidRPr="00C8756E">
        <w:rPr>
          <w:rFonts w:eastAsia="Calibri" w:cs="Times New Roman"/>
          <w:b/>
          <w:bCs/>
          <w:lang w:val="en-US"/>
        </w:rPr>
        <w:t>)</w:t>
      </w:r>
      <w:r w:rsidRPr="00C8756E">
        <w:rPr>
          <w:rFonts w:eastAsia="Calibri" w:cs="Times New Roman"/>
          <w:lang w:val="en-US"/>
        </w:rPr>
        <w:t xml:space="preserve"> – </w:t>
      </w:r>
      <w:r w:rsidRPr="00361411">
        <w:rPr>
          <w:rFonts w:eastAsia="Calibri" w:cs="Times New Roman"/>
          <w:lang w:val="en-US"/>
        </w:rPr>
        <w:t>demolition</w:t>
      </w:r>
      <w:r w:rsidRPr="00C8756E">
        <w:rPr>
          <w:rFonts w:eastAsia="Calibri" w:cs="Times New Roman"/>
          <w:lang w:val="en-US"/>
        </w:rPr>
        <w:t>/</w:t>
      </w:r>
      <w:r w:rsidRPr="00361411">
        <w:rPr>
          <w:rFonts w:eastAsia="Calibri" w:cs="Times New Roman"/>
        </w:rPr>
        <w:t>снос</w:t>
      </w:r>
      <w:r w:rsidRPr="00C8756E">
        <w:rPr>
          <w:rFonts w:eastAsia="Calibri" w:cs="Times New Roman"/>
          <w:lang w:val="en-US"/>
        </w:rPr>
        <w:t xml:space="preserve"> (</w:t>
      </w:r>
      <w:r w:rsidRPr="00361411">
        <w:rPr>
          <w:rFonts w:eastAsia="Calibri" w:cs="Times New Roman"/>
        </w:rPr>
        <w:t>здания</w:t>
      </w:r>
      <w:r w:rsidRPr="00C8756E">
        <w:rPr>
          <w:rFonts w:eastAsia="Calibri" w:cs="Times New Roman"/>
          <w:lang w:val="en-US"/>
        </w:rPr>
        <w:t xml:space="preserve">), </w:t>
      </w:r>
      <w:r w:rsidRPr="00361411">
        <w:rPr>
          <w:rFonts w:eastAsia="Calibri" w:cs="Times New Roman"/>
          <w:lang w:val="en-US"/>
        </w:rPr>
        <w:t>devastation</w:t>
      </w:r>
      <w:r w:rsidRPr="00C8756E">
        <w:rPr>
          <w:rFonts w:eastAsia="Calibri" w:cs="Times New Roman"/>
          <w:lang w:val="en-US"/>
        </w:rPr>
        <w:t>/</w:t>
      </w:r>
      <w:r w:rsidRPr="00361411">
        <w:rPr>
          <w:rFonts w:eastAsia="Calibri" w:cs="Times New Roman"/>
        </w:rPr>
        <w:t>опустошение</w:t>
      </w:r>
      <w:r w:rsidRPr="00C8756E">
        <w:rPr>
          <w:rFonts w:eastAsia="Calibri" w:cs="Times New Roman"/>
          <w:lang w:val="en-US"/>
        </w:rPr>
        <w:t xml:space="preserve">, </w:t>
      </w:r>
      <w:r w:rsidRPr="00361411">
        <w:rPr>
          <w:rFonts w:eastAsia="Calibri" w:cs="Times New Roman"/>
          <w:lang w:val="en-US"/>
        </w:rPr>
        <w:t>abolishing</w:t>
      </w:r>
      <w:r w:rsidRPr="00C8756E">
        <w:rPr>
          <w:rFonts w:eastAsia="Calibri" w:cs="Times New Roman"/>
          <w:lang w:val="en-US"/>
        </w:rPr>
        <w:t>/</w:t>
      </w:r>
      <w:r w:rsidRPr="00361411">
        <w:rPr>
          <w:rFonts w:eastAsia="Calibri" w:cs="Times New Roman"/>
          <w:lang w:val="en-US"/>
        </w:rPr>
        <w:t>abolition</w:t>
      </w:r>
      <w:r w:rsidRPr="00C8756E">
        <w:rPr>
          <w:rFonts w:eastAsia="Calibri" w:cs="Times New Roman"/>
          <w:lang w:val="en-US"/>
        </w:rPr>
        <w:t>/</w:t>
      </w:r>
      <w:r w:rsidRPr="00361411">
        <w:rPr>
          <w:rFonts w:eastAsia="Calibri" w:cs="Times New Roman"/>
        </w:rPr>
        <w:t>отмена</w:t>
      </w:r>
      <w:r w:rsidRPr="00C8756E">
        <w:rPr>
          <w:rFonts w:eastAsia="Calibri" w:cs="Times New Roman"/>
          <w:lang w:val="en-US"/>
        </w:rPr>
        <w:t xml:space="preserve">, </w:t>
      </w:r>
      <w:r w:rsidRPr="00361411">
        <w:rPr>
          <w:rFonts w:eastAsia="Calibri" w:cs="Times New Roman"/>
          <w:lang w:val="en-US"/>
        </w:rPr>
        <w:t>annihilation</w:t>
      </w:r>
      <w:r w:rsidRPr="00C8756E">
        <w:rPr>
          <w:rFonts w:eastAsia="Calibri" w:cs="Times New Roman"/>
          <w:lang w:val="en-US"/>
        </w:rPr>
        <w:t>/</w:t>
      </w:r>
      <w:r w:rsidRPr="00361411">
        <w:rPr>
          <w:rFonts w:eastAsia="Calibri" w:cs="Times New Roman"/>
        </w:rPr>
        <w:t>уничтожение</w:t>
      </w:r>
      <w:r w:rsidRPr="00C8756E">
        <w:rPr>
          <w:rFonts w:eastAsia="Calibri" w:cs="Times New Roman"/>
          <w:lang w:val="en-US"/>
        </w:rPr>
        <w:t xml:space="preserve">, </w:t>
      </w:r>
      <w:r w:rsidRPr="00361411">
        <w:rPr>
          <w:rFonts w:eastAsia="Calibri" w:cs="Times New Roman"/>
          <w:lang w:val="en-US"/>
        </w:rPr>
        <w:t>bane</w:t>
      </w:r>
      <w:r w:rsidRPr="00C8756E">
        <w:rPr>
          <w:rFonts w:eastAsia="Calibri" w:cs="Times New Roman"/>
          <w:lang w:val="en-US"/>
        </w:rPr>
        <w:t>/</w:t>
      </w:r>
      <w:r w:rsidRPr="00361411">
        <w:rPr>
          <w:rFonts w:eastAsia="Calibri" w:cs="Times New Roman"/>
        </w:rPr>
        <w:t>проклятие</w:t>
      </w:r>
      <w:r w:rsidRPr="00C8756E">
        <w:rPr>
          <w:rFonts w:eastAsia="Calibri" w:cs="Times New Roman"/>
          <w:lang w:val="en-US"/>
        </w:rPr>
        <w:t xml:space="preserve">, </w:t>
      </w:r>
      <w:r w:rsidRPr="00361411">
        <w:rPr>
          <w:rFonts w:eastAsia="Calibri" w:cs="Times New Roman"/>
          <w:lang w:val="en-US"/>
        </w:rPr>
        <w:t>carnage</w:t>
      </w:r>
      <w:r w:rsidRPr="00C8756E">
        <w:rPr>
          <w:rFonts w:eastAsia="Calibri" w:cs="Times New Roman"/>
          <w:lang w:val="en-US"/>
        </w:rPr>
        <w:t>/</w:t>
      </w:r>
      <w:r w:rsidRPr="00361411">
        <w:rPr>
          <w:rFonts w:eastAsia="Calibri" w:cs="Times New Roman"/>
        </w:rPr>
        <w:t>резня</w:t>
      </w:r>
      <w:r w:rsidRPr="00C8756E">
        <w:rPr>
          <w:rFonts w:eastAsia="Calibri" w:cs="Times New Roman"/>
          <w:lang w:val="en-US"/>
        </w:rPr>
        <w:t xml:space="preserve">, </w:t>
      </w:r>
      <w:r w:rsidRPr="00361411">
        <w:rPr>
          <w:rFonts w:eastAsia="Calibri" w:cs="Times New Roman"/>
          <w:lang w:val="en-US"/>
        </w:rPr>
        <w:t>crashing</w:t>
      </w:r>
      <w:r w:rsidRPr="00C8756E">
        <w:rPr>
          <w:rFonts w:eastAsia="Calibri" w:cs="Times New Roman"/>
          <w:lang w:val="en-US"/>
        </w:rPr>
        <w:t>/</w:t>
      </w:r>
      <w:r w:rsidRPr="00361411">
        <w:rPr>
          <w:rFonts w:eastAsia="Calibri" w:cs="Times New Roman"/>
        </w:rPr>
        <w:t>авария</w:t>
      </w:r>
      <w:r w:rsidRPr="00C8756E">
        <w:rPr>
          <w:rFonts w:eastAsia="Calibri" w:cs="Times New Roman"/>
          <w:lang w:val="en-US"/>
        </w:rPr>
        <w:t xml:space="preserve">, </w:t>
      </w:r>
      <w:r w:rsidRPr="00361411">
        <w:rPr>
          <w:rFonts w:eastAsia="Calibri" w:cs="Times New Roman"/>
          <w:lang w:val="en-US"/>
        </w:rPr>
        <w:t>disintegrating</w:t>
      </w:r>
      <w:r w:rsidRPr="00C8756E">
        <w:rPr>
          <w:rFonts w:eastAsia="Calibri" w:cs="Times New Roman"/>
          <w:lang w:val="en-US"/>
        </w:rPr>
        <w:t>/</w:t>
      </w:r>
      <w:r w:rsidRPr="00361411">
        <w:rPr>
          <w:rFonts w:eastAsia="Calibri" w:cs="Times New Roman"/>
        </w:rPr>
        <w:t>распад</w:t>
      </w:r>
      <w:r w:rsidRPr="00C8756E">
        <w:rPr>
          <w:rFonts w:eastAsia="Calibri" w:cs="Times New Roman"/>
          <w:lang w:val="en-US"/>
        </w:rPr>
        <w:t xml:space="preserve">, </w:t>
      </w:r>
      <w:r w:rsidRPr="00361411">
        <w:rPr>
          <w:rFonts w:eastAsia="Calibri" w:cs="Times New Roman"/>
          <w:lang w:val="en-US"/>
        </w:rPr>
        <w:t>disrupting</w:t>
      </w:r>
      <w:r w:rsidRPr="00C8756E">
        <w:rPr>
          <w:rFonts w:eastAsia="Calibri" w:cs="Times New Roman"/>
          <w:lang w:val="en-US"/>
        </w:rPr>
        <w:t>/</w:t>
      </w:r>
      <w:r w:rsidRPr="00361411">
        <w:rPr>
          <w:rFonts w:eastAsia="Calibri" w:cs="Times New Roman"/>
        </w:rPr>
        <w:t>срыв</w:t>
      </w:r>
      <w:r w:rsidRPr="00C8756E">
        <w:rPr>
          <w:rFonts w:eastAsia="Calibri" w:cs="Times New Roman"/>
          <w:lang w:val="en-US"/>
        </w:rPr>
        <w:t xml:space="preserve">, </w:t>
      </w:r>
      <w:r w:rsidRPr="00361411">
        <w:rPr>
          <w:rFonts w:eastAsia="Calibri" w:cs="Times New Roman"/>
        </w:rPr>
        <w:t>разрыв</w:t>
      </w:r>
      <w:r w:rsidRPr="00C8756E">
        <w:rPr>
          <w:rFonts w:eastAsia="Calibri" w:cs="Times New Roman"/>
          <w:lang w:val="en-US"/>
        </w:rPr>
        <w:t xml:space="preserve">, </w:t>
      </w:r>
      <w:r w:rsidRPr="00361411">
        <w:rPr>
          <w:rFonts w:eastAsia="Calibri" w:cs="Times New Roman"/>
          <w:lang w:val="en-US"/>
        </w:rPr>
        <w:t>dissolving</w:t>
      </w:r>
      <w:r w:rsidRPr="00C8756E">
        <w:rPr>
          <w:rFonts w:eastAsia="Calibri" w:cs="Times New Roman"/>
          <w:lang w:val="en-US"/>
        </w:rPr>
        <w:t>/</w:t>
      </w:r>
      <w:r w:rsidRPr="00361411">
        <w:rPr>
          <w:rFonts w:eastAsia="Calibri" w:cs="Times New Roman"/>
        </w:rPr>
        <w:t>растворение</w:t>
      </w:r>
      <w:r w:rsidRPr="00C8756E">
        <w:rPr>
          <w:rFonts w:eastAsia="Calibri" w:cs="Times New Roman"/>
          <w:lang w:val="en-US"/>
        </w:rPr>
        <w:t xml:space="preserve">, </w:t>
      </w:r>
      <w:r w:rsidRPr="00361411">
        <w:rPr>
          <w:rFonts w:eastAsia="Calibri" w:cs="Times New Roman"/>
          <w:lang w:val="en-US"/>
        </w:rPr>
        <w:t>downfall</w:t>
      </w:r>
      <w:r w:rsidRPr="00C8756E">
        <w:rPr>
          <w:rFonts w:eastAsia="Calibri" w:cs="Times New Roman"/>
          <w:lang w:val="en-US"/>
        </w:rPr>
        <w:t>/</w:t>
      </w:r>
      <w:r w:rsidRPr="00361411">
        <w:rPr>
          <w:rFonts w:eastAsia="Calibri" w:cs="Times New Roman"/>
        </w:rPr>
        <w:t>падение</w:t>
      </w:r>
      <w:r w:rsidRPr="00C8756E">
        <w:rPr>
          <w:rFonts w:eastAsia="Calibri" w:cs="Times New Roman"/>
          <w:lang w:val="en-US"/>
        </w:rPr>
        <w:t xml:space="preserve">, </w:t>
      </w:r>
      <w:r w:rsidRPr="00361411">
        <w:rPr>
          <w:rFonts w:eastAsia="Calibri" w:cs="Times New Roman"/>
          <w:lang w:val="en-US"/>
        </w:rPr>
        <w:t>elimination</w:t>
      </w:r>
      <w:r w:rsidRPr="00C8756E">
        <w:rPr>
          <w:rFonts w:eastAsia="Calibri" w:cs="Times New Roman"/>
          <w:lang w:val="en-US"/>
        </w:rPr>
        <w:t>/</w:t>
      </w:r>
      <w:r w:rsidRPr="00361411">
        <w:rPr>
          <w:rFonts w:eastAsia="Calibri" w:cs="Times New Roman"/>
        </w:rPr>
        <w:t>устранение</w:t>
      </w:r>
      <w:r w:rsidRPr="00C8756E">
        <w:rPr>
          <w:rFonts w:eastAsia="Calibri" w:cs="Times New Roman"/>
          <w:lang w:val="en-US"/>
        </w:rPr>
        <w:t xml:space="preserve">, </w:t>
      </w:r>
      <w:r w:rsidRPr="00361411">
        <w:rPr>
          <w:rFonts w:eastAsia="Calibri" w:cs="Times New Roman"/>
          <w:lang w:val="en-US"/>
        </w:rPr>
        <w:t>end</w:t>
      </w:r>
      <w:r w:rsidRPr="00C8756E">
        <w:rPr>
          <w:rFonts w:eastAsia="Calibri" w:cs="Times New Roman"/>
          <w:lang w:val="en-US"/>
        </w:rPr>
        <w:t>/</w:t>
      </w:r>
      <w:r w:rsidRPr="00361411">
        <w:rPr>
          <w:rFonts w:eastAsia="Calibri" w:cs="Times New Roman"/>
        </w:rPr>
        <w:t>конец</w:t>
      </w:r>
      <w:r w:rsidRPr="00C8756E">
        <w:rPr>
          <w:rFonts w:eastAsia="Calibri" w:cs="Times New Roman"/>
          <w:lang w:val="en-US"/>
        </w:rPr>
        <w:t xml:space="preserve">, </w:t>
      </w:r>
      <w:r w:rsidRPr="00361411">
        <w:rPr>
          <w:rFonts w:eastAsia="Calibri" w:cs="Times New Roman"/>
          <w:lang w:val="en-US"/>
        </w:rPr>
        <w:t>eradication</w:t>
      </w:r>
      <w:r w:rsidRPr="00C8756E">
        <w:rPr>
          <w:rFonts w:eastAsia="Calibri" w:cs="Times New Roman"/>
          <w:lang w:val="en-US"/>
        </w:rPr>
        <w:t>/</w:t>
      </w:r>
      <w:r w:rsidRPr="00361411">
        <w:rPr>
          <w:rFonts w:eastAsia="Calibri" w:cs="Times New Roman"/>
        </w:rPr>
        <w:t>истребление</w:t>
      </w:r>
      <w:r w:rsidRPr="00C8756E">
        <w:rPr>
          <w:rFonts w:eastAsia="Calibri" w:cs="Times New Roman"/>
          <w:lang w:val="en-US"/>
        </w:rPr>
        <w:t xml:space="preserve">, </w:t>
      </w:r>
      <w:r w:rsidRPr="00361411">
        <w:rPr>
          <w:rFonts w:eastAsia="Calibri" w:cs="Times New Roman"/>
          <w:lang w:val="en-US"/>
        </w:rPr>
        <w:t>extermination</w:t>
      </w:r>
      <w:r w:rsidRPr="00C8756E">
        <w:rPr>
          <w:rFonts w:eastAsia="Calibri" w:cs="Times New Roman"/>
          <w:lang w:val="en-US"/>
        </w:rPr>
        <w:t>/</w:t>
      </w:r>
      <w:r w:rsidRPr="00361411">
        <w:rPr>
          <w:rFonts w:eastAsia="Calibri" w:cs="Times New Roman"/>
        </w:rPr>
        <w:t>уничтожение</w:t>
      </w:r>
      <w:r w:rsidRPr="00C8756E">
        <w:rPr>
          <w:rFonts w:eastAsia="Calibri" w:cs="Times New Roman"/>
          <w:lang w:val="en-US"/>
        </w:rPr>
        <w:t xml:space="preserve">, </w:t>
      </w:r>
      <w:r w:rsidRPr="00361411">
        <w:rPr>
          <w:rFonts w:eastAsia="Calibri" w:cs="Times New Roman"/>
          <w:lang w:val="en-US"/>
        </w:rPr>
        <w:t>extinction</w:t>
      </w:r>
      <w:r w:rsidRPr="00C8756E">
        <w:rPr>
          <w:rFonts w:eastAsia="Calibri" w:cs="Times New Roman"/>
          <w:lang w:val="en-US"/>
        </w:rPr>
        <w:t>/</w:t>
      </w:r>
      <w:r w:rsidRPr="00361411">
        <w:rPr>
          <w:rFonts w:eastAsia="Calibri" w:cs="Times New Roman"/>
        </w:rPr>
        <w:t>вымирание</w:t>
      </w:r>
      <w:r w:rsidRPr="00C8756E">
        <w:rPr>
          <w:rFonts w:eastAsia="Calibri" w:cs="Times New Roman"/>
          <w:lang w:val="en-US"/>
        </w:rPr>
        <w:t xml:space="preserve">, </w:t>
      </w:r>
      <w:r w:rsidRPr="00361411">
        <w:rPr>
          <w:rFonts w:eastAsia="Calibri" w:cs="Times New Roman"/>
          <w:lang w:val="en-US"/>
        </w:rPr>
        <w:t>extirpation</w:t>
      </w:r>
      <w:r w:rsidRPr="00C8756E">
        <w:rPr>
          <w:rFonts w:eastAsia="Calibri" w:cs="Times New Roman"/>
          <w:lang w:val="en-US"/>
        </w:rPr>
        <w:t>/</w:t>
      </w:r>
      <w:r w:rsidRPr="00361411">
        <w:rPr>
          <w:rFonts w:eastAsia="Calibri" w:cs="Times New Roman"/>
        </w:rPr>
        <w:t>искоренение</w:t>
      </w:r>
      <w:r w:rsidRPr="00C8756E">
        <w:rPr>
          <w:rFonts w:eastAsia="Calibri" w:cs="Times New Roman"/>
          <w:lang w:val="en-US"/>
        </w:rPr>
        <w:t xml:space="preserve">, </w:t>
      </w:r>
      <w:r w:rsidRPr="00361411">
        <w:rPr>
          <w:rFonts w:eastAsia="Calibri" w:cs="Times New Roman"/>
          <w:lang w:val="en-US"/>
        </w:rPr>
        <w:t>havoc</w:t>
      </w:r>
      <w:r w:rsidRPr="00C8756E">
        <w:rPr>
          <w:rFonts w:eastAsia="Calibri" w:cs="Times New Roman"/>
          <w:lang w:val="en-US"/>
        </w:rPr>
        <w:t>/</w:t>
      </w:r>
      <w:r w:rsidRPr="00361411">
        <w:rPr>
          <w:rFonts w:eastAsia="Calibri" w:cs="Times New Roman"/>
        </w:rPr>
        <w:t>разгром</w:t>
      </w:r>
      <w:r w:rsidRPr="00C8756E">
        <w:rPr>
          <w:rFonts w:eastAsia="Calibri" w:cs="Times New Roman"/>
          <w:lang w:val="en-US"/>
        </w:rPr>
        <w:t xml:space="preserve">, </w:t>
      </w:r>
      <w:r w:rsidRPr="00361411">
        <w:rPr>
          <w:rFonts w:eastAsia="Calibri" w:cs="Times New Roman"/>
          <w:lang w:val="en-US"/>
        </w:rPr>
        <w:t>invalidating</w:t>
      </w:r>
      <w:r w:rsidRPr="00C8756E">
        <w:rPr>
          <w:rFonts w:eastAsia="Calibri" w:cs="Times New Roman"/>
          <w:lang w:val="en-US"/>
        </w:rPr>
        <w:t xml:space="preserve">, </w:t>
      </w:r>
      <w:r w:rsidRPr="00361411">
        <w:rPr>
          <w:rFonts w:eastAsia="Calibri" w:cs="Times New Roman"/>
          <w:lang w:val="en-US"/>
        </w:rPr>
        <w:t>invalidation</w:t>
      </w:r>
      <w:r w:rsidRPr="00C8756E">
        <w:rPr>
          <w:rFonts w:eastAsia="Calibri" w:cs="Times New Roman"/>
          <w:lang w:val="en-US"/>
        </w:rPr>
        <w:t>/</w:t>
      </w:r>
      <w:r w:rsidRPr="00361411">
        <w:rPr>
          <w:rFonts w:eastAsia="Calibri" w:cs="Times New Roman"/>
        </w:rPr>
        <w:t>аннулирование</w:t>
      </w:r>
      <w:r w:rsidRPr="00C8756E">
        <w:rPr>
          <w:rFonts w:eastAsia="Calibri" w:cs="Times New Roman"/>
          <w:lang w:val="en-US"/>
        </w:rPr>
        <w:t xml:space="preserve">, </w:t>
      </w:r>
      <w:r w:rsidRPr="00361411">
        <w:rPr>
          <w:rFonts w:eastAsia="Calibri" w:cs="Times New Roman"/>
          <w:lang w:val="en-US"/>
        </w:rPr>
        <w:t>liquidation</w:t>
      </w:r>
      <w:r w:rsidRPr="00C8756E">
        <w:rPr>
          <w:rFonts w:eastAsia="Calibri" w:cs="Times New Roman"/>
          <w:lang w:val="en-US"/>
        </w:rPr>
        <w:t>/</w:t>
      </w:r>
      <w:r w:rsidRPr="00361411">
        <w:rPr>
          <w:rFonts w:eastAsia="Calibri" w:cs="Times New Roman"/>
        </w:rPr>
        <w:t>ликвидация</w:t>
      </w:r>
      <w:r w:rsidRPr="00C8756E">
        <w:rPr>
          <w:rFonts w:eastAsia="Calibri" w:cs="Times New Roman"/>
          <w:lang w:val="en-US"/>
        </w:rPr>
        <w:t xml:space="preserve">, </w:t>
      </w:r>
      <w:r w:rsidRPr="00361411">
        <w:rPr>
          <w:rFonts w:eastAsia="Calibri" w:cs="Times New Roman"/>
          <w:lang w:val="en-US"/>
        </w:rPr>
        <w:t>loss</w:t>
      </w:r>
      <w:r w:rsidRPr="00C8756E">
        <w:rPr>
          <w:rFonts w:eastAsia="Calibri" w:cs="Times New Roman"/>
          <w:lang w:val="en-US"/>
        </w:rPr>
        <w:t>/</w:t>
      </w:r>
      <w:r w:rsidRPr="00361411">
        <w:rPr>
          <w:rFonts w:eastAsia="Calibri" w:cs="Times New Roman"/>
        </w:rPr>
        <w:t>потеря</w:t>
      </w:r>
      <w:r w:rsidRPr="00C8756E">
        <w:rPr>
          <w:rFonts w:eastAsia="Calibri" w:cs="Times New Roman"/>
          <w:lang w:val="en-US"/>
        </w:rPr>
        <w:t xml:space="preserve">, </w:t>
      </w:r>
      <w:r w:rsidRPr="00361411">
        <w:rPr>
          <w:rFonts w:eastAsia="Calibri" w:cs="Times New Roman"/>
          <w:lang w:val="en-US"/>
        </w:rPr>
        <w:t>massacre</w:t>
      </w:r>
      <w:r w:rsidRPr="00C8756E">
        <w:rPr>
          <w:rFonts w:eastAsia="Calibri" w:cs="Times New Roman"/>
          <w:lang w:val="en-US"/>
        </w:rPr>
        <w:t>/</w:t>
      </w:r>
      <w:r w:rsidRPr="00361411">
        <w:rPr>
          <w:rFonts w:eastAsia="Calibri" w:cs="Times New Roman"/>
        </w:rPr>
        <w:t>резня</w:t>
      </w:r>
      <w:r w:rsidRPr="00C8756E">
        <w:rPr>
          <w:rFonts w:eastAsia="Calibri" w:cs="Times New Roman"/>
          <w:lang w:val="en-US"/>
        </w:rPr>
        <w:t xml:space="preserve">, </w:t>
      </w:r>
      <w:r w:rsidRPr="00361411">
        <w:rPr>
          <w:rFonts w:eastAsia="Calibri" w:cs="Times New Roman"/>
        </w:rPr>
        <w:t>бойня</w:t>
      </w:r>
      <w:r w:rsidRPr="00C8756E">
        <w:rPr>
          <w:rFonts w:eastAsia="Calibri" w:cs="Times New Roman"/>
          <w:lang w:val="en-US"/>
        </w:rPr>
        <w:t xml:space="preserve">, </w:t>
      </w:r>
      <w:r w:rsidRPr="00361411">
        <w:rPr>
          <w:rFonts w:eastAsia="Calibri" w:cs="Times New Roman"/>
          <w:lang w:val="en-US"/>
        </w:rPr>
        <w:t>murder</w:t>
      </w:r>
      <w:r w:rsidRPr="00C8756E">
        <w:rPr>
          <w:rFonts w:eastAsia="Calibri" w:cs="Times New Roman"/>
          <w:lang w:val="en-US"/>
        </w:rPr>
        <w:t>/</w:t>
      </w:r>
      <w:r w:rsidRPr="00361411">
        <w:rPr>
          <w:rFonts w:eastAsia="Calibri" w:cs="Times New Roman"/>
        </w:rPr>
        <w:t>убийство</w:t>
      </w:r>
      <w:r w:rsidRPr="00C8756E">
        <w:rPr>
          <w:rFonts w:eastAsia="Calibri" w:cs="Times New Roman"/>
          <w:lang w:val="en-US"/>
        </w:rPr>
        <w:t xml:space="preserve">, </w:t>
      </w:r>
      <w:r w:rsidRPr="00361411">
        <w:rPr>
          <w:rFonts w:eastAsia="Calibri" w:cs="Times New Roman"/>
          <w:lang w:val="en-US"/>
        </w:rPr>
        <w:t>overthrow</w:t>
      </w:r>
      <w:r w:rsidRPr="00C8756E">
        <w:rPr>
          <w:rFonts w:eastAsia="Calibri" w:cs="Times New Roman"/>
          <w:lang w:val="en-US"/>
        </w:rPr>
        <w:t>/</w:t>
      </w:r>
      <w:r w:rsidRPr="00361411">
        <w:rPr>
          <w:rFonts w:eastAsia="Calibri" w:cs="Times New Roman"/>
        </w:rPr>
        <w:t>переворот</w:t>
      </w:r>
      <w:r w:rsidRPr="00C8756E">
        <w:rPr>
          <w:rFonts w:eastAsia="Calibri" w:cs="Times New Roman"/>
          <w:lang w:val="en-US"/>
        </w:rPr>
        <w:t xml:space="preserve">, </w:t>
      </w:r>
      <w:r w:rsidRPr="00361411">
        <w:rPr>
          <w:rFonts w:eastAsia="Calibri" w:cs="Times New Roman"/>
        </w:rPr>
        <w:t>свержение</w:t>
      </w:r>
      <w:r w:rsidRPr="00C8756E">
        <w:rPr>
          <w:rFonts w:eastAsia="Calibri" w:cs="Times New Roman"/>
          <w:lang w:val="en-US"/>
        </w:rPr>
        <w:t xml:space="preserve">, </w:t>
      </w:r>
      <w:r w:rsidRPr="00361411">
        <w:rPr>
          <w:rFonts w:eastAsia="Calibri" w:cs="Times New Roman"/>
          <w:lang w:val="en-US"/>
        </w:rPr>
        <w:t>ravaging</w:t>
      </w:r>
      <w:r w:rsidRPr="00C8756E">
        <w:rPr>
          <w:rFonts w:eastAsia="Calibri" w:cs="Times New Roman"/>
          <w:lang w:val="en-US"/>
        </w:rPr>
        <w:t>/</w:t>
      </w:r>
      <w:r w:rsidRPr="00361411">
        <w:rPr>
          <w:rFonts w:eastAsia="Calibri" w:cs="Times New Roman"/>
        </w:rPr>
        <w:t>разрушение</w:t>
      </w:r>
      <w:r w:rsidRPr="00C8756E">
        <w:rPr>
          <w:rFonts w:eastAsia="Calibri" w:cs="Times New Roman"/>
          <w:lang w:val="en-US"/>
        </w:rPr>
        <w:t xml:space="preserve">, </w:t>
      </w:r>
      <w:r w:rsidRPr="00361411">
        <w:rPr>
          <w:rFonts w:eastAsia="Calibri" w:cs="Times New Roman"/>
        </w:rPr>
        <w:t>опустошение</w:t>
      </w:r>
      <w:r w:rsidRPr="00C8756E">
        <w:rPr>
          <w:rFonts w:eastAsia="Calibri" w:cs="Times New Roman"/>
          <w:lang w:val="en-US"/>
        </w:rPr>
        <w:t xml:space="preserve">, </w:t>
      </w:r>
      <w:r w:rsidRPr="00361411">
        <w:rPr>
          <w:rFonts w:eastAsia="Calibri" w:cs="Times New Roman"/>
          <w:lang w:val="en-US"/>
        </w:rPr>
        <w:t>ruin</w:t>
      </w:r>
      <w:r w:rsidRPr="00C8756E">
        <w:rPr>
          <w:rFonts w:eastAsia="Calibri" w:cs="Times New Roman"/>
          <w:lang w:val="en-US"/>
        </w:rPr>
        <w:t>/</w:t>
      </w:r>
      <w:r w:rsidRPr="00361411">
        <w:rPr>
          <w:rFonts w:eastAsia="Calibri" w:cs="Times New Roman"/>
        </w:rPr>
        <w:t>гибель</w:t>
      </w:r>
      <w:r w:rsidRPr="00C8756E">
        <w:rPr>
          <w:rFonts w:eastAsia="Calibri" w:cs="Times New Roman"/>
          <w:lang w:val="en-US"/>
        </w:rPr>
        <w:t xml:space="preserve">, </w:t>
      </w:r>
      <w:r w:rsidRPr="00361411">
        <w:rPr>
          <w:rFonts w:eastAsia="Calibri" w:cs="Times New Roman"/>
        </w:rPr>
        <w:t>крушение</w:t>
      </w:r>
      <w:r w:rsidRPr="00C8756E">
        <w:rPr>
          <w:rFonts w:eastAsia="Calibri" w:cs="Times New Roman"/>
          <w:lang w:val="en-US"/>
        </w:rPr>
        <w:t xml:space="preserve">, </w:t>
      </w:r>
      <w:r w:rsidRPr="00361411">
        <w:rPr>
          <w:rFonts w:eastAsia="Calibri" w:cs="Times New Roman"/>
          <w:lang w:val="en-US"/>
        </w:rPr>
        <w:t>ruination</w:t>
      </w:r>
      <w:r w:rsidRPr="00C8756E">
        <w:rPr>
          <w:rFonts w:eastAsia="Calibri" w:cs="Times New Roman"/>
          <w:lang w:val="en-US"/>
        </w:rPr>
        <w:t>/</w:t>
      </w:r>
      <w:r w:rsidRPr="00361411">
        <w:rPr>
          <w:rFonts w:eastAsia="Calibri" w:cs="Times New Roman"/>
        </w:rPr>
        <w:t>гибель</w:t>
      </w:r>
      <w:r w:rsidRPr="00C8756E">
        <w:rPr>
          <w:rFonts w:eastAsia="Calibri" w:cs="Times New Roman"/>
          <w:lang w:val="en-US"/>
        </w:rPr>
        <w:t xml:space="preserve">, </w:t>
      </w:r>
      <w:r w:rsidRPr="00361411">
        <w:rPr>
          <w:rFonts w:eastAsia="Calibri" w:cs="Times New Roman"/>
        </w:rPr>
        <w:t>разорение</w:t>
      </w:r>
      <w:r w:rsidRPr="00C8756E">
        <w:rPr>
          <w:rFonts w:eastAsia="Calibri" w:cs="Times New Roman"/>
          <w:lang w:val="en-US"/>
        </w:rPr>
        <w:t xml:space="preserve">, </w:t>
      </w:r>
      <w:r w:rsidRPr="00361411">
        <w:rPr>
          <w:rFonts w:eastAsia="Calibri" w:cs="Times New Roman"/>
          <w:lang w:val="en-US"/>
        </w:rPr>
        <w:t>subjugation</w:t>
      </w:r>
      <w:r w:rsidRPr="00C8756E">
        <w:rPr>
          <w:rFonts w:eastAsia="Calibri" w:cs="Times New Roman"/>
          <w:lang w:val="en-US"/>
        </w:rPr>
        <w:t>/</w:t>
      </w:r>
      <w:r w:rsidRPr="00361411">
        <w:rPr>
          <w:rFonts w:eastAsia="Calibri" w:cs="Times New Roman"/>
        </w:rPr>
        <w:t>покорение</w:t>
      </w:r>
      <w:r w:rsidRPr="00C8756E">
        <w:rPr>
          <w:rFonts w:eastAsia="Calibri" w:cs="Times New Roman"/>
          <w:lang w:val="en-US"/>
        </w:rPr>
        <w:t xml:space="preserve">, </w:t>
      </w:r>
      <w:r w:rsidRPr="00361411">
        <w:rPr>
          <w:rFonts w:eastAsia="Calibri" w:cs="Times New Roman"/>
        </w:rPr>
        <w:t>подчинение</w:t>
      </w:r>
      <w:r w:rsidRPr="00C8756E">
        <w:rPr>
          <w:rFonts w:eastAsia="Calibri" w:cs="Times New Roman"/>
          <w:lang w:val="en-US"/>
        </w:rPr>
        <w:t xml:space="preserve">, </w:t>
      </w:r>
      <w:r w:rsidRPr="00361411">
        <w:rPr>
          <w:rFonts w:eastAsia="Calibri" w:cs="Times New Roman"/>
          <w:lang w:val="en-US"/>
        </w:rPr>
        <w:t>subversion</w:t>
      </w:r>
      <w:r w:rsidRPr="00C8756E">
        <w:rPr>
          <w:rFonts w:eastAsia="Calibri" w:cs="Times New Roman"/>
          <w:lang w:val="en-US"/>
        </w:rPr>
        <w:t>/</w:t>
      </w:r>
      <w:r w:rsidRPr="00361411">
        <w:rPr>
          <w:rFonts w:eastAsia="Calibri" w:cs="Times New Roman"/>
        </w:rPr>
        <w:t>свержение</w:t>
      </w:r>
      <w:r w:rsidRPr="00C8756E">
        <w:rPr>
          <w:rFonts w:eastAsia="Calibri" w:cs="Times New Roman"/>
          <w:lang w:val="en-US"/>
        </w:rPr>
        <w:t xml:space="preserve">, </w:t>
      </w:r>
      <w:r w:rsidRPr="00361411">
        <w:rPr>
          <w:rFonts w:eastAsia="Calibri" w:cs="Times New Roman"/>
          <w:lang w:val="en-US"/>
        </w:rPr>
        <w:t>subverting</w:t>
      </w:r>
      <w:r w:rsidRPr="00C8756E">
        <w:rPr>
          <w:rFonts w:eastAsia="Calibri" w:cs="Times New Roman"/>
          <w:lang w:val="en-US"/>
        </w:rPr>
        <w:t>/</w:t>
      </w:r>
      <w:r w:rsidRPr="00361411">
        <w:rPr>
          <w:rFonts w:eastAsia="Calibri" w:cs="Times New Roman"/>
        </w:rPr>
        <w:t>подрыв</w:t>
      </w:r>
      <w:r w:rsidRPr="00C8756E">
        <w:rPr>
          <w:rFonts w:eastAsia="Calibri" w:cs="Times New Roman"/>
          <w:lang w:val="en-US"/>
        </w:rPr>
        <w:t xml:space="preserve">, </w:t>
      </w:r>
      <w:r w:rsidRPr="00361411">
        <w:rPr>
          <w:rFonts w:eastAsia="Calibri" w:cs="Times New Roman"/>
          <w:lang w:val="en-US"/>
        </w:rPr>
        <w:t>undoing</w:t>
      </w:r>
      <w:r w:rsidRPr="00C8756E">
        <w:rPr>
          <w:rFonts w:eastAsia="Calibri" w:cs="Times New Roman"/>
          <w:lang w:val="en-US"/>
        </w:rPr>
        <w:t>/</w:t>
      </w:r>
      <w:r w:rsidRPr="00361411">
        <w:rPr>
          <w:rFonts w:eastAsia="Calibri" w:cs="Times New Roman"/>
        </w:rPr>
        <w:t>отмена</w:t>
      </w:r>
      <w:r w:rsidRPr="00C8756E">
        <w:rPr>
          <w:rFonts w:eastAsia="Calibri" w:cs="Times New Roman"/>
          <w:lang w:val="en-US"/>
        </w:rPr>
        <w:t xml:space="preserve">, </w:t>
      </w:r>
      <w:r w:rsidRPr="00361411">
        <w:rPr>
          <w:rFonts w:eastAsia="Calibri" w:cs="Times New Roman"/>
          <w:lang w:val="en-US"/>
        </w:rPr>
        <w:t>wreckage</w:t>
      </w:r>
      <w:r w:rsidRPr="00C8756E">
        <w:rPr>
          <w:rFonts w:eastAsia="Calibri" w:cs="Times New Roman"/>
          <w:lang w:val="en-US"/>
        </w:rPr>
        <w:t>/</w:t>
      </w:r>
      <w:r w:rsidRPr="00361411">
        <w:rPr>
          <w:rFonts w:eastAsia="Calibri" w:cs="Times New Roman"/>
        </w:rPr>
        <w:t>обломки</w:t>
      </w:r>
      <w:r w:rsidRPr="00C8756E">
        <w:rPr>
          <w:rFonts w:eastAsia="Calibri" w:cs="Times New Roman"/>
          <w:lang w:val="en-US"/>
        </w:rPr>
        <w:t xml:space="preserve">, </w:t>
      </w:r>
      <w:r w:rsidRPr="00361411">
        <w:rPr>
          <w:rFonts w:eastAsia="Calibri" w:cs="Times New Roman"/>
          <w:lang w:val="en-US"/>
        </w:rPr>
        <w:t>wrecking</w:t>
      </w:r>
      <w:r w:rsidRPr="00C8756E">
        <w:rPr>
          <w:rFonts w:eastAsia="Calibri" w:cs="Times New Roman"/>
          <w:lang w:val="en-US"/>
        </w:rPr>
        <w:t>/</w:t>
      </w:r>
      <w:r w:rsidRPr="00361411">
        <w:rPr>
          <w:rFonts w:eastAsia="Calibri" w:cs="Times New Roman"/>
        </w:rPr>
        <w:t>гибель</w:t>
      </w:r>
      <w:r w:rsidRPr="00C8756E">
        <w:rPr>
          <w:rFonts w:eastAsia="Calibri" w:cs="Times New Roman"/>
          <w:lang w:val="en-US"/>
        </w:rPr>
        <w:t xml:space="preserve">, </w:t>
      </w:r>
      <w:r w:rsidRPr="00361411">
        <w:rPr>
          <w:rFonts w:eastAsia="Calibri" w:cs="Times New Roman"/>
        </w:rPr>
        <w:t>крах</w:t>
      </w:r>
      <w:r w:rsidRPr="00C8756E">
        <w:rPr>
          <w:rFonts w:eastAsia="Calibri" w:cs="Times New Roman"/>
          <w:lang w:val="en-US"/>
        </w:rPr>
        <w:t>.</w:t>
      </w:r>
    </w:p>
    <w:p w14:paraId="499AC13E" w14:textId="77777777" w:rsidR="00265B0F" w:rsidRPr="00C8756E" w:rsidRDefault="00265B0F" w:rsidP="00265B0F">
      <w:pPr>
        <w:rPr>
          <w:rFonts w:eastAsia="Calibri" w:cs="Times New Roman"/>
          <w:lang w:val="en-US"/>
        </w:rPr>
      </w:pPr>
      <w:r w:rsidRPr="00361411">
        <w:rPr>
          <w:rFonts w:eastAsia="Calibri" w:cs="Times New Roman"/>
          <w:lang w:val="en-US"/>
        </w:rPr>
        <w:lastRenderedPageBreak/>
        <w:t>Ant</w:t>
      </w:r>
      <w:r w:rsidRPr="00C8756E">
        <w:rPr>
          <w:rFonts w:eastAsia="Calibri" w:cs="Times New Roman"/>
          <w:lang w:val="en-US"/>
        </w:rPr>
        <w:t xml:space="preserve">. </w:t>
      </w:r>
      <w:r w:rsidRPr="00361411">
        <w:rPr>
          <w:rFonts w:eastAsia="Calibri" w:cs="Times New Roman"/>
          <w:lang w:val="en-US"/>
        </w:rPr>
        <w:t>building</w:t>
      </w:r>
      <w:r w:rsidRPr="00C8756E">
        <w:rPr>
          <w:rFonts w:eastAsia="Calibri" w:cs="Times New Roman"/>
          <w:lang w:val="en-US"/>
        </w:rPr>
        <w:t>/</w:t>
      </w:r>
      <w:r w:rsidRPr="00361411">
        <w:rPr>
          <w:rFonts w:eastAsia="Calibri" w:cs="Times New Roman"/>
        </w:rPr>
        <w:t>здание</w:t>
      </w:r>
      <w:r w:rsidRPr="00C8756E">
        <w:rPr>
          <w:rFonts w:eastAsia="Calibri" w:cs="Times New Roman"/>
          <w:lang w:val="en-US"/>
        </w:rPr>
        <w:t xml:space="preserve">, </w:t>
      </w:r>
      <w:r w:rsidRPr="00361411">
        <w:rPr>
          <w:rFonts w:eastAsia="Calibri" w:cs="Times New Roman"/>
          <w:lang w:val="en-US"/>
        </w:rPr>
        <w:t>construction</w:t>
      </w:r>
      <w:r w:rsidRPr="00C8756E">
        <w:rPr>
          <w:rFonts w:eastAsia="Calibri" w:cs="Times New Roman"/>
          <w:lang w:val="en-US"/>
        </w:rPr>
        <w:t>/</w:t>
      </w:r>
      <w:r w:rsidRPr="00361411">
        <w:rPr>
          <w:rFonts w:eastAsia="Calibri" w:cs="Times New Roman"/>
        </w:rPr>
        <w:t>строительство</w:t>
      </w:r>
      <w:r w:rsidRPr="00C8756E">
        <w:rPr>
          <w:rFonts w:eastAsia="Calibri" w:cs="Times New Roman"/>
          <w:lang w:val="en-US"/>
        </w:rPr>
        <w:t xml:space="preserve">, </w:t>
      </w:r>
      <w:r w:rsidRPr="00361411">
        <w:rPr>
          <w:rFonts w:eastAsia="Calibri" w:cs="Times New Roman"/>
        </w:rPr>
        <w:t>конструкция</w:t>
      </w:r>
      <w:r w:rsidRPr="00C8756E">
        <w:rPr>
          <w:rFonts w:eastAsia="Calibri" w:cs="Times New Roman"/>
          <w:lang w:val="en-US"/>
        </w:rPr>
        <w:t xml:space="preserve">, </w:t>
      </w:r>
      <w:r w:rsidRPr="00361411">
        <w:rPr>
          <w:rFonts w:eastAsia="Calibri" w:cs="Times New Roman"/>
          <w:lang w:val="en-US"/>
        </w:rPr>
        <w:t>creation</w:t>
      </w:r>
      <w:r w:rsidRPr="00C8756E">
        <w:rPr>
          <w:rFonts w:eastAsia="Calibri" w:cs="Times New Roman"/>
          <w:lang w:val="en-US"/>
        </w:rPr>
        <w:t>/</w:t>
      </w:r>
      <w:r w:rsidRPr="00361411">
        <w:rPr>
          <w:rFonts w:eastAsia="Calibri" w:cs="Times New Roman"/>
        </w:rPr>
        <w:t>создание</w:t>
      </w:r>
      <w:r w:rsidRPr="00C8756E">
        <w:rPr>
          <w:rFonts w:eastAsia="Calibri" w:cs="Times New Roman"/>
          <w:lang w:val="en-US"/>
        </w:rPr>
        <w:t xml:space="preserve">, </w:t>
      </w:r>
      <w:r w:rsidRPr="00361411">
        <w:rPr>
          <w:rFonts w:eastAsia="Calibri" w:cs="Times New Roman"/>
        </w:rPr>
        <w:t>творение</w:t>
      </w:r>
      <w:r w:rsidRPr="00C8756E">
        <w:rPr>
          <w:rFonts w:eastAsia="Calibri" w:cs="Times New Roman"/>
          <w:lang w:val="en-US"/>
        </w:rPr>
        <w:t xml:space="preserve">, </w:t>
      </w:r>
      <w:r w:rsidRPr="00361411">
        <w:rPr>
          <w:rFonts w:eastAsia="Calibri" w:cs="Times New Roman"/>
          <w:lang w:val="en-US"/>
        </w:rPr>
        <w:t>improvement</w:t>
      </w:r>
      <w:r w:rsidRPr="00C8756E">
        <w:rPr>
          <w:rFonts w:eastAsia="Calibri" w:cs="Times New Roman"/>
          <w:lang w:val="en-US"/>
        </w:rPr>
        <w:t>/</w:t>
      </w:r>
      <w:r w:rsidRPr="00361411">
        <w:rPr>
          <w:rFonts w:eastAsia="Calibri" w:cs="Times New Roman"/>
        </w:rPr>
        <w:t>улучшение</w:t>
      </w:r>
      <w:r w:rsidRPr="00C8756E">
        <w:rPr>
          <w:rFonts w:eastAsia="Calibri" w:cs="Times New Roman"/>
          <w:lang w:val="en-US"/>
        </w:rPr>
        <w:t xml:space="preserve">, </w:t>
      </w:r>
      <w:r w:rsidRPr="00361411">
        <w:rPr>
          <w:rFonts w:eastAsia="Calibri" w:cs="Times New Roman"/>
          <w:lang w:val="en-US"/>
        </w:rPr>
        <w:t>reparation</w:t>
      </w:r>
      <w:r w:rsidRPr="00C8756E">
        <w:rPr>
          <w:rFonts w:eastAsia="Calibri" w:cs="Times New Roman"/>
          <w:lang w:val="en-US"/>
        </w:rPr>
        <w:t>/</w:t>
      </w:r>
      <w:r w:rsidRPr="00361411">
        <w:rPr>
          <w:rFonts w:eastAsia="Calibri" w:cs="Times New Roman"/>
        </w:rPr>
        <w:t>компенсация</w:t>
      </w:r>
      <w:r w:rsidRPr="00C8756E">
        <w:rPr>
          <w:rFonts w:eastAsia="Calibri" w:cs="Times New Roman"/>
          <w:lang w:val="en-US"/>
        </w:rPr>
        <w:t xml:space="preserve">, </w:t>
      </w:r>
      <w:r w:rsidRPr="00361411">
        <w:rPr>
          <w:rFonts w:eastAsia="Calibri" w:cs="Times New Roman"/>
          <w:lang w:val="en-US"/>
        </w:rPr>
        <w:t>restoration</w:t>
      </w:r>
      <w:r w:rsidRPr="00C8756E">
        <w:rPr>
          <w:rFonts w:eastAsia="Calibri" w:cs="Times New Roman"/>
          <w:lang w:val="en-US"/>
        </w:rPr>
        <w:t>/</w:t>
      </w:r>
      <w:r w:rsidRPr="00361411">
        <w:rPr>
          <w:rFonts w:eastAsia="Calibri" w:cs="Times New Roman"/>
        </w:rPr>
        <w:t>восстановление</w:t>
      </w:r>
      <w:r w:rsidRPr="00C8756E">
        <w:rPr>
          <w:rFonts w:eastAsia="Calibri" w:cs="Times New Roman"/>
          <w:lang w:val="en-US"/>
        </w:rPr>
        <w:t>.</w:t>
      </w:r>
    </w:p>
    <w:p w14:paraId="50F43872" w14:textId="77777777" w:rsidR="00265B0F" w:rsidRPr="00C8756E" w:rsidRDefault="00265B0F" w:rsidP="00265B0F">
      <w:pPr>
        <w:rPr>
          <w:rFonts w:eastAsia="Calibri" w:cs="Times New Roman"/>
          <w:lang w:val="en-US"/>
        </w:rPr>
      </w:pPr>
      <w:r w:rsidRPr="00361411">
        <w:rPr>
          <w:rFonts w:eastAsia="Calibri" w:cs="Times New Roman"/>
          <w:b/>
          <w:bCs/>
          <w:lang w:val="en-US"/>
        </w:rPr>
        <w:t>destructive</w:t>
      </w:r>
      <w:r w:rsidRPr="00C8756E">
        <w:rPr>
          <w:rFonts w:eastAsia="Calibri" w:cs="Times New Roman"/>
          <w:b/>
          <w:bCs/>
          <w:lang w:val="en-US"/>
        </w:rPr>
        <w:t xml:space="preserve"> [</w:t>
      </w:r>
      <w:r w:rsidRPr="00361411">
        <w:rPr>
          <w:rFonts w:eastAsia="Calibri" w:cs="Times New Roman"/>
          <w:b/>
          <w:bCs/>
          <w:lang w:val="en-US"/>
        </w:rPr>
        <w:t>adj</w:t>
      </w:r>
      <w:r w:rsidRPr="00C8756E">
        <w:rPr>
          <w:rFonts w:eastAsia="Calibri" w:cs="Times New Roman"/>
          <w:b/>
          <w:bCs/>
          <w:lang w:val="en-US"/>
        </w:rPr>
        <w:t xml:space="preserve">1] </w:t>
      </w:r>
      <w:r w:rsidRPr="00C8756E">
        <w:rPr>
          <w:rFonts w:eastAsia="Calibri" w:cs="Times New Roman"/>
          <w:lang w:val="en-US"/>
        </w:rPr>
        <w:t>(</w:t>
      </w:r>
      <w:r w:rsidRPr="00361411">
        <w:rPr>
          <w:rFonts w:eastAsia="Calibri" w:cs="Times New Roman"/>
        </w:rPr>
        <w:t>разрушительный</w:t>
      </w:r>
      <w:r w:rsidRPr="00C8756E">
        <w:rPr>
          <w:rFonts w:eastAsia="Calibri" w:cs="Times New Roman"/>
          <w:lang w:val="en-US"/>
        </w:rPr>
        <w:t xml:space="preserve">) – </w:t>
      </w:r>
      <w:r w:rsidRPr="00361411">
        <w:rPr>
          <w:rFonts w:eastAsia="Calibri" w:cs="Times New Roman"/>
          <w:lang w:val="en-US"/>
        </w:rPr>
        <w:t>injurious</w:t>
      </w:r>
      <w:r w:rsidRPr="00C8756E">
        <w:rPr>
          <w:rFonts w:eastAsia="Calibri" w:cs="Times New Roman"/>
          <w:lang w:val="en-US"/>
        </w:rPr>
        <w:t>/</w:t>
      </w:r>
      <w:r w:rsidRPr="00361411">
        <w:rPr>
          <w:rFonts w:eastAsia="Calibri" w:cs="Times New Roman"/>
        </w:rPr>
        <w:t>вредный</w:t>
      </w:r>
      <w:r w:rsidRPr="00C8756E">
        <w:rPr>
          <w:rFonts w:eastAsia="Calibri" w:cs="Times New Roman"/>
          <w:lang w:val="en-US"/>
        </w:rPr>
        <w:t xml:space="preserve">, </w:t>
      </w:r>
      <w:r w:rsidRPr="00361411">
        <w:rPr>
          <w:rFonts w:eastAsia="Calibri" w:cs="Times New Roman"/>
        </w:rPr>
        <w:t>губительный</w:t>
      </w:r>
      <w:r w:rsidRPr="00C8756E">
        <w:rPr>
          <w:rFonts w:eastAsia="Calibri" w:cs="Times New Roman"/>
          <w:lang w:val="en-US"/>
        </w:rPr>
        <w:t xml:space="preserve">, </w:t>
      </w:r>
      <w:r w:rsidRPr="00361411">
        <w:rPr>
          <w:rFonts w:eastAsia="Calibri" w:cs="Times New Roman"/>
          <w:lang w:val="en-US"/>
        </w:rPr>
        <w:t>devastating</w:t>
      </w:r>
      <w:r w:rsidRPr="00C8756E">
        <w:rPr>
          <w:rFonts w:eastAsia="Calibri" w:cs="Times New Roman"/>
          <w:lang w:val="en-US"/>
        </w:rPr>
        <w:t>/</w:t>
      </w:r>
      <w:r w:rsidRPr="00361411">
        <w:rPr>
          <w:rFonts w:eastAsia="Calibri" w:cs="Times New Roman"/>
        </w:rPr>
        <w:t>ужасающий</w:t>
      </w:r>
      <w:r w:rsidRPr="00C8756E">
        <w:rPr>
          <w:rFonts w:eastAsia="Calibri" w:cs="Times New Roman"/>
          <w:lang w:val="en-US"/>
        </w:rPr>
        <w:t xml:space="preserve">, </w:t>
      </w:r>
      <w:r w:rsidRPr="00361411">
        <w:rPr>
          <w:rFonts w:eastAsia="Calibri" w:cs="Times New Roman"/>
          <w:lang w:val="en-US"/>
        </w:rPr>
        <w:t>baleful</w:t>
      </w:r>
      <w:r w:rsidRPr="00C8756E">
        <w:rPr>
          <w:rFonts w:eastAsia="Calibri" w:cs="Times New Roman"/>
          <w:lang w:val="en-US"/>
        </w:rPr>
        <w:t>/</w:t>
      </w:r>
      <w:r w:rsidRPr="00361411">
        <w:rPr>
          <w:rFonts w:eastAsia="Calibri" w:cs="Times New Roman"/>
        </w:rPr>
        <w:t>злобный</w:t>
      </w:r>
      <w:r w:rsidRPr="00C8756E">
        <w:rPr>
          <w:rFonts w:eastAsia="Calibri" w:cs="Times New Roman"/>
          <w:lang w:val="en-US"/>
        </w:rPr>
        <w:t xml:space="preserve">, </w:t>
      </w:r>
      <w:r w:rsidRPr="00361411">
        <w:rPr>
          <w:rFonts w:eastAsia="Calibri" w:cs="Times New Roman"/>
        </w:rPr>
        <w:t>мрачный</w:t>
      </w:r>
      <w:r w:rsidRPr="00C8756E">
        <w:rPr>
          <w:rFonts w:eastAsia="Calibri" w:cs="Times New Roman"/>
          <w:lang w:val="en-US"/>
        </w:rPr>
        <w:t xml:space="preserve">, </w:t>
      </w:r>
      <w:r w:rsidRPr="00361411">
        <w:rPr>
          <w:rFonts w:eastAsia="Calibri" w:cs="Times New Roman"/>
          <w:lang w:val="en-US"/>
        </w:rPr>
        <w:t>baneful</w:t>
      </w:r>
      <w:r w:rsidRPr="00C8756E">
        <w:rPr>
          <w:rFonts w:eastAsia="Calibri" w:cs="Times New Roman"/>
          <w:lang w:val="en-US"/>
        </w:rPr>
        <w:t>/</w:t>
      </w:r>
      <w:r w:rsidRPr="00361411">
        <w:rPr>
          <w:rFonts w:eastAsia="Calibri" w:cs="Times New Roman"/>
        </w:rPr>
        <w:t>пагубный</w:t>
      </w:r>
      <w:r w:rsidRPr="00C8756E">
        <w:rPr>
          <w:rFonts w:eastAsia="Calibri" w:cs="Times New Roman"/>
          <w:lang w:val="en-US"/>
        </w:rPr>
        <w:t xml:space="preserve">, </w:t>
      </w:r>
      <w:r w:rsidRPr="00361411">
        <w:rPr>
          <w:rFonts w:eastAsia="Calibri" w:cs="Times New Roman"/>
        </w:rPr>
        <w:t>губительный</w:t>
      </w:r>
      <w:r w:rsidRPr="00C8756E">
        <w:rPr>
          <w:rFonts w:eastAsia="Calibri" w:cs="Times New Roman"/>
          <w:lang w:val="en-US"/>
        </w:rPr>
        <w:t xml:space="preserve">, </w:t>
      </w:r>
      <w:r w:rsidRPr="00361411">
        <w:rPr>
          <w:rFonts w:eastAsia="Calibri" w:cs="Times New Roman"/>
          <w:lang w:val="en-US"/>
        </w:rPr>
        <w:t>calamitous</w:t>
      </w:r>
      <w:r w:rsidRPr="00C8756E">
        <w:rPr>
          <w:rFonts w:eastAsia="Calibri" w:cs="Times New Roman"/>
          <w:lang w:val="en-US"/>
        </w:rPr>
        <w:t>/</w:t>
      </w:r>
      <w:r w:rsidRPr="00361411">
        <w:rPr>
          <w:rFonts w:eastAsia="Calibri" w:cs="Times New Roman"/>
        </w:rPr>
        <w:t>бедственный</w:t>
      </w:r>
      <w:r w:rsidRPr="00C8756E">
        <w:rPr>
          <w:rFonts w:eastAsia="Calibri" w:cs="Times New Roman"/>
          <w:lang w:val="en-US"/>
        </w:rPr>
        <w:t xml:space="preserve">, </w:t>
      </w:r>
      <w:r w:rsidRPr="00361411">
        <w:rPr>
          <w:rFonts w:eastAsia="Calibri" w:cs="Times New Roman"/>
        </w:rPr>
        <w:t>пагубный</w:t>
      </w:r>
      <w:r w:rsidRPr="00C8756E">
        <w:rPr>
          <w:rFonts w:eastAsia="Calibri" w:cs="Times New Roman"/>
          <w:lang w:val="en-US"/>
        </w:rPr>
        <w:t xml:space="preserve">, </w:t>
      </w:r>
      <w:r w:rsidRPr="00361411">
        <w:rPr>
          <w:rFonts w:eastAsia="Calibri" w:cs="Times New Roman"/>
          <w:lang w:val="en-US"/>
        </w:rPr>
        <w:t>cataclysmic</w:t>
      </w:r>
      <w:r w:rsidRPr="00C8756E">
        <w:rPr>
          <w:rFonts w:eastAsia="Calibri" w:cs="Times New Roman"/>
          <w:lang w:val="en-US"/>
        </w:rPr>
        <w:t xml:space="preserve">, </w:t>
      </w:r>
      <w:r w:rsidRPr="00361411">
        <w:rPr>
          <w:rFonts w:eastAsia="Calibri" w:cs="Times New Roman"/>
          <w:lang w:val="en-US"/>
        </w:rPr>
        <w:t>catastrophic</w:t>
      </w:r>
      <w:r w:rsidRPr="00C8756E">
        <w:rPr>
          <w:rFonts w:eastAsia="Calibri" w:cs="Times New Roman"/>
          <w:lang w:val="en-US"/>
        </w:rPr>
        <w:t>/</w:t>
      </w:r>
      <w:r w:rsidRPr="00361411">
        <w:rPr>
          <w:rFonts w:eastAsia="Calibri" w:cs="Times New Roman"/>
        </w:rPr>
        <w:t>катастрофический</w:t>
      </w:r>
      <w:r w:rsidRPr="00C8756E">
        <w:rPr>
          <w:rFonts w:eastAsia="Calibri" w:cs="Times New Roman"/>
          <w:lang w:val="en-US"/>
        </w:rPr>
        <w:t xml:space="preserve">, </w:t>
      </w:r>
      <w:r w:rsidRPr="00361411">
        <w:rPr>
          <w:rFonts w:eastAsia="Calibri" w:cs="Times New Roman"/>
          <w:lang w:val="en-US"/>
        </w:rPr>
        <w:t>cutthroat</w:t>
      </w:r>
      <w:r w:rsidRPr="00C8756E">
        <w:rPr>
          <w:rFonts w:eastAsia="Calibri" w:cs="Times New Roman"/>
          <w:lang w:val="en-US"/>
        </w:rPr>
        <w:t>/</w:t>
      </w:r>
      <w:r w:rsidRPr="00361411">
        <w:rPr>
          <w:rFonts w:eastAsia="Calibri" w:cs="Times New Roman"/>
        </w:rPr>
        <w:t>беспощадный</w:t>
      </w:r>
      <w:r w:rsidRPr="00C8756E">
        <w:rPr>
          <w:rFonts w:eastAsia="Calibri" w:cs="Times New Roman"/>
          <w:lang w:val="en-US"/>
        </w:rPr>
        <w:t xml:space="preserve">, </w:t>
      </w:r>
      <w:r w:rsidRPr="00361411">
        <w:rPr>
          <w:rFonts w:eastAsia="Calibri" w:cs="Times New Roman"/>
          <w:lang w:val="en-US"/>
        </w:rPr>
        <w:t>damaging</w:t>
      </w:r>
      <w:r w:rsidRPr="00C8756E">
        <w:rPr>
          <w:rFonts w:eastAsia="Calibri" w:cs="Times New Roman"/>
          <w:lang w:val="en-US"/>
        </w:rPr>
        <w:t>/</w:t>
      </w:r>
      <w:r w:rsidRPr="00361411">
        <w:rPr>
          <w:rFonts w:eastAsia="Calibri" w:cs="Times New Roman"/>
        </w:rPr>
        <w:t>наносящий</w:t>
      </w:r>
      <w:r w:rsidRPr="00C8756E">
        <w:rPr>
          <w:rFonts w:eastAsia="Calibri" w:cs="Times New Roman"/>
          <w:lang w:val="en-US"/>
        </w:rPr>
        <w:t xml:space="preserve"> </w:t>
      </w:r>
      <w:r w:rsidRPr="00361411">
        <w:rPr>
          <w:rFonts w:eastAsia="Calibri" w:cs="Times New Roman"/>
        </w:rPr>
        <w:t>ущерб</w:t>
      </w:r>
      <w:r w:rsidRPr="00C8756E">
        <w:rPr>
          <w:rFonts w:eastAsia="Calibri" w:cs="Times New Roman"/>
          <w:lang w:val="en-US"/>
        </w:rPr>
        <w:t xml:space="preserve">, </w:t>
      </w:r>
      <w:r w:rsidRPr="00361411">
        <w:rPr>
          <w:rFonts w:eastAsia="Calibri" w:cs="Times New Roman"/>
          <w:lang w:val="en-US"/>
        </w:rPr>
        <w:t>deadly</w:t>
      </w:r>
      <w:r w:rsidRPr="00C8756E">
        <w:rPr>
          <w:rFonts w:eastAsia="Calibri" w:cs="Times New Roman"/>
          <w:lang w:val="en-US"/>
        </w:rPr>
        <w:t>/</w:t>
      </w:r>
      <w:r w:rsidRPr="00361411">
        <w:rPr>
          <w:rFonts w:eastAsia="Calibri" w:cs="Times New Roman"/>
        </w:rPr>
        <w:t>смертельный</w:t>
      </w:r>
      <w:r w:rsidRPr="00C8756E">
        <w:rPr>
          <w:rFonts w:eastAsia="Calibri" w:cs="Times New Roman"/>
          <w:lang w:val="en-US"/>
        </w:rPr>
        <w:t xml:space="preserve">, </w:t>
      </w:r>
      <w:r w:rsidRPr="00361411">
        <w:rPr>
          <w:rFonts w:eastAsia="Calibri" w:cs="Times New Roman"/>
          <w:lang w:val="en-US"/>
        </w:rPr>
        <w:t>deleterious</w:t>
      </w:r>
      <w:r w:rsidRPr="00C8756E">
        <w:rPr>
          <w:rFonts w:eastAsia="Calibri" w:cs="Times New Roman"/>
          <w:lang w:val="en-US"/>
        </w:rPr>
        <w:t>/</w:t>
      </w:r>
      <w:r w:rsidRPr="00361411">
        <w:rPr>
          <w:rFonts w:eastAsia="Calibri" w:cs="Times New Roman"/>
        </w:rPr>
        <w:t>вредный</w:t>
      </w:r>
      <w:r w:rsidRPr="00C8756E">
        <w:rPr>
          <w:rFonts w:eastAsia="Calibri" w:cs="Times New Roman"/>
          <w:lang w:val="en-US"/>
        </w:rPr>
        <w:t xml:space="preserve">, </w:t>
      </w:r>
      <w:r w:rsidRPr="00361411">
        <w:rPr>
          <w:rFonts w:eastAsia="Calibri" w:cs="Times New Roman"/>
          <w:lang w:val="en-US"/>
        </w:rPr>
        <w:t>detrimental</w:t>
      </w:r>
      <w:r w:rsidRPr="00C8756E">
        <w:rPr>
          <w:rFonts w:eastAsia="Calibri" w:cs="Times New Roman"/>
          <w:lang w:val="en-US"/>
        </w:rPr>
        <w:t>/</w:t>
      </w:r>
      <w:r w:rsidRPr="00361411">
        <w:rPr>
          <w:rFonts w:eastAsia="Calibri" w:cs="Times New Roman"/>
        </w:rPr>
        <w:t>причиняющий</w:t>
      </w:r>
      <w:r w:rsidRPr="00C8756E">
        <w:rPr>
          <w:rFonts w:eastAsia="Calibri" w:cs="Times New Roman"/>
          <w:lang w:val="en-US"/>
        </w:rPr>
        <w:t xml:space="preserve"> </w:t>
      </w:r>
      <w:r w:rsidRPr="00361411">
        <w:rPr>
          <w:rFonts w:eastAsia="Calibri" w:cs="Times New Roman"/>
        </w:rPr>
        <w:t>ущерб</w:t>
      </w:r>
      <w:r w:rsidRPr="00C8756E">
        <w:rPr>
          <w:rFonts w:eastAsia="Calibri" w:cs="Times New Roman"/>
          <w:lang w:val="en-US"/>
        </w:rPr>
        <w:t xml:space="preserve">, </w:t>
      </w:r>
      <w:r w:rsidRPr="00361411">
        <w:rPr>
          <w:rFonts w:eastAsia="Calibri" w:cs="Times New Roman"/>
          <w:lang w:val="en-US"/>
        </w:rPr>
        <w:t>dire</w:t>
      </w:r>
      <w:r w:rsidRPr="00C8756E">
        <w:rPr>
          <w:rFonts w:eastAsia="Calibri" w:cs="Times New Roman"/>
          <w:lang w:val="en-US"/>
        </w:rPr>
        <w:t>/</w:t>
      </w:r>
      <w:r w:rsidRPr="00361411">
        <w:rPr>
          <w:rFonts w:eastAsia="Calibri" w:cs="Times New Roman"/>
        </w:rPr>
        <w:t>ужасный</w:t>
      </w:r>
      <w:r w:rsidRPr="00C8756E">
        <w:rPr>
          <w:rFonts w:eastAsia="Calibri" w:cs="Times New Roman"/>
          <w:lang w:val="en-US"/>
        </w:rPr>
        <w:t xml:space="preserve">, </w:t>
      </w:r>
      <w:r w:rsidRPr="00361411">
        <w:rPr>
          <w:rFonts w:eastAsia="Calibri" w:cs="Times New Roman"/>
          <w:lang w:val="en-US"/>
        </w:rPr>
        <w:t>disastrous</w:t>
      </w:r>
      <w:r w:rsidRPr="00C8756E">
        <w:rPr>
          <w:rFonts w:eastAsia="Calibri" w:cs="Times New Roman"/>
          <w:lang w:val="en-US"/>
        </w:rPr>
        <w:t>/</w:t>
      </w:r>
      <w:r w:rsidRPr="00361411">
        <w:rPr>
          <w:rFonts w:eastAsia="Calibri" w:cs="Times New Roman"/>
        </w:rPr>
        <w:t>ужасный</w:t>
      </w:r>
      <w:r w:rsidRPr="00C8756E">
        <w:rPr>
          <w:rFonts w:eastAsia="Calibri" w:cs="Times New Roman"/>
          <w:lang w:val="en-US"/>
        </w:rPr>
        <w:t xml:space="preserve">, </w:t>
      </w:r>
      <w:r w:rsidRPr="00361411">
        <w:rPr>
          <w:rFonts w:eastAsia="Calibri" w:cs="Times New Roman"/>
          <w:lang w:val="en-US"/>
        </w:rPr>
        <w:t>evil</w:t>
      </w:r>
      <w:r w:rsidRPr="00C8756E">
        <w:rPr>
          <w:rFonts w:eastAsia="Calibri" w:cs="Times New Roman"/>
          <w:lang w:val="en-US"/>
        </w:rPr>
        <w:t>/</w:t>
      </w:r>
      <w:r w:rsidRPr="00361411">
        <w:rPr>
          <w:rFonts w:eastAsia="Calibri" w:cs="Times New Roman"/>
        </w:rPr>
        <w:t>злой</w:t>
      </w:r>
      <w:r w:rsidRPr="00C8756E">
        <w:rPr>
          <w:rFonts w:eastAsia="Calibri" w:cs="Times New Roman"/>
          <w:lang w:val="en-US"/>
        </w:rPr>
        <w:t xml:space="preserve">, </w:t>
      </w:r>
      <w:r w:rsidRPr="00361411">
        <w:rPr>
          <w:rFonts w:eastAsia="Calibri" w:cs="Times New Roman"/>
          <w:lang w:val="en-US"/>
        </w:rPr>
        <w:t>fatal</w:t>
      </w:r>
      <w:r w:rsidRPr="00C8756E">
        <w:rPr>
          <w:rFonts w:eastAsia="Calibri" w:cs="Times New Roman"/>
          <w:lang w:val="en-US"/>
        </w:rPr>
        <w:t>/</w:t>
      </w:r>
      <w:r w:rsidRPr="00361411">
        <w:rPr>
          <w:rFonts w:eastAsia="Calibri" w:cs="Times New Roman"/>
        </w:rPr>
        <w:t>смертельный</w:t>
      </w:r>
      <w:r w:rsidRPr="00C8756E">
        <w:rPr>
          <w:rFonts w:eastAsia="Calibri" w:cs="Times New Roman"/>
          <w:lang w:val="en-US"/>
        </w:rPr>
        <w:t xml:space="preserve">, </w:t>
      </w:r>
      <w:r w:rsidRPr="00361411">
        <w:rPr>
          <w:rFonts w:eastAsia="Calibri" w:cs="Times New Roman"/>
        </w:rPr>
        <w:t>роковой</w:t>
      </w:r>
      <w:r w:rsidRPr="00C8756E">
        <w:rPr>
          <w:rFonts w:eastAsia="Calibri" w:cs="Times New Roman"/>
          <w:lang w:val="en-US"/>
        </w:rPr>
        <w:t xml:space="preserve">, </w:t>
      </w:r>
      <w:r w:rsidRPr="00361411">
        <w:rPr>
          <w:rFonts w:eastAsia="Calibri" w:cs="Times New Roman"/>
          <w:lang w:val="en-US"/>
        </w:rPr>
        <w:t>harmful</w:t>
      </w:r>
      <w:r w:rsidRPr="00C8756E">
        <w:rPr>
          <w:rFonts w:eastAsia="Calibri" w:cs="Times New Roman"/>
          <w:lang w:val="en-US"/>
        </w:rPr>
        <w:t>/</w:t>
      </w:r>
      <w:r w:rsidRPr="00361411">
        <w:rPr>
          <w:rFonts w:eastAsia="Calibri" w:cs="Times New Roman"/>
        </w:rPr>
        <w:t>вредный</w:t>
      </w:r>
      <w:r w:rsidRPr="00C8756E">
        <w:rPr>
          <w:rFonts w:eastAsia="Calibri" w:cs="Times New Roman"/>
          <w:lang w:val="en-US"/>
        </w:rPr>
        <w:t xml:space="preserve">, </w:t>
      </w:r>
      <w:r w:rsidRPr="00361411">
        <w:rPr>
          <w:rFonts w:eastAsia="Calibri" w:cs="Times New Roman"/>
          <w:lang w:val="en-US"/>
        </w:rPr>
        <w:t>hurtful</w:t>
      </w:r>
      <w:r w:rsidRPr="00C8756E">
        <w:rPr>
          <w:rFonts w:eastAsia="Calibri" w:cs="Times New Roman"/>
          <w:lang w:val="en-US"/>
        </w:rPr>
        <w:t>/</w:t>
      </w:r>
      <w:r w:rsidRPr="00361411">
        <w:rPr>
          <w:rFonts w:eastAsia="Calibri" w:cs="Times New Roman"/>
        </w:rPr>
        <w:t>обидный</w:t>
      </w:r>
      <w:r w:rsidRPr="00C8756E">
        <w:rPr>
          <w:rFonts w:eastAsia="Calibri" w:cs="Times New Roman"/>
          <w:lang w:val="en-US"/>
        </w:rPr>
        <w:t xml:space="preserve">, </w:t>
      </w:r>
      <w:r w:rsidRPr="00361411">
        <w:rPr>
          <w:rFonts w:eastAsia="Calibri" w:cs="Times New Roman"/>
        </w:rPr>
        <w:t>ранящий</w:t>
      </w:r>
      <w:r w:rsidRPr="00C8756E">
        <w:rPr>
          <w:rFonts w:eastAsia="Calibri" w:cs="Times New Roman"/>
          <w:lang w:val="en-US"/>
        </w:rPr>
        <w:t xml:space="preserve">, </w:t>
      </w:r>
      <w:r w:rsidRPr="00361411">
        <w:rPr>
          <w:rFonts w:eastAsia="Calibri" w:cs="Times New Roman"/>
          <w:lang w:val="en-US"/>
        </w:rPr>
        <w:t>internecine</w:t>
      </w:r>
      <w:r w:rsidRPr="00C8756E">
        <w:rPr>
          <w:rFonts w:eastAsia="Calibri" w:cs="Times New Roman"/>
          <w:lang w:val="en-US"/>
        </w:rPr>
        <w:t>/</w:t>
      </w:r>
      <w:proofErr w:type="spellStart"/>
      <w:r w:rsidRPr="00361411">
        <w:rPr>
          <w:rFonts w:eastAsia="Calibri" w:cs="Times New Roman"/>
        </w:rPr>
        <w:t>взаиморазрушительный</w:t>
      </w:r>
      <w:proofErr w:type="spellEnd"/>
      <w:r w:rsidRPr="00C8756E">
        <w:rPr>
          <w:rFonts w:eastAsia="Calibri" w:cs="Times New Roman"/>
          <w:lang w:val="en-US"/>
        </w:rPr>
        <w:t xml:space="preserve">, </w:t>
      </w:r>
      <w:r w:rsidRPr="00361411">
        <w:rPr>
          <w:rFonts w:eastAsia="Calibri" w:cs="Times New Roman"/>
          <w:lang w:val="en-US"/>
        </w:rPr>
        <w:t>lethal</w:t>
      </w:r>
      <w:r w:rsidRPr="00C8756E">
        <w:rPr>
          <w:rFonts w:eastAsia="Calibri" w:cs="Times New Roman"/>
          <w:lang w:val="en-US"/>
        </w:rPr>
        <w:t>/</w:t>
      </w:r>
      <w:r w:rsidRPr="00361411">
        <w:rPr>
          <w:rFonts w:eastAsia="Calibri" w:cs="Times New Roman"/>
        </w:rPr>
        <w:t>смертельный</w:t>
      </w:r>
      <w:r w:rsidRPr="00C8756E">
        <w:rPr>
          <w:rFonts w:eastAsia="Calibri" w:cs="Times New Roman"/>
          <w:lang w:val="en-US"/>
        </w:rPr>
        <w:t xml:space="preserve">, </w:t>
      </w:r>
      <w:r w:rsidRPr="00361411">
        <w:rPr>
          <w:rFonts w:eastAsia="Calibri" w:cs="Times New Roman"/>
        </w:rPr>
        <w:t>летальный</w:t>
      </w:r>
      <w:r w:rsidRPr="00C8756E">
        <w:rPr>
          <w:rFonts w:eastAsia="Calibri" w:cs="Times New Roman"/>
          <w:lang w:val="en-US"/>
        </w:rPr>
        <w:t xml:space="preserve">, </w:t>
      </w:r>
      <w:proofErr w:type="spellStart"/>
      <w:r w:rsidRPr="00361411">
        <w:rPr>
          <w:rFonts w:eastAsia="Calibri" w:cs="Times New Roman"/>
          <w:lang w:val="en-US"/>
        </w:rPr>
        <w:t>lethiferous</w:t>
      </w:r>
      <w:proofErr w:type="spellEnd"/>
      <w:r w:rsidRPr="00C8756E">
        <w:rPr>
          <w:rFonts w:eastAsia="Calibri" w:cs="Times New Roman"/>
          <w:lang w:val="en-US"/>
        </w:rPr>
        <w:t>/</w:t>
      </w:r>
      <w:r w:rsidRPr="00361411">
        <w:rPr>
          <w:rFonts w:eastAsia="Calibri" w:cs="Times New Roman"/>
        </w:rPr>
        <w:t>смертоносный</w:t>
      </w:r>
      <w:r w:rsidRPr="00C8756E">
        <w:rPr>
          <w:rFonts w:eastAsia="Calibri" w:cs="Times New Roman"/>
          <w:lang w:val="en-US"/>
        </w:rPr>
        <w:t xml:space="preserve">, </w:t>
      </w:r>
      <w:r w:rsidRPr="00361411">
        <w:rPr>
          <w:rFonts w:eastAsia="Calibri" w:cs="Times New Roman"/>
          <w:lang w:val="en-US"/>
        </w:rPr>
        <w:t>mortal</w:t>
      </w:r>
      <w:r w:rsidRPr="00C8756E">
        <w:rPr>
          <w:rFonts w:eastAsia="Calibri" w:cs="Times New Roman"/>
          <w:lang w:val="en-US"/>
        </w:rPr>
        <w:t>/</w:t>
      </w:r>
      <w:r w:rsidRPr="00361411">
        <w:rPr>
          <w:rFonts w:eastAsia="Calibri" w:cs="Times New Roman"/>
        </w:rPr>
        <w:t>смертный</w:t>
      </w:r>
      <w:r w:rsidRPr="00C8756E">
        <w:rPr>
          <w:rFonts w:eastAsia="Calibri" w:cs="Times New Roman"/>
          <w:lang w:val="en-US"/>
        </w:rPr>
        <w:t xml:space="preserve">, </w:t>
      </w:r>
      <w:r w:rsidRPr="00361411">
        <w:rPr>
          <w:rFonts w:eastAsia="Calibri" w:cs="Times New Roman"/>
          <w:lang w:val="en-US"/>
        </w:rPr>
        <w:t>noisome</w:t>
      </w:r>
      <w:r w:rsidRPr="00C8756E">
        <w:rPr>
          <w:rFonts w:eastAsia="Calibri" w:cs="Times New Roman"/>
          <w:lang w:val="en-US"/>
        </w:rPr>
        <w:t>/</w:t>
      </w:r>
      <w:r w:rsidRPr="00361411">
        <w:rPr>
          <w:rFonts w:eastAsia="Calibri" w:cs="Times New Roman"/>
        </w:rPr>
        <w:t>вредный</w:t>
      </w:r>
      <w:r w:rsidRPr="00C8756E">
        <w:rPr>
          <w:rFonts w:eastAsia="Calibri" w:cs="Times New Roman"/>
          <w:lang w:val="en-US"/>
        </w:rPr>
        <w:t xml:space="preserve">, </w:t>
      </w:r>
      <w:r w:rsidRPr="00361411">
        <w:rPr>
          <w:rFonts w:eastAsia="Calibri" w:cs="Times New Roman"/>
          <w:lang w:val="en-US"/>
        </w:rPr>
        <w:t>noxious</w:t>
      </w:r>
      <w:r w:rsidRPr="00C8756E">
        <w:rPr>
          <w:rFonts w:eastAsia="Calibri" w:cs="Times New Roman"/>
          <w:lang w:val="en-US"/>
        </w:rPr>
        <w:t>/</w:t>
      </w:r>
      <w:r w:rsidRPr="00361411">
        <w:rPr>
          <w:rFonts w:eastAsia="Calibri" w:cs="Times New Roman"/>
        </w:rPr>
        <w:t>ядовитый</w:t>
      </w:r>
      <w:r w:rsidRPr="00C8756E">
        <w:rPr>
          <w:rFonts w:eastAsia="Calibri" w:cs="Times New Roman"/>
          <w:lang w:val="en-US"/>
        </w:rPr>
        <w:t xml:space="preserve">, </w:t>
      </w:r>
      <w:r w:rsidRPr="00361411">
        <w:rPr>
          <w:rFonts w:eastAsia="Calibri" w:cs="Times New Roman"/>
        </w:rPr>
        <w:t>вредный</w:t>
      </w:r>
      <w:r w:rsidRPr="00C8756E">
        <w:rPr>
          <w:rFonts w:eastAsia="Calibri" w:cs="Times New Roman"/>
          <w:lang w:val="en-US"/>
        </w:rPr>
        <w:t xml:space="preserve">, </w:t>
      </w:r>
      <w:r w:rsidRPr="00361411">
        <w:rPr>
          <w:rFonts w:eastAsia="Calibri" w:cs="Times New Roman"/>
          <w:lang w:val="en-US"/>
        </w:rPr>
        <w:t>pernicious</w:t>
      </w:r>
      <w:r w:rsidRPr="00C8756E">
        <w:rPr>
          <w:rFonts w:eastAsia="Calibri" w:cs="Times New Roman"/>
          <w:lang w:val="en-US"/>
        </w:rPr>
        <w:t>/</w:t>
      </w:r>
      <w:r w:rsidRPr="00361411">
        <w:rPr>
          <w:rFonts w:eastAsia="Calibri" w:cs="Times New Roman"/>
        </w:rPr>
        <w:t>пагубный</w:t>
      </w:r>
      <w:r w:rsidRPr="00C8756E">
        <w:rPr>
          <w:rFonts w:eastAsia="Calibri" w:cs="Times New Roman"/>
          <w:lang w:val="en-US"/>
        </w:rPr>
        <w:t xml:space="preserve">, </w:t>
      </w:r>
      <w:r w:rsidRPr="00361411">
        <w:rPr>
          <w:rFonts w:eastAsia="Calibri" w:cs="Times New Roman"/>
        </w:rPr>
        <w:t>вредный</w:t>
      </w:r>
      <w:r w:rsidRPr="00C8756E">
        <w:rPr>
          <w:rFonts w:eastAsia="Calibri" w:cs="Times New Roman"/>
          <w:lang w:val="en-US"/>
        </w:rPr>
        <w:t xml:space="preserve">, </w:t>
      </w:r>
      <w:r w:rsidRPr="00361411">
        <w:rPr>
          <w:rFonts w:eastAsia="Calibri" w:cs="Times New Roman"/>
          <w:lang w:val="en-US"/>
        </w:rPr>
        <w:t>pestilential</w:t>
      </w:r>
      <w:r w:rsidRPr="00C8756E">
        <w:rPr>
          <w:rFonts w:eastAsia="Calibri" w:cs="Times New Roman"/>
          <w:lang w:val="en-US"/>
        </w:rPr>
        <w:t>/</w:t>
      </w:r>
      <w:r w:rsidRPr="00361411">
        <w:rPr>
          <w:rFonts w:eastAsia="Calibri" w:cs="Times New Roman"/>
        </w:rPr>
        <w:t>пагубный</w:t>
      </w:r>
      <w:r w:rsidRPr="00C8756E">
        <w:rPr>
          <w:rFonts w:eastAsia="Calibri" w:cs="Times New Roman"/>
          <w:lang w:val="en-US"/>
        </w:rPr>
        <w:t xml:space="preserve">, </w:t>
      </w:r>
      <w:r w:rsidRPr="00361411">
        <w:rPr>
          <w:rFonts w:eastAsia="Calibri" w:cs="Times New Roman"/>
          <w:lang w:val="en-US"/>
        </w:rPr>
        <w:t>ruinous</w:t>
      </w:r>
      <w:r w:rsidRPr="00C8756E">
        <w:rPr>
          <w:rFonts w:eastAsia="Calibri" w:cs="Times New Roman"/>
          <w:lang w:val="en-US"/>
        </w:rPr>
        <w:t>/</w:t>
      </w:r>
      <w:r w:rsidRPr="00361411">
        <w:rPr>
          <w:rFonts w:eastAsia="Calibri" w:cs="Times New Roman"/>
        </w:rPr>
        <w:t>губительный</w:t>
      </w:r>
      <w:r w:rsidRPr="00C8756E">
        <w:rPr>
          <w:rFonts w:eastAsia="Calibri" w:cs="Times New Roman"/>
          <w:lang w:val="en-US"/>
        </w:rPr>
        <w:t xml:space="preserve">, </w:t>
      </w:r>
      <w:r w:rsidRPr="00361411">
        <w:rPr>
          <w:rFonts w:eastAsia="Calibri" w:cs="Times New Roman"/>
          <w:lang w:val="en-US"/>
        </w:rPr>
        <w:t>suicidal</w:t>
      </w:r>
      <w:r w:rsidRPr="00C8756E">
        <w:rPr>
          <w:rFonts w:eastAsia="Calibri" w:cs="Times New Roman"/>
          <w:lang w:val="en-US"/>
        </w:rPr>
        <w:t>/</w:t>
      </w:r>
      <w:r w:rsidRPr="00361411">
        <w:rPr>
          <w:rFonts w:eastAsia="Calibri" w:cs="Times New Roman"/>
        </w:rPr>
        <w:t>суицидальный</w:t>
      </w:r>
      <w:r w:rsidRPr="00C8756E">
        <w:rPr>
          <w:rFonts w:eastAsia="Calibri" w:cs="Times New Roman"/>
          <w:lang w:val="en-US"/>
        </w:rPr>
        <w:t xml:space="preserve">, </w:t>
      </w:r>
      <w:r w:rsidRPr="00361411">
        <w:rPr>
          <w:rFonts w:eastAsia="Calibri" w:cs="Times New Roman"/>
          <w:lang w:val="en-US"/>
        </w:rPr>
        <w:t>toxic</w:t>
      </w:r>
      <w:r w:rsidRPr="00C8756E">
        <w:rPr>
          <w:rFonts w:eastAsia="Calibri" w:cs="Times New Roman"/>
          <w:lang w:val="en-US"/>
        </w:rPr>
        <w:t>/</w:t>
      </w:r>
      <w:r w:rsidRPr="00361411">
        <w:rPr>
          <w:rFonts w:eastAsia="Calibri" w:cs="Times New Roman"/>
        </w:rPr>
        <w:t>токсичный</w:t>
      </w:r>
      <w:r w:rsidRPr="00C8756E">
        <w:rPr>
          <w:rFonts w:eastAsia="Calibri" w:cs="Times New Roman"/>
          <w:lang w:val="en-US"/>
        </w:rPr>
        <w:t xml:space="preserve">, </w:t>
      </w:r>
      <w:r w:rsidRPr="00361411">
        <w:rPr>
          <w:rFonts w:eastAsia="Calibri" w:cs="Times New Roman"/>
        </w:rPr>
        <w:t>ядовитый</w:t>
      </w:r>
      <w:r w:rsidRPr="00C8756E">
        <w:rPr>
          <w:rFonts w:eastAsia="Calibri" w:cs="Times New Roman"/>
          <w:lang w:val="en-US"/>
        </w:rPr>
        <w:t xml:space="preserve">, </w:t>
      </w:r>
      <w:r w:rsidRPr="00361411">
        <w:rPr>
          <w:rFonts w:eastAsia="Calibri" w:cs="Times New Roman"/>
          <w:lang w:val="en-US"/>
        </w:rPr>
        <w:t>venomous</w:t>
      </w:r>
      <w:r w:rsidRPr="00C8756E">
        <w:rPr>
          <w:rFonts w:eastAsia="Calibri" w:cs="Times New Roman"/>
          <w:lang w:val="en-US"/>
        </w:rPr>
        <w:t>/</w:t>
      </w:r>
      <w:r w:rsidRPr="00361411">
        <w:rPr>
          <w:rFonts w:eastAsia="Calibri" w:cs="Times New Roman"/>
        </w:rPr>
        <w:t>ядовитый</w:t>
      </w:r>
      <w:r w:rsidRPr="00C8756E">
        <w:rPr>
          <w:rFonts w:eastAsia="Calibri" w:cs="Times New Roman"/>
          <w:lang w:val="en-US"/>
        </w:rPr>
        <w:t xml:space="preserve">, </w:t>
      </w:r>
      <w:r w:rsidRPr="00361411">
        <w:rPr>
          <w:rFonts w:eastAsia="Calibri" w:cs="Times New Roman"/>
        </w:rPr>
        <w:t>злобный</w:t>
      </w:r>
      <w:r w:rsidRPr="00C8756E">
        <w:rPr>
          <w:rFonts w:eastAsia="Calibri" w:cs="Times New Roman"/>
          <w:lang w:val="en-US"/>
        </w:rPr>
        <w:t xml:space="preserve">. </w:t>
      </w:r>
    </w:p>
    <w:p w14:paraId="44264DD9" w14:textId="77777777" w:rsidR="00265B0F" w:rsidRPr="00C8756E" w:rsidRDefault="00265B0F" w:rsidP="00265B0F">
      <w:pPr>
        <w:rPr>
          <w:rFonts w:eastAsia="Calibri" w:cs="Times New Roman"/>
          <w:lang w:val="en-US"/>
        </w:rPr>
      </w:pPr>
      <w:r w:rsidRPr="00361411">
        <w:rPr>
          <w:rFonts w:eastAsia="Calibri" w:cs="Times New Roman"/>
          <w:lang w:val="en-US"/>
        </w:rPr>
        <w:t>Ant</w:t>
      </w:r>
      <w:r w:rsidRPr="00C8756E">
        <w:rPr>
          <w:rFonts w:eastAsia="Calibri" w:cs="Times New Roman"/>
          <w:lang w:val="en-US"/>
        </w:rPr>
        <w:t xml:space="preserve">.: </w:t>
      </w:r>
      <w:r w:rsidRPr="00361411">
        <w:rPr>
          <w:rFonts w:eastAsia="Calibri" w:cs="Times New Roman"/>
          <w:lang w:val="en-US"/>
        </w:rPr>
        <w:t>aiding</w:t>
      </w:r>
      <w:r w:rsidRPr="00C8756E">
        <w:rPr>
          <w:rFonts w:eastAsia="Calibri" w:cs="Times New Roman"/>
          <w:lang w:val="en-US"/>
        </w:rPr>
        <w:t xml:space="preserve">, </w:t>
      </w:r>
      <w:r w:rsidRPr="00361411">
        <w:rPr>
          <w:rFonts w:eastAsia="Calibri" w:cs="Times New Roman"/>
          <w:lang w:val="en-US"/>
        </w:rPr>
        <w:t>assisting</w:t>
      </w:r>
      <w:r w:rsidRPr="00C8756E">
        <w:rPr>
          <w:rFonts w:eastAsia="Calibri" w:cs="Times New Roman"/>
          <w:lang w:val="en-US"/>
        </w:rPr>
        <w:t>/</w:t>
      </w:r>
      <w:r w:rsidRPr="00361411">
        <w:rPr>
          <w:rFonts w:eastAsia="Calibri" w:cs="Times New Roman"/>
        </w:rPr>
        <w:t>помогающий</w:t>
      </w:r>
      <w:r w:rsidRPr="00C8756E">
        <w:rPr>
          <w:rFonts w:eastAsia="Calibri" w:cs="Times New Roman"/>
          <w:lang w:val="en-US"/>
        </w:rPr>
        <w:t xml:space="preserve">, </w:t>
      </w:r>
      <w:r w:rsidRPr="00361411">
        <w:rPr>
          <w:rFonts w:eastAsia="Calibri" w:cs="Times New Roman"/>
          <w:lang w:val="en-US"/>
        </w:rPr>
        <w:t>building</w:t>
      </w:r>
      <w:r w:rsidRPr="00C8756E">
        <w:rPr>
          <w:rFonts w:eastAsia="Calibri" w:cs="Times New Roman"/>
          <w:lang w:val="en-US"/>
        </w:rPr>
        <w:t>/</w:t>
      </w:r>
      <w:r w:rsidRPr="00361411">
        <w:rPr>
          <w:rFonts w:eastAsia="Calibri" w:cs="Times New Roman"/>
        </w:rPr>
        <w:t>строящий</w:t>
      </w:r>
      <w:r w:rsidRPr="00C8756E">
        <w:rPr>
          <w:rFonts w:eastAsia="Calibri" w:cs="Times New Roman"/>
          <w:lang w:val="en-US"/>
        </w:rPr>
        <w:t xml:space="preserve">, </w:t>
      </w:r>
      <w:r w:rsidRPr="00361411">
        <w:rPr>
          <w:rFonts w:eastAsia="Calibri" w:cs="Times New Roman"/>
          <w:lang w:val="en-US"/>
        </w:rPr>
        <w:t>creative</w:t>
      </w:r>
      <w:r w:rsidRPr="00C8756E">
        <w:rPr>
          <w:rFonts w:eastAsia="Calibri" w:cs="Times New Roman"/>
          <w:lang w:val="en-US"/>
        </w:rPr>
        <w:t>/</w:t>
      </w:r>
      <w:r w:rsidRPr="00361411">
        <w:rPr>
          <w:rFonts w:eastAsia="Calibri" w:cs="Times New Roman"/>
        </w:rPr>
        <w:t>создающий</w:t>
      </w:r>
      <w:r w:rsidRPr="00C8756E">
        <w:rPr>
          <w:rFonts w:eastAsia="Calibri" w:cs="Times New Roman"/>
          <w:lang w:val="en-US"/>
        </w:rPr>
        <w:t xml:space="preserve">, </w:t>
      </w:r>
      <w:r w:rsidRPr="00361411">
        <w:rPr>
          <w:rFonts w:eastAsia="Calibri" w:cs="Times New Roman"/>
          <w:lang w:val="en-US"/>
        </w:rPr>
        <w:t>helpful</w:t>
      </w:r>
      <w:r w:rsidRPr="00C8756E">
        <w:rPr>
          <w:rFonts w:eastAsia="Calibri" w:cs="Times New Roman"/>
          <w:lang w:val="en-US"/>
        </w:rPr>
        <w:t>/</w:t>
      </w:r>
      <w:r w:rsidRPr="00361411">
        <w:rPr>
          <w:rFonts w:eastAsia="Calibri" w:cs="Times New Roman"/>
        </w:rPr>
        <w:t>полезный</w:t>
      </w:r>
      <w:r w:rsidRPr="00C8756E">
        <w:rPr>
          <w:rFonts w:eastAsia="Calibri" w:cs="Times New Roman"/>
          <w:lang w:val="en-US"/>
        </w:rPr>
        <w:t xml:space="preserve">, </w:t>
      </w:r>
      <w:r w:rsidRPr="00361411">
        <w:rPr>
          <w:rFonts w:eastAsia="Calibri" w:cs="Times New Roman"/>
          <w:lang w:val="en-US"/>
        </w:rPr>
        <w:t>productive</w:t>
      </w:r>
      <w:r w:rsidRPr="00C8756E">
        <w:rPr>
          <w:rFonts w:eastAsia="Calibri" w:cs="Times New Roman"/>
          <w:lang w:val="en-US"/>
        </w:rPr>
        <w:t>/</w:t>
      </w:r>
      <w:r w:rsidRPr="00361411">
        <w:rPr>
          <w:rFonts w:eastAsia="Calibri" w:cs="Times New Roman"/>
        </w:rPr>
        <w:t>продуктивный</w:t>
      </w:r>
    </w:p>
    <w:p w14:paraId="0C854EE8" w14:textId="77777777" w:rsidR="00265B0F" w:rsidRPr="00C8756E" w:rsidRDefault="00265B0F" w:rsidP="00265B0F">
      <w:pPr>
        <w:rPr>
          <w:rFonts w:eastAsia="Calibri" w:cs="Times New Roman"/>
          <w:lang w:val="en-US"/>
        </w:rPr>
      </w:pPr>
      <w:r w:rsidRPr="00361411">
        <w:rPr>
          <w:rFonts w:eastAsia="Calibri" w:cs="Times New Roman"/>
          <w:b/>
          <w:bCs/>
          <w:lang w:val="en-US"/>
        </w:rPr>
        <w:t>destructive</w:t>
      </w:r>
      <w:r w:rsidRPr="00C8756E">
        <w:rPr>
          <w:rFonts w:eastAsia="Calibri" w:cs="Times New Roman"/>
          <w:b/>
          <w:bCs/>
          <w:lang w:val="en-US"/>
        </w:rPr>
        <w:t xml:space="preserve"> [</w:t>
      </w:r>
      <w:r w:rsidRPr="00361411">
        <w:rPr>
          <w:rFonts w:eastAsia="Calibri" w:cs="Times New Roman"/>
          <w:b/>
          <w:bCs/>
          <w:lang w:val="en-US"/>
        </w:rPr>
        <w:t>adj</w:t>
      </w:r>
      <w:r w:rsidRPr="00C8756E">
        <w:rPr>
          <w:rFonts w:eastAsia="Calibri" w:cs="Times New Roman"/>
          <w:b/>
          <w:bCs/>
          <w:lang w:val="en-US"/>
        </w:rPr>
        <w:t>2]</w:t>
      </w:r>
      <w:r w:rsidRPr="00C8756E">
        <w:rPr>
          <w:rFonts w:eastAsia="Calibri" w:cs="Times New Roman"/>
          <w:lang w:val="en-US"/>
        </w:rPr>
        <w:t xml:space="preserve"> (</w:t>
      </w:r>
      <w:r w:rsidRPr="00361411">
        <w:rPr>
          <w:rFonts w:eastAsia="Calibri" w:cs="Times New Roman"/>
        </w:rPr>
        <w:t>разрушительный</w:t>
      </w:r>
      <w:r w:rsidRPr="00C8756E">
        <w:rPr>
          <w:rFonts w:eastAsia="Calibri" w:cs="Times New Roman"/>
          <w:lang w:val="en-US"/>
        </w:rPr>
        <w:t xml:space="preserve">) </w:t>
      </w:r>
      <w:r w:rsidRPr="00361411">
        <w:rPr>
          <w:rFonts w:eastAsia="Calibri" w:cs="Times New Roman"/>
          <w:lang w:val="en-US"/>
        </w:rPr>
        <w:t>hurtful</w:t>
      </w:r>
      <w:r w:rsidRPr="00C8756E">
        <w:rPr>
          <w:rFonts w:eastAsia="Calibri" w:cs="Times New Roman"/>
          <w:lang w:val="en-US"/>
        </w:rPr>
        <w:t>/</w:t>
      </w:r>
      <w:r w:rsidRPr="00361411">
        <w:rPr>
          <w:rFonts w:eastAsia="Calibri" w:cs="Times New Roman"/>
        </w:rPr>
        <w:t>обидный</w:t>
      </w:r>
      <w:r w:rsidRPr="00C8756E">
        <w:rPr>
          <w:rFonts w:eastAsia="Calibri" w:cs="Times New Roman"/>
          <w:lang w:val="en-US"/>
        </w:rPr>
        <w:t xml:space="preserve">, </w:t>
      </w:r>
      <w:r w:rsidRPr="00361411">
        <w:rPr>
          <w:rFonts w:eastAsia="Calibri" w:cs="Times New Roman"/>
        </w:rPr>
        <w:t>ранящий</w:t>
      </w:r>
      <w:r w:rsidRPr="00C8756E">
        <w:rPr>
          <w:rFonts w:eastAsia="Calibri" w:cs="Times New Roman"/>
          <w:lang w:val="en-US"/>
        </w:rPr>
        <w:t xml:space="preserve">, </w:t>
      </w:r>
      <w:r w:rsidRPr="00361411">
        <w:rPr>
          <w:rFonts w:eastAsia="Calibri" w:cs="Times New Roman"/>
          <w:lang w:val="en-US"/>
        </w:rPr>
        <w:t>disparaging</w:t>
      </w:r>
      <w:r w:rsidRPr="00C8756E">
        <w:rPr>
          <w:rFonts w:eastAsia="Calibri" w:cs="Times New Roman"/>
          <w:lang w:val="en-US"/>
        </w:rPr>
        <w:t>/</w:t>
      </w:r>
      <w:r w:rsidRPr="00361411">
        <w:rPr>
          <w:rFonts w:eastAsia="Calibri" w:cs="Times New Roman"/>
        </w:rPr>
        <w:t>уничижительный</w:t>
      </w:r>
      <w:r w:rsidRPr="00C8756E">
        <w:rPr>
          <w:rFonts w:eastAsia="Calibri" w:cs="Times New Roman"/>
          <w:lang w:val="en-US"/>
        </w:rPr>
        <w:t xml:space="preserve">, </w:t>
      </w:r>
      <w:r w:rsidRPr="00361411">
        <w:rPr>
          <w:rFonts w:eastAsia="Calibri" w:cs="Times New Roman"/>
          <w:lang w:val="en-US"/>
        </w:rPr>
        <w:t>abrasive</w:t>
      </w:r>
      <w:r w:rsidRPr="00C8756E">
        <w:rPr>
          <w:rFonts w:eastAsia="Calibri" w:cs="Times New Roman"/>
          <w:lang w:val="en-US"/>
        </w:rPr>
        <w:t>/</w:t>
      </w:r>
      <w:r w:rsidRPr="00361411">
        <w:rPr>
          <w:rFonts w:eastAsia="Calibri" w:cs="Times New Roman"/>
        </w:rPr>
        <w:t>грубый</w:t>
      </w:r>
      <w:r w:rsidRPr="00C8756E">
        <w:rPr>
          <w:rFonts w:eastAsia="Calibri" w:cs="Times New Roman"/>
          <w:lang w:val="en-US"/>
        </w:rPr>
        <w:t xml:space="preserve">, </w:t>
      </w:r>
      <w:r w:rsidRPr="00361411">
        <w:rPr>
          <w:rFonts w:eastAsia="Calibri" w:cs="Times New Roman"/>
          <w:lang w:val="en-US"/>
        </w:rPr>
        <w:t>adverse</w:t>
      </w:r>
      <w:r w:rsidRPr="00C8756E">
        <w:rPr>
          <w:rFonts w:eastAsia="Calibri" w:cs="Times New Roman"/>
          <w:lang w:val="en-US"/>
        </w:rPr>
        <w:t>/</w:t>
      </w:r>
      <w:r w:rsidRPr="00361411">
        <w:rPr>
          <w:rFonts w:eastAsia="Calibri" w:cs="Times New Roman"/>
        </w:rPr>
        <w:t>неблагоприятный</w:t>
      </w:r>
      <w:r w:rsidRPr="00C8756E">
        <w:rPr>
          <w:rFonts w:eastAsia="Calibri" w:cs="Times New Roman"/>
          <w:lang w:val="en-US"/>
        </w:rPr>
        <w:t xml:space="preserve">, </w:t>
      </w:r>
      <w:r w:rsidRPr="00361411">
        <w:rPr>
          <w:rFonts w:eastAsia="Calibri" w:cs="Times New Roman"/>
          <w:lang w:val="en-US"/>
        </w:rPr>
        <w:t>antagonistic</w:t>
      </w:r>
      <w:r w:rsidRPr="00C8756E">
        <w:rPr>
          <w:rFonts w:eastAsia="Calibri" w:cs="Times New Roman"/>
          <w:lang w:val="en-US"/>
        </w:rPr>
        <w:t>/</w:t>
      </w:r>
      <w:r w:rsidRPr="00361411">
        <w:rPr>
          <w:rFonts w:eastAsia="Calibri" w:cs="Times New Roman"/>
        </w:rPr>
        <w:t>враждебный</w:t>
      </w:r>
      <w:r w:rsidRPr="00C8756E">
        <w:rPr>
          <w:rFonts w:eastAsia="Calibri" w:cs="Times New Roman"/>
          <w:lang w:val="en-US"/>
        </w:rPr>
        <w:t xml:space="preserve">, </w:t>
      </w:r>
      <w:r w:rsidRPr="00361411">
        <w:rPr>
          <w:rFonts w:eastAsia="Calibri" w:cs="Times New Roman"/>
          <w:lang w:val="en-US"/>
        </w:rPr>
        <w:t>cankerous</w:t>
      </w:r>
      <w:r w:rsidRPr="00C8756E">
        <w:rPr>
          <w:rFonts w:eastAsia="Calibri" w:cs="Times New Roman"/>
          <w:lang w:val="en-US"/>
        </w:rPr>
        <w:t>/</w:t>
      </w:r>
      <w:r w:rsidRPr="00361411">
        <w:rPr>
          <w:rFonts w:eastAsia="Calibri" w:cs="Times New Roman"/>
        </w:rPr>
        <w:t>разъедающий</w:t>
      </w:r>
      <w:r w:rsidRPr="00C8756E">
        <w:rPr>
          <w:rFonts w:eastAsia="Calibri" w:cs="Times New Roman"/>
          <w:lang w:val="en-US"/>
        </w:rPr>
        <w:t xml:space="preserve">, </w:t>
      </w:r>
      <w:r w:rsidRPr="00361411">
        <w:rPr>
          <w:rFonts w:eastAsia="Calibri" w:cs="Times New Roman"/>
          <w:lang w:val="en-US"/>
        </w:rPr>
        <w:t>caustic</w:t>
      </w:r>
      <w:r w:rsidRPr="00C8756E">
        <w:rPr>
          <w:rFonts w:eastAsia="Calibri" w:cs="Times New Roman"/>
          <w:lang w:val="en-US"/>
        </w:rPr>
        <w:t>/</w:t>
      </w:r>
      <w:r w:rsidRPr="00361411">
        <w:rPr>
          <w:rFonts w:eastAsia="Calibri" w:cs="Times New Roman"/>
        </w:rPr>
        <w:t>язвительный</w:t>
      </w:r>
      <w:r w:rsidRPr="00C8756E">
        <w:rPr>
          <w:rFonts w:eastAsia="Calibri" w:cs="Times New Roman"/>
          <w:lang w:val="en-US"/>
        </w:rPr>
        <w:t xml:space="preserve">, </w:t>
      </w:r>
      <w:r w:rsidRPr="00361411">
        <w:rPr>
          <w:rFonts w:eastAsia="Calibri" w:cs="Times New Roman"/>
          <w:lang w:val="en-US"/>
        </w:rPr>
        <w:t>contrary</w:t>
      </w:r>
      <w:r w:rsidRPr="00C8756E">
        <w:rPr>
          <w:rFonts w:eastAsia="Calibri" w:cs="Times New Roman"/>
          <w:lang w:val="en-US"/>
        </w:rPr>
        <w:t>/</w:t>
      </w:r>
      <w:r w:rsidRPr="00361411">
        <w:rPr>
          <w:rFonts w:eastAsia="Calibri" w:cs="Times New Roman"/>
        </w:rPr>
        <w:t>противоположный</w:t>
      </w:r>
      <w:r w:rsidRPr="00C8756E">
        <w:rPr>
          <w:rFonts w:eastAsia="Calibri" w:cs="Times New Roman"/>
          <w:lang w:val="en-US"/>
        </w:rPr>
        <w:t xml:space="preserve">, </w:t>
      </w:r>
      <w:r w:rsidRPr="00361411">
        <w:rPr>
          <w:rFonts w:eastAsia="Calibri" w:cs="Times New Roman"/>
          <w:lang w:val="en-US"/>
        </w:rPr>
        <w:t>corrosive</w:t>
      </w:r>
      <w:r w:rsidRPr="00C8756E">
        <w:rPr>
          <w:rFonts w:eastAsia="Calibri" w:cs="Times New Roman"/>
          <w:lang w:val="en-US"/>
        </w:rPr>
        <w:t>/</w:t>
      </w:r>
      <w:r w:rsidRPr="00361411">
        <w:rPr>
          <w:rFonts w:eastAsia="Calibri" w:cs="Times New Roman"/>
        </w:rPr>
        <w:t>коррозионный</w:t>
      </w:r>
      <w:r w:rsidRPr="00C8756E">
        <w:rPr>
          <w:rFonts w:eastAsia="Calibri" w:cs="Times New Roman"/>
          <w:lang w:val="en-US"/>
        </w:rPr>
        <w:t xml:space="preserve">, </w:t>
      </w:r>
      <w:r w:rsidRPr="00361411">
        <w:rPr>
          <w:rFonts w:eastAsia="Calibri" w:cs="Times New Roman"/>
        </w:rPr>
        <w:t>разъедающий</w:t>
      </w:r>
      <w:r w:rsidRPr="00C8756E">
        <w:rPr>
          <w:rFonts w:eastAsia="Calibri" w:cs="Times New Roman"/>
          <w:lang w:val="en-US"/>
        </w:rPr>
        <w:t xml:space="preserve">, </w:t>
      </w:r>
      <w:r w:rsidRPr="00361411">
        <w:rPr>
          <w:rFonts w:eastAsia="Calibri" w:cs="Times New Roman"/>
          <w:lang w:val="en-US"/>
        </w:rPr>
        <w:t>deleterious</w:t>
      </w:r>
      <w:r w:rsidRPr="00C8756E">
        <w:rPr>
          <w:rFonts w:eastAsia="Calibri" w:cs="Times New Roman"/>
          <w:lang w:val="en-US"/>
        </w:rPr>
        <w:t>/</w:t>
      </w:r>
      <w:r w:rsidRPr="00361411">
        <w:rPr>
          <w:rFonts w:eastAsia="Calibri" w:cs="Times New Roman"/>
        </w:rPr>
        <w:t>вредный</w:t>
      </w:r>
      <w:r w:rsidRPr="00C8756E">
        <w:rPr>
          <w:rFonts w:eastAsia="Calibri" w:cs="Times New Roman"/>
          <w:lang w:val="en-US"/>
        </w:rPr>
        <w:t xml:space="preserve">, </w:t>
      </w:r>
      <w:r w:rsidRPr="00361411">
        <w:rPr>
          <w:rFonts w:eastAsia="Calibri" w:cs="Times New Roman"/>
          <w:lang w:val="en-US"/>
        </w:rPr>
        <w:t>derogatory</w:t>
      </w:r>
      <w:r w:rsidRPr="00C8756E">
        <w:rPr>
          <w:rFonts w:eastAsia="Calibri" w:cs="Times New Roman"/>
          <w:lang w:val="en-US"/>
        </w:rPr>
        <w:t xml:space="preserve">/ </w:t>
      </w:r>
      <w:r w:rsidRPr="00361411">
        <w:rPr>
          <w:rFonts w:eastAsia="Calibri" w:cs="Times New Roman"/>
        </w:rPr>
        <w:t>уничижительный</w:t>
      </w:r>
      <w:r w:rsidRPr="00C8756E">
        <w:rPr>
          <w:rFonts w:eastAsia="Calibri" w:cs="Times New Roman"/>
          <w:lang w:val="en-US"/>
        </w:rPr>
        <w:t xml:space="preserve">, </w:t>
      </w:r>
      <w:r w:rsidRPr="00361411">
        <w:rPr>
          <w:rFonts w:eastAsia="Calibri" w:cs="Times New Roman"/>
        </w:rPr>
        <w:t>пренебрежительный</w:t>
      </w:r>
      <w:r w:rsidRPr="00C8756E">
        <w:rPr>
          <w:rFonts w:eastAsia="Calibri" w:cs="Times New Roman"/>
          <w:lang w:val="en-US"/>
        </w:rPr>
        <w:t xml:space="preserve">, </w:t>
      </w:r>
      <w:r w:rsidRPr="00361411">
        <w:rPr>
          <w:rFonts w:eastAsia="Calibri" w:cs="Times New Roman"/>
          <w:lang w:val="en-US"/>
        </w:rPr>
        <w:t>detrimental</w:t>
      </w:r>
      <w:r w:rsidRPr="00C8756E">
        <w:rPr>
          <w:rFonts w:eastAsia="Calibri" w:cs="Times New Roman"/>
          <w:lang w:val="en-US"/>
        </w:rPr>
        <w:t>/</w:t>
      </w:r>
      <w:r w:rsidRPr="00361411">
        <w:rPr>
          <w:rFonts w:eastAsia="Calibri" w:cs="Times New Roman"/>
        </w:rPr>
        <w:t>причиняющий</w:t>
      </w:r>
      <w:r w:rsidRPr="00C8756E">
        <w:rPr>
          <w:rFonts w:eastAsia="Calibri" w:cs="Times New Roman"/>
          <w:lang w:val="en-US"/>
        </w:rPr>
        <w:t xml:space="preserve"> </w:t>
      </w:r>
      <w:r w:rsidRPr="00361411">
        <w:rPr>
          <w:rFonts w:eastAsia="Calibri" w:cs="Times New Roman"/>
        </w:rPr>
        <w:t>ущерб</w:t>
      </w:r>
      <w:r w:rsidRPr="00C8756E">
        <w:rPr>
          <w:rFonts w:eastAsia="Calibri" w:cs="Times New Roman"/>
          <w:lang w:val="en-US"/>
        </w:rPr>
        <w:t xml:space="preserve">, </w:t>
      </w:r>
      <w:r w:rsidRPr="00361411">
        <w:rPr>
          <w:rFonts w:eastAsia="Calibri" w:cs="Times New Roman"/>
          <w:lang w:val="en-US"/>
        </w:rPr>
        <w:t>hostile</w:t>
      </w:r>
      <w:r w:rsidRPr="00C8756E">
        <w:rPr>
          <w:rFonts w:eastAsia="Calibri" w:cs="Times New Roman"/>
          <w:lang w:val="en-US"/>
        </w:rPr>
        <w:t>/</w:t>
      </w:r>
      <w:r w:rsidRPr="00361411">
        <w:rPr>
          <w:rFonts w:eastAsia="Calibri" w:cs="Times New Roman"/>
        </w:rPr>
        <w:t>враждебный</w:t>
      </w:r>
      <w:r w:rsidRPr="00C8756E">
        <w:rPr>
          <w:rFonts w:eastAsia="Calibri" w:cs="Times New Roman"/>
          <w:lang w:val="en-US"/>
        </w:rPr>
        <w:t xml:space="preserve">, </w:t>
      </w:r>
      <w:r w:rsidRPr="00361411">
        <w:rPr>
          <w:rFonts w:eastAsia="Calibri" w:cs="Times New Roman"/>
          <w:lang w:val="en-US"/>
        </w:rPr>
        <w:t>injurious</w:t>
      </w:r>
      <w:r w:rsidRPr="00C8756E">
        <w:rPr>
          <w:rFonts w:eastAsia="Calibri" w:cs="Times New Roman"/>
          <w:lang w:val="en-US"/>
        </w:rPr>
        <w:t>/</w:t>
      </w:r>
      <w:r w:rsidRPr="00361411">
        <w:rPr>
          <w:rFonts w:eastAsia="Calibri" w:cs="Times New Roman"/>
        </w:rPr>
        <w:t>вредный</w:t>
      </w:r>
      <w:r w:rsidRPr="00C8756E">
        <w:rPr>
          <w:rFonts w:eastAsia="Calibri" w:cs="Times New Roman"/>
          <w:lang w:val="en-US"/>
        </w:rPr>
        <w:t xml:space="preserve">, </w:t>
      </w:r>
      <w:r w:rsidRPr="00361411">
        <w:rPr>
          <w:rFonts w:eastAsia="Calibri" w:cs="Times New Roman"/>
        </w:rPr>
        <w:t>губительный</w:t>
      </w:r>
      <w:r w:rsidRPr="00C8756E">
        <w:rPr>
          <w:rFonts w:eastAsia="Calibri" w:cs="Times New Roman"/>
          <w:lang w:val="en-US"/>
        </w:rPr>
        <w:t xml:space="preserve">, </w:t>
      </w:r>
      <w:r w:rsidRPr="00361411">
        <w:rPr>
          <w:rFonts w:eastAsia="Calibri" w:cs="Times New Roman"/>
          <w:lang w:val="en-US"/>
        </w:rPr>
        <w:t>negative</w:t>
      </w:r>
      <w:r w:rsidRPr="00C8756E">
        <w:rPr>
          <w:rFonts w:eastAsia="Calibri" w:cs="Times New Roman"/>
          <w:lang w:val="en-US"/>
        </w:rPr>
        <w:t>/</w:t>
      </w:r>
      <w:r w:rsidRPr="00361411">
        <w:rPr>
          <w:rFonts w:eastAsia="Calibri" w:cs="Times New Roman"/>
        </w:rPr>
        <w:t>негативный</w:t>
      </w:r>
      <w:r w:rsidRPr="00C8756E">
        <w:rPr>
          <w:rFonts w:eastAsia="Calibri" w:cs="Times New Roman"/>
          <w:lang w:val="en-US"/>
        </w:rPr>
        <w:t xml:space="preserve">, </w:t>
      </w:r>
      <w:r w:rsidRPr="00361411">
        <w:rPr>
          <w:rFonts w:eastAsia="Calibri" w:cs="Times New Roman"/>
          <w:lang w:val="en-US"/>
        </w:rPr>
        <w:t>offensive</w:t>
      </w:r>
      <w:r w:rsidRPr="00C8756E">
        <w:rPr>
          <w:rFonts w:eastAsia="Calibri" w:cs="Times New Roman"/>
          <w:lang w:val="en-US"/>
        </w:rPr>
        <w:t>/</w:t>
      </w:r>
      <w:r w:rsidRPr="00361411">
        <w:rPr>
          <w:rFonts w:eastAsia="Calibri" w:cs="Times New Roman"/>
        </w:rPr>
        <w:t>оскорбительный</w:t>
      </w:r>
      <w:r w:rsidRPr="00C8756E">
        <w:rPr>
          <w:rFonts w:eastAsia="Calibri" w:cs="Times New Roman"/>
          <w:lang w:val="en-US"/>
        </w:rPr>
        <w:t xml:space="preserve">, </w:t>
      </w:r>
      <w:r w:rsidRPr="00361411">
        <w:rPr>
          <w:rFonts w:eastAsia="Calibri" w:cs="Times New Roman"/>
        </w:rPr>
        <w:t>обидный</w:t>
      </w:r>
      <w:r w:rsidRPr="00C8756E">
        <w:rPr>
          <w:rFonts w:eastAsia="Calibri" w:cs="Times New Roman"/>
          <w:lang w:val="en-US"/>
        </w:rPr>
        <w:t xml:space="preserve">, </w:t>
      </w:r>
      <w:r w:rsidRPr="00361411">
        <w:rPr>
          <w:rFonts w:eastAsia="Calibri" w:cs="Times New Roman"/>
          <w:lang w:val="en-US"/>
        </w:rPr>
        <w:t>opposed</w:t>
      </w:r>
      <w:r w:rsidRPr="00C8756E">
        <w:rPr>
          <w:rFonts w:eastAsia="Calibri" w:cs="Times New Roman"/>
          <w:lang w:val="en-US"/>
        </w:rPr>
        <w:t>/</w:t>
      </w:r>
      <w:r w:rsidRPr="00361411">
        <w:rPr>
          <w:rFonts w:eastAsia="Calibri" w:cs="Times New Roman"/>
        </w:rPr>
        <w:t>противоположный</w:t>
      </w:r>
      <w:r w:rsidRPr="00C8756E">
        <w:rPr>
          <w:rFonts w:eastAsia="Calibri" w:cs="Times New Roman"/>
          <w:lang w:val="en-US"/>
        </w:rPr>
        <w:t xml:space="preserve">, </w:t>
      </w:r>
      <w:r w:rsidRPr="00361411">
        <w:rPr>
          <w:rFonts w:eastAsia="Calibri" w:cs="Times New Roman"/>
          <w:lang w:val="en-US"/>
        </w:rPr>
        <w:t>troublesome</w:t>
      </w:r>
      <w:r w:rsidRPr="00C8756E">
        <w:rPr>
          <w:rFonts w:eastAsia="Calibri" w:cs="Times New Roman"/>
          <w:lang w:val="en-US"/>
        </w:rPr>
        <w:t>/</w:t>
      </w:r>
      <w:r w:rsidRPr="00361411">
        <w:rPr>
          <w:rFonts w:eastAsia="Calibri" w:cs="Times New Roman"/>
        </w:rPr>
        <w:t>причиняющий</w:t>
      </w:r>
      <w:r w:rsidRPr="00C8756E">
        <w:rPr>
          <w:rFonts w:eastAsia="Calibri" w:cs="Times New Roman"/>
          <w:lang w:val="en-US"/>
        </w:rPr>
        <w:t xml:space="preserve"> </w:t>
      </w:r>
      <w:r w:rsidRPr="00361411">
        <w:rPr>
          <w:rFonts w:eastAsia="Calibri" w:cs="Times New Roman"/>
        </w:rPr>
        <w:t>беспокойство</w:t>
      </w:r>
      <w:r w:rsidRPr="00C8756E">
        <w:rPr>
          <w:rFonts w:eastAsia="Calibri" w:cs="Times New Roman"/>
          <w:lang w:val="en-US"/>
        </w:rPr>
        <w:t xml:space="preserve">, </w:t>
      </w:r>
      <w:r w:rsidRPr="00361411">
        <w:rPr>
          <w:rFonts w:eastAsia="Calibri" w:cs="Times New Roman"/>
          <w:lang w:val="en-US"/>
        </w:rPr>
        <w:t>vicious</w:t>
      </w:r>
      <w:r w:rsidRPr="00C8756E">
        <w:rPr>
          <w:rFonts w:eastAsia="Calibri" w:cs="Times New Roman"/>
          <w:lang w:val="en-US"/>
        </w:rPr>
        <w:t>/</w:t>
      </w:r>
      <w:r w:rsidRPr="00361411">
        <w:rPr>
          <w:rFonts w:eastAsia="Calibri" w:cs="Times New Roman"/>
        </w:rPr>
        <w:t>жестокий</w:t>
      </w:r>
      <w:r w:rsidRPr="00C8756E">
        <w:rPr>
          <w:rFonts w:eastAsia="Calibri" w:cs="Times New Roman"/>
          <w:lang w:val="en-US"/>
        </w:rPr>
        <w:t xml:space="preserve">, </w:t>
      </w:r>
      <w:r w:rsidRPr="00361411">
        <w:rPr>
          <w:rFonts w:eastAsia="Calibri" w:cs="Times New Roman"/>
        </w:rPr>
        <w:t>злой</w:t>
      </w:r>
      <w:r w:rsidRPr="00C8756E">
        <w:rPr>
          <w:rFonts w:eastAsia="Calibri" w:cs="Times New Roman"/>
          <w:lang w:val="en-US"/>
        </w:rPr>
        <w:t>;</w:t>
      </w:r>
    </w:p>
    <w:p w14:paraId="7130E249" w14:textId="77777777" w:rsidR="00265B0F" w:rsidRPr="00C8756E" w:rsidRDefault="00265B0F" w:rsidP="00265B0F">
      <w:pPr>
        <w:rPr>
          <w:rFonts w:eastAsia="Calibri" w:cs="Times New Roman"/>
          <w:lang w:val="en-US"/>
        </w:rPr>
      </w:pPr>
      <w:r w:rsidRPr="00361411">
        <w:rPr>
          <w:rFonts w:eastAsia="Calibri" w:cs="Times New Roman"/>
          <w:lang w:val="en-US"/>
        </w:rPr>
        <w:t>Ant</w:t>
      </w:r>
      <w:r w:rsidRPr="00C8756E">
        <w:rPr>
          <w:rFonts w:eastAsia="Calibri" w:cs="Times New Roman"/>
          <w:lang w:val="en-US"/>
        </w:rPr>
        <w:t xml:space="preserve">.: </w:t>
      </w:r>
      <w:r w:rsidRPr="00361411">
        <w:rPr>
          <w:rFonts w:eastAsia="Calibri" w:cs="Times New Roman"/>
          <w:lang w:val="en-US"/>
        </w:rPr>
        <w:t>encouraging</w:t>
      </w:r>
      <w:r w:rsidRPr="00C8756E">
        <w:rPr>
          <w:rFonts w:eastAsia="Calibri" w:cs="Times New Roman"/>
          <w:lang w:val="en-US"/>
        </w:rPr>
        <w:t>/</w:t>
      </w:r>
      <w:r w:rsidRPr="00361411">
        <w:rPr>
          <w:rFonts w:eastAsia="Calibri" w:cs="Times New Roman"/>
        </w:rPr>
        <w:t>обнадёживающий</w:t>
      </w:r>
      <w:r w:rsidRPr="00C8756E">
        <w:rPr>
          <w:rFonts w:eastAsia="Calibri" w:cs="Times New Roman"/>
          <w:lang w:val="en-US"/>
        </w:rPr>
        <w:t xml:space="preserve">, </w:t>
      </w:r>
      <w:r w:rsidRPr="00361411">
        <w:rPr>
          <w:rFonts w:eastAsia="Calibri" w:cs="Times New Roman"/>
          <w:lang w:val="en-US"/>
        </w:rPr>
        <w:t>hopeful</w:t>
      </w:r>
      <w:r w:rsidRPr="00C8756E">
        <w:rPr>
          <w:rFonts w:eastAsia="Calibri" w:cs="Times New Roman"/>
          <w:lang w:val="en-US"/>
        </w:rPr>
        <w:t>/</w:t>
      </w:r>
      <w:r w:rsidRPr="00361411">
        <w:rPr>
          <w:rFonts w:eastAsia="Calibri" w:cs="Times New Roman"/>
        </w:rPr>
        <w:t>полезный</w:t>
      </w:r>
      <w:r w:rsidRPr="00C8756E">
        <w:rPr>
          <w:rFonts w:eastAsia="Calibri" w:cs="Times New Roman"/>
          <w:lang w:val="en-US"/>
        </w:rPr>
        <w:t xml:space="preserve">, </w:t>
      </w:r>
      <w:r w:rsidRPr="00361411">
        <w:rPr>
          <w:rFonts w:eastAsia="Calibri" w:cs="Times New Roman"/>
          <w:lang w:val="en-US"/>
        </w:rPr>
        <w:t>positive</w:t>
      </w:r>
      <w:r w:rsidRPr="00C8756E">
        <w:rPr>
          <w:rFonts w:eastAsia="Calibri" w:cs="Times New Roman"/>
          <w:lang w:val="en-US"/>
        </w:rPr>
        <w:t>/</w:t>
      </w:r>
      <w:r w:rsidRPr="00361411">
        <w:rPr>
          <w:rFonts w:eastAsia="Calibri" w:cs="Times New Roman"/>
        </w:rPr>
        <w:t>позитивный</w:t>
      </w:r>
    </w:p>
    <w:p w14:paraId="7B65F9B6" w14:textId="77777777" w:rsidR="00265B0F" w:rsidRPr="00C8756E" w:rsidRDefault="00265B0F" w:rsidP="00265B0F">
      <w:pPr>
        <w:rPr>
          <w:rFonts w:eastAsia="Calibri" w:cs="Times New Roman"/>
          <w:lang w:val="en-US"/>
        </w:rPr>
      </w:pPr>
      <w:r w:rsidRPr="00361411">
        <w:rPr>
          <w:rFonts w:eastAsia="Calibri" w:cs="Times New Roman"/>
          <w:b/>
          <w:bCs/>
          <w:lang w:val="en-US"/>
        </w:rPr>
        <w:lastRenderedPageBreak/>
        <w:t>destroy</w:t>
      </w:r>
      <w:r w:rsidRPr="00C8756E">
        <w:rPr>
          <w:rFonts w:eastAsia="Calibri" w:cs="Times New Roman"/>
          <w:b/>
          <w:bCs/>
          <w:lang w:val="en-US"/>
        </w:rPr>
        <w:t xml:space="preserve"> [</w:t>
      </w:r>
      <w:r w:rsidRPr="00361411">
        <w:rPr>
          <w:rFonts w:eastAsia="Calibri" w:cs="Times New Roman"/>
          <w:b/>
          <w:bCs/>
          <w:lang w:val="en-US"/>
        </w:rPr>
        <w:t>v</w:t>
      </w:r>
      <w:r w:rsidRPr="00C8756E">
        <w:rPr>
          <w:rFonts w:eastAsia="Calibri" w:cs="Times New Roman"/>
          <w:b/>
          <w:bCs/>
          <w:lang w:val="en-US"/>
        </w:rPr>
        <w:t>] (</w:t>
      </w:r>
      <w:r w:rsidRPr="00361411">
        <w:rPr>
          <w:rFonts w:eastAsia="Calibri" w:cs="Times New Roman"/>
          <w:b/>
          <w:bCs/>
        </w:rPr>
        <w:t>разрушать</w:t>
      </w:r>
      <w:r w:rsidRPr="00C8756E">
        <w:rPr>
          <w:rFonts w:eastAsia="Calibri" w:cs="Times New Roman"/>
          <w:b/>
          <w:bCs/>
          <w:lang w:val="en-US"/>
        </w:rPr>
        <w:t>)</w:t>
      </w:r>
      <w:r w:rsidRPr="00C8756E">
        <w:rPr>
          <w:rFonts w:eastAsia="Calibri" w:cs="Times New Roman"/>
          <w:lang w:val="en-US"/>
        </w:rPr>
        <w:t xml:space="preserve"> </w:t>
      </w:r>
      <w:r w:rsidRPr="00361411">
        <w:rPr>
          <w:rFonts w:eastAsia="Calibri" w:cs="Times New Roman"/>
          <w:lang w:val="en-US"/>
        </w:rPr>
        <w:t>demolish</w:t>
      </w:r>
      <w:r w:rsidRPr="00C8756E">
        <w:rPr>
          <w:rFonts w:eastAsia="Calibri" w:cs="Times New Roman"/>
          <w:lang w:val="en-US"/>
        </w:rPr>
        <w:t>/</w:t>
      </w:r>
      <w:r w:rsidRPr="00361411">
        <w:rPr>
          <w:rFonts w:eastAsia="Calibri" w:cs="Times New Roman"/>
        </w:rPr>
        <w:t>сносить</w:t>
      </w:r>
      <w:r w:rsidRPr="00C8756E">
        <w:rPr>
          <w:rFonts w:eastAsia="Calibri" w:cs="Times New Roman"/>
          <w:lang w:val="en-US"/>
        </w:rPr>
        <w:t xml:space="preserve">, </w:t>
      </w:r>
      <w:r w:rsidRPr="00361411">
        <w:rPr>
          <w:rFonts w:eastAsia="Calibri" w:cs="Times New Roman"/>
          <w:lang w:val="en-US"/>
        </w:rPr>
        <w:t>devastate</w:t>
      </w:r>
      <w:r w:rsidRPr="00C8756E">
        <w:rPr>
          <w:rFonts w:eastAsia="Calibri" w:cs="Times New Roman"/>
          <w:lang w:val="en-US"/>
        </w:rPr>
        <w:t>/</w:t>
      </w:r>
      <w:r w:rsidRPr="00361411">
        <w:rPr>
          <w:rFonts w:eastAsia="Calibri" w:cs="Times New Roman"/>
        </w:rPr>
        <w:t>опустошить</w:t>
      </w:r>
      <w:r w:rsidRPr="00C8756E">
        <w:rPr>
          <w:rFonts w:eastAsia="Calibri" w:cs="Times New Roman"/>
          <w:lang w:val="en-US"/>
        </w:rPr>
        <w:t xml:space="preserve">, </w:t>
      </w:r>
      <w:r w:rsidRPr="00361411">
        <w:rPr>
          <w:rFonts w:eastAsia="Calibri" w:cs="Times New Roman"/>
          <w:lang w:val="en-US"/>
        </w:rPr>
        <w:t>abort</w:t>
      </w:r>
      <w:r w:rsidRPr="00C8756E">
        <w:rPr>
          <w:rFonts w:eastAsia="Calibri" w:cs="Times New Roman"/>
          <w:lang w:val="en-US"/>
        </w:rPr>
        <w:t>/</w:t>
      </w:r>
      <w:r w:rsidRPr="00361411">
        <w:rPr>
          <w:rFonts w:eastAsia="Calibri" w:cs="Times New Roman"/>
        </w:rPr>
        <w:t>срывать</w:t>
      </w:r>
      <w:r w:rsidRPr="00C8756E">
        <w:rPr>
          <w:rFonts w:eastAsia="Calibri" w:cs="Times New Roman"/>
          <w:lang w:val="en-US"/>
        </w:rPr>
        <w:t xml:space="preserve">, </w:t>
      </w:r>
      <w:r w:rsidRPr="00361411">
        <w:rPr>
          <w:rFonts w:eastAsia="Calibri" w:cs="Times New Roman"/>
          <w:lang w:val="en-US"/>
        </w:rPr>
        <w:t>annihilate</w:t>
      </w:r>
      <w:r w:rsidRPr="00C8756E">
        <w:rPr>
          <w:rFonts w:eastAsia="Calibri" w:cs="Times New Roman"/>
          <w:lang w:val="en-US"/>
        </w:rPr>
        <w:t>/</w:t>
      </w:r>
      <w:r w:rsidRPr="00361411">
        <w:rPr>
          <w:rFonts w:eastAsia="Calibri" w:cs="Times New Roman"/>
        </w:rPr>
        <w:t>уничтожать</w:t>
      </w:r>
      <w:r w:rsidRPr="00C8756E">
        <w:rPr>
          <w:rFonts w:eastAsia="Calibri" w:cs="Times New Roman"/>
          <w:lang w:val="en-US"/>
        </w:rPr>
        <w:t xml:space="preserve">, </w:t>
      </w:r>
      <w:r w:rsidRPr="00361411">
        <w:rPr>
          <w:rFonts w:eastAsia="Calibri" w:cs="Times New Roman"/>
        </w:rPr>
        <w:t>истреблять</w:t>
      </w:r>
      <w:r w:rsidRPr="00C8756E">
        <w:rPr>
          <w:rFonts w:eastAsia="Calibri" w:cs="Times New Roman"/>
          <w:lang w:val="en-US"/>
        </w:rPr>
        <w:t xml:space="preserve">, </w:t>
      </w:r>
      <w:r w:rsidRPr="00361411">
        <w:rPr>
          <w:rFonts w:eastAsia="Calibri" w:cs="Times New Roman"/>
          <w:lang w:val="en-US"/>
        </w:rPr>
        <w:t>annul</w:t>
      </w:r>
      <w:r w:rsidRPr="00C8756E">
        <w:rPr>
          <w:rFonts w:eastAsia="Calibri" w:cs="Times New Roman"/>
          <w:lang w:val="en-US"/>
        </w:rPr>
        <w:t>/</w:t>
      </w:r>
      <w:r w:rsidRPr="00361411">
        <w:rPr>
          <w:rFonts w:eastAsia="Calibri" w:cs="Times New Roman"/>
        </w:rPr>
        <w:t>отменять</w:t>
      </w:r>
      <w:r w:rsidRPr="00C8756E">
        <w:rPr>
          <w:rFonts w:eastAsia="Calibri" w:cs="Times New Roman"/>
          <w:lang w:val="en-US"/>
        </w:rPr>
        <w:t xml:space="preserve">, </w:t>
      </w:r>
      <w:r w:rsidRPr="00361411">
        <w:rPr>
          <w:rFonts w:eastAsia="Calibri" w:cs="Times New Roman"/>
          <w:lang w:val="en-US"/>
        </w:rPr>
        <w:t>axe</w:t>
      </w:r>
      <w:r w:rsidRPr="00C8756E">
        <w:rPr>
          <w:rFonts w:eastAsia="Calibri" w:cs="Times New Roman"/>
          <w:lang w:val="en-US"/>
        </w:rPr>
        <w:t>/</w:t>
      </w:r>
      <w:r w:rsidRPr="00361411">
        <w:rPr>
          <w:rFonts w:eastAsia="Calibri" w:cs="Times New Roman"/>
        </w:rPr>
        <w:t>урезать</w:t>
      </w:r>
      <w:r w:rsidRPr="00C8756E">
        <w:rPr>
          <w:rFonts w:eastAsia="Calibri" w:cs="Times New Roman"/>
          <w:lang w:val="en-US"/>
        </w:rPr>
        <w:t xml:space="preserve">, </w:t>
      </w:r>
      <w:r w:rsidRPr="00361411">
        <w:rPr>
          <w:rFonts w:eastAsia="Calibri" w:cs="Times New Roman"/>
          <w:lang w:val="en-US"/>
        </w:rPr>
        <w:t>blot</w:t>
      </w:r>
      <w:r w:rsidRPr="00C8756E">
        <w:rPr>
          <w:rFonts w:eastAsia="Calibri" w:cs="Times New Roman"/>
          <w:lang w:val="en-US"/>
        </w:rPr>
        <w:t xml:space="preserve"> </w:t>
      </w:r>
      <w:r w:rsidRPr="00361411">
        <w:rPr>
          <w:rFonts w:eastAsia="Calibri" w:cs="Times New Roman"/>
          <w:lang w:val="en-US"/>
        </w:rPr>
        <w:t>out</w:t>
      </w:r>
      <w:r w:rsidRPr="00C8756E">
        <w:rPr>
          <w:rFonts w:eastAsia="Calibri" w:cs="Times New Roman"/>
          <w:lang w:val="en-US"/>
        </w:rPr>
        <w:t>/</w:t>
      </w:r>
      <w:r w:rsidRPr="00361411">
        <w:rPr>
          <w:rFonts w:eastAsia="Calibri" w:cs="Times New Roman"/>
        </w:rPr>
        <w:t>стирать</w:t>
      </w:r>
      <w:r w:rsidRPr="00C8756E">
        <w:rPr>
          <w:rFonts w:eastAsia="Calibri" w:cs="Times New Roman"/>
          <w:lang w:val="en-US"/>
        </w:rPr>
        <w:t xml:space="preserve">, </w:t>
      </w:r>
      <w:r w:rsidRPr="00361411">
        <w:rPr>
          <w:rFonts w:eastAsia="Calibri" w:cs="Times New Roman"/>
          <w:lang w:val="en-US"/>
        </w:rPr>
        <w:t>break</w:t>
      </w:r>
      <w:r w:rsidRPr="00C8756E">
        <w:rPr>
          <w:rFonts w:eastAsia="Calibri" w:cs="Times New Roman"/>
          <w:lang w:val="en-US"/>
        </w:rPr>
        <w:t xml:space="preserve"> </w:t>
      </w:r>
      <w:r w:rsidRPr="00361411">
        <w:rPr>
          <w:rFonts w:eastAsia="Calibri" w:cs="Times New Roman"/>
          <w:lang w:val="en-US"/>
        </w:rPr>
        <w:t>down</w:t>
      </w:r>
      <w:r w:rsidRPr="00C8756E">
        <w:rPr>
          <w:rFonts w:eastAsia="Calibri" w:cs="Times New Roman"/>
          <w:lang w:val="en-US"/>
        </w:rPr>
        <w:t>/</w:t>
      </w:r>
      <w:r w:rsidRPr="00361411">
        <w:rPr>
          <w:rFonts w:eastAsia="Calibri" w:cs="Times New Roman"/>
        </w:rPr>
        <w:t>выламывать</w:t>
      </w:r>
      <w:r w:rsidRPr="00C8756E">
        <w:rPr>
          <w:rFonts w:eastAsia="Calibri" w:cs="Times New Roman"/>
          <w:lang w:val="en-US"/>
        </w:rPr>
        <w:t xml:space="preserve">, </w:t>
      </w:r>
      <w:r w:rsidRPr="00361411">
        <w:rPr>
          <w:rFonts w:eastAsia="Calibri" w:cs="Times New Roman"/>
        </w:rPr>
        <w:t>ломать</w:t>
      </w:r>
      <w:r w:rsidRPr="00C8756E">
        <w:rPr>
          <w:rFonts w:eastAsia="Calibri" w:cs="Times New Roman"/>
          <w:lang w:val="en-US"/>
        </w:rPr>
        <w:t xml:space="preserve">, </w:t>
      </w:r>
      <w:r w:rsidRPr="00361411">
        <w:rPr>
          <w:rFonts w:eastAsia="Calibri" w:cs="Times New Roman"/>
          <w:lang w:val="en-US"/>
        </w:rPr>
        <w:t>butcher</w:t>
      </w:r>
      <w:r w:rsidRPr="00C8756E">
        <w:rPr>
          <w:rFonts w:eastAsia="Calibri" w:cs="Times New Roman"/>
          <w:lang w:val="en-US"/>
        </w:rPr>
        <w:t>/</w:t>
      </w:r>
      <w:r w:rsidRPr="00361411">
        <w:rPr>
          <w:rFonts w:eastAsia="Calibri" w:cs="Times New Roman"/>
        </w:rPr>
        <w:t>забивать</w:t>
      </w:r>
      <w:r w:rsidRPr="00C8756E">
        <w:rPr>
          <w:rFonts w:eastAsia="Calibri" w:cs="Times New Roman"/>
          <w:lang w:val="en-US"/>
        </w:rPr>
        <w:t xml:space="preserve">, </w:t>
      </w:r>
      <w:r w:rsidRPr="00361411">
        <w:rPr>
          <w:rFonts w:eastAsia="Calibri" w:cs="Times New Roman"/>
          <w:lang w:val="en-US"/>
        </w:rPr>
        <w:t>consume</w:t>
      </w:r>
      <w:r w:rsidRPr="00C8756E">
        <w:rPr>
          <w:rFonts w:eastAsia="Calibri" w:cs="Times New Roman"/>
          <w:lang w:val="en-US"/>
        </w:rPr>
        <w:t>/</w:t>
      </w:r>
      <w:r w:rsidRPr="00361411">
        <w:rPr>
          <w:rFonts w:eastAsia="Calibri" w:cs="Times New Roman"/>
        </w:rPr>
        <w:t>поглощать</w:t>
      </w:r>
      <w:r w:rsidRPr="00C8756E">
        <w:rPr>
          <w:rFonts w:eastAsia="Calibri" w:cs="Times New Roman"/>
          <w:lang w:val="en-US"/>
        </w:rPr>
        <w:t xml:space="preserve">, </w:t>
      </w:r>
      <w:r w:rsidRPr="00361411">
        <w:rPr>
          <w:rFonts w:eastAsia="Calibri" w:cs="Times New Roman"/>
        </w:rPr>
        <w:t>потреблять</w:t>
      </w:r>
      <w:r w:rsidRPr="00C8756E">
        <w:rPr>
          <w:rFonts w:eastAsia="Calibri" w:cs="Times New Roman"/>
          <w:lang w:val="en-US"/>
        </w:rPr>
        <w:t xml:space="preserve">, </w:t>
      </w:r>
      <w:r w:rsidRPr="00361411">
        <w:rPr>
          <w:rFonts w:eastAsia="Calibri" w:cs="Times New Roman"/>
          <w:lang w:val="en-US"/>
        </w:rPr>
        <w:t>crush</w:t>
      </w:r>
      <w:r w:rsidRPr="00C8756E">
        <w:rPr>
          <w:rFonts w:eastAsia="Calibri" w:cs="Times New Roman"/>
          <w:lang w:val="en-US"/>
        </w:rPr>
        <w:t>/</w:t>
      </w:r>
      <w:r w:rsidRPr="00361411">
        <w:rPr>
          <w:rFonts w:eastAsia="Calibri" w:cs="Times New Roman"/>
        </w:rPr>
        <w:t>крушить</w:t>
      </w:r>
      <w:r w:rsidRPr="00C8756E">
        <w:rPr>
          <w:rFonts w:eastAsia="Calibri" w:cs="Times New Roman"/>
          <w:lang w:val="en-US"/>
        </w:rPr>
        <w:t xml:space="preserve">, </w:t>
      </w:r>
      <w:r w:rsidRPr="00361411">
        <w:rPr>
          <w:rFonts w:eastAsia="Calibri" w:cs="Times New Roman"/>
          <w:lang w:val="en-US"/>
        </w:rPr>
        <w:t>damage</w:t>
      </w:r>
      <w:r w:rsidRPr="00C8756E">
        <w:rPr>
          <w:rFonts w:eastAsia="Calibri" w:cs="Times New Roman"/>
          <w:lang w:val="en-US"/>
        </w:rPr>
        <w:t>/</w:t>
      </w:r>
      <w:r w:rsidRPr="00361411">
        <w:rPr>
          <w:rFonts w:eastAsia="Calibri" w:cs="Times New Roman"/>
        </w:rPr>
        <w:t>вредить</w:t>
      </w:r>
      <w:r w:rsidRPr="00C8756E">
        <w:rPr>
          <w:rFonts w:eastAsia="Calibri" w:cs="Times New Roman"/>
          <w:lang w:val="en-US"/>
        </w:rPr>
        <w:t xml:space="preserve">, </w:t>
      </w:r>
      <w:r w:rsidRPr="00361411">
        <w:rPr>
          <w:rFonts w:eastAsia="Calibri" w:cs="Times New Roman"/>
        </w:rPr>
        <w:t>повреждать</w:t>
      </w:r>
      <w:r w:rsidRPr="00C8756E">
        <w:rPr>
          <w:rFonts w:eastAsia="Calibri" w:cs="Times New Roman"/>
          <w:lang w:val="en-US"/>
        </w:rPr>
        <w:t xml:space="preserve">, </w:t>
      </w:r>
      <w:r w:rsidRPr="00361411">
        <w:rPr>
          <w:rFonts w:eastAsia="Calibri" w:cs="Times New Roman"/>
          <w:lang w:val="en-US"/>
        </w:rPr>
        <w:t>deface</w:t>
      </w:r>
      <w:r w:rsidRPr="00C8756E">
        <w:rPr>
          <w:rFonts w:eastAsia="Calibri" w:cs="Times New Roman"/>
          <w:lang w:val="en-US"/>
        </w:rPr>
        <w:t>/</w:t>
      </w:r>
      <w:r w:rsidRPr="00361411">
        <w:rPr>
          <w:rFonts w:eastAsia="Calibri" w:cs="Times New Roman"/>
        </w:rPr>
        <w:t>искажать</w:t>
      </w:r>
      <w:r w:rsidRPr="00C8756E">
        <w:rPr>
          <w:rFonts w:eastAsia="Calibri" w:cs="Times New Roman"/>
          <w:lang w:val="en-US"/>
        </w:rPr>
        <w:t xml:space="preserve">, </w:t>
      </w:r>
      <w:r w:rsidRPr="00361411">
        <w:rPr>
          <w:rFonts w:eastAsia="Calibri" w:cs="Times New Roman"/>
        </w:rPr>
        <w:t>уродовать</w:t>
      </w:r>
      <w:r w:rsidRPr="00C8756E">
        <w:rPr>
          <w:rFonts w:eastAsia="Calibri" w:cs="Times New Roman"/>
          <w:lang w:val="en-US"/>
        </w:rPr>
        <w:t xml:space="preserve">, </w:t>
      </w:r>
      <w:r w:rsidRPr="00361411">
        <w:rPr>
          <w:rFonts w:eastAsia="Calibri" w:cs="Times New Roman"/>
          <w:lang w:val="en-US"/>
        </w:rPr>
        <w:t>desolate</w:t>
      </w:r>
      <w:r w:rsidRPr="00C8756E">
        <w:rPr>
          <w:rFonts w:eastAsia="Calibri" w:cs="Times New Roman"/>
          <w:lang w:val="en-US"/>
        </w:rPr>
        <w:t>/</w:t>
      </w:r>
      <w:r w:rsidRPr="00361411">
        <w:rPr>
          <w:rFonts w:eastAsia="Calibri" w:cs="Times New Roman"/>
        </w:rPr>
        <w:t>разорять</w:t>
      </w:r>
      <w:r w:rsidRPr="00C8756E">
        <w:rPr>
          <w:rFonts w:eastAsia="Calibri" w:cs="Times New Roman"/>
          <w:lang w:val="en-US"/>
        </w:rPr>
        <w:t xml:space="preserve">, </w:t>
      </w:r>
      <w:r w:rsidRPr="00361411">
        <w:rPr>
          <w:rFonts w:eastAsia="Calibri" w:cs="Times New Roman"/>
          <w:lang w:val="en-US"/>
        </w:rPr>
        <w:t>despoil</w:t>
      </w:r>
      <w:r w:rsidRPr="00C8756E">
        <w:rPr>
          <w:rFonts w:eastAsia="Calibri" w:cs="Times New Roman"/>
          <w:lang w:val="en-US"/>
        </w:rPr>
        <w:t>/</w:t>
      </w:r>
      <w:r w:rsidRPr="00361411">
        <w:rPr>
          <w:rFonts w:eastAsia="Calibri" w:cs="Times New Roman"/>
        </w:rPr>
        <w:t>грабить</w:t>
      </w:r>
      <w:r w:rsidRPr="00C8756E">
        <w:rPr>
          <w:rFonts w:eastAsia="Calibri" w:cs="Times New Roman"/>
          <w:lang w:val="en-US"/>
        </w:rPr>
        <w:t xml:space="preserve">, </w:t>
      </w:r>
      <w:r w:rsidRPr="00361411">
        <w:rPr>
          <w:rFonts w:eastAsia="Calibri" w:cs="Times New Roman"/>
          <w:lang w:val="en-US"/>
        </w:rPr>
        <w:t>dismantle</w:t>
      </w:r>
      <w:r w:rsidRPr="00C8756E">
        <w:rPr>
          <w:rFonts w:eastAsia="Calibri" w:cs="Times New Roman"/>
          <w:lang w:val="en-US"/>
        </w:rPr>
        <w:t>/</w:t>
      </w:r>
      <w:r w:rsidRPr="00361411">
        <w:rPr>
          <w:rFonts w:eastAsia="Calibri" w:cs="Times New Roman"/>
        </w:rPr>
        <w:t>разбирать</w:t>
      </w:r>
      <w:r w:rsidRPr="00C8756E">
        <w:rPr>
          <w:rFonts w:eastAsia="Calibri" w:cs="Times New Roman"/>
          <w:lang w:val="en-US"/>
        </w:rPr>
        <w:t xml:space="preserve">, </w:t>
      </w:r>
      <w:r w:rsidRPr="00361411">
        <w:rPr>
          <w:rFonts w:eastAsia="Calibri" w:cs="Times New Roman"/>
          <w:lang w:val="en-US"/>
        </w:rPr>
        <w:t>end</w:t>
      </w:r>
      <w:r w:rsidRPr="00C8756E">
        <w:rPr>
          <w:rFonts w:eastAsia="Calibri" w:cs="Times New Roman"/>
          <w:lang w:val="en-US"/>
        </w:rPr>
        <w:t>/</w:t>
      </w:r>
      <w:r w:rsidRPr="00361411">
        <w:rPr>
          <w:rFonts w:eastAsia="Calibri" w:cs="Times New Roman"/>
        </w:rPr>
        <w:t>заканчивать</w:t>
      </w:r>
      <w:r w:rsidRPr="00C8756E">
        <w:rPr>
          <w:rFonts w:eastAsia="Calibri" w:cs="Times New Roman"/>
          <w:lang w:val="en-US"/>
        </w:rPr>
        <w:t xml:space="preserve">, </w:t>
      </w:r>
      <w:r w:rsidRPr="00361411">
        <w:rPr>
          <w:rFonts w:eastAsia="Calibri" w:cs="Times New Roman"/>
          <w:lang w:val="en-US"/>
        </w:rPr>
        <w:t>eradicate</w:t>
      </w:r>
      <w:r w:rsidRPr="00C8756E">
        <w:rPr>
          <w:rFonts w:eastAsia="Calibri" w:cs="Times New Roman"/>
          <w:lang w:val="en-US"/>
        </w:rPr>
        <w:t>/</w:t>
      </w:r>
      <w:r w:rsidRPr="00361411">
        <w:rPr>
          <w:rFonts w:eastAsia="Calibri" w:cs="Times New Roman"/>
        </w:rPr>
        <w:t>искоренять</w:t>
      </w:r>
      <w:r w:rsidRPr="00C8756E">
        <w:rPr>
          <w:rFonts w:eastAsia="Calibri" w:cs="Times New Roman"/>
          <w:lang w:val="en-US"/>
        </w:rPr>
        <w:t xml:space="preserve">, </w:t>
      </w:r>
      <w:r w:rsidRPr="00361411">
        <w:rPr>
          <w:rFonts w:eastAsia="Calibri" w:cs="Times New Roman"/>
          <w:lang w:val="en-US"/>
        </w:rPr>
        <w:t>erase</w:t>
      </w:r>
      <w:r w:rsidRPr="00C8756E">
        <w:rPr>
          <w:rFonts w:eastAsia="Calibri" w:cs="Times New Roman"/>
          <w:lang w:val="en-US"/>
        </w:rPr>
        <w:t>/</w:t>
      </w:r>
      <w:r w:rsidRPr="00361411">
        <w:rPr>
          <w:rFonts w:eastAsia="Calibri" w:cs="Times New Roman"/>
        </w:rPr>
        <w:t>стирать</w:t>
      </w:r>
      <w:r w:rsidRPr="00C8756E">
        <w:rPr>
          <w:rFonts w:eastAsia="Calibri" w:cs="Times New Roman"/>
          <w:lang w:val="en-US"/>
        </w:rPr>
        <w:t xml:space="preserve">, </w:t>
      </w:r>
      <w:r w:rsidRPr="00361411">
        <w:rPr>
          <w:rFonts w:eastAsia="Calibri" w:cs="Times New Roman"/>
          <w:lang w:val="en-US"/>
        </w:rPr>
        <w:t>kill</w:t>
      </w:r>
      <w:r w:rsidRPr="00C8756E">
        <w:rPr>
          <w:rFonts w:eastAsia="Calibri" w:cs="Times New Roman"/>
          <w:lang w:val="en-US"/>
        </w:rPr>
        <w:t>/</w:t>
      </w:r>
      <w:r w:rsidRPr="00361411">
        <w:rPr>
          <w:rFonts w:eastAsia="Calibri" w:cs="Times New Roman"/>
        </w:rPr>
        <w:t>убить</w:t>
      </w:r>
      <w:r w:rsidRPr="00C8756E">
        <w:rPr>
          <w:rFonts w:eastAsia="Calibri" w:cs="Times New Roman"/>
          <w:lang w:val="en-US"/>
        </w:rPr>
        <w:t xml:space="preserve">, </w:t>
      </w:r>
      <w:r w:rsidRPr="00361411">
        <w:rPr>
          <w:rFonts w:eastAsia="Calibri" w:cs="Times New Roman"/>
        </w:rPr>
        <w:t>убивать</w:t>
      </w:r>
      <w:r w:rsidRPr="00C8756E">
        <w:rPr>
          <w:rFonts w:eastAsia="Calibri" w:cs="Times New Roman"/>
          <w:lang w:val="en-US"/>
        </w:rPr>
        <w:t xml:space="preserve">, </w:t>
      </w:r>
      <w:r w:rsidRPr="00361411">
        <w:rPr>
          <w:rFonts w:eastAsia="Calibri" w:cs="Times New Roman"/>
          <w:lang w:val="en-US"/>
        </w:rPr>
        <w:t>level</w:t>
      </w:r>
      <w:r w:rsidRPr="00C8756E">
        <w:rPr>
          <w:rFonts w:eastAsia="Calibri" w:cs="Times New Roman"/>
          <w:lang w:val="en-US"/>
        </w:rPr>
        <w:t>/</w:t>
      </w:r>
      <w:r w:rsidRPr="00361411">
        <w:rPr>
          <w:rFonts w:eastAsia="Calibri" w:cs="Times New Roman"/>
        </w:rPr>
        <w:t>сравнять</w:t>
      </w:r>
      <w:r w:rsidRPr="00C8756E">
        <w:rPr>
          <w:rFonts w:eastAsia="Calibri" w:cs="Times New Roman"/>
          <w:lang w:val="en-US"/>
        </w:rPr>
        <w:t xml:space="preserve"> (</w:t>
      </w:r>
      <w:r w:rsidRPr="00361411">
        <w:rPr>
          <w:rFonts w:eastAsia="Calibri" w:cs="Times New Roman"/>
        </w:rPr>
        <w:t>с</w:t>
      </w:r>
      <w:r w:rsidRPr="00C8756E">
        <w:rPr>
          <w:rFonts w:eastAsia="Calibri" w:cs="Times New Roman"/>
          <w:lang w:val="en-US"/>
        </w:rPr>
        <w:t xml:space="preserve"> </w:t>
      </w:r>
      <w:r w:rsidRPr="00361411">
        <w:rPr>
          <w:rFonts w:eastAsia="Calibri" w:cs="Times New Roman"/>
        </w:rPr>
        <w:t>землёй</w:t>
      </w:r>
      <w:r w:rsidRPr="00C8756E">
        <w:rPr>
          <w:rFonts w:eastAsia="Calibri" w:cs="Times New Roman"/>
          <w:lang w:val="en-US"/>
        </w:rPr>
        <w:t xml:space="preserve">), </w:t>
      </w:r>
      <w:r w:rsidRPr="00361411">
        <w:rPr>
          <w:rFonts w:eastAsia="Calibri" w:cs="Times New Roman"/>
          <w:lang w:val="en-US"/>
        </w:rPr>
        <w:t>liquidate</w:t>
      </w:r>
      <w:r w:rsidRPr="00C8756E">
        <w:rPr>
          <w:rFonts w:eastAsia="Calibri" w:cs="Times New Roman"/>
          <w:lang w:val="en-US"/>
        </w:rPr>
        <w:t>/</w:t>
      </w:r>
      <w:r w:rsidRPr="00361411">
        <w:rPr>
          <w:rFonts w:eastAsia="Calibri" w:cs="Times New Roman"/>
        </w:rPr>
        <w:t>ликвидировать</w:t>
      </w:r>
      <w:r w:rsidRPr="00C8756E">
        <w:rPr>
          <w:rFonts w:eastAsia="Calibri" w:cs="Times New Roman"/>
          <w:lang w:val="en-US"/>
        </w:rPr>
        <w:t xml:space="preserve">, </w:t>
      </w:r>
      <w:r w:rsidRPr="00361411">
        <w:rPr>
          <w:rFonts w:eastAsia="Calibri" w:cs="Times New Roman"/>
          <w:lang w:val="en-US"/>
        </w:rPr>
        <w:t>maim</w:t>
      </w:r>
      <w:r w:rsidRPr="00C8756E">
        <w:rPr>
          <w:rFonts w:eastAsia="Calibri" w:cs="Times New Roman"/>
          <w:lang w:val="en-US"/>
        </w:rPr>
        <w:t>/</w:t>
      </w:r>
      <w:r w:rsidRPr="00361411">
        <w:rPr>
          <w:rFonts w:eastAsia="Calibri" w:cs="Times New Roman"/>
        </w:rPr>
        <w:t>калечить</w:t>
      </w:r>
      <w:r w:rsidRPr="00C8756E">
        <w:rPr>
          <w:rFonts w:eastAsia="Calibri" w:cs="Times New Roman"/>
          <w:lang w:val="en-US"/>
        </w:rPr>
        <w:t xml:space="preserve">, </w:t>
      </w:r>
      <w:r w:rsidRPr="00361411">
        <w:rPr>
          <w:rFonts w:eastAsia="Calibri" w:cs="Times New Roman"/>
          <w:lang w:val="en-US"/>
        </w:rPr>
        <w:t>mar</w:t>
      </w:r>
      <w:r w:rsidRPr="00C8756E">
        <w:rPr>
          <w:rFonts w:eastAsia="Calibri" w:cs="Times New Roman"/>
          <w:lang w:val="en-US"/>
        </w:rPr>
        <w:t>/</w:t>
      </w:r>
      <w:r w:rsidRPr="00361411">
        <w:rPr>
          <w:rFonts w:eastAsia="Calibri" w:cs="Times New Roman"/>
        </w:rPr>
        <w:t>портить</w:t>
      </w:r>
      <w:r w:rsidRPr="00C8756E">
        <w:rPr>
          <w:rFonts w:eastAsia="Calibri" w:cs="Times New Roman"/>
          <w:lang w:val="en-US"/>
        </w:rPr>
        <w:t xml:space="preserve">, </w:t>
      </w:r>
      <w:r w:rsidRPr="00361411">
        <w:rPr>
          <w:rFonts w:eastAsia="Calibri" w:cs="Times New Roman"/>
          <w:lang w:val="en-US"/>
        </w:rPr>
        <w:t>mutilate</w:t>
      </w:r>
      <w:r w:rsidRPr="00C8756E">
        <w:rPr>
          <w:rFonts w:eastAsia="Calibri" w:cs="Times New Roman"/>
          <w:lang w:val="en-US"/>
        </w:rPr>
        <w:t>/</w:t>
      </w:r>
      <w:r w:rsidRPr="00361411">
        <w:rPr>
          <w:rFonts w:eastAsia="Calibri" w:cs="Times New Roman"/>
        </w:rPr>
        <w:t>увечить</w:t>
      </w:r>
      <w:r w:rsidRPr="00C8756E">
        <w:rPr>
          <w:rFonts w:eastAsia="Calibri" w:cs="Times New Roman"/>
          <w:lang w:val="en-US"/>
        </w:rPr>
        <w:t xml:space="preserve">, </w:t>
      </w:r>
      <w:r w:rsidRPr="00361411">
        <w:rPr>
          <w:rFonts w:eastAsia="Calibri" w:cs="Times New Roman"/>
        </w:rPr>
        <w:t>изувечить</w:t>
      </w:r>
      <w:r w:rsidRPr="00C8756E">
        <w:rPr>
          <w:rFonts w:eastAsia="Calibri" w:cs="Times New Roman"/>
          <w:lang w:val="en-US"/>
        </w:rPr>
        <w:t xml:space="preserve">, </w:t>
      </w:r>
      <w:r w:rsidRPr="00361411">
        <w:rPr>
          <w:rFonts w:eastAsia="Calibri" w:cs="Times New Roman"/>
          <w:lang w:val="en-US"/>
        </w:rPr>
        <w:t>nullify</w:t>
      </w:r>
      <w:r w:rsidRPr="00C8756E">
        <w:rPr>
          <w:rFonts w:eastAsia="Calibri" w:cs="Times New Roman"/>
          <w:lang w:val="en-US"/>
        </w:rPr>
        <w:t>/</w:t>
      </w:r>
      <w:r w:rsidRPr="00361411">
        <w:rPr>
          <w:rFonts w:eastAsia="Calibri" w:cs="Times New Roman"/>
        </w:rPr>
        <w:t>сводить</w:t>
      </w:r>
      <w:r w:rsidRPr="00C8756E">
        <w:rPr>
          <w:rFonts w:eastAsia="Calibri" w:cs="Times New Roman"/>
          <w:lang w:val="en-US"/>
        </w:rPr>
        <w:t xml:space="preserve"> </w:t>
      </w:r>
      <w:r w:rsidRPr="00361411">
        <w:rPr>
          <w:rFonts w:eastAsia="Calibri" w:cs="Times New Roman"/>
        </w:rPr>
        <w:t>к</w:t>
      </w:r>
      <w:r w:rsidRPr="00C8756E">
        <w:rPr>
          <w:rFonts w:eastAsia="Calibri" w:cs="Times New Roman"/>
          <w:lang w:val="en-US"/>
        </w:rPr>
        <w:t xml:space="preserve"> </w:t>
      </w:r>
      <w:r w:rsidRPr="00361411">
        <w:rPr>
          <w:rFonts w:eastAsia="Calibri" w:cs="Times New Roman"/>
        </w:rPr>
        <w:t>нулю</w:t>
      </w:r>
      <w:r w:rsidRPr="00C8756E">
        <w:rPr>
          <w:rFonts w:eastAsia="Calibri" w:cs="Times New Roman"/>
          <w:lang w:val="en-US"/>
        </w:rPr>
        <w:t xml:space="preserve">, </w:t>
      </w:r>
      <w:r w:rsidRPr="00361411">
        <w:rPr>
          <w:rFonts w:eastAsia="Calibri" w:cs="Times New Roman"/>
        </w:rPr>
        <w:t>аннулировать</w:t>
      </w:r>
      <w:r w:rsidRPr="00C8756E">
        <w:rPr>
          <w:rFonts w:eastAsia="Calibri" w:cs="Times New Roman"/>
          <w:lang w:val="en-US"/>
        </w:rPr>
        <w:t xml:space="preserve">, </w:t>
      </w:r>
      <w:r w:rsidRPr="00361411">
        <w:rPr>
          <w:rFonts w:eastAsia="Calibri" w:cs="Times New Roman"/>
          <w:lang w:val="en-US"/>
        </w:rPr>
        <w:t>overturn</w:t>
      </w:r>
      <w:r w:rsidRPr="00C8756E">
        <w:rPr>
          <w:rFonts w:eastAsia="Calibri" w:cs="Times New Roman"/>
          <w:lang w:val="en-US"/>
        </w:rPr>
        <w:t>/</w:t>
      </w:r>
      <w:r w:rsidRPr="00361411">
        <w:rPr>
          <w:rFonts w:eastAsia="Calibri" w:cs="Times New Roman"/>
        </w:rPr>
        <w:t>опрокидывать</w:t>
      </w:r>
      <w:r w:rsidRPr="00C8756E">
        <w:rPr>
          <w:rFonts w:eastAsia="Calibri" w:cs="Times New Roman"/>
          <w:lang w:val="en-US"/>
        </w:rPr>
        <w:t xml:space="preserve">, </w:t>
      </w:r>
      <w:r w:rsidRPr="00361411">
        <w:rPr>
          <w:rFonts w:eastAsia="Calibri" w:cs="Times New Roman"/>
          <w:lang w:val="en-US"/>
        </w:rPr>
        <w:t>quell</w:t>
      </w:r>
      <w:r w:rsidRPr="00C8756E">
        <w:rPr>
          <w:rFonts w:eastAsia="Calibri" w:cs="Times New Roman"/>
          <w:lang w:val="en-US"/>
        </w:rPr>
        <w:t>/</w:t>
      </w:r>
      <w:r w:rsidRPr="00361411">
        <w:rPr>
          <w:rFonts w:eastAsia="Calibri" w:cs="Times New Roman"/>
        </w:rPr>
        <w:t>подавлять</w:t>
      </w:r>
      <w:r w:rsidRPr="00C8756E">
        <w:rPr>
          <w:rFonts w:eastAsia="Calibri" w:cs="Times New Roman"/>
          <w:lang w:val="en-US"/>
        </w:rPr>
        <w:t xml:space="preserve">, </w:t>
      </w:r>
      <w:r w:rsidRPr="00361411">
        <w:rPr>
          <w:rFonts w:eastAsia="Calibri" w:cs="Times New Roman"/>
          <w:lang w:val="en-US"/>
        </w:rPr>
        <w:t>ruin</w:t>
      </w:r>
      <w:r w:rsidRPr="00C8756E">
        <w:rPr>
          <w:rFonts w:eastAsia="Calibri" w:cs="Times New Roman"/>
          <w:lang w:val="en-US"/>
        </w:rPr>
        <w:t>/</w:t>
      </w:r>
      <w:r w:rsidRPr="00361411">
        <w:rPr>
          <w:rFonts w:eastAsia="Calibri" w:cs="Times New Roman"/>
        </w:rPr>
        <w:t>губить</w:t>
      </w:r>
      <w:r w:rsidRPr="00C8756E">
        <w:rPr>
          <w:rFonts w:eastAsia="Calibri" w:cs="Times New Roman"/>
          <w:lang w:val="en-US"/>
        </w:rPr>
        <w:t xml:space="preserve">, </w:t>
      </w:r>
      <w:r w:rsidRPr="00361411">
        <w:rPr>
          <w:rFonts w:eastAsia="Calibri" w:cs="Times New Roman"/>
          <w:lang w:val="en-US"/>
        </w:rPr>
        <w:t>slay</w:t>
      </w:r>
      <w:r w:rsidRPr="00C8756E">
        <w:rPr>
          <w:rFonts w:eastAsia="Calibri" w:cs="Times New Roman"/>
          <w:lang w:val="en-US"/>
        </w:rPr>
        <w:t>/</w:t>
      </w:r>
      <w:r w:rsidRPr="00361411">
        <w:rPr>
          <w:rFonts w:eastAsia="Calibri" w:cs="Times New Roman"/>
        </w:rPr>
        <w:t>умерщвлять</w:t>
      </w:r>
      <w:r w:rsidRPr="00C8756E">
        <w:rPr>
          <w:rFonts w:eastAsia="Calibri" w:cs="Times New Roman"/>
          <w:lang w:val="en-US"/>
        </w:rPr>
        <w:t xml:space="preserve">, </w:t>
      </w:r>
      <w:r w:rsidRPr="00361411">
        <w:rPr>
          <w:rFonts w:eastAsia="Calibri" w:cs="Times New Roman"/>
          <w:lang w:val="en-US"/>
        </w:rPr>
        <w:t>suppress</w:t>
      </w:r>
      <w:r w:rsidRPr="00C8756E">
        <w:rPr>
          <w:rFonts w:eastAsia="Calibri" w:cs="Times New Roman"/>
          <w:lang w:val="en-US"/>
        </w:rPr>
        <w:t>/</w:t>
      </w:r>
      <w:r w:rsidRPr="00361411">
        <w:rPr>
          <w:rFonts w:eastAsia="Calibri" w:cs="Times New Roman"/>
        </w:rPr>
        <w:t>подавлять</w:t>
      </w:r>
      <w:r w:rsidRPr="00C8756E">
        <w:rPr>
          <w:rFonts w:eastAsia="Calibri" w:cs="Times New Roman"/>
          <w:lang w:val="en-US"/>
        </w:rPr>
        <w:t xml:space="preserve">, </w:t>
      </w:r>
      <w:r w:rsidRPr="00361411">
        <w:rPr>
          <w:rFonts w:eastAsia="Calibri" w:cs="Times New Roman"/>
          <w:lang w:val="en-US"/>
        </w:rPr>
        <w:t>swallow</w:t>
      </w:r>
      <w:r w:rsidRPr="00C8756E">
        <w:rPr>
          <w:rFonts w:eastAsia="Calibri" w:cs="Times New Roman"/>
          <w:lang w:val="en-US"/>
        </w:rPr>
        <w:t xml:space="preserve"> </w:t>
      </w:r>
      <w:r w:rsidRPr="00361411">
        <w:rPr>
          <w:rFonts w:eastAsia="Calibri" w:cs="Times New Roman"/>
          <w:lang w:val="en-US"/>
        </w:rPr>
        <w:t>up</w:t>
      </w:r>
      <w:r w:rsidRPr="00C8756E">
        <w:rPr>
          <w:rFonts w:eastAsia="Calibri" w:cs="Times New Roman"/>
          <w:lang w:val="en-US"/>
        </w:rPr>
        <w:t>/</w:t>
      </w:r>
      <w:r w:rsidRPr="00361411">
        <w:rPr>
          <w:rFonts w:eastAsia="Calibri" w:cs="Times New Roman"/>
        </w:rPr>
        <w:t>поглощать</w:t>
      </w:r>
      <w:r w:rsidRPr="00C8756E">
        <w:rPr>
          <w:rFonts w:eastAsia="Calibri" w:cs="Times New Roman"/>
          <w:lang w:val="en-US"/>
        </w:rPr>
        <w:t xml:space="preserve">, </w:t>
      </w:r>
      <w:r w:rsidRPr="00361411">
        <w:rPr>
          <w:rFonts w:eastAsia="Calibri" w:cs="Times New Roman"/>
          <w:lang w:val="en-US"/>
        </w:rPr>
        <w:t>tear</w:t>
      </w:r>
      <w:r w:rsidRPr="00C8756E">
        <w:rPr>
          <w:rFonts w:eastAsia="Calibri" w:cs="Times New Roman"/>
          <w:lang w:val="en-US"/>
        </w:rPr>
        <w:t xml:space="preserve"> </w:t>
      </w:r>
      <w:r w:rsidRPr="00361411">
        <w:rPr>
          <w:rFonts w:eastAsia="Calibri" w:cs="Times New Roman"/>
          <w:lang w:val="en-US"/>
        </w:rPr>
        <w:t>down</w:t>
      </w:r>
      <w:r w:rsidRPr="00C8756E">
        <w:rPr>
          <w:rFonts w:eastAsia="Calibri" w:cs="Times New Roman"/>
          <w:lang w:val="en-US"/>
        </w:rPr>
        <w:t>/</w:t>
      </w:r>
      <w:r w:rsidRPr="00361411">
        <w:rPr>
          <w:rFonts w:eastAsia="Calibri" w:cs="Times New Roman"/>
        </w:rPr>
        <w:t>срывать</w:t>
      </w:r>
      <w:r w:rsidRPr="00C8756E">
        <w:rPr>
          <w:rFonts w:eastAsia="Calibri" w:cs="Times New Roman"/>
          <w:lang w:val="en-US"/>
        </w:rPr>
        <w:t xml:space="preserve">, </w:t>
      </w:r>
      <w:r w:rsidRPr="00361411">
        <w:rPr>
          <w:rFonts w:eastAsia="Calibri" w:cs="Times New Roman"/>
          <w:lang w:val="en-US"/>
        </w:rPr>
        <w:t>total</w:t>
      </w:r>
      <w:r w:rsidRPr="00C8756E">
        <w:rPr>
          <w:rFonts w:eastAsia="Calibri" w:cs="Times New Roman"/>
          <w:lang w:val="en-US"/>
        </w:rPr>
        <w:t>/</w:t>
      </w:r>
      <w:r w:rsidRPr="00361411">
        <w:rPr>
          <w:rFonts w:eastAsia="Calibri" w:cs="Times New Roman"/>
        </w:rPr>
        <w:t>подводить</w:t>
      </w:r>
      <w:r w:rsidRPr="00C8756E">
        <w:rPr>
          <w:rFonts w:eastAsia="Calibri" w:cs="Times New Roman"/>
          <w:lang w:val="en-US"/>
        </w:rPr>
        <w:t xml:space="preserve"> </w:t>
      </w:r>
      <w:r w:rsidRPr="00361411">
        <w:rPr>
          <w:rFonts w:eastAsia="Calibri" w:cs="Times New Roman"/>
        </w:rPr>
        <w:t>итог</w:t>
      </w:r>
      <w:r w:rsidRPr="00C8756E">
        <w:rPr>
          <w:rFonts w:eastAsia="Calibri" w:cs="Times New Roman"/>
          <w:lang w:val="en-US"/>
        </w:rPr>
        <w:t xml:space="preserve">, </w:t>
      </w:r>
      <w:r w:rsidRPr="00361411">
        <w:rPr>
          <w:rFonts w:eastAsia="Calibri" w:cs="Times New Roman"/>
          <w:lang w:val="en-US"/>
        </w:rPr>
        <w:t>waste</w:t>
      </w:r>
      <w:r w:rsidRPr="00C8756E">
        <w:rPr>
          <w:rFonts w:eastAsia="Calibri" w:cs="Times New Roman"/>
          <w:lang w:val="en-US"/>
        </w:rPr>
        <w:t>/</w:t>
      </w:r>
      <w:r w:rsidRPr="00361411">
        <w:rPr>
          <w:rFonts w:eastAsia="Calibri" w:cs="Times New Roman"/>
        </w:rPr>
        <w:t>тратить</w:t>
      </w:r>
      <w:r w:rsidRPr="00C8756E">
        <w:rPr>
          <w:rFonts w:eastAsia="Calibri" w:cs="Times New Roman"/>
          <w:lang w:val="en-US"/>
        </w:rPr>
        <w:t xml:space="preserve">, </w:t>
      </w:r>
      <w:r w:rsidRPr="00361411">
        <w:rPr>
          <w:rFonts w:eastAsia="Calibri" w:cs="Times New Roman"/>
        </w:rPr>
        <w:t>растрачивать</w:t>
      </w:r>
      <w:r w:rsidRPr="00C8756E">
        <w:rPr>
          <w:rFonts w:eastAsia="Calibri" w:cs="Times New Roman"/>
          <w:lang w:val="en-US"/>
        </w:rPr>
        <w:t xml:space="preserve">, </w:t>
      </w:r>
      <w:r w:rsidRPr="00361411">
        <w:rPr>
          <w:rFonts w:eastAsia="Calibri" w:cs="Times New Roman"/>
          <w:lang w:val="en-US"/>
        </w:rPr>
        <w:t>wreck</w:t>
      </w:r>
      <w:r w:rsidRPr="00C8756E">
        <w:rPr>
          <w:rFonts w:eastAsia="Calibri" w:cs="Times New Roman"/>
          <w:lang w:val="en-US"/>
        </w:rPr>
        <w:t>/</w:t>
      </w:r>
      <w:r w:rsidRPr="00361411">
        <w:rPr>
          <w:rFonts w:eastAsia="Calibri" w:cs="Times New Roman"/>
        </w:rPr>
        <w:t>разбивать</w:t>
      </w:r>
      <w:r w:rsidRPr="00C8756E">
        <w:rPr>
          <w:rFonts w:eastAsia="Calibri" w:cs="Times New Roman"/>
          <w:lang w:val="en-US"/>
        </w:rPr>
        <w:t xml:space="preserve">, </w:t>
      </w:r>
      <w:r w:rsidRPr="00361411">
        <w:rPr>
          <w:rFonts w:eastAsia="Calibri" w:cs="Times New Roman"/>
          <w:lang w:val="en-US"/>
        </w:rPr>
        <w:t>zap</w:t>
      </w:r>
      <w:r w:rsidRPr="00C8756E">
        <w:rPr>
          <w:rFonts w:eastAsia="Calibri" w:cs="Times New Roman"/>
          <w:lang w:val="en-US"/>
        </w:rPr>
        <w:t>/</w:t>
      </w:r>
      <w:r w:rsidRPr="00361411">
        <w:rPr>
          <w:rFonts w:eastAsia="Calibri" w:cs="Times New Roman"/>
        </w:rPr>
        <w:t>ударить</w:t>
      </w:r>
      <w:r w:rsidRPr="00C8756E">
        <w:rPr>
          <w:rFonts w:eastAsia="Calibri" w:cs="Times New Roman"/>
          <w:lang w:val="en-US"/>
        </w:rPr>
        <w:t xml:space="preserve"> </w:t>
      </w:r>
      <w:r w:rsidRPr="00361411">
        <w:rPr>
          <w:rFonts w:eastAsia="Calibri" w:cs="Times New Roman"/>
        </w:rPr>
        <w:t>со</w:t>
      </w:r>
      <w:r w:rsidRPr="00C8756E">
        <w:rPr>
          <w:rFonts w:eastAsia="Calibri" w:cs="Times New Roman"/>
          <w:lang w:val="en-US"/>
        </w:rPr>
        <w:t xml:space="preserve"> </w:t>
      </w:r>
      <w:r w:rsidRPr="00361411">
        <w:rPr>
          <w:rFonts w:eastAsia="Calibri" w:cs="Times New Roman"/>
        </w:rPr>
        <w:t>всей</w:t>
      </w:r>
      <w:r w:rsidRPr="00C8756E">
        <w:rPr>
          <w:rFonts w:eastAsia="Calibri" w:cs="Times New Roman"/>
          <w:lang w:val="en-US"/>
        </w:rPr>
        <w:t xml:space="preserve"> </w:t>
      </w:r>
      <w:r w:rsidRPr="00361411">
        <w:rPr>
          <w:rFonts w:eastAsia="Calibri" w:cs="Times New Roman"/>
        </w:rPr>
        <w:t>силы</w:t>
      </w:r>
      <w:r w:rsidRPr="00C8756E">
        <w:rPr>
          <w:rFonts w:eastAsia="Calibri" w:cs="Times New Roman"/>
          <w:lang w:val="en-US"/>
        </w:rPr>
        <w:t>;</w:t>
      </w:r>
    </w:p>
    <w:p w14:paraId="1229AA3D" w14:textId="77777777" w:rsidR="00265B0F" w:rsidRPr="00C8756E" w:rsidRDefault="00265B0F" w:rsidP="00265B0F">
      <w:pPr>
        <w:rPr>
          <w:rFonts w:eastAsia="Calibri" w:cs="Times New Roman"/>
          <w:lang w:val="en-US"/>
        </w:rPr>
      </w:pPr>
      <w:r w:rsidRPr="00361411">
        <w:rPr>
          <w:rFonts w:eastAsia="Calibri" w:cs="Times New Roman"/>
          <w:lang w:val="en-US"/>
        </w:rPr>
        <w:t>Ant</w:t>
      </w:r>
      <w:r w:rsidRPr="00C8756E">
        <w:rPr>
          <w:rFonts w:eastAsia="Calibri" w:cs="Times New Roman"/>
          <w:lang w:val="en-US"/>
        </w:rPr>
        <w:t xml:space="preserve">.: </w:t>
      </w:r>
      <w:r w:rsidRPr="00361411">
        <w:rPr>
          <w:rFonts w:eastAsia="Calibri" w:cs="Times New Roman"/>
          <w:lang w:val="en-US"/>
        </w:rPr>
        <w:t>build</w:t>
      </w:r>
      <w:r w:rsidRPr="00C8756E">
        <w:rPr>
          <w:rFonts w:eastAsia="Calibri" w:cs="Times New Roman"/>
          <w:lang w:val="en-US"/>
        </w:rPr>
        <w:t>/</w:t>
      </w:r>
      <w:r w:rsidRPr="00361411">
        <w:rPr>
          <w:rFonts w:eastAsia="Calibri" w:cs="Times New Roman"/>
        </w:rPr>
        <w:t>строить</w:t>
      </w:r>
      <w:r w:rsidRPr="00C8756E">
        <w:rPr>
          <w:rFonts w:eastAsia="Calibri" w:cs="Times New Roman"/>
          <w:lang w:val="en-US"/>
        </w:rPr>
        <w:t xml:space="preserve">, </w:t>
      </w:r>
      <w:r w:rsidRPr="00361411">
        <w:rPr>
          <w:rFonts w:eastAsia="Calibri" w:cs="Times New Roman"/>
          <w:lang w:val="en-US"/>
        </w:rPr>
        <w:t>construct</w:t>
      </w:r>
      <w:r w:rsidRPr="00C8756E">
        <w:rPr>
          <w:rFonts w:eastAsia="Calibri" w:cs="Times New Roman"/>
          <w:lang w:val="en-US"/>
        </w:rPr>
        <w:t>/</w:t>
      </w:r>
      <w:r w:rsidRPr="00361411">
        <w:rPr>
          <w:rFonts w:eastAsia="Calibri" w:cs="Times New Roman"/>
        </w:rPr>
        <w:t>конструировать</w:t>
      </w:r>
      <w:r w:rsidRPr="00C8756E">
        <w:rPr>
          <w:rFonts w:eastAsia="Calibri" w:cs="Times New Roman"/>
          <w:lang w:val="en-US"/>
        </w:rPr>
        <w:t xml:space="preserve">, </w:t>
      </w:r>
      <w:r w:rsidRPr="00361411">
        <w:rPr>
          <w:rFonts w:eastAsia="Calibri" w:cs="Times New Roman"/>
          <w:lang w:val="en-US"/>
        </w:rPr>
        <w:t>create</w:t>
      </w:r>
      <w:r w:rsidRPr="00C8756E">
        <w:rPr>
          <w:rFonts w:eastAsia="Calibri" w:cs="Times New Roman"/>
          <w:lang w:val="en-US"/>
        </w:rPr>
        <w:t>/</w:t>
      </w:r>
      <w:r w:rsidRPr="00361411">
        <w:rPr>
          <w:rFonts w:eastAsia="Calibri" w:cs="Times New Roman"/>
        </w:rPr>
        <w:t>создавать</w:t>
      </w:r>
      <w:r w:rsidRPr="00C8756E">
        <w:rPr>
          <w:rFonts w:eastAsia="Calibri" w:cs="Times New Roman"/>
          <w:lang w:val="en-US"/>
        </w:rPr>
        <w:t xml:space="preserve">, </w:t>
      </w:r>
      <w:r w:rsidRPr="00361411">
        <w:rPr>
          <w:rFonts w:eastAsia="Calibri" w:cs="Times New Roman"/>
        </w:rPr>
        <w:t>творить</w:t>
      </w:r>
      <w:r w:rsidRPr="00C8756E">
        <w:rPr>
          <w:rFonts w:eastAsia="Calibri" w:cs="Times New Roman"/>
          <w:lang w:val="en-US"/>
        </w:rPr>
        <w:t xml:space="preserve">, </w:t>
      </w:r>
      <w:r w:rsidRPr="00361411">
        <w:rPr>
          <w:rFonts w:eastAsia="Calibri" w:cs="Times New Roman"/>
          <w:lang w:val="en-US"/>
        </w:rPr>
        <w:t>improve</w:t>
      </w:r>
      <w:r w:rsidRPr="00C8756E">
        <w:rPr>
          <w:rFonts w:eastAsia="Calibri" w:cs="Times New Roman"/>
          <w:lang w:val="en-US"/>
        </w:rPr>
        <w:t>/</w:t>
      </w:r>
      <w:r w:rsidRPr="00361411">
        <w:rPr>
          <w:rFonts w:eastAsia="Calibri" w:cs="Times New Roman"/>
        </w:rPr>
        <w:t>улучшать</w:t>
      </w:r>
      <w:r w:rsidRPr="00C8756E">
        <w:rPr>
          <w:rFonts w:eastAsia="Calibri" w:cs="Times New Roman"/>
          <w:lang w:val="en-US"/>
        </w:rPr>
        <w:t xml:space="preserve">, </w:t>
      </w:r>
      <w:r w:rsidRPr="00361411">
        <w:rPr>
          <w:rFonts w:eastAsia="Calibri" w:cs="Times New Roman"/>
          <w:lang w:val="en-US"/>
        </w:rPr>
        <w:t>repair</w:t>
      </w:r>
      <w:r w:rsidRPr="00C8756E">
        <w:rPr>
          <w:rFonts w:eastAsia="Calibri" w:cs="Times New Roman"/>
          <w:lang w:val="en-US"/>
        </w:rPr>
        <w:t>/</w:t>
      </w:r>
      <w:r w:rsidRPr="00361411">
        <w:rPr>
          <w:rFonts w:eastAsia="Calibri" w:cs="Times New Roman"/>
        </w:rPr>
        <w:t>чинить</w:t>
      </w:r>
      <w:r w:rsidRPr="00C8756E">
        <w:rPr>
          <w:rFonts w:eastAsia="Calibri" w:cs="Times New Roman"/>
          <w:lang w:val="en-US"/>
        </w:rPr>
        <w:t xml:space="preserve">, </w:t>
      </w:r>
      <w:r w:rsidRPr="00361411">
        <w:rPr>
          <w:rFonts w:eastAsia="Calibri" w:cs="Times New Roman"/>
        </w:rPr>
        <w:t>исправлять</w:t>
      </w:r>
      <w:r w:rsidRPr="00C8756E">
        <w:rPr>
          <w:rFonts w:eastAsia="Calibri" w:cs="Times New Roman"/>
          <w:lang w:val="en-US"/>
        </w:rPr>
        <w:t xml:space="preserve">, </w:t>
      </w:r>
      <w:r w:rsidRPr="00361411">
        <w:rPr>
          <w:rFonts w:eastAsia="Calibri" w:cs="Times New Roman"/>
          <w:lang w:val="en-US"/>
        </w:rPr>
        <w:t>restore</w:t>
      </w:r>
      <w:r w:rsidRPr="00C8756E">
        <w:rPr>
          <w:rFonts w:eastAsia="Calibri" w:cs="Times New Roman"/>
          <w:lang w:val="en-US"/>
        </w:rPr>
        <w:t>/</w:t>
      </w:r>
      <w:r w:rsidRPr="00361411">
        <w:rPr>
          <w:rFonts w:eastAsia="Calibri" w:cs="Times New Roman"/>
        </w:rPr>
        <w:t>возвращать</w:t>
      </w:r>
      <w:r w:rsidRPr="00C8756E">
        <w:rPr>
          <w:rFonts w:eastAsia="Calibri" w:cs="Times New Roman"/>
          <w:lang w:val="en-US"/>
        </w:rPr>
        <w:t xml:space="preserve">, </w:t>
      </w:r>
      <w:r w:rsidRPr="00361411">
        <w:rPr>
          <w:rFonts w:eastAsia="Calibri" w:cs="Times New Roman"/>
        </w:rPr>
        <w:t>восстанавливать</w:t>
      </w:r>
      <w:r w:rsidRPr="00C8756E">
        <w:rPr>
          <w:rFonts w:eastAsia="Calibri" w:cs="Times New Roman"/>
          <w:lang w:val="en-US"/>
        </w:rPr>
        <w:t>.</w:t>
      </w:r>
    </w:p>
    <w:p w14:paraId="55FD4A6D" w14:textId="349F5335" w:rsidR="00265B0F" w:rsidRPr="002B4BCA" w:rsidRDefault="002B4BCA" w:rsidP="00611A0B">
      <w:pPr>
        <w:rPr>
          <w:rFonts w:eastAsia="Calibri" w:cs="Times New Roman"/>
        </w:rPr>
      </w:pPr>
      <w:r>
        <w:rPr>
          <w:rFonts w:eastAsia="Calibri" w:cs="Times New Roman"/>
        </w:rPr>
        <w:t>К</w:t>
      </w:r>
      <w:r w:rsidR="00265B0F" w:rsidRPr="00361411">
        <w:rPr>
          <w:rFonts w:eastAsia="Calibri" w:cs="Times New Roman"/>
        </w:rPr>
        <w:t>онтент-анализ</w:t>
      </w:r>
      <w:r>
        <w:rPr>
          <w:rFonts w:eastAsia="Calibri" w:cs="Times New Roman"/>
        </w:rPr>
        <w:t xml:space="preserve"> на уровне значимых концептов</w:t>
      </w:r>
      <w:r w:rsidR="00265B0F" w:rsidRPr="00361411">
        <w:rPr>
          <w:rFonts w:eastAsia="Calibri" w:cs="Times New Roman"/>
        </w:rPr>
        <w:t xml:space="preserve"> включал поиск вышеперечисленных понятий в ответах респондентов и формирование семантической сетки понятий, обнаруженных в исследовании.</w:t>
      </w:r>
    </w:p>
    <w:p w14:paraId="6A12D846" w14:textId="3C282BC1" w:rsidR="002C648F" w:rsidRDefault="00336BBE" w:rsidP="008E44A6">
      <w:r>
        <w:t>Данные, полученные с помощью контент-анализа</w:t>
      </w:r>
      <w:r w:rsidR="00872D85">
        <w:t xml:space="preserve"> ответов респондентов на вопросы интервью</w:t>
      </w:r>
      <w:r>
        <w:t xml:space="preserve"> и представленные в виде количественных шкал, далее</w:t>
      </w:r>
      <w:r w:rsidR="002C648F">
        <w:t xml:space="preserve"> обрабатывались посредством факторного анализа</w:t>
      </w:r>
      <w:r w:rsidR="001636FC">
        <w:t xml:space="preserve"> </w:t>
      </w:r>
      <w:r w:rsidR="001636FC" w:rsidRPr="001636FC">
        <w:t xml:space="preserve">методом главных компонент с применением </w:t>
      </w:r>
      <w:proofErr w:type="spellStart"/>
      <w:r w:rsidR="001636FC" w:rsidRPr="001636FC">
        <w:t>Varimax</w:t>
      </w:r>
      <w:proofErr w:type="spellEnd"/>
      <w:r w:rsidR="001636FC" w:rsidRPr="001636FC">
        <w:t xml:space="preserve"> вращения</w:t>
      </w:r>
      <w:r w:rsidR="002C648F">
        <w:t>.</w:t>
      </w:r>
      <w:r>
        <w:t xml:space="preserve"> Для дифференцирования групп респондентов по выявленным факторам использовался кластерный анализ</w:t>
      </w:r>
      <w:r w:rsidR="001636FC">
        <w:t xml:space="preserve"> по</w:t>
      </w:r>
      <w:r w:rsidR="00577B7E">
        <w:t xml:space="preserve"> методу</w:t>
      </w:r>
      <w:r w:rsidR="001636FC">
        <w:t xml:space="preserve"> </w:t>
      </w:r>
      <w:r w:rsidR="00577B7E">
        <w:rPr>
          <w:lang w:val="en-US"/>
        </w:rPr>
        <w:t>k</w:t>
      </w:r>
      <w:r w:rsidR="00577B7E" w:rsidRPr="00577B7E">
        <w:t>-</w:t>
      </w:r>
      <w:r w:rsidR="00577B7E">
        <w:t>средних</w:t>
      </w:r>
      <w:r>
        <w:t>.</w:t>
      </w:r>
    </w:p>
    <w:p w14:paraId="4DEFC5D3" w14:textId="14F5EB52" w:rsidR="00CA70B8" w:rsidRPr="00EF3C2A" w:rsidRDefault="00EF3C2A" w:rsidP="002B4BCA">
      <w:pPr>
        <w:pStyle w:val="3"/>
      </w:pPr>
      <w:bookmarkStart w:id="59" w:name="_Toc104028903"/>
      <w:r w:rsidRPr="00EF3C2A">
        <w:t xml:space="preserve">2.5.2. </w:t>
      </w:r>
      <w:r w:rsidR="00CA70B8" w:rsidRPr="00EF3C2A">
        <w:t>Методы обработки данных психодиагностических методик</w:t>
      </w:r>
      <w:bookmarkEnd w:id="59"/>
    </w:p>
    <w:p w14:paraId="7187868A" w14:textId="38996486" w:rsidR="00336BBE" w:rsidRDefault="00336BBE" w:rsidP="00336BBE">
      <w:r>
        <w:t xml:space="preserve">Для обработки данных, полученных по опросу с использованием психодиагностических методик, применялись методы описательной статистики (расчёт среднего, медианы, стандартного отклонения, </w:t>
      </w:r>
      <w:r>
        <w:rPr>
          <w:rFonts w:cs="Times New Roman"/>
          <w:szCs w:val="28"/>
        </w:rPr>
        <w:t>асимметрии и эксцесса</w:t>
      </w:r>
      <w:r>
        <w:t xml:space="preserve">), </w:t>
      </w:r>
      <w:r>
        <w:lastRenderedPageBreak/>
        <w:t>корреляционный анализ (</w:t>
      </w:r>
      <w:r w:rsidRPr="00336BBE">
        <w:t>расч</w:t>
      </w:r>
      <w:r>
        <w:t>ё</w:t>
      </w:r>
      <w:r w:rsidRPr="00336BBE">
        <w:t>т коэ</w:t>
      </w:r>
      <w:r>
        <w:t xml:space="preserve">ффициента корреляции r-Спирмена) и </w:t>
      </w:r>
      <w:r w:rsidRPr="001636FC">
        <w:t>линейный регрессионный анализ с пошаговым включением.</w:t>
      </w:r>
    </w:p>
    <w:p w14:paraId="79888058" w14:textId="6B8B91AE" w:rsidR="00336BBE" w:rsidRPr="00336BBE" w:rsidRDefault="00336BBE" w:rsidP="00336BBE">
      <w:r>
        <w:t>Для сравнительного анализа значений переменных в груп</w:t>
      </w:r>
      <w:r w:rsidR="00996661">
        <w:t xml:space="preserve">пах респондентов использовался </w:t>
      </w:r>
      <w:r>
        <w:t>к</w:t>
      </w:r>
      <w:r w:rsidRPr="00336BBE">
        <w:t xml:space="preserve">ритерий </w:t>
      </w:r>
      <w:proofErr w:type="spellStart"/>
      <w:r w:rsidRPr="00336BBE">
        <w:t>Краск</w:t>
      </w:r>
      <w:r w:rsidR="001636FC">
        <w:t>а</w:t>
      </w:r>
      <w:r w:rsidRPr="00336BBE">
        <w:t>ла</w:t>
      </w:r>
      <w:r>
        <w:t>-</w:t>
      </w:r>
      <w:r w:rsidRPr="00336BBE">
        <w:t>Уоллиса</w:t>
      </w:r>
      <w:proofErr w:type="spellEnd"/>
      <w:r>
        <w:t>.</w:t>
      </w:r>
    </w:p>
    <w:p w14:paraId="5DCD280D" w14:textId="0C1E9B3A" w:rsidR="00CA70B8" w:rsidRPr="00CA70B8" w:rsidRDefault="00CA70B8" w:rsidP="002B4BCA">
      <w:pPr>
        <w:pStyle w:val="3"/>
      </w:pPr>
      <w:bookmarkStart w:id="60" w:name="_Toc104028904"/>
      <w:r w:rsidRPr="00CA70B8">
        <w:t>2.5.</w:t>
      </w:r>
      <w:r>
        <w:t>3</w:t>
      </w:r>
      <w:r w:rsidRPr="00CA70B8">
        <w:t xml:space="preserve">. Методы обработки данных </w:t>
      </w:r>
      <w:r>
        <w:t>эксперимента</w:t>
      </w:r>
      <w:bookmarkEnd w:id="60"/>
    </w:p>
    <w:p w14:paraId="78867340" w14:textId="77777777" w:rsidR="001D3695" w:rsidRDefault="00EB02D1" w:rsidP="001D3695">
      <w:pPr>
        <w:contextualSpacing/>
      </w:pPr>
      <w:r>
        <w:t>Для сравнения средних значений по двум измерениям личностного профиля респондентов использовался</w:t>
      </w:r>
      <w:r w:rsidR="00577B7E">
        <w:t xml:space="preserve"> однофакторный дисперсионный анализ с повторными измерениями и </w:t>
      </w:r>
      <w:r w:rsidR="00DD27B2">
        <w:t>сравнительный анализ по</w:t>
      </w:r>
      <w:r>
        <w:t xml:space="preserve"> </w:t>
      </w:r>
      <w:r w:rsidR="00577B7E" w:rsidRPr="00577B7E">
        <w:t>к</w:t>
      </w:r>
      <w:r w:rsidR="002133C8" w:rsidRPr="00577B7E">
        <w:t>ритери</w:t>
      </w:r>
      <w:r w:rsidR="00DD27B2">
        <w:t>ю</w:t>
      </w:r>
      <w:r w:rsidR="002133C8" w:rsidRPr="00577B7E">
        <w:t xml:space="preserve"> Т-</w:t>
      </w:r>
      <w:proofErr w:type="spellStart"/>
      <w:r w:rsidR="002133C8" w:rsidRPr="00577B7E">
        <w:t>Вилкоксона</w:t>
      </w:r>
      <w:proofErr w:type="spellEnd"/>
      <w:r w:rsidR="00577B7E">
        <w:t>.</w:t>
      </w:r>
    </w:p>
    <w:p w14:paraId="527BBCED" w14:textId="59005589" w:rsidR="00EB02D1" w:rsidRDefault="001D3695" w:rsidP="00CA70B8">
      <w:pPr>
        <w:contextualSpacing/>
      </w:pPr>
      <w:r>
        <w:t>Для измерения переменной «устойчивость личности», параметрами которой являются сила, количество и пространственная организация связей в структуре личности, использовался корреляционный анализ (</w:t>
      </w:r>
      <w:r w:rsidRPr="00336BBE">
        <w:t>расч</w:t>
      </w:r>
      <w:r>
        <w:t>ё</w:t>
      </w:r>
      <w:r w:rsidRPr="00336BBE">
        <w:t>т коэ</w:t>
      </w:r>
      <w:r>
        <w:t>ффициента корреляции r-Спирмена).</w:t>
      </w:r>
    </w:p>
    <w:p w14:paraId="4C332C8F" w14:textId="53F06F1B" w:rsidR="0089605D" w:rsidRDefault="00501434" w:rsidP="00CA70B8">
      <w:pPr>
        <w:contextualSpacing/>
        <w:rPr>
          <w:rFonts w:cs="Times New Roman"/>
          <w:szCs w:val="28"/>
        </w:rPr>
      </w:pPr>
      <w:r>
        <w:t xml:space="preserve">Математико-статистическая обработка данных производилась в программах </w:t>
      </w:r>
      <w:r>
        <w:rPr>
          <w:lang w:val="en-US"/>
        </w:rPr>
        <w:t>Excel</w:t>
      </w:r>
      <w:r w:rsidRPr="00501434">
        <w:t xml:space="preserve"> </w:t>
      </w:r>
      <w:r>
        <w:t xml:space="preserve">и </w:t>
      </w:r>
      <w:r>
        <w:rPr>
          <w:rFonts w:cs="Times New Roman"/>
          <w:szCs w:val="28"/>
        </w:rPr>
        <w:t xml:space="preserve">SPSS </w:t>
      </w:r>
      <w:proofErr w:type="spellStart"/>
      <w:r>
        <w:rPr>
          <w:rFonts w:cs="Times New Roman"/>
          <w:szCs w:val="28"/>
        </w:rPr>
        <w:t>Statistics</w:t>
      </w:r>
      <w:proofErr w:type="spellEnd"/>
      <w:r>
        <w:rPr>
          <w:rFonts w:cs="Times New Roman"/>
          <w:szCs w:val="28"/>
        </w:rPr>
        <w:t xml:space="preserve"> 23</w:t>
      </w:r>
      <w:r w:rsidRPr="00501434">
        <w:rPr>
          <w:rFonts w:cs="Times New Roman"/>
          <w:szCs w:val="28"/>
        </w:rPr>
        <w:t>.</w:t>
      </w:r>
    </w:p>
    <w:p w14:paraId="49E33640" w14:textId="77777777" w:rsidR="0089605D" w:rsidRDefault="0089605D">
      <w:pPr>
        <w:spacing w:after="160" w:line="259" w:lineRule="auto"/>
        <w:ind w:firstLine="0"/>
        <w:jc w:val="left"/>
        <w:rPr>
          <w:rFonts w:cs="Times New Roman"/>
          <w:szCs w:val="28"/>
        </w:rPr>
      </w:pPr>
      <w:r>
        <w:rPr>
          <w:rFonts w:cs="Times New Roman"/>
          <w:szCs w:val="28"/>
        </w:rPr>
        <w:br w:type="page"/>
      </w:r>
    </w:p>
    <w:p w14:paraId="75801198" w14:textId="26C7D364" w:rsidR="0089605D" w:rsidRDefault="0089605D" w:rsidP="002133C8">
      <w:pPr>
        <w:pStyle w:val="1"/>
      </w:pPr>
      <w:bookmarkStart w:id="61" w:name="_Toc104028905"/>
      <w:r>
        <w:lastRenderedPageBreak/>
        <w:t xml:space="preserve">ГЛАВА 3. </w:t>
      </w:r>
      <w:r w:rsidR="00443F9F">
        <w:t>РЕЗУЛЬТАТЫ ИССЛЕДОВАНИЯ ОСОБЕННОСТЕЙ ПЕРЕЖИВАНИЯ ЛИЧНОСТЬЮ СОБСТВЕННОЙ ДЕСТРУКТИВНОСТИ</w:t>
      </w:r>
      <w:bookmarkEnd w:id="61"/>
    </w:p>
    <w:p w14:paraId="685F51C8" w14:textId="77777777" w:rsidR="002133C8" w:rsidRDefault="008B5F0A" w:rsidP="002133C8">
      <w:r w:rsidRPr="008B5F0A">
        <w:t>В главе представлен</w:t>
      </w:r>
      <w:r>
        <w:t>ы</w:t>
      </w:r>
      <w:r w:rsidRPr="008B5F0A">
        <w:t xml:space="preserve"> результат</w:t>
      </w:r>
      <w:r>
        <w:t>ы контент-анализа данных</w:t>
      </w:r>
      <w:r w:rsidRPr="008B5F0A">
        <w:t xml:space="preserve"> </w:t>
      </w:r>
      <w:proofErr w:type="spellStart"/>
      <w:r w:rsidRPr="008B5F0A">
        <w:t>по</w:t>
      </w:r>
      <w:r>
        <w:t>луструктурированного</w:t>
      </w:r>
      <w:proofErr w:type="spellEnd"/>
      <w:r w:rsidRPr="008B5F0A">
        <w:t xml:space="preserve"> интервью</w:t>
      </w:r>
      <w:r w:rsidR="006954E7">
        <w:t xml:space="preserve">, </w:t>
      </w:r>
      <w:r w:rsidRPr="008B5F0A">
        <w:t>а именно</w:t>
      </w:r>
      <w:r w:rsidR="00370C61">
        <w:t xml:space="preserve"> тематический и</w:t>
      </w:r>
      <w:r w:rsidRPr="008B5F0A">
        <w:t xml:space="preserve"> </w:t>
      </w:r>
      <w:r>
        <w:t xml:space="preserve">частотный </w:t>
      </w:r>
      <w:r w:rsidRPr="008B5F0A">
        <w:t xml:space="preserve">анализ </w:t>
      </w:r>
      <w:r>
        <w:t>компонентов переживания личностью собственной деструктивности в различных жизненных ситуациях</w:t>
      </w:r>
      <w:r w:rsidR="006954E7">
        <w:t>, сопровождаемый лингвистическим анализом ответов респондентов на уровне значимых концептов</w:t>
      </w:r>
      <w:r w:rsidRPr="008B5F0A">
        <w:t xml:space="preserve">. Также представлен </w:t>
      </w:r>
      <w:r w:rsidR="00370C61">
        <w:t>описательный</w:t>
      </w:r>
      <w:r w:rsidRPr="008B5F0A">
        <w:t xml:space="preserve"> </w:t>
      </w:r>
      <w:r w:rsidR="00370C61">
        <w:t>анализ данных, полученных с помощью психодиагностических методик</w:t>
      </w:r>
      <w:r w:rsidRPr="008B5F0A">
        <w:t xml:space="preserve">. </w:t>
      </w:r>
    </w:p>
    <w:p w14:paraId="172729AC" w14:textId="77777777" w:rsidR="002133C8" w:rsidRDefault="008B5F0A" w:rsidP="002133C8">
      <w:r w:rsidRPr="008B5F0A">
        <w:t xml:space="preserve">Обсуждаются результаты </w:t>
      </w:r>
      <w:r w:rsidR="00370C61">
        <w:t>факторного, кластерного</w:t>
      </w:r>
      <w:r w:rsidR="00A61FA3">
        <w:t xml:space="preserve">, </w:t>
      </w:r>
      <w:r w:rsidR="00370C61">
        <w:t>сравнительного</w:t>
      </w:r>
      <w:r w:rsidR="00A61FA3">
        <w:t xml:space="preserve"> и регрессионного</w:t>
      </w:r>
      <w:r w:rsidR="00370C61">
        <w:t xml:space="preserve"> анализа, использованных для проверки гипотезы о наличии </w:t>
      </w:r>
      <w:bookmarkStart w:id="62" w:name="_Hlk97129829"/>
      <w:r w:rsidR="00370C61">
        <w:t xml:space="preserve">связи между </w:t>
      </w:r>
      <w:r w:rsidR="00370C61" w:rsidRPr="00814CD0">
        <w:rPr>
          <w:rFonts w:cs="Times New Roman"/>
          <w:szCs w:val="28"/>
        </w:rPr>
        <w:t>особенностями переживания личност</w:t>
      </w:r>
      <w:r w:rsidR="00370C61">
        <w:rPr>
          <w:rFonts w:cs="Times New Roman"/>
          <w:szCs w:val="28"/>
        </w:rPr>
        <w:t>ью собственной деструктивности, элементами</w:t>
      </w:r>
      <w:r w:rsidR="00370C61" w:rsidRPr="00814CD0">
        <w:rPr>
          <w:rFonts w:cs="Times New Roman"/>
          <w:szCs w:val="28"/>
        </w:rPr>
        <w:t xml:space="preserve"> структуры личности, степень</w:t>
      </w:r>
      <w:r w:rsidR="00370C61">
        <w:rPr>
          <w:rFonts w:cs="Times New Roman"/>
          <w:szCs w:val="28"/>
        </w:rPr>
        <w:t>ю</w:t>
      </w:r>
      <w:r w:rsidR="00370C61" w:rsidRPr="00814CD0">
        <w:rPr>
          <w:rFonts w:cs="Times New Roman"/>
          <w:szCs w:val="28"/>
        </w:rPr>
        <w:t xml:space="preserve"> выраженности деструктивности как свойства личности и деструкции как стратегии социального поведения</w:t>
      </w:r>
      <w:bookmarkEnd w:id="62"/>
      <w:r w:rsidR="00EE5AC6">
        <w:t>.</w:t>
      </w:r>
      <w:r w:rsidR="002133C8">
        <w:t xml:space="preserve"> </w:t>
      </w:r>
    </w:p>
    <w:p w14:paraId="7FE3AE06" w14:textId="68BBB055" w:rsidR="008B5F0A" w:rsidRDefault="008B5F0A" w:rsidP="002133C8">
      <w:r w:rsidRPr="008B5F0A">
        <w:t xml:space="preserve">Кроме того, </w:t>
      </w:r>
      <w:r w:rsidR="00EE5AC6">
        <w:t xml:space="preserve">в </w:t>
      </w:r>
      <w:r w:rsidR="002133C8">
        <w:t xml:space="preserve">данной </w:t>
      </w:r>
      <w:r w:rsidR="00EE5AC6">
        <w:t>главе описаны результаты экспериментального исследования влияния особенностей переживания собственной деструктивности на устойчивост</w:t>
      </w:r>
      <w:r w:rsidR="00F47D8A">
        <w:t>ь</w:t>
      </w:r>
      <w:r w:rsidR="009A17B7" w:rsidRPr="009A17B7">
        <w:t xml:space="preserve"> </w:t>
      </w:r>
      <w:r w:rsidR="009A17B7">
        <w:t>личности</w:t>
      </w:r>
      <w:r w:rsidRPr="008B5F0A">
        <w:t>.</w:t>
      </w:r>
    </w:p>
    <w:p w14:paraId="54E51594" w14:textId="77777777" w:rsidR="00EE5AC6" w:rsidRPr="008B5F0A" w:rsidRDefault="00EE5AC6" w:rsidP="008B5F0A"/>
    <w:p w14:paraId="49825F26" w14:textId="780087B1" w:rsidR="00701037" w:rsidRPr="00701037" w:rsidRDefault="0093558B" w:rsidP="0093558B">
      <w:pPr>
        <w:pStyle w:val="2"/>
        <w:rPr>
          <w:sz w:val="22"/>
        </w:rPr>
      </w:pPr>
      <w:bookmarkStart w:id="63" w:name="_Toc104028906"/>
      <w:r>
        <w:t xml:space="preserve">3.1. </w:t>
      </w:r>
      <w:r w:rsidR="0089605D" w:rsidRPr="00EE5AC6">
        <w:t xml:space="preserve">Феноменология переживания личностью собственной деструктивности (контент-анализ данных </w:t>
      </w:r>
      <w:r w:rsidR="00AD351E">
        <w:t>исследовательского</w:t>
      </w:r>
      <w:r w:rsidR="0089605D" w:rsidRPr="00EE5AC6">
        <w:t xml:space="preserve"> </w:t>
      </w:r>
      <w:r w:rsidR="0089605D" w:rsidRPr="00EE5AC6">
        <w:rPr>
          <w:szCs w:val="28"/>
        </w:rPr>
        <w:t>интервью)</w:t>
      </w:r>
      <w:bookmarkEnd w:id="63"/>
    </w:p>
    <w:p w14:paraId="172E9F68" w14:textId="3DA3758E" w:rsidR="00EE5AC6" w:rsidRDefault="00EE5AC6" w:rsidP="00EE5AC6">
      <w:pPr>
        <w:rPr>
          <w:szCs w:val="28"/>
        </w:rPr>
      </w:pPr>
      <w:r w:rsidRPr="00701037">
        <w:rPr>
          <w:szCs w:val="28"/>
        </w:rPr>
        <w:t xml:space="preserve">Контент-анализ данных </w:t>
      </w:r>
      <w:proofErr w:type="spellStart"/>
      <w:r w:rsidRPr="00701037">
        <w:rPr>
          <w:szCs w:val="28"/>
        </w:rPr>
        <w:t>полуструктурированного</w:t>
      </w:r>
      <w:proofErr w:type="spellEnd"/>
      <w:r w:rsidRPr="00701037">
        <w:rPr>
          <w:szCs w:val="28"/>
        </w:rPr>
        <w:t xml:space="preserve"> интервью </w:t>
      </w:r>
      <w:r w:rsidR="00701037">
        <w:rPr>
          <w:szCs w:val="28"/>
        </w:rPr>
        <w:t xml:space="preserve">был </w:t>
      </w:r>
      <w:r w:rsidR="00701037" w:rsidRPr="00701037">
        <w:rPr>
          <w:szCs w:val="28"/>
        </w:rPr>
        <w:t>выполнен</w:t>
      </w:r>
      <w:r w:rsidRPr="00701037">
        <w:rPr>
          <w:szCs w:val="28"/>
        </w:rPr>
        <w:t xml:space="preserve"> </w:t>
      </w:r>
      <w:r w:rsidR="00904C1C">
        <w:rPr>
          <w:szCs w:val="28"/>
        </w:rPr>
        <w:t>двумя</w:t>
      </w:r>
      <w:r w:rsidRPr="00701037">
        <w:rPr>
          <w:szCs w:val="28"/>
        </w:rPr>
        <w:t xml:space="preserve"> метод</w:t>
      </w:r>
      <w:r w:rsidR="00904C1C">
        <w:rPr>
          <w:szCs w:val="28"/>
        </w:rPr>
        <w:t>ами –</w:t>
      </w:r>
      <w:r w:rsidRPr="00701037">
        <w:rPr>
          <w:szCs w:val="28"/>
        </w:rPr>
        <w:t xml:space="preserve"> тематическ</w:t>
      </w:r>
      <w:r w:rsidR="00701037">
        <w:rPr>
          <w:szCs w:val="28"/>
        </w:rPr>
        <w:t>ого</w:t>
      </w:r>
      <w:r w:rsidRPr="00701037">
        <w:rPr>
          <w:szCs w:val="28"/>
        </w:rPr>
        <w:t xml:space="preserve"> анализ</w:t>
      </w:r>
      <w:r w:rsidR="00701037">
        <w:rPr>
          <w:szCs w:val="28"/>
        </w:rPr>
        <w:t>а</w:t>
      </w:r>
      <w:r w:rsidRPr="00701037">
        <w:rPr>
          <w:szCs w:val="28"/>
        </w:rPr>
        <w:t xml:space="preserve"> и анали</w:t>
      </w:r>
      <w:r w:rsidR="00701037">
        <w:rPr>
          <w:szCs w:val="28"/>
        </w:rPr>
        <w:t>за</w:t>
      </w:r>
      <w:r w:rsidRPr="00701037">
        <w:rPr>
          <w:szCs w:val="28"/>
        </w:rPr>
        <w:t xml:space="preserve"> на уровне значимых концептов.</w:t>
      </w:r>
    </w:p>
    <w:p w14:paraId="42E18DE5" w14:textId="639ED5A2" w:rsidR="00B0255E" w:rsidRPr="00B0255E" w:rsidRDefault="00B0255E" w:rsidP="00B0255E">
      <w:pPr>
        <w:pStyle w:val="3"/>
      </w:pPr>
      <w:bookmarkStart w:id="64" w:name="_Toc104028907"/>
      <w:r w:rsidRPr="00B0255E">
        <w:t>3.1.1. Результаты контент-анализа на уровне значимых концептов</w:t>
      </w:r>
      <w:bookmarkEnd w:id="64"/>
    </w:p>
    <w:p w14:paraId="2182AE72" w14:textId="66F0F5C2" w:rsidR="002B4BCA" w:rsidRDefault="00701037" w:rsidP="00B0255E">
      <w:pPr>
        <w:rPr>
          <w:szCs w:val="28"/>
        </w:rPr>
      </w:pPr>
      <w:r w:rsidRPr="00701037">
        <w:rPr>
          <w:szCs w:val="28"/>
        </w:rPr>
        <w:t xml:space="preserve">В </w:t>
      </w:r>
      <w:r w:rsidR="00B0255E">
        <w:rPr>
          <w:szCs w:val="28"/>
        </w:rPr>
        <w:t>ходе построения</w:t>
      </w:r>
      <w:r w:rsidR="00EE5AC6" w:rsidRPr="00701037">
        <w:rPr>
          <w:szCs w:val="28"/>
        </w:rPr>
        <w:t xml:space="preserve"> тематической сетки </w:t>
      </w:r>
      <w:r w:rsidRPr="00701037">
        <w:rPr>
          <w:szCs w:val="28"/>
        </w:rPr>
        <w:t>были обнаружены</w:t>
      </w:r>
      <w:r w:rsidR="00EE5AC6" w:rsidRPr="00701037">
        <w:rPr>
          <w:szCs w:val="28"/>
        </w:rPr>
        <w:t xml:space="preserve"> семантически</w:t>
      </w:r>
      <w:r w:rsidRPr="00701037">
        <w:rPr>
          <w:szCs w:val="28"/>
        </w:rPr>
        <w:t>е связи</w:t>
      </w:r>
      <w:r w:rsidR="00EE5AC6" w:rsidRPr="00701037">
        <w:rPr>
          <w:szCs w:val="28"/>
        </w:rPr>
        <w:t xml:space="preserve"> концептов «деструктивность», «деструкция», «д</w:t>
      </w:r>
      <w:r w:rsidRPr="00701037">
        <w:rPr>
          <w:szCs w:val="28"/>
        </w:rPr>
        <w:t>еструктивный» и «разрушать»</w:t>
      </w:r>
      <w:r w:rsidR="00B0255E">
        <w:rPr>
          <w:szCs w:val="28"/>
        </w:rPr>
        <w:t xml:space="preserve"> </w:t>
      </w:r>
      <w:r w:rsidR="00441FBE" w:rsidRPr="00701037">
        <w:rPr>
          <w:szCs w:val="28"/>
        </w:rPr>
        <w:t>в</w:t>
      </w:r>
      <w:r w:rsidR="00B0255E">
        <w:rPr>
          <w:szCs w:val="28"/>
        </w:rPr>
        <w:t xml:space="preserve"> </w:t>
      </w:r>
      <w:r w:rsidR="00441FBE" w:rsidRPr="00701037">
        <w:rPr>
          <w:szCs w:val="28"/>
        </w:rPr>
        <w:t>системе языка</w:t>
      </w:r>
      <w:r w:rsidRPr="00701037">
        <w:rPr>
          <w:szCs w:val="28"/>
        </w:rPr>
        <w:t>. Был осуществлён</w:t>
      </w:r>
      <w:r w:rsidR="00EE5AC6" w:rsidRPr="00701037">
        <w:rPr>
          <w:szCs w:val="28"/>
        </w:rPr>
        <w:t xml:space="preserve"> поиск </w:t>
      </w:r>
      <w:r w:rsidRPr="00701037">
        <w:rPr>
          <w:szCs w:val="28"/>
        </w:rPr>
        <w:t xml:space="preserve">соответствующих </w:t>
      </w:r>
      <w:r w:rsidRPr="00701037">
        <w:rPr>
          <w:szCs w:val="28"/>
        </w:rPr>
        <w:lastRenderedPageBreak/>
        <w:t>лексических единиц</w:t>
      </w:r>
      <w:r w:rsidR="00EE5AC6" w:rsidRPr="00701037">
        <w:rPr>
          <w:szCs w:val="28"/>
        </w:rPr>
        <w:t xml:space="preserve"> в ответах респондентов и </w:t>
      </w:r>
      <w:r w:rsidRPr="00701037">
        <w:rPr>
          <w:szCs w:val="28"/>
        </w:rPr>
        <w:t>с</w:t>
      </w:r>
      <w:r w:rsidR="00EE5AC6" w:rsidRPr="00701037">
        <w:rPr>
          <w:szCs w:val="28"/>
        </w:rPr>
        <w:t>формирован</w:t>
      </w:r>
      <w:r w:rsidRPr="00701037">
        <w:rPr>
          <w:szCs w:val="28"/>
        </w:rPr>
        <w:t>а</w:t>
      </w:r>
      <w:r w:rsidR="00EE5AC6" w:rsidRPr="00701037">
        <w:rPr>
          <w:szCs w:val="28"/>
        </w:rPr>
        <w:t xml:space="preserve"> сетк</w:t>
      </w:r>
      <w:r w:rsidRPr="00701037">
        <w:rPr>
          <w:szCs w:val="28"/>
        </w:rPr>
        <w:t>а</w:t>
      </w:r>
      <w:r w:rsidR="00EE5AC6" w:rsidRPr="00701037">
        <w:rPr>
          <w:szCs w:val="28"/>
        </w:rPr>
        <w:t xml:space="preserve"> понят</w:t>
      </w:r>
      <w:r w:rsidRPr="00701037">
        <w:rPr>
          <w:szCs w:val="28"/>
        </w:rPr>
        <w:t xml:space="preserve">ий, обнаруженных в </w:t>
      </w:r>
      <w:r w:rsidR="00904C1C">
        <w:rPr>
          <w:szCs w:val="28"/>
        </w:rPr>
        <w:t>интервью</w:t>
      </w:r>
      <w:r w:rsidR="000E5748">
        <w:rPr>
          <w:szCs w:val="28"/>
        </w:rPr>
        <w:t>.</w:t>
      </w:r>
      <w:r>
        <w:rPr>
          <w:szCs w:val="28"/>
        </w:rPr>
        <w:t xml:space="preserve"> </w:t>
      </w:r>
      <w:r w:rsidR="00714287">
        <w:rPr>
          <w:szCs w:val="28"/>
        </w:rPr>
        <w:t>Данные</w:t>
      </w:r>
      <w:r>
        <w:rPr>
          <w:szCs w:val="28"/>
        </w:rPr>
        <w:t xml:space="preserve"> исследования значимых концептов</w:t>
      </w:r>
      <w:r w:rsidR="000E5748">
        <w:rPr>
          <w:szCs w:val="28"/>
        </w:rPr>
        <w:t xml:space="preserve"> </w:t>
      </w:r>
      <w:r w:rsidRPr="00701037">
        <w:rPr>
          <w:szCs w:val="28"/>
        </w:rPr>
        <w:t>представлен</w:t>
      </w:r>
      <w:r w:rsidR="002B4BCA">
        <w:rPr>
          <w:szCs w:val="28"/>
        </w:rPr>
        <w:t xml:space="preserve">ы на </w:t>
      </w:r>
      <w:r w:rsidR="007E423B">
        <w:rPr>
          <w:szCs w:val="28"/>
        </w:rPr>
        <w:t>р</w:t>
      </w:r>
      <w:r w:rsidR="002B4BCA">
        <w:rPr>
          <w:szCs w:val="28"/>
        </w:rPr>
        <w:t>исунке 2.</w:t>
      </w:r>
    </w:p>
    <w:p w14:paraId="05A419F0" w14:textId="77777777" w:rsidR="00B0255E" w:rsidRDefault="00B0255E" w:rsidP="00B0255E">
      <w:pPr>
        <w:ind w:firstLine="0"/>
        <w:rPr>
          <w:szCs w:val="28"/>
        </w:rPr>
      </w:pPr>
    </w:p>
    <w:p w14:paraId="2D89037A" w14:textId="0B2C4683" w:rsidR="00B0255E" w:rsidRPr="002B4BCA" w:rsidRDefault="00B0255E" w:rsidP="00B0255E">
      <w:pPr>
        <w:ind w:firstLine="0"/>
        <w:jc w:val="center"/>
        <w:rPr>
          <w:szCs w:val="28"/>
        </w:rPr>
      </w:pPr>
      <w:r>
        <w:rPr>
          <w:b/>
          <w:bCs/>
          <w:noProof/>
          <w:lang w:val="en-US" w:eastAsia="ru-RU"/>
        </w:rPr>
        <w:drawing>
          <wp:inline distT="0" distB="0" distL="0" distR="0" wp14:anchorId="3C99D965" wp14:editId="7ED453C0">
            <wp:extent cx="6152515" cy="2823040"/>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11"/>
                    <a:stretch>
                      <a:fillRect/>
                    </a:stretch>
                  </pic:blipFill>
                  <pic:spPr>
                    <a:xfrm>
                      <a:off x="0" y="0"/>
                      <a:ext cx="6152515" cy="2823040"/>
                    </a:xfrm>
                    <a:prstGeom prst="rect">
                      <a:avLst/>
                    </a:prstGeom>
                  </pic:spPr>
                </pic:pic>
              </a:graphicData>
            </a:graphic>
          </wp:inline>
        </w:drawing>
      </w:r>
    </w:p>
    <w:p w14:paraId="2D6AFFB7" w14:textId="2F9D8EF1" w:rsidR="002B4BCA" w:rsidRDefault="002B4BCA" w:rsidP="00B0255E">
      <w:pPr>
        <w:ind w:firstLine="0"/>
        <w:jc w:val="center"/>
        <w:rPr>
          <w:b/>
          <w:bCs/>
          <w:sz w:val="24"/>
          <w:szCs w:val="20"/>
        </w:rPr>
      </w:pPr>
      <w:r w:rsidRPr="005220B9">
        <w:rPr>
          <w:b/>
          <w:bCs/>
          <w:sz w:val="24"/>
          <w:szCs w:val="20"/>
        </w:rPr>
        <w:t>Рисунок</w:t>
      </w:r>
      <w:r>
        <w:rPr>
          <w:b/>
          <w:bCs/>
          <w:sz w:val="24"/>
          <w:szCs w:val="20"/>
        </w:rPr>
        <w:t xml:space="preserve"> 2</w:t>
      </w:r>
      <w:r w:rsidRPr="005220B9">
        <w:rPr>
          <w:b/>
          <w:bCs/>
          <w:sz w:val="24"/>
          <w:szCs w:val="20"/>
        </w:rPr>
        <w:t xml:space="preserve">. Результаты контент-анализа данных </w:t>
      </w:r>
      <w:proofErr w:type="spellStart"/>
      <w:r w:rsidRPr="005220B9">
        <w:rPr>
          <w:b/>
          <w:bCs/>
          <w:sz w:val="24"/>
          <w:szCs w:val="20"/>
        </w:rPr>
        <w:t>полуструктурированного</w:t>
      </w:r>
      <w:proofErr w:type="spellEnd"/>
      <w:r w:rsidRPr="005220B9">
        <w:rPr>
          <w:b/>
          <w:bCs/>
          <w:sz w:val="24"/>
          <w:szCs w:val="20"/>
        </w:rPr>
        <w:t xml:space="preserve"> интервью по методу тематической сетки (анализа на уровне значимых конц</w:t>
      </w:r>
      <w:r>
        <w:rPr>
          <w:b/>
          <w:bCs/>
          <w:sz w:val="24"/>
          <w:szCs w:val="20"/>
        </w:rPr>
        <w:t>е</w:t>
      </w:r>
      <w:r w:rsidRPr="005220B9">
        <w:rPr>
          <w:b/>
          <w:bCs/>
          <w:sz w:val="24"/>
          <w:szCs w:val="20"/>
        </w:rPr>
        <w:t>птов)</w:t>
      </w:r>
      <w:r>
        <w:rPr>
          <w:b/>
          <w:bCs/>
          <w:sz w:val="24"/>
          <w:szCs w:val="20"/>
        </w:rPr>
        <w:t>.</w:t>
      </w:r>
    </w:p>
    <w:p w14:paraId="6114B398" w14:textId="7E78DE64" w:rsidR="002B4BCA" w:rsidRDefault="002B4BCA" w:rsidP="000E5748">
      <w:pPr>
        <w:rPr>
          <w:szCs w:val="28"/>
        </w:rPr>
      </w:pPr>
    </w:p>
    <w:p w14:paraId="7DF89E68" w14:textId="7DE3C22D" w:rsidR="002B4BCA" w:rsidRDefault="002B4BCA" w:rsidP="002B4BCA">
      <w:pPr>
        <w:rPr>
          <w:szCs w:val="28"/>
        </w:rPr>
      </w:pPr>
      <w:r>
        <w:rPr>
          <w:szCs w:val="28"/>
        </w:rPr>
        <w:t>В</w:t>
      </w:r>
      <w:r w:rsidRPr="002B4BCA">
        <w:rPr>
          <w:szCs w:val="28"/>
        </w:rPr>
        <w:t xml:space="preserve"> ответах респондентов обнаружено большое количество слов, связанных с понятиями «деструкция» и «разрушать»</w:t>
      </w:r>
      <w:r>
        <w:rPr>
          <w:szCs w:val="28"/>
        </w:rPr>
        <w:t xml:space="preserve">. </w:t>
      </w:r>
      <w:r w:rsidR="00CD20C0">
        <w:rPr>
          <w:szCs w:val="28"/>
        </w:rPr>
        <w:t>При этом н</w:t>
      </w:r>
      <w:r w:rsidR="00B0255E">
        <w:rPr>
          <w:szCs w:val="28"/>
        </w:rPr>
        <w:t>аблюдается особое разнообразие глагольных форм</w:t>
      </w:r>
      <w:r w:rsidR="00CD20C0">
        <w:rPr>
          <w:szCs w:val="28"/>
        </w:rPr>
        <w:t>, связанных со словом «разрушать»</w:t>
      </w:r>
      <w:r w:rsidR="00B0255E">
        <w:rPr>
          <w:szCs w:val="28"/>
        </w:rPr>
        <w:t>: уничтожать</w:t>
      </w:r>
      <w:r w:rsidR="000F319B">
        <w:rPr>
          <w:szCs w:val="28"/>
        </w:rPr>
        <w:t xml:space="preserve"> (8)</w:t>
      </w:r>
      <w:r w:rsidR="00B0255E">
        <w:rPr>
          <w:szCs w:val="28"/>
        </w:rPr>
        <w:t>, рвать</w:t>
      </w:r>
      <w:r w:rsidR="000F319B">
        <w:rPr>
          <w:szCs w:val="28"/>
        </w:rPr>
        <w:t xml:space="preserve"> (18)</w:t>
      </w:r>
      <w:r w:rsidR="00B0255E">
        <w:rPr>
          <w:szCs w:val="28"/>
        </w:rPr>
        <w:t>, ломать</w:t>
      </w:r>
      <w:r w:rsidR="000F319B">
        <w:rPr>
          <w:szCs w:val="28"/>
        </w:rPr>
        <w:t xml:space="preserve"> (7)</w:t>
      </w:r>
      <w:r w:rsidR="00B0255E">
        <w:rPr>
          <w:szCs w:val="28"/>
        </w:rPr>
        <w:t>, вредить</w:t>
      </w:r>
      <w:r w:rsidR="000F319B">
        <w:rPr>
          <w:szCs w:val="28"/>
        </w:rPr>
        <w:t xml:space="preserve"> (10)</w:t>
      </w:r>
      <w:r w:rsidR="00B0255E">
        <w:rPr>
          <w:szCs w:val="28"/>
        </w:rPr>
        <w:t>, разбивать</w:t>
      </w:r>
      <w:r w:rsidR="000F319B">
        <w:rPr>
          <w:szCs w:val="28"/>
        </w:rPr>
        <w:t xml:space="preserve"> (10)</w:t>
      </w:r>
      <w:r w:rsidR="00B0255E">
        <w:rPr>
          <w:szCs w:val="28"/>
        </w:rPr>
        <w:t>, ударять</w:t>
      </w:r>
      <w:r w:rsidR="000F319B">
        <w:rPr>
          <w:szCs w:val="28"/>
        </w:rPr>
        <w:t xml:space="preserve"> (27)</w:t>
      </w:r>
      <w:r w:rsidR="00CD20C0">
        <w:rPr>
          <w:szCs w:val="28"/>
        </w:rPr>
        <w:t xml:space="preserve"> и др</w:t>
      </w:r>
      <w:r w:rsidR="00B0255E">
        <w:rPr>
          <w:szCs w:val="28"/>
        </w:rPr>
        <w:t xml:space="preserve">. </w:t>
      </w:r>
      <w:r w:rsidR="00714287">
        <w:rPr>
          <w:szCs w:val="28"/>
        </w:rPr>
        <w:t>М</w:t>
      </w:r>
      <w:r w:rsidRPr="002B4BCA">
        <w:rPr>
          <w:szCs w:val="28"/>
        </w:rPr>
        <w:t xml:space="preserve">ожно сделать вывод, что деструктивность </w:t>
      </w:r>
      <w:r w:rsidR="00714287">
        <w:rPr>
          <w:szCs w:val="28"/>
        </w:rPr>
        <w:t>в представлениях</w:t>
      </w:r>
      <w:r w:rsidRPr="002B4BCA">
        <w:rPr>
          <w:szCs w:val="28"/>
        </w:rPr>
        <w:t xml:space="preserve"> респондентов</w:t>
      </w:r>
      <w:r>
        <w:rPr>
          <w:szCs w:val="28"/>
        </w:rPr>
        <w:t xml:space="preserve"> </w:t>
      </w:r>
      <w:r w:rsidR="00714287" w:rsidRPr="002B4BCA">
        <w:rPr>
          <w:szCs w:val="28"/>
        </w:rPr>
        <w:t xml:space="preserve">ассоциируется </w:t>
      </w:r>
      <w:r>
        <w:rPr>
          <w:szCs w:val="28"/>
        </w:rPr>
        <w:t>преимущественно</w:t>
      </w:r>
      <w:r w:rsidRPr="002B4BCA">
        <w:rPr>
          <w:szCs w:val="28"/>
        </w:rPr>
        <w:t xml:space="preserve"> с конкретными поведенческими проявлениями и как свойство личности она может быть связана </w:t>
      </w:r>
      <w:r>
        <w:rPr>
          <w:szCs w:val="28"/>
        </w:rPr>
        <w:t xml:space="preserve">в первую очередь </w:t>
      </w:r>
      <w:r w:rsidRPr="002B4BCA">
        <w:rPr>
          <w:szCs w:val="28"/>
        </w:rPr>
        <w:t>с процессуально-динамическими аспектами.</w:t>
      </w:r>
    </w:p>
    <w:p w14:paraId="3B8C4B7D" w14:textId="11AABECE" w:rsidR="00714287" w:rsidRDefault="00714287" w:rsidP="002B4BCA">
      <w:pPr>
        <w:rPr>
          <w:szCs w:val="28"/>
        </w:rPr>
      </w:pPr>
      <w:r>
        <w:rPr>
          <w:szCs w:val="28"/>
        </w:rPr>
        <w:t xml:space="preserve">Наиболее часто в речи респондентов употребляются существительное «агрессия» (37) и прилагательное «негативный» (28), однако </w:t>
      </w:r>
      <w:r w:rsidR="00576D32">
        <w:rPr>
          <w:szCs w:val="28"/>
        </w:rPr>
        <w:t>эти</w:t>
      </w:r>
      <w:r>
        <w:rPr>
          <w:szCs w:val="28"/>
        </w:rPr>
        <w:t xml:space="preserve"> концепты не используются как составляющие определения понятия </w:t>
      </w:r>
      <w:r w:rsidR="00CD20C0">
        <w:rPr>
          <w:szCs w:val="28"/>
        </w:rPr>
        <w:t>«</w:t>
      </w:r>
      <w:r>
        <w:rPr>
          <w:szCs w:val="28"/>
        </w:rPr>
        <w:t>деструктивность</w:t>
      </w:r>
      <w:r w:rsidR="00CD20C0">
        <w:rPr>
          <w:szCs w:val="28"/>
        </w:rPr>
        <w:t>» и практически не употребляются в качестве синонимов данного термина</w:t>
      </w:r>
      <w:r>
        <w:rPr>
          <w:szCs w:val="28"/>
        </w:rPr>
        <w:t>.</w:t>
      </w:r>
      <w:r w:rsidR="00CD20C0">
        <w:rPr>
          <w:szCs w:val="28"/>
        </w:rPr>
        <w:t xml:space="preserve"> Слово </w:t>
      </w:r>
      <w:r w:rsidR="00CD20C0">
        <w:rPr>
          <w:szCs w:val="28"/>
        </w:rPr>
        <w:lastRenderedPageBreak/>
        <w:t xml:space="preserve">«агрессия» чаще всего </w:t>
      </w:r>
      <w:r w:rsidR="00576D32">
        <w:rPr>
          <w:szCs w:val="28"/>
        </w:rPr>
        <w:t>применяется для обозначения</w:t>
      </w:r>
      <w:r w:rsidR="00CD20C0">
        <w:rPr>
          <w:szCs w:val="28"/>
        </w:rPr>
        <w:t xml:space="preserve"> чувства, возникающего в ситуации проявления разрушительности, наряду со злостью, гневом, ненавистью</w:t>
      </w:r>
      <w:r w:rsidR="00596B5B">
        <w:rPr>
          <w:szCs w:val="28"/>
        </w:rPr>
        <w:t>, т.е. агрессия выступает лишь одним из компонентов деструктивного опыта</w:t>
      </w:r>
      <w:r w:rsidR="00CD20C0">
        <w:rPr>
          <w:szCs w:val="28"/>
        </w:rPr>
        <w:t xml:space="preserve">. Этот результат подтверждает теоретическое положение о том, что понятия агрессии и деструкции не являются тождественными </w:t>
      </w:r>
      <w:r w:rsidR="00CD20C0" w:rsidRPr="00CD20C0">
        <w:rPr>
          <w:szCs w:val="28"/>
        </w:rPr>
        <w:t>[</w:t>
      </w:r>
      <w:r w:rsidR="00576D32">
        <w:rPr>
          <w:szCs w:val="28"/>
        </w:rPr>
        <w:t>2, 25, 62</w:t>
      </w:r>
      <w:r w:rsidR="00CD20C0" w:rsidRPr="00CD20C0">
        <w:rPr>
          <w:szCs w:val="28"/>
        </w:rPr>
        <w:t>]</w:t>
      </w:r>
      <w:r w:rsidR="00CD20C0">
        <w:rPr>
          <w:szCs w:val="28"/>
        </w:rPr>
        <w:t>.</w:t>
      </w:r>
    </w:p>
    <w:p w14:paraId="22F6FC93" w14:textId="49E66B29" w:rsidR="00824AD3" w:rsidRDefault="000F319B" w:rsidP="002B4BCA">
      <w:pPr>
        <w:rPr>
          <w:szCs w:val="28"/>
        </w:rPr>
      </w:pPr>
      <w:r>
        <w:rPr>
          <w:szCs w:val="28"/>
        </w:rPr>
        <w:t>Концепт</w:t>
      </w:r>
      <w:r w:rsidR="00824AD3">
        <w:rPr>
          <w:szCs w:val="28"/>
        </w:rPr>
        <w:t xml:space="preserve"> «негативный»</w:t>
      </w:r>
      <w:r w:rsidR="00596B5B">
        <w:rPr>
          <w:szCs w:val="28"/>
        </w:rPr>
        <w:t xml:space="preserve"> также</w:t>
      </w:r>
      <w:r w:rsidR="00824AD3">
        <w:rPr>
          <w:szCs w:val="28"/>
        </w:rPr>
        <w:t xml:space="preserve"> чаще всего используется </w:t>
      </w:r>
      <w:r w:rsidR="00D33112">
        <w:rPr>
          <w:szCs w:val="28"/>
        </w:rPr>
        <w:t xml:space="preserve">в ответах респондентов </w:t>
      </w:r>
      <w:r w:rsidR="00824AD3">
        <w:rPr>
          <w:szCs w:val="28"/>
        </w:rPr>
        <w:t>для обозначения смысловых и эмоциональных составляющих переживания деструктивных ситуаций: «негативный пример», «негативный опыт», «негативные эмоции». Однако в данном контексте достаточно часто употребляется и</w:t>
      </w:r>
      <w:r w:rsidR="00D33112">
        <w:rPr>
          <w:szCs w:val="28"/>
        </w:rPr>
        <w:t xml:space="preserve"> его</w:t>
      </w:r>
      <w:r w:rsidR="00824AD3">
        <w:rPr>
          <w:szCs w:val="28"/>
        </w:rPr>
        <w:t xml:space="preserve"> синоним</w:t>
      </w:r>
      <w:r>
        <w:rPr>
          <w:szCs w:val="28"/>
        </w:rPr>
        <w:t xml:space="preserve"> </w:t>
      </w:r>
      <w:r w:rsidR="00D33112">
        <w:rPr>
          <w:szCs w:val="28"/>
        </w:rPr>
        <w:t xml:space="preserve">– слово </w:t>
      </w:r>
      <w:r w:rsidR="00824AD3">
        <w:rPr>
          <w:szCs w:val="28"/>
        </w:rPr>
        <w:t>«позитивный» (11), и кроме того, дважды в ответах участников</w:t>
      </w:r>
      <w:r w:rsidR="00D33112">
        <w:rPr>
          <w:szCs w:val="28"/>
        </w:rPr>
        <w:t xml:space="preserve"> исследования</w:t>
      </w:r>
      <w:r w:rsidR="00824AD3">
        <w:rPr>
          <w:szCs w:val="28"/>
        </w:rPr>
        <w:t xml:space="preserve"> встречается нейтральный по смыслу концепт «противоположный»</w:t>
      </w:r>
      <w:r w:rsidR="00596B5B">
        <w:rPr>
          <w:szCs w:val="28"/>
        </w:rPr>
        <w:t xml:space="preserve">. </w:t>
      </w:r>
      <w:r w:rsidR="00D33112">
        <w:rPr>
          <w:szCs w:val="28"/>
        </w:rPr>
        <w:t>Обозначенные</w:t>
      </w:r>
      <w:r w:rsidR="00824AD3">
        <w:rPr>
          <w:szCs w:val="28"/>
        </w:rPr>
        <w:t xml:space="preserve"> категории </w:t>
      </w:r>
      <w:r w:rsidR="00D33112">
        <w:rPr>
          <w:szCs w:val="28"/>
        </w:rPr>
        <w:t>применяются</w:t>
      </w:r>
      <w:r w:rsidR="00824AD3">
        <w:rPr>
          <w:szCs w:val="28"/>
        </w:rPr>
        <w:t xml:space="preserve"> для оценки и интерпретации </w:t>
      </w:r>
      <w:r w:rsidR="00D33112">
        <w:rPr>
          <w:szCs w:val="28"/>
        </w:rPr>
        <w:t xml:space="preserve">собственного </w:t>
      </w:r>
      <w:r>
        <w:rPr>
          <w:szCs w:val="28"/>
        </w:rPr>
        <w:t>деструктивного опыта и, согласно полученным данным, имеют место разнообразные и неоднозначные варианты осмысления респондентами феномена деструктивности.</w:t>
      </w:r>
    </w:p>
    <w:p w14:paraId="1E68BEE6" w14:textId="3654E9C3" w:rsidR="00D33112" w:rsidRDefault="00D33112" w:rsidP="002B4BCA">
      <w:pPr>
        <w:rPr>
          <w:szCs w:val="28"/>
        </w:rPr>
      </w:pPr>
      <w:r>
        <w:rPr>
          <w:szCs w:val="28"/>
        </w:rPr>
        <w:t xml:space="preserve">Этот тезис также подтверждается связностью «деструкции» с принципиально различными по смыслу концептами. С одной стороны, обнаруживаются связи с темой насилия (6), </w:t>
      </w:r>
      <w:r w:rsidR="00576D32">
        <w:rPr>
          <w:szCs w:val="28"/>
        </w:rPr>
        <w:t xml:space="preserve">которая </w:t>
      </w:r>
      <w:r>
        <w:rPr>
          <w:szCs w:val="28"/>
        </w:rPr>
        <w:t>выража</w:t>
      </w:r>
      <w:r w:rsidR="00576D32">
        <w:rPr>
          <w:szCs w:val="28"/>
        </w:rPr>
        <w:t>ется</w:t>
      </w:r>
      <w:r>
        <w:rPr>
          <w:szCs w:val="28"/>
        </w:rPr>
        <w:t xml:space="preserve"> словами «убийство» (2), «уничтожение» (2), «жестокий» (2) и др. С другой стороны, </w:t>
      </w:r>
      <w:r w:rsidR="00596B5B">
        <w:rPr>
          <w:szCs w:val="28"/>
        </w:rPr>
        <w:t>гораздо</w:t>
      </w:r>
      <w:r>
        <w:rPr>
          <w:szCs w:val="28"/>
        </w:rPr>
        <w:t xml:space="preserve"> чаще</w:t>
      </w:r>
      <w:r w:rsidR="00596B5B">
        <w:rPr>
          <w:szCs w:val="28"/>
        </w:rPr>
        <w:t xml:space="preserve"> в интервью</w:t>
      </w:r>
      <w:r>
        <w:rPr>
          <w:szCs w:val="28"/>
        </w:rPr>
        <w:t xml:space="preserve"> встречаются концепты, соответствующие теме утраты: потеря (11), пустота</w:t>
      </w:r>
      <w:r w:rsidR="00576D32">
        <w:rPr>
          <w:szCs w:val="28"/>
        </w:rPr>
        <w:t xml:space="preserve"> или опустошение</w:t>
      </w:r>
      <w:r>
        <w:rPr>
          <w:szCs w:val="28"/>
        </w:rPr>
        <w:t xml:space="preserve"> (5). Оба аспекта касаются травматического опыта, однако содержани</w:t>
      </w:r>
      <w:r w:rsidR="00576D32">
        <w:rPr>
          <w:szCs w:val="28"/>
        </w:rPr>
        <w:t>е</w:t>
      </w:r>
      <w:r>
        <w:rPr>
          <w:szCs w:val="28"/>
        </w:rPr>
        <w:t xml:space="preserve"> </w:t>
      </w:r>
      <w:r w:rsidR="00576D32">
        <w:rPr>
          <w:szCs w:val="28"/>
        </w:rPr>
        <w:t xml:space="preserve">переживаний в двух случаях </w:t>
      </w:r>
      <w:r w:rsidR="00596B5B">
        <w:rPr>
          <w:szCs w:val="28"/>
        </w:rPr>
        <w:t>значительно</w:t>
      </w:r>
      <w:r w:rsidR="00576D32">
        <w:rPr>
          <w:szCs w:val="28"/>
        </w:rPr>
        <w:t xml:space="preserve"> </w:t>
      </w:r>
      <w:r w:rsidR="00596B5B">
        <w:rPr>
          <w:szCs w:val="28"/>
        </w:rPr>
        <w:t>раз</w:t>
      </w:r>
      <w:r w:rsidR="00576D32">
        <w:rPr>
          <w:szCs w:val="28"/>
        </w:rPr>
        <w:t xml:space="preserve">личается. </w:t>
      </w:r>
      <w:r w:rsidR="00596B5B">
        <w:rPr>
          <w:szCs w:val="28"/>
        </w:rPr>
        <w:t>Д</w:t>
      </w:r>
      <w:r w:rsidR="00576D32">
        <w:rPr>
          <w:szCs w:val="28"/>
        </w:rPr>
        <w:t>еструкция, согласно интерпретации наших респондентов, – это разрушение, жертвами которого могут являться Я или другой</w:t>
      </w:r>
      <w:r w:rsidR="00596B5B">
        <w:rPr>
          <w:szCs w:val="28"/>
        </w:rPr>
        <w:t xml:space="preserve"> (</w:t>
      </w:r>
      <w:r w:rsidR="00576D32">
        <w:rPr>
          <w:szCs w:val="28"/>
        </w:rPr>
        <w:t>аналогично ситуации насилия</w:t>
      </w:r>
      <w:r w:rsidR="00596B5B">
        <w:rPr>
          <w:szCs w:val="28"/>
        </w:rPr>
        <w:t>)</w:t>
      </w:r>
      <w:r w:rsidR="00576D32">
        <w:rPr>
          <w:szCs w:val="28"/>
        </w:rPr>
        <w:t>, и в то же время это разрушение, которое приводит к утрате, потере чего-то целостного (например, значимых отношений, которые можно «разрушить»).</w:t>
      </w:r>
    </w:p>
    <w:p w14:paraId="6ED14578" w14:textId="0B575147" w:rsidR="00D33112" w:rsidRDefault="00CD20C0" w:rsidP="002B4BCA">
      <w:pPr>
        <w:rPr>
          <w:szCs w:val="28"/>
        </w:rPr>
      </w:pPr>
      <w:r>
        <w:rPr>
          <w:szCs w:val="28"/>
        </w:rPr>
        <w:lastRenderedPageBreak/>
        <w:t xml:space="preserve">Кроме того, данные контент-анализа на уровне значимых концептов показывают </w:t>
      </w:r>
      <w:r w:rsidR="00824AD3">
        <w:rPr>
          <w:szCs w:val="28"/>
        </w:rPr>
        <w:t xml:space="preserve">различные варианты направленности разрушительной активности и </w:t>
      </w:r>
      <w:proofErr w:type="spellStart"/>
      <w:r w:rsidR="00824AD3">
        <w:rPr>
          <w:szCs w:val="28"/>
        </w:rPr>
        <w:t>многовекторность</w:t>
      </w:r>
      <w:proofErr w:type="spellEnd"/>
      <w:r w:rsidR="00824AD3">
        <w:rPr>
          <w:szCs w:val="28"/>
        </w:rPr>
        <w:t xml:space="preserve"> деструк</w:t>
      </w:r>
      <w:r w:rsidR="00596B5B">
        <w:rPr>
          <w:szCs w:val="28"/>
        </w:rPr>
        <w:t xml:space="preserve">тивности </w:t>
      </w:r>
      <w:r w:rsidR="00824AD3">
        <w:rPr>
          <w:szCs w:val="28"/>
        </w:rPr>
        <w:t>в представлениях респондентов: «деструкция» связана одновременно и с разрушением (23), и саморазрушением (10), концепт «деструктивный» ассоциирован со словами «обидный»</w:t>
      </w:r>
      <w:r w:rsidR="000F319B">
        <w:rPr>
          <w:szCs w:val="28"/>
        </w:rPr>
        <w:t xml:space="preserve"> (4)</w:t>
      </w:r>
      <w:r w:rsidR="00824AD3">
        <w:rPr>
          <w:szCs w:val="28"/>
        </w:rPr>
        <w:t>, «жестокий»</w:t>
      </w:r>
      <w:r w:rsidR="000F319B">
        <w:rPr>
          <w:szCs w:val="28"/>
        </w:rPr>
        <w:t xml:space="preserve"> (2)</w:t>
      </w:r>
      <w:r w:rsidR="00824AD3">
        <w:rPr>
          <w:szCs w:val="28"/>
        </w:rPr>
        <w:t>, и при этом со словом «суицидальный»</w:t>
      </w:r>
      <w:r w:rsidR="000F319B">
        <w:rPr>
          <w:szCs w:val="28"/>
        </w:rPr>
        <w:t xml:space="preserve"> (6)</w:t>
      </w:r>
      <w:r w:rsidR="00824AD3">
        <w:rPr>
          <w:szCs w:val="28"/>
        </w:rPr>
        <w:t>.</w:t>
      </w:r>
      <w:r w:rsidR="00D33112">
        <w:rPr>
          <w:szCs w:val="28"/>
        </w:rPr>
        <w:t xml:space="preserve"> </w:t>
      </w:r>
      <w:r w:rsidR="000F319B">
        <w:rPr>
          <w:szCs w:val="28"/>
        </w:rPr>
        <w:t>Интересно</w:t>
      </w:r>
      <w:r w:rsidR="00D33112">
        <w:rPr>
          <w:szCs w:val="28"/>
        </w:rPr>
        <w:t xml:space="preserve"> также то</w:t>
      </w:r>
      <w:r w:rsidR="000F319B">
        <w:rPr>
          <w:szCs w:val="28"/>
        </w:rPr>
        <w:t>, что прилагательное «деструктивный» связано со словом «токсичный» (2), относительно недавно вошедшим в обиход русскоговорящих людей.</w:t>
      </w:r>
    </w:p>
    <w:p w14:paraId="4A3744BE" w14:textId="3DC3BD75" w:rsidR="00EE5AC6" w:rsidRDefault="00714287" w:rsidP="000E5748">
      <w:pPr>
        <w:rPr>
          <w:szCs w:val="28"/>
        </w:rPr>
      </w:pPr>
      <w:r>
        <w:rPr>
          <w:szCs w:val="28"/>
        </w:rPr>
        <w:t xml:space="preserve">Далее мы </w:t>
      </w:r>
      <w:r w:rsidR="00596B5B">
        <w:rPr>
          <w:szCs w:val="28"/>
        </w:rPr>
        <w:t xml:space="preserve">ещё раз </w:t>
      </w:r>
      <w:r>
        <w:rPr>
          <w:szCs w:val="28"/>
        </w:rPr>
        <w:t>остановимся подробнее на тех результатах анализа элементов семантической сетки</w:t>
      </w:r>
      <w:r w:rsidR="000E5748">
        <w:rPr>
          <w:szCs w:val="28"/>
        </w:rPr>
        <w:t>, которые соотносятся с выводами, полученными в ходе тематического контент-анализа.</w:t>
      </w:r>
    </w:p>
    <w:p w14:paraId="6C0CE39A" w14:textId="6599E341" w:rsidR="00B0255E" w:rsidRPr="00B0255E" w:rsidRDefault="00B0255E" w:rsidP="00B0255E">
      <w:pPr>
        <w:pStyle w:val="3"/>
      </w:pPr>
      <w:bookmarkStart w:id="65" w:name="_Toc104028908"/>
      <w:r w:rsidRPr="00B0255E">
        <w:t>3.1.</w:t>
      </w:r>
      <w:r>
        <w:t>2</w:t>
      </w:r>
      <w:r w:rsidRPr="00B0255E">
        <w:t xml:space="preserve">. Результаты </w:t>
      </w:r>
      <w:r>
        <w:t xml:space="preserve">тематического </w:t>
      </w:r>
      <w:r w:rsidRPr="00B0255E">
        <w:t>контент-анализа</w:t>
      </w:r>
      <w:bookmarkEnd w:id="65"/>
    </w:p>
    <w:p w14:paraId="3C127687" w14:textId="52D7BBE7" w:rsidR="00B0255E" w:rsidRPr="009A77EB" w:rsidRDefault="00B0255E" w:rsidP="000E5748">
      <w:pPr>
        <w:rPr>
          <w:b/>
          <w:bCs/>
          <w:szCs w:val="28"/>
        </w:rPr>
      </w:pPr>
      <w:r w:rsidRPr="009A77EB">
        <w:rPr>
          <w:b/>
          <w:bCs/>
          <w:szCs w:val="28"/>
        </w:rPr>
        <w:t>3.1.2.1 Категории определения понятия «деструктивность»</w:t>
      </w:r>
    </w:p>
    <w:p w14:paraId="47EF0153" w14:textId="583D2071" w:rsidR="000E5748" w:rsidRDefault="000E5748" w:rsidP="000E5748">
      <w:pPr>
        <w:rPr>
          <w:szCs w:val="28"/>
        </w:rPr>
      </w:pPr>
      <w:r>
        <w:rPr>
          <w:szCs w:val="28"/>
        </w:rPr>
        <w:t>Перв</w:t>
      </w:r>
      <w:r w:rsidR="005B7CD6">
        <w:rPr>
          <w:szCs w:val="28"/>
        </w:rPr>
        <w:t>ый</w:t>
      </w:r>
      <w:r>
        <w:rPr>
          <w:szCs w:val="28"/>
        </w:rPr>
        <w:t xml:space="preserve"> </w:t>
      </w:r>
      <w:r w:rsidR="005B7CD6">
        <w:rPr>
          <w:szCs w:val="28"/>
        </w:rPr>
        <w:t>блок</w:t>
      </w:r>
      <w:r>
        <w:rPr>
          <w:szCs w:val="28"/>
        </w:rPr>
        <w:t xml:space="preserve"> вопросов </w:t>
      </w:r>
      <w:proofErr w:type="spellStart"/>
      <w:r>
        <w:rPr>
          <w:szCs w:val="28"/>
        </w:rPr>
        <w:t>полуструкт</w:t>
      </w:r>
      <w:r w:rsidR="005B7CD6">
        <w:rPr>
          <w:szCs w:val="28"/>
        </w:rPr>
        <w:t>урированного</w:t>
      </w:r>
      <w:proofErr w:type="spellEnd"/>
      <w:r w:rsidR="005B7CD6">
        <w:rPr>
          <w:szCs w:val="28"/>
        </w:rPr>
        <w:t xml:space="preserve"> интервью направлен</w:t>
      </w:r>
      <w:r>
        <w:rPr>
          <w:szCs w:val="28"/>
        </w:rPr>
        <w:t xml:space="preserve"> на проверку понимания респондентами термина «деструктивность», формулирование ими самостоятельных определений данного понятия с опорой на собственные представления</w:t>
      </w:r>
      <w:r w:rsidR="00A5101B">
        <w:rPr>
          <w:szCs w:val="28"/>
        </w:rPr>
        <w:t>, ассоциации</w:t>
      </w:r>
      <w:r>
        <w:rPr>
          <w:szCs w:val="28"/>
        </w:rPr>
        <w:t xml:space="preserve"> и личный опыт, </w:t>
      </w:r>
      <w:r w:rsidR="00A5101B">
        <w:rPr>
          <w:szCs w:val="28"/>
        </w:rPr>
        <w:t xml:space="preserve">самооценку респондентами степени выраженности собственной деструктивности и </w:t>
      </w:r>
      <w:proofErr w:type="spellStart"/>
      <w:r w:rsidR="00A5101B">
        <w:rPr>
          <w:szCs w:val="28"/>
        </w:rPr>
        <w:t>аутодеструктивности</w:t>
      </w:r>
      <w:proofErr w:type="spellEnd"/>
      <w:r>
        <w:rPr>
          <w:szCs w:val="28"/>
        </w:rPr>
        <w:t>.</w:t>
      </w:r>
    </w:p>
    <w:p w14:paraId="58AF46A9" w14:textId="08CCC790" w:rsidR="000E5748" w:rsidRPr="000E5748" w:rsidRDefault="000E5748" w:rsidP="000E5748">
      <w:pPr>
        <w:rPr>
          <w:szCs w:val="28"/>
        </w:rPr>
      </w:pPr>
      <w:r>
        <w:rPr>
          <w:szCs w:val="28"/>
        </w:rPr>
        <w:t>86,7%</w:t>
      </w:r>
      <w:r w:rsidR="00B03480">
        <w:rPr>
          <w:szCs w:val="28"/>
        </w:rPr>
        <w:t xml:space="preserve"> (</w:t>
      </w:r>
      <w:r w:rsidR="00B03480">
        <w:rPr>
          <w:szCs w:val="28"/>
          <w:lang w:val="en-US"/>
        </w:rPr>
        <w:t>n</w:t>
      </w:r>
      <w:r w:rsidR="00B03480" w:rsidRPr="00B03480">
        <w:rPr>
          <w:szCs w:val="28"/>
        </w:rPr>
        <w:t>=30</w:t>
      </w:r>
      <w:r w:rsidR="00B03480">
        <w:rPr>
          <w:szCs w:val="28"/>
        </w:rPr>
        <w:t>)</w:t>
      </w:r>
      <w:r>
        <w:rPr>
          <w:szCs w:val="28"/>
        </w:rPr>
        <w:t xml:space="preserve"> респондентов подтвердили, что слово «деструктивность» им знакомо, оставшимся 13,3% было предложено сформулировать определение аналогичного понятия «разрушительность»</w:t>
      </w:r>
      <w:r w:rsidR="00904C1C">
        <w:rPr>
          <w:szCs w:val="28"/>
        </w:rPr>
        <w:t xml:space="preserve"> (</w:t>
      </w:r>
      <w:r w:rsidR="00113484">
        <w:rPr>
          <w:szCs w:val="28"/>
        </w:rPr>
        <w:t xml:space="preserve">как свойства </w:t>
      </w:r>
      <w:r w:rsidR="00904C1C">
        <w:rPr>
          <w:szCs w:val="28"/>
        </w:rPr>
        <w:t>человека, личности)</w:t>
      </w:r>
      <w:r w:rsidR="000F0463">
        <w:rPr>
          <w:szCs w:val="28"/>
        </w:rPr>
        <w:t xml:space="preserve">, т.е. в случае </w:t>
      </w:r>
      <w:r w:rsidR="00904C1C">
        <w:rPr>
          <w:szCs w:val="28"/>
        </w:rPr>
        <w:t xml:space="preserve">непонимания значения исходного термина </w:t>
      </w:r>
      <w:r w:rsidR="000F0463">
        <w:rPr>
          <w:szCs w:val="28"/>
        </w:rPr>
        <w:t xml:space="preserve">использовался </w:t>
      </w:r>
      <w:r w:rsidR="00904C1C">
        <w:rPr>
          <w:szCs w:val="28"/>
        </w:rPr>
        <w:t xml:space="preserve">его </w:t>
      </w:r>
      <w:r w:rsidR="000F0463">
        <w:rPr>
          <w:szCs w:val="28"/>
        </w:rPr>
        <w:t>дословный перевод на русский язык.</w:t>
      </w:r>
    </w:p>
    <w:p w14:paraId="27218AD6" w14:textId="77CD3353" w:rsidR="001C11FD" w:rsidRDefault="0089605D" w:rsidP="0089605D">
      <w:r>
        <w:t xml:space="preserve">Тематический анализ данных интервью </w:t>
      </w:r>
      <w:r w:rsidR="00361905">
        <w:t>позволил обобщить определения, сформулированные респондент</w:t>
      </w:r>
      <w:r w:rsidR="007E6FCA">
        <w:t>ами,</w:t>
      </w:r>
      <w:r w:rsidR="00361905">
        <w:t xml:space="preserve"> в четыре </w:t>
      </w:r>
      <w:r w:rsidR="00113484">
        <w:t xml:space="preserve">основные </w:t>
      </w:r>
      <w:r w:rsidR="00361905">
        <w:t>категории</w:t>
      </w:r>
      <w:r w:rsidR="00A61FA3">
        <w:t xml:space="preserve"> (</w:t>
      </w:r>
      <w:r w:rsidR="002133C8">
        <w:t>рис.</w:t>
      </w:r>
      <w:r w:rsidR="00A61FA3">
        <w:t xml:space="preserve"> </w:t>
      </w:r>
      <w:r w:rsidR="00B0255E">
        <w:t>3</w:t>
      </w:r>
      <w:r w:rsidR="00A61FA3">
        <w:t>).</w:t>
      </w:r>
    </w:p>
    <w:p w14:paraId="0AA05F19" w14:textId="77777777" w:rsidR="00221A2D" w:rsidRDefault="00221A2D" w:rsidP="0089605D"/>
    <w:p w14:paraId="1E1BB7C3" w14:textId="77777777" w:rsidR="001A178E" w:rsidRDefault="001C11FD" w:rsidP="00A3100D">
      <w:pPr>
        <w:ind w:firstLine="0"/>
        <w:jc w:val="center"/>
        <w:rPr>
          <w:b/>
          <w:bCs/>
          <w:sz w:val="24"/>
          <w:szCs w:val="20"/>
        </w:rPr>
      </w:pPr>
      <w:r>
        <w:rPr>
          <w:noProof/>
          <w:lang w:val="en-US" w:eastAsia="ru-RU"/>
        </w:rPr>
        <w:lastRenderedPageBreak/>
        <w:drawing>
          <wp:inline distT="0" distB="0" distL="0" distR="0" wp14:anchorId="0C21CF4E" wp14:editId="5A61C954">
            <wp:extent cx="5400000" cy="3240000"/>
            <wp:effectExtent l="0" t="0" r="10795" b="1778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5F5A917" w14:textId="15036A7E" w:rsidR="001C11FD" w:rsidRDefault="001C11FD" w:rsidP="00A3100D">
      <w:pPr>
        <w:ind w:firstLine="0"/>
        <w:jc w:val="center"/>
        <w:rPr>
          <w:b/>
          <w:bCs/>
          <w:sz w:val="24"/>
          <w:szCs w:val="20"/>
        </w:rPr>
      </w:pPr>
      <w:r w:rsidRPr="00311B1C">
        <w:rPr>
          <w:b/>
          <w:bCs/>
          <w:sz w:val="24"/>
          <w:szCs w:val="20"/>
        </w:rPr>
        <w:t xml:space="preserve">Рисунок </w:t>
      </w:r>
      <w:r w:rsidR="00B0255E">
        <w:rPr>
          <w:b/>
          <w:bCs/>
          <w:sz w:val="24"/>
          <w:szCs w:val="20"/>
        </w:rPr>
        <w:t>3</w:t>
      </w:r>
      <w:r w:rsidRPr="00311B1C">
        <w:rPr>
          <w:b/>
          <w:bCs/>
          <w:sz w:val="24"/>
          <w:szCs w:val="20"/>
        </w:rPr>
        <w:t xml:space="preserve">. </w:t>
      </w:r>
      <w:bookmarkStart w:id="66" w:name="_Hlk97128921"/>
      <w:r w:rsidR="0072303A" w:rsidRPr="0072303A">
        <w:rPr>
          <w:b/>
          <w:bCs/>
          <w:sz w:val="24"/>
          <w:szCs w:val="20"/>
        </w:rPr>
        <w:t xml:space="preserve">Частотный анализ </w:t>
      </w:r>
      <w:r w:rsidR="0072303A">
        <w:rPr>
          <w:b/>
          <w:bCs/>
          <w:sz w:val="24"/>
          <w:szCs w:val="20"/>
        </w:rPr>
        <w:t>категорий о</w:t>
      </w:r>
      <w:r w:rsidR="00311B1C" w:rsidRPr="00311B1C">
        <w:rPr>
          <w:b/>
          <w:bCs/>
          <w:sz w:val="24"/>
          <w:szCs w:val="20"/>
        </w:rPr>
        <w:t>пределени</w:t>
      </w:r>
      <w:r w:rsidR="0072303A">
        <w:rPr>
          <w:b/>
          <w:bCs/>
          <w:sz w:val="24"/>
          <w:szCs w:val="20"/>
        </w:rPr>
        <w:t>й</w:t>
      </w:r>
      <w:r w:rsidR="00311B1C" w:rsidRPr="00311B1C">
        <w:rPr>
          <w:b/>
          <w:bCs/>
          <w:sz w:val="24"/>
          <w:szCs w:val="20"/>
        </w:rPr>
        <w:t xml:space="preserve"> </w:t>
      </w:r>
      <w:r w:rsidR="00311B1C">
        <w:rPr>
          <w:b/>
          <w:bCs/>
          <w:sz w:val="24"/>
          <w:szCs w:val="20"/>
        </w:rPr>
        <w:t>понятия</w:t>
      </w:r>
      <w:r w:rsidR="00311B1C" w:rsidRPr="00311B1C">
        <w:rPr>
          <w:b/>
          <w:bCs/>
          <w:sz w:val="24"/>
          <w:szCs w:val="20"/>
        </w:rPr>
        <w:t xml:space="preserve"> «деструктивность»</w:t>
      </w:r>
      <w:r w:rsidR="00311B1C">
        <w:rPr>
          <w:b/>
          <w:bCs/>
          <w:sz w:val="24"/>
          <w:szCs w:val="20"/>
        </w:rPr>
        <w:t>, сформулированны</w:t>
      </w:r>
      <w:r w:rsidR="0072303A">
        <w:rPr>
          <w:b/>
          <w:bCs/>
          <w:sz w:val="24"/>
          <w:szCs w:val="20"/>
        </w:rPr>
        <w:t>х</w:t>
      </w:r>
      <w:r w:rsidR="00311B1C">
        <w:rPr>
          <w:b/>
          <w:bCs/>
          <w:sz w:val="24"/>
          <w:szCs w:val="20"/>
        </w:rPr>
        <w:t xml:space="preserve"> респондентами</w:t>
      </w:r>
      <w:bookmarkEnd w:id="66"/>
    </w:p>
    <w:p w14:paraId="7FBF047F" w14:textId="77777777" w:rsidR="00221A2D" w:rsidRPr="00311B1C" w:rsidRDefault="00221A2D" w:rsidP="00221A2D">
      <w:pPr>
        <w:ind w:firstLine="0"/>
        <w:jc w:val="center"/>
        <w:rPr>
          <w:b/>
          <w:bCs/>
          <w:sz w:val="24"/>
          <w:szCs w:val="20"/>
        </w:rPr>
      </w:pPr>
    </w:p>
    <w:p w14:paraId="1316C1E2" w14:textId="77777777" w:rsidR="001D3695" w:rsidRDefault="004867B6" w:rsidP="00EE7F96">
      <w:r>
        <w:t>В 40</w:t>
      </w:r>
      <w:r w:rsidR="00A61FA3">
        <w:t xml:space="preserve">% </w:t>
      </w:r>
      <w:r>
        <w:t>ответов</w:t>
      </w:r>
      <w:r w:rsidR="00A61FA3">
        <w:t xml:space="preserve"> деструктивность </w:t>
      </w:r>
      <w:r>
        <w:t xml:space="preserve">определяется </w:t>
      </w:r>
      <w:r w:rsidR="00A61FA3">
        <w:t>как процесс разрушения или реже нарушения</w:t>
      </w:r>
      <w:r w:rsidR="001C11FD">
        <w:t xml:space="preserve">. </w:t>
      </w:r>
      <w:r>
        <w:t>В р</w:t>
      </w:r>
      <w:r w:rsidR="001C11FD">
        <w:t>авно</w:t>
      </w:r>
      <w:r>
        <w:t>м</w:t>
      </w:r>
      <w:r w:rsidR="001C11FD">
        <w:t xml:space="preserve"> количеств</w:t>
      </w:r>
      <w:r>
        <w:t>е</w:t>
      </w:r>
      <w:r w:rsidR="001C11FD">
        <w:t xml:space="preserve"> </w:t>
      </w:r>
      <w:r>
        <w:t>ответов</w:t>
      </w:r>
      <w:r w:rsidR="001C11FD">
        <w:t xml:space="preserve"> (</w:t>
      </w:r>
      <w:r>
        <w:t>2</w:t>
      </w:r>
      <w:r w:rsidR="00D6759B">
        <w:t>3</w:t>
      </w:r>
      <w:r w:rsidR="001C11FD">
        <w:t>%</w:t>
      </w:r>
      <w:r w:rsidR="001D3695">
        <w:t xml:space="preserve"> и 23%</w:t>
      </w:r>
      <w:r w:rsidR="001C11FD">
        <w:t xml:space="preserve">) этот феномен </w:t>
      </w:r>
      <w:r>
        <w:t xml:space="preserve">рассматривается </w:t>
      </w:r>
      <w:r w:rsidR="001C11FD">
        <w:t>как характеристик</w:t>
      </w:r>
      <w:r>
        <w:t>а</w:t>
      </w:r>
      <w:r w:rsidR="001C11FD">
        <w:t xml:space="preserve"> поведения (</w:t>
      </w:r>
      <w:r w:rsidR="001C11FD" w:rsidRPr="001C11FD">
        <w:t>разрушающее</w:t>
      </w:r>
      <w:r w:rsidR="00311B1C">
        <w:t xml:space="preserve"> и </w:t>
      </w:r>
      <w:proofErr w:type="spellStart"/>
      <w:r w:rsidR="001C11FD" w:rsidRPr="001C11FD">
        <w:t>саморазрушающее</w:t>
      </w:r>
      <w:proofErr w:type="spellEnd"/>
      <w:r w:rsidR="001C11FD" w:rsidRPr="001C11FD">
        <w:t>, девиантное, противозаконное поведение</w:t>
      </w:r>
      <w:r w:rsidR="001C11FD">
        <w:t>) и как структурн</w:t>
      </w:r>
      <w:r>
        <w:t>ая</w:t>
      </w:r>
      <w:r w:rsidR="001C11FD">
        <w:t xml:space="preserve"> характеристик</w:t>
      </w:r>
      <w:r>
        <w:t>а</w:t>
      </w:r>
      <w:r w:rsidR="001C11FD">
        <w:t xml:space="preserve"> личности (свойство, особенность, черт</w:t>
      </w:r>
      <w:r w:rsidR="001D3695">
        <w:t>а</w:t>
      </w:r>
      <w:r w:rsidR="001C11FD">
        <w:t>). Реже всего (</w:t>
      </w:r>
      <w:r>
        <w:t>15</w:t>
      </w:r>
      <w:r w:rsidR="001C11FD">
        <w:t>%) деструктивность определяется как мотивационная характеристика  – тенденция</w:t>
      </w:r>
      <w:r w:rsidR="00EE7F96">
        <w:t>,</w:t>
      </w:r>
      <w:r w:rsidR="001C11FD">
        <w:t xml:space="preserve"> стремление или направленность.</w:t>
      </w:r>
      <w:r w:rsidR="00311B1C">
        <w:t xml:space="preserve"> </w:t>
      </w:r>
    </w:p>
    <w:p w14:paraId="3207E2E3" w14:textId="5BB00FCD" w:rsidR="00A61FA3" w:rsidRDefault="00311B1C" w:rsidP="00EE7F96">
      <w:r>
        <w:t>Выявленные категории согласуются с теоретическими представлениями об исследуемом феномене:</w:t>
      </w:r>
      <w:r w:rsidR="00EE7F96">
        <w:t xml:space="preserve"> </w:t>
      </w:r>
      <w:r>
        <w:t>деструкция как психодинамический процесс</w:t>
      </w:r>
      <w:r w:rsidR="001D3695" w:rsidRPr="001D3695">
        <w:t xml:space="preserve"> </w:t>
      </w:r>
      <w:r w:rsidR="001D3695">
        <w:t>рассматривается в классическом психоанализе</w:t>
      </w:r>
      <w:r w:rsidR="00EE7F96">
        <w:t xml:space="preserve">, </w:t>
      </w:r>
      <w:r w:rsidR="001D3695">
        <w:t xml:space="preserve">а </w:t>
      </w:r>
      <w:r>
        <w:t>деструктивность</w:t>
      </w:r>
      <w:r w:rsidR="001D3695">
        <w:t xml:space="preserve"> как</w:t>
      </w:r>
      <w:r>
        <w:t xml:space="preserve"> устойчивая черта личности или паттерн поведения</w:t>
      </w:r>
      <w:r w:rsidR="001D3695">
        <w:t xml:space="preserve"> изучается в рамках </w:t>
      </w:r>
      <w:proofErr w:type="spellStart"/>
      <w:r w:rsidR="001D3695">
        <w:t>диспозициональной</w:t>
      </w:r>
      <w:proofErr w:type="spellEnd"/>
      <w:r w:rsidR="001D3695">
        <w:t xml:space="preserve"> парадигмы</w:t>
      </w:r>
      <w:r>
        <w:t>.</w:t>
      </w:r>
      <w:r w:rsidR="00EE7F96">
        <w:t xml:space="preserve"> К этим двум подходам можно отнести большинство </w:t>
      </w:r>
      <w:r w:rsidR="006B05B6">
        <w:t>отечественных и зарубежных исследований, рассмотренных нами в первой главе</w:t>
      </w:r>
      <w:r w:rsidR="00EE7F96">
        <w:t xml:space="preserve">. Меньшей популярностью среди </w:t>
      </w:r>
      <w:r w:rsidR="00443F9F">
        <w:t xml:space="preserve">исследователей </w:t>
      </w:r>
      <w:r w:rsidR="00EE7F96">
        <w:t xml:space="preserve">пользуются </w:t>
      </w:r>
      <w:r w:rsidR="00EE7F96">
        <w:lastRenderedPageBreak/>
        <w:t>трактовки феномена деструктивности в рамках теори</w:t>
      </w:r>
      <w:r w:rsidR="006B05B6">
        <w:t>й</w:t>
      </w:r>
      <w:r>
        <w:t xml:space="preserve"> мотивации</w:t>
      </w:r>
      <w:r w:rsidR="00EE7F96">
        <w:t xml:space="preserve">: в частности, не получила </w:t>
      </w:r>
      <w:r w:rsidR="00C832F6">
        <w:t xml:space="preserve">особого </w:t>
      </w:r>
      <w:r w:rsidR="00EE7F96">
        <w:t>развития</w:t>
      </w:r>
      <w:r>
        <w:t xml:space="preserve"> концепци</w:t>
      </w:r>
      <w:r w:rsidR="00EE7F96">
        <w:t>я</w:t>
      </w:r>
      <w:r>
        <w:t xml:space="preserve"> агрессивного влечения А. Адлера, </w:t>
      </w:r>
      <w:r w:rsidR="00EE7F96">
        <w:t xml:space="preserve">связывавшего </w:t>
      </w:r>
      <w:r>
        <w:t>этот феномен</w:t>
      </w:r>
      <w:r w:rsidR="00EE7F96">
        <w:t xml:space="preserve"> со стремлением к власти и превосходству.</w:t>
      </w:r>
    </w:p>
    <w:p w14:paraId="74BDDB29" w14:textId="706BFE1D" w:rsidR="004867B6" w:rsidRDefault="00E83026" w:rsidP="006B05B6">
      <w:pPr>
        <w:pStyle w:val="ae"/>
        <w:ind w:left="0"/>
      </w:pPr>
      <w:r>
        <w:t xml:space="preserve">При выстраивании ассоциативного ряда </w:t>
      </w:r>
      <w:r w:rsidR="007E6FCA">
        <w:t>53</w:t>
      </w:r>
      <w:r w:rsidR="00A94F42">
        <w:t>,3</w:t>
      </w:r>
      <w:r w:rsidR="007E6FCA">
        <w:t>%</w:t>
      </w:r>
      <w:r w:rsidR="00C7014C">
        <w:t xml:space="preserve"> </w:t>
      </w:r>
      <w:r w:rsidR="007E6FCA">
        <w:t xml:space="preserve">респондентов </w:t>
      </w:r>
      <w:r w:rsidR="001D3695">
        <w:rPr>
          <w:szCs w:val="28"/>
        </w:rPr>
        <w:t>(</w:t>
      </w:r>
      <w:r w:rsidR="001D3695">
        <w:rPr>
          <w:szCs w:val="28"/>
          <w:lang w:val="en-US"/>
        </w:rPr>
        <w:t>n</w:t>
      </w:r>
      <w:r w:rsidR="001D3695" w:rsidRPr="00B03480">
        <w:rPr>
          <w:szCs w:val="28"/>
        </w:rPr>
        <w:t>=30</w:t>
      </w:r>
      <w:r w:rsidR="001D3695">
        <w:rPr>
          <w:szCs w:val="28"/>
        </w:rPr>
        <w:t>)</w:t>
      </w:r>
      <w:r w:rsidR="001D3695">
        <w:t xml:space="preserve"> </w:t>
      </w:r>
      <w:r w:rsidR="007E6FCA">
        <w:t>связывают слово «деструктивность» в первую очередь с разрушением</w:t>
      </w:r>
      <w:r w:rsidR="00904C1C">
        <w:t xml:space="preserve"> </w:t>
      </w:r>
      <w:r w:rsidR="00761A55">
        <w:t>(кого-либо или чего-либо)</w:t>
      </w:r>
      <w:r w:rsidR="007E6FCA">
        <w:t xml:space="preserve">, </w:t>
      </w:r>
      <w:r w:rsidR="001D3695">
        <w:t xml:space="preserve">а </w:t>
      </w:r>
      <w:r w:rsidR="007E6FCA">
        <w:t>оставшиеся 4</w:t>
      </w:r>
      <w:r w:rsidR="00A94F42">
        <w:t>6,7</w:t>
      </w:r>
      <w:r w:rsidR="007E6FCA">
        <w:t xml:space="preserve">% </w:t>
      </w:r>
      <w:r w:rsidR="00A94F42">
        <w:t>–</w:t>
      </w:r>
      <w:r w:rsidR="007E6FCA">
        <w:t xml:space="preserve"> с саморазрушением. Анализ на уровне значимых концептов также подтвердил </w:t>
      </w:r>
      <w:r w:rsidR="00761A55">
        <w:t xml:space="preserve">более </w:t>
      </w:r>
      <w:r w:rsidR="007E6FCA">
        <w:t>высокую частоту встречаемости лексическ</w:t>
      </w:r>
      <w:r w:rsidR="00761A55">
        <w:t>ой</w:t>
      </w:r>
      <w:r w:rsidR="007E6FCA">
        <w:t xml:space="preserve"> единиц</w:t>
      </w:r>
      <w:r w:rsidR="00761A55">
        <w:t>ы</w:t>
      </w:r>
      <w:r w:rsidR="007E6FCA">
        <w:t xml:space="preserve"> «разрушение»</w:t>
      </w:r>
      <w:r w:rsidR="00761A55">
        <w:t xml:space="preserve"> (или «разрушительность»)</w:t>
      </w:r>
      <w:r w:rsidR="007E6FCA">
        <w:t xml:space="preserve"> </w:t>
      </w:r>
      <w:r w:rsidR="001A3AB6">
        <w:t xml:space="preserve">по сравнению со словом </w:t>
      </w:r>
      <w:r w:rsidR="007E6FCA">
        <w:t xml:space="preserve">«саморазрушение» в текстах ответов респондентов (см. </w:t>
      </w:r>
      <w:r w:rsidR="00B0255E">
        <w:t>рисунок 2</w:t>
      </w:r>
      <w:r w:rsidR="007E6FCA">
        <w:t>).</w:t>
      </w:r>
    </w:p>
    <w:p w14:paraId="1855E499" w14:textId="77777777" w:rsidR="001D3695" w:rsidRDefault="00A94F42" w:rsidP="006B05B6">
      <w:pPr>
        <w:pStyle w:val="ae"/>
        <w:ind w:left="0"/>
      </w:pPr>
      <w:r>
        <w:t xml:space="preserve">При этом понятие «деструктивность» в равной степени ассоциировано </w:t>
      </w:r>
      <w:r w:rsidR="004867B6">
        <w:t>как</w:t>
      </w:r>
      <w:r>
        <w:t xml:space="preserve"> с физическим</w:t>
      </w:r>
      <w:r w:rsidR="004867B6">
        <w:t xml:space="preserve">, так </w:t>
      </w:r>
      <w:r>
        <w:t>и с нефизическим разрушением и саморазрушением</w:t>
      </w:r>
      <w:r w:rsidR="004867B6">
        <w:t xml:space="preserve"> (9,5%</w:t>
      </w:r>
      <w:r w:rsidR="001D3695">
        <w:t xml:space="preserve"> и 9,5%</w:t>
      </w:r>
      <w:r w:rsidR="004867B6">
        <w:t xml:space="preserve"> ответов</w:t>
      </w:r>
      <w:r w:rsidR="001D3695">
        <w:t xml:space="preserve"> соответственно</w:t>
      </w:r>
      <w:r w:rsidR="004867B6">
        <w:t>)</w:t>
      </w:r>
      <w:r>
        <w:t>.</w:t>
      </w:r>
      <w:r w:rsidR="006B05B6">
        <w:t xml:space="preserve"> </w:t>
      </w:r>
    </w:p>
    <w:p w14:paraId="4D5AD30B" w14:textId="7F2CC097" w:rsidR="00106959" w:rsidRDefault="00106959" w:rsidP="006B05B6">
      <w:pPr>
        <w:pStyle w:val="ae"/>
        <w:ind w:left="0"/>
      </w:pPr>
      <w:r>
        <w:t xml:space="preserve">В </w:t>
      </w:r>
      <w:r w:rsidR="004867B6">
        <w:t>11,9%</w:t>
      </w:r>
      <w:r>
        <w:t xml:space="preserve"> ответов деструктивность ассоциируется с абстрактными образами: темнота, пустота, взрыв, огонь</w:t>
      </w:r>
      <w:r w:rsidR="00761A55">
        <w:t xml:space="preserve">, </w:t>
      </w:r>
      <w:r w:rsidR="00761A55" w:rsidRPr="00761A55">
        <w:t>угнетение</w:t>
      </w:r>
      <w:r w:rsidR="00761A55">
        <w:t>, распад,</w:t>
      </w:r>
      <w:r w:rsidR="00761A55" w:rsidRPr="00761A55">
        <w:t xml:space="preserve"> исчезновение</w:t>
      </w:r>
      <w:r w:rsidR="00761A55">
        <w:t>. Схожие</w:t>
      </w:r>
      <w:r>
        <w:t xml:space="preserve"> результаты получены </w:t>
      </w:r>
      <w:r w:rsidR="001A3AB6">
        <w:t>при</w:t>
      </w:r>
      <w:r>
        <w:t xml:space="preserve"> анализе </w:t>
      </w:r>
      <w:r w:rsidR="001A3AB6">
        <w:t>семантической сетки</w:t>
      </w:r>
      <w:r>
        <w:t xml:space="preserve">: слово «деструкция» связывается с такими </w:t>
      </w:r>
      <w:r w:rsidR="001A3AB6">
        <w:t>значимыми концептами</w:t>
      </w:r>
      <w:r>
        <w:t>, как «распад»</w:t>
      </w:r>
      <w:r w:rsidR="00761A55">
        <w:t>,</w:t>
      </w:r>
      <w:r>
        <w:t xml:space="preserve"> «опустошение/пустота»</w:t>
      </w:r>
      <w:r w:rsidR="00761A55">
        <w:t>, «потеря» и «уничтожение»</w:t>
      </w:r>
      <w:r>
        <w:t xml:space="preserve"> (см. </w:t>
      </w:r>
      <w:r w:rsidR="00B0255E">
        <w:t>рисунок 2</w:t>
      </w:r>
      <w:r>
        <w:t>).</w:t>
      </w:r>
    </w:p>
    <w:p w14:paraId="566FC749" w14:textId="64671673" w:rsidR="00042CC5" w:rsidRDefault="00E83026" w:rsidP="00912274">
      <w:pPr>
        <w:pStyle w:val="ae"/>
        <w:ind w:left="0"/>
        <w:rPr>
          <w:szCs w:val="28"/>
        </w:rPr>
      </w:pPr>
      <w:r>
        <w:t>Результаты</w:t>
      </w:r>
      <w:r w:rsidR="00A5101B">
        <w:t xml:space="preserve"> </w:t>
      </w:r>
      <w:proofErr w:type="spellStart"/>
      <w:r w:rsidR="00A5101B">
        <w:t>самооцен</w:t>
      </w:r>
      <w:r>
        <w:t>ивания</w:t>
      </w:r>
      <w:proofErr w:type="spellEnd"/>
      <w:r w:rsidR="00A5101B">
        <w:t xml:space="preserve"> </w:t>
      </w:r>
      <w:r w:rsidR="00A5101B">
        <w:rPr>
          <w:szCs w:val="28"/>
        </w:rPr>
        <w:t xml:space="preserve">респондентами степени выраженности собственной деструктивности и </w:t>
      </w:r>
      <w:proofErr w:type="spellStart"/>
      <w:r w:rsidR="00A5101B">
        <w:rPr>
          <w:szCs w:val="28"/>
        </w:rPr>
        <w:t>аутодеструктивности</w:t>
      </w:r>
      <w:proofErr w:type="spellEnd"/>
      <w:r w:rsidR="00A5101B">
        <w:rPr>
          <w:szCs w:val="28"/>
        </w:rPr>
        <w:t xml:space="preserve"> представлены в виде двух измерений по 10-балльным шкалам</w:t>
      </w:r>
      <w:r>
        <w:rPr>
          <w:szCs w:val="28"/>
        </w:rPr>
        <w:t xml:space="preserve"> </w:t>
      </w:r>
      <w:r w:rsidR="00A5101B">
        <w:rPr>
          <w:szCs w:val="28"/>
        </w:rPr>
        <w:t>в таблице</w:t>
      </w:r>
      <w:r w:rsidR="00844514">
        <w:rPr>
          <w:szCs w:val="28"/>
        </w:rPr>
        <w:t xml:space="preserve"> 1</w:t>
      </w:r>
      <w:r w:rsidR="00A5101B">
        <w:rPr>
          <w:szCs w:val="28"/>
        </w:rPr>
        <w:t>.</w:t>
      </w:r>
    </w:p>
    <w:p w14:paraId="61D5296B" w14:textId="77777777" w:rsidR="00912274" w:rsidRPr="00912274" w:rsidRDefault="00912274" w:rsidP="00912274">
      <w:pPr>
        <w:pStyle w:val="ae"/>
        <w:ind w:left="0"/>
        <w:rPr>
          <w:szCs w:val="28"/>
        </w:rPr>
      </w:pPr>
    </w:p>
    <w:p w14:paraId="29297502" w14:textId="09A0873B" w:rsidR="00F61E63" w:rsidRPr="00F61E63" w:rsidRDefault="00042CC5" w:rsidP="00353A08">
      <w:pPr>
        <w:pStyle w:val="ae"/>
        <w:ind w:left="0" w:firstLine="0"/>
        <w:jc w:val="center"/>
        <w:rPr>
          <w:b/>
          <w:sz w:val="24"/>
          <w:szCs w:val="28"/>
        </w:rPr>
      </w:pPr>
      <w:r>
        <w:rPr>
          <w:b/>
          <w:sz w:val="24"/>
          <w:szCs w:val="28"/>
        </w:rPr>
        <w:t xml:space="preserve">Таблица 1. </w:t>
      </w:r>
      <w:r w:rsidR="00F61E63" w:rsidRPr="00F61E63">
        <w:rPr>
          <w:b/>
          <w:sz w:val="24"/>
          <w:szCs w:val="28"/>
        </w:rPr>
        <w:t xml:space="preserve">Показатели самооценки </w:t>
      </w:r>
      <w:r w:rsidR="00F61E63" w:rsidRPr="00F61E63">
        <w:rPr>
          <w:rFonts w:cs="Times New Roman"/>
          <w:b/>
          <w:sz w:val="24"/>
          <w:szCs w:val="28"/>
        </w:rPr>
        <w:t xml:space="preserve">степени выраженности деструктивности и </w:t>
      </w:r>
      <w:proofErr w:type="spellStart"/>
      <w:r w:rsidR="00F61E63" w:rsidRPr="00F61E63">
        <w:rPr>
          <w:rFonts w:cs="Times New Roman"/>
          <w:b/>
          <w:sz w:val="24"/>
          <w:szCs w:val="28"/>
        </w:rPr>
        <w:t>аутодеструктивности</w:t>
      </w:r>
      <w:proofErr w:type="spellEnd"/>
      <w:r w:rsidR="00F61E63" w:rsidRPr="00F61E63">
        <w:rPr>
          <w:rFonts w:cs="Times New Roman"/>
          <w:b/>
          <w:sz w:val="24"/>
          <w:szCs w:val="28"/>
        </w:rPr>
        <w:t xml:space="preserve"> у респондентов выборки (данные </w:t>
      </w:r>
      <w:proofErr w:type="spellStart"/>
      <w:r w:rsidR="00F61E63" w:rsidRPr="00F61E63">
        <w:rPr>
          <w:rFonts w:cs="Times New Roman"/>
          <w:b/>
          <w:sz w:val="24"/>
          <w:szCs w:val="28"/>
        </w:rPr>
        <w:t>полуструктурированного</w:t>
      </w:r>
      <w:proofErr w:type="spellEnd"/>
      <w:r w:rsidR="00F61E63" w:rsidRPr="00F61E63">
        <w:rPr>
          <w:rFonts w:cs="Times New Roman"/>
          <w:b/>
          <w:sz w:val="24"/>
          <w:szCs w:val="28"/>
        </w:rPr>
        <w:t xml:space="preserve"> интервью)</w:t>
      </w:r>
    </w:p>
    <w:tbl>
      <w:tblPr>
        <w:tblStyle w:val="afa"/>
        <w:tblW w:w="5000" w:type="pct"/>
        <w:tblLook w:val="04A0" w:firstRow="1" w:lastRow="0" w:firstColumn="1" w:lastColumn="0" w:noHBand="0" w:noVBand="1"/>
      </w:tblPr>
      <w:tblGrid>
        <w:gridCol w:w="2947"/>
        <w:gridCol w:w="1312"/>
        <w:gridCol w:w="1188"/>
        <w:gridCol w:w="1787"/>
        <w:gridCol w:w="1589"/>
        <w:gridCol w:w="1082"/>
      </w:tblGrid>
      <w:tr w:rsidR="00844514" w:rsidRPr="00F61E63" w14:paraId="625ADC01" w14:textId="77777777" w:rsidTr="00D6759B">
        <w:tc>
          <w:tcPr>
            <w:tcW w:w="1488" w:type="pct"/>
          </w:tcPr>
          <w:p w14:paraId="5781FEB8" w14:textId="77777777" w:rsidR="00EE32A3" w:rsidRPr="00F61E63" w:rsidRDefault="00EE32A3" w:rsidP="00443F9F">
            <w:pPr>
              <w:ind w:firstLine="0"/>
              <w:rPr>
                <w:rFonts w:eastAsia="Calibri" w:cs="Times New Roman"/>
                <w:b/>
                <w:sz w:val="24"/>
                <w:szCs w:val="24"/>
              </w:rPr>
            </w:pPr>
            <w:r w:rsidRPr="00F61E63">
              <w:rPr>
                <w:rFonts w:eastAsia="Calibri" w:cs="Times New Roman"/>
                <w:b/>
                <w:sz w:val="24"/>
                <w:szCs w:val="24"/>
              </w:rPr>
              <w:t>Переменная</w:t>
            </w:r>
          </w:p>
        </w:tc>
        <w:tc>
          <w:tcPr>
            <w:tcW w:w="663" w:type="pct"/>
          </w:tcPr>
          <w:p w14:paraId="3115BAB4" w14:textId="77777777" w:rsidR="00EE32A3" w:rsidRPr="00F61E63" w:rsidRDefault="00EE32A3" w:rsidP="00D6759B">
            <w:pPr>
              <w:ind w:firstLine="0"/>
              <w:jc w:val="center"/>
              <w:rPr>
                <w:rFonts w:eastAsia="Calibri" w:cs="Times New Roman"/>
                <w:b/>
                <w:sz w:val="24"/>
                <w:szCs w:val="24"/>
              </w:rPr>
            </w:pPr>
            <w:r w:rsidRPr="00F61E63">
              <w:rPr>
                <w:rFonts w:eastAsia="Calibri" w:cs="Times New Roman"/>
                <w:b/>
                <w:sz w:val="24"/>
                <w:szCs w:val="24"/>
              </w:rPr>
              <w:t>Среднее значение</w:t>
            </w:r>
          </w:p>
        </w:tc>
        <w:tc>
          <w:tcPr>
            <w:tcW w:w="600" w:type="pct"/>
          </w:tcPr>
          <w:p w14:paraId="29A84769" w14:textId="77777777" w:rsidR="00EE32A3" w:rsidRPr="00F61E63" w:rsidRDefault="00EE32A3" w:rsidP="00D6759B">
            <w:pPr>
              <w:ind w:firstLine="0"/>
              <w:jc w:val="center"/>
              <w:rPr>
                <w:rFonts w:eastAsia="Calibri" w:cs="Times New Roman"/>
                <w:b/>
                <w:sz w:val="24"/>
                <w:szCs w:val="24"/>
              </w:rPr>
            </w:pPr>
            <w:r w:rsidRPr="00F61E63">
              <w:rPr>
                <w:rFonts w:eastAsia="Calibri" w:cs="Times New Roman"/>
                <w:b/>
                <w:sz w:val="24"/>
                <w:szCs w:val="24"/>
              </w:rPr>
              <w:t>Медиана</w:t>
            </w:r>
          </w:p>
        </w:tc>
        <w:tc>
          <w:tcPr>
            <w:tcW w:w="902" w:type="pct"/>
          </w:tcPr>
          <w:p w14:paraId="37C84D94" w14:textId="77777777" w:rsidR="00EE32A3" w:rsidRPr="00F61E63" w:rsidRDefault="00EE32A3" w:rsidP="00D6759B">
            <w:pPr>
              <w:ind w:firstLine="0"/>
              <w:jc w:val="center"/>
              <w:rPr>
                <w:rFonts w:eastAsia="Calibri" w:cs="Times New Roman"/>
                <w:b/>
                <w:sz w:val="24"/>
                <w:szCs w:val="24"/>
              </w:rPr>
            </w:pPr>
            <w:r w:rsidRPr="00F61E63">
              <w:rPr>
                <w:rFonts w:eastAsia="Calibri" w:cs="Times New Roman"/>
                <w:b/>
                <w:sz w:val="24"/>
                <w:szCs w:val="24"/>
              </w:rPr>
              <w:t>Стандартное отклонение</w:t>
            </w:r>
          </w:p>
        </w:tc>
        <w:tc>
          <w:tcPr>
            <w:tcW w:w="802" w:type="pct"/>
          </w:tcPr>
          <w:p w14:paraId="1A54F6B7" w14:textId="77777777" w:rsidR="00EE32A3" w:rsidRPr="00F61E63" w:rsidRDefault="00EE32A3" w:rsidP="00D6759B">
            <w:pPr>
              <w:ind w:firstLine="0"/>
              <w:jc w:val="center"/>
              <w:rPr>
                <w:rFonts w:eastAsia="Calibri" w:cs="Times New Roman"/>
                <w:b/>
                <w:sz w:val="24"/>
                <w:szCs w:val="24"/>
              </w:rPr>
            </w:pPr>
            <w:r w:rsidRPr="00F61E63">
              <w:rPr>
                <w:rFonts w:eastAsia="Calibri" w:cs="Times New Roman"/>
                <w:b/>
                <w:sz w:val="24"/>
                <w:szCs w:val="24"/>
              </w:rPr>
              <w:t>Асимметрия</w:t>
            </w:r>
          </w:p>
        </w:tc>
        <w:tc>
          <w:tcPr>
            <w:tcW w:w="546" w:type="pct"/>
          </w:tcPr>
          <w:p w14:paraId="48899D0D" w14:textId="77777777" w:rsidR="00EE32A3" w:rsidRPr="00F61E63" w:rsidRDefault="00EE32A3" w:rsidP="00D6759B">
            <w:pPr>
              <w:ind w:firstLine="0"/>
              <w:jc w:val="center"/>
              <w:rPr>
                <w:rFonts w:eastAsia="Calibri" w:cs="Times New Roman"/>
                <w:b/>
                <w:sz w:val="24"/>
                <w:szCs w:val="24"/>
              </w:rPr>
            </w:pPr>
            <w:r w:rsidRPr="00F61E63">
              <w:rPr>
                <w:rFonts w:eastAsia="Calibri" w:cs="Times New Roman"/>
                <w:b/>
                <w:sz w:val="24"/>
                <w:szCs w:val="24"/>
              </w:rPr>
              <w:t>Эксцесс</w:t>
            </w:r>
          </w:p>
        </w:tc>
      </w:tr>
      <w:tr w:rsidR="00844514" w:rsidRPr="00F61E63" w14:paraId="028F399C" w14:textId="77777777" w:rsidTr="00D6759B">
        <w:tc>
          <w:tcPr>
            <w:tcW w:w="1488" w:type="pct"/>
          </w:tcPr>
          <w:p w14:paraId="52B6FBDD" w14:textId="3756A994" w:rsidR="00EE32A3" w:rsidRPr="00F61E63" w:rsidRDefault="00D6759B" w:rsidP="00F61E63">
            <w:pPr>
              <w:ind w:firstLine="0"/>
              <w:rPr>
                <w:rFonts w:eastAsia="Calibri" w:cs="Times New Roman"/>
                <w:sz w:val="24"/>
                <w:szCs w:val="24"/>
              </w:rPr>
            </w:pPr>
            <w:r>
              <w:rPr>
                <w:rFonts w:cs="Times New Roman"/>
                <w:color w:val="000000"/>
                <w:sz w:val="24"/>
                <w:szCs w:val="24"/>
              </w:rPr>
              <w:t>С</w:t>
            </w:r>
            <w:r w:rsidR="00F61E63" w:rsidRPr="00F61E63">
              <w:rPr>
                <w:rFonts w:cs="Times New Roman"/>
                <w:sz w:val="24"/>
                <w:szCs w:val="24"/>
              </w:rPr>
              <w:t>амооценк</w:t>
            </w:r>
            <w:r>
              <w:rPr>
                <w:rFonts w:cs="Times New Roman"/>
                <w:sz w:val="24"/>
                <w:szCs w:val="24"/>
              </w:rPr>
              <w:t xml:space="preserve">а </w:t>
            </w:r>
            <w:r w:rsidR="00F61E63" w:rsidRPr="00F61E63">
              <w:rPr>
                <w:rFonts w:cs="Times New Roman"/>
                <w:sz w:val="24"/>
                <w:szCs w:val="24"/>
              </w:rPr>
              <w:t>деструктивности</w:t>
            </w:r>
          </w:p>
        </w:tc>
        <w:tc>
          <w:tcPr>
            <w:tcW w:w="663" w:type="pct"/>
            <w:vAlign w:val="center"/>
          </w:tcPr>
          <w:p w14:paraId="50E91D88" w14:textId="62CC706F" w:rsidR="00EE32A3" w:rsidRPr="00F61E63" w:rsidRDefault="00EE32A3" w:rsidP="00D6759B">
            <w:pPr>
              <w:ind w:firstLine="0"/>
              <w:jc w:val="center"/>
              <w:rPr>
                <w:rFonts w:eastAsia="Calibri" w:cs="Times New Roman"/>
                <w:sz w:val="24"/>
                <w:szCs w:val="24"/>
              </w:rPr>
            </w:pPr>
            <w:r w:rsidRPr="00F61E63">
              <w:rPr>
                <w:rFonts w:cs="Times New Roman"/>
                <w:color w:val="000000"/>
                <w:sz w:val="24"/>
                <w:szCs w:val="24"/>
              </w:rPr>
              <w:t>5</w:t>
            </w:r>
          </w:p>
        </w:tc>
        <w:tc>
          <w:tcPr>
            <w:tcW w:w="600" w:type="pct"/>
            <w:vAlign w:val="center"/>
          </w:tcPr>
          <w:p w14:paraId="1A1ED8DA" w14:textId="26E6555C" w:rsidR="00EE32A3" w:rsidRPr="00F61E63" w:rsidRDefault="00EE32A3" w:rsidP="00D6759B">
            <w:pPr>
              <w:ind w:firstLine="0"/>
              <w:jc w:val="center"/>
              <w:rPr>
                <w:rFonts w:eastAsia="Calibri" w:cs="Times New Roman"/>
                <w:sz w:val="24"/>
                <w:szCs w:val="24"/>
              </w:rPr>
            </w:pPr>
            <w:r w:rsidRPr="00F61E63">
              <w:rPr>
                <w:rFonts w:eastAsia="Calibri" w:cs="Times New Roman"/>
                <w:sz w:val="24"/>
                <w:szCs w:val="24"/>
              </w:rPr>
              <w:t>5</w:t>
            </w:r>
          </w:p>
        </w:tc>
        <w:tc>
          <w:tcPr>
            <w:tcW w:w="902" w:type="pct"/>
            <w:vAlign w:val="center"/>
          </w:tcPr>
          <w:p w14:paraId="2C71F2FF" w14:textId="3589B811" w:rsidR="00EE32A3" w:rsidRPr="00F61E63" w:rsidRDefault="00EE32A3" w:rsidP="00D6759B">
            <w:pPr>
              <w:ind w:firstLine="0"/>
              <w:jc w:val="center"/>
              <w:rPr>
                <w:rFonts w:eastAsia="Calibri" w:cs="Times New Roman"/>
                <w:sz w:val="24"/>
                <w:szCs w:val="24"/>
              </w:rPr>
            </w:pPr>
            <w:r w:rsidRPr="00F61E63">
              <w:rPr>
                <w:rFonts w:cs="Times New Roman"/>
                <w:color w:val="000000"/>
                <w:sz w:val="24"/>
                <w:szCs w:val="24"/>
              </w:rPr>
              <w:t>1,79</w:t>
            </w:r>
          </w:p>
        </w:tc>
        <w:tc>
          <w:tcPr>
            <w:tcW w:w="802" w:type="pct"/>
            <w:vAlign w:val="center"/>
          </w:tcPr>
          <w:p w14:paraId="2A83E546" w14:textId="1D4E347A" w:rsidR="00EE32A3" w:rsidRPr="00F61E63" w:rsidRDefault="00EE32A3" w:rsidP="00D6759B">
            <w:pPr>
              <w:ind w:firstLine="0"/>
              <w:jc w:val="center"/>
              <w:rPr>
                <w:rFonts w:eastAsia="Calibri" w:cs="Times New Roman"/>
                <w:sz w:val="24"/>
                <w:szCs w:val="24"/>
              </w:rPr>
            </w:pPr>
            <w:r w:rsidRPr="00F61E63">
              <w:rPr>
                <w:rFonts w:cs="Times New Roman"/>
                <w:color w:val="000000"/>
                <w:sz w:val="24"/>
                <w:szCs w:val="24"/>
              </w:rPr>
              <w:t>-0,10</w:t>
            </w:r>
            <w:r w:rsidR="00042CC5">
              <w:rPr>
                <w:rFonts w:cs="Times New Roman"/>
                <w:color w:val="000000"/>
                <w:sz w:val="24"/>
                <w:szCs w:val="24"/>
              </w:rPr>
              <w:t>1</w:t>
            </w:r>
          </w:p>
        </w:tc>
        <w:tc>
          <w:tcPr>
            <w:tcW w:w="546" w:type="pct"/>
            <w:vAlign w:val="center"/>
          </w:tcPr>
          <w:p w14:paraId="20FF7098" w14:textId="21E960B6" w:rsidR="00EE32A3" w:rsidRPr="00F61E63" w:rsidRDefault="00EE32A3" w:rsidP="00D6759B">
            <w:pPr>
              <w:ind w:firstLine="0"/>
              <w:jc w:val="center"/>
              <w:rPr>
                <w:rFonts w:eastAsia="Calibri" w:cs="Times New Roman"/>
                <w:sz w:val="24"/>
                <w:szCs w:val="24"/>
              </w:rPr>
            </w:pPr>
            <w:r w:rsidRPr="00F61E63">
              <w:rPr>
                <w:rFonts w:cs="Times New Roman"/>
                <w:color w:val="000000"/>
                <w:sz w:val="24"/>
                <w:szCs w:val="24"/>
              </w:rPr>
              <w:t>-0,1</w:t>
            </w:r>
            <w:r w:rsidR="00042CC5">
              <w:rPr>
                <w:rFonts w:cs="Times New Roman"/>
                <w:color w:val="000000"/>
                <w:sz w:val="24"/>
                <w:szCs w:val="24"/>
              </w:rPr>
              <w:t>88</w:t>
            </w:r>
          </w:p>
        </w:tc>
      </w:tr>
      <w:tr w:rsidR="00844514" w:rsidRPr="00F61E63" w14:paraId="64ED4DFC" w14:textId="77777777" w:rsidTr="00D6759B">
        <w:tc>
          <w:tcPr>
            <w:tcW w:w="1488" w:type="pct"/>
          </w:tcPr>
          <w:p w14:paraId="4BA1C69A" w14:textId="09439A0F" w:rsidR="00EE32A3" w:rsidRPr="00F61E63" w:rsidRDefault="00D6759B" w:rsidP="00443F9F">
            <w:pPr>
              <w:ind w:firstLine="0"/>
              <w:rPr>
                <w:rFonts w:eastAsia="Calibri" w:cs="Times New Roman"/>
                <w:sz w:val="24"/>
                <w:szCs w:val="24"/>
              </w:rPr>
            </w:pPr>
            <w:r>
              <w:rPr>
                <w:rFonts w:cs="Times New Roman"/>
                <w:color w:val="000000"/>
                <w:sz w:val="24"/>
                <w:szCs w:val="24"/>
              </w:rPr>
              <w:lastRenderedPageBreak/>
              <w:t>С</w:t>
            </w:r>
            <w:r w:rsidR="00F61E63" w:rsidRPr="00F61E63">
              <w:rPr>
                <w:rFonts w:cs="Times New Roman"/>
                <w:sz w:val="24"/>
                <w:szCs w:val="24"/>
              </w:rPr>
              <w:t>амооценк</w:t>
            </w:r>
            <w:r>
              <w:rPr>
                <w:rFonts w:cs="Times New Roman"/>
                <w:sz w:val="24"/>
                <w:szCs w:val="24"/>
              </w:rPr>
              <w:t xml:space="preserve">а </w:t>
            </w:r>
            <w:proofErr w:type="spellStart"/>
            <w:r w:rsidR="00F61E63" w:rsidRPr="00F61E63">
              <w:rPr>
                <w:rFonts w:cs="Times New Roman"/>
                <w:sz w:val="24"/>
                <w:szCs w:val="24"/>
              </w:rPr>
              <w:t>аутодеструктивности</w:t>
            </w:r>
            <w:proofErr w:type="spellEnd"/>
          </w:p>
        </w:tc>
        <w:tc>
          <w:tcPr>
            <w:tcW w:w="663" w:type="pct"/>
            <w:vAlign w:val="center"/>
          </w:tcPr>
          <w:p w14:paraId="184CCCE1" w14:textId="7101895C" w:rsidR="00EE32A3" w:rsidRPr="00F61E63" w:rsidRDefault="00EE32A3" w:rsidP="00D6759B">
            <w:pPr>
              <w:ind w:firstLine="0"/>
              <w:jc w:val="center"/>
              <w:rPr>
                <w:rFonts w:eastAsia="Calibri" w:cs="Times New Roman"/>
                <w:sz w:val="24"/>
                <w:szCs w:val="24"/>
              </w:rPr>
            </w:pPr>
            <w:r w:rsidRPr="00F61E63">
              <w:rPr>
                <w:rFonts w:cs="Times New Roman"/>
                <w:color w:val="000000"/>
                <w:sz w:val="24"/>
                <w:szCs w:val="24"/>
              </w:rPr>
              <w:t>5,55</w:t>
            </w:r>
          </w:p>
        </w:tc>
        <w:tc>
          <w:tcPr>
            <w:tcW w:w="600" w:type="pct"/>
            <w:vAlign w:val="center"/>
          </w:tcPr>
          <w:p w14:paraId="555C906E" w14:textId="5C9FBECE" w:rsidR="00EE32A3" w:rsidRPr="00F61E63" w:rsidRDefault="00EE32A3" w:rsidP="00D6759B">
            <w:pPr>
              <w:ind w:firstLine="0"/>
              <w:jc w:val="center"/>
              <w:rPr>
                <w:rFonts w:eastAsia="Calibri" w:cs="Times New Roman"/>
                <w:sz w:val="24"/>
                <w:szCs w:val="24"/>
              </w:rPr>
            </w:pPr>
            <w:r w:rsidRPr="00F61E63">
              <w:rPr>
                <w:rFonts w:cs="Times New Roman"/>
                <w:color w:val="000000"/>
                <w:sz w:val="24"/>
                <w:szCs w:val="24"/>
              </w:rPr>
              <w:t>5,75</w:t>
            </w:r>
          </w:p>
        </w:tc>
        <w:tc>
          <w:tcPr>
            <w:tcW w:w="902" w:type="pct"/>
            <w:vAlign w:val="center"/>
          </w:tcPr>
          <w:p w14:paraId="5B1DAABE" w14:textId="124EECA5" w:rsidR="00EE32A3" w:rsidRPr="00F61E63" w:rsidRDefault="00EE32A3" w:rsidP="00D6759B">
            <w:pPr>
              <w:ind w:firstLine="0"/>
              <w:jc w:val="center"/>
              <w:rPr>
                <w:rFonts w:eastAsia="Calibri" w:cs="Times New Roman"/>
                <w:sz w:val="24"/>
                <w:szCs w:val="24"/>
              </w:rPr>
            </w:pPr>
            <w:r w:rsidRPr="00F61E63">
              <w:rPr>
                <w:rFonts w:cs="Times New Roman"/>
                <w:color w:val="000000"/>
                <w:sz w:val="24"/>
                <w:szCs w:val="24"/>
              </w:rPr>
              <w:t>2,27</w:t>
            </w:r>
          </w:p>
        </w:tc>
        <w:tc>
          <w:tcPr>
            <w:tcW w:w="802" w:type="pct"/>
            <w:vAlign w:val="center"/>
          </w:tcPr>
          <w:p w14:paraId="1C2C329D" w14:textId="5C3FF4B3" w:rsidR="00EE32A3" w:rsidRPr="00F61E63" w:rsidRDefault="00EE32A3" w:rsidP="00D6759B">
            <w:pPr>
              <w:ind w:firstLine="0"/>
              <w:jc w:val="center"/>
              <w:rPr>
                <w:rFonts w:eastAsia="Calibri" w:cs="Times New Roman"/>
                <w:sz w:val="24"/>
                <w:szCs w:val="24"/>
              </w:rPr>
            </w:pPr>
            <w:r w:rsidRPr="00F61E63">
              <w:rPr>
                <w:rFonts w:cs="Times New Roman"/>
                <w:color w:val="000000"/>
                <w:sz w:val="24"/>
                <w:szCs w:val="24"/>
              </w:rPr>
              <w:t>0,14</w:t>
            </w:r>
            <w:r w:rsidR="00042CC5">
              <w:rPr>
                <w:rFonts w:cs="Times New Roman"/>
                <w:color w:val="000000"/>
                <w:sz w:val="24"/>
                <w:szCs w:val="24"/>
              </w:rPr>
              <w:t>3</w:t>
            </w:r>
          </w:p>
        </w:tc>
        <w:tc>
          <w:tcPr>
            <w:tcW w:w="546" w:type="pct"/>
            <w:vAlign w:val="center"/>
          </w:tcPr>
          <w:p w14:paraId="669E609D" w14:textId="0DBCC13F" w:rsidR="00EE32A3" w:rsidRPr="00F61E63" w:rsidRDefault="00EE32A3" w:rsidP="00D6759B">
            <w:pPr>
              <w:ind w:firstLine="0"/>
              <w:jc w:val="center"/>
              <w:rPr>
                <w:rFonts w:eastAsia="Calibri" w:cs="Times New Roman"/>
                <w:sz w:val="24"/>
                <w:szCs w:val="24"/>
              </w:rPr>
            </w:pPr>
            <w:r w:rsidRPr="00F61E63">
              <w:rPr>
                <w:rFonts w:cs="Times New Roman"/>
                <w:color w:val="000000"/>
                <w:sz w:val="24"/>
                <w:szCs w:val="24"/>
              </w:rPr>
              <w:t>-0,2</w:t>
            </w:r>
            <w:r w:rsidR="00042CC5">
              <w:rPr>
                <w:rFonts w:cs="Times New Roman"/>
                <w:color w:val="000000"/>
                <w:sz w:val="24"/>
                <w:szCs w:val="24"/>
              </w:rPr>
              <w:t>57</w:t>
            </w:r>
          </w:p>
        </w:tc>
      </w:tr>
    </w:tbl>
    <w:p w14:paraId="5857D15C" w14:textId="77777777" w:rsidR="00042CC5" w:rsidRDefault="00042CC5" w:rsidP="00912274">
      <w:pPr>
        <w:ind w:firstLine="0"/>
      </w:pPr>
    </w:p>
    <w:p w14:paraId="7D317476" w14:textId="5093BEA9" w:rsidR="00A5101B" w:rsidRDefault="00844514" w:rsidP="00042CC5">
      <w:pPr>
        <w:pStyle w:val="ae"/>
        <w:ind w:left="0"/>
      </w:pPr>
      <w:r>
        <w:t>Данные описательного анализа показывают, что респонденты выборки оценивают степень выраженности собственной деструктивности, преимущественно средними значениями (5</w:t>
      </w:r>
      <w:r>
        <w:rPr>
          <w:rFonts w:cs="Times New Roman"/>
        </w:rPr>
        <w:t>±</w:t>
      </w:r>
      <w:r>
        <w:t xml:space="preserve">1,79). При этом средняя самооценка степени выраженности </w:t>
      </w:r>
      <w:proofErr w:type="spellStart"/>
      <w:r>
        <w:t>аутодеструктивности</w:t>
      </w:r>
      <w:proofErr w:type="spellEnd"/>
      <w:r>
        <w:t xml:space="preserve"> выше (5,55</w:t>
      </w:r>
      <w:r>
        <w:rPr>
          <w:rFonts w:cs="Times New Roman"/>
        </w:rPr>
        <w:t>±2,27</w:t>
      </w:r>
      <w:r>
        <w:t>).</w:t>
      </w:r>
      <w:r w:rsidR="00553B67">
        <w:t xml:space="preserve"> Распределение переменных соответствует нормальному (</w:t>
      </w:r>
      <w:r w:rsidR="00553B67">
        <w:rPr>
          <w:lang w:val="en-US"/>
        </w:rPr>
        <w:t>p</w:t>
      </w:r>
      <w:r w:rsidR="00553B67" w:rsidRPr="00406B67">
        <w:t>&gt;0</w:t>
      </w:r>
      <w:r w:rsidR="00553B67">
        <w:t>,</w:t>
      </w:r>
      <w:r w:rsidR="00553B67" w:rsidRPr="00406B67">
        <w:t>05</w:t>
      </w:r>
      <w:r w:rsidR="00553B67">
        <w:t xml:space="preserve"> по критерию </w:t>
      </w:r>
      <w:r w:rsidR="00553B67" w:rsidRPr="00406B67">
        <w:t>Колмогорова-Смирнова</w:t>
      </w:r>
      <w:r w:rsidR="00553B67">
        <w:t xml:space="preserve"> </w:t>
      </w:r>
      <w:r w:rsidR="00553B67" w:rsidRPr="00406B67">
        <w:t>и значения асимметрии и эксцесса от -1 до 1</w:t>
      </w:r>
      <w:r w:rsidR="00553B67">
        <w:t>).</w:t>
      </w:r>
    </w:p>
    <w:p w14:paraId="4F063E2C" w14:textId="616BD428" w:rsidR="009A77EB" w:rsidRPr="009A77EB" w:rsidRDefault="009A77EB" w:rsidP="009A77EB">
      <w:pPr>
        <w:rPr>
          <w:b/>
          <w:bCs/>
          <w:szCs w:val="28"/>
        </w:rPr>
      </w:pPr>
      <w:bookmarkStart w:id="67" w:name="_Hlk102476899"/>
      <w:r w:rsidRPr="009A77EB">
        <w:rPr>
          <w:b/>
          <w:bCs/>
          <w:szCs w:val="28"/>
        </w:rPr>
        <w:t xml:space="preserve">3.1.2.2 Категории </w:t>
      </w:r>
      <w:r w:rsidRPr="009A77EB">
        <w:rPr>
          <w:b/>
          <w:bCs/>
        </w:rPr>
        <w:t>типичных жизненных ситуаций</w:t>
      </w:r>
      <w:r w:rsidRPr="009A77EB">
        <w:rPr>
          <w:b/>
          <w:bCs/>
          <w:szCs w:val="28"/>
        </w:rPr>
        <w:t xml:space="preserve"> проявления деструктивности</w:t>
      </w:r>
    </w:p>
    <w:bookmarkEnd w:id="67"/>
    <w:p w14:paraId="16C2B44F" w14:textId="5A3EA42E" w:rsidR="00914D0C" w:rsidRDefault="000F0463" w:rsidP="00353A08">
      <w:pPr>
        <w:pStyle w:val="ae"/>
        <w:ind w:left="0"/>
      </w:pPr>
      <w:r>
        <w:t>Втор</w:t>
      </w:r>
      <w:r w:rsidR="001A3AB6">
        <w:t>ой блок</w:t>
      </w:r>
      <w:r>
        <w:t xml:space="preserve"> вопросов интервью направлен на выявление и описание типичных жизненных ситуаций, в которых респонденты проявляют деструктивность, а также на обнаружение и дифференцирование компонентов переживания личностью подобных ситуаций: мыслей, чувств, </w:t>
      </w:r>
      <w:r w:rsidR="001A3AB6">
        <w:t xml:space="preserve">действий, </w:t>
      </w:r>
      <w:r>
        <w:t>смыслов, приписываемых собственной деструктивности.</w:t>
      </w:r>
      <w:r w:rsidR="00E63D09">
        <w:t xml:space="preserve"> П</w:t>
      </w:r>
      <w:r w:rsidR="00A94F42">
        <w:t>оскольку тематический анализ данных интервью осуществлялся с преимущественным использованием направленного теорией (</w:t>
      </w:r>
      <w:proofErr w:type="spellStart"/>
      <w:r w:rsidR="00A94F42">
        <w:t>theory-driven</w:t>
      </w:r>
      <w:proofErr w:type="spellEnd"/>
      <w:r w:rsidR="00A94F42">
        <w:t>) кодирования</w:t>
      </w:r>
      <w:r w:rsidR="00B0255E">
        <w:t>.</w:t>
      </w:r>
    </w:p>
    <w:p w14:paraId="2C1886D8" w14:textId="5E857217" w:rsidR="00353A08" w:rsidRDefault="00914D0C" w:rsidP="00353A08">
      <w:pPr>
        <w:pStyle w:val="ae"/>
        <w:ind w:left="0"/>
      </w:pPr>
      <w:r>
        <w:t>Т</w:t>
      </w:r>
      <w:r w:rsidR="00A94F42">
        <w:t>ипичные жизненные ситуации</w:t>
      </w:r>
      <w:r w:rsidR="00106959">
        <w:t>, в которых респонденты проявляют</w:t>
      </w:r>
      <w:r w:rsidR="00A94F42">
        <w:t xml:space="preserve"> </w:t>
      </w:r>
      <w:r w:rsidR="00106959">
        <w:t>деструктивность,</w:t>
      </w:r>
      <w:r w:rsidR="00A94F42">
        <w:t xml:space="preserve"> были сгруппированы в зависимости от направленности деструктивности</w:t>
      </w:r>
      <w:r w:rsidR="000F0463">
        <w:t>: 1)</w:t>
      </w:r>
      <w:r w:rsidR="00A94F42">
        <w:t xml:space="preserve"> на другого человека, </w:t>
      </w:r>
      <w:r w:rsidR="000F0463">
        <w:t xml:space="preserve">2) </w:t>
      </w:r>
      <w:r w:rsidR="00A94F42">
        <w:t xml:space="preserve">на </w:t>
      </w:r>
      <w:r w:rsidR="000F0463">
        <w:t xml:space="preserve">самого </w:t>
      </w:r>
      <w:r w:rsidR="00A94F42">
        <w:t xml:space="preserve">себя или </w:t>
      </w:r>
      <w:r w:rsidR="000F0463">
        <w:t xml:space="preserve">3) </w:t>
      </w:r>
      <w:r w:rsidR="00A94F42">
        <w:t>на материальные объекты.</w:t>
      </w:r>
      <w:r w:rsidR="00353A08">
        <w:t xml:space="preserve"> Результаты представлены на рисунке </w:t>
      </w:r>
      <w:r w:rsidR="00556BF3">
        <w:t>4</w:t>
      </w:r>
      <w:r w:rsidR="00353A08">
        <w:t>.</w:t>
      </w:r>
    </w:p>
    <w:p w14:paraId="55EEEE2B" w14:textId="77777777" w:rsidR="00221A2D" w:rsidRDefault="00221A2D" w:rsidP="00353A08">
      <w:pPr>
        <w:pStyle w:val="ae"/>
        <w:ind w:left="0"/>
      </w:pPr>
    </w:p>
    <w:p w14:paraId="10CADD30" w14:textId="77777777" w:rsidR="00353A08" w:rsidRDefault="00353A08" w:rsidP="00A3100D">
      <w:pPr>
        <w:pStyle w:val="ae"/>
        <w:ind w:left="0" w:firstLine="0"/>
        <w:jc w:val="center"/>
      </w:pPr>
      <w:bookmarkStart w:id="68" w:name="_Hlk97462608"/>
      <w:r>
        <w:rPr>
          <w:noProof/>
          <w:lang w:val="en-US" w:eastAsia="ru-RU"/>
        </w:rPr>
        <w:lastRenderedPageBreak/>
        <w:drawing>
          <wp:inline distT="0" distB="0" distL="0" distR="0" wp14:anchorId="40ED63F0" wp14:editId="062A27E8">
            <wp:extent cx="5891841" cy="3769743"/>
            <wp:effectExtent l="0" t="0" r="13970" b="254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CA14272" w14:textId="6A9F00E1" w:rsidR="00353A08" w:rsidRDefault="00353A08" w:rsidP="00A3100D">
      <w:pPr>
        <w:pStyle w:val="ae"/>
        <w:ind w:left="0" w:firstLine="0"/>
        <w:jc w:val="center"/>
        <w:rPr>
          <w:b/>
          <w:bCs/>
          <w:sz w:val="24"/>
          <w:szCs w:val="20"/>
        </w:rPr>
      </w:pPr>
      <w:r w:rsidRPr="00311B1C">
        <w:rPr>
          <w:b/>
          <w:bCs/>
          <w:sz w:val="24"/>
          <w:szCs w:val="20"/>
        </w:rPr>
        <w:t xml:space="preserve">Рисунок </w:t>
      </w:r>
      <w:r w:rsidR="00B0255E">
        <w:rPr>
          <w:b/>
          <w:bCs/>
          <w:sz w:val="24"/>
          <w:szCs w:val="20"/>
        </w:rPr>
        <w:t>4</w:t>
      </w:r>
      <w:r w:rsidRPr="00311B1C">
        <w:rPr>
          <w:b/>
          <w:bCs/>
          <w:sz w:val="24"/>
          <w:szCs w:val="20"/>
        </w:rPr>
        <w:t xml:space="preserve">. </w:t>
      </w:r>
      <w:r w:rsidR="0072303A" w:rsidRPr="0072303A">
        <w:rPr>
          <w:b/>
          <w:bCs/>
          <w:sz w:val="24"/>
          <w:szCs w:val="20"/>
        </w:rPr>
        <w:t>Частотный анализ категорий жизненных ситуаций, в которых проявляется деструктивность личности (результаты тематического контент-анализа)</w:t>
      </w:r>
    </w:p>
    <w:bookmarkEnd w:id="68"/>
    <w:p w14:paraId="2DB0B48B" w14:textId="77777777" w:rsidR="00353A08" w:rsidRDefault="00353A08" w:rsidP="00353A08">
      <w:pPr>
        <w:pStyle w:val="ae"/>
        <w:spacing w:line="276" w:lineRule="auto"/>
        <w:ind w:left="0"/>
        <w:jc w:val="center"/>
      </w:pPr>
    </w:p>
    <w:p w14:paraId="7A378190" w14:textId="09DA04AD" w:rsidR="00687CDF" w:rsidRPr="00687CDF" w:rsidRDefault="00687CDF" w:rsidP="00687CDF">
      <w:pPr>
        <w:rPr>
          <w:rFonts w:eastAsia="Wingdings" w:cs="Times New Roman"/>
        </w:rPr>
      </w:pPr>
      <w:r w:rsidRPr="00687CDF">
        <w:rPr>
          <w:rFonts w:eastAsia="Wingdings" w:cs="Times New Roman"/>
        </w:rPr>
        <w:t xml:space="preserve">Две трети респондентов (66,7%, n=30), отвечая на просьбу рассказать любой эпизод из жизни, связанный с проявлением деструктивности, в первую очередь вспоминали о жизненных ситуациях, в которых их деструктивность была направлена на себя. На рисунке </w:t>
      </w:r>
      <w:r w:rsidR="009A77EB">
        <w:rPr>
          <w:rFonts w:eastAsia="Wingdings" w:cs="Times New Roman"/>
        </w:rPr>
        <w:t>4</w:t>
      </w:r>
      <w:r w:rsidRPr="00687CDF">
        <w:rPr>
          <w:rFonts w:eastAsia="Wingdings" w:cs="Times New Roman"/>
        </w:rPr>
        <w:t xml:space="preserve"> можно увидеть, что такие ситуации определяются чаще всего (62,9% ответов) как нефизическое или ментальное саморазрушение: </w:t>
      </w:r>
      <w:r w:rsidRPr="00687CDF">
        <w:rPr>
          <w:rFonts w:eastAsia="Calibri" w:cs="Times New Roman"/>
        </w:rPr>
        <w:t>«</w:t>
      </w:r>
      <w:r w:rsidRPr="00687CDF">
        <w:rPr>
          <w:rFonts w:eastAsia="Calibri" w:cs="Times New Roman"/>
          <w:i/>
          <w:iCs/>
        </w:rPr>
        <w:t>самокритика</w:t>
      </w:r>
      <w:r w:rsidRPr="00687CDF">
        <w:rPr>
          <w:rFonts w:eastAsia="Calibri" w:cs="Times New Roman"/>
        </w:rPr>
        <w:t>», «</w:t>
      </w:r>
      <w:r w:rsidRPr="00687CDF">
        <w:rPr>
          <w:rFonts w:eastAsia="Calibri" w:cs="Times New Roman"/>
          <w:i/>
          <w:iCs/>
        </w:rPr>
        <w:t>самокопание</w:t>
      </w:r>
      <w:r w:rsidRPr="00687CDF">
        <w:rPr>
          <w:rFonts w:eastAsia="Calibri" w:cs="Times New Roman"/>
        </w:rPr>
        <w:t>», «</w:t>
      </w:r>
      <w:r w:rsidRPr="00687CDF">
        <w:rPr>
          <w:rFonts w:eastAsia="Calibri" w:cs="Times New Roman"/>
          <w:i/>
          <w:iCs/>
        </w:rPr>
        <w:t>самобичевание</w:t>
      </w:r>
      <w:r w:rsidRPr="00687CDF">
        <w:rPr>
          <w:rFonts w:eastAsia="Calibri" w:cs="Times New Roman"/>
        </w:rPr>
        <w:t>»</w:t>
      </w:r>
      <w:r w:rsidRPr="00687CDF">
        <w:rPr>
          <w:rFonts w:eastAsia="Wingdings" w:cs="Times New Roman"/>
        </w:rPr>
        <w:t>. В 14% ответов представлены ситуации употребления табачных изделий или алкоголя, а также приступы расстройств пищевого поведения. В 20% случаев «</w:t>
      </w:r>
      <w:proofErr w:type="spellStart"/>
      <w:r w:rsidRPr="00687CDF">
        <w:rPr>
          <w:rFonts w:eastAsia="Wingdings" w:cs="Times New Roman"/>
        </w:rPr>
        <w:t>аутодеструктивная</w:t>
      </w:r>
      <w:proofErr w:type="spellEnd"/>
      <w:r w:rsidRPr="00687CDF">
        <w:rPr>
          <w:rFonts w:eastAsia="Wingdings" w:cs="Times New Roman"/>
        </w:rPr>
        <w:t xml:space="preserve">» жизненная ситуация описывается как непосредственное физическое саморазрушение – </w:t>
      </w:r>
      <w:proofErr w:type="spellStart"/>
      <w:r w:rsidRPr="00687CDF">
        <w:rPr>
          <w:rFonts w:eastAsia="Wingdings" w:cs="Times New Roman"/>
        </w:rPr>
        <w:t>самоповреждающее</w:t>
      </w:r>
      <w:proofErr w:type="spellEnd"/>
      <w:r w:rsidRPr="00687CDF">
        <w:rPr>
          <w:rFonts w:eastAsia="Wingdings" w:cs="Times New Roman"/>
        </w:rPr>
        <w:t xml:space="preserve"> поведение или «</w:t>
      </w:r>
      <w:proofErr w:type="spellStart"/>
      <w:r w:rsidRPr="00687CDF">
        <w:rPr>
          <w:rFonts w:eastAsia="Wingdings" w:cs="Times New Roman"/>
        </w:rPr>
        <w:t>селфхарм</w:t>
      </w:r>
      <w:proofErr w:type="spellEnd"/>
      <w:r w:rsidRPr="00687CDF">
        <w:rPr>
          <w:rFonts w:eastAsia="Wingdings" w:cs="Times New Roman"/>
        </w:rPr>
        <w:t>».</w:t>
      </w:r>
    </w:p>
    <w:p w14:paraId="4EE9B52B" w14:textId="5C09BB0C" w:rsidR="00912274" w:rsidRDefault="00E63D09" w:rsidP="00353A08">
      <w:pPr>
        <w:pStyle w:val="ae"/>
        <w:ind w:left="0"/>
      </w:pPr>
      <w:r w:rsidRPr="00E63D09">
        <w:t xml:space="preserve">Жизненная ситуация, в которой деструктивность направляется субъектом на другого человека, определяется </w:t>
      </w:r>
      <w:r w:rsidR="001A178E">
        <w:t xml:space="preserve">респондентами </w:t>
      </w:r>
      <w:r w:rsidRPr="00E63D09">
        <w:t>чаще всего</w:t>
      </w:r>
      <w:r w:rsidR="00353A08">
        <w:t xml:space="preserve"> </w:t>
      </w:r>
      <w:r w:rsidR="00353A08" w:rsidRPr="00E63D09">
        <w:t>(7</w:t>
      </w:r>
      <w:r w:rsidR="00C7014C">
        <w:t>8,5</w:t>
      </w:r>
      <w:r w:rsidR="00353A08" w:rsidRPr="00E63D09">
        <w:t>%)</w:t>
      </w:r>
      <w:r w:rsidRPr="00E63D09">
        <w:t xml:space="preserve"> как ссора </w:t>
      </w:r>
      <w:r w:rsidRPr="00E63D09">
        <w:lastRenderedPageBreak/>
        <w:t>или конфликт в значимых близких отношениях, реже</w:t>
      </w:r>
      <w:r w:rsidR="00353A08">
        <w:t xml:space="preserve"> </w:t>
      </w:r>
      <w:r w:rsidR="00353A08" w:rsidRPr="00E63D09">
        <w:t>(2</w:t>
      </w:r>
      <w:r w:rsidR="00C7014C">
        <w:t>1,4</w:t>
      </w:r>
      <w:r w:rsidR="00353A08" w:rsidRPr="00E63D09">
        <w:t>%)</w:t>
      </w:r>
      <w:r w:rsidRPr="00E63D09">
        <w:t xml:space="preserve"> – как расставание, разрушение или разрыв отношений</w:t>
      </w:r>
      <w:r w:rsidR="009A77EB">
        <w:t xml:space="preserve"> </w:t>
      </w:r>
      <w:r w:rsidR="009A77EB">
        <w:rPr>
          <w:rFonts w:cs="Times New Roman"/>
        </w:rPr>
        <w:t>(рис. 4)</w:t>
      </w:r>
      <w:r w:rsidRPr="00E63D09">
        <w:t>.</w:t>
      </w:r>
    </w:p>
    <w:p w14:paraId="2D56A403" w14:textId="03B76F66" w:rsidR="00E63D09" w:rsidRDefault="007F3F9D" w:rsidP="00E63D09">
      <w:pPr>
        <w:pStyle w:val="ae"/>
        <w:ind w:left="0"/>
      </w:pPr>
      <w:r>
        <w:rPr>
          <w:rFonts w:cs="Times New Roman"/>
        </w:rPr>
        <w:t>Де</w:t>
      </w:r>
      <w:r w:rsidRPr="00082C8E">
        <w:rPr>
          <w:rFonts w:cs="Times New Roman"/>
        </w:rPr>
        <w:t>структивность</w:t>
      </w:r>
      <w:r w:rsidRPr="00AE1022">
        <w:rPr>
          <w:rFonts w:cs="Times New Roman"/>
        </w:rPr>
        <w:t xml:space="preserve"> </w:t>
      </w:r>
      <w:r w:rsidRPr="00082C8E">
        <w:rPr>
          <w:rFonts w:cs="Times New Roman"/>
        </w:rPr>
        <w:t>по отношению к материальным объектам</w:t>
      </w:r>
      <w:r>
        <w:rPr>
          <w:rFonts w:cs="Times New Roman"/>
        </w:rPr>
        <w:t>, согласно ответам респондентов,</w:t>
      </w:r>
      <w:r w:rsidRPr="00082C8E">
        <w:rPr>
          <w:rFonts w:cs="Times New Roman"/>
        </w:rPr>
        <w:t xml:space="preserve"> проявляется </w:t>
      </w:r>
      <w:r>
        <w:rPr>
          <w:rFonts w:cs="Times New Roman"/>
        </w:rPr>
        <w:t xml:space="preserve">в трёх типах жизненных ситуаций (рис. </w:t>
      </w:r>
      <w:r w:rsidR="00B0255E">
        <w:rPr>
          <w:rFonts w:cs="Times New Roman"/>
        </w:rPr>
        <w:t>4</w:t>
      </w:r>
      <w:r>
        <w:rPr>
          <w:rFonts w:cs="Times New Roman"/>
        </w:rPr>
        <w:t>)</w:t>
      </w:r>
      <w:r w:rsidR="00E63D09">
        <w:t>:</w:t>
      </w:r>
    </w:p>
    <w:p w14:paraId="6FDEC175" w14:textId="74AE5B42" w:rsidR="00E63D09" w:rsidRDefault="00E63D09" w:rsidP="006245CB">
      <w:pPr>
        <w:pStyle w:val="ae"/>
        <w:numPr>
          <w:ilvl w:val="0"/>
          <w:numId w:val="18"/>
        </w:numPr>
        <w:ind w:left="0" w:firstLine="709"/>
      </w:pPr>
      <w:r>
        <w:t>Сознательное разрушение материальных объектов во время ссоры/конфликта или по причине ссоры/конфликта, т.е. в связи с контекстом межличностных отношений (</w:t>
      </w:r>
      <w:r w:rsidR="00C7014C">
        <w:t>50</w:t>
      </w:r>
      <w:r>
        <w:t>%);</w:t>
      </w:r>
    </w:p>
    <w:p w14:paraId="4FB09273" w14:textId="15919C9E" w:rsidR="00E63D09" w:rsidRDefault="00E63D09" w:rsidP="006245CB">
      <w:pPr>
        <w:pStyle w:val="ae"/>
        <w:numPr>
          <w:ilvl w:val="0"/>
          <w:numId w:val="18"/>
        </w:numPr>
        <w:ind w:left="0" w:firstLine="709"/>
      </w:pPr>
      <w:r>
        <w:t xml:space="preserve"> Сознательное разрушение материальных объектов с целью </w:t>
      </w:r>
      <w:proofErr w:type="spellStart"/>
      <w:r>
        <w:t>отреагирования</w:t>
      </w:r>
      <w:proofErr w:type="spellEnd"/>
      <w:r>
        <w:t xml:space="preserve"> негативных эмоций, снятия напряжения (</w:t>
      </w:r>
      <w:r w:rsidR="00C7014C">
        <w:t>41</w:t>
      </w:r>
      <w:r>
        <w:t>%);</w:t>
      </w:r>
    </w:p>
    <w:p w14:paraId="51D8C41F" w14:textId="70ACDE96" w:rsidR="009A77EB" w:rsidRDefault="00E63D09" w:rsidP="009A77EB">
      <w:pPr>
        <w:pStyle w:val="ae"/>
        <w:numPr>
          <w:ilvl w:val="0"/>
          <w:numId w:val="18"/>
        </w:numPr>
        <w:ind w:left="0" w:firstLine="709"/>
      </w:pPr>
      <w:r>
        <w:t>Неосознанное и случайное разрушение материальных объектов в быту (</w:t>
      </w:r>
      <w:r w:rsidR="00C7014C">
        <w:t>9</w:t>
      </w:r>
      <w:r>
        <w:t>%).</w:t>
      </w:r>
    </w:p>
    <w:p w14:paraId="670ECD8E" w14:textId="453524CB" w:rsidR="009A77EB" w:rsidRPr="009A77EB" w:rsidRDefault="009A77EB" w:rsidP="009A77EB">
      <w:pPr>
        <w:rPr>
          <w:b/>
          <w:bCs/>
          <w:szCs w:val="28"/>
        </w:rPr>
      </w:pPr>
      <w:bookmarkStart w:id="69" w:name="_Hlk97462539"/>
      <w:bookmarkStart w:id="70" w:name="_Hlk97462167"/>
      <w:r w:rsidRPr="009A77EB">
        <w:rPr>
          <w:b/>
          <w:bCs/>
          <w:szCs w:val="28"/>
        </w:rPr>
        <w:t>3.1.2.</w:t>
      </w:r>
      <w:r>
        <w:rPr>
          <w:b/>
          <w:bCs/>
          <w:szCs w:val="28"/>
        </w:rPr>
        <w:t>3</w:t>
      </w:r>
      <w:r w:rsidRPr="009A77EB">
        <w:rPr>
          <w:b/>
          <w:bCs/>
          <w:szCs w:val="28"/>
        </w:rPr>
        <w:t xml:space="preserve"> Категории </w:t>
      </w:r>
      <w:r>
        <w:rPr>
          <w:b/>
          <w:bCs/>
        </w:rPr>
        <w:t>переживания собственной</w:t>
      </w:r>
      <w:r w:rsidRPr="009A77EB">
        <w:rPr>
          <w:b/>
          <w:bCs/>
          <w:szCs w:val="28"/>
        </w:rPr>
        <w:t xml:space="preserve"> деструктивности</w:t>
      </w:r>
    </w:p>
    <w:p w14:paraId="48B44BD8" w14:textId="54932D93" w:rsidR="00A94F42" w:rsidRDefault="00687CDF" w:rsidP="001A178E">
      <w:pPr>
        <w:pStyle w:val="ae"/>
        <w:ind w:left="0"/>
        <w:rPr>
          <w:rFonts w:cs="Times New Roman"/>
          <w:szCs w:val="28"/>
        </w:rPr>
      </w:pPr>
      <w:r w:rsidRPr="00687CDF">
        <w:t>Вне зависимости от направленности деструктивности, все ответы респондентов сопровождались описанием мыслей, эмоций, чувств и действий, что позволило нам выделить и систематизировать значимые когнитивные, эмоциональные и поведенческие компоненты переживания собственной деструктивности в различных жизненных ситуациях</w:t>
      </w:r>
      <w:r>
        <w:t xml:space="preserve"> (</w:t>
      </w:r>
      <w:r>
        <w:rPr>
          <w:rFonts w:cs="Times New Roman"/>
          <w:szCs w:val="28"/>
        </w:rPr>
        <w:t>т</w:t>
      </w:r>
      <w:r w:rsidR="001A178E">
        <w:rPr>
          <w:rFonts w:cs="Times New Roman"/>
          <w:szCs w:val="28"/>
        </w:rPr>
        <w:t>аб</w:t>
      </w:r>
      <w:r w:rsidR="009A77EB">
        <w:rPr>
          <w:rFonts w:cs="Times New Roman"/>
          <w:szCs w:val="28"/>
        </w:rPr>
        <w:t>л.</w:t>
      </w:r>
      <w:r w:rsidR="001A178E">
        <w:rPr>
          <w:rFonts w:cs="Times New Roman"/>
          <w:szCs w:val="28"/>
        </w:rPr>
        <w:t xml:space="preserve"> 2</w:t>
      </w:r>
      <w:r>
        <w:rPr>
          <w:rFonts w:cs="Times New Roman"/>
          <w:szCs w:val="28"/>
        </w:rPr>
        <w:t>)</w:t>
      </w:r>
      <w:r w:rsidR="001A178E">
        <w:rPr>
          <w:rFonts w:cs="Times New Roman"/>
          <w:szCs w:val="28"/>
        </w:rPr>
        <w:t>.</w:t>
      </w:r>
    </w:p>
    <w:p w14:paraId="0D01282C" w14:textId="77777777" w:rsidR="00553B67" w:rsidRDefault="00553B67" w:rsidP="001A178E">
      <w:pPr>
        <w:pStyle w:val="ae"/>
        <w:ind w:left="0"/>
        <w:rPr>
          <w:rFonts w:cs="Times New Roman"/>
          <w:szCs w:val="28"/>
        </w:rPr>
      </w:pPr>
    </w:p>
    <w:bookmarkEnd w:id="69"/>
    <w:bookmarkEnd w:id="70"/>
    <w:p w14:paraId="24B3A5D9" w14:textId="3A3FE12A" w:rsidR="00553B67" w:rsidRPr="00553B67" w:rsidRDefault="00553B67" w:rsidP="00553B67">
      <w:pPr>
        <w:ind w:firstLine="0"/>
        <w:contextualSpacing/>
        <w:jc w:val="center"/>
        <w:rPr>
          <w:rFonts w:eastAsia="Calibri" w:cs="Times New Roman"/>
          <w:b/>
          <w:sz w:val="24"/>
          <w:szCs w:val="24"/>
        </w:rPr>
      </w:pPr>
      <w:r w:rsidRPr="00553B67">
        <w:rPr>
          <w:rFonts w:eastAsia="Calibri" w:cs="Times New Roman"/>
          <w:b/>
          <w:sz w:val="24"/>
          <w:szCs w:val="24"/>
        </w:rPr>
        <w:t>Таблица</w:t>
      </w:r>
      <w:r>
        <w:rPr>
          <w:rFonts w:eastAsia="Calibri" w:cs="Times New Roman"/>
          <w:b/>
          <w:sz w:val="24"/>
          <w:szCs w:val="24"/>
        </w:rPr>
        <w:t xml:space="preserve"> 2</w:t>
      </w:r>
      <w:r w:rsidRPr="00553B67">
        <w:rPr>
          <w:rFonts w:eastAsia="Calibri" w:cs="Times New Roman"/>
          <w:b/>
          <w:sz w:val="24"/>
          <w:szCs w:val="24"/>
        </w:rPr>
        <w:t>. Частотный анализ компонентов переживания личностью собственной деструктивности (результаты построения таблиц сопряжённости)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3"/>
        <w:gridCol w:w="2191"/>
        <w:gridCol w:w="1014"/>
        <w:gridCol w:w="812"/>
        <w:gridCol w:w="1107"/>
        <w:gridCol w:w="1022"/>
        <w:gridCol w:w="1078"/>
        <w:gridCol w:w="1278"/>
      </w:tblGrid>
      <w:tr w:rsidR="00553B67" w:rsidRPr="00553B67" w14:paraId="27F693AF" w14:textId="77777777" w:rsidTr="00443F9F">
        <w:trPr>
          <w:trHeight w:val="1193"/>
        </w:trPr>
        <w:tc>
          <w:tcPr>
            <w:tcW w:w="1814" w:type="pct"/>
            <w:gridSpan w:val="2"/>
            <w:vMerge w:val="restart"/>
            <w:shd w:val="clear" w:color="auto" w:fill="auto"/>
          </w:tcPr>
          <w:p w14:paraId="1AEE38E5" w14:textId="77777777" w:rsidR="00553B67" w:rsidRPr="00553B67" w:rsidRDefault="00553B67" w:rsidP="00553B67">
            <w:pPr>
              <w:spacing w:after="160" w:line="276" w:lineRule="auto"/>
              <w:ind w:firstLine="0"/>
              <w:jc w:val="left"/>
              <w:rPr>
                <w:rFonts w:eastAsia="Calibri" w:cs="Times New Roman"/>
                <w:b/>
                <w:bCs/>
                <w:sz w:val="22"/>
              </w:rPr>
            </w:pPr>
            <w:r w:rsidRPr="00553B67">
              <w:rPr>
                <w:rFonts w:eastAsia="Calibri" w:cs="Times New Roman"/>
                <w:b/>
                <w:bCs/>
                <w:sz w:val="22"/>
              </w:rPr>
              <w:t>Компоненты переживания</w:t>
            </w:r>
          </w:p>
        </w:tc>
        <w:tc>
          <w:tcPr>
            <w:tcW w:w="1481" w:type="pct"/>
            <w:gridSpan w:val="3"/>
            <w:shd w:val="clear" w:color="auto" w:fill="auto"/>
          </w:tcPr>
          <w:p w14:paraId="40097279" w14:textId="77777777" w:rsidR="00553B67" w:rsidRPr="00553B67" w:rsidRDefault="00553B67" w:rsidP="00553B67">
            <w:pPr>
              <w:spacing w:after="160" w:line="276" w:lineRule="auto"/>
              <w:ind w:firstLine="0"/>
              <w:jc w:val="center"/>
              <w:rPr>
                <w:rFonts w:eastAsia="Calibri" w:cs="Times New Roman"/>
                <w:b/>
                <w:bCs/>
                <w:sz w:val="22"/>
              </w:rPr>
            </w:pPr>
            <w:r w:rsidRPr="00553B67">
              <w:rPr>
                <w:rFonts w:eastAsia="Calibri" w:cs="Times New Roman"/>
                <w:b/>
                <w:bCs/>
                <w:sz w:val="22"/>
              </w:rPr>
              <w:t>Направленность деструктивности в ситуации</w:t>
            </w:r>
          </w:p>
        </w:tc>
        <w:tc>
          <w:tcPr>
            <w:tcW w:w="516" w:type="pct"/>
            <w:vMerge w:val="restart"/>
            <w:shd w:val="clear" w:color="auto" w:fill="auto"/>
          </w:tcPr>
          <w:p w14:paraId="45795829" w14:textId="77777777" w:rsidR="00553B67" w:rsidRPr="00553B67" w:rsidRDefault="00553B67" w:rsidP="00553B67">
            <w:pPr>
              <w:spacing w:after="160" w:line="276" w:lineRule="auto"/>
              <w:ind w:firstLine="0"/>
              <w:jc w:val="center"/>
              <w:rPr>
                <w:rFonts w:eastAsia="Calibri" w:cs="Times New Roman"/>
                <w:sz w:val="22"/>
              </w:rPr>
            </w:pPr>
            <w:r w:rsidRPr="00553B67">
              <w:rPr>
                <w:rFonts w:eastAsia="Calibri" w:cs="Times New Roman"/>
                <w:b/>
                <w:bCs/>
                <w:sz w:val="22"/>
              </w:rPr>
              <w:t>Всего ответов</w:t>
            </w:r>
          </w:p>
        </w:tc>
        <w:tc>
          <w:tcPr>
            <w:tcW w:w="544" w:type="pct"/>
            <w:vMerge w:val="restart"/>
            <w:shd w:val="clear" w:color="auto" w:fill="auto"/>
          </w:tcPr>
          <w:p w14:paraId="5B37EC51" w14:textId="77777777" w:rsidR="00553B67" w:rsidRPr="00553B67" w:rsidRDefault="00553B67" w:rsidP="00553B67">
            <w:pPr>
              <w:spacing w:after="160" w:line="276" w:lineRule="auto"/>
              <w:ind w:firstLine="0"/>
              <w:jc w:val="center"/>
              <w:rPr>
                <w:rFonts w:eastAsia="Calibri" w:cs="Times New Roman"/>
                <w:sz w:val="22"/>
              </w:rPr>
            </w:pPr>
            <w:r w:rsidRPr="00553B67">
              <w:rPr>
                <w:rFonts w:eastAsia="Calibri" w:cs="Times New Roman"/>
                <w:b/>
                <w:bCs/>
                <w:sz w:val="22"/>
              </w:rPr>
              <w:t>Хи-квадрат</w:t>
            </w:r>
          </w:p>
        </w:tc>
        <w:tc>
          <w:tcPr>
            <w:tcW w:w="646" w:type="pct"/>
            <w:vMerge w:val="restart"/>
            <w:shd w:val="clear" w:color="auto" w:fill="auto"/>
          </w:tcPr>
          <w:p w14:paraId="0B71CDF3" w14:textId="77777777" w:rsidR="00553B67" w:rsidRPr="00553B67" w:rsidRDefault="00553B67" w:rsidP="00553B67">
            <w:pPr>
              <w:spacing w:after="160" w:line="276" w:lineRule="auto"/>
              <w:ind w:firstLine="0"/>
              <w:jc w:val="center"/>
              <w:rPr>
                <w:rFonts w:eastAsia="Calibri" w:cs="Times New Roman"/>
                <w:sz w:val="22"/>
              </w:rPr>
            </w:pPr>
            <w:r w:rsidRPr="00553B67">
              <w:rPr>
                <w:rFonts w:eastAsia="Calibri" w:cs="Times New Roman"/>
                <w:b/>
                <w:bCs/>
                <w:sz w:val="22"/>
                <w:lang w:val="en-US"/>
              </w:rPr>
              <w:t xml:space="preserve">R </w:t>
            </w:r>
            <w:r w:rsidRPr="00553B67">
              <w:rPr>
                <w:rFonts w:eastAsia="Calibri" w:cs="Times New Roman"/>
                <w:b/>
                <w:bCs/>
                <w:sz w:val="22"/>
              </w:rPr>
              <w:t>Спирмена</w:t>
            </w:r>
          </w:p>
        </w:tc>
      </w:tr>
      <w:tr w:rsidR="00553B67" w:rsidRPr="00553B67" w14:paraId="008A9E19" w14:textId="77777777" w:rsidTr="00443F9F">
        <w:trPr>
          <w:trHeight w:val="1192"/>
        </w:trPr>
        <w:tc>
          <w:tcPr>
            <w:tcW w:w="1814" w:type="pct"/>
            <w:gridSpan w:val="2"/>
            <w:vMerge/>
            <w:shd w:val="clear" w:color="auto" w:fill="auto"/>
          </w:tcPr>
          <w:p w14:paraId="398C6117" w14:textId="77777777" w:rsidR="00553B67" w:rsidRPr="00553B67" w:rsidRDefault="00553B67" w:rsidP="00553B67">
            <w:pPr>
              <w:spacing w:after="160" w:line="276" w:lineRule="auto"/>
              <w:ind w:firstLine="0"/>
              <w:jc w:val="left"/>
              <w:rPr>
                <w:rFonts w:eastAsia="Calibri" w:cs="Times New Roman"/>
                <w:b/>
                <w:bCs/>
                <w:sz w:val="22"/>
              </w:rPr>
            </w:pPr>
          </w:p>
        </w:tc>
        <w:tc>
          <w:tcPr>
            <w:tcW w:w="512" w:type="pct"/>
            <w:shd w:val="clear" w:color="auto" w:fill="auto"/>
          </w:tcPr>
          <w:p w14:paraId="597571E4" w14:textId="77777777" w:rsidR="00553B67" w:rsidRPr="00553B67" w:rsidRDefault="00553B67" w:rsidP="00553B67">
            <w:pPr>
              <w:spacing w:after="160" w:line="276" w:lineRule="auto"/>
              <w:ind w:firstLine="0"/>
              <w:jc w:val="center"/>
              <w:rPr>
                <w:rFonts w:eastAsia="Calibri" w:cs="Times New Roman"/>
                <w:b/>
                <w:bCs/>
                <w:sz w:val="22"/>
              </w:rPr>
            </w:pPr>
            <w:r w:rsidRPr="00553B67">
              <w:rPr>
                <w:rFonts w:eastAsia="Calibri" w:cs="Times New Roman"/>
                <w:b/>
                <w:bCs/>
                <w:sz w:val="22"/>
              </w:rPr>
              <w:t>На другого</w:t>
            </w:r>
          </w:p>
        </w:tc>
        <w:tc>
          <w:tcPr>
            <w:tcW w:w="410" w:type="pct"/>
            <w:shd w:val="clear" w:color="auto" w:fill="auto"/>
          </w:tcPr>
          <w:p w14:paraId="099F1D0F" w14:textId="77777777" w:rsidR="00553B67" w:rsidRPr="00553B67" w:rsidRDefault="00553B67" w:rsidP="00553B67">
            <w:pPr>
              <w:spacing w:after="160" w:line="276" w:lineRule="auto"/>
              <w:ind w:firstLine="0"/>
              <w:jc w:val="center"/>
              <w:rPr>
                <w:rFonts w:eastAsia="Calibri" w:cs="Times New Roman"/>
                <w:b/>
                <w:bCs/>
                <w:sz w:val="22"/>
              </w:rPr>
            </w:pPr>
            <w:r w:rsidRPr="00553B67">
              <w:rPr>
                <w:rFonts w:eastAsia="Calibri" w:cs="Times New Roman"/>
                <w:b/>
                <w:bCs/>
                <w:sz w:val="22"/>
              </w:rPr>
              <w:t>На себя</w:t>
            </w:r>
          </w:p>
        </w:tc>
        <w:tc>
          <w:tcPr>
            <w:tcW w:w="558" w:type="pct"/>
            <w:shd w:val="clear" w:color="auto" w:fill="auto"/>
          </w:tcPr>
          <w:p w14:paraId="382A8B23" w14:textId="77777777" w:rsidR="00553B67" w:rsidRPr="00553B67" w:rsidRDefault="00553B67" w:rsidP="00553B67">
            <w:pPr>
              <w:spacing w:after="160" w:line="276" w:lineRule="auto"/>
              <w:ind w:firstLine="0"/>
              <w:jc w:val="center"/>
              <w:rPr>
                <w:rFonts w:eastAsia="Calibri" w:cs="Times New Roman"/>
                <w:b/>
                <w:bCs/>
                <w:sz w:val="22"/>
              </w:rPr>
            </w:pPr>
            <w:r w:rsidRPr="00553B67">
              <w:rPr>
                <w:rFonts w:eastAsia="Calibri" w:cs="Times New Roman"/>
                <w:b/>
                <w:bCs/>
                <w:sz w:val="22"/>
              </w:rPr>
              <w:t>На мат. объекты</w:t>
            </w:r>
          </w:p>
        </w:tc>
        <w:tc>
          <w:tcPr>
            <w:tcW w:w="516" w:type="pct"/>
            <w:vMerge/>
            <w:shd w:val="clear" w:color="auto" w:fill="auto"/>
          </w:tcPr>
          <w:p w14:paraId="53288A84" w14:textId="77777777" w:rsidR="00553B67" w:rsidRPr="00553B67" w:rsidRDefault="00553B67" w:rsidP="00553B67">
            <w:pPr>
              <w:spacing w:after="160" w:line="276" w:lineRule="auto"/>
              <w:ind w:firstLine="0"/>
              <w:jc w:val="center"/>
              <w:rPr>
                <w:rFonts w:eastAsia="Calibri" w:cs="Times New Roman"/>
                <w:b/>
                <w:bCs/>
                <w:sz w:val="22"/>
              </w:rPr>
            </w:pPr>
          </w:p>
        </w:tc>
        <w:tc>
          <w:tcPr>
            <w:tcW w:w="544" w:type="pct"/>
            <w:vMerge/>
            <w:shd w:val="clear" w:color="auto" w:fill="auto"/>
          </w:tcPr>
          <w:p w14:paraId="5556CAC2" w14:textId="77777777" w:rsidR="00553B67" w:rsidRPr="00553B67" w:rsidRDefault="00553B67" w:rsidP="00553B67">
            <w:pPr>
              <w:spacing w:after="160" w:line="276" w:lineRule="auto"/>
              <w:ind w:firstLine="0"/>
              <w:jc w:val="center"/>
              <w:rPr>
                <w:rFonts w:eastAsia="Calibri" w:cs="Times New Roman"/>
                <w:b/>
                <w:bCs/>
                <w:sz w:val="22"/>
              </w:rPr>
            </w:pPr>
          </w:p>
        </w:tc>
        <w:tc>
          <w:tcPr>
            <w:tcW w:w="646" w:type="pct"/>
            <w:vMerge/>
            <w:shd w:val="clear" w:color="auto" w:fill="auto"/>
          </w:tcPr>
          <w:p w14:paraId="7DAD6863" w14:textId="77777777" w:rsidR="00553B67" w:rsidRPr="00553B67" w:rsidRDefault="00553B67" w:rsidP="00553B67">
            <w:pPr>
              <w:spacing w:after="160" w:line="276" w:lineRule="auto"/>
              <w:ind w:firstLine="0"/>
              <w:jc w:val="center"/>
              <w:rPr>
                <w:rFonts w:eastAsia="Calibri" w:cs="Times New Roman"/>
                <w:b/>
                <w:bCs/>
                <w:sz w:val="22"/>
                <w:lang w:val="en-US"/>
              </w:rPr>
            </w:pPr>
          </w:p>
        </w:tc>
      </w:tr>
      <w:tr w:rsidR="00553B67" w:rsidRPr="00553B67" w14:paraId="5B14EE6C" w14:textId="77777777" w:rsidTr="00443F9F">
        <w:tc>
          <w:tcPr>
            <w:tcW w:w="708" w:type="pct"/>
            <w:vMerge w:val="restart"/>
            <w:shd w:val="clear" w:color="auto" w:fill="auto"/>
          </w:tcPr>
          <w:p w14:paraId="60DFC992" w14:textId="77777777" w:rsidR="00553B67" w:rsidRPr="00553B67" w:rsidRDefault="00553B67" w:rsidP="00553B67">
            <w:pPr>
              <w:spacing w:after="160" w:line="276" w:lineRule="auto"/>
              <w:ind w:firstLine="0"/>
              <w:jc w:val="left"/>
              <w:rPr>
                <w:rFonts w:eastAsia="Calibri" w:cs="Times New Roman"/>
                <w:sz w:val="22"/>
              </w:rPr>
            </w:pPr>
            <w:r w:rsidRPr="00553B67">
              <w:rPr>
                <w:rFonts w:eastAsia="Calibri" w:cs="Times New Roman"/>
                <w:sz w:val="22"/>
              </w:rPr>
              <w:t>Мысли</w:t>
            </w:r>
          </w:p>
        </w:tc>
        <w:tc>
          <w:tcPr>
            <w:tcW w:w="1105" w:type="pct"/>
            <w:shd w:val="clear" w:color="auto" w:fill="auto"/>
          </w:tcPr>
          <w:p w14:paraId="0444D17E" w14:textId="77777777" w:rsidR="00553B67" w:rsidRPr="00553B67" w:rsidRDefault="00553B67" w:rsidP="00553B67">
            <w:pPr>
              <w:spacing w:after="160" w:line="276" w:lineRule="auto"/>
              <w:ind w:firstLine="0"/>
              <w:jc w:val="left"/>
              <w:rPr>
                <w:rFonts w:eastAsia="Calibri" w:cs="Times New Roman"/>
                <w:sz w:val="22"/>
              </w:rPr>
            </w:pPr>
            <w:r w:rsidRPr="00553B67">
              <w:rPr>
                <w:rFonts w:eastAsia="Calibri" w:cs="Times New Roman"/>
                <w:sz w:val="22"/>
              </w:rPr>
              <w:t>Целевые характеристики</w:t>
            </w:r>
          </w:p>
        </w:tc>
        <w:tc>
          <w:tcPr>
            <w:tcW w:w="512" w:type="pct"/>
            <w:shd w:val="clear" w:color="auto" w:fill="auto"/>
          </w:tcPr>
          <w:p w14:paraId="5F25797B" w14:textId="77777777" w:rsidR="00553B67" w:rsidRPr="00553B67" w:rsidRDefault="00553B67" w:rsidP="00553B67">
            <w:pPr>
              <w:spacing w:after="160" w:line="276" w:lineRule="auto"/>
              <w:ind w:firstLine="0"/>
              <w:jc w:val="center"/>
              <w:rPr>
                <w:rFonts w:eastAsia="Calibri" w:cs="Times New Roman"/>
                <w:sz w:val="22"/>
              </w:rPr>
            </w:pPr>
            <w:r w:rsidRPr="00553B67">
              <w:rPr>
                <w:rFonts w:eastAsia="Calibri" w:cs="Times New Roman"/>
                <w:sz w:val="22"/>
              </w:rPr>
              <w:t>60,6%</w:t>
            </w:r>
          </w:p>
        </w:tc>
        <w:tc>
          <w:tcPr>
            <w:tcW w:w="410" w:type="pct"/>
            <w:shd w:val="clear" w:color="auto" w:fill="auto"/>
          </w:tcPr>
          <w:p w14:paraId="3BB2520E" w14:textId="77777777" w:rsidR="00553B67" w:rsidRPr="00553B67" w:rsidRDefault="00553B67" w:rsidP="00553B67">
            <w:pPr>
              <w:spacing w:after="160" w:line="276" w:lineRule="auto"/>
              <w:ind w:firstLine="0"/>
              <w:jc w:val="center"/>
              <w:rPr>
                <w:rFonts w:eastAsia="Calibri" w:cs="Times New Roman"/>
                <w:sz w:val="22"/>
              </w:rPr>
            </w:pPr>
            <w:r w:rsidRPr="00553B67">
              <w:rPr>
                <w:rFonts w:eastAsia="Calibri" w:cs="Times New Roman"/>
                <w:sz w:val="22"/>
              </w:rPr>
              <w:t>21,2%</w:t>
            </w:r>
          </w:p>
        </w:tc>
        <w:tc>
          <w:tcPr>
            <w:tcW w:w="558" w:type="pct"/>
            <w:shd w:val="clear" w:color="auto" w:fill="auto"/>
          </w:tcPr>
          <w:p w14:paraId="4302ABEB" w14:textId="77777777" w:rsidR="00553B67" w:rsidRPr="00553B67" w:rsidRDefault="00553B67" w:rsidP="00553B67">
            <w:pPr>
              <w:spacing w:after="160" w:line="276" w:lineRule="auto"/>
              <w:ind w:firstLine="0"/>
              <w:jc w:val="center"/>
              <w:rPr>
                <w:rFonts w:eastAsia="Calibri" w:cs="Times New Roman"/>
                <w:sz w:val="22"/>
              </w:rPr>
            </w:pPr>
            <w:r w:rsidRPr="00553B67">
              <w:rPr>
                <w:rFonts w:eastAsia="Calibri" w:cs="Times New Roman"/>
                <w:sz w:val="22"/>
              </w:rPr>
              <w:t>18,2%</w:t>
            </w:r>
          </w:p>
        </w:tc>
        <w:tc>
          <w:tcPr>
            <w:tcW w:w="516" w:type="pct"/>
            <w:shd w:val="clear" w:color="auto" w:fill="auto"/>
          </w:tcPr>
          <w:p w14:paraId="588A1F20" w14:textId="77777777" w:rsidR="00553B67" w:rsidRPr="00553B67" w:rsidRDefault="00553B67" w:rsidP="00553B67">
            <w:pPr>
              <w:spacing w:after="160" w:line="276" w:lineRule="auto"/>
              <w:ind w:firstLine="0"/>
              <w:jc w:val="center"/>
              <w:rPr>
                <w:rFonts w:eastAsia="Calibri" w:cs="Times New Roman"/>
                <w:sz w:val="22"/>
              </w:rPr>
            </w:pPr>
            <w:r w:rsidRPr="00553B67">
              <w:rPr>
                <w:rFonts w:eastAsia="Calibri" w:cs="Times New Roman"/>
                <w:sz w:val="22"/>
              </w:rPr>
              <w:t>33</w:t>
            </w:r>
          </w:p>
        </w:tc>
        <w:tc>
          <w:tcPr>
            <w:tcW w:w="544" w:type="pct"/>
            <w:shd w:val="clear" w:color="auto" w:fill="auto"/>
          </w:tcPr>
          <w:p w14:paraId="45D8F6C6" w14:textId="77777777" w:rsidR="00553B67" w:rsidRPr="00553B67" w:rsidRDefault="00553B67" w:rsidP="00553B67">
            <w:pPr>
              <w:spacing w:after="160" w:line="276" w:lineRule="auto"/>
              <w:ind w:firstLine="0"/>
              <w:jc w:val="center"/>
              <w:rPr>
                <w:rFonts w:eastAsia="Calibri" w:cs="Times New Roman"/>
                <w:sz w:val="22"/>
              </w:rPr>
            </w:pPr>
            <w:r w:rsidRPr="00553B67">
              <w:rPr>
                <w:rFonts w:eastAsia="Calibri" w:cs="Times New Roman"/>
                <w:color w:val="000000"/>
                <w:sz w:val="22"/>
                <w:lang w:eastAsia="ru-RU"/>
              </w:rPr>
              <w:t>17,512**</w:t>
            </w:r>
          </w:p>
        </w:tc>
        <w:tc>
          <w:tcPr>
            <w:tcW w:w="646" w:type="pct"/>
            <w:shd w:val="clear" w:color="auto" w:fill="auto"/>
          </w:tcPr>
          <w:p w14:paraId="2F7FF634" w14:textId="77777777" w:rsidR="00553B67" w:rsidRPr="00553B67" w:rsidRDefault="00553B67" w:rsidP="00553B67">
            <w:pPr>
              <w:spacing w:after="160" w:line="276" w:lineRule="auto"/>
              <w:ind w:firstLine="0"/>
              <w:jc w:val="center"/>
              <w:rPr>
                <w:rFonts w:eastAsia="Calibri" w:cs="Times New Roman"/>
                <w:sz w:val="22"/>
              </w:rPr>
            </w:pPr>
            <w:r w:rsidRPr="00553B67">
              <w:rPr>
                <w:rFonts w:eastAsia="Calibri" w:cs="Times New Roman"/>
                <w:color w:val="000000"/>
                <w:sz w:val="22"/>
                <w:lang w:eastAsia="ru-RU"/>
              </w:rPr>
              <w:t>-0,395**</w:t>
            </w:r>
          </w:p>
        </w:tc>
      </w:tr>
      <w:tr w:rsidR="00553B67" w:rsidRPr="00553B67" w14:paraId="789B3D25" w14:textId="77777777" w:rsidTr="00443F9F">
        <w:tc>
          <w:tcPr>
            <w:tcW w:w="708" w:type="pct"/>
            <w:vMerge/>
            <w:shd w:val="clear" w:color="auto" w:fill="auto"/>
          </w:tcPr>
          <w:p w14:paraId="4D0B94A7" w14:textId="77777777" w:rsidR="00553B67" w:rsidRPr="00553B67" w:rsidRDefault="00553B67" w:rsidP="00553B67">
            <w:pPr>
              <w:spacing w:after="160" w:line="276" w:lineRule="auto"/>
              <w:ind w:firstLine="0"/>
              <w:jc w:val="left"/>
              <w:rPr>
                <w:rFonts w:eastAsia="Calibri" w:cs="Times New Roman"/>
                <w:sz w:val="22"/>
              </w:rPr>
            </w:pPr>
          </w:p>
        </w:tc>
        <w:tc>
          <w:tcPr>
            <w:tcW w:w="1105" w:type="pct"/>
            <w:shd w:val="clear" w:color="auto" w:fill="auto"/>
          </w:tcPr>
          <w:p w14:paraId="5052A854" w14:textId="77777777" w:rsidR="00553B67" w:rsidRPr="00553B67" w:rsidRDefault="00553B67" w:rsidP="00553B67">
            <w:pPr>
              <w:spacing w:after="160" w:line="276" w:lineRule="auto"/>
              <w:ind w:firstLine="0"/>
              <w:jc w:val="left"/>
              <w:rPr>
                <w:rFonts w:eastAsia="Calibri" w:cs="Times New Roman"/>
                <w:sz w:val="22"/>
              </w:rPr>
            </w:pPr>
            <w:r w:rsidRPr="00553B67">
              <w:rPr>
                <w:rFonts w:eastAsia="Calibri" w:cs="Times New Roman"/>
                <w:sz w:val="22"/>
              </w:rPr>
              <w:t>Оценки ситуации</w:t>
            </w:r>
          </w:p>
        </w:tc>
        <w:tc>
          <w:tcPr>
            <w:tcW w:w="512" w:type="pct"/>
            <w:shd w:val="clear" w:color="auto" w:fill="auto"/>
          </w:tcPr>
          <w:p w14:paraId="0E107A4E" w14:textId="77777777" w:rsidR="00553B67" w:rsidRPr="00553B67" w:rsidRDefault="00553B67" w:rsidP="00553B67">
            <w:pPr>
              <w:spacing w:after="160" w:line="276" w:lineRule="auto"/>
              <w:ind w:firstLine="0"/>
              <w:jc w:val="center"/>
              <w:rPr>
                <w:rFonts w:eastAsia="Calibri" w:cs="Times New Roman"/>
                <w:sz w:val="22"/>
              </w:rPr>
            </w:pPr>
            <w:r w:rsidRPr="00553B67">
              <w:rPr>
                <w:rFonts w:eastAsia="Calibri" w:cs="Times New Roman"/>
                <w:sz w:val="22"/>
              </w:rPr>
              <w:t>33,9%</w:t>
            </w:r>
          </w:p>
        </w:tc>
        <w:tc>
          <w:tcPr>
            <w:tcW w:w="410" w:type="pct"/>
            <w:shd w:val="clear" w:color="auto" w:fill="auto"/>
          </w:tcPr>
          <w:p w14:paraId="2930C95F" w14:textId="77777777" w:rsidR="00553B67" w:rsidRPr="00553B67" w:rsidRDefault="00553B67" w:rsidP="00553B67">
            <w:pPr>
              <w:spacing w:after="160" w:line="276" w:lineRule="auto"/>
              <w:ind w:firstLine="0"/>
              <w:jc w:val="center"/>
              <w:rPr>
                <w:rFonts w:eastAsia="Calibri" w:cs="Times New Roman"/>
                <w:sz w:val="22"/>
              </w:rPr>
            </w:pPr>
            <w:r w:rsidRPr="00553B67">
              <w:rPr>
                <w:rFonts w:eastAsia="Calibri" w:cs="Times New Roman"/>
                <w:sz w:val="22"/>
              </w:rPr>
              <w:t>42,9%</w:t>
            </w:r>
          </w:p>
        </w:tc>
        <w:tc>
          <w:tcPr>
            <w:tcW w:w="558" w:type="pct"/>
            <w:shd w:val="clear" w:color="auto" w:fill="auto"/>
          </w:tcPr>
          <w:p w14:paraId="4FA9FC7B" w14:textId="77777777" w:rsidR="00553B67" w:rsidRPr="00553B67" w:rsidRDefault="00553B67" w:rsidP="00553B67">
            <w:pPr>
              <w:spacing w:after="160" w:line="276" w:lineRule="auto"/>
              <w:ind w:firstLine="0"/>
              <w:jc w:val="center"/>
              <w:rPr>
                <w:rFonts w:eastAsia="Calibri" w:cs="Times New Roman"/>
                <w:sz w:val="22"/>
              </w:rPr>
            </w:pPr>
            <w:r w:rsidRPr="00553B67">
              <w:rPr>
                <w:rFonts w:eastAsia="Calibri" w:cs="Times New Roman"/>
                <w:sz w:val="22"/>
              </w:rPr>
              <w:t>23,2%</w:t>
            </w:r>
          </w:p>
        </w:tc>
        <w:tc>
          <w:tcPr>
            <w:tcW w:w="516" w:type="pct"/>
            <w:shd w:val="clear" w:color="auto" w:fill="auto"/>
          </w:tcPr>
          <w:p w14:paraId="4747D2A6" w14:textId="77777777" w:rsidR="00553B67" w:rsidRPr="00553B67" w:rsidRDefault="00553B67" w:rsidP="00553B67">
            <w:pPr>
              <w:spacing w:after="160" w:line="276" w:lineRule="auto"/>
              <w:ind w:firstLine="0"/>
              <w:jc w:val="center"/>
              <w:rPr>
                <w:rFonts w:eastAsia="Calibri" w:cs="Times New Roman"/>
                <w:sz w:val="22"/>
              </w:rPr>
            </w:pPr>
            <w:r w:rsidRPr="00553B67">
              <w:rPr>
                <w:rFonts w:eastAsia="Calibri" w:cs="Times New Roman"/>
                <w:sz w:val="22"/>
              </w:rPr>
              <w:t>56</w:t>
            </w:r>
          </w:p>
        </w:tc>
        <w:tc>
          <w:tcPr>
            <w:tcW w:w="544" w:type="pct"/>
            <w:shd w:val="clear" w:color="auto" w:fill="auto"/>
          </w:tcPr>
          <w:p w14:paraId="29690D96" w14:textId="77777777" w:rsidR="00553B67" w:rsidRPr="00553B67" w:rsidRDefault="00553B67" w:rsidP="00553B67">
            <w:pPr>
              <w:spacing w:after="160" w:line="276" w:lineRule="auto"/>
              <w:ind w:firstLine="0"/>
              <w:jc w:val="center"/>
              <w:rPr>
                <w:rFonts w:eastAsia="Calibri" w:cs="Times New Roman"/>
                <w:sz w:val="22"/>
              </w:rPr>
            </w:pPr>
            <w:r w:rsidRPr="00553B67">
              <w:rPr>
                <w:rFonts w:eastAsia="Calibri" w:cs="Times New Roman"/>
                <w:sz w:val="22"/>
              </w:rPr>
              <w:t>8,6*</w:t>
            </w:r>
          </w:p>
        </w:tc>
        <w:tc>
          <w:tcPr>
            <w:tcW w:w="646" w:type="pct"/>
            <w:shd w:val="clear" w:color="auto" w:fill="auto"/>
          </w:tcPr>
          <w:p w14:paraId="3E3B00D2" w14:textId="77777777" w:rsidR="00553B67" w:rsidRPr="00553B67" w:rsidRDefault="00553B67" w:rsidP="00553B67">
            <w:pPr>
              <w:spacing w:after="160" w:line="276" w:lineRule="auto"/>
              <w:ind w:firstLine="0"/>
              <w:jc w:val="center"/>
              <w:rPr>
                <w:rFonts w:eastAsia="Calibri" w:cs="Times New Roman"/>
                <w:sz w:val="22"/>
              </w:rPr>
            </w:pPr>
            <w:r w:rsidRPr="00553B67">
              <w:rPr>
                <w:rFonts w:eastAsia="Calibri" w:cs="Times New Roman"/>
                <w:color w:val="000000"/>
                <w:sz w:val="22"/>
                <w:lang w:eastAsia="ru-RU"/>
              </w:rPr>
              <w:t>-0,168</w:t>
            </w:r>
          </w:p>
        </w:tc>
      </w:tr>
      <w:tr w:rsidR="00553B67" w:rsidRPr="00553B67" w14:paraId="0F92C1F6" w14:textId="77777777" w:rsidTr="00443F9F">
        <w:tc>
          <w:tcPr>
            <w:tcW w:w="708" w:type="pct"/>
            <w:vMerge w:val="restart"/>
            <w:shd w:val="clear" w:color="auto" w:fill="auto"/>
          </w:tcPr>
          <w:p w14:paraId="7685B1DE" w14:textId="77777777" w:rsidR="00553B67" w:rsidRPr="00553B67" w:rsidRDefault="00553B67" w:rsidP="00553B67">
            <w:pPr>
              <w:spacing w:after="160" w:line="276" w:lineRule="auto"/>
              <w:ind w:firstLine="0"/>
              <w:jc w:val="left"/>
              <w:rPr>
                <w:rFonts w:eastAsia="Calibri" w:cs="Times New Roman"/>
                <w:sz w:val="22"/>
              </w:rPr>
            </w:pPr>
            <w:r w:rsidRPr="00553B67">
              <w:rPr>
                <w:rFonts w:eastAsia="Calibri" w:cs="Times New Roman"/>
                <w:sz w:val="22"/>
              </w:rPr>
              <w:lastRenderedPageBreak/>
              <w:t>Чувства</w:t>
            </w:r>
          </w:p>
        </w:tc>
        <w:tc>
          <w:tcPr>
            <w:tcW w:w="1105" w:type="pct"/>
            <w:shd w:val="clear" w:color="auto" w:fill="auto"/>
          </w:tcPr>
          <w:p w14:paraId="0205948D" w14:textId="77777777" w:rsidR="00553B67" w:rsidRPr="00553B67" w:rsidRDefault="00553B67" w:rsidP="00553B67">
            <w:pPr>
              <w:spacing w:after="160" w:line="276" w:lineRule="auto"/>
              <w:ind w:firstLine="0"/>
              <w:jc w:val="left"/>
              <w:rPr>
                <w:rFonts w:eastAsia="Calibri" w:cs="Times New Roman"/>
                <w:sz w:val="22"/>
              </w:rPr>
            </w:pPr>
            <w:r w:rsidRPr="00553B67">
              <w:rPr>
                <w:rFonts w:eastAsia="Calibri" w:cs="Times New Roman"/>
                <w:sz w:val="22"/>
              </w:rPr>
              <w:t>Социальные</w:t>
            </w:r>
          </w:p>
        </w:tc>
        <w:tc>
          <w:tcPr>
            <w:tcW w:w="512" w:type="pct"/>
            <w:shd w:val="clear" w:color="auto" w:fill="auto"/>
          </w:tcPr>
          <w:p w14:paraId="2B20A54A" w14:textId="77777777" w:rsidR="00553B67" w:rsidRPr="00553B67" w:rsidRDefault="00553B67" w:rsidP="00553B67">
            <w:pPr>
              <w:spacing w:after="160" w:line="276" w:lineRule="auto"/>
              <w:ind w:firstLine="0"/>
              <w:jc w:val="center"/>
              <w:rPr>
                <w:rFonts w:eastAsia="Calibri" w:cs="Times New Roman"/>
                <w:sz w:val="22"/>
              </w:rPr>
            </w:pPr>
            <w:r w:rsidRPr="00553B67">
              <w:rPr>
                <w:rFonts w:eastAsia="Calibri" w:cs="Times New Roman"/>
                <w:sz w:val="22"/>
              </w:rPr>
              <w:t>50%</w:t>
            </w:r>
          </w:p>
        </w:tc>
        <w:tc>
          <w:tcPr>
            <w:tcW w:w="410" w:type="pct"/>
            <w:shd w:val="clear" w:color="auto" w:fill="auto"/>
          </w:tcPr>
          <w:p w14:paraId="1E71C6FA" w14:textId="77777777" w:rsidR="00553B67" w:rsidRPr="00553B67" w:rsidRDefault="00553B67" w:rsidP="00553B67">
            <w:pPr>
              <w:spacing w:after="160" w:line="276" w:lineRule="auto"/>
              <w:ind w:firstLine="0"/>
              <w:jc w:val="center"/>
              <w:rPr>
                <w:rFonts w:eastAsia="Calibri" w:cs="Times New Roman"/>
                <w:sz w:val="22"/>
              </w:rPr>
            </w:pPr>
            <w:r w:rsidRPr="00553B67">
              <w:rPr>
                <w:rFonts w:eastAsia="Calibri" w:cs="Times New Roman"/>
                <w:sz w:val="22"/>
              </w:rPr>
              <w:t>38,5%</w:t>
            </w:r>
          </w:p>
        </w:tc>
        <w:tc>
          <w:tcPr>
            <w:tcW w:w="558" w:type="pct"/>
            <w:shd w:val="clear" w:color="auto" w:fill="auto"/>
          </w:tcPr>
          <w:p w14:paraId="0DEB2D0E" w14:textId="77777777" w:rsidR="00553B67" w:rsidRPr="00553B67" w:rsidRDefault="00553B67" w:rsidP="00553B67">
            <w:pPr>
              <w:spacing w:after="160" w:line="276" w:lineRule="auto"/>
              <w:ind w:firstLine="0"/>
              <w:jc w:val="center"/>
              <w:rPr>
                <w:rFonts w:eastAsia="Calibri" w:cs="Times New Roman"/>
                <w:sz w:val="22"/>
              </w:rPr>
            </w:pPr>
            <w:r w:rsidRPr="00553B67">
              <w:rPr>
                <w:rFonts w:eastAsia="Calibri" w:cs="Times New Roman"/>
                <w:sz w:val="22"/>
              </w:rPr>
              <w:t>11,5%</w:t>
            </w:r>
          </w:p>
        </w:tc>
        <w:tc>
          <w:tcPr>
            <w:tcW w:w="516" w:type="pct"/>
            <w:shd w:val="clear" w:color="auto" w:fill="auto"/>
          </w:tcPr>
          <w:p w14:paraId="122C2976" w14:textId="77777777" w:rsidR="00553B67" w:rsidRPr="00553B67" w:rsidRDefault="00553B67" w:rsidP="00553B67">
            <w:pPr>
              <w:spacing w:after="160" w:line="276" w:lineRule="auto"/>
              <w:ind w:firstLine="0"/>
              <w:jc w:val="center"/>
              <w:rPr>
                <w:rFonts w:eastAsia="Calibri" w:cs="Times New Roman"/>
                <w:sz w:val="22"/>
              </w:rPr>
            </w:pPr>
            <w:r w:rsidRPr="00553B67">
              <w:rPr>
                <w:rFonts w:eastAsia="Calibri" w:cs="Times New Roman"/>
                <w:sz w:val="22"/>
              </w:rPr>
              <w:t>26</w:t>
            </w:r>
          </w:p>
        </w:tc>
        <w:tc>
          <w:tcPr>
            <w:tcW w:w="544" w:type="pct"/>
            <w:shd w:val="clear" w:color="auto" w:fill="auto"/>
          </w:tcPr>
          <w:p w14:paraId="433F5042" w14:textId="77777777" w:rsidR="00553B67" w:rsidRPr="00553B67" w:rsidRDefault="00553B67" w:rsidP="00553B67">
            <w:pPr>
              <w:spacing w:after="160" w:line="276" w:lineRule="auto"/>
              <w:ind w:firstLine="0"/>
              <w:jc w:val="center"/>
              <w:rPr>
                <w:rFonts w:eastAsia="Calibri" w:cs="Times New Roman"/>
                <w:sz w:val="22"/>
              </w:rPr>
            </w:pPr>
            <w:r w:rsidRPr="00553B67">
              <w:rPr>
                <w:rFonts w:eastAsia="Calibri" w:cs="Times New Roman"/>
                <w:sz w:val="22"/>
              </w:rPr>
              <w:t>8,5*</w:t>
            </w:r>
          </w:p>
        </w:tc>
        <w:tc>
          <w:tcPr>
            <w:tcW w:w="646" w:type="pct"/>
            <w:shd w:val="clear" w:color="auto" w:fill="auto"/>
          </w:tcPr>
          <w:p w14:paraId="6EF6DD40" w14:textId="77777777" w:rsidR="00553B67" w:rsidRPr="00553B67" w:rsidRDefault="00553B67" w:rsidP="00553B67">
            <w:pPr>
              <w:spacing w:after="160" w:line="276" w:lineRule="auto"/>
              <w:ind w:firstLine="0"/>
              <w:jc w:val="center"/>
              <w:rPr>
                <w:rFonts w:eastAsia="Calibri" w:cs="Times New Roman"/>
                <w:sz w:val="22"/>
              </w:rPr>
            </w:pPr>
            <w:r w:rsidRPr="00553B67">
              <w:rPr>
                <w:rFonts w:eastAsia="Calibri" w:cs="Times New Roman"/>
                <w:sz w:val="22"/>
              </w:rPr>
              <w:t>-0,3**</w:t>
            </w:r>
          </w:p>
        </w:tc>
      </w:tr>
      <w:tr w:rsidR="00553B67" w:rsidRPr="00553B67" w14:paraId="4BA4B7D3" w14:textId="77777777" w:rsidTr="00443F9F">
        <w:tc>
          <w:tcPr>
            <w:tcW w:w="708" w:type="pct"/>
            <w:vMerge/>
            <w:shd w:val="clear" w:color="auto" w:fill="auto"/>
          </w:tcPr>
          <w:p w14:paraId="0C27A874" w14:textId="77777777" w:rsidR="00553B67" w:rsidRPr="00553B67" w:rsidRDefault="00553B67" w:rsidP="00553B67">
            <w:pPr>
              <w:spacing w:after="160" w:line="276" w:lineRule="auto"/>
              <w:ind w:firstLine="0"/>
              <w:jc w:val="left"/>
              <w:rPr>
                <w:rFonts w:eastAsia="Calibri" w:cs="Times New Roman"/>
                <w:sz w:val="22"/>
              </w:rPr>
            </w:pPr>
          </w:p>
        </w:tc>
        <w:tc>
          <w:tcPr>
            <w:tcW w:w="1105" w:type="pct"/>
            <w:shd w:val="clear" w:color="auto" w:fill="auto"/>
          </w:tcPr>
          <w:p w14:paraId="68761273" w14:textId="259A37AC" w:rsidR="00553B67" w:rsidRPr="00553B67" w:rsidRDefault="00E50D84" w:rsidP="00553B67">
            <w:pPr>
              <w:spacing w:after="160" w:line="276" w:lineRule="auto"/>
              <w:ind w:firstLine="0"/>
              <w:jc w:val="left"/>
              <w:rPr>
                <w:rFonts w:eastAsia="Calibri" w:cs="Times New Roman"/>
                <w:sz w:val="22"/>
              </w:rPr>
            </w:pPr>
            <w:proofErr w:type="spellStart"/>
            <w:r>
              <w:rPr>
                <w:rFonts w:eastAsia="Calibri" w:cs="Times New Roman"/>
                <w:sz w:val="22"/>
              </w:rPr>
              <w:t>Интрасубъект</w:t>
            </w:r>
            <w:r w:rsidR="00553B67" w:rsidRPr="00553B67">
              <w:rPr>
                <w:rFonts w:eastAsia="Calibri" w:cs="Times New Roman"/>
                <w:sz w:val="22"/>
              </w:rPr>
              <w:t>ные</w:t>
            </w:r>
            <w:proofErr w:type="spellEnd"/>
          </w:p>
        </w:tc>
        <w:tc>
          <w:tcPr>
            <w:tcW w:w="512" w:type="pct"/>
            <w:shd w:val="clear" w:color="auto" w:fill="auto"/>
          </w:tcPr>
          <w:p w14:paraId="14AEBB58" w14:textId="77777777" w:rsidR="00553B67" w:rsidRPr="00553B67" w:rsidRDefault="00553B67" w:rsidP="00553B67">
            <w:pPr>
              <w:spacing w:after="160" w:line="276" w:lineRule="auto"/>
              <w:ind w:firstLine="0"/>
              <w:jc w:val="center"/>
              <w:rPr>
                <w:rFonts w:eastAsia="Calibri" w:cs="Times New Roman"/>
                <w:sz w:val="22"/>
              </w:rPr>
            </w:pPr>
            <w:r w:rsidRPr="00553B67">
              <w:rPr>
                <w:rFonts w:eastAsia="Calibri" w:cs="Times New Roman"/>
                <w:sz w:val="22"/>
              </w:rPr>
              <w:t>30%</w:t>
            </w:r>
          </w:p>
        </w:tc>
        <w:tc>
          <w:tcPr>
            <w:tcW w:w="410" w:type="pct"/>
            <w:shd w:val="clear" w:color="auto" w:fill="auto"/>
          </w:tcPr>
          <w:p w14:paraId="0E55D239" w14:textId="77777777" w:rsidR="00553B67" w:rsidRPr="00553B67" w:rsidRDefault="00553B67" w:rsidP="00553B67">
            <w:pPr>
              <w:spacing w:after="160" w:line="276" w:lineRule="auto"/>
              <w:ind w:firstLine="0"/>
              <w:jc w:val="center"/>
              <w:rPr>
                <w:rFonts w:eastAsia="Calibri" w:cs="Times New Roman"/>
                <w:sz w:val="22"/>
              </w:rPr>
            </w:pPr>
            <w:r w:rsidRPr="00553B67">
              <w:rPr>
                <w:rFonts w:eastAsia="Calibri" w:cs="Times New Roman"/>
                <w:sz w:val="22"/>
              </w:rPr>
              <w:t>44%</w:t>
            </w:r>
          </w:p>
        </w:tc>
        <w:tc>
          <w:tcPr>
            <w:tcW w:w="558" w:type="pct"/>
            <w:shd w:val="clear" w:color="auto" w:fill="auto"/>
          </w:tcPr>
          <w:p w14:paraId="0D6E917A" w14:textId="77777777" w:rsidR="00553B67" w:rsidRPr="00553B67" w:rsidRDefault="00553B67" w:rsidP="00553B67">
            <w:pPr>
              <w:spacing w:after="160" w:line="276" w:lineRule="auto"/>
              <w:ind w:firstLine="0"/>
              <w:jc w:val="center"/>
              <w:rPr>
                <w:rFonts w:eastAsia="Calibri" w:cs="Times New Roman"/>
                <w:sz w:val="22"/>
              </w:rPr>
            </w:pPr>
            <w:r w:rsidRPr="00553B67">
              <w:rPr>
                <w:rFonts w:eastAsia="Calibri" w:cs="Times New Roman"/>
                <w:sz w:val="22"/>
              </w:rPr>
              <w:t>26%</w:t>
            </w:r>
          </w:p>
        </w:tc>
        <w:tc>
          <w:tcPr>
            <w:tcW w:w="516" w:type="pct"/>
            <w:shd w:val="clear" w:color="auto" w:fill="auto"/>
          </w:tcPr>
          <w:p w14:paraId="65CFB4B5" w14:textId="77777777" w:rsidR="00553B67" w:rsidRPr="00553B67" w:rsidRDefault="00553B67" w:rsidP="00553B67">
            <w:pPr>
              <w:spacing w:after="160" w:line="276" w:lineRule="auto"/>
              <w:ind w:firstLine="0"/>
              <w:jc w:val="center"/>
              <w:rPr>
                <w:rFonts w:eastAsia="Calibri" w:cs="Times New Roman"/>
                <w:sz w:val="22"/>
              </w:rPr>
            </w:pPr>
            <w:r w:rsidRPr="00553B67">
              <w:rPr>
                <w:rFonts w:eastAsia="Calibri" w:cs="Times New Roman"/>
                <w:sz w:val="22"/>
              </w:rPr>
              <w:t>50</w:t>
            </w:r>
          </w:p>
        </w:tc>
        <w:tc>
          <w:tcPr>
            <w:tcW w:w="544" w:type="pct"/>
            <w:shd w:val="clear" w:color="auto" w:fill="auto"/>
          </w:tcPr>
          <w:p w14:paraId="6C547737" w14:textId="77777777" w:rsidR="00553B67" w:rsidRPr="00553B67" w:rsidRDefault="00553B67" w:rsidP="00553B67">
            <w:pPr>
              <w:spacing w:after="160" w:line="276" w:lineRule="auto"/>
              <w:ind w:firstLine="0"/>
              <w:jc w:val="center"/>
              <w:rPr>
                <w:rFonts w:eastAsia="Calibri" w:cs="Times New Roman"/>
                <w:sz w:val="22"/>
              </w:rPr>
            </w:pPr>
            <w:r w:rsidRPr="00553B67">
              <w:rPr>
                <w:rFonts w:eastAsia="Calibri" w:cs="Times New Roman"/>
                <w:sz w:val="22"/>
              </w:rPr>
              <w:t>6,03*</w:t>
            </w:r>
          </w:p>
        </w:tc>
        <w:tc>
          <w:tcPr>
            <w:tcW w:w="646" w:type="pct"/>
            <w:shd w:val="clear" w:color="auto" w:fill="auto"/>
          </w:tcPr>
          <w:p w14:paraId="7F6E75A8" w14:textId="77777777" w:rsidR="00553B67" w:rsidRPr="00553B67" w:rsidRDefault="00553B67" w:rsidP="00553B67">
            <w:pPr>
              <w:spacing w:after="160" w:line="276" w:lineRule="auto"/>
              <w:ind w:firstLine="0"/>
              <w:jc w:val="center"/>
              <w:rPr>
                <w:rFonts w:eastAsia="Calibri" w:cs="Times New Roman"/>
                <w:sz w:val="22"/>
              </w:rPr>
            </w:pPr>
            <w:r w:rsidRPr="00553B67">
              <w:rPr>
                <w:rFonts w:eastAsia="Calibri" w:cs="Times New Roman"/>
                <w:sz w:val="22"/>
              </w:rPr>
              <w:t>-0,55</w:t>
            </w:r>
          </w:p>
        </w:tc>
      </w:tr>
      <w:tr w:rsidR="00553B67" w:rsidRPr="00553B67" w14:paraId="741E7AD3" w14:textId="77777777" w:rsidTr="00443F9F">
        <w:tc>
          <w:tcPr>
            <w:tcW w:w="708" w:type="pct"/>
            <w:vMerge/>
            <w:shd w:val="clear" w:color="auto" w:fill="auto"/>
          </w:tcPr>
          <w:p w14:paraId="092CF4FE" w14:textId="77777777" w:rsidR="00553B67" w:rsidRPr="00553B67" w:rsidRDefault="00553B67" w:rsidP="00553B67">
            <w:pPr>
              <w:spacing w:after="160" w:line="276" w:lineRule="auto"/>
              <w:ind w:firstLine="0"/>
              <w:jc w:val="left"/>
              <w:rPr>
                <w:rFonts w:eastAsia="Calibri" w:cs="Times New Roman"/>
                <w:sz w:val="22"/>
              </w:rPr>
            </w:pPr>
          </w:p>
        </w:tc>
        <w:tc>
          <w:tcPr>
            <w:tcW w:w="1105" w:type="pct"/>
            <w:shd w:val="clear" w:color="auto" w:fill="auto"/>
          </w:tcPr>
          <w:p w14:paraId="1CBF77DC" w14:textId="12C60F35" w:rsidR="00553B67" w:rsidRPr="00553B67" w:rsidRDefault="00E50D84" w:rsidP="00553B67">
            <w:pPr>
              <w:spacing w:after="160" w:line="276" w:lineRule="auto"/>
              <w:ind w:firstLine="0"/>
              <w:jc w:val="left"/>
              <w:rPr>
                <w:rFonts w:eastAsia="Calibri" w:cs="Times New Roman"/>
                <w:sz w:val="22"/>
              </w:rPr>
            </w:pPr>
            <w:proofErr w:type="spellStart"/>
            <w:r>
              <w:rPr>
                <w:rFonts w:eastAsia="Calibri" w:cs="Times New Roman"/>
                <w:sz w:val="22"/>
              </w:rPr>
              <w:t>Интерсубъект</w:t>
            </w:r>
            <w:r w:rsidR="00553B67" w:rsidRPr="00553B67">
              <w:rPr>
                <w:rFonts w:eastAsia="Calibri" w:cs="Times New Roman"/>
                <w:sz w:val="22"/>
              </w:rPr>
              <w:t>ные</w:t>
            </w:r>
            <w:proofErr w:type="spellEnd"/>
          </w:p>
        </w:tc>
        <w:tc>
          <w:tcPr>
            <w:tcW w:w="512" w:type="pct"/>
            <w:shd w:val="clear" w:color="auto" w:fill="auto"/>
          </w:tcPr>
          <w:p w14:paraId="7866069D" w14:textId="77777777" w:rsidR="00553B67" w:rsidRPr="00553B67" w:rsidRDefault="00553B67" w:rsidP="00553B67">
            <w:pPr>
              <w:spacing w:after="160" w:line="276" w:lineRule="auto"/>
              <w:ind w:firstLine="0"/>
              <w:jc w:val="center"/>
              <w:rPr>
                <w:rFonts w:eastAsia="Calibri" w:cs="Times New Roman"/>
                <w:sz w:val="22"/>
              </w:rPr>
            </w:pPr>
            <w:r w:rsidRPr="00553B67">
              <w:rPr>
                <w:rFonts w:eastAsia="Calibri" w:cs="Times New Roman"/>
                <w:sz w:val="22"/>
              </w:rPr>
              <w:t>39,6%</w:t>
            </w:r>
          </w:p>
        </w:tc>
        <w:tc>
          <w:tcPr>
            <w:tcW w:w="410" w:type="pct"/>
            <w:shd w:val="clear" w:color="auto" w:fill="auto"/>
          </w:tcPr>
          <w:p w14:paraId="7D18B11D" w14:textId="77777777" w:rsidR="00553B67" w:rsidRPr="00553B67" w:rsidRDefault="00553B67" w:rsidP="00553B67">
            <w:pPr>
              <w:spacing w:after="160" w:line="276" w:lineRule="auto"/>
              <w:ind w:firstLine="0"/>
              <w:jc w:val="center"/>
              <w:rPr>
                <w:rFonts w:eastAsia="Calibri" w:cs="Times New Roman"/>
                <w:sz w:val="22"/>
              </w:rPr>
            </w:pPr>
            <w:r w:rsidRPr="00553B67">
              <w:rPr>
                <w:rFonts w:eastAsia="Calibri" w:cs="Times New Roman"/>
                <w:sz w:val="22"/>
              </w:rPr>
              <w:t>35,8%</w:t>
            </w:r>
          </w:p>
        </w:tc>
        <w:tc>
          <w:tcPr>
            <w:tcW w:w="558" w:type="pct"/>
            <w:shd w:val="clear" w:color="auto" w:fill="auto"/>
          </w:tcPr>
          <w:p w14:paraId="374F9DF2" w14:textId="77777777" w:rsidR="00553B67" w:rsidRPr="00553B67" w:rsidRDefault="00553B67" w:rsidP="00553B67">
            <w:pPr>
              <w:spacing w:after="160" w:line="276" w:lineRule="auto"/>
              <w:ind w:firstLine="0"/>
              <w:jc w:val="center"/>
              <w:rPr>
                <w:rFonts w:eastAsia="Calibri" w:cs="Times New Roman"/>
                <w:sz w:val="22"/>
              </w:rPr>
            </w:pPr>
            <w:r w:rsidRPr="00553B67">
              <w:rPr>
                <w:rFonts w:eastAsia="Calibri" w:cs="Times New Roman"/>
                <w:sz w:val="22"/>
              </w:rPr>
              <w:t>24,5%</w:t>
            </w:r>
          </w:p>
        </w:tc>
        <w:tc>
          <w:tcPr>
            <w:tcW w:w="516" w:type="pct"/>
            <w:shd w:val="clear" w:color="auto" w:fill="auto"/>
          </w:tcPr>
          <w:p w14:paraId="046B22DC" w14:textId="77777777" w:rsidR="00553B67" w:rsidRPr="00553B67" w:rsidRDefault="00553B67" w:rsidP="00553B67">
            <w:pPr>
              <w:spacing w:after="160" w:line="276" w:lineRule="auto"/>
              <w:ind w:firstLine="0"/>
              <w:jc w:val="center"/>
              <w:rPr>
                <w:rFonts w:eastAsia="Calibri" w:cs="Times New Roman"/>
                <w:sz w:val="22"/>
              </w:rPr>
            </w:pPr>
            <w:r w:rsidRPr="00553B67">
              <w:rPr>
                <w:rFonts w:eastAsia="Calibri" w:cs="Times New Roman"/>
                <w:sz w:val="22"/>
              </w:rPr>
              <w:t>53</w:t>
            </w:r>
          </w:p>
        </w:tc>
        <w:tc>
          <w:tcPr>
            <w:tcW w:w="544" w:type="pct"/>
            <w:shd w:val="clear" w:color="auto" w:fill="auto"/>
          </w:tcPr>
          <w:p w14:paraId="1D251283" w14:textId="77777777" w:rsidR="00553B67" w:rsidRPr="00553B67" w:rsidRDefault="00553B67" w:rsidP="00553B67">
            <w:pPr>
              <w:spacing w:after="160" w:line="276" w:lineRule="auto"/>
              <w:ind w:firstLine="0"/>
              <w:jc w:val="center"/>
              <w:rPr>
                <w:rFonts w:eastAsia="Calibri" w:cs="Times New Roman"/>
                <w:sz w:val="22"/>
              </w:rPr>
            </w:pPr>
            <w:r w:rsidRPr="00553B67">
              <w:rPr>
                <w:rFonts w:eastAsia="Calibri" w:cs="Times New Roman"/>
                <w:sz w:val="22"/>
              </w:rPr>
              <w:t>4,77</w:t>
            </w:r>
          </w:p>
        </w:tc>
        <w:tc>
          <w:tcPr>
            <w:tcW w:w="646" w:type="pct"/>
            <w:shd w:val="clear" w:color="auto" w:fill="auto"/>
          </w:tcPr>
          <w:p w14:paraId="3243F518" w14:textId="77777777" w:rsidR="00553B67" w:rsidRPr="00553B67" w:rsidRDefault="00553B67" w:rsidP="00553B67">
            <w:pPr>
              <w:spacing w:after="160" w:line="276" w:lineRule="auto"/>
              <w:ind w:firstLine="0"/>
              <w:jc w:val="center"/>
              <w:rPr>
                <w:rFonts w:eastAsia="Calibri" w:cs="Times New Roman"/>
                <w:sz w:val="22"/>
              </w:rPr>
            </w:pPr>
            <w:r w:rsidRPr="00553B67">
              <w:rPr>
                <w:rFonts w:eastAsia="Calibri" w:cs="Times New Roman"/>
                <w:sz w:val="22"/>
              </w:rPr>
              <w:t>-0,22*</w:t>
            </w:r>
          </w:p>
        </w:tc>
      </w:tr>
      <w:tr w:rsidR="00553B67" w:rsidRPr="00553B67" w14:paraId="5056D08A" w14:textId="77777777" w:rsidTr="00443F9F">
        <w:tc>
          <w:tcPr>
            <w:tcW w:w="708" w:type="pct"/>
            <w:vMerge w:val="restart"/>
            <w:shd w:val="clear" w:color="auto" w:fill="auto"/>
          </w:tcPr>
          <w:p w14:paraId="505ADA13" w14:textId="77777777" w:rsidR="00553B67" w:rsidRPr="00553B67" w:rsidRDefault="00553B67" w:rsidP="00553B67">
            <w:pPr>
              <w:spacing w:after="160" w:line="276" w:lineRule="auto"/>
              <w:ind w:firstLine="0"/>
              <w:jc w:val="left"/>
              <w:rPr>
                <w:rFonts w:eastAsia="Calibri" w:cs="Times New Roman"/>
                <w:sz w:val="22"/>
              </w:rPr>
            </w:pPr>
            <w:r w:rsidRPr="00553B67">
              <w:rPr>
                <w:rFonts w:eastAsia="Calibri" w:cs="Times New Roman"/>
                <w:sz w:val="22"/>
              </w:rPr>
              <w:t>Эмоции</w:t>
            </w:r>
          </w:p>
        </w:tc>
        <w:tc>
          <w:tcPr>
            <w:tcW w:w="1105" w:type="pct"/>
            <w:shd w:val="clear" w:color="auto" w:fill="auto"/>
          </w:tcPr>
          <w:p w14:paraId="486CFA9F" w14:textId="77777777" w:rsidR="00553B67" w:rsidRPr="00553B67" w:rsidRDefault="00553B67" w:rsidP="00553B67">
            <w:pPr>
              <w:spacing w:after="160" w:line="276" w:lineRule="auto"/>
              <w:ind w:firstLine="0"/>
              <w:jc w:val="left"/>
              <w:rPr>
                <w:rFonts w:eastAsia="Calibri" w:cs="Times New Roman"/>
                <w:sz w:val="22"/>
              </w:rPr>
            </w:pPr>
            <w:r w:rsidRPr="00553B67">
              <w:rPr>
                <w:rFonts w:eastAsia="Calibri" w:cs="Times New Roman"/>
                <w:sz w:val="22"/>
              </w:rPr>
              <w:t>Отрицательные</w:t>
            </w:r>
          </w:p>
        </w:tc>
        <w:tc>
          <w:tcPr>
            <w:tcW w:w="512" w:type="pct"/>
            <w:shd w:val="clear" w:color="auto" w:fill="auto"/>
          </w:tcPr>
          <w:p w14:paraId="17D778EF" w14:textId="77777777" w:rsidR="00553B67" w:rsidRPr="00553B67" w:rsidRDefault="00553B67" w:rsidP="00553B67">
            <w:pPr>
              <w:spacing w:after="160" w:line="276" w:lineRule="auto"/>
              <w:ind w:firstLine="0"/>
              <w:jc w:val="left"/>
              <w:rPr>
                <w:rFonts w:eastAsia="Calibri" w:cs="Times New Roman"/>
                <w:sz w:val="22"/>
              </w:rPr>
            </w:pPr>
            <w:r w:rsidRPr="00553B67">
              <w:rPr>
                <w:rFonts w:eastAsia="Calibri" w:cs="Times New Roman"/>
                <w:sz w:val="22"/>
              </w:rPr>
              <w:t>35,6%</w:t>
            </w:r>
          </w:p>
        </w:tc>
        <w:tc>
          <w:tcPr>
            <w:tcW w:w="410" w:type="pct"/>
            <w:shd w:val="clear" w:color="auto" w:fill="auto"/>
          </w:tcPr>
          <w:p w14:paraId="40473421" w14:textId="77777777" w:rsidR="00553B67" w:rsidRPr="00553B67" w:rsidRDefault="00553B67" w:rsidP="00553B67">
            <w:pPr>
              <w:spacing w:after="160" w:line="276" w:lineRule="auto"/>
              <w:ind w:firstLine="0"/>
              <w:jc w:val="left"/>
              <w:rPr>
                <w:rFonts w:eastAsia="Calibri" w:cs="Times New Roman"/>
                <w:sz w:val="22"/>
              </w:rPr>
            </w:pPr>
            <w:r w:rsidRPr="00553B67">
              <w:rPr>
                <w:rFonts w:eastAsia="Calibri" w:cs="Times New Roman"/>
                <w:sz w:val="22"/>
              </w:rPr>
              <w:t>42,4%</w:t>
            </w:r>
          </w:p>
        </w:tc>
        <w:tc>
          <w:tcPr>
            <w:tcW w:w="558" w:type="pct"/>
            <w:shd w:val="clear" w:color="auto" w:fill="auto"/>
          </w:tcPr>
          <w:p w14:paraId="06A79E86" w14:textId="77777777" w:rsidR="00553B67" w:rsidRPr="00553B67" w:rsidRDefault="00553B67" w:rsidP="00553B67">
            <w:pPr>
              <w:spacing w:after="160" w:line="276" w:lineRule="auto"/>
              <w:ind w:firstLine="0"/>
              <w:jc w:val="center"/>
              <w:rPr>
                <w:rFonts w:eastAsia="Calibri" w:cs="Times New Roman"/>
                <w:sz w:val="22"/>
              </w:rPr>
            </w:pPr>
            <w:r w:rsidRPr="00553B67">
              <w:rPr>
                <w:rFonts w:eastAsia="Calibri" w:cs="Times New Roman"/>
                <w:sz w:val="22"/>
              </w:rPr>
              <w:t>22%</w:t>
            </w:r>
          </w:p>
        </w:tc>
        <w:tc>
          <w:tcPr>
            <w:tcW w:w="516" w:type="pct"/>
            <w:shd w:val="clear" w:color="auto" w:fill="auto"/>
          </w:tcPr>
          <w:p w14:paraId="6779278F" w14:textId="77777777" w:rsidR="00553B67" w:rsidRPr="00553B67" w:rsidRDefault="00553B67" w:rsidP="00553B67">
            <w:pPr>
              <w:spacing w:after="160" w:line="276" w:lineRule="auto"/>
              <w:ind w:firstLine="0"/>
              <w:jc w:val="center"/>
              <w:rPr>
                <w:rFonts w:eastAsia="Calibri" w:cs="Times New Roman"/>
                <w:sz w:val="22"/>
              </w:rPr>
            </w:pPr>
            <w:r w:rsidRPr="00553B67">
              <w:rPr>
                <w:rFonts w:eastAsia="Calibri" w:cs="Times New Roman"/>
                <w:sz w:val="22"/>
              </w:rPr>
              <w:t>59</w:t>
            </w:r>
          </w:p>
        </w:tc>
        <w:tc>
          <w:tcPr>
            <w:tcW w:w="544" w:type="pct"/>
            <w:shd w:val="clear" w:color="auto" w:fill="auto"/>
          </w:tcPr>
          <w:p w14:paraId="2DEF9196" w14:textId="77777777" w:rsidR="00553B67" w:rsidRPr="00553B67" w:rsidRDefault="00553B67" w:rsidP="00553B67">
            <w:pPr>
              <w:spacing w:after="160" w:line="276" w:lineRule="auto"/>
              <w:ind w:firstLine="0"/>
              <w:jc w:val="center"/>
              <w:rPr>
                <w:rFonts w:eastAsia="Calibri" w:cs="Times New Roman"/>
                <w:sz w:val="22"/>
              </w:rPr>
            </w:pPr>
            <w:r w:rsidRPr="00553B67">
              <w:rPr>
                <w:rFonts w:eastAsia="Calibri" w:cs="Times New Roman"/>
                <w:sz w:val="22"/>
              </w:rPr>
              <w:t>11,02**</w:t>
            </w:r>
          </w:p>
        </w:tc>
        <w:tc>
          <w:tcPr>
            <w:tcW w:w="646" w:type="pct"/>
            <w:shd w:val="clear" w:color="auto" w:fill="auto"/>
          </w:tcPr>
          <w:p w14:paraId="5AB0EBE7" w14:textId="77777777" w:rsidR="00553B67" w:rsidRPr="00553B67" w:rsidRDefault="00553B67" w:rsidP="00553B67">
            <w:pPr>
              <w:spacing w:after="160" w:line="276" w:lineRule="auto"/>
              <w:ind w:firstLine="0"/>
              <w:jc w:val="center"/>
              <w:rPr>
                <w:rFonts w:eastAsia="Calibri" w:cs="Times New Roman"/>
                <w:sz w:val="22"/>
              </w:rPr>
            </w:pPr>
            <w:r w:rsidRPr="00553B67">
              <w:rPr>
                <w:rFonts w:eastAsia="Calibri" w:cs="Times New Roman"/>
                <w:sz w:val="22"/>
              </w:rPr>
              <w:t>-0,23*</w:t>
            </w:r>
          </w:p>
        </w:tc>
      </w:tr>
      <w:tr w:rsidR="00553B67" w:rsidRPr="00553B67" w14:paraId="559B15F1" w14:textId="77777777" w:rsidTr="00443F9F">
        <w:tc>
          <w:tcPr>
            <w:tcW w:w="708" w:type="pct"/>
            <w:vMerge/>
            <w:shd w:val="clear" w:color="auto" w:fill="auto"/>
          </w:tcPr>
          <w:p w14:paraId="2D8B0CE2" w14:textId="77777777" w:rsidR="00553B67" w:rsidRPr="00553B67" w:rsidRDefault="00553B67" w:rsidP="00553B67">
            <w:pPr>
              <w:spacing w:after="160" w:line="276" w:lineRule="auto"/>
              <w:ind w:firstLine="0"/>
              <w:jc w:val="left"/>
              <w:rPr>
                <w:rFonts w:eastAsia="Calibri" w:cs="Times New Roman"/>
                <w:sz w:val="22"/>
              </w:rPr>
            </w:pPr>
          </w:p>
        </w:tc>
        <w:tc>
          <w:tcPr>
            <w:tcW w:w="1105" w:type="pct"/>
            <w:shd w:val="clear" w:color="auto" w:fill="auto"/>
          </w:tcPr>
          <w:p w14:paraId="4A7A1045" w14:textId="77777777" w:rsidR="00553B67" w:rsidRPr="00553B67" w:rsidRDefault="00553B67" w:rsidP="00553B67">
            <w:pPr>
              <w:spacing w:after="160" w:line="276" w:lineRule="auto"/>
              <w:ind w:firstLine="0"/>
              <w:jc w:val="left"/>
              <w:rPr>
                <w:rFonts w:eastAsia="Calibri" w:cs="Times New Roman"/>
                <w:sz w:val="22"/>
              </w:rPr>
            </w:pPr>
            <w:r w:rsidRPr="00553B67">
              <w:rPr>
                <w:rFonts w:eastAsia="Calibri" w:cs="Times New Roman"/>
                <w:sz w:val="22"/>
              </w:rPr>
              <w:t>И положительные, и отрицательные</w:t>
            </w:r>
          </w:p>
        </w:tc>
        <w:tc>
          <w:tcPr>
            <w:tcW w:w="512" w:type="pct"/>
            <w:shd w:val="clear" w:color="auto" w:fill="auto"/>
          </w:tcPr>
          <w:p w14:paraId="47CEFC8F" w14:textId="77777777" w:rsidR="00553B67" w:rsidRPr="00553B67" w:rsidRDefault="00553B67" w:rsidP="00553B67">
            <w:pPr>
              <w:spacing w:after="160" w:line="276" w:lineRule="auto"/>
              <w:ind w:firstLine="0"/>
              <w:jc w:val="center"/>
              <w:rPr>
                <w:rFonts w:eastAsia="Calibri" w:cs="Times New Roman"/>
                <w:sz w:val="22"/>
              </w:rPr>
            </w:pPr>
            <w:r w:rsidRPr="00553B67">
              <w:rPr>
                <w:rFonts w:eastAsia="Calibri" w:cs="Times New Roman"/>
                <w:sz w:val="22"/>
              </w:rPr>
              <w:t>46,2%</w:t>
            </w:r>
          </w:p>
        </w:tc>
        <w:tc>
          <w:tcPr>
            <w:tcW w:w="410" w:type="pct"/>
            <w:shd w:val="clear" w:color="auto" w:fill="auto"/>
          </w:tcPr>
          <w:p w14:paraId="6ABBDD74" w14:textId="77777777" w:rsidR="00553B67" w:rsidRPr="00553B67" w:rsidRDefault="00553B67" w:rsidP="00553B67">
            <w:pPr>
              <w:spacing w:after="160" w:line="276" w:lineRule="auto"/>
              <w:ind w:firstLine="0"/>
              <w:jc w:val="center"/>
              <w:rPr>
                <w:rFonts w:eastAsia="Calibri" w:cs="Times New Roman"/>
                <w:sz w:val="22"/>
              </w:rPr>
            </w:pPr>
            <w:r w:rsidRPr="00553B67">
              <w:rPr>
                <w:rFonts w:eastAsia="Calibri" w:cs="Times New Roman"/>
                <w:sz w:val="22"/>
              </w:rPr>
              <w:t>23,1%</w:t>
            </w:r>
          </w:p>
        </w:tc>
        <w:tc>
          <w:tcPr>
            <w:tcW w:w="558" w:type="pct"/>
            <w:shd w:val="clear" w:color="auto" w:fill="auto"/>
          </w:tcPr>
          <w:p w14:paraId="442B8D5F" w14:textId="77777777" w:rsidR="00553B67" w:rsidRPr="00553B67" w:rsidRDefault="00553B67" w:rsidP="00553B67">
            <w:pPr>
              <w:spacing w:after="160" w:line="276" w:lineRule="auto"/>
              <w:ind w:firstLine="0"/>
              <w:jc w:val="center"/>
              <w:rPr>
                <w:rFonts w:eastAsia="Calibri" w:cs="Times New Roman"/>
                <w:sz w:val="22"/>
              </w:rPr>
            </w:pPr>
            <w:r w:rsidRPr="00553B67">
              <w:rPr>
                <w:rFonts w:eastAsia="Calibri" w:cs="Times New Roman"/>
                <w:sz w:val="22"/>
              </w:rPr>
              <w:t>30,8%</w:t>
            </w:r>
          </w:p>
        </w:tc>
        <w:tc>
          <w:tcPr>
            <w:tcW w:w="516" w:type="pct"/>
            <w:shd w:val="clear" w:color="auto" w:fill="auto"/>
          </w:tcPr>
          <w:p w14:paraId="55DB545F" w14:textId="77777777" w:rsidR="00553B67" w:rsidRPr="00553B67" w:rsidRDefault="00553B67" w:rsidP="00553B67">
            <w:pPr>
              <w:spacing w:after="160" w:line="276" w:lineRule="auto"/>
              <w:ind w:firstLine="0"/>
              <w:jc w:val="center"/>
              <w:rPr>
                <w:rFonts w:eastAsia="Calibri" w:cs="Times New Roman"/>
                <w:sz w:val="22"/>
              </w:rPr>
            </w:pPr>
            <w:r w:rsidRPr="00553B67">
              <w:rPr>
                <w:rFonts w:eastAsia="Calibri" w:cs="Times New Roman"/>
                <w:sz w:val="22"/>
              </w:rPr>
              <w:t>13</w:t>
            </w:r>
          </w:p>
        </w:tc>
        <w:tc>
          <w:tcPr>
            <w:tcW w:w="544" w:type="pct"/>
            <w:shd w:val="clear" w:color="auto" w:fill="auto"/>
          </w:tcPr>
          <w:p w14:paraId="5A4098B3" w14:textId="77777777" w:rsidR="00553B67" w:rsidRPr="00553B67" w:rsidRDefault="00553B67" w:rsidP="00553B67">
            <w:pPr>
              <w:spacing w:after="160" w:line="276" w:lineRule="auto"/>
              <w:ind w:firstLine="0"/>
              <w:jc w:val="center"/>
              <w:rPr>
                <w:rFonts w:eastAsia="Calibri" w:cs="Times New Roman"/>
                <w:sz w:val="22"/>
              </w:rPr>
            </w:pPr>
            <w:r w:rsidRPr="00553B67">
              <w:rPr>
                <w:rFonts w:eastAsia="Calibri" w:cs="Times New Roman"/>
                <w:sz w:val="22"/>
              </w:rPr>
              <w:t>1,26</w:t>
            </w:r>
          </w:p>
        </w:tc>
        <w:tc>
          <w:tcPr>
            <w:tcW w:w="646" w:type="pct"/>
            <w:shd w:val="clear" w:color="auto" w:fill="auto"/>
          </w:tcPr>
          <w:p w14:paraId="7B2F0336" w14:textId="77777777" w:rsidR="00553B67" w:rsidRPr="00553B67" w:rsidRDefault="00553B67" w:rsidP="00553B67">
            <w:pPr>
              <w:spacing w:after="160" w:line="276" w:lineRule="auto"/>
              <w:ind w:firstLine="0"/>
              <w:jc w:val="center"/>
              <w:rPr>
                <w:rFonts w:eastAsia="Calibri" w:cs="Times New Roman"/>
                <w:sz w:val="22"/>
              </w:rPr>
            </w:pPr>
            <w:r w:rsidRPr="00553B67">
              <w:rPr>
                <w:rFonts w:eastAsia="Calibri" w:cs="Times New Roman"/>
                <w:sz w:val="22"/>
              </w:rPr>
              <w:t>-0,08</w:t>
            </w:r>
          </w:p>
        </w:tc>
      </w:tr>
      <w:tr w:rsidR="00553B67" w:rsidRPr="00553B67" w14:paraId="18897920" w14:textId="77777777" w:rsidTr="00443F9F">
        <w:tc>
          <w:tcPr>
            <w:tcW w:w="708" w:type="pct"/>
            <w:vMerge/>
            <w:shd w:val="clear" w:color="auto" w:fill="auto"/>
          </w:tcPr>
          <w:p w14:paraId="39A5AAF9" w14:textId="77777777" w:rsidR="00553B67" w:rsidRPr="00553B67" w:rsidRDefault="00553B67" w:rsidP="00553B67">
            <w:pPr>
              <w:spacing w:after="160" w:line="276" w:lineRule="auto"/>
              <w:ind w:firstLine="0"/>
              <w:jc w:val="left"/>
              <w:rPr>
                <w:rFonts w:eastAsia="Calibri" w:cs="Times New Roman"/>
                <w:sz w:val="22"/>
              </w:rPr>
            </w:pPr>
          </w:p>
        </w:tc>
        <w:tc>
          <w:tcPr>
            <w:tcW w:w="1105" w:type="pct"/>
            <w:shd w:val="clear" w:color="auto" w:fill="auto"/>
          </w:tcPr>
          <w:p w14:paraId="239CE5EE" w14:textId="77777777" w:rsidR="00553B67" w:rsidRPr="00553B67" w:rsidRDefault="00553B67" w:rsidP="00553B67">
            <w:pPr>
              <w:spacing w:after="160" w:line="276" w:lineRule="auto"/>
              <w:ind w:firstLine="0"/>
              <w:jc w:val="left"/>
              <w:rPr>
                <w:rFonts w:eastAsia="Calibri" w:cs="Times New Roman"/>
                <w:sz w:val="22"/>
              </w:rPr>
            </w:pPr>
            <w:r w:rsidRPr="00553B67">
              <w:rPr>
                <w:rFonts w:eastAsia="Calibri" w:cs="Times New Roman"/>
                <w:sz w:val="22"/>
              </w:rPr>
              <w:t>Положительные</w:t>
            </w:r>
          </w:p>
        </w:tc>
        <w:tc>
          <w:tcPr>
            <w:tcW w:w="512" w:type="pct"/>
            <w:shd w:val="clear" w:color="auto" w:fill="auto"/>
          </w:tcPr>
          <w:p w14:paraId="552D9C46" w14:textId="77777777" w:rsidR="00553B67" w:rsidRPr="00553B67" w:rsidRDefault="00553B67" w:rsidP="00553B67">
            <w:pPr>
              <w:spacing w:after="160" w:line="276" w:lineRule="auto"/>
              <w:ind w:firstLine="0"/>
              <w:jc w:val="center"/>
              <w:rPr>
                <w:rFonts w:eastAsia="Calibri" w:cs="Times New Roman"/>
                <w:sz w:val="22"/>
              </w:rPr>
            </w:pPr>
            <w:r w:rsidRPr="00553B67">
              <w:rPr>
                <w:rFonts w:eastAsia="Calibri" w:cs="Times New Roman"/>
                <w:sz w:val="22"/>
              </w:rPr>
              <w:t>0</w:t>
            </w:r>
          </w:p>
        </w:tc>
        <w:tc>
          <w:tcPr>
            <w:tcW w:w="410" w:type="pct"/>
            <w:shd w:val="clear" w:color="auto" w:fill="auto"/>
          </w:tcPr>
          <w:p w14:paraId="51D107D7" w14:textId="77777777" w:rsidR="00553B67" w:rsidRPr="00553B67" w:rsidRDefault="00553B67" w:rsidP="00553B67">
            <w:pPr>
              <w:spacing w:after="160" w:line="276" w:lineRule="auto"/>
              <w:ind w:firstLine="0"/>
              <w:jc w:val="center"/>
              <w:rPr>
                <w:rFonts w:eastAsia="Calibri" w:cs="Times New Roman"/>
                <w:sz w:val="22"/>
              </w:rPr>
            </w:pPr>
            <w:r w:rsidRPr="00553B67">
              <w:rPr>
                <w:rFonts w:eastAsia="Calibri" w:cs="Times New Roman"/>
                <w:sz w:val="22"/>
              </w:rPr>
              <w:t>0</w:t>
            </w:r>
          </w:p>
        </w:tc>
        <w:tc>
          <w:tcPr>
            <w:tcW w:w="558" w:type="pct"/>
            <w:shd w:val="clear" w:color="auto" w:fill="auto"/>
          </w:tcPr>
          <w:p w14:paraId="5B2697D9" w14:textId="77777777" w:rsidR="00553B67" w:rsidRPr="00553B67" w:rsidRDefault="00553B67" w:rsidP="00553B67">
            <w:pPr>
              <w:spacing w:after="160" w:line="276" w:lineRule="auto"/>
              <w:ind w:firstLine="0"/>
              <w:jc w:val="center"/>
              <w:rPr>
                <w:rFonts w:eastAsia="Calibri" w:cs="Times New Roman"/>
                <w:sz w:val="22"/>
              </w:rPr>
            </w:pPr>
            <w:r w:rsidRPr="00553B67">
              <w:rPr>
                <w:rFonts w:eastAsia="Calibri" w:cs="Times New Roman"/>
                <w:sz w:val="22"/>
              </w:rPr>
              <w:t>100%</w:t>
            </w:r>
          </w:p>
        </w:tc>
        <w:tc>
          <w:tcPr>
            <w:tcW w:w="516" w:type="pct"/>
            <w:shd w:val="clear" w:color="auto" w:fill="auto"/>
          </w:tcPr>
          <w:p w14:paraId="729C4A61" w14:textId="77777777" w:rsidR="00553B67" w:rsidRPr="00553B67" w:rsidRDefault="00553B67" w:rsidP="00553B67">
            <w:pPr>
              <w:spacing w:after="160" w:line="276" w:lineRule="auto"/>
              <w:ind w:firstLine="0"/>
              <w:jc w:val="center"/>
              <w:rPr>
                <w:rFonts w:eastAsia="Calibri" w:cs="Times New Roman"/>
                <w:sz w:val="22"/>
              </w:rPr>
            </w:pPr>
            <w:r w:rsidRPr="00553B67">
              <w:rPr>
                <w:rFonts w:eastAsia="Calibri" w:cs="Times New Roman"/>
                <w:sz w:val="22"/>
              </w:rPr>
              <w:t>3</w:t>
            </w:r>
          </w:p>
        </w:tc>
        <w:tc>
          <w:tcPr>
            <w:tcW w:w="544" w:type="pct"/>
            <w:shd w:val="clear" w:color="auto" w:fill="auto"/>
          </w:tcPr>
          <w:p w14:paraId="70DE5050" w14:textId="77777777" w:rsidR="00553B67" w:rsidRPr="00553B67" w:rsidRDefault="00553B67" w:rsidP="00553B67">
            <w:pPr>
              <w:spacing w:after="160" w:line="276" w:lineRule="auto"/>
              <w:ind w:firstLine="0"/>
              <w:jc w:val="center"/>
              <w:rPr>
                <w:rFonts w:eastAsia="Calibri" w:cs="Times New Roman"/>
                <w:sz w:val="22"/>
              </w:rPr>
            </w:pPr>
            <w:r w:rsidRPr="00553B67">
              <w:rPr>
                <w:rFonts w:eastAsia="Calibri" w:cs="Times New Roman"/>
                <w:sz w:val="22"/>
              </w:rPr>
              <w:t>6,2*</w:t>
            </w:r>
          </w:p>
        </w:tc>
        <w:tc>
          <w:tcPr>
            <w:tcW w:w="646" w:type="pct"/>
            <w:shd w:val="clear" w:color="auto" w:fill="auto"/>
          </w:tcPr>
          <w:p w14:paraId="1BBC0E9E" w14:textId="77777777" w:rsidR="00553B67" w:rsidRPr="00553B67" w:rsidRDefault="00553B67" w:rsidP="00553B67">
            <w:pPr>
              <w:spacing w:after="160" w:line="276" w:lineRule="auto"/>
              <w:ind w:firstLine="0"/>
              <w:jc w:val="center"/>
              <w:rPr>
                <w:rFonts w:eastAsia="Calibri" w:cs="Times New Roman"/>
                <w:sz w:val="22"/>
              </w:rPr>
            </w:pPr>
            <w:r w:rsidRPr="00553B67">
              <w:rPr>
                <w:rFonts w:eastAsia="Calibri" w:cs="Times New Roman"/>
                <w:sz w:val="22"/>
              </w:rPr>
              <w:t>0,23*</w:t>
            </w:r>
          </w:p>
        </w:tc>
      </w:tr>
      <w:tr w:rsidR="00553B67" w:rsidRPr="00553B67" w14:paraId="1A4BF66A" w14:textId="77777777" w:rsidTr="00443F9F">
        <w:tc>
          <w:tcPr>
            <w:tcW w:w="708" w:type="pct"/>
            <w:vMerge w:val="restart"/>
            <w:shd w:val="clear" w:color="auto" w:fill="auto"/>
          </w:tcPr>
          <w:p w14:paraId="6CF87D2A" w14:textId="77777777" w:rsidR="00553B67" w:rsidRPr="00553B67" w:rsidRDefault="00553B67" w:rsidP="00553B67">
            <w:pPr>
              <w:spacing w:after="160" w:line="276" w:lineRule="auto"/>
              <w:ind w:firstLine="0"/>
              <w:jc w:val="left"/>
              <w:rPr>
                <w:rFonts w:eastAsia="Calibri" w:cs="Times New Roman"/>
                <w:sz w:val="22"/>
              </w:rPr>
            </w:pPr>
            <w:r w:rsidRPr="00553B67">
              <w:rPr>
                <w:rFonts w:eastAsia="Calibri" w:cs="Times New Roman"/>
                <w:sz w:val="22"/>
              </w:rPr>
              <w:t>Действия</w:t>
            </w:r>
          </w:p>
        </w:tc>
        <w:tc>
          <w:tcPr>
            <w:tcW w:w="1105" w:type="pct"/>
            <w:shd w:val="clear" w:color="auto" w:fill="auto"/>
          </w:tcPr>
          <w:p w14:paraId="13E6AB79" w14:textId="77777777" w:rsidR="00553B67" w:rsidRPr="00553B67" w:rsidRDefault="00553B67" w:rsidP="00553B67">
            <w:pPr>
              <w:spacing w:after="160" w:line="276" w:lineRule="auto"/>
              <w:ind w:firstLine="0"/>
              <w:jc w:val="left"/>
              <w:rPr>
                <w:rFonts w:eastAsia="Calibri" w:cs="Times New Roman"/>
                <w:sz w:val="22"/>
              </w:rPr>
            </w:pPr>
            <w:r w:rsidRPr="00553B67">
              <w:rPr>
                <w:rFonts w:eastAsia="Calibri" w:cs="Times New Roman"/>
                <w:sz w:val="22"/>
              </w:rPr>
              <w:t>Пассивные</w:t>
            </w:r>
          </w:p>
        </w:tc>
        <w:tc>
          <w:tcPr>
            <w:tcW w:w="512" w:type="pct"/>
            <w:shd w:val="clear" w:color="auto" w:fill="auto"/>
          </w:tcPr>
          <w:p w14:paraId="134CF423" w14:textId="77777777" w:rsidR="00553B67" w:rsidRPr="00553B67" w:rsidRDefault="00553B67" w:rsidP="00553B67">
            <w:pPr>
              <w:spacing w:after="160" w:line="276" w:lineRule="auto"/>
              <w:ind w:firstLine="0"/>
              <w:jc w:val="left"/>
              <w:rPr>
                <w:rFonts w:eastAsia="Calibri" w:cs="Times New Roman"/>
                <w:sz w:val="22"/>
              </w:rPr>
            </w:pPr>
            <w:r w:rsidRPr="00553B67">
              <w:rPr>
                <w:rFonts w:eastAsia="Calibri" w:cs="Times New Roman"/>
                <w:sz w:val="22"/>
              </w:rPr>
              <w:t>34,8%</w:t>
            </w:r>
          </w:p>
        </w:tc>
        <w:tc>
          <w:tcPr>
            <w:tcW w:w="410" w:type="pct"/>
            <w:shd w:val="clear" w:color="auto" w:fill="auto"/>
          </w:tcPr>
          <w:p w14:paraId="0A3E9884" w14:textId="77777777" w:rsidR="00553B67" w:rsidRPr="00553B67" w:rsidRDefault="00553B67" w:rsidP="00553B67">
            <w:pPr>
              <w:spacing w:after="160" w:line="276" w:lineRule="auto"/>
              <w:ind w:firstLine="0"/>
              <w:jc w:val="center"/>
              <w:rPr>
                <w:rFonts w:eastAsia="Calibri" w:cs="Times New Roman"/>
                <w:sz w:val="22"/>
              </w:rPr>
            </w:pPr>
            <w:r w:rsidRPr="00553B67">
              <w:rPr>
                <w:rFonts w:eastAsia="Calibri" w:cs="Times New Roman"/>
                <w:sz w:val="22"/>
              </w:rPr>
              <w:t>65,2%</w:t>
            </w:r>
          </w:p>
        </w:tc>
        <w:tc>
          <w:tcPr>
            <w:tcW w:w="558" w:type="pct"/>
            <w:shd w:val="clear" w:color="auto" w:fill="auto"/>
          </w:tcPr>
          <w:p w14:paraId="1E6DC377" w14:textId="77777777" w:rsidR="00553B67" w:rsidRPr="00553B67" w:rsidRDefault="00553B67" w:rsidP="00553B67">
            <w:pPr>
              <w:spacing w:after="160" w:line="276" w:lineRule="auto"/>
              <w:ind w:firstLine="0"/>
              <w:jc w:val="center"/>
              <w:rPr>
                <w:rFonts w:eastAsia="Calibri" w:cs="Times New Roman"/>
                <w:sz w:val="22"/>
              </w:rPr>
            </w:pPr>
            <w:r w:rsidRPr="00553B67">
              <w:rPr>
                <w:rFonts w:eastAsia="Calibri" w:cs="Times New Roman"/>
                <w:sz w:val="22"/>
              </w:rPr>
              <w:t>0</w:t>
            </w:r>
          </w:p>
        </w:tc>
        <w:tc>
          <w:tcPr>
            <w:tcW w:w="516" w:type="pct"/>
            <w:shd w:val="clear" w:color="auto" w:fill="auto"/>
          </w:tcPr>
          <w:p w14:paraId="73F078F4" w14:textId="77777777" w:rsidR="00553B67" w:rsidRPr="00553B67" w:rsidRDefault="00553B67" w:rsidP="00553B67">
            <w:pPr>
              <w:spacing w:after="160" w:line="276" w:lineRule="auto"/>
              <w:ind w:firstLine="0"/>
              <w:jc w:val="center"/>
              <w:rPr>
                <w:rFonts w:eastAsia="Calibri" w:cs="Times New Roman"/>
                <w:sz w:val="22"/>
              </w:rPr>
            </w:pPr>
            <w:r w:rsidRPr="00553B67">
              <w:rPr>
                <w:rFonts w:eastAsia="Calibri" w:cs="Times New Roman"/>
                <w:sz w:val="22"/>
              </w:rPr>
              <w:t>23</w:t>
            </w:r>
          </w:p>
        </w:tc>
        <w:tc>
          <w:tcPr>
            <w:tcW w:w="544" w:type="pct"/>
            <w:shd w:val="clear" w:color="auto" w:fill="auto"/>
          </w:tcPr>
          <w:p w14:paraId="6B5D28D7" w14:textId="77777777" w:rsidR="00553B67" w:rsidRPr="00553B67" w:rsidRDefault="00553B67" w:rsidP="00553B67">
            <w:pPr>
              <w:spacing w:after="160" w:line="276" w:lineRule="auto"/>
              <w:ind w:firstLine="0"/>
              <w:jc w:val="center"/>
              <w:rPr>
                <w:rFonts w:eastAsia="Calibri" w:cs="Times New Roman"/>
                <w:sz w:val="22"/>
              </w:rPr>
            </w:pPr>
            <w:r w:rsidRPr="00553B67">
              <w:rPr>
                <w:rFonts w:eastAsia="Calibri" w:cs="Times New Roman"/>
                <w:sz w:val="22"/>
              </w:rPr>
              <w:t>19,74**</w:t>
            </w:r>
          </w:p>
        </w:tc>
        <w:tc>
          <w:tcPr>
            <w:tcW w:w="646" w:type="pct"/>
            <w:shd w:val="clear" w:color="auto" w:fill="auto"/>
          </w:tcPr>
          <w:p w14:paraId="6FF4B837" w14:textId="77777777" w:rsidR="00553B67" w:rsidRPr="00553B67" w:rsidRDefault="00553B67" w:rsidP="00553B67">
            <w:pPr>
              <w:spacing w:after="160" w:line="276" w:lineRule="auto"/>
              <w:ind w:firstLine="0"/>
              <w:jc w:val="center"/>
              <w:rPr>
                <w:rFonts w:eastAsia="Calibri" w:cs="Times New Roman"/>
                <w:sz w:val="22"/>
              </w:rPr>
            </w:pPr>
            <w:r w:rsidRPr="00553B67">
              <w:rPr>
                <w:rFonts w:eastAsia="Calibri" w:cs="Times New Roman"/>
                <w:sz w:val="22"/>
              </w:rPr>
              <w:t>-0,25*</w:t>
            </w:r>
          </w:p>
        </w:tc>
      </w:tr>
      <w:tr w:rsidR="00553B67" w:rsidRPr="00553B67" w14:paraId="33981111" w14:textId="77777777" w:rsidTr="00443F9F">
        <w:tc>
          <w:tcPr>
            <w:tcW w:w="708" w:type="pct"/>
            <w:vMerge/>
            <w:shd w:val="clear" w:color="auto" w:fill="auto"/>
          </w:tcPr>
          <w:p w14:paraId="6F3911A7" w14:textId="77777777" w:rsidR="00553B67" w:rsidRPr="00553B67" w:rsidRDefault="00553B67" w:rsidP="00553B67">
            <w:pPr>
              <w:spacing w:after="160" w:line="276" w:lineRule="auto"/>
              <w:ind w:firstLine="0"/>
              <w:jc w:val="left"/>
              <w:rPr>
                <w:rFonts w:eastAsia="Calibri" w:cs="Times New Roman"/>
                <w:sz w:val="22"/>
              </w:rPr>
            </w:pPr>
          </w:p>
        </w:tc>
        <w:tc>
          <w:tcPr>
            <w:tcW w:w="1105" w:type="pct"/>
            <w:shd w:val="clear" w:color="auto" w:fill="auto"/>
          </w:tcPr>
          <w:p w14:paraId="7B672901" w14:textId="77777777" w:rsidR="00553B67" w:rsidRPr="00553B67" w:rsidRDefault="00553B67" w:rsidP="00553B67">
            <w:pPr>
              <w:spacing w:after="160" w:line="276" w:lineRule="auto"/>
              <w:ind w:firstLine="0"/>
              <w:jc w:val="left"/>
              <w:rPr>
                <w:rFonts w:eastAsia="Calibri" w:cs="Times New Roman"/>
                <w:sz w:val="22"/>
              </w:rPr>
            </w:pPr>
            <w:r w:rsidRPr="00553B67">
              <w:rPr>
                <w:rFonts w:eastAsia="Calibri" w:cs="Times New Roman"/>
                <w:sz w:val="22"/>
              </w:rPr>
              <w:t>Вербальные</w:t>
            </w:r>
          </w:p>
        </w:tc>
        <w:tc>
          <w:tcPr>
            <w:tcW w:w="512" w:type="pct"/>
            <w:shd w:val="clear" w:color="auto" w:fill="auto"/>
          </w:tcPr>
          <w:p w14:paraId="3F9CF696" w14:textId="77777777" w:rsidR="00553B67" w:rsidRPr="00553B67" w:rsidRDefault="00553B67" w:rsidP="00553B67">
            <w:pPr>
              <w:spacing w:after="160" w:line="276" w:lineRule="auto"/>
              <w:ind w:firstLine="0"/>
              <w:jc w:val="center"/>
              <w:rPr>
                <w:rFonts w:eastAsia="Calibri" w:cs="Times New Roman"/>
                <w:sz w:val="22"/>
              </w:rPr>
            </w:pPr>
            <w:r w:rsidRPr="00553B67">
              <w:rPr>
                <w:rFonts w:eastAsia="Calibri" w:cs="Times New Roman"/>
                <w:sz w:val="22"/>
              </w:rPr>
              <w:t>100%</w:t>
            </w:r>
          </w:p>
        </w:tc>
        <w:tc>
          <w:tcPr>
            <w:tcW w:w="410" w:type="pct"/>
            <w:shd w:val="clear" w:color="auto" w:fill="auto"/>
          </w:tcPr>
          <w:p w14:paraId="03ACAFA3" w14:textId="77777777" w:rsidR="00553B67" w:rsidRPr="00553B67" w:rsidRDefault="00553B67" w:rsidP="00553B67">
            <w:pPr>
              <w:spacing w:after="160" w:line="276" w:lineRule="auto"/>
              <w:ind w:firstLine="0"/>
              <w:jc w:val="center"/>
              <w:rPr>
                <w:rFonts w:eastAsia="Calibri" w:cs="Times New Roman"/>
                <w:sz w:val="22"/>
              </w:rPr>
            </w:pPr>
            <w:r w:rsidRPr="00553B67">
              <w:rPr>
                <w:rFonts w:eastAsia="Calibri" w:cs="Times New Roman"/>
                <w:sz w:val="22"/>
              </w:rPr>
              <w:t>0</w:t>
            </w:r>
          </w:p>
        </w:tc>
        <w:tc>
          <w:tcPr>
            <w:tcW w:w="558" w:type="pct"/>
            <w:shd w:val="clear" w:color="auto" w:fill="auto"/>
          </w:tcPr>
          <w:p w14:paraId="12DABD36" w14:textId="77777777" w:rsidR="00553B67" w:rsidRPr="00553B67" w:rsidRDefault="00553B67" w:rsidP="00553B67">
            <w:pPr>
              <w:spacing w:after="160" w:line="276" w:lineRule="auto"/>
              <w:ind w:firstLine="0"/>
              <w:jc w:val="center"/>
              <w:rPr>
                <w:rFonts w:eastAsia="Calibri" w:cs="Times New Roman"/>
                <w:sz w:val="22"/>
              </w:rPr>
            </w:pPr>
            <w:r w:rsidRPr="00553B67">
              <w:rPr>
                <w:rFonts w:eastAsia="Calibri" w:cs="Times New Roman"/>
                <w:sz w:val="22"/>
              </w:rPr>
              <w:t>0</w:t>
            </w:r>
          </w:p>
        </w:tc>
        <w:tc>
          <w:tcPr>
            <w:tcW w:w="516" w:type="pct"/>
            <w:shd w:val="clear" w:color="auto" w:fill="auto"/>
          </w:tcPr>
          <w:p w14:paraId="6C996E8C" w14:textId="77777777" w:rsidR="00553B67" w:rsidRPr="00553B67" w:rsidRDefault="00553B67" w:rsidP="00553B67">
            <w:pPr>
              <w:spacing w:after="160" w:line="276" w:lineRule="auto"/>
              <w:ind w:firstLine="0"/>
              <w:jc w:val="center"/>
              <w:rPr>
                <w:rFonts w:eastAsia="Calibri" w:cs="Times New Roman"/>
                <w:sz w:val="22"/>
              </w:rPr>
            </w:pPr>
            <w:r w:rsidRPr="00553B67">
              <w:rPr>
                <w:rFonts w:eastAsia="Calibri" w:cs="Times New Roman"/>
                <w:sz w:val="22"/>
              </w:rPr>
              <w:t>17</w:t>
            </w:r>
          </w:p>
        </w:tc>
        <w:tc>
          <w:tcPr>
            <w:tcW w:w="544" w:type="pct"/>
            <w:shd w:val="clear" w:color="auto" w:fill="auto"/>
          </w:tcPr>
          <w:p w14:paraId="5532D7F6" w14:textId="77777777" w:rsidR="00553B67" w:rsidRPr="00553B67" w:rsidRDefault="00553B67" w:rsidP="00553B67">
            <w:pPr>
              <w:spacing w:after="160" w:line="276" w:lineRule="auto"/>
              <w:ind w:firstLine="0"/>
              <w:jc w:val="center"/>
              <w:rPr>
                <w:rFonts w:eastAsia="Calibri" w:cs="Times New Roman"/>
                <w:sz w:val="22"/>
              </w:rPr>
            </w:pPr>
            <w:r w:rsidRPr="00553B67">
              <w:rPr>
                <w:rFonts w:eastAsia="Calibri" w:cs="Times New Roman"/>
                <w:sz w:val="22"/>
              </w:rPr>
              <w:t>41,9**</w:t>
            </w:r>
          </w:p>
        </w:tc>
        <w:tc>
          <w:tcPr>
            <w:tcW w:w="646" w:type="pct"/>
            <w:shd w:val="clear" w:color="auto" w:fill="auto"/>
          </w:tcPr>
          <w:p w14:paraId="1A93CFD0" w14:textId="77777777" w:rsidR="00553B67" w:rsidRPr="00553B67" w:rsidRDefault="00553B67" w:rsidP="00553B67">
            <w:pPr>
              <w:spacing w:after="160" w:line="276" w:lineRule="auto"/>
              <w:ind w:firstLine="0"/>
              <w:jc w:val="center"/>
              <w:rPr>
                <w:rFonts w:eastAsia="Calibri" w:cs="Times New Roman"/>
                <w:sz w:val="22"/>
              </w:rPr>
            </w:pPr>
            <w:r w:rsidRPr="00553B67">
              <w:rPr>
                <w:rFonts w:eastAsia="Calibri" w:cs="Times New Roman"/>
                <w:sz w:val="22"/>
              </w:rPr>
              <w:t>-0,59**</w:t>
            </w:r>
          </w:p>
        </w:tc>
      </w:tr>
      <w:tr w:rsidR="00553B67" w:rsidRPr="00553B67" w14:paraId="5FD9B160" w14:textId="77777777" w:rsidTr="00443F9F">
        <w:tc>
          <w:tcPr>
            <w:tcW w:w="708" w:type="pct"/>
            <w:vMerge/>
            <w:shd w:val="clear" w:color="auto" w:fill="auto"/>
          </w:tcPr>
          <w:p w14:paraId="6BD37CFC" w14:textId="77777777" w:rsidR="00553B67" w:rsidRPr="00553B67" w:rsidRDefault="00553B67" w:rsidP="00553B67">
            <w:pPr>
              <w:spacing w:after="160" w:line="276" w:lineRule="auto"/>
              <w:ind w:firstLine="0"/>
              <w:jc w:val="center"/>
              <w:rPr>
                <w:rFonts w:eastAsia="Calibri" w:cs="Times New Roman"/>
                <w:sz w:val="22"/>
              </w:rPr>
            </w:pPr>
          </w:p>
        </w:tc>
        <w:tc>
          <w:tcPr>
            <w:tcW w:w="1105" w:type="pct"/>
            <w:shd w:val="clear" w:color="auto" w:fill="auto"/>
          </w:tcPr>
          <w:p w14:paraId="2B6EB826" w14:textId="77777777" w:rsidR="00553B67" w:rsidRPr="00553B67" w:rsidRDefault="00553B67" w:rsidP="00553B67">
            <w:pPr>
              <w:spacing w:after="160" w:line="276" w:lineRule="auto"/>
              <w:ind w:firstLine="0"/>
              <w:jc w:val="left"/>
              <w:rPr>
                <w:rFonts w:eastAsia="Calibri" w:cs="Times New Roman"/>
                <w:sz w:val="22"/>
              </w:rPr>
            </w:pPr>
            <w:r w:rsidRPr="00553B67">
              <w:rPr>
                <w:rFonts w:eastAsia="Calibri" w:cs="Times New Roman"/>
                <w:sz w:val="22"/>
              </w:rPr>
              <w:t>Активные</w:t>
            </w:r>
          </w:p>
        </w:tc>
        <w:tc>
          <w:tcPr>
            <w:tcW w:w="512" w:type="pct"/>
            <w:shd w:val="clear" w:color="auto" w:fill="auto"/>
          </w:tcPr>
          <w:p w14:paraId="519B5329" w14:textId="77777777" w:rsidR="00553B67" w:rsidRPr="00553B67" w:rsidRDefault="00553B67" w:rsidP="00553B67">
            <w:pPr>
              <w:spacing w:after="160" w:line="276" w:lineRule="auto"/>
              <w:ind w:firstLine="0"/>
              <w:jc w:val="center"/>
              <w:rPr>
                <w:rFonts w:eastAsia="Calibri" w:cs="Times New Roman"/>
                <w:sz w:val="22"/>
              </w:rPr>
            </w:pPr>
            <w:r w:rsidRPr="00553B67">
              <w:rPr>
                <w:rFonts w:eastAsia="Calibri" w:cs="Times New Roman"/>
                <w:sz w:val="22"/>
              </w:rPr>
              <w:t>22,9%</w:t>
            </w:r>
          </w:p>
        </w:tc>
        <w:tc>
          <w:tcPr>
            <w:tcW w:w="410" w:type="pct"/>
            <w:shd w:val="clear" w:color="auto" w:fill="auto"/>
          </w:tcPr>
          <w:p w14:paraId="4ED21F10" w14:textId="77777777" w:rsidR="00553B67" w:rsidRPr="00553B67" w:rsidRDefault="00553B67" w:rsidP="00553B67">
            <w:pPr>
              <w:spacing w:after="160" w:line="276" w:lineRule="auto"/>
              <w:ind w:firstLine="0"/>
              <w:jc w:val="center"/>
              <w:rPr>
                <w:rFonts w:eastAsia="Calibri" w:cs="Times New Roman"/>
                <w:sz w:val="22"/>
              </w:rPr>
            </w:pPr>
            <w:r w:rsidRPr="00553B67">
              <w:rPr>
                <w:rFonts w:eastAsia="Calibri" w:cs="Times New Roman"/>
                <w:sz w:val="22"/>
              </w:rPr>
              <w:t>35,4%</w:t>
            </w:r>
          </w:p>
        </w:tc>
        <w:tc>
          <w:tcPr>
            <w:tcW w:w="558" w:type="pct"/>
            <w:shd w:val="clear" w:color="auto" w:fill="auto"/>
          </w:tcPr>
          <w:p w14:paraId="6DFE9A7A" w14:textId="77777777" w:rsidR="00553B67" w:rsidRPr="00553B67" w:rsidRDefault="00553B67" w:rsidP="00553B67">
            <w:pPr>
              <w:spacing w:after="160" w:line="276" w:lineRule="auto"/>
              <w:ind w:firstLine="0"/>
              <w:jc w:val="center"/>
              <w:rPr>
                <w:rFonts w:eastAsia="Calibri" w:cs="Times New Roman"/>
                <w:sz w:val="22"/>
              </w:rPr>
            </w:pPr>
            <w:r w:rsidRPr="00553B67">
              <w:rPr>
                <w:rFonts w:eastAsia="Calibri" w:cs="Times New Roman"/>
                <w:sz w:val="22"/>
              </w:rPr>
              <w:t>41,7%</w:t>
            </w:r>
          </w:p>
        </w:tc>
        <w:tc>
          <w:tcPr>
            <w:tcW w:w="516" w:type="pct"/>
            <w:shd w:val="clear" w:color="auto" w:fill="auto"/>
          </w:tcPr>
          <w:p w14:paraId="5B792936" w14:textId="77777777" w:rsidR="00553B67" w:rsidRPr="00553B67" w:rsidRDefault="00553B67" w:rsidP="00553B67">
            <w:pPr>
              <w:spacing w:after="160" w:line="276" w:lineRule="auto"/>
              <w:ind w:firstLine="0"/>
              <w:jc w:val="center"/>
              <w:rPr>
                <w:rFonts w:eastAsia="Calibri" w:cs="Times New Roman"/>
                <w:sz w:val="22"/>
              </w:rPr>
            </w:pPr>
            <w:r w:rsidRPr="00553B67">
              <w:rPr>
                <w:rFonts w:eastAsia="Calibri" w:cs="Times New Roman"/>
                <w:sz w:val="22"/>
              </w:rPr>
              <w:t>48</w:t>
            </w:r>
          </w:p>
        </w:tc>
        <w:tc>
          <w:tcPr>
            <w:tcW w:w="544" w:type="pct"/>
            <w:shd w:val="clear" w:color="auto" w:fill="auto"/>
          </w:tcPr>
          <w:p w14:paraId="522EF63A" w14:textId="77777777" w:rsidR="00553B67" w:rsidRPr="00553B67" w:rsidRDefault="00553B67" w:rsidP="00553B67">
            <w:pPr>
              <w:spacing w:after="160" w:line="276" w:lineRule="auto"/>
              <w:ind w:firstLine="0"/>
              <w:jc w:val="center"/>
              <w:rPr>
                <w:rFonts w:eastAsia="Calibri" w:cs="Times New Roman"/>
                <w:sz w:val="22"/>
              </w:rPr>
            </w:pPr>
            <w:r w:rsidRPr="00553B67">
              <w:rPr>
                <w:rFonts w:eastAsia="Calibri" w:cs="Times New Roman"/>
                <w:sz w:val="22"/>
              </w:rPr>
              <w:t>5,62</w:t>
            </w:r>
          </w:p>
        </w:tc>
        <w:tc>
          <w:tcPr>
            <w:tcW w:w="646" w:type="pct"/>
            <w:shd w:val="clear" w:color="auto" w:fill="auto"/>
          </w:tcPr>
          <w:p w14:paraId="6EA8E157" w14:textId="77777777" w:rsidR="00553B67" w:rsidRPr="00553B67" w:rsidRDefault="00553B67" w:rsidP="00553B67">
            <w:pPr>
              <w:spacing w:after="160" w:line="276" w:lineRule="auto"/>
              <w:ind w:firstLine="0"/>
              <w:jc w:val="center"/>
              <w:rPr>
                <w:rFonts w:eastAsia="Calibri" w:cs="Times New Roman"/>
                <w:sz w:val="22"/>
              </w:rPr>
            </w:pPr>
            <w:r w:rsidRPr="00553B67">
              <w:rPr>
                <w:rFonts w:eastAsia="Calibri" w:cs="Times New Roman"/>
                <w:sz w:val="22"/>
              </w:rPr>
              <w:t>0,25*</w:t>
            </w:r>
          </w:p>
        </w:tc>
      </w:tr>
    </w:tbl>
    <w:p w14:paraId="3D76A9EF" w14:textId="77777777" w:rsidR="00553B67" w:rsidRPr="00553B67" w:rsidRDefault="00553B67" w:rsidP="006E0EA3">
      <w:pPr>
        <w:spacing w:line="276" w:lineRule="auto"/>
        <w:ind w:firstLine="0"/>
        <w:jc w:val="center"/>
        <w:rPr>
          <w:rFonts w:eastAsia="Calibri" w:cs="Times New Roman"/>
          <w:sz w:val="24"/>
          <w:szCs w:val="20"/>
        </w:rPr>
      </w:pPr>
      <w:r w:rsidRPr="00553B67">
        <w:rPr>
          <w:rFonts w:eastAsia="Calibri" w:cs="Times New Roman"/>
          <w:i/>
          <w:iCs/>
          <w:sz w:val="24"/>
          <w:szCs w:val="20"/>
        </w:rPr>
        <w:t>Примечание</w:t>
      </w:r>
      <w:r w:rsidRPr="00553B67">
        <w:rPr>
          <w:rFonts w:eastAsia="Calibri" w:cs="Times New Roman"/>
          <w:sz w:val="24"/>
          <w:szCs w:val="20"/>
        </w:rPr>
        <w:t>: * отмечены результаты, имеющие статистическую значимость на уровне p≤0,05; ** отмечены результаты, имеющие статистическую значимость на уровне p≤0,01</w:t>
      </w:r>
    </w:p>
    <w:p w14:paraId="45189B5D" w14:textId="77777777" w:rsidR="00553B67" w:rsidRPr="00553B67" w:rsidRDefault="00553B67" w:rsidP="00553B67">
      <w:pPr>
        <w:autoSpaceDE w:val="0"/>
        <w:autoSpaceDN w:val="0"/>
        <w:adjustRightInd w:val="0"/>
        <w:spacing w:line="400" w:lineRule="atLeast"/>
        <w:ind w:firstLine="0"/>
        <w:jc w:val="left"/>
        <w:rPr>
          <w:rFonts w:eastAsia="Calibri" w:cs="Times New Roman"/>
          <w:sz w:val="24"/>
          <w:szCs w:val="24"/>
          <w:lang w:eastAsia="ru-RU"/>
        </w:rPr>
      </w:pPr>
    </w:p>
    <w:p w14:paraId="10BB83CA" w14:textId="2C963D49" w:rsidR="00553B67" w:rsidRPr="00553B67" w:rsidRDefault="00553B67" w:rsidP="00EA71F7">
      <w:r>
        <w:t>Н</w:t>
      </w:r>
      <w:r w:rsidRPr="00553B67">
        <w:t>а основе частотного анализа с использованием таблиц сопряжённости можно сделать вывод о наличии связи между направленностью деструктивности в жизненных ситуациях и особенностями переживания собственной деструктивности</w:t>
      </w:r>
      <w:r w:rsidR="00677F8E">
        <w:t xml:space="preserve"> </w:t>
      </w:r>
      <w:bookmarkStart w:id="71" w:name="_Hlk101181560"/>
      <w:r w:rsidR="00677F8E">
        <w:t>(</w:t>
      </w:r>
      <w:r w:rsidR="00677F8E" w:rsidRPr="00677F8E">
        <w:t>p≤0,05</w:t>
      </w:r>
      <w:r w:rsidR="00677F8E">
        <w:t>)</w:t>
      </w:r>
      <w:r w:rsidRPr="00553B67">
        <w:t>.</w:t>
      </w:r>
      <w:bookmarkEnd w:id="71"/>
    </w:p>
    <w:p w14:paraId="02F56BBC" w14:textId="6D8E0D9F" w:rsidR="00BA01C6" w:rsidRDefault="00F05D14" w:rsidP="00EA71F7">
      <w:r>
        <w:t>Мысли о</w:t>
      </w:r>
      <w:r w:rsidRPr="00BA01C6">
        <w:t xml:space="preserve"> целевых характеристиках собственных действий («</w:t>
      </w:r>
      <w:r w:rsidRPr="00BC3B88">
        <w:rPr>
          <w:i/>
          <w:iCs/>
        </w:rPr>
        <w:t>Я хочу обидеть, отомстить, разрушить другого</w:t>
      </w:r>
      <w:r w:rsidRPr="00BA01C6">
        <w:t xml:space="preserve">») </w:t>
      </w:r>
      <w:r>
        <w:t>в большей мере характерны для п</w:t>
      </w:r>
      <w:r w:rsidR="00BA01C6" w:rsidRPr="00BA01C6">
        <w:t>ереживани</w:t>
      </w:r>
      <w:r>
        <w:t>я</w:t>
      </w:r>
      <w:r w:rsidR="00BA01C6" w:rsidRPr="00BA01C6">
        <w:t xml:space="preserve"> ситуации проявления деструктивности по отношению к другому человеку </w:t>
      </w:r>
      <w:r>
        <w:t>(</w:t>
      </w:r>
      <w:r w:rsidR="00BA01C6">
        <w:t>60,6</w:t>
      </w:r>
      <w:r w:rsidR="00BA01C6" w:rsidRPr="00BA01C6">
        <w:t>%</w:t>
      </w:r>
      <w:r>
        <w:t>)</w:t>
      </w:r>
      <w:r w:rsidR="00BA01C6" w:rsidRPr="00BA01C6">
        <w:t xml:space="preserve">, </w:t>
      </w:r>
      <w:r w:rsidR="00BA01C6">
        <w:t xml:space="preserve">в то время как </w:t>
      </w:r>
      <w:r w:rsidRPr="00553B67">
        <w:t>мыслительн</w:t>
      </w:r>
      <w:r>
        <w:t>ые</w:t>
      </w:r>
      <w:r w:rsidRPr="00553B67">
        <w:t xml:space="preserve"> оцен</w:t>
      </w:r>
      <w:r>
        <w:t>ки</w:t>
      </w:r>
      <w:r w:rsidRPr="00553B67">
        <w:t xml:space="preserve"> ситуации</w:t>
      </w:r>
      <w:r>
        <w:t xml:space="preserve"> («</w:t>
      </w:r>
      <w:r w:rsidRPr="00BC3B88">
        <w:rPr>
          <w:i/>
          <w:iCs/>
        </w:rPr>
        <w:t>То, что происходит – плохо, обидно, неправильно, несправедливо</w:t>
      </w:r>
      <w:r w:rsidRPr="00553B67">
        <w:t>»</w:t>
      </w:r>
      <w:r>
        <w:t xml:space="preserve">) </w:t>
      </w:r>
      <w:r w:rsidR="00D6759B">
        <w:t xml:space="preserve">чаще </w:t>
      </w:r>
      <w:r>
        <w:t xml:space="preserve">сопровождают </w:t>
      </w:r>
      <w:r w:rsidR="00EA71F7" w:rsidRPr="00553B67">
        <w:t>проявлени</w:t>
      </w:r>
      <w:r w:rsidR="00BA01C6">
        <w:t>я</w:t>
      </w:r>
      <w:r w:rsidR="00EA71F7" w:rsidRPr="00553B67">
        <w:t xml:space="preserve"> </w:t>
      </w:r>
      <w:proofErr w:type="spellStart"/>
      <w:r w:rsidR="00EA71F7" w:rsidRPr="00553B67">
        <w:t>аутодеструктивности</w:t>
      </w:r>
      <w:proofErr w:type="spellEnd"/>
      <w:r w:rsidR="00EA71F7" w:rsidRPr="00553B67">
        <w:t xml:space="preserve"> </w:t>
      </w:r>
      <w:r>
        <w:t>(</w:t>
      </w:r>
      <w:r w:rsidR="00553B67" w:rsidRPr="00553B67">
        <w:t>42,9%</w:t>
      </w:r>
      <w:r>
        <w:t>)</w:t>
      </w:r>
      <w:r w:rsidR="00EA71F7" w:rsidRPr="00553B67">
        <w:t xml:space="preserve">. </w:t>
      </w:r>
    </w:p>
    <w:p w14:paraId="57A53288" w14:textId="2CA8CF2C" w:rsidR="00BA01C6" w:rsidRDefault="00E50D84" w:rsidP="00EA71F7">
      <w:proofErr w:type="spellStart"/>
      <w:r>
        <w:t>Интерсубъект</w:t>
      </w:r>
      <w:r w:rsidR="00F05D14">
        <w:t>ные</w:t>
      </w:r>
      <w:proofErr w:type="spellEnd"/>
      <w:r w:rsidR="00F05D14">
        <w:t>,</w:t>
      </w:r>
      <w:r w:rsidR="00F05D14" w:rsidRPr="00F05D14">
        <w:t xml:space="preserve"> </w:t>
      </w:r>
      <w:r w:rsidR="00F05D14">
        <w:t xml:space="preserve">т.е. </w:t>
      </w:r>
      <w:r w:rsidR="00F05D14" w:rsidRPr="00BA01C6">
        <w:t>направленны</w:t>
      </w:r>
      <w:r w:rsidR="00F05D14">
        <w:t>е</w:t>
      </w:r>
      <w:r w:rsidR="00F05D14" w:rsidRPr="00BA01C6">
        <w:t xml:space="preserve"> на другого</w:t>
      </w:r>
      <w:r w:rsidR="00F05D14">
        <w:t>, чувства (например, злость или обида) связаны с д</w:t>
      </w:r>
      <w:r w:rsidR="00BA01C6" w:rsidRPr="00BA01C6">
        <w:t>еструктивн</w:t>
      </w:r>
      <w:r w:rsidR="00F05D14">
        <w:t>ой</w:t>
      </w:r>
      <w:r w:rsidR="00BA01C6" w:rsidRPr="00BA01C6">
        <w:t xml:space="preserve"> активность</w:t>
      </w:r>
      <w:r w:rsidR="00F05D14">
        <w:t>ю</w:t>
      </w:r>
      <w:r w:rsidR="00BA01C6" w:rsidRPr="00BA01C6">
        <w:t xml:space="preserve"> в отношении другого</w:t>
      </w:r>
      <w:r w:rsidR="00BA01C6">
        <w:t xml:space="preserve"> </w:t>
      </w:r>
      <w:r w:rsidR="00BA01C6" w:rsidRPr="00BA01C6">
        <w:t>(</w:t>
      </w:r>
      <w:r w:rsidR="00BA01C6">
        <w:t>39,6</w:t>
      </w:r>
      <w:r w:rsidR="00BA01C6" w:rsidRPr="00BA01C6">
        <w:t>%).</w:t>
      </w:r>
      <w:r w:rsidR="00BA01C6">
        <w:t xml:space="preserve"> Д</w:t>
      </w:r>
      <w:r w:rsidR="000F5AA5" w:rsidRPr="00553B67">
        <w:t>еструктивность, направляемая человеком на самого себя,</w:t>
      </w:r>
      <w:r w:rsidR="00BA01C6">
        <w:t xml:space="preserve"> </w:t>
      </w:r>
      <w:r w:rsidR="00F05D14">
        <w:t xml:space="preserve">чаще </w:t>
      </w:r>
      <w:r w:rsidR="000F5AA5" w:rsidRPr="00553B67">
        <w:t>сопровождается</w:t>
      </w:r>
      <w:r w:rsidR="00F05D14">
        <w:t xml:space="preserve"> </w:t>
      </w:r>
      <w:proofErr w:type="spellStart"/>
      <w:r>
        <w:t>Интрасубъект</w:t>
      </w:r>
      <w:r w:rsidR="000F5AA5" w:rsidRPr="00553B67">
        <w:t>ными</w:t>
      </w:r>
      <w:proofErr w:type="spellEnd"/>
      <w:r w:rsidR="000F5AA5" w:rsidRPr="00553B67">
        <w:t xml:space="preserve"> чувствами</w:t>
      </w:r>
      <w:r w:rsidR="00F05D14">
        <w:t xml:space="preserve"> </w:t>
      </w:r>
      <w:r w:rsidR="00677F8E">
        <w:t xml:space="preserve">или </w:t>
      </w:r>
      <w:r w:rsidR="000F5AA5" w:rsidRPr="00553B67">
        <w:t>характеристиками самочувствия</w:t>
      </w:r>
      <w:r w:rsidR="00BA01C6">
        <w:t xml:space="preserve"> –</w:t>
      </w:r>
      <w:r w:rsidR="000F5AA5" w:rsidRPr="00553B67">
        <w:t xml:space="preserve"> дискомфортом, грустью, болью (</w:t>
      </w:r>
      <w:r w:rsidR="00553B67">
        <w:t>44</w:t>
      </w:r>
      <w:r w:rsidR="000F5AA5" w:rsidRPr="00553B67">
        <w:t xml:space="preserve">%). </w:t>
      </w:r>
    </w:p>
    <w:p w14:paraId="67635E3C" w14:textId="43BF811E" w:rsidR="00BA01C6" w:rsidRPr="00BA01C6" w:rsidRDefault="00BA01C6" w:rsidP="00EA71F7">
      <w:pPr>
        <w:rPr>
          <w:strike/>
        </w:rPr>
      </w:pPr>
      <w:r w:rsidRPr="00BA01C6">
        <w:t xml:space="preserve">При этом </w:t>
      </w:r>
      <w:r w:rsidR="00F05D14" w:rsidRPr="00BA01C6">
        <w:t xml:space="preserve">более амбивалентное </w:t>
      </w:r>
      <w:r w:rsidRPr="00BA01C6">
        <w:t xml:space="preserve">эмоциональное наполнение переживаний </w:t>
      </w:r>
      <w:r w:rsidR="00F05D14">
        <w:t xml:space="preserve">характерно для ситуаций, в которых </w:t>
      </w:r>
      <w:r w:rsidRPr="00BA01C6">
        <w:t>деструктивност</w:t>
      </w:r>
      <w:r w:rsidR="00A92CB0">
        <w:t>ь</w:t>
      </w:r>
      <w:r w:rsidR="00F05D14">
        <w:t xml:space="preserve"> направляется вовне</w:t>
      </w:r>
      <w:r w:rsidRPr="00BA01C6">
        <w:t xml:space="preserve">: </w:t>
      </w:r>
      <w:r w:rsidRPr="00BA01C6">
        <w:lastRenderedPageBreak/>
        <w:t xml:space="preserve">разрушение другого </w:t>
      </w:r>
      <w:r w:rsidR="00F05D14">
        <w:t xml:space="preserve">в два раза </w:t>
      </w:r>
      <w:r w:rsidRPr="00BA01C6">
        <w:t>чаще сопровождается одновременно и положительными, и отрицательными эмоциями (</w:t>
      </w:r>
      <w:r>
        <w:t>46,2</w:t>
      </w:r>
      <w:r w:rsidRPr="00BA01C6">
        <w:t>%)</w:t>
      </w:r>
      <w:r w:rsidR="00A9290F">
        <w:t>, по сравнению с</w:t>
      </w:r>
      <w:r w:rsidRPr="00BA01C6">
        <w:t xml:space="preserve"> разрушение</w:t>
      </w:r>
      <w:r w:rsidR="00A9290F">
        <w:t>м</w:t>
      </w:r>
      <w:r w:rsidRPr="00BA01C6">
        <w:t xml:space="preserve"> себя (</w:t>
      </w:r>
      <w:r>
        <w:t>23,1</w:t>
      </w:r>
      <w:r w:rsidRPr="00BA01C6">
        <w:t>%). Также для ситуаций разрушения другого в большей мере характерно переживание социальных чувств – стыда, вины, жалости (</w:t>
      </w:r>
      <w:r>
        <w:t>50</w:t>
      </w:r>
      <w:r w:rsidRPr="00BA01C6">
        <w:t xml:space="preserve">%), </w:t>
      </w:r>
      <w:r w:rsidR="00A9290F">
        <w:t>в отличие от ситуаций</w:t>
      </w:r>
      <w:r w:rsidRPr="00BA01C6">
        <w:t xml:space="preserve"> саморазрушения (</w:t>
      </w:r>
      <w:r>
        <w:t>38,5</w:t>
      </w:r>
      <w:r w:rsidRPr="00BA01C6">
        <w:t xml:space="preserve">%). Полученные данные согласуются с положениями психоаналитической теории о том, что </w:t>
      </w:r>
      <w:proofErr w:type="spellStart"/>
      <w:r w:rsidRPr="00BA01C6">
        <w:t>аутодеструктивность</w:t>
      </w:r>
      <w:proofErr w:type="spellEnd"/>
      <w:r w:rsidRPr="00BA01C6">
        <w:t xml:space="preserve"> и мазохизм формируются в результате подавляющего воздействия Сверх-Я, которое подвергает деструктивный импульс, направленный на другого, цензуре посредством вины и стыда [</w:t>
      </w:r>
      <w:r w:rsidR="005578EE" w:rsidRPr="005578EE">
        <w:t>51, 59</w:t>
      </w:r>
      <w:r w:rsidRPr="00BA01C6">
        <w:t xml:space="preserve">]. Согласно этой логике, саморазрушение может переживаться как более приемлемое с точки зрения социума, более допустимое с позиции норм морали. </w:t>
      </w:r>
      <w:r w:rsidR="00677F8E" w:rsidRPr="00677F8E">
        <w:t>В нашем исследовании данный тезис подтверждается также тем, что большинство респондентов в первую очередь рассказывали о тех ситуациях, в которых они проявляли деструктивность по отношению к себе</w:t>
      </w:r>
      <w:r w:rsidR="00677F8E">
        <w:t>, и кроме того,</w:t>
      </w:r>
      <w:r w:rsidRPr="00BA01C6">
        <w:t xml:space="preserve"> оценивали степень выраженности своей </w:t>
      </w:r>
      <w:proofErr w:type="spellStart"/>
      <w:r w:rsidRPr="00BA01C6">
        <w:t>аутодеструктивности</w:t>
      </w:r>
      <w:proofErr w:type="spellEnd"/>
      <w:r w:rsidRPr="00BA01C6">
        <w:t xml:space="preserve"> выше среднего и выше уровня деструктивности. </w:t>
      </w:r>
      <w:bookmarkStart w:id="72" w:name="_Hlk98413226"/>
      <w:r w:rsidRPr="00BA01C6">
        <w:t xml:space="preserve">Предполагаем, что собственная деструктивность по отношению к другому человеку активнее подвергается цензуре или вытеснению, и обсуждение этой темы в интервью может вызывать </w:t>
      </w:r>
      <w:r w:rsidRPr="00BA01C6">
        <w:rPr>
          <w:bCs/>
        </w:rPr>
        <w:t>большее</w:t>
      </w:r>
      <w:r w:rsidRPr="00BA01C6">
        <w:t xml:space="preserve"> сопротивление.</w:t>
      </w:r>
      <w:bookmarkEnd w:id="72"/>
      <w:r w:rsidRPr="00B62E0A">
        <w:rPr>
          <w:strike/>
        </w:rPr>
        <w:t xml:space="preserve"> </w:t>
      </w:r>
    </w:p>
    <w:p w14:paraId="3725534B" w14:textId="3EE20940" w:rsidR="00A9290F" w:rsidRPr="00A9290F" w:rsidRDefault="00F05D14" w:rsidP="00A9290F">
      <w:r>
        <w:t>В</w:t>
      </w:r>
      <w:r w:rsidR="00BA01C6" w:rsidRPr="00BA01C6">
        <w:t>ербальны</w:t>
      </w:r>
      <w:r>
        <w:t>е</w:t>
      </w:r>
      <w:r w:rsidR="00BA01C6" w:rsidRPr="00BA01C6">
        <w:t xml:space="preserve"> действия</w:t>
      </w:r>
      <w:r>
        <w:t xml:space="preserve"> –</w:t>
      </w:r>
      <w:r w:rsidR="00BA01C6" w:rsidRPr="00BA01C6">
        <w:t xml:space="preserve"> крик</w:t>
      </w:r>
      <w:r>
        <w:t>и</w:t>
      </w:r>
      <w:r w:rsidR="00BA01C6" w:rsidRPr="00BA01C6">
        <w:t>, оскорбления, обидны</w:t>
      </w:r>
      <w:r>
        <w:t>е</w:t>
      </w:r>
      <w:r w:rsidR="00BA01C6" w:rsidRPr="00BA01C6">
        <w:t xml:space="preserve"> слова</w:t>
      </w:r>
      <w:r>
        <w:t xml:space="preserve"> характеризуют только ситуации проявления деструктивности в отношении другого</w:t>
      </w:r>
      <w:r w:rsidR="00BA01C6" w:rsidRPr="00BA01C6">
        <w:t xml:space="preserve"> (</w:t>
      </w:r>
      <w:r w:rsidR="00BA01C6">
        <w:t>100</w:t>
      </w:r>
      <w:r w:rsidR="00BA01C6" w:rsidRPr="00BA01C6">
        <w:t>%)</w:t>
      </w:r>
      <w:r w:rsidR="00BA01C6">
        <w:t xml:space="preserve">. </w:t>
      </w:r>
      <w:proofErr w:type="spellStart"/>
      <w:r w:rsidR="00BA01C6">
        <w:t>А</w:t>
      </w:r>
      <w:r w:rsidR="001D29EA" w:rsidRPr="00553B67">
        <w:t>утодеструктивность</w:t>
      </w:r>
      <w:proofErr w:type="spellEnd"/>
      <w:r w:rsidR="00386CE3" w:rsidRPr="00553B67">
        <w:t xml:space="preserve"> респондентов</w:t>
      </w:r>
      <w:r w:rsidR="001D29EA" w:rsidRPr="00553B67">
        <w:t xml:space="preserve"> проявляется </w:t>
      </w:r>
      <w:r w:rsidR="00BA01C6">
        <w:t xml:space="preserve">как </w:t>
      </w:r>
      <w:r w:rsidR="001D29EA" w:rsidRPr="00553B67">
        <w:t>в пассивных действиях («</w:t>
      </w:r>
      <w:r w:rsidR="001D29EA" w:rsidRPr="00BC3B88">
        <w:rPr>
          <w:i/>
          <w:iCs/>
        </w:rPr>
        <w:t>думал</w:t>
      </w:r>
      <w:r w:rsidR="001D29EA" w:rsidRPr="00553B67">
        <w:t>», «</w:t>
      </w:r>
      <w:r w:rsidR="001D29EA" w:rsidRPr="00BC3B88">
        <w:rPr>
          <w:i/>
          <w:iCs/>
        </w:rPr>
        <w:t>злился на себя</w:t>
      </w:r>
      <w:r w:rsidR="001D29EA" w:rsidRPr="00553B67">
        <w:t>», «</w:t>
      </w:r>
      <w:r w:rsidR="001D29EA" w:rsidRPr="00BC3B88">
        <w:rPr>
          <w:i/>
          <w:iCs/>
        </w:rPr>
        <w:t>лежала и плакала</w:t>
      </w:r>
      <w:r w:rsidR="001D29EA" w:rsidRPr="00553B67">
        <w:t>»)</w:t>
      </w:r>
      <w:r w:rsidR="00BA01C6">
        <w:t xml:space="preserve">, </w:t>
      </w:r>
      <w:r>
        <w:t xml:space="preserve">так </w:t>
      </w:r>
      <w:r w:rsidR="001D29EA" w:rsidRPr="00553B67">
        <w:t>и в активных (</w:t>
      </w:r>
      <w:r w:rsidR="00453402" w:rsidRPr="00553B67">
        <w:t xml:space="preserve">например, </w:t>
      </w:r>
      <w:r w:rsidR="001D29EA" w:rsidRPr="00553B67">
        <w:t>самоповреждение</w:t>
      </w:r>
      <w:r w:rsidR="00453402" w:rsidRPr="00553B67">
        <w:t xml:space="preserve"> или</w:t>
      </w:r>
      <w:r w:rsidR="001D29EA" w:rsidRPr="00553B67">
        <w:t xml:space="preserve"> употребление алкоголя): </w:t>
      </w:r>
      <w:r>
        <w:t>65,2</w:t>
      </w:r>
      <w:r w:rsidR="001D29EA" w:rsidRPr="00553B67">
        <w:t xml:space="preserve">% и </w:t>
      </w:r>
      <w:r>
        <w:t>35,4</w:t>
      </w:r>
      <w:r w:rsidR="001D29EA" w:rsidRPr="00553B67">
        <w:t>%</w:t>
      </w:r>
      <w:r w:rsidR="00A92CB0">
        <w:t xml:space="preserve"> ответов</w:t>
      </w:r>
      <w:r w:rsidR="00221A2D" w:rsidRPr="00553B67">
        <w:t>.</w:t>
      </w:r>
    </w:p>
    <w:p w14:paraId="0CF07B3C" w14:textId="0621ECCB" w:rsidR="0095553C" w:rsidRDefault="0030778A" w:rsidP="0095553C">
      <w:pPr>
        <w:pStyle w:val="ae"/>
        <w:ind w:left="0"/>
      </w:pPr>
      <w:r w:rsidRPr="00A9290F">
        <w:t>Согласно результатам частотного анализа, разрушение материальных объектов</w:t>
      </w:r>
      <w:r w:rsidR="0027348B" w:rsidRPr="00A9290F">
        <w:t xml:space="preserve"> </w:t>
      </w:r>
      <w:r w:rsidRPr="00A9290F">
        <w:t xml:space="preserve">переживается в связи с контекстом отношений со значимым другим </w:t>
      </w:r>
      <w:r w:rsidR="00A9290F">
        <w:t xml:space="preserve">и </w:t>
      </w:r>
      <w:r w:rsidRPr="00A9290F">
        <w:t xml:space="preserve">сопровождается </w:t>
      </w:r>
      <w:proofErr w:type="spellStart"/>
      <w:r w:rsidR="00E50D84">
        <w:t>интерсубъект</w:t>
      </w:r>
      <w:r w:rsidRPr="00A9290F">
        <w:t>ными</w:t>
      </w:r>
      <w:proofErr w:type="spellEnd"/>
      <w:r w:rsidRPr="00A9290F">
        <w:t xml:space="preserve"> чувствами (</w:t>
      </w:r>
      <w:r w:rsidR="00A9290F">
        <w:t>24,5</w:t>
      </w:r>
      <w:r w:rsidRPr="00A9290F">
        <w:t xml:space="preserve">%). </w:t>
      </w:r>
      <w:r w:rsidR="00A9290F">
        <w:t>Однако также</w:t>
      </w:r>
      <w:r w:rsidRPr="00A9290F">
        <w:t xml:space="preserve"> имеют </w:t>
      </w:r>
      <w:r w:rsidR="006C453B">
        <w:t xml:space="preserve"> </w:t>
      </w:r>
      <w:r w:rsidR="006C453B">
        <w:lastRenderedPageBreak/>
        <w:t xml:space="preserve">место </w:t>
      </w:r>
      <w:proofErr w:type="spellStart"/>
      <w:r w:rsidR="00E50D84">
        <w:t>интрасубъект</w:t>
      </w:r>
      <w:r w:rsidRPr="00A9290F">
        <w:t>ные</w:t>
      </w:r>
      <w:proofErr w:type="spellEnd"/>
      <w:r w:rsidRPr="00A9290F">
        <w:t xml:space="preserve"> чувства (</w:t>
      </w:r>
      <w:r w:rsidR="00A9290F">
        <w:t>26</w:t>
      </w:r>
      <w:r w:rsidRPr="00A9290F">
        <w:t>%)</w:t>
      </w:r>
      <w:r w:rsidR="00A9290F">
        <w:t xml:space="preserve">, связанные с дискомфортом или дистрессом. При этом разрушение материальных объектов, в отличие от других типов жизненных ситуаций, </w:t>
      </w:r>
      <w:r w:rsidR="00E128D2">
        <w:t xml:space="preserve">часто </w:t>
      </w:r>
      <w:r w:rsidR="00A9290F">
        <w:t xml:space="preserve">сопровождается однозначно положительными эмоциями (100%). </w:t>
      </w:r>
      <w:r w:rsidR="006C453B">
        <w:t>Этот факт м</w:t>
      </w:r>
      <w:r w:rsidR="00A9290F">
        <w:t xml:space="preserve">ожно объяснить </w:t>
      </w:r>
      <w:r w:rsidRPr="00A9290F">
        <w:t xml:space="preserve"> тем, что</w:t>
      </w:r>
      <w:r w:rsidR="00AC7754" w:rsidRPr="00A9290F">
        <w:t xml:space="preserve"> целенаправленное и осознанное</w:t>
      </w:r>
      <w:r w:rsidRPr="00A9290F">
        <w:t xml:space="preserve"> разрушение материальных объектов </w:t>
      </w:r>
      <w:r w:rsidR="00A9290F">
        <w:t>может служить</w:t>
      </w:r>
      <w:r w:rsidR="00AC7754" w:rsidRPr="00A9290F">
        <w:t xml:space="preserve"> конструктивным способом разрядки эмоционального напряжения и </w:t>
      </w:r>
      <w:proofErr w:type="spellStart"/>
      <w:r w:rsidR="00AC7754" w:rsidRPr="00A9290F">
        <w:t>отреагирования</w:t>
      </w:r>
      <w:proofErr w:type="spellEnd"/>
      <w:r w:rsidR="00AC7754" w:rsidRPr="00A9290F">
        <w:t xml:space="preserve"> негативных эмоций, как в ситуациях межличностных конфликтов, так </w:t>
      </w:r>
      <w:r w:rsidR="00A9290F">
        <w:t xml:space="preserve">и </w:t>
      </w:r>
      <w:r w:rsidR="00AC7754" w:rsidRPr="00A9290F">
        <w:t>в случае переживания субъективного дискомфорта.</w:t>
      </w:r>
    </w:p>
    <w:p w14:paraId="4896BCB3" w14:textId="2047D590" w:rsidR="0095553C" w:rsidRPr="0095553C" w:rsidRDefault="00995FF6" w:rsidP="0095553C">
      <w:pPr>
        <w:pStyle w:val="ae"/>
        <w:ind w:left="0"/>
      </w:pPr>
      <w:r w:rsidRPr="00A9290F">
        <w:t xml:space="preserve">В отдельном рассмотрении нуждается </w:t>
      </w:r>
      <w:proofErr w:type="spellStart"/>
      <w:r w:rsidR="0027348B" w:rsidRPr="00A9290F">
        <w:t>психо</w:t>
      </w:r>
      <w:r w:rsidRPr="00A9290F">
        <w:t>семантический</w:t>
      </w:r>
      <w:proofErr w:type="spellEnd"/>
      <w:r w:rsidRPr="00A9290F">
        <w:t xml:space="preserve"> компонент переживания личностью собственной деструктивности, т.е. личностный смыс</w:t>
      </w:r>
      <w:r w:rsidR="0027348B" w:rsidRPr="00A9290F">
        <w:t>л, который приписывает человек своим</w:t>
      </w:r>
      <w:r w:rsidRPr="00A9290F">
        <w:t xml:space="preserve"> проявлениям деструктивности в различных </w:t>
      </w:r>
      <w:r w:rsidR="00EE32A3" w:rsidRPr="00A9290F">
        <w:t>жизненных ситуациях.</w:t>
      </w:r>
      <w:r w:rsidR="001E07A5">
        <w:t xml:space="preserve"> Поскольку </w:t>
      </w:r>
      <w:r w:rsidR="001E07A5" w:rsidRPr="000562B1">
        <w:rPr>
          <w:rFonts w:eastAsia="Calibri" w:cs="Times New Roman"/>
          <w:szCs w:val="28"/>
        </w:rPr>
        <w:t>личностн</w:t>
      </w:r>
      <w:r w:rsidR="001E07A5">
        <w:rPr>
          <w:rFonts w:eastAsia="Calibri" w:cs="Times New Roman"/>
          <w:szCs w:val="28"/>
        </w:rPr>
        <w:t>ый</w:t>
      </w:r>
      <w:r w:rsidR="001E07A5" w:rsidRPr="000562B1">
        <w:rPr>
          <w:rFonts w:eastAsia="Calibri" w:cs="Times New Roman"/>
          <w:szCs w:val="28"/>
        </w:rPr>
        <w:t xml:space="preserve"> смысл</w:t>
      </w:r>
      <w:r w:rsidR="001E07A5">
        <w:rPr>
          <w:rFonts w:eastAsia="Calibri" w:cs="Times New Roman"/>
          <w:szCs w:val="28"/>
        </w:rPr>
        <w:t xml:space="preserve"> рассматривается в литературе как</w:t>
      </w:r>
      <w:r w:rsidR="001E07A5" w:rsidRPr="000562B1">
        <w:rPr>
          <w:rFonts w:eastAsia="Calibri" w:cs="Times New Roman"/>
          <w:szCs w:val="28"/>
        </w:rPr>
        <w:t xml:space="preserve"> качественно определённо</w:t>
      </w:r>
      <w:r w:rsidR="001E07A5">
        <w:rPr>
          <w:rFonts w:eastAsia="Calibri" w:cs="Times New Roman"/>
          <w:szCs w:val="28"/>
        </w:rPr>
        <w:t>е</w:t>
      </w:r>
      <w:r w:rsidR="001E07A5" w:rsidRPr="000562B1">
        <w:rPr>
          <w:rFonts w:eastAsia="Calibri" w:cs="Times New Roman"/>
          <w:szCs w:val="28"/>
        </w:rPr>
        <w:t xml:space="preserve"> отношени</w:t>
      </w:r>
      <w:r w:rsidR="001E07A5">
        <w:rPr>
          <w:rFonts w:eastAsia="Calibri" w:cs="Times New Roman"/>
          <w:szCs w:val="28"/>
        </w:rPr>
        <w:t>е</w:t>
      </w:r>
      <w:r w:rsidR="001E07A5" w:rsidRPr="000562B1">
        <w:rPr>
          <w:rFonts w:eastAsia="Calibri" w:cs="Times New Roman"/>
          <w:szCs w:val="28"/>
        </w:rPr>
        <w:t xml:space="preserve"> </w:t>
      </w:r>
      <w:r w:rsidR="001E07A5">
        <w:rPr>
          <w:rFonts w:eastAsia="Calibri" w:cs="Times New Roman"/>
          <w:szCs w:val="28"/>
        </w:rPr>
        <w:t xml:space="preserve">личности к событиям жизни, обобщённые нами категории </w:t>
      </w:r>
      <w:proofErr w:type="spellStart"/>
      <w:r w:rsidR="001E07A5">
        <w:rPr>
          <w:rFonts w:eastAsia="Calibri" w:cs="Times New Roman"/>
          <w:szCs w:val="28"/>
        </w:rPr>
        <w:t>психосемантического</w:t>
      </w:r>
      <w:proofErr w:type="spellEnd"/>
      <w:r w:rsidR="001E07A5">
        <w:rPr>
          <w:rFonts w:eastAsia="Calibri" w:cs="Times New Roman"/>
          <w:szCs w:val="28"/>
        </w:rPr>
        <w:t xml:space="preserve"> компонента переживания соответствуют различным вариантам качественной интерпретации личностью собственного опыта </w:t>
      </w:r>
      <w:r w:rsidR="001E07A5" w:rsidRPr="001E07A5">
        <w:rPr>
          <w:rFonts w:eastAsia="Calibri" w:cs="Times New Roman"/>
          <w:szCs w:val="28"/>
        </w:rPr>
        <w:t>[38]</w:t>
      </w:r>
      <w:r w:rsidR="001E07A5">
        <w:rPr>
          <w:rFonts w:eastAsia="Calibri" w:cs="Times New Roman"/>
          <w:szCs w:val="28"/>
        </w:rPr>
        <w:t>.</w:t>
      </w:r>
      <w:r w:rsidR="001E07A5">
        <w:t xml:space="preserve"> </w:t>
      </w:r>
      <w:r w:rsidR="0095553C">
        <w:t>В таблице 3 и н</w:t>
      </w:r>
      <w:r w:rsidR="00E15AB9" w:rsidRPr="00A9290F">
        <w:t xml:space="preserve">а рисунке </w:t>
      </w:r>
      <w:r w:rsidR="00652E6E">
        <w:t>5</w:t>
      </w:r>
      <w:r w:rsidRPr="00A9290F">
        <w:t xml:space="preserve"> представлен </w:t>
      </w:r>
      <w:r w:rsidR="004451CC" w:rsidRPr="00A9290F">
        <w:t>частотный анализ категори</w:t>
      </w:r>
      <w:r w:rsidR="001E07A5">
        <w:t>й</w:t>
      </w:r>
      <w:r w:rsidR="004451CC" w:rsidRPr="00A9290F">
        <w:t xml:space="preserve"> </w:t>
      </w:r>
      <w:proofErr w:type="spellStart"/>
      <w:r w:rsidR="004451CC" w:rsidRPr="00A9290F">
        <w:t>психосемантическ</w:t>
      </w:r>
      <w:r w:rsidR="001E07A5">
        <w:t>ого</w:t>
      </w:r>
      <w:proofErr w:type="spellEnd"/>
      <w:r w:rsidR="004451CC" w:rsidRPr="00A9290F">
        <w:t xml:space="preserve"> компонент</w:t>
      </w:r>
      <w:r w:rsidR="001E07A5">
        <w:t>а</w:t>
      </w:r>
      <w:r w:rsidR="004451CC" w:rsidRPr="00A9290F">
        <w:t xml:space="preserve"> переживания личностью собственной деструктивности для трёх типов жизненных ситуаций.</w:t>
      </w:r>
      <w:r w:rsidR="0095553C" w:rsidRPr="0095553C">
        <w:rPr>
          <w:rFonts w:eastAsia="Calibri" w:cs="Times New Roman"/>
          <w:b/>
          <w:sz w:val="24"/>
          <w:szCs w:val="24"/>
        </w:rPr>
        <w:t xml:space="preserve"> </w:t>
      </w:r>
    </w:p>
    <w:p w14:paraId="6556C490" w14:textId="77777777" w:rsidR="0095553C" w:rsidRDefault="0095553C" w:rsidP="0095553C">
      <w:pPr>
        <w:pStyle w:val="ae"/>
        <w:ind w:left="0" w:firstLine="0"/>
        <w:jc w:val="center"/>
        <w:rPr>
          <w:rFonts w:eastAsia="Calibri" w:cs="Times New Roman"/>
          <w:b/>
          <w:sz w:val="24"/>
          <w:szCs w:val="24"/>
        </w:rPr>
      </w:pPr>
    </w:p>
    <w:p w14:paraId="41852078" w14:textId="7168A50F" w:rsidR="0095553C" w:rsidRPr="0095553C" w:rsidRDefault="0095553C" w:rsidP="0095553C">
      <w:pPr>
        <w:pStyle w:val="ae"/>
        <w:ind w:left="0" w:firstLine="0"/>
        <w:jc w:val="center"/>
        <w:rPr>
          <w:rFonts w:eastAsia="Calibri" w:cs="Times New Roman"/>
          <w:b/>
          <w:sz w:val="24"/>
          <w:szCs w:val="24"/>
        </w:rPr>
      </w:pPr>
      <w:r w:rsidRPr="0095553C">
        <w:rPr>
          <w:rFonts w:eastAsia="Calibri" w:cs="Times New Roman"/>
          <w:b/>
          <w:sz w:val="24"/>
          <w:szCs w:val="24"/>
        </w:rPr>
        <w:t>Таблица</w:t>
      </w:r>
      <w:r>
        <w:rPr>
          <w:rFonts w:eastAsia="Calibri" w:cs="Times New Roman"/>
          <w:b/>
          <w:sz w:val="24"/>
          <w:szCs w:val="24"/>
        </w:rPr>
        <w:t xml:space="preserve"> 3</w:t>
      </w:r>
      <w:r w:rsidRPr="0095553C">
        <w:rPr>
          <w:rFonts w:eastAsia="Calibri" w:cs="Times New Roman"/>
          <w:b/>
          <w:sz w:val="24"/>
          <w:szCs w:val="24"/>
        </w:rPr>
        <w:t xml:space="preserve">. Частотный анализ </w:t>
      </w:r>
      <w:proofErr w:type="spellStart"/>
      <w:r w:rsidRPr="0095553C">
        <w:rPr>
          <w:rFonts w:eastAsia="Calibri" w:cs="Times New Roman"/>
          <w:b/>
          <w:sz w:val="24"/>
          <w:szCs w:val="24"/>
        </w:rPr>
        <w:t>психосемантических</w:t>
      </w:r>
      <w:proofErr w:type="spellEnd"/>
      <w:r w:rsidRPr="0095553C">
        <w:rPr>
          <w:rFonts w:eastAsia="Calibri" w:cs="Times New Roman"/>
          <w:b/>
          <w:sz w:val="24"/>
          <w:szCs w:val="24"/>
        </w:rPr>
        <w:t xml:space="preserve"> компонентов переживания личностью собственной деструктивности (результаты построения таблиц сопряжённости)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9"/>
        <w:gridCol w:w="2143"/>
        <w:gridCol w:w="1014"/>
        <w:gridCol w:w="812"/>
        <w:gridCol w:w="1107"/>
        <w:gridCol w:w="1022"/>
        <w:gridCol w:w="1078"/>
        <w:gridCol w:w="1280"/>
      </w:tblGrid>
      <w:tr w:rsidR="0095553C" w:rsidRPr="0095553C" w14:paraId="109BB9C2" w14:textId="77777777" w:rsidTr="00443F9F">
        <w:trPr>
          <w:trHeight w:val="1193"/>
        </w:trPr>
        <w:tc>
          <w:tcPr>
            <w:tcW w:w="1813" w:type="pct"/>
            <w:gridSpan w:val="2"/>
            <w:vMerge w:val="restart"/>
            <w:shd w:val="clear" w:color="auto" w:fill="auto"/>
          </w:tcPr>
          <w:p w14:paraId="2B3B73DD" w14:textId="77777777" w:rsidR="0095553C" w:rsidRPr="0095553C" w:rsidRDefault="0095553C" w:rsidP="0095553C">
            <w:pPr>
              <w:spacing w:after="160" w:line="276" w:lineRule="auto"/>
              <w:ind w:firstLine="0"/>
              <w:jc w:val="left"/>
              <w:rPr>
                <w:rFonts w:eastAsia="Calibri" w:cs="Times New Roman"/>
                <w:b/>
                <w:bCs/>
                <w:sz w:val="22"/>
              </w:rPr>
            </w:pPr>
            <w:r w:rsidRPr="0095553C">
              <w:rPr>
                <w:rFonts w:eastAsia="Calibri" w:cs="Times New Roman"/>
                <w:b/>
                <w:bCs/>
                <w:sz w:val="22"/>
              </w:rPr>
              <w:t>Компоненты переживания</w:t>
            </w:r>
          </w:p>
        </w:tc>
        <w:tc>
          <w:tcPr>
            <w:tcW w:w="1481" w:type="pct"/>
            <w:gridSpan w:val="3"/>
            <w:shd w:val="clear" w:color="auto" w:fill="auto"/>
          </w:tcPr>
          <w:p w14:paraId="22D8AEB8" w14:textId="77777777" w:rsidR="0095553C" w:rsidRPr="0095553C" w:rsidRDefault="0095553C" w:rsidP="0095553C">
            <w:pPr>
              <w:spacing w:after="160" w:line="276" w:lineRule="auto"/>
              <w:ind w:firstLine="0"/>
              <w:jc w:val="center"/>
              <w:rPr>
                <w:rFonts w:eastAsia="Calibri" w:cs="Times New Roman"/>
                <w:b/>
                <w:bCs/>
                <w:sz w:val="22"/>
              </w:rPr>
            </w:pPr>
            <w:r w:rsidRPr="0095553C">
              <w:rPr>
                <w:rFonts w:eastAsia="Calibri" w:cs="Times New Roman"/>
                <w:b/>
                <w:bCs/>
                <w:sz w:val="22"/>
              </w:rPr>
              <w:t>Направленность деструктивности в ситуации</w:t>
            </w:r>
          </w:p>
        </w:tc>
        <w:tc>
          <w:tcPr>
            <w:tcW w:w="516" w:type="pct"/>
            <w:vMerge w:val="restart"/>
            <w:shd w:val="clear" w:color="auto" w:fill="auto"/>
          </w:tcPr>
          <w:p w14:paraId="6DB37C9E" w14:textId="77777777" w:rsidR="0095553C" w:rsidRPr="0095553C" w:rsidRDefault="0095553C" w:rsidP="0095553C">
            <w:pPr>
              <w:spacing w:after="160" w:line="276" w:lineRule="auto"/>
              <w:ind w:firstLine="0"/>
              <w:jc w:val="center"/>
              <w:rPr>
                <w:rFonts w:eastAsia="Calibri" w:cs="Times New Roman"/>
                <w:sz w:val="22"/>
              </w:rPr>
            </w:pPr>
            <w:r w:rsidRPr="0095553C">
              <w:rPr>
                <w:rFonts w:eastAsia="Calibri" w:cs="Times New Roman"/>
                <w:b/>
                <w:bCs/>
                <w:sz w:val="22"/>
              </w:rPr>
              <w:t>Всего ответов</w:t>
            </w:r>
          </w:p>
        </w:tc>
        <w:tc>
          <w:tcPr>
            <w:tcW w:w="544" w:type="pct"/>
            <w:vMerge w:val="restart"/>
            <w:shd w:val="clear" w:color="auto" w:fill="auto"/>
          </w:tcPr>
          <w:p w14:paraId="19C0A6F2" w14:textId="77777777" w:rsidR="0095553C" w:rsidRPr="0095553C" w:rsidRDefault="0095553C" w:rsidP="0095553C">
            <w:pPr>
              <w:spacing w:after="160" w:line="276" w:lineRule="auto"/>
              <w:ind w:firstLine="0"/>
              <w:jc w:val="center"/>
              <w:rPr>
                <w:rFonts w:eastAsia="Calibri" w:cs="Times New Roman"/>
                <w:sz w:val="22"/>
              </w:rPr>
            </w:pPr>
            <w:r w:rsidRPr="0095553C">
              <w:rPr>
                <w:rFonts w:eastAsia="Calibri" w:cs="Times New Roman"/>
                <w:b/>
                <w:bCs/>
                <w:sz w:val="22"/>
              </w:rPr>
              <w:t>Хи-квадрат</w:t>
            </w:r>
          </w:p>
        </w:tc>
        <w:tc>
          <w:tcPr>
            <w:tcW w:w="646" w:type="pct"/>
            <w:vMerge w:val="restart"/>
            <w:shd w:val="clear" w:color="auto" w:fill="auto"/>
          </w:tcPr>
          <w:p w14:paraId="0ED15AF9" w14:textId="77777777" w:rsidR="0095553C" w:rsidRPr="0095553C" w:rsidRDefault="0095553C" w:rsidP="0095553C">
            <w:pPr>
              <w:spacing w:after="160" w:line="276" w:lineRule="auto"/>
              <w:ind w:firstLine="0"/>
              <w:jc w:val="center"/>
              <w:rPr>
                <w:rFonts w:eastAsia="Calibri" w:cs="Times New Roman"/>
                <w:sz w:val="22"/>
              </w:rPr>
            </w:pPr>
            <w:r w:rsidRPr="0095553C">
              <w:rPr>
                <w:rFonts w:eastAsia="Calibri" w:cs="Times New Roman"/>
                <w:b/>
                <w:bCs/>
                <w:sz w:val="22"/>
                <w:lang w:val="en-US"/>
              </w:rPr>
              <w:t xml:space="preserve">R </w:t>
            </w:r>
            <w:r w:rsidRPr="0095553C">
              <w:rPr>
                <w:rFonts w:eastAsia="Calibri" w:cs="Times New Roman"/>
                <w:b/>
                <w:bCs/>
                <w:sz w:val="22"/>
              </w:rPr>
              <w:t>Спирмена</w:t>
            </w:r>
          </w:p>
        </w:tc>
      </w:tr>
      <w:tr w:rsidR="0095553C" w:rsidRPr="0095553C" w14:paraId="4D129F6C" w14:textId="77777777" w:rsidTr="00443F9F">
        <w:trPr>
          <w:trHeight w:val="1192"/>
        </w:trPr>
        <w:tc>
          <w:tcPr>
            <w:tcW w:w="1813" w:type="pct"/>
            <w:gridSpan w:val="2"/>
            <w:vMerge/>
            <w:shd w:val="clear" w:color="auto" w:fill="auto"/>
          </w:tcPr>
          <w:p w14:paraId="4131FCE7" w14:textId="77777777" w:rsidR="0095553C" w:rsidRPr="0095553C" w:rsidRDefault="0095553C" w:rsidP="0095553C">
            <w:pPr>
              <w:spacing w:after="160" w:line="276" w:lineRule="auto"/>
              <w:ind w:firstLine="0"/>
              <w:jc w:val="left"/>
              <w:rPr>
                <w:rFonts w:eastAsia="Calibri" w:cs="Times New Roman"/>
                <w:b/>
                <w:bCs/>
                <w:sz w:val="22"/>
              </w:rPr>
            </w:pPr>
          </w:p>
        </w:tc>
        <w:tc>
          <w:tcPr>
            <w:tcW w:w="512" w:type="pct"/>
            <w:shd w:val="clear" w:color="auto" w:fill="auto"/>
          </w:tcPr>
          <w:p w14:paraId="35BFF0F3" w14:textId="77777777" w:rsidR="0095553C" w:rsidRPr="0095553C" w:rsidRDefault="0095553C" w:rsidP="0095553C">
            <w:pPr>
              <w:spacing w:after="160" w:line="276" w:lineRule="auto"/>
              <w:ind w:firstLine="0"/>
              <w:jc w:val="center"/>
              <w:rPr>
                <w:rFonts w:eastAsia="Calibri" w:cs="Times New Roman"/>
                <w:b/>
                <w:bCs/>
                <w:sz w:val="22"/>
              </w:rPr>
            </w:pPr>
            <w:r w:rsidRPr="0095553C">
              <w:rPr>
                <w:rFonts w:eastAsia="Calibri" w:cs="Times New Roman"/>
                <w:b/>
                <w:bCs/>
                <w:sz w:val="22"/>
              </w:rPr>
              <w:t>На другого</w:t>
            </w:r>
          </w:p>
        </w:tc>
        <w:tc>
          <w:tcPr>
            <w:tcW w:w="410" w:type="pct"/>
            <w:shd w:val="clear" w:color="auto" w:fill="auto"/>
          </w:tcPr>
          <w:p w14:paraId="1F8B7B9D" w14:textId="77777777" w:rsidR="0095553C" w:rsidRPr="0095553C" w:rsidRDefault="0095553C" w:rsidP="0095553C">
            <w:pPr>
              <w:spacing w:after="160" w:line="276" w:lineRule="auto"/>
              <w:ind w:firstLine="0"/>
              <w:jc w:val="center"/>
              <w:rPr>
                <w:rFonts w:eastAsia="Calibri" w:cs="Times New Roman"/>
                <w:b/>
                <w:bCs/>
                <w:sz w:val="22"/>
              </w:rPr>
            </w:pPr>
            <w:r w:rsidRPr="0095553C">
              <w:rPr>
                <w:rFonts w:eastAsia="Calibri" w:cs="Times New Roman"/>
                <w:b/>
                <w:bCs/>
                <w:sz w:val="22"/>
              </w:rPr>
              <w:t>На себя</w:t>
            </w:r>
          </w:p>
        </w:tc>
        <w:tc>
          <w:tcPr>
            <w:tcW w:w="559" w:type="pct"/>
            <w:shd w:val="clear" w:color="auto" w:fill="auto"/>
          </w:tcPr>
          <w:p w14:paraId="4511E7A3" w14:textId="77777777" w:rsidR="0095553C" w:rsidRPr="0095553C" w:rsidRDefault="0095553C" w:rsidP="0095553C">
            <w:pPr>
              <w:spacing w:after="160" w:line="276" w:lineRule="auto"/>
              <w:ind w:firstLine="0"/>
              <w:jc w:val="center"/>
              <w:rPr>
                <w:rFonts w:eastAsia="Calibri" w:cs="Times New Roman"/>
                <w:b/>
                <w:bCs/>
                <w:sz w:val="22"/>
              </w:rPr>
            </w:pPr>
            <w:r w:rsidRPr="0095553C">
              <w:rPr>
                <w:rFonts w:eastAsia="Calibri" w:cs="Times New Roman"/>
                <w:b/>
                <w:bCs/>
                <w:sz w:val="22"/>
              </w:rPr>
              <w:t>На мат. объекты</w:t>
            </w:r>
          </w:p>
        </w:tc>
        <w:tc>
          <w:tcPr>
            <w:tcW w:w="516" w:type="pct"/>
            <w:vMerge/>
            <w:shd w:val="clear" w:color="auto" w:fill="auto"/>
          </w:tcPr>
          <w:p w14:paraId="5AF03B7E" w14:textId="77777777" w:rsidR="0095553C" w:rsidRPr="0095553C" w:rsidRDefault="0095553C" w:rsidP="0095553C">
            <w:pPr>
              <w:spacing w:after="160" w:line="276" w:lineRule="auto"/>
              <w:ind w:firstLine="0"/>
              <w:jc w:val="center"/>
              <w:rPr>
                <w:rFonts w:eastAsia="Calibri" w:cs="Times New Roman"/>
                <w:b/>
                <w:bCs/>
                <w:sz w:val="22"/>
              </w:rPr>
            </w:pPr>
          </w:p>
        </w:tc>
        <w:tc>
          <w:tcPr>
            <w:tcW w:w="544" w:type="pct"/>
            <w:vMerge/>
            <w:shd w:val="clear" w:color="auto" w:fill="auto"/>
          </w:tcPr>
          <w:p w14:paraId="4D274476" w14:textId="77777777" w:rsidR="0095553C" w:rsidRPr="0095553C" w:rsidRDefault="0095553C" w:rsidP="0095553C">
            <w:pPr>
              <w:spacing w:after="160" w:line="276" w:lineRule="auto"/>
              <w:ind w:firstLine="0"/>
              <w:jc w:val="center"/>
              <w:rPr>
                <w:rFonts w:eastAsia="Calibri" w:cs="Times New Roman"/>
                <w:b/>
                <w:bCs/>
                <w:sz w:val="22"/>
              </w:rPr>
            </w:pPr>
          </w:p>
        </w:tc>
        <w:tc>
          <w:tcPr>
            <w:tcW w:w="646" w:type="pct"/>
            <w:vMerge/>
            <w:shd w:val="clear" w:color="auto" w:fill="auto"/>
          </w:tcPr>
          <w:p w14:paraId="767A4E16" w14:textId="77777777" w:rsidR="0095553C" w:rsidRPr="0095553C" w:rsidRDefault="0095553C" w:rsidP="0095553C">
            <w:pPr>
              <w:spacing w:after="160" w:line="276" w:lineRule="auto"/>
              <w:ind w:firstLine="0"/>
              <w:jc w:val="center"/>
              <w:rPr>
                <w:rFonts w:eastAsia="Calibri" w:cs="Times New Roman"/>
                <w:b/>
                <w:bCs/>
                <w:sz w:val="22"/>
                <w:lang w:val="en-US"/>
              </w:rPr>
            </w:pPr>
          </w:p>
        </w:tc>
      </w:tr>
      <w:tr w:rsidR="0095553C" w:rsidRPr="0095553C" w14:paraId="7EAD48E0" w14:textId="77777777" w:rsidTr="00443F9F">
        <w:tc>
          <w:tcPr>
            <w:tcW w:w="731" w:type="pct"/>
            <w:vMerge w:val="restart"/>
            <w:shd w:val="clear" w:color="auto" w:fill="auto"/>
          </w:tcPr>
          <w:p w14:paraId="5E7ACEC5" w14:textId="77777777" w:rsidR="0095553C" w:rsidRPr="0095553C" w:rsidRDefault="0095553C" w:rsidP="0095553C">
            <w:pPr>
              <w:spacing w:after="160" w:line="276" w:lineRule="auto"/>
              <w:ind w:firstLine="0"/>
              <w:jc w:val="left"/>
              <w:rPr>
                <w:rFonts w:eastAsia="Calibri" w:cs="Times New Roman"/>
                <w:sz w:val="22"/>
              </w:rPr>
            </w:pPr>
            <w:r w:rsidRPr="0095553C">
              <w:rPr>
                <w:rFonts w:eastAsia="Calibri" w:cs="Times New Roman"/>
                <w:sz w:val="22"/>
              </w:rPr>
              <w:lastRenderedPageBreak/>
              <w:t>Личностный смысл</w:t>
            </w:r>
          </w:p>
        </w:tc>
        <w:tc>
          <w:tcPr>
            <w:tcW w:w="1082" w:type="pct"/>
            <w:shd w:val="clear" w:color="auto" w:fill="auto"/>
          </w:tcPr>
          <w:p w14:paraId="285B41EC" w14:textId="77777777" w:rsidR="0095553C" w:rsidRPr="0095553C" w:rsidRDefault="0095553C" w:rsidP="0095553C">
            <w:pPr>
              <w:spacing w:after="160" w:line="276" w:lineRule="auto"/>
              <w:ind w:firstLine="0"/>
              <w:jc w:val="left"/>
              <w:rPr>
                <w:rFonts w:eastAsia="Calibri" w:cs="Times New Roman"/>
                <w:sz w:val="22"/>
              </w:rPr>
            </w:pPr>
            <w:r w:rsidRPr="0095553C">
              <w:rPr>
                <w:rFonts w:eastAsia="Calibri" w:cs="Times New Roman"/>
                <w:sz w:val="22"/>
              </w:rPr>
              <w:t>Положительный опыт</w:t>
            </w:r>
          </w:p>
        </w:tc>
        <w:tc>
          <w:tcPr>
            <w:tcW w:w="512" w:type="pct"/>
            <w:shd w:val="clear" w:color="auto" w:fill="auto"/>
          </w:tcPr>
          <w:p w14:paraId="4FFCB2DB" w14:textId="77777777" w:rsidR="0095553C" w:rsidRPr="0095553C" w:rsidRDefault="0095553C" w:rsidP="0095553C">
            <w:pPr>
              <w:spacing w:after="160" w:line="276" w:lineRule="auto"/>
              <w:ind w:firstLine="0"/>
              <w:jc w:val="center"/>
              <w:rPr>
                <w:rFonts w:eastAsia="Calibri" w:cs="Times New Roman"/>
                <w:sz w:val="22"/>
              </w:rPr>
            </w:pPr>
            <w:r w:rsidRPr="0095553C">
              <w:rPr>
                <w:rFonts w:eastAsia="Calibri" w:cs="Times New Roman"/>
                <w:sz w:val="22"/>
              </w:rPr>
              <w:t>50%</w:t>
            </w:r>
          </w:p>
        </w:tc>
        <w:tc>
          <w:tcPr>
            <w:tcW w:w="410" w:type="pct"/>
            <w:shd w:val="clear" w:color="auto" w:fill="auto"/>
          </w:tcPr>
          <w:p w14:paraId="2C665746" w14:textId="77777777" w:rsidR="0095553C" w:rsidRPr="0095553C" w:rsidRDefault="0095553C" w:rsidP="0095553C">
            <w:pPr>
              <w:spacing w:after="160" w:line="276" w:lineRule="auto"/>
              <w:ind w:firstLine="0"/>
              <w:jc w:val="center"/>
              <w:rPr>
                <w:rFonts w:eastAsia="Calibri" w:cs="Times New Roman"/>
                <w:sz w:val="22"/>
              </w:rPr>
            </w:pPr>
            <w:r w:rsidRPr="0095553C">
              <w:rPr>
                <w:rFonts w:eastAsia="Calibri" w:cs="Times New Roman"/>
                <w:sz w:val="22"/>
              </w:rPr>
              <w:t>27,8%</w:t>
            </w:r>
          </w:p>
        </w:tc>
        <w:tc>
          <w:tcPr>
            <w:tcW w:w="559" w:type="pct"/>
            <w:shd w:val="clear" w:color="auto" w:fill="auto"/>
          </w:tcPr>
          <w:p w14:paraId="6D2ED87E" w14:textId="77777777" w:rsidR="0095553C" w:rsidRPr="0095553C" w:rsidRDefault="0095553C" w:rsidP="0095553C">
            <w:pPr>
              <w:spacing w:after="160" w:line="276" w:lineRule="auto"/>
              <w:ind w:firstLine="0"/>
              <w:jc w:val="center"/>
              <w:rPr>
                <w:rFonts w:eastAsia="Calibri" w:cs="Times New Roman"/>
                <w:sz w:val="22"/>
              </w:rPr>
            </w:pPr>
            <w:r w:rsidRPr="0095553C">
              <w:rPr>
                <w:rFonts w:eastAsia="Calibri" w:cs="Times New Roman"/>
                <w:sz w:val="22"/>
              </w:rPr>
              <w:t>22,2%</w:t>
            </w:r>
          </w:p>
        </w:tc>
        <w:tc>
          <w:tcPr>
            <w:tcW w:w="516" w:type="pct"/>
            <w:shd w:val="clear" w:color="auto" w:fill="auto"/>
          </w:tcPr>
          <w:p w14:paraId="39343F3A" w14:textId="77777777" w:rsidR="0095553C" w:rsidRPr="0095553C" w:rsidRDefault="0095553C" w:rsidP="0095553C">
            <w:pPr>
              <w:spacing w:after="160" w:line="276" w:lineRule="auto"/>
              <w:ind w:firstLine="0"/>
              <w:jc w:val="center"/>
              <w:rPr>
                <w:rFonts w:eastAsia="Calibri" w:cs="Times New Roman"/>
                <w:sz w:val="22"/>
              </w:rPr>
            </w:pPr>
            <w:r w:rsidRPr="0095553C">
              <w:rPr>
                <w:rFonts w:eastAsia="Calibri" w:cs="Times New Roman"/>
                <w:sz w:val="22"/>
              </w:rPr>
              <w:t>18</w:t>
            </w:r>
          </w:p>
        </w:tc>
        <w:tc>
          <w:tcPr>
            <w:tcW w:w="544" w:type="pct"/>
            <w:shd w:val="clear" w:color="auto" w:fill="auto"/>
          </w:tcPr>
          <w:p w14:paraId="246A6BD0" w14:textId="77777777" w:rsidR="0095553C" w:rsidRPr="0095553C" w:rsidRDefault="0095553C" w:rsidP="0095553C">
            <w:pPr>
              <w:spacing w:after="160" w:line="276" w:lineRule="auto"/>
              <w:ind w:firstLine="0"/>
              <w:jc w:val="center"/>
              <w:rPr>
                <w:rFonts w:eastAsia="Calibri" w:cs="Times New Roman"/>
                <w:sz w:val="22"/>
              </w:rPr>
            </w:pPr>
            <w:r w:rsidRPr="0095553C">
              <w:rPr>
                <w:rFonts w:eastAsia="Calibri" w:cs="Times New Roman"/>
                <w:sz w:val="22"/>
              </w:rPr>
              <w:t>2,9</w:t>
            </w:r>
          </w:p>
        </w:tc>
        <w:tc>
          <w:tcPr>
            <w:tcW w:w="646" w:type="pct"/>
            <w:shd w:val="clear" w:color="auto" w:fill="auto"/>
          </w:tcPr>
          <w:p w14:paraId="21B6D8F1" w14:textId="77777777" w:rsidR="0095553C" w:rsidRPr="0095553C" w:rsidRDefault="0095553C" w:rsidP="0095553C">
            <w:pPr>
              <w:spacing w:after="160" w:line="276" w:lineRule="auto"/>
              <w:ind w:firstLine="0"/>
              <w:jc w:val="center"/>
              <w:rPr>
                <w:rFonts w:eastAsia="Calibri" w:cs="Times New Roman"/>
                <w:sz w:val="22"/>
              </w:rPr>
            </w:pPr>
            <w:r w:rsidRPr="0095553C">
              <w:rPr>
                <w:rFonts w:eastAsia="Calibri" w:cs="Times New Roman"/>
                <w:color w:val="000000"/>
                <w:sz w:val="22"/>
                <w:lang w:eastAsia="ru-RU"/>
              </w:rPr>
              <w:t>-0,17</w:t>
            </w:r>
          </w:p>
        </w:tc>
      </w:tr>
      <w:tr w:rsidR="0095553C" w:rsidRPr="0095553C" w14:paraId="6B2A0E63" w14:textId="77777777" w:rsidTr="00443F9F">
        <w:tc>
          <w:tcPr>
            <w:tcW w:w="731" w:type="pct"/>
            <w:vMerge/>
            <w:shd w:val="clear" w:color="auto" w:fill="auto"/>
          </w:tcPr>
          <w:p w14:paraId="58D1A379" w14:textId="77777777" w:rsidR="0095553C" w:rsidRPr="0095553C" w:rsidRDefault="0095553C" w:rsidP="0095553C">
            <w:pPr>
              <w:spacing w:after="160" w:line="276" w:lineRule="auto"/>
              <w:ind w:firstLine="0"/>
              <w:jc w:val="left"/>
              <w:rPr>
                <w:rFonts w:eastAsia="Calibri" w:cs="Times New Roman"/>
                <w:sz w:val="22"/>
              </w:rPr>
            </w:pPr>
          </w:p>
        </w:tc>
        <w:tc>
          <w:tcPr>
            <w:tcW w:w="1082" w:type="pct"/>
            <w:shd w:val="clear" w:color="auto" w:fill="auto"/>
          </w:tcPr>
          <w:p w14:paraId="7D793A96" w14:textId="77777777" w:rsidR="0095553C" w:rsidRPr="0095553C" w:rsidRDefault="0095553C" w:rsidP="0095553C">
            <w:pPr>
              <w:spacing w:after="160" w:line="276" w:lineRule="auto"/>
              <w:ind w:firstLine="0"/>
              <w:jc w:val="left"/>
              <w:rPr>
                <w:rFonts w:eastAsia="Calibri" w:cs="Times New Roman"/>
                <w:sz w:val="22"/>
              </w:rPr>
            </w:pPr>
            <w:r w:rsidRPr="0095553C">
              <w:rPr>
                <w:rFonts w:eastAsia="Calibri" w:cs="Times New Roman"/>
                <w:sz w:val="22"/>
              </w:rPr>
              <w:t>Неоднозначный опыт</w:t>
            </w:r>
          </w:p>
        </w:tc>
        <w:tc>
          <w:tcPr>
            <w:tcW w:w="512" w:type="pct"/>
            <w:shd w:val="clear" w:color="auto" w:fill="auto"/>
          </w:tcPr>
          <w:p w14:paraId="2EC98055" w14:textId="77777777" w:rsidR="0095553C" w:rsidRPr="0095553C" w:rsidRDefault="0095553C" w:rsidP="0095553C">
            <w:pPr>
              <w:spacing w:after="160" w:line="276" w:lineRule="auto"/>
              <w:ind w:firstLine="0"/>
              <w:jc w:val="center"/>
              <w:rPr>
                <w:rFonts w:eastAsia="Calibri" w:cs="Times New Roman"/>
                <w:sz w:val="22"/>
              </w:rPr>
            </w:pPr>
            <w:r w:rsidRPr="0095553C">
              <w:rPr>
                <w:rFonts w:eastAsia="Calibri" w:cs="Times New Roman"/>
                <w:sz w:val="22"/>
              </w:rPr>
              <w:t>53,3%</w:t>
            </w:r>
          </w:p>
        </w:tc>
        <w:tc>
          <w:tcPr>
            <w:tcW w:w="410" w:type="pct"/>
            <w:shd w:val="clear" w:color="auto" w:fill="auto"/>
          </w:tcPr>
          <w:p w14:paraId="034D0FD4" w14:textId="77777777" w:rsidR="0095553C" w:rsidRPr="0095553C" w:rsidRDefault="0095553C" w:rsidP="0095553C">
            <w:pPr>
              <w:spacing w:after="160" w:line="276" w:lineRule="auto"/>
              <w:ind w:firstLine="0"/>
              <w:jc w:val="center"/>
              <w:rPr>
                <w:rFonts w:eastAsia="Calibri" w:cs="Times New Roman"/>
                <w:sz w:val="22"/>
              </w:rPr>
            </w:pPr>
            <w:r w:rsidRPr="0095553C">
              <w:rPr>
                <w:rFonts w:eastAsia="Calibri" w:cs="Times New Roman"/>
                <w:sz w:val="22"/>
              </w:rPr>
              <w:t>26,7%</w:t>
            </w:r>
          </w:p>
        </w:tc>
        <w:tc>
          <w:tcPr>
            <w:tcW w:w="559" w:type="pct"/>
            <w:shd w:val="clear" w:color="auto" w:fill="auto"/>
          </w:tcPr>
          <w:p w14:paraId="3E64EE6A" w14:textId="77777777" w:rsidR="0095553C" w:rsidRPr="0095553C" w:rsidRDefault="0095553C" w:rsidP="0095553C">
            <w:pPr>
              <w:spacing w:after="160" w:line="276" w:lineRule="auto"/>
              <w:ind w:firstLine="0"/>
              <w:jc w:val="center"/>
              <w:rPr>
                <w:rFonts w:eastAsia="Calibri" w:cs="Times New Roman"/>
                <w:sz w:val="22"/>
              </w:rPr>
            </w:pPr>
            <w:r w:rsidRPr="0095553C">
              <w:rPr>
                <w:rFonts w:eastAsia="Calibri" w:cs="Times New Roman"/>
                <w:sz w:val="22"/>
              </w:rPr>
              <w:t>20%</w:t>
            </w:r>
          </w:p>
        </w:tc>
        <w:tc>
          <w:tcPr>
            <w:tcW w:w="516" w:type="pct"/>
            <w:shd w:val="clear" w:color="auto" w:fill="auto"/>
          </w:tcPr>
          <w:p w14:paraId="411B2D67" w14:textId="77777777" w:rsidR="0095553C" w:rsidRPr="0095553C" w:rsidRDefault="0095553C" w:rsidP="0095553C">
            <w:pPr>
              <w:spacing w:after="160" w:line="276" w:lineRule="auto"/>
              <w:ind w:firstLine="0"/>
              <w:jc w:val="center"/>
              <w:rPr>
                <w:rFonts w:eastAsia="Calibri" w:cs="Times New Roman"/>
                <w:sz w:val="22"/>
              </w:rPr>
            </w:pPr>
            <w:r w:rsidRPr="0095553C">
              <w:rPr>
                <w:rFonts w:eastAsia="Calibri" w:cs="Times New Roman"/>
                <w:sz w:val="22"/>
              </w:rPr>
              <w:t>15</w:t>
            </w:r>
          </w:p>
        </w:tc>
        <w:tc>
          <w:tcPr>
            <w:tcW w:w="544" w:type="pct"/>
            <w:shd w:val="clear" w:color="auto" w:fill="auto"/>
          </w:tcPr>
          <w:p w14:paraId="4AA9B18B" w14:textId="77777777" w:rsidR="0095553C" w:rsidRPr="0095553C" w:rsidRDefault="0095553C" w:rsidP="0095553C">
            <w:pPr>
              <w:spacing w:after="160" w:line="276" w:lineRule="auto"/>
              <w:ind w:firstLine="0"/>
              <w:jc w:val="center"/>
              <w:rPr>
                <w:rFonts w:eastAsia="Calibri" w:cs="Times New Roman"/>
                <w:sz w:val="22"/>
              </w:rPr>
            </w:pPr>
            <w:r w:rsidRPr="0095553C">
              <w:rPr>
                <w:rFonts w:eastAsia="Calibri" w:cs="Times New Roman"/>
                <w:sz w:val="22"/>
              </w:rPr>
              <w:t>3,36</w:t>
            </w:r>
          </w:p>
        </w:tc>
        <w:tc>
          <w:tcPr>
            <w:tcW w:w="646" w:type="pct"/>
            <w:shd w:val="clear" w:color="auto" w:fill="auto"/>
          </w:tcPr>
          <w:p w14:paraId="6B0CF543" w14:textId="77777777" w:rsidR="0095553C" w:rsidRPr="0095553C" w:rsidRDefault="0095553C" w:rsidP="0095553C">
            <w:pPr>
              <w:spacing w:after="160" w:line="276" w:lineRule="auto"/>
              <w:ind w:firstLine="0"/>
              <w:jc w:val="center"/>
              <w:rPr>
                <w:rFonts w:eastAsia="Calibri" w:cs="Times New Roman"/>
                <w:sz w:val="22"/>
              </w:rPr>
            </w:pPr>
            <w:r w:rsidRPr="0095553C">
              <w:rPr>
                <w:rFonts w:eastAsia="Calibri" w:cs="Times New Roman"/>
                <w:color w:val="000000"/>
                <w:sz w:val="22"/>
                <w:lang w:eastAsia="ru-RU"/>
              </w:rPr>
              <w:t>-0,183</w:t>
            </w:r>
          </w:p>
        </w:tc>
      </w:tr>
      <w:tr w:rsidR="0095553C" w:rsidRPr="0095553C" w14:paraId="48C66C55" w14:textId="77777777" w:rsidTr="00443F9F">
        <w:tc>
          <w:tcPr>
            <w:tcW w:w="731" w:type="pct"/>
            <w:vMerge/>
            <w:shd w:val="clear" w:color="auto" w:fill="auto"/>
          </w:tcPr>
          <w:p w14:paraId="4776E054" w14:textId="77777777" w:rsidR="0095553C" w:rsidRPr="0095553C" w:rsidRDefault="0095553C" w:rsidP="0095553C">
            <w:pPr>
              <w:spacing w:after="160" w:line="276" w:lineRule="auto"/>
              <w:ind w:firstLine="0"/>
              <w:jc w:val="left"/>
              <w:rPr>
                <w:rFonts w:eastAsia="Calibri" w:cs="Times New Roman"/>
                <w:sz w:val="22"/>
              </w:rPr>
            </w:pPr>
          </w:p>
        </w:tc>
        <w:tc>
          <w:tcPr>
            <w:tcW w:w="1082" w:type="pct"/>
            <w:shd w:val="clear" w:color="auto" w:fill="auto"/>
          </w:tcPr>
          <w:p w14:paraId="3688D3CD" w14:textId="77777777" w:rsidR="0095553C" w:rsidRPr="0095553C" w:rsidRDefault="0095553C" w:rsidP="0095553C">
            <w:pPr>
              <w:spacing w:after="160" w:line="276" w:lineRule="auto"/>
              <w:ind w:firstLine="0"/>
              <w:jc w:val="left"/>
              <w:rPr>
                <w:rFonts w:eastAsia="Calibri" w:cs="Times New Roman"/>
                <w:sz w:val="22"/>
              </w:rPr>
            </w:pPr>
            <w:r w:rsidRPr="0095553C">
              <w:rPr>
                <w:rFonts w:eastAsia="Calibri" w:cs="Times New Roman"/>
                <w:sz w:val="22"/>
              </w:rPr>
              <w:t>Нейтральный опыт</w:t>
            </w:r>
          </w:p>
        </w:tc>
        <w:tc>
          <w:tcPr>
            <w:tcW w:w="512" w:type="pct"/>
            <w:shd w:val="clear" w:color="auto" w:fill="auto"/>
          </w:tcPr>
          <w:p w14:paraId="3A323EC8" w14:textId="77777777" w:rsidR="0095553C" w:rsidRPr="0095553C" w:rsidRDefault="0095553C" w:rsidP="0095553C">
            <w:pPr>
              <w:spacing w:after="160" w:line="276" w:lineRule="auto"/>
              <w:ind w:firstLine="0"/>
              <w:jc w:val="center"/>
              <w:rPr>
                <w:rFonts w:eastAsia="Calibri" w:cs="Times New Roman"/>
                <w:sz w:val="22"/>
              </w:rPr>
            </w:pPr>
            <w:r w:rsidRPr="0095553C">
              <w:rPr>
                <w:rFonts w:eastAsia="Calibri" w:cs="Times New Roman"/>
                <w:sz w:val="22"/>
              </w:rPr>
              <w:t>50%</w:t>
            </w:r>
          </w:p>
        </w:tc>
        <w:tc>
          <w:tcPr>
            <w:tcW w:w="410" w:type="pct"/>
            <w:shd w:val="clear" w:color="auto" w:fill="auto"/>
          </w:tcPr>
          <w:p w14:paraId="349F5A4B" w14:textId="77777777" w:rsidR="0095553C" w:rsidRPr="0095553C" w:rsidRDefault="0095553C" w:rsidP="0095553C">
            <w:pPr>
              <w:spacing w:after="160" w:line="276" w:lineRule="auto"/>
              <w:ind w:firstLine="0"/>
              <w:jc w:val="center"/>
              <w:rPr>
                <w:rFonts w:eastAsia="Calibri" w:cs="Times New Roman"/>
                <w:sz w:val="22"/>
              </w:rPr>
            </w:pPr>
            <w:r w:rsidRPr="0095553C">
              <w:rPr>
                <w:rFonts w:eastAsia="Calibri" w:cs="Times New Roman"/>
                <w:sz w:val="22"/>
              </w:rPr>
              <w:t>0%</w:t>
            </w:r>
          </w:p>
        </w:tc>
        <w:tc>
          <w:tcPr>
            <w:tcW w:w="559" w:type="pct"/>
            <w:shd w:val="clear" w:color="auto" w:fill="auto"/>
          </w:tcPr>
          <w:p w14:paraId="6057CEB4" w14:textId="77777777" w:rsidR="0095553C" w:rsidRPr="0095553C" w:rsidRDefault="0095553C" w:rsidP="0095553C">
            <w:pPr>
              <w:spacing w:after="160" w:line="276" w:lineRule="auto"/>
              <w:ind w:firstLine="0"/>
              <w:jc w:val="center"/>
              <w:rPr>
                <w:rFonts w:eastAsia="Calibri" w:cs="Times New Roman"/>
                <w:sz w:val="22"/>
              </w:rPr>
            </w:pPr>
            <w:r w:rsidRPr="0095553C">
              <w:rPr>
                <w:rFonts w:eastAsia="Calibri" w:cs="Times New Roman"/>
                <w:sz w:val="22"/>
              </w:rPr>
              <w:t>50%</w:t>
            </w:r>
          </w:p>
        </w:tc>
        <w:tc>
          <w:tcPr>
            <w:tcW w:w="516" w:type="pct"/>
            <w:shd w:val="clear" w:color="auto" w:fill="auto"/>
          </w:tcPr>
          <w:p w14:paraId="23A1B8F7" w14:textId="77777777" w:rsidR="0095553C" w:rsidRPr="0095553C" w:rsidRDefault="0095553C" w:rsidP="0095553C">
            <w:pPr>
              <w:spacing w:after="160" w:line="276" w:lineRule="auto"/>
              <w:ind w:firstLine="0"/>
              <w:jc w:val="center"/>
              <w:rPr>
                <w:rFonts w:eastAsia="Calibri" w:cs="Times New Roman"/>
                <w:sz w:val="22"/>
              </w:rPr>
            </w:pPr>
            <w:r w:rsidRPr="0095553C">
              <w:rPr>
                <w:rFonts w:eastAsia="Calibri" w:cs="Times New Roman"/>
                <w:sz w:val="22"/>
              </w:rPr>
              <w:t>12</w:t>
            </w:r>
          </w:p>
        </w:tc>
        <w:tc>
          <w:tcPr>
            <w:tcW w:w="544" w:type="pct"/>
            <w:shd w:val="clear" w:color="auto" w:fill="auto"/>
          </w:tcPr>
          <w:p w14:paraId="0E41B2F3" w14:textId="77777777" w:rsidR="0095553C" w:rsidRPr="0095553C" w:rsidRDefault="0095553C" w:rsidP="0095553C">
            <w:pPr>
              <w:spacing w:after="160" w:line="276" w:lineRule="auto"/>
              <w:ind w:firstLine="0"/>
              <w:jc w:val="center"/>
              <w:rPr>
                <w:rFonts w:eastAsia="Calibri" w:cs="Times New Roman"/>
                <w:sz w:val="22"/>
              </w:rPr>
            </w:pPr>
            <w:r w:rsidRPr="0095553C">
              <w:rPr>
                <w:rFonts w:eastAsia="Calibri" w:cs="Times New Roman"/>
                <w:sz w:val="22"/>
              </w:rPr>
              <w:t>6,92*</w:t>
            </w:r>
          </w:p>
        </w:tc>
        <w:tc>
          <w:tcPr>
            <w:tcW w:w="646" w:type="pct"/>
            <w:shd w:val="clear" w:color="auto" w:fill="auto"/>
          </w:tcPr>
          <w:p w14:paraId="097AD83E" w14:textId="77777777" w:rsidR="0095553C" w:rsidRPr="0095553C" w:rsidRDefault="0095553C" w:rsidP="0095553C">
            <w:pPr>
              <w:spacing w:after="160" w:line="276" w:lineRule="auto"/>
              <w:ind w:firstLine="0"/>
              <w:jc w:val="center"/>
              <w:rPr>
                <w:rFonts w:eastAsia="Calibri" w:cs="Times New Roman"/>
                <w:color w:val="000000"/>
                <w:sz w:val="22"/>
                <w:lang w:eastAsia="ru-RU"/>
              </w:rPr>
            </w:pPr>
            <w:r w:rsidRPr="0095553C">
              <w:rPr>
                <w:rFonts w:eastAsia="Calibri" w:cs="Times New Roman"/>
                <w:color w:val="000000"/>
                <w:sz w:val="22"/>
                <w:lang w:eastAsia="ru-RU"/>
              </w:rPr>
              <w:t>0</w:t>
            </w:r>
          </w:p>
        </w:tc>
      </w:tr>
      <w:tr w:rsidR="0095553C" w:rsidRPr="0095553C" w14:paraId="55BA2C41" w14:textId="77777777" w:rsidTr="00443F9F">
        <w:tc>
          <w:tcPr>
            <w:tcW w:w="731" w:type="pct"/>
            <w:vMerge/>
            <w:shd w:val="clear" w:color="auto" w:fill="auto"/>
          </w:tcPr>
          <w:p w14:paraId="7F36E05A" w14:textId="77777777" w:rsidR="0095553C" w:rsidRPr="0095553C" w:rsidRDefault="0095553C" w:rsidP="0095553C">
            <w:pPr>
              <w:spacing w:after="160" w:line="276" w:lineRule="auto"/>
              <w:ind w:firstLine="0"/>
              <w:jc w:val="left"/>
              <w:rPr>
                <w:rFonts w:eastAsia="Calibri" w:cs="Times New Roman"/>
                <w:sz w:val="22"/>
              </w:rPr>
            </w:pPr>
          </w:p>
        </w:tc>
        <w:tc>
          <w:tcPr>
            <w:tcW w:w="1082" w:type="pct"/>
            <w:shd w:val="clear" w:color="auto" w:fill="auto"/>
          </w:tcPr>
          <w:p w14:paraId="7749D6FA" w14:textId="4E49BDF3" w:rsidR="0095553C" w:rsidRPr="0095553C" w:rsidRDefault="0095553C" w:rsidP="0095553C">
            <w:pPr>
              <w:spacing w:after="160" w:line="276" w:lineRule="auto"/>
              <w:ind w:firstLine="0"/>
              <w:jc w:val="left"/>
              <w:rPr>
                <w:rFonts w:eastAsia="Calibri" w:cs="Times New Roman"/>
                <w:sz w:val="22"/>
              </w:rPr>
            </w:pPr>
            <w:r>
              <w:rPr>
                <w:rFonts w:eastAsia="Calibri" w:cs="Times New Roman"/>
                <w:sz w:val="22"/>
              </w:rPr>
              <w:t>Отрицательный</w:t>
            </w:r>
            <w:r w:rsidRPr="0095553C">
              <w:rPr>
                <w:rFonts w:eastAsia="Calibri" w:cs="Times New Roman"/>
                <w:sz w:val="22"/>
              </w:rPr>
              <w:t xml:space="preserve"> опыт</w:t>
            </w:r>
          </w:p>
        </w:tc>
        <w:tc>
          <w:tcPr>
            <w:tcW w:w="512" w:type="pct"/>
            <w:shd w:val="clear" w:color="auto" w:fill="auto"/>
          </w:tcPr>
          <w:p w14:paraId="66C91F71" w14:textId="77777777" w:rsidR="0095553C" w:rsidRPr="0095553C" w:rsidRDefault="0095553C" w:rsidP="0095553C">
            <w:pPr>
              <w:spacing w:after="160" w:line="276" w:lineRule="auto"/>
              <w:ind w:firstLine="0"/>
              <w:jc w:val="center"/>
              <w:rPr>
                <w:rFonts w:eastAsia="Calibri" w:cs="Times New Roman"/>
                <w:sz w:val="22"/>
              </w:rPr>
            </w:pPr>
            <w:r w:rsidRPr="0095553C">
              <w:rPr>
                <w:rFonts w:eastAsia="Calibri" w:cs="Times New Roman"/>
                <w:sz w:val="22"/>
              </w:rPr>
              <w:t>25,9%</w:t>
            </w:r>
          </w:p>
        </w:tc>
        <w:tc>
          <w:tcPr>
            <w:tcW w:w="410" w:type="pct"/>
            <w:shd w:val="clear" w:color="auto" w:fill="auto"/>
          </w:tcPr>
          <w:p w14:paraId="4CC81E2C" w14:textId="77777777" w:rsidR="0095553C" w:rsidRPr="0095553C" w:rsidRDefault="0095553C" w:rsidP="0095553C">
            <w:pPr>
              <w:spacing w:after="160" w:line="276" w:lineRule="auto"/>
              <w:ind w:firstLine="0"/>
              <w:jc w:val="center"/>
              <w:rPr>
                <w:rFonts w:eastAsia="Calibri" w:cs="Times New Roman"/>
                <w:sz w:val="22"/>
              </w:rPr>
            </w:pPr>
            <w:r w:rsidRPr="0095553C">
              <w:rPr>
                <w:rFonts w:eastAsia="Calibri" w:cs="Times New Roman"/>
                <w:sz w:val="22"/>
              </w:rPr>
              <w:t>55,6%</w:t>
            </w:r>
          </w:p>
        </w:tc>
        <w:tc>
          <w:tcPr>
            <w:tcW w:w="559" w:type="pct"/>
            <w:shd w:val="clear" w:color="auto" w:fill="auto"/>
          </w:tcPr>
          <w:p w14:paraId="343A5BF2" w14:textId="77777777" w:rsidR="0095553C" w:rsidRPr="0095553C" w:rsidRDefault="0095553C" w:rsidP="0095553C">
            <w:pPr>
              <w:spacing w:after="160" w:line="276" w:lineRule="auto"/>
              <w:ind w:firstLine="0"/>
              <w:jc w:val="center"/>
              <w:rPr>
                <w:rFonts w:eastAsia="Calibri" w:cs="Times New Roman"/>
                <w:sz w:val="22"/>
              </w:rPr>
            </w:pPr>
            <w:r w:rsidRPr="0095553C">
              <w:rPr>
                <w:rFonts w:eastAsia="Calibri" w:cs="Times New Roman"/>
                <w:sz w:val="22"/>
              </w:rPr>
              <w:t>18,5%</w:t>
            </w:r>
          </w:p>
        </w:tc>
        <w:tc>
          <w:tcPr>
            <w:tcW w:w="516" w:type="pct"/>
            <w:shd w:val="clear" w:color="auto" w:fill="auto"/>
          </w:tcPr>
          <w:p w14:paraId="3DE62436" w14:textId="77777777" w:rsidR="0095553C" w:rsidRPr="0095553C" w:rsidRDefault="0095553C" w:rsidP="0095553C">
            <w:pPr>
              <w:spacing w:after="160" w:line="276" w:lineRule="auto"/>
              <w:ind w:firstLine="0"/>
              <w:jc w:val="center"/>
              <w:rPr>
                <w:rFonts w:eastAsia="Calibri" w:cs="Times New Roman"/>
                <w:sz w:val="22"/>
              </w:rPr>
            </w:pPr>
            <w:r w:rsidRPr="0095553C">
              <w:rPr>
                <w:rFonts w:eastAsia="Calibri" w:cs="Times New Roman"/>
                <w:sz w:val="22"/>
              </w:rPr>
              <w:t>27</w:t>
            </w:r>
          </w:p>
        </w:tc>
        <w:tc>
          <w:tcPr>
            <w:tcW w:w="544" w:type="pct"/>
            <w:shd w:val="clear" w:color="auto" w:fill="auto"/>
          </w:tcPr>
          <w:p w14:paraId="41080887" w14:textId="77777777" w:rsidR="0095553C" w:rsidRPr="0095553C" w:rsidRDefault="0095553C" w:rsidP="0095553C">
            <w:pPr>
              <w:spacing w:after="160" w:line="276" w:lineRule="auto"/>
              <w:ind w:firstLine="0"/>
              <w:jc w:val="center"/>
              <w:rPr>
                <w:rFonts w:eastAsia="Calibri" w:cs="Times New Roman"/>
                <w:sz w:val="22"/>
              </w:rPr>
            </w:pPr>
            <w:r w:rsidRPr="0095553C">
              <w:rPr>
                <w:rFonts w:eastAsia="Calibri" w:cs="Times New Roman"/>
                <w:sz w:val="22"/>
              </w:rPr>
              <w:t>8,89*</w:t>
            </w:r>
          </w:p>
        </w:tc>
        <w:tc>
          <w:tcPr>
            <w:tcW w:w="646" w:type="pct"/>
            <w:shd w:val="clear" w:color="auto" w:fill="auto"/>
          </w:tcPr>
          <w:p w14:paraId="6C3C05DF" w14:textId="77777777" w:rsidR="0095553C" w:rsidRPr="0095553C" w:rsidRDefault="0095553C" w:rsidP="0095553C">
            <w:pPr>
              <w:spacing w:after="160" w:line="276" w:lineRule="auto"/>
              <w:ind w:firstLine="0"/>
              <w:jc w:val="center"/>
              <w:rPr>
                <w:rFonts w:eastAsia="Calibri" w:cs="Times New Roman"/>
                <w:color w:val="000000"/>
                <w:sz w:val="22"/>
                <w:lang w:eastAsia="ru-RU"/>
              </w:rPr>
            </w:pPr>
            <w:r w:rsidRPr="0095553C">
              <w:rPr>
                <w:rFonts w:eastAsia="Calibri" w:cs="Times New Roman"/>
                <w:color w:val="000000"/>
                <w:sz w:val="22"/>
                <w:lang w:eastAsia="ru-RU"/>
              </w:rPr>
              <w:t>-0,06</w:t>
            </w:r>
          </w:p>
        </w:tc>
      </w:tr>
      <w:tr w:rsidR="0095553C" w:rsidRPr="0095553C" w14:paraId="63EC31EC" w14:textId="77777777" w:rsidTr="00443F9F">
        <w:tc>
          <w:tcPr>
            <w:tcW w:w="1813" w:type="pct"/>
            <w:gridSpan w:val="2"/>
            <w:shd w:val="clear" w:color="auto" w:fill="auto"/>
          </w:tcPr>
          <w:p w14:paraId="62409759" w14:textId="77777777" w:rsidR="0095553C" w:rsidRPr="0095553C" w:rsidRDefault="0095553C" w:rsidP="0095553C">
            <w:pPr>
              <w:spacing w:after="160" w:line="276" w:lineRule="auto"/>
              <w:ind w:firstLine="0"/>
              <w:jc w:val="left"/>
              <w:rPr>
                <w:rFonts w:eastAsia="Calibri" w:cs="Times New Roman"/>
                <w:sz w:val="22"/>
              </w:rPr>
            </w:pPr>
            <w:r w:rsidRPr="0095553C">
              <w:rPr>
                <w:rFonts w:eastAsia="Calibri" w:cs="Times New Roman"/>
                <w:sz w:val="22"/>
              </w:rPr>
              <w:t>Позитивные изменения в жизни</w:t>
            </w:r>
          </w:p>
        </w:tc>
        <w:tc>
          <w:tcPr>
            <w:tcW w:w="512" w:type="pct"/>
            <w:shd w:val="clear" w:color="auto" w:fill="auto"/>
          </w:tcPr>
          <w:p w14:paraId="62FB1416" w14:textId="77777777" w:rsidR="0095553C" w:rsidRPr="0095553C" w:rsidRDefault="0095553C" w:rsidP="0095553C">
            <w:pPr>
              <w:spacing w:after="160" w:line="276" w:lineRule="auto"/>
              <w:ind w:firstLine="0"/>
              <w:jc w:val="center"/>
              <w:rPr>
                <w:rFonts w:eastAsia="Calibri" w:cs="Times New Roman"/>
                <w:sz w:val="22"/>
              </w:rPr>
            </w:pPr>
            <w:r w:rsidRPr="0095553C">
              <w:rPr>
                <w:rFonts w:eastAsia="Calibri" w:cs="Times New Roman"/>
                <w:sz w:val="22"/>
              </w:rPr>
              <w:t>33,3%</w:t>
            </w:r>
          </w:p>
        </w:tc>
        <w:tc>
          <w:tcPr>
            <w:tcW w:w="410" w:type="pct"/>
            <w:shd w:val="clear" w:color="auto" w:fill="auto"/>
          </w:tcPr>
          <w:p w14:paraId="553E7944" w14:textId="77777777" w:rsidR="0095553C" w:rsidRPr="0095553C" w:rsidRDefault="0095553C" w:rsidP="0095553C">
            <w:pPr>
              <w:spacing w:after="160" w:line="276" w:lineRule="auto"/>
              <w:ind w:firstLine="0"/>
              <w:jc w:val="center"/>
              <w:rPr>
                <w:rFonts w:eastAsia="Calibri" w:cs="Times New Roman"/>
                <w:sz w:val="22"/>
              </w:rPr>
            </w:pPr>
            <w:r w:rsidRPr="0095553C">
              <w:rPr>
                <w:rFonts w:eastAsia="Calibri" w:cs="Times New Roman"/>
                <w:sz w:val="22"/>
              </w:rPr>
              <w:t>46,7%</w:t>
            </w:r>
          </w:p>
        </w:tc>
        <w:tc>
          <w:tcPr>
            <w:tcW w:w="559" w:type="pct"/>
            <w:shd w:val="clear" w:color="auto" w:fill="auto"/>
          </w:tcPr>
          <w:p w14:paraId="58BF0769" w14:textId="77777777" w:rsidR="0095553C" w:rsidRPr="0095553C" w:rsidRDefault="0095553C" w:rsidP="0095553C">
            <w:pPr>
              <w:spacing w:after="160" w:line="276" w:lineRule="auto"/>
              <w:ind w:firstLine="0"/>
              <w:jc w:val="center"/>
              <w:rPr>
                <w:rFonts w:eastAsia="Calibri" w:cs="Times New Roman"/>
                <w:sz w:val="22"/>
              </w:rPr>
            </w:pPr>
            <w:r w:rsidRPr="0095553C">
              <w:rPr>
                <w:rFonts w:eastAsia="Calibri" w:cs="Times New Roman"/>
                <w:sz w:val="22"/>
              </w:rPr>
              <w:t>20%</w:t>
            </w:r>
          </w:p>
        </w:tc>
        <w:tc>
          <w:tcPr>
            <w:tcW w:w="516" w:type="pct"/>
            <w:shd w:val="clear" w:color="auto" w:fill="auto"/>
          </w:tcPr>
          <w:p w14:paraId="338C1B97" w14:textId="77777777" w:rsidR="0095553C" w:rsidRPr="0095553C" w:rsidRDefault="0095553C" w:rsidP="0095553C">
            <w:pPr>
              <w:spacing w:after="160" w:line="276" w:lineRule="auto"/>
              <w:ind w:firstLine="0"/>
              <w:jc w:val="center"/>
              <w:rPr>
                <w:rFonts w:eastAsia="Calibri" w:cs="Times New Roman"/>
                <w:sz w:val="22"/>
              </w:rPr>
            </w:pPr>
            <w:r w:rsidRPr="0095553C">
              <w:rPr>
                <w:rFonts w:eastAsia="Calibri" w:cs="Times New Roman"/>
                <w:sz w:val="22"/>
              </w:rPr>
              <w:t>45</w:t>
            </w:r>
          </w:p>
        </w:tc>
        <w:tc>
          <w:tcPr>
            <w:tcW w:w="544" w:type="pct"/>
            <w:shd w:val="clear" w:color="auto" w:fill="auto"/>
          </w:tcPr>
          <w:p w14:paraId="210B3E88" w14:textId="77777777" w:rsidR="0095553C" w:rsidRPr="0095553C" w:rsidRDefault="0095553C" w:rsidP="0095553C">
            <w:pPr>
              <w:spacing w:after="160" w:line="276" w:lineRule="auto"/>
              <w:ind w:firstLine="0"/>
              <w:jc w:val="center"/>
              <w:rPr>
                <w:rFonts w:eastAsia="Calibri" w:cs="Times New Roman"/>
                <w:sz w:val="22"/>
              </w:rPr>
            </w:pPr>
            <w:r w:rsidRPr="0095553C">
              <w:rPr>
                <w:rFonts w:eastAsia="Calibri" w:cs="Times New Roman"/>
                <w:sz w:val="22"/>
              </w:rPr>
              <w:t>9,6**</w:t>
            </w:r>
          </w:p>
        </w:tc>
        <w:tc>
          <w:tcPr>
            <w:tcW w:w="646" w:type="pct"/>
            <w:shd w:val="clear" w:color="auto" w:fill="auto"/>
          </w:tcPr>
          <w:p w14:paraId="476AB69B" w14:textId="77777777" w:rsidR="0095553C" w:rsidRPr="0095553C" w:rsidRDefault="0095553C" w:rsidP="0095553C">
            <w:pPr>
              <w:spacing w:after="160" w:line="276" w:lineRule="auto"/>
              <w:ind w:firstLine="0"/>
              <w:jc w:val="center"/>
              <w:rPr>
                <w:rFonts w:eastAsia="Calibri" w:cs="Times New Roman"/>
                <w:color w:val="000000"/>
                <w:sz w:val="22"/>
                <w:lang w:eastAsia="ru-RU"/>
              </w:rPr>
            </w:pPr>
            <w:r w:rsidRPr="0095553C">
              <w:rPr>
                <w:rFonts w:eastAsia="Calibri" w:cs="Times New Roman"/>
                <w:color w:val="000000"/>
                <w:sz w:val="22"/>
                <w:lang w:eastAsia="ru-RU"/>
              </w:rPr>
              <w:t>-0,16</w:t>
            </w:r>
          </w:p>
        </w:tc>
      </w:tr>
    </w:tbl>
    <w:p w14:paraId="77440DDD" w14:textId="77777777" w:rsidR="0095553C" w:rsidRPr="0095553C" w:rsidRDefault="0095553C" w:rsidP="006E0EA3">
      <w:pPr>
        <w:spacing w:line="276" w:lineRule="auto"/>
        <w:ind w:firstLine="0"/>
        <w:jc w:val="center"/>
        <w:rPr>
          <w:rFonts w:eastAsia="Calibri" w:cs="Times New Roman"/>
          <w:b/>
          <w:bCs/>
          <w:sz w:val="24"/>
          <w:szCs w:val="20"/>
        </w:rPr>
      </w:pPr>
      <w:r w:rsidRPr="0095553C">
        <w:rPr>
          <w:rFonts w:eastAsia="Calibri" w:cs="Times New Roman"/>
          <w:i/>
          <w:iCs/>
          <w:sz w:val="24"/>
          <w:szCs w:val="20"/>
        </w:rPr>
        <w:t>Примечание</w:t>
      </w:r>
      <w:r w:rsidRPr="0095553C">
        <w:rPr>
          <w:rFonts w:eastAsia="Calibri" w:cs="Times New Roman"/>
          <w:b/>
          <w:bCs/>
          <w:sz w:val="24"/>
          <w:szCs w:val="20"/>
        </w:rPr>
        <w:t xml:space="preserve">: </w:t>
      </w:r>
      <w:r w:rsidRPr="0095553C">
        <w:rPr>
          <w:rFonts w:eastAsia="Calibri" w:cs="Times New Roman"/>
          <w:sz w:val="24"/>
          <w:szCs w:val="20"/>
        </w:rPr>
        <w:t>* отмечены результаты, имеющие статистическую значимость на уровне p≤0,05; ** отмечены результаты, имеющие статистическую значимость на уровне p≤0,01</w:t>
      </w:r>
    </w:p>
    <w:p w14:paraId="623B5811" w14:textId="65221A7F" w:rsidR="00221A2D" w:rsidRPr="00B62E0A" w:rsidRDefault="00221A2D" w:rsidP="00A3100D">
      <w:pPr>
        <w:ind w:firstLine="0"/>
        <w:jc w:val="center"/>
        <w:rPr>
          <w:strike/>
        </w:rPr>
      </w:pPr>
      <w:bookmarkStart w:id="73" w:name="_Hlk97463685"/>
    </w:p>
    <w:p w14:paraId="727FF4CA" w14:textId="26164108" w:rsidR="0095553C" w:rsidRDefault="0095553C" w:rsidP="00A3100D">
      <w:pPr>
        <w:ind w:firstLine="0"/>
        <w:jc w:val="center"/>
        <w:rPr>
          <w:b/>
          <w:strike/>
          <w:sz w:val="24"/>
          <w:szCs w:val="24"/>
        </w:rPr>
      </w:pPr>
      <w:r w:rsidRPr="0095553C">
        <w:rPr>
          <w:b/>
          <w:strike/>
          <w:noProof/>
          <w:sz w:val="24"/>
          <w:szCs w:val="24"/>
          <w:lang w:val="en-US" w:eastAsia="ru-RU"/>
        </w:rPr>
        <w:drawing>
          <wp:inline distT="0" distB="0" distL="0" distR="0" wp14:anchorId="3EC9A0C1" wp14:editId="2220F34A">
            <wp:extent cx="5400000" cy="3240000"/>
            <wp:effectExtent l="0" t="0" r="10795" b="17780"/>
            <wp:docPr id="2" name="Диаграмма 2">
              <a:extLst xmlns:a="http://schemas.openxmlformats.org/drawingml/2006/main">
                <a:ext uri="{FF2B5EF4-FFF2-40B4-BE49-F238E27FC236}">
                  <a16:creationId xmlns:a16="http://schemas.microsoft.com/office/drawing/2014/main" id="{8447273A-962B-456F-B4C9-1EAA3483A4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7821503" w14:textId="55CB1120" w:rsidR="00E15AB9" w:rsidRPr="00B62E0A" w:rsidRDefault="00E15AB9" w:rsidP="00A3100D">
      <w:pPr>
        <w:ind w:firstLine="0"/>
        <w:jc w:val="center"/>
        <w:rPr>
          <w:strike/>
          <w:sz w:val="24"/>
          <w:szCs w:val="24"/>
        </w:rPr>
      </w:pPr>
      <w:r w:rsidRPr="0095553C">
        <w:rPr>
          <w:b/>
          <w:sz w:val="24"/>
          <w:szCs w:val="24"/>
        </w:rPr>
        <w:t xml:space="preserve">Рисунок </w:t>
      </w:r>
      <w:r w:rsidR="009A77EB">
        <w:rPr>
          <w:b/>
          <w:sz w:val="24"/>
          <w:szCs w:val="24"/>
        </w:rPr>
        <w:t>5</w:t>
      </w:r>
      <w:r w:rsidRPr="0095553C">
        <w:rPr>
          <w:b/>
          <w:sz w:val="24"/>
          <w:szCs w:val="24"/>
        </w:rPr>
        <w:t xml:space="preserve">. </w:t>
      </w:r>
      <w:r w:rsidR="00BE3452" w:rsidRPr="0095553C">
        <w:rPr>
          <w:rFonts w:cs="Times New Roman"/>
          <w:b/>
          <w:sz w:val="24"/>
          <w:szCs w:val="24"/>
        </w:rPr>
        <w:t xml:space="preserve">Частотный анализ категорий </w:t>
      </w:r>
      <w:proofErr w:type="spellStart"/>
      <w:r w:rsidR="00BE3452" w:rsidRPr="0095553C">
        <w:rPr>
          <w:rFonts w:cs="Times New Roman"/>
          <w:b/>
          <w:sz w:val="24"/>
          <w:szCs w:val="24"/>
        </w:rPr>
        <w:t>психосемантического</w:t>
      </w:r>
      <w:proofErr w:type="spellEnd"/>
      <w:r w:rsidR="00BE3452" w:rsidRPr="0095553C">
        <w:rPr>
          <w:rFonts w:cs="Times New Roman"/>
          <w:b/>
          <w:sz w:val="24"/>
          <w:szCs w:val="24"/>
        </w:rPr>
        <w:t xml:space="preserve"> компонента переживания личностью собственной деструктивности (результаты тематического контент-анализа)</w:t>
      </w:r>
    </w:p>
    <w:bookmarkEnd w:id="73"/>
    <w:p w14:paraId="7474783C" w14:textId="77777777" w:rsidR="00E15AB9" w:rsidRDefault="00E15AB9" w:rsidP="00E15AB9">
      <w:pPr>
        <w:jc w:val="center"/>
        <w:rPr>
          <w:sz w:val="24"/>
          <w:szCs w:val="24"/>
        </w:rPr>
      </w:pPr>
    </w:p>
    <w:p w14:paraId="708742B8" w14:textId="61A4A3E1" w:rsidR="001E07A5" w:rsidRPr="00EF6872" w:rsidRDefault="001E07A5" w:rsidP="001E07A5">
      <w:pPr>
        <w:rPr>
          <w:rFonts w:cs="Courier New"/>
        </w:rPr>
      </w:pPr>
      <w:r>
        <w:rPr>
          <w:rFonts w:cs="Times New Roman"/>
        </w:rPr>
        <w:t xml:space="preserve">Представленные на рисунке </w:t>
      </w:r>
      <w:r w:rsidR="009A77EB">
        <w:rPr>
          <w:rFonts w:cs="Times New Roman"/>
        </w:rPr>
        <w:t>5</w:t>
      </w:r>
      <w:r>
        <w:rPr>
          <w:rFonts w:cs="Times New Roman"/>
        </w:rPr>
        <w:t xml:space="preserve"> </w:t>
      </w:r>
      <w:r w:rsidRPr="00206661">
        <w:rPr>
          <w:rFonts w:cs="Times New Roman"/>
        </w:rPr>
        <w:t>результаты подтверждают, что в качестве отрицательного жизненного опыта</w:t>
      </w:r>
      <w:r>
        <w:rPr>
          <w:rFonts w:cs="Times New Roman"/>
        </w:rPr>
        <w:t xml:space="preserve"> </w:t>
      </w:r>
      <w:r w:rsidRPr="00206661">
        <w:rPr>
          <w:rFonts w:cs="Times New Roman"/>
        </w:rPr>
        <w:t>чаще всего</w:t>
      </w:r>
      <w:r>
        <w:rPr>
          <w:rFonts w:cs="Times New Roman"/>
        </w:rPr>
        <w:t xml:space="preserve"> </w:t>
      </w:r>
      <w:r w:rsidRPr="00206661">
        <w:rPr>
          <w:rFonts w:cs="Times New Roman"/>
        </w:rPr>
        <w:t>(55,6%) рассматривается деструктивность, направляемая человеком на самого себя</w:t>
      </w:r>
      <w:r>
        <w:rPr>
          <w:rFonts w:cs="Times New Roman"/>
        </w:rPr>
        <w:t xml:space="preserve"> («</w:t>
      </w:r>
      <w:r w:rsidRPr="003307C6">
        <w:rPr>
          <w:rFonts w:cs="Times New Roman"/>
          <w:i/>
          <w:iCs/>
        </w:rPr>
        <w:t>Больше не хочется себе делать больно</w:t>
      </w:r>
      <w:r>
        <w:rPr>
          <w:rFonts w:cs="Times New Roman"/>
        </w:rPr>
        <w:t>», «</w:t>
      </w:r>
      <w:r w:rsidRPr="003307C6">
        <w:rPr>
          <w:rFonts w:cs="Times New Roman"/>
          <w:i/>
          <w:iCs/>
        </w:rPr>
        <w:t>Это не работает, это глупо, я навредил только самому себе</w:t>
      </w:r>
      <w:r>
        <w:rPr>
          <w:rFonts w:cs="Times New Roman"/>
        </w:rPr>
        <w:t>»)</w:t>
      </w:r>
      <w:r w:rsidRPr="00206661">
        <w:rPr>
          <w:rFonts w:cs="Times New Roman"/>
        </w:rPr>
        <w:t>. Разрушение материальных объектов</w:t>
      </w:r>
      <w:r>
        <w:rPr>
          <w:rFonts w:cs="Times New Roman"/>
        </w:rPr>
        <w:t>, согласно 50% ответов,</w:t>
      </w:r>
      <w:r w:rsidRPr="00206661">
        <w:rPr>
          <w:rFonts w:cs="Times New Roman"/>
        </w:rPr>
        <w:t xml:space="preserve"> </w:t>
      </w:r>
      <w:r w:rsidRPr="00206661">
        <w:rPr>
          <w:rFonts w:cs="Times New Roman"/>
        </w:rPr>
        <w:lastRenderedPageBreak/>
        <w:t>переживается скорее как нейтральный и незначимый опыт, предположительно, в силу того, что оно чаще происходит в обычных бытовых ситуациях и не имеет серьёзных необратимых последствий</w:t>
      </w:r>
      <w:r>
        <w:rPr>
          <w:rFonts w:cs="Times New Roman"/>
        </w:rPr>
        <w:t xml:space="preserve"> («</w:t>
      </w:r>
      <w:r w:rsidRPr="003307C6">
        <w:rPr>
          <w:rFonts w:cs="Times New Roman"/>
          <w:i/>
          <w:iCs/>
        </w:rPr>
        <w:t>Это случилось один раз и позволило успокоиться в моменте</w:t>
      </w:r>
      <w:r>
        <w:rPr>
          <w:rFonts w:cs="Times New Roman"/>
        </w:rPr>
        <w:t xml:space="preserve">», </w:t>
      </w:r>
      <w:r w:rsidRPr="003307C6">
        <w:rPr>
          <w:rFonts w:cs="Times New Roman"/>
          <w:szCs w:val="28"/>
        </w:rPr>
        <w:t>«</w:t>
      </w:r>
      <w:r w:rsidRPr="003307C6">
        <w:rPr>
          <w:rFonts w:eastAsia="Times New Roman" w:cs="Times New Roman"/>
          <w:i/>
          <w:iCs/>
          <w:szCs w:val="28"/>
        </w:rPr>
        <w:t>Мне стало легче, когда я швырнула стул, какая-то часть энергии ушла вместе со стулом,</w:t>
      </w:r>
      <w:r>
        <w:rPr>
          <w:rFonts w:eastAsia="Times New Roman" w:cs="Times New Roman"/>
          <w:i/>
          <w:iCs/>
          <w:szCs w:val="28"/>
        </w:rPr>
        <w:t xml:space="preserve"> </w:t>
      </w:r>
      <w:r w:rsidRPr="003307C6">
        <w:rPr>
          <w:rFonts w:eastAsia="Times New Roman" w:cs="Times New Roman"/>
          <w:i/>
          <w:iCs/>
          <w:szCs w:val="28"/>
        </w:rPr>
        <w:t>облегчение</w:t>
      </w:r>
      <w:r w:rsidRPr="003307C6">
        <w:rPr>
          <w:rFonts w:eastAsia="Times New Roman" w:cs="Times New Roman"/>
          <w:szCs w:val="28"/>
        </w:rPr>
        <w:t>», «</w:t>
      </w:r>
      <w:r w:rsidRPr="003307C6">
        <w:rPr>
          <w:rFonts w:cs="Times New Roman"/>
          <w:i/>
          <w:iCs/>
          <w:szCs w:val="28"/>
        </w:rPr>
        <w:t>Теперь если я злюсь, я откладываю телефон в сторону и стараюсь подышать</w:t>
      </w:r>
      <w:r>
        <w:rPr>
          <w:rFonts w:cs="Times New Roman"/>
        </w:rPr>
        <w:t>»)</w:t>
      </w:r>
      <w:r w:rsidRPr="00206661">
        <w:rPr>
          <w:rFonts w:cs="Times New Roman"/>
        </w:rPr>
        <w:t>.</w:t>
      </w:r>
    </w:p>
    <w:p w14:paraId="334AD0CF" w14:textId="3BFE0348" w:rsidR="000F5AA5" w:rsidRPr="00517204" w:rsidRDefault="00E15AB9" w:rsidP="007E6FCA">
      <w:pPr>
        <w:pStyle w:val="ae"/>
        <w:ind w:left="0"/>
      </w:pPr>
      <w:r w:rsidRPr="00517204">
        <w:t>Р</w:t>
      </w:r>
      <w:r w:rsidR="004451CC" w:rsidRPr="00517204">
        <w:t xml:space="preserve">езультаты тематического контент-анализа </w:t>
      </w:r>
      <w:r w:rsidRPr="00517204">
        <w:t>позволили обнаружить</w:t>
      </w:r>
      <w:r w:rsidR="004451CC" w:rsidRPr="00517204">
        <w:t xml:space="preserve"> связь </w:t>
      </w:r>
      <w:r w:rsidR="00517204">
        <w:t xml:space="preserve">субъективных оценок проявлений собственной </w:t>
      </w:r>
      <w:r w:rsidR="004451CC" w:rsidRPr="00517204">
        <w:t xml:space="preserve">деструктивности </w:t>
      </w:r>
      <w:r w:rsidR="00517204">
        <w:t>и позитивных</w:t>
      </w:r>
      <w:r w:rsidR="004451CC" w:rsidRPr="00517204">
        <w:t xml:space="preserve"> жизненны</w:t>
      </w:r>
      <w:r w:rsidR="00517204">
        <w:t>х</w:t>
      </w:r>
      <w:r w:rsidR="004451CC" w:rsidRPr="00517204">
        <w:t xml:space="preserve"> изменени</w:t>
      </w:r>
      <w:r w:rsidR="00517204">
        <w:t>й</w:t>
      </w:r>
      <w:r w:rsidR="00553830" w:rsidRPr="00517204">
        <w:t xml:space="preserve">: </w:t>
      </w:r>
      <w:r w:rsidR="00517204">
        <w:t xml:space="preserve">разрушение связывается с </w:t>
      </w:r>
      <w:r w:rsidR="00553830" w:rsidRPr="00517204">
        <w:t xml:space="preserve">новым знанием о себе, о другом человеке, о людях и жизни в целом, улучшением отношений, личностными изменениями, созиданием, </w:t>
      </w:r>
      <w:r w:rsidR="00517204">
        <w:t>пере</w:t>
      </w:r>
      <w:r w:rsidR="00553830" w:rsidRPr="00517204">
        <w:t>осмыслением</w:t>
      </w:r>
      <w:r w:rsidR="004451CC" w:rsidRPr="00517204">
        <w:t xml:space="preserve">. Деструктивность, направляемая человеком на самого себя, связывается с </w:t>
      </w:r>
      <w:r w:rsidR="00D55406" w:rsidRPr="00517204">
        <w:t xml:space="preserve">подобными </w:t>
      </w:r>
      <w:r w:rsidR="004451CC" w:rsidRPr="00517204">
        <w:t>положительными изменениями</w:t>
      </w:r>
      <w:r w:rsidR="008E2016" w:rsidRPr="00517204">
        <w:t xml:space="preserve"> в </w:t>
      </w:r>
      <w:r w:rsidR="00517204">
        <w:t>46,7</w:t>
      </w:r>
      <w:r w:rsidR="008E2016" w:rsidRPr="00517204">
        <w:t xml:space="preserve">% </w:t>
      </w:r>
      <w:r w:rsidR="00E128D2">
        <w:t>ответов</w:t>
      </w:r>
      <w:r w:rsidR="004451CC" w:rsidRPr="00517204">
        <w:t>, деструктивность</w:t>
      </w:r>
      <w:r w:rsidR="008E2016" w:rsidRPr="00517204">
        <w:t>,</w:t>
      </w:r>
      <w:r w:rsidR="004451CC" w:rsidRPr="00517204">
        <w:t xml:space="preserve"> направленная на другого человека – в  </w:t>
      </w:r>
      <w:r w:rsidR="00517204">
        <w:t>33,3</w:t>
      </w:r>
      <w:r w:rsidR="004451CC" w:rsidRPr="00517204">
        <w:t xml:space="preserve">%, </w:t>
      </w:r>
      <w:r w:rsidR="00D55406" w:rsidRPr="00517204">
        <w:t xml:space="preserve">а </w:t>
      </w:r>
      <w:r w:rsidR="005F1EA0" w:rsidRPr="00517204">
        <w:t>разрушение</w:t>
      </w:r>
      <w:r w:rsidR="004451CC" w:rsidRPr="00517204">
        <w:t xml:space="preserve"> материальны</w:t>
      </w:r>
      <w:r w:rsidR="005F1EA0" w:rsidRPr="00517204">
        <w:t>х</w:t>
      </w:r>
      <w:r w:rsidR="004451CC" w:rsidRPr="00517204">
        <w:t xml:space="preserve"> объект</w:t>
      </w:r>
      <w:r w:rsidR="005F1EA0" w:rsidRPr="00517204">
        <w:t>ов</w:t>
      </w:r>
      <w:r w:rsidR="004451CC" w:rsidRPr="00517204">
        <w:t xml:space="preserve"> – в </w:t>
      </w:r>
      <w:r w:rsidR="00517204">
        <w:t>20</w:t>
      </w:r>
      <w:r w:rsidR="004451CC" w:rsidRPr="00517204">
        <w:t>%.</w:t>
      </w:r>
    </w:p>
    <w:p w14:paraId="7430DCD5" w14:textId="6E0A5996" w:rsidR="003750E7" w:rsidRDefault="005F1EA0" w:rsidP="007B73CD">
      <w:pPr>
        <w:pStyle w:val="ae"/>
        <w:ind w:left="0"/>
      </w:pPr>
      <w:r w:rsidRPr="005F1EA0">
        <w:t xml:space="preserve">В качестве </w:t>
      </w:r>
      <w:r w:rsidR="00FD374C">
        <w:t xml:space="preserve">дополнительного </w:t>
      </w:r>
      <w:r w:rsidRPr="005F1EA0">
        <w:t xml:space="preserve">подтверждения </w:t>
      </w:r>
      <w:r w:rsidR="008E2016">
        <w:t>этих</w:t>
      </w:r>
      <w:r w:rsidRPr="005F1EA0">
        <w:t xml:space="preserve"> результатов можно рассматривать выводы</w:t>
      </w:r>
      <w:r>
        <w:t xml:space="preserve">, полученные при </w:t>
      </w:r>
      <w:r w:rsidR="004451CC" w:rsidRPr="005F1EA0">
        <w:t>контент-анализ</w:t>
      </w:r>
      <w:r>
        <w:t>е</w:t>
      </w:r>
      <w:r w:rsidR="004451CC" w:rsidRPr="005F1EA0">
        <w:t xml:space="preserve"> на уровне значимых концептов: «деструкция» в ответах респондентов</w:t>
      </w:r>
      <w:r w:rsidR="008E2016">
        <w:t xml:space="preserve"> образует семантические связи с</w:t>
      </w:r>
      <w:r w:rsidR="004451CC" w:rsidRPr="005F1EA0">
        <w:t xml:space="preserve"> </w:t>
      </w:r>
      <w:r w:rsidR="008E2016">
        <w:t>концептами</w:t>
      </w:r>
      <w:r w:rsidR="004451CC" w:rsidRPr="005F1EA0">
        <w:t xml:space="preserve"> «конструкция»</w:t>
      </w:r>
      <w:r w:rsidR="00E128D2">
        <w:t xml:space="preserve"> и </w:t>
      </w:r>
      <w:r w:rsidR="008E2016">
        <w:t>«творчество»;</w:t>
      </w:r>
      <w:r w:rsidR="004451CC" w:rsidRPr="005F1EA0">
        <w:t xml:space="preserve"> </w:t>
      </w:r>
      <w:r w:rsidR="008E2016">
        <w:t>слово</w:t>
      </w:r>
      <w:r w:rsidR="004451CC" w:rsidRPr="005F1EA0">
        <w:t xml:space="preserve"> «разрушать» связан</w:t>
      </w:r>
      <w:r w:rsidR="008E2016">
        <w:t>о</w:t>
      </w:r>
      <w:r w:rsidR="004451CC" w:rsidRPr="005F1EA0">
        <w:t xml:space="preserve"> с лексическ</w:t>
      </w:r>
      <w:r w:rsidR="008E2016">
        <w:t>ой единицей «создавать/творить»;</w:t>
      </w:r>
      <w:r w:rsidR="004451CC" w:rsidRPr="005F1EA0">
        <w:t xml:space="preserve"> прилагательное «деструктивный» ассоциировано со словом «позитивный</w:t>
      </w:r>
      <w:r w:rsidR="007B73CD" w:rsidRPr="005F1EA0">
        <w:t>»</w:t>
      </w:r>
      <w:r w:rsidR="009A77EB">
        <w:t xml:space="preserve"> (см. рисунок 2)</w:t>
      </w:r>
      <w:r w:rsidR="007B73CD" w:rsidRPr="005F1EA0">
        <w:t>.</w:t>
      </w:r>
      <w:r>
        <w:t xml:space="preserve"> </w:t>
      </w:r>
      <w:r w:rsidR="008E2016">
        <w:t>В</w:t>
      </w:r>
      <w:r>
        <w:t xml:space="preserve"> ответах респондентов </w:t>
      </w:r>
      <w:r w:rsidR="00FD374C">
        <w:t xml:space="preserve">эти </w:t>
      </w:r>
      <w:r w:rsidR="008E2016">
        <w:t>концепты</w:t>
      </w:r>
      <w:r>
        <w:t xml:space="preserve"> семантической сетки </w:t>
      </w:r>
      <w:r w:rsidR="008E2016">
        <w:t xml:space="preserve">чаще всего </w:t>
      </w:r>
      <w:r w:rsidR="00FD374C">
        <w:t>выражают</w:t>
      </w:r>
      <w:r>
        <w:t xml:space="preserve"> отрицани</w:t>
      </w:r>
      <w:r w:rsidR="00FD374C">
        <w:t>е</w:t>
      </w:r>
      <w:r w:rsidR="008E2016">
        <w:t xml:space="preserve"> и противопоставление:</w:t>
      </w:r>
    </w:p>
    <w:p w14:paraId="5AE67F6E" w14:textId="7D8F5B41" w:rsidR="003750E7" w:rsidRPr="003750E7" w:rsidRDefault="00FD374C" w:rsidP="003750E7">
      <w:pPr>
        <w:pStyle w:val="ae"/>
        <w:numPr>
          <w:ilvl w:val="0"/>
          <w:numId w:val="34"/>
        </w:numPr>
        <w:ind w:left="0" w:firstLine="709"/>
      </w:pPr>
      <w:r w:rsidRPr="003750E7">
        <w:rPr>
          <w:i/>
          <w:iCs/>
        </w:rPr>
        <w:t>«</w:t>
      </w:r>
      <w:r w:rsidR="003750E7" w:rsidRPr="003750E7">
        <w:rPr>
          <w:i/>
          <w:iCs/>
        </w:rPr>
        <w:t>Д</w:t>
      </w:r>
      <w:r w:rsidR="005F1EA0" w:rsidRPr="003750E7">
        <w:rPr>
          <w:i/>
          <w:iCs/>
        </w:rPr>
        <w:t>еструктивн</w:t>
      </w:r>
      <w:r w:rsidR="003750E7">
        <w:rPr>
          <w:i/>
          <w:iCs/>
        </w:rPr>
        <w:t>ость – это что-то</w:t>
      </w:r>
      <w:r w:rsidR="005F1EA0" w:rsidRPr="003750E7">
        <w:rPr>
          <w:i/>
          <w:iCs/>
        </w:rPr>
        <w:t xml:space="preserve"> не </w:t>
      </w:r>
      <w:r w:rsidR="005F1EA0" w:rsidRPr="003750E7">
        <w:rPr>
          <w:b/>
          <w:i/>
          <w:iCs/>
        </w:rPr>
        <w:t>позитивн</w:t>
      </w:r>
      <w:r w:rsidR="003750E7">
        <w:rPr>
          <w:b/>
          <w:i/>
          <w:iCs/>
        </w:rPr>
        <w:t>ое</w:t>
      </w:r>
      <w:r w:rsidR="005F1EA0" w:rsidRPr="003750E7">
        <w:rPr>
          <w:i/>
          <w:iCs/>
        </w:rPr>
        <w:t xml:space="preserve">, не </w:t>
      </w:r>
      <w:r w:rsidR="005F1EA0" w:rsidRPr="003750E7">
        <w:rPr>
          <w:b/>
          <w:i/>
          <w:iCs/>
        </w:rPr>
        <w:t>конструктивн</w:t>
      </w:r>
      <w:r w:rsidR="003750E7">
        <w:rPr>
          <w:b/>
          <w:i/>
          <w:iCs/>
        </w:rPr>
        <w:t>ое</w:t>
      </w:r>
      <w:r w:rsidRPr="003750E7">
        <w:rPr>
          <w:i/>
          <w:iCs/>
        </w:rPr>
        <w:t>»,</w:t>
      </w:r>
    </w:p>
    <w:p w14:paraId="7035F033" w14:textId="6E695B75" w:rsidR="003750E7" w:rsidRDefault="00FD374C" w:rsidP="003750E7">
      <w:pPr>
        <w:pStyle w:val="ae"/>
        <w:numPr>
          <w:ilvl w:val="0"/>
          <w:numId w:val="34"/>
        </w:numPr>
        <w:ind w:left="0" w:firstLine="709"/>
      </w:pPr>
      <w:r w:rsidRPr="003750E7">
        <w:rPr>
          <w:i/>
          <w:iCs/>
          <w:szCs w:val="28"/>
        </w:rPr>
        <w:t>«</w:t>
      </w:r>
      <w:r w:rsidRPr="003750E7">
        <w:rPr>
          <w:rFonts w:eastAsia="Times New Roman" w:cs="Times New Roman"/>
          <w:i/>
          <w:iCs/>
          <w:szCs w:val="28"/>
        </w:rPr>
        <w:t xml:space="preserve">Мы </w:t>
      </w:r>
      <w:r w:rsidRPr="003750E7">
        <w:rPr>
          <w:rFonts w:eastAsia="Times New Roman" w:cs="Times New Roman"/>
          <w:b/>
          <w:i/>
          <w:iCs/>
          <w:szCs w:val="28"/>
        </w:rPr>
        <w:t>строим</w:t>
      </w:r>
      <w:r w:rsidRPr="003750E7">
        <w:rPr>
          <w:rFonts w:eastAsia="Times New Roman" w:cs="Times New Roman"/>
          <w:i/>
          <w:iCs/>
          <w:szCs w:val="28"/>
        </w:rPr>
        <w:t xml:space="preserve"> себя по кирпичикам, </w:t>
      </w:r>
      <w:r w:rsidR="00AC7754" w:rsidRPr="003750E7">
        <w:rPr>
          <w:rFonts w:eastAsia="Times New Roman" w:cs="Times New Roman"/>
          <w:i/>
          <w:iCs/>
          <w:szCs w:val="28"/>
        </w:rPr>
        <w:t>а</w:t>
      </w:r>
      <w:r w:rsidRPr="003750E7">
        <w:rPr>
          <w:rFonts w:eastAsia="Times New Roman" w:cs="Times New Roman"/>
          <w:i/>
          <w:iCs/>
          <w:szCs w:val="28"/>
        </w:rPr>
        <w:t xml:space="preserve"> потом разрушаем»</w:t>
      </w:r>
      <w:r w:rsidR="00E47395">
        <w:t xml:space="preserve">. </w:t>
      </w:r>
    </w:p>
    <w:p w14:paraId="75A7B668" w14:textId="0AFB92A8" w:rsidR="00E47395" w:rsidRDefault="008E2016" w:rsidP="007B73CD">
      <w:pPr>
        <w:pStyle w:val="ae"/>
        <w:ind w:left="0"/>
      </w:pPr>
      <w:r>
        <w:t xml:space="preserve">В то же время </w:t>
      </w:r>
      <w:r w:rsidR="00E47395">
        <w:t xml:space="preserve">антонимы </w:t>
      </w:r>
      <w:r>
        <w:t xml:space="preserve">из </w:t>
      </w:r>
      <w:r w:rsidR="00E47395">
        <w:t xml:space="preserve">семантической сетки используются </w:t>
      </w:r>
      <w:r>
        <w:t xml:space="preserve">в ответах </w:t>
      </w:r>
      <w:r w:rsidR="005F1EA0">
        <w:t xml:space="preserve">для </w:t>
      </w:r>
      <w:r w:rsidR="00E47395">
        <w:t>выражения идеи о сложности и неоднозначности</w:t>
      </w:r>
      <w:r w:rsidR="005F1EA0">
        <w:t xml:space="preserve"> </w:t>
      </w:r>
      <w:r w:rsidR="00E47395">
        <w:t xml:space="preserve">деструктивной жизненной </w:t>
      </w:r>
      <w:r w:rsidR="005F1EA0">
        <w:t>ситуации</w:t>
      </w:r>
      <w:r w:rsidR="00E47395">
        <w:t xml:space="preserve">, одновременной представленности в ней </w:t>
      </w:r>
      <w:r w:rsidR="005F1EA0">
        <w:t>противоположных</w:t>
      </w:r>
      <w:r w:rsidR="00E47395">
        <w:t xml:space="preserve"> по смыслу</w:t>
      </w:r>
      <w:r w:rsidR="005F1EA0">
        <w:t xml:space="preserve"> </w:t>
      </w:r>
      <w:r w:rsidR="005F1EA0">
        <w:lastRenderedPageBreak/>
        <w:t>характеристик</w:t>
      </w:r>
      <w:r w:rsidR="00E47395">
        <w:t xml:space="preserve">. Это можно увидеть на примере следующих ответов </w:t>
      </w:r>
      <w:r w:rsidR="00207CCE">
        <w:t>респондентов</w:t>
      </w:r>
      <w:r w:rsidR="00E47395">
        <w:t>:</w:t>
      </w:r>
    </w:p>
    <w:p w14:paraId="7D91C1B8" w14:textId="58AAFAFB" w:rsidR="00E47395" w:rsidRPr="003750E7" w:rsidRDefault="003750E7" w:rsidP="006245CB">
      <w:pPr>
        <w:pStyle w:val="ae"/>
        <w:numPr>
          <w:ilvl w:val="0"/>
          <w:numId w:val="19"/>
        </w:numPr>
        <w:ind w:left="0" w:firstLine="709"/>
        <w:rPr>
          <w:i/>
          <w:iCs/>
        </w:rPr>
      </w:pPr>
      <w:r>
        <w:rPr>
          <w:i/>
          <w:iCs/>
        </w:rPr>
        <w:t>«</w:t>
      </w:r>
      <w:r w:rsidR="00E47395" w:rsidRPr="003750E7">
        <w:rPr>
          <w:i/>
          <w:iCs/>
        </w:rPr>
        <w:t xml:space="preserve">Я смотрю на разрушение </w:t>
      </w:r>
      <w:r w:rsidR="00E47395" w:rsidRPr="003750E7">
        <w:rPr>
          <w:rFonts w:eastAsia="Times New Roman" w:cs="Times New Roman"/>
          <w:i/>
          <w:iCs/>
          <w:color w:val="000000"/>
          <w:szCs w:val="24"/>
        </w:rPr>
        <w:t xml:space="preserve">как на результат </w:t>
      </w:r>
      <w:r w:rsidR="00E47395" w:rsidRPr="003750E7">
        <w:rPr>
          <w:rFonts w:eastAsia="Times New Roman" w:cs="Times New Roman"/>
          <w:b/>
          <w:i/>
          <w:iCs/>
          <w:color w:val="000000"/>
          <w:szCs w:val="24"/>
        </w:rPr>
        <w:t>творчества</w:t>
      </w:r>
      <w:r w:rsidR="00E47395" w:rsidRPr="003750E7">
        <w:rPr>
          <w:rFonts w:eastAsia="Times New Roman" w:cs="Times New Roman"/>
          <w:i/>
          <w:iCs/>
          <w:color w:val="000000"/>
          <w:szCs w:val="24"/>
        </w:rPr>
        <w:t xml:space="preserve">, вижу не только </w:t>
      </w:r>
      <w:r w:rsidR="00207CCE" w:rsidRPr="003750E7">
        <w:rPr>
          <w:rFonts w:eastAsia="Times New Roman" w:cs="Times New Roman"/>
          <w:i/>
          <w:iCs/>
          <w:color w:val="000000"/>
          <w:szCs w:val="24"/>
        </w:rPr>
        <w:t xml:space="preserve">то, </w:t>
      </w:r>
      <w:r w:rsidR="00E47395" w:rsidRPr="003750E7">
        <w:rPr>
          <w:rFonts w:eastAsia="Times New Roman" w:cs="Times New Roman"/>
          <w:i/>
          <w:iCs/>
          <w:color w:val="000000"/>
          <w:szCs w:val="24"/>
        </w:rPr>
        <w:t xml:space="preserve">что есть, но и как я могу это изменить, </w:t>
      </w:r>
      <w:r w:rsidR="00E47395" w:rsidRPr="003750E7">
        <w:rPr>
          <w:rFonts w:eastAsia="Times New Roman" w:cs="Times New Roman"/>
          <w:b/>
          <w:i/>
          <w:iCs/>
          <w:color w:val="000000"/>
          <w:szCs w:val="24"/>
        </w:rPr>
        <w:t>перестроить</w:t>
      </w:r>
      <w:r w:rsidR="00E47395" w:rsidRPr="003750E7">
        <w:rPr>
          <w:rFonts w:eastAsia="Times New Roman" w:cs="Times New Roman"/>
          <w:i/>
          <w:iCs/>
          <w:color w:val="000000"/>
          <w:szCs w:val="24"/>
        </w:rPr>
        <w:t>, разрушить</w:t>
      </w:r>
      <w:r w:rsidR="00E47395" w:rsidRPr="003750E7">
        <w:rPr>
          <w:i/>
          <w:iCs/>
        </w:rPr>
        <w:t>»;</w:t>
      </w:r>
    </w:p>
    <w:p w14:paraId="7340D2CE" w14:textId="7B08A2C8" w:rsidR="007B73CD" w:rsidRPr="003750E7" w:rsidRDefault="00E47395" w:rsidP="006245CB">
      <w:pPr>
        <w:pStyle w:val="ae"/>
        <w:numPr>
          <w:ilvl w:val="0"/>
          <w:numId w:val="19"/>
        </w:numPr>
        <w:ind w:left="0" w:firstLine="709"/>
        <w:rPr>
          <w:i/>
          <w:iCs/>
        </w:rPr>
      </w:pPr>
      <w:r w:rsidRPr="003750E7">
        <w:rPr>
          <w:i/>
          <w:iCs/>
          <w:szCs w:val="28"/>
        </w:rPr>
        <w:t>«</w:t>
      </w:r>
      <w:r w:rsidRPr="003750E7">
        <w:rPr>
          <w:rFonts w:eastAsia="Times New Roman" w:cs="Times New Roman"/>
          <w:i/>
          <w:iCs/>
          <w:szCs w:val="28"/>
        </w:rPr>
        <w:t xml:space="preserve">Надо разрушить что-то, чтобы </w:t>
      </w:r>
      <w:r w:rsidRPr="003750E7">
        <w:rPr>
          <w:rFonts w:eastAsia="Times New Roman" w:cs="Times New Roman"/>
          <w:b/>
          <w:i/>
          <w:iCs/>
          <w:szCs w:val="28"/>
        </w:rPr>
        <w:t>построить</w:t>
      </w:r>
      <w:r w:rsidRPr="003750E7">
        <w:rPr>
          <w:rFonts w:eastAsia="Times New Roman" w:cs="Times New Roman"/>
          <w:i/>
          <w:iCs/>
          <w:szCs w:val="28"/>
        </w:rPr>
        <w:t xml:space="preserve"> новое»</w:t>
      </w:r>
      <w:r w:rsidRPr="003750E7">
        <w:rPr>
          <w:i/>
          <w:iCs/>
        </w:rPr>
        <w:t>.</w:t>
      </w:r>
    </w:p>
    <w:p w14:paraId="1C90CC6A" w14:textId="7E71D222" w:rsidR="009A77EB" w:rsidRPr="009A77EB" w:rsidRDefault="009A77EB" w:rsidP="009168CA">
      <w:pPr>
        <w:rPr>
          <w:b/>
          <w:bCs/>
          <w:szCs w:val="28"/>
        </w:rPr>
      </w:pPr>
      <w:r w:rsidRPr="009A77EB">
        <w:rPr>
          <w:b/>
          <w:bCs/>
          <w:szCs w:val="28"/>
        </w:rPr>
        <w:t>3.1.2.</w:t>
      </w:r>
      <w:r>
        <w:rPr>
          <w:b/>
          <w:bCs/>
          <w:szCs w:val="28"/>
        </w:rPr>
        <w:t>4</w:t>
      </w:r>
      <w:r w:rsidRPr="009A77EB">
        <w:rPr>
          <w:b/>
          <w:bCs/>
          <w:szCs w:val="28"/>
        </w:rPr>
        <w:t xml:space="preserve"> Категории </w:t>
      </w:r>
      <w:r>
        <w:rPr>
          <w:b/>
          <w:bCs/>
        </w:rPr>
        <w:t>обобщённой интерпретации собственной</w:t>
      </w:r>
      <w:r w:rsidRPr="009A77EB">
        <w:rPr>
          <w:b/>
          <w:bCs/>
          <w:szCs w:val="28"/>
        </w:rPr>
        <w:t xml:space="preserve"> деструктивности</w:t>
      </w:r>
    </w:p>
    <w:p w14:paraId="2F537E31" w14:textId="1E2AF41A" w:rsidR="009168CA" w:rsidRDefault="009168CA" w:rsidP="009168CA">
      <w:r>
        <w:t>Трет</w:t>
      </w:r>
      <w:r w:rsidR="005B7CD6">
        <w:t>ий</w:t>
      </w:r>
      <w:r>
        <w:t xml:space="preserve"> </w:t>
      </w:r>
      <w:r w:rsidR="005B7CD6">
        <w:t xml:space="preserve">и </w:t>
      </w:r>
      <w:r>
        <w:t>заключительн</w:t>
      </w:r>
      <w:r w:rsidR="005B7CD6">
        <w:t>ый</w:t>
      </w:r>
      <w:r>
        <w:t xml:space="preserve"> </w:t>
      </w:r>
      <w:r w:rsidR="005B7CD6">
        <w:t>блок</w:t>
      </w:r>
      <w:r>
        <w:t xml:space="preserve"> </w:t>
      </w:r>
      <w:proofErr w:type="spellStart"/>
      <w:r>
        <w:t>полуструк</w:t>
      </w:r>
      <w:r w:rsidR="005B7CD6">
        <w:t>турированного</w:t>
      </w:r>
      <w:proofErr w:type="spellEnd"/>
      <w:r w:rsidR="005B7CD6">
        <w:t xml:space="preserve"> интервью содержал</w:t>
      </w:r>
      <w:r>
        <w:t xml:space="preserve"> резюмирующие вопросы о роли и значении деструктивности в жизни р</w:t>
      </w:r>
      <w:r w:rsidR="005B7CD6">
        <w:t>еспондента, а также предполагал</w:t>
      </w:r>
      <w:r>
        <w:t xml:space="preserve"> формулирование респондентом определения собственной деструктивности как присущего ему </w:t>
      </w:r>
      <w:r w:rsidR="00070EF5">
        <w:t xml:space="preserve">личностного </w:t>
      </w:r>
      <w:r>
        <w:t xml:space="preserve">качества. Тематический контент-анализ позволил выявить </w:t>
      </w:r>
      <w:r w:rsidR="00D9605B">
        <w:t>четыре</w:t>
      </w:r>
      <w:r>
        <w:t xml:space="preserve"> категории ответов респондентов на вопрос «Моя деструктивность – это»</w:t>
      </w:r>
      <w:r w:rsidR="00D9605B">
        <w:t xml:space="preserve">, представленные на рисунке </w:t>
      </w:r>
      <w:r w:rsidR="009A77EB">
        <w:t>6</w:t>
      </w:r>
      <w:r w:rsidR="00AC7754">
        <w:t>.</w:t>
      </w:r>
    </w:p>
    <w:p w14:paraId="01A7BCBC" w14:textId="77777777" w:rsidR="00AC7754" w:rsidRDefault="00AC7754" w:rsidP="009168CA"/>
    <w:p w14:paraId="22BF00B1" w14:textId="09ABC187" w:rsidR="00D9605B" w:rsidRDefault="00D9605B" w:rsidP="009A77EB">
      <w:pPr>
        <w:ind w:firstLine="0"/>
        <w:jc w:val="center"/>
      </w:pPr>
      <w:r>
        <w:rPr>
          <w:noProof/>
          <w:lang w:val="en-US" w:eastAsia="ru-RU"/>
        </w:rPr>
        <w:drawing>
          <wp:inline distT="0" distB="0" distL="0" distR="0" wp14:anchorId="4A0BD768" wp14:editId="1EFBD665">
            <wp:extent cx="5400000" cy="2880000"/>
            <wp:effectExtent l="0" t="0" r="10795" b="1587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79224D8" w14:textId="58547F07" w:rsidR="00D9605B" w:rsidRPr="00D9605B" w:rsidRDefault="00D9605B" w:rsidP="009A77EB">
      <w:pPr>
        <w:ind w:firstLine="0"/>
        <w:jc w:val="center"/>
        <w:rPr>
          <w:b/>
          <w:sz w:val="24"/>
          <w:szCs w:val="24"/>
        </w:rPr>
      </w:pPr>
      <w:r w:rsidRPr="00D9605B">
        <w:rPr>
          <w:b/>
          <w:sz w:val="24"/>
          <w:szCs w:val="24"/>
        </w:rPr>
        <w:t xml:space="preserve">Рисунок </w:t>
      </w:r>
      <w:r w:rsidR="009A77EB">
        <w:rPr>
          <w:b/>
          <w:sz w:val="24"/>
          <w:szCs w:val="24"/>
        </w:rPr>
        <w:t>6</w:t>
      </w:r>
      <w:r w:rsidRPr="00D9605B">
        <w:rPr>
          <w:b/>
          <w:sz w:val="24"/>
          <w:szCs w:val="24"/>
        </w:rPr>
        <w:t xml:space="preserve">. </w:t>
      </w:r>
      <w:r w:rsidR="0072303A" w:rsidRPr="0072303A">
        <w:rPr>
          <w:b/>
          <w:bCs/>
          <w:sz w:val="24"/>
          <w:szCs w:val="20"/>
        </w:rPr>
        <w:t xml:space="preserve">Частотный анализ категорий </w:t>
      </w:r>
      <w:r w:rsidR="0072303A">
        <w:rPr>
          <w:b/>
          <w:sz w:val="24"/>
          <w:szCs w:val="24"/>
        </w:rPr>
        <w:t>о</w:t>
      </w:r>
      <w:r w:rsidR="00DA1C99">
        <w:rPr>
          <w:b/>
          <w:sz w:val="24"/>
          <w:szCs w:val="24"/>
        </w:rPr>
        <w:t>пределени</w:t>
      </w:r>
      <w:r w:rsidR="0072303A">
        <w:rPr>
          <w:b/>
          <w:sz w:val="24"/>
          <w:szCs w:val="24"/>
        </w:rPr>
        <w:t>й</w:t>
      </w:r>
      <w:r w:rsidR="00DA1C99">
        <w:rPr>
          <w:b/>
          <w:sz w:val="24"/>
          <w:szCs w:val="24"/>
        </w:rPr>
        <w:t xml:space="preserve"> и о</w:t>
      </w:r>
      <w:r w:rsidRPr="00D9605B">
        <w:rPr>
          <w:b/>
          <w:sz w:val="24"/>
          <w:szCs w:val="24"/>
        </w:rPr>
        <w:t>цен</w:t>
      </w:r>
      <w:r w:rsidR="0072303A">
        <w:rPr>
          <w:b/>
          <w:sz w:val="24"/>
          <w:szCs w:val="24"/>
        </w:rPr>
        <w:t>ок</w:t>
      </w:r>
      <w:r w:rsidRPr="00D9605B">
        <w:rPr>
          <w:b/>
          <w:sz w:val="24"/>
          <w:szCs w:val="24"/>
        </w:rPr>
        <w:t xml:space="preserve"> собственной деструктивности </w:t>
      </w:r>
    </w:p>
    <w:p w14:paraId="05EF9FD9" w14:textId="77777777" w:rsidR="00D9605B" w:rsidRDefault="00D9605B" w:rsidP="00D9605B"/>
    <w:p w14:paraId="49C2A84B" w14:textId="1697B8CD" w:rsidR="009168CA" w:rsidRPr="000D0C88" w:rsidRDefault="00D9605B" w:rsidP="00DA1C99">
      <w:r w:rsidRPr="000D0C88">
        <w:t xml:space="preserve">Только </w:t>
      </w:r>
      <w:r w:rsidR="000D0C88" w:rsidRPr="000D0C88">
        <w:t xml:space="preserve">в </w:t>
      </w:r>
      <w:r w:rsidR="00D6759B">
        <w:t>8</w:t>
      </w:r>
      <w:r w:rsidRPr="000D0C88">
        <w:t xml:space="preserve">% </w:t>
      </w:r>
      <w:r w:rsidR="000D0C88" w:rsidRPr="000D0C88">
        <w:t>ответов</w:t>
      </w:r>
      <w:r w:rsidRPr="000D0C88">
        <w:t xml:space="preserve"> собственн</w:t>
      </w:r>
      <w:r w:rsidR="000D0C88" w:rsidRPr="000D0C88">
        <w:t>ая</w:t>
      </w:r>
      <w:r w:rsidRPr="000D0C88">
        <w:t xml:space="preserve"> деструктивность </w:t>
      </w:r>
      <w:r w:rsidR="000D0C88" w:rsidRPr="000D0C88">
        <w:t xml:space="preserve">оценивается </w:t>
      </w:r>
      <w:r w:rsidRPr="000D0C88">
        <w:t xml:space="preserve">как </w:t>
      </w:r>
      <w:r w:rsidR="009168CA" w:rsidRPr="000D0C88">
        <w:t>положительное</w:t>
      </w:r>
      <w:r w:rsidR="005B7CD6" w:rsidRPr="000D0C88">
        <w:t xml:space="preserve"> свойство, ресурс для изменений</w:t>
      </w:r>
      <w:r w:rsidRPr="000D0C88">
        <w:t xml:space="preserve">. </w:t>
      </w:r>
      <w:r w:rsidR="000D0C88" w:rsidRPr="000D0C88">
        <w:t>В большинстве ответов</w:t>
      </w:r>
      <w:r w:rsidRPr="000D0C88">
        <w:t xml:space="preserve"> (</w:t>
      </w:r>
      <w:r w:rsidR="000D0C88">
        <w:t>34</w:t>
      </w:r>
      <w:r w:rsidRPr="000D0C88">
        <w:t>%) отмеча</w:t>
      </w:r>
      <w:r w:rsidR="000D0C88">
        <w:t>ется</w:t>
      </w:r>
      <w:r w:rsidRPr="000D0C88">
        <w:t xml:space="preserve"> неоднозначность, амбивалентность этого свойства личности: </w:t>
      </w:r>
      <w:r w:rsidR="009168CA" w:rsidRPr="000D0C88">
        <w:t xml:space="preserve">в основном </w:t>
      </w:r>
      <w:r w:rsidRPr="000D0C88">
        <w:t xml:space="preserve">оно </w:t>
      </w:r>
      <w:r w:rsidR="009168CA" w:rsidRPr="000D0C88">
        <w:t xml:space="preserve">негативное, но </w:t>
      </w:r>
      <w:r w:rsidR="00070EF5">
        <w:t>«</w:t>
      </w:r>
      <w:r w:rsidR="009168CA" w:rsidRPr="000D0C88">
        <w:t xml:space="preserve">иногда </w:t>
      </w:r>
      <w:r w:rsidRPr="000D0C88">
        <w:t>может использоваться</w:t>
      </w:r>
      <w:r w:rsidR="009168CA" w:rsidRPr="000D0C88">
        <w:t xml:space="preserve"> в конструктивных целях</w:t>
      </w:r>
      <w:r w:rsidR="00070EF5">
        <w:t>»</w:t>
      </w:r>
      <w:r w:rsidR="009168CA" w:rsidRPr="000D0C88">
        <w:t xml:space="preserve">, </w:t>
      </w:r>
      <w:r w:rsidR="00070EF5">
        <w:t>«</w:t>
      </w:r>
      <w:r w:rsidR="009168CA" w:rsidRPr="000D0C88">
        <w:t>способств</w:t>
      </w:r>
      <w:r w:rsidRPr="000D0C88">
        <w:t xml:space="preserve">овать </w:t>
      </w:r>
      <w:r w:rsidR="009168CA" w:rsidRPr="000D0C88">
        <w:t>позитивным изменениям в жизни</w:t>
      </w:r>
      <w:r w:rsidR="00070EF5">
        <w:t>»</w:t>
      </w:r>
      <w:r w:rsidRPr="000D0C88">
        <w:t xml:space="preserve">. </w:t>
      </w:r>
      <w:r w:rsidR="000D0C88">
        <w:t xml:space="preserve">В </w:t>
      </w:r>
      <w:r w:rsidR="00D6759B">
        <w:t>32</w:t>
      </w:r>
      <w:r w:rsidR="00DA1C99" w:rsidRPr="000D0C88">
        <w:t xml:space="preserve">% </w:t>
      </w:r>
      <w:r w:rsidR="000D0C88">
        <w:t>ответов респонденты</w:t>
      </w:r>
      <w:r w:rsidR="00DA1C99" w:rsidRPr="000D0C88">
        <w:t xml:space="preserve"> определяют деструктивность как присущее им свойство, но оценивают его </w:t>
      </w:r>
      <w:r w:rsidR="009168CA" w:rsidRPr="000D0C88">
        <w:t>нейтрально</w:t>
      </w:r>
      <w:r w:rsidR="00DA1C99" w:rsidRPr="000D0C88">
        <w:t>, как</w:t>
      </w:r>
      <w:r w:rsidR="009168CA" w:rsidRPr="000D0C88">
        <w:t xml:space="preserve"> неотъемлем</w:t>
      </w:r>
      <w:r w:rsidR="00DA1C99" w:rsidRPr="000D0C88">
        <w:t>ую</w:t>
      </w:r>
      <w:r w:rsidR="009168CA" w:rsidRPr="000D0C88">
        <w:t xml:space="preserve"> черт</w:t>
      </w:r>
      <w:r w:rsidR="00DA1C99" w:rsidRPr="000D0C88">
        <w:t>у</w:t>
      </w:r>
      <w:r w:rsidR="009168CA" w:rsidRPr="000D0C88">
        <w:t>, данность, природ</w:t>
      </w:r>
      <w:r w:rsidR="00DA1C99" w:rsidRPr="000D0C88">
        <w:t>у. В</w:t>
      </w:r>
      <w:r w:rsidR="000D0C88">
        <w:t xml:space="preserve"> 26</w:t>
      </w:r>
      <w:r w:rsidR="00DA1C99" w:rsidRPr="000D0C88">
        <w:t xml:space="preserve">% </w:t>
      </w:r>
      <w:r w:rsidR="000D0C88">
        <w:t>ответов</w:t>
      </w:r>
      <w:r w:rsidR="00DA1C99" w:rsidRPr="000D0C88">
        <w:t xml:space="preserve"> деструктивность оценивается однозначно н</w:t>
      </w:r>
      <w:r w:rsidR="009168CA" w:rsidRPr="000D0C88">
        <w:t>егативн</w:t>
      </w:r>
      <w:r w:rsidR="00DA1C99" w:rsidRPr="000D0C88">
        <w:t xml:space="preserve">о как отрицательное свойство: </w:t>
      </w:r>
      <w:r w:rsidR="009168CA" w:rsidRPr="000D0C88">
        <w:t>неспособность сдерживаться, контролировать себя</w:t>
      </w:r>
      <w:r w:rsidR="00DA1C99" w:rsidRPr="000D0C88">
        <w:t>.</w:t>
      </w:r>
    </w:p>
    <w:p w14:paraId="4C4F8C37" w14:textId="4281927D" w:rsidR="009168CA" w:rsidRPr="00D6759B" w:rsidRDefault="009168CA" w:rsidP="009168CA">
      <w:r w:rsidRPr="00D6759B">
        <w:t>Роль деструктивности в контексте всей жизни в 50% случаев оценивается как важная и значимая. В 43,3% ответов деструктивность играет не очень значительную и</w:t>
      </w:r>
      <w:r w:rsidR="005B7CD6" w:rsidRPr="00D6759B">
        <w:t>ли</w:t>
      </w:r>
      <w:r w:rsidRPr="00D6759B">
        <w:t xml:space="preserve"> небольшую роль в жизни, имеет средний уровень значимости. Для 6,6% респондентов деструктивность не имеет никакого значения</w:t>
      </w:r>
      <w:r w:rsidR="005B7CD6" w:rsidRPr="00D6759B">
        <w:t xml:space="preserve"> и</w:t>
      </w:r>
      <w:r w:rsidRPr="00D6759B">
        <w:t xml:space="preserve"> не является частью жизни.</w:t>
      </w:r>
    </w:p>
    <w:p w14:paraId="565B75D4" w14:textId="77777777" w:rsidR="009612B2" w:rsidRDefault="009612B2" w:rsidP="009612B2">
      <w:r>
        <w:t>Иллюстрацией этих данных могут послужить следующие ответы респондентов:</w:t>
      </w:r>
    </w:p>
    <w:p w14:paraId="3994C9BB" w14:textId="77777777" w:rsidR="00635267" w:rsidRPr="00635267" w:rsidRDefault="00635267" w:rsidP="00635267">
      <w:pPr>
        <w:numPr>
          <w:ilvl w:val="1"/>
          <w:numId w:val="15"/>
        </w:numPr>
        <w:ind w:left="0" w:firstLine="709"/>
        <w:contextualSpacing/>
        <w:rPr>
          <w:rFonts w:eastAsia="Calibri" w:cs="Times New Roman"/>
          <w:i/>
          <w:iCs/>
        </w:rPr>
      </w:pPr>
      <w:bookmarkStart w:id="74" w:name="_Hlk101432939"/>
      <w:r w:rsidRPr="00635267">
        <w:rPr>
          <w:rFonts w:eastAsia="Calibri" w:cs="Times New Roman"/>
          <w:i/>
          <w:iCs/>
        </w:rPr>
        <w:t xml:space="preserve">«Деструктивность в моей жизни есть, </w:t>
      </w:r>
      <w:r w:rsidRPr="00635267">
        <w:rPr>
          <w:rFonts w:eastAsia="Calibri" w:cs="Times New Roman"/>
          <w:b/>
          <w:bCs/>
          <w:i/>
          <w:iCs/>
        </w:rPr>
        <w:t>но я хотела бы с ней бороться</w:t>
      </w:r>
      <w:r w:rsidRPr="00635267">
        <w:rPr>
          <w:rFonts w:eastAsia="Calibri" w:cs="Times New Roman"/>
          <w:i/>
          <w:iCs/>
        </w:rPr>
        <w:t xml:space="preserve">. Я бы не хотела разрушать что-то. Для меня такие моменты очень болезненны, я бы не хотела, чтобы они были в моей жизни» </w:t>
      </w:r>
      <w:r w:rsidRPr="00635267">
        <w:rPr>
          <w:rFonts w:eastAsia="Calibri" w:cs="Times New Roman"/>
        </w:rPr>
        <w:t xml:space="preserve">(собственная деструктивность интерпретируется </w:t>
      </w:r>
      <w:r w:rsidRPr="00635267">
        <w:rPr>
          <w:rFonts w:eastAsia="Wingdings" w:cs="Courier New"/>
        </w:rPr>
        <w:t>как однозначно негативное свойство</w:t>
      </w:r>
      <w:r w:rsidRPr="00635267">
        <w:rPr>
          <w:rFonts w:eastAsia="Calibri" w:cs="Times New Roman"/>
        </w:rPr>
        <w:t>)</w:t>
      </w:r>
      <w:r w:rsidRPr="00635267">
        <w:rPr>
          <w:rFonts w:eastAsia="Calibri" w:cs="Times New Roman"/>
          <w:i/>
          <w:iCs/>
        </w:rPr>
        <w:t>;</w:t>
      </w:r>
    </w:p>
    <w:p w14:paraId="1C0BD0D8" w14:textId="799D5DDB" w:rsidR="00635267" w:rsidRPr="00635267" w:rsidRDefault="00635267" w:rsidP="00635267">
      <w:pPr>
        <w:numPr>
          <w:ilvl w:val="1"/>
          <w:numId w:val="15"/>
        </w:numPr>
        <w:ind w:left="0" w:firstLine="709"/>
        <w:contextualSpacing/>
        <w:rPr>
          <w:rFonts w:eastAsia="Calibri" w:cs="Times New Roman"/>
          <w:i/>
          <w:iCs/>
        </w:rPr>
      </w:pPr>
      <w:r w:rsidRPr="00635267">
        <w:rPr>
          <w:rFonts w:eastAsia="Calibri" w:cs="Times New Roman"/>
          <w:i/>
          <w:iCs/>
        </w:rPr>
        <w:t xml:space="preserve">«Моя деструктивность проявляется в том, что я не контролирую эмоции, обижаю людей, разрушаю свои отношения с ними, не забочусь о своём здоровье. Но разрушая, я что-то приобретаю. Что-то новое приходит на замену. </w:t>
      </w:r>
      <w:r w:rsidRPr="00635267">
        <w:rPr>
          <w:rFonts w:eastAsia="Calibri" w:cs="Times New Roman"/>
          <w:b/>
          <w:bCs/>
          <w:i/>
          <w:iCs/>
        </w:rPr>
        <w:t>Деструкция тоже должна быть</w:t>
      </w:r>
      <w:r w:rsidRPr="00635267">
        <w:rPr>
          <w:rFonts w:eastAsia="Calibri" w:cs="Times New Roman"/>
          <w:i/>
          <w:iCs/>
        </w:rPr>
        <w:t xml:space="preserve">» </w:t>
      </w:r>
      <w:r w:rsidRPr="00635267">
        <w:rPr>
          <w:rFonts w:eastAsia="Calibri" w:cs="Times New Roman"/>
        </w:rPr>
        <w:t>(подчёркивается неоднозначность, противоречивость феномена деструктивности)</w:t>
      </w:r>
      <w:r w:rsidRPr="00635267">
        <w:rPr>
          <w:rFonts w:eastAsia="Calibri" w:cs="Times New Roman"/>
          <w:i/>
          <w:iCs/>
        </w:rPr>
        <w:t>;</w:t>
      </w:r>
    </w:p>
    <w:p w14:paraId="0C57B401" w14:textId="77777777" w:rsidR="00635267" w:rsidRPr="00635267" w:rsidRDefault="00635267" w:rsidP="00635267">
      <w:pPr>
        <w:numPr>
          <w:ilvl w:val="1"/>
          <w:numId w:val="15"/>
        </w:numPr>
        <w:ind w:left="0" w:firstLine="709"/>
        <w:contextualSpacing/>
        <w:rPr>
          <w:rFonts w:eastAsia="Calibri" w:cs="Times New Roman"/>
          <w:i/>
          <w:iCs/>
        </w:rPr>
      </w:pPr>
      <w:r w:rsidRPr="00635267">
        <w:rPr>
          <w:rFonts w:eastAsia="Calibri" w:cs="Times New Roman"/>
          <w:i/>
          <w:iCs/>
        </w:rPr>
        <w:lastRenderedPageBreak/>
        <w:t xml:space="preserve">«Моя деструктивность – это </w:t>
      </w:r>
      <w:r w:rsidRPr="00635267">
        <w:rPr>
          <w:rFonts w:eastAsia="Calibri" w:cs="Times New Roman"/>
          <w:b/>
          <w:bCs/>
          <w:i/>
          <w:iCs/>
        </w:rPr>
        <w:t>мощный ресурс для изменений</w:t>
      </w:r>
      <w:r w:rsidRPr="00635267">
        <w:rPr>
          <w:rFonts w:eastAsia="Calibri" w:cs="Times New Roman"/>
          <w:i/>
          <w:iCs/>
        </w:rPr>
        <w:t xml:space="preserve">. Моя разрушительность проявляется в создании» </w:t>
      </w:r>
      <w:r w:rsidRPr="00635267">
        <w:rPr>
          <w:rFonts w:eastAsia="Calibri" w:cs="Times New Roman"/>
        </w:rPr>
        <w:t>(деструктивность рассматривается как положительное свойство личности, как ресурс)</w:t>
      </w:r>
      <w:r w:rsidRPr="00635267">
        <w:rPr>
          <w:rFonts w:eastAsia="Calibri" w:cs="Times New Roman"/>
          <w:i/>
          <w:iCs/>
        </w:rPr>
        <w:t>;</w:t>
      </w:r>
    </w:p>
    <w:p w14:paraId="1BA1536C" w14:textId="61CD4760" w:rsidR="00635267" w:rsidRPr="00635267" w:rsidRDefault="00635267" w:rsidP="00635267">
      <w:pPr>
        <w:numPr>
          <w:ilvl w:val="1"/>
          <w:numId w:val="15"/>
        </w:numPr>
        <w:ind w:left="0" w:firstLine="709"/>
        <w:contextualSpacing/>
        <w:rPr>
          <w:rFonts w:eastAsia="Calibri" w:cs="Times New Roman"/>
          <w:i/>
          <w:iCs/>
        </w:rPr>
      </w:pPr>
      <w:r w:rsidRPr="00635267">
        <w:rPr>
          <w:rFonts w:eastAsia="Calibri" w:cs="Times New Roman"/>
          <w:i/>
          <w:iCs/>
        </w:rPr>
        <w:t xml:space="preserve">«Моя деструктивность направлена </w:t>
      </w:r>
      <w:r w:rsidRPr="00635267">
        <w:rPr>
          <w:rFonts w:eastAsia="Calibri" w:cs="Times New Roman"/>
          <w:b/>
          <w:bCs/>
          <w:i/>
          <w:iCs/>
        </w:rPr>
        <w:t>на успокоение в моменте</w:t>
      </w:r>
      <w:r w:rsidRPr="00635267">
        <w:rPr>
          <w:rFonts w:eastAsia="Calibri" w:cs="Times New Roman"/>
          <w:i/>
          <w:iCs/>
        </w:rPr>
        <w:t xml:space="preserve">. Связана с желанием чего-то достичь. Направлена не на то, чтобы раз и навсегда с чем-то закончить, а на то, чтобы более спокойно пережить моменты кризиса, связанного с реализацией задуманного» </w:t>
      </w:r>
      <w:r w:rsidRPr="00635267">
        <w:rPr>
          <w:rFonts w:eastAsia="Calibri" w:cs="Times New Roman"/>
        </w:rPr>
        <w:t>(деструктивност</w:t>
      </w:r>
      <w:r w:rsidR="00CE7BE7">
        <w:rPr>
          <w:rFonts w:eastAsia="Calibri" w:cs="Times New Roman"/>
        </w:rPr>
        <w:t>ь</w:t>
      </w:r>
      <w:r w:rsidRPr="00635267">
        <w:rPr>
          <w:rFonts w:eastAsia="Calibri" w:cs="Times New Roman"/>
        </w:rPr>
        <w:t xml:space="preserve"> оценивается нейтрально </w:t>
      </w:r>
      <w:r w:rsidRPr="00635267">
        <w:rPr>
          <w:rFonts w:eastAsia="Wingdings" w:cs="Courier New"/>
        </w:rPr>
        <w:t>как неотъемлемая черта, данность, естественное свойство личности</w:t>
      </w:r>
      <w:r w:rsidRPr="00635267">
        <w:rPr>
          <w:rFonts w:eastAsia="Calibri" w:cs="Times New Roman"/>
        </w:rPr>
        <w:t>)</w:t>
      </w:r>
      <w:r w:rsidRPr="00635267">
        <w:rPr>
          <w:rFonts w:eastAsia="Calibri" w:cs="Times New Roman"/>
          <w:i/>
          <w:iCs/>
        </w:rPr>
        <w:t>.</w:t>
      </w:r>
    </w:p>
    <w:bookmarkEnd w:id="74"/>
    <w:p w14:paraId="2B96E8D4" w14:textId="1FE5E9B6" w:rsidR="004F1F1C" w:rsidRDefault="004F1F1C" w:rsidP="009168CA">
      <w:r>
        <w:t xml:space="preserve">Также в завершение интервью респондентам предъявлялись три цитаты, связанные по смыслу с феноменом деструктивности личности, и предлагалось выбрать ту из них, которая в наибольшей степени соответствует </w:t>
      </w:r>
      <w:r w:rsidR="005B7CD6">
        <w:t xml:space="preserve">их </w:t>
      </w:r>
      <w:r>
        <w:t>собственному пониманию данного феномена. Ответы распределились следующим образом:</w:t>
      </w:r>
    </w:p>
    <w:p w14:paraId="0D8DCA85" w14:textId="6B8868BC" w:rsidR="004F1F1C" w:rsidRDefault="004F1F1C" w:rsidP="004F1F1C">
      <w:r>
        <w:t>1.</w:t>
      </w:r>
      <w:r>
        <w:tab/>
        <w:t>«Жажда разрушения, которую мы находим в человеческой истории и которую мы с таким страхом наблюдаем в наше время, коренится в природе человека точно так же, как и стремление к созиданию» (Э. Фромм) – 40% респондентов;</w:t>
      </w:r>
    </w:p>
    <w:p w14:paraId="139F13E8" w14:textId="36144A11" w:rsidR="004F1F1C" w:rsidRDefault="004F1F1C" w:rsidP="004F1F1C">
      <w:r>
        <w:t>2.</w:t>
      </w:r>
      <w:r>
        <w:tab/>
        <w:t>«Посмотри на добрых и праведных! Кого ненавидят они больше всего? Того, кто разбивает их скрижали ценностей, разрушителя, преступника – но это и есть созидающий» (Ф. Ницше) – 13,3% респондентов;</w:t>
      </w:r>
    </w:p>
    <w:p w14:paraId="5C6213F8" w14:textId="79B7754A" w:rsidR="004F1F1C" w:rsidRDefault="004F1F1C" w:rsidP="004F1F1C">
      <w:r>
        <w:t>3.</w:t>
      </w:r>
      <w:r>
        <w:tab/>
        <w:t>«Без творения нечего разрушать, а без разрушения негде творить» (В. Пелевин) – 46,6%  респондентов.</w:t>
      </w:r>
    </w:p>
    <w:p w14:paraId="3DC29986" w14:textId="27640006" w:rsidR="002D3408" w:rsidRDefault="002D3408" w:rsidP="004F1F1C">
      <w:r>
        <w:t>Анализ р</w:t>
      </w:r>
      <w:r w:rsidR="009A77EB">
        <w:t>аспределени</w:t>
      </w:r>
      <w:r>
        <w:t>я</w:t>
      </w:r>
      <w:r w:rsidR="009A77EB">
        <w:t xml:space="preserve"> ответов респондентов и </w:t>
      </w:r>
      <w:r>
        <w:t>особенностей</w:t>
      </w:r>
      <w:r w:rsidR="009A77EB">
        <w:t xml:space="preserve"> их </w:t>
      </w:r>
      <w:r w:rsidR="00D250D8">
        <w:t>толкования</w:t>
      </w:r>
      <w:r w:rsidR="009A77EB">
        <w:t xml:space="preserve"> вышеприведённых цитат показывает</w:t>
      </w:r>
      <w:r w:rsidR="00070EF5">
        <w:t xml:space="preserve">, что в целом </w:t>
      </w:r>
      <w:r w:rsidR="009A77EB">
        <w:t>участникам исследования</w:t>
      </w:r>
      <w:r w:rsidR="00070EF5">
        <w:t xml:space="preserve"> ближе понимание</w:t>
      </w:r>
      <w:r>
        <w:t xml:space="preserve"> деструктивности</w:t>
      </w:r>
      <w:r w:rsidR="00070EF5">
        <w:t xml:space="preserve"> как природной жажды разрушени</w:t>
      </w:r>
      <w:r>
        <w:t>я</w:t>
      </w:r>
      <w:r w:rsidR="00070EF5">
        <w:t xml:space="preserve"> </w:t>
      </w:r>
      <w:r w:rsidR="009A77EB">
        <w:t>(</w:t>
      </w:r>
      <w:r w:rsidR="00070EF5">
        <w:t>Э.</w:t>
      </w:r>
      <w:r w:rsidR="009A77EB">
        <w:t xml:space="preserve"> </w:t>
      </w:r>
      <w:r w:rsidR="00070EF5">
        <w:t xml:space="preserve">Фромм) или </w:t>
      </w:r>
      <w:r>
        <w:t>как</w:t>
      </w:r>
      <w:r w:rsidR="00070EF5">
        <w:t xml:space="preserve"> диалектическ</w:t>
      </w:r>
      <w:r>
        <w:t>ого</w:t>
      </w:r>
      <w:r w:rsidR="00070EF5">
        <w:t>, взаимодополняющ</w:t>
      </w:r>
      <w:r>
        <w:t>его</w:t>
      </w:r>
      <w:r w:rsidR="00070EF5">
        <w:t xml:space="preserve"> созидани</w:t>
      </w:r>
      <w:r>
        <w:t>е</w:t>
      </w:r>
      <w:r w:rsidR="00070EF5">
        <w:t xml:space="preserve"> процесс</w:t>
      </w:r>
      <w:r>
        <w:t>а</w:t>
      </w:r>
      <w:r w:rsidR="00070EF5">
        <w:t xml:space="preserve"> </w:t>
      </w:r>
      <w:r w:rsidR="009A77EB">
        <w:t>(</w:t>
      </w:r>
      <w:r w:rsidR="00070EF5">
        <w:t>В.</w:t>
      </w:r>
      <w:r w:rsidR="009A77EB">
        <w:t xml:space="preserve"> </w:t>
      </w:r>
      <w:r w:rsidR="00070EF5">
        <w:t>Пелевин</w:t>
      </w:r>
      <w:r w:rsidR="009A77EB">
        <w:t>)</w:t>
      </w:r>
      <w:r w:rsidR="00070EF5">
        <w:t xml:space="preserve">. В некотором роде эти данные позволяют </w:t>
      </w:r>
      <w:r w:rsidR="00070EF5">
        <w:lastRenderedPageBreak/>
        <w:t>говорить</w:t>
      </w:r>
      <w:r>
        <w:t xml:space="preserve"> о том</w:t>
      </w:r>
      <w:r w:rsidR="00070EF5">
        <w:t xml:space="preserve">, что в обыденном сознании деструктивность не имеет однозначно негативной коннотации. Скорее </w:t>
      </w:r>
      <w:r>
        <w:t xml:space="preserve">этот феномен интерпретируется как </w:t>
      </w:r>
      <w:r w:rsidR="00070EF5">
        <w:t xml:space="preserve">данность, определяющая в том числе </w:t>
      </w:r>
      <w:r w:rsidR="00992CED">
        <w:t xml:space="preserve">творчество, </w:t>
      </w:r>
      <w:r>
        <w:t xml:space="preserve">созидание и </w:t>
      </w:r>
      <w:r w:rsidR="00992CED">
        <w:t>конструирование нового.</w:t>
      </w:r>
    </w:p>
    <w:p w14:paraId="2DBB3743" w14:textId="77777777" w:rsidR="002D3408" w:rsidRDefault="00AC7754" w:rsidP="002D3408">
      <w:r>
        <w:t xml:space="preserve">Таким образом, феноменологическое описание особенностей переживания личностью собственной деструктивности позволило </w:t>
      </w:r>
      <w:r w:rsidR="00883C7E">
        <w:t xml:space="preserve">изучить специфику понимания и осмысления феномена деструктивности, </w:t>
      </w:r>
      <w:r>
        <w:t>дифференцировать типичные ситуации проявления деструктивности в зависимости от её направленности на себя, на другого человека или на материальные объекты, а также выявить значимые компоненты переживания подобных жизненных ситуаций: преобладающие мысли, эмоции и чувства, действия.</w:t>
      </w:r>
      <w:r w:rsidR="002D3408">
        <w:t xml:space="preserve"> </w:t>
      </w:r>
    </w:p>
    <w:p w14:paraId="7FF86506" w14:textId="5502CE63" w:rsidR="00AC7754" w:rsidRPr="002D3408" w:rsidRDefault="002D3408" w:rsidP="00AC7754">
      <w:pPr>
        <w:rPr>
          <w:rFonts w:cs="Times New Roman"/>
        </w:rPr>
      </w:pPr>
      <w:r>
        <w:rPr>
          <w:rFonts w:cs="Times New Roman"/>
        </w:rPr>
        <w:t xml:space="preserve">Согласно результатам нашего исследования, переживание </w:t>
      </w:r>
      <w:proofErr w:type="spellStart"/>
      <w:r>
        <w:rPr>
          <w:rFonts w:cs="Times New Roman"/>
        </w:rPr>
        <w:t>аутодеструктивности</w:t>
      </w:r>
      <w:proofErr w:type="spellEnd"/>
      <w:r>
        <w:rPr>
          <w:rFonts w:cs="Times New Roman"/>
        </w:rPr>
        <w:t xml:space="preserve"> характеризуется преобладанием </w:t>
      </w:r>
      <w:r>
        <w:rPr>
          <w:rFonts w:eastAsia="Calibri" w:cs="Times New Roman"/>
        </w:rPr>
        <w:t xml:space="preserve">мысленных оценок ситуации, отрицательных эмоций и однозначно негативных смыслов, в то время как деструктивности в отношении другого соответствует более амбивалентное эмоциональное </w:t>
      </w:r>
      <w:r w:rsidR="00D250D8">
        <w:rPr>
          <w:rFonts w:eastAsia="Calibri" w:cs="Times New Roman"/>
        </w:rPr>
        <w:t xml:space="preserve">наполнение </w:t>
      </w:r>
      <w:r>
        <w:rPr>
          <w:rFonts w:eastAsia="Calibri" w:cs="Times New Roman"/>
        </w:rPr>
        <w:t>переживани</w:t>
      </w:r>
      <w:r w:rsidR="00D250D8">
        <w:rPr>
          <w:rFonts w:eastAsia="Calibri" w:cs="Times New Roman"/>
        </w:rPr>
        <w:t>й</w:t>
      </w:r>
      <w:r>
        <w:rPr>
          <w:rFonts w:eastAsia="Calibri" w:cs="Times New Roman"/>
        </w:rPr>
        <w:t xml:space="preserve"> и неоднозначная</w:t>
      </w:r>
      <w:r w:rsidR="00D250D8">
        <w:rPr>
          <w:rFonts w:eastAsia="Calibri" w:cs="Times New Roman"/>
        </w:rPr>
        <w:t xml:space="preserve"> смысловая</w:t>
      </w:r>
      <w:r>
        <w:rPr>
          <w:rFonts w:eastAsia="Calibri" w:cs="Times New Roman"/>
        </w:rPr>
        <w:t xml:space="preserve"> интерпретация. Разрушение материальных объектов часто сопровождается положительными эмоциями и активным поведением, при этом деструкции приписывается преимущественно нейтральное значение.</w:t>
      </w:r>
    </w:p>
    <w:p w14:paraId="0F926008" w14:textId="31CED109" w:rsidR="00AC7754" w:rsidRPr="002D3408" w:rsidRDefault="00D250D8" w:rsidP="00AC7754">
      <w:r>
        <w:t>Д</w:t>
      </w:r>
      <w:r w:rsidR="002D3408">
        <w:t>анные</w:t>
      </w:r>
      <w:r>
        <w:t xml:space="preserve"> тематического контент-анализа и анализа на уровне значимых концептов</w:t>
      </w:r>
      <w:r w:rsidR="002D3408" w:rsidRPr="002D3408">
        <w:t xml:space="preserve"> подтвержда</w:t>
      </w:r>
      <w:r w:rsidR="002D3408">
        <w:t>ю</w:t>
      </w:r>
      <w:r w:rsidR="002D3408" w:rsidRPr="002D3408">
        <w:t xml:space="preserve">т неоднозначность и </w:t>
      </w:r>
      <w:proofErr w:type="spellStart"/>
      <w:r w:rsidR="002D3408" w:rsidRPr="002D3408">
        <w:t>многовекторность</w:t>
      </w:r>
      <w:proofErr w:type="spellEnd"/>
      <w:r w:rsidR="002D3408" w:rsidRPr="002D3408">
        <w:t xml:space="preserve"> феномена деструктивности, его связь как с отрицательными, так и с положительными эмоциями (радостью, интересом), конструктивными смыслами</w:t>
      </w:r>
      <w:r>
        <w:t xml:space="preserve"> и значениями</w:t>
      </w:r>
      <w:r w:rsidR="002D3408" w:rsidRPr="002D3408">
        <w:t xml:space="preserve"> (</w:t>
      </w:r>
      <w:r>
        <w:t>новое знание о себе или другом, трансформация отношений, ресурс для созидания и творчества</w:t>
      </w:r>
      <w:r w:rsidR="002D3408" w:rsidRPr="002D3408">
        <w:t>)</w:t>
      </w:r>
      <w:r>
        <w:t>, а также с</w:t>
      </w:r>
      <w:r w:rsidR="002D3408" w:rsidRPr="002D3408">
        <w:t xml:space="preserve"> позитивными жизненными изменениями в представлениях личности.</w:t>
      </w:r>
    </w:p>
    <w:p w14:paraId="7CDC39D3" w14:textId="5E71F5CC" w:rsidR="004A4E75" w:rsidRPr="004A4E75" w:rsidRDefault="0093558B" w:rsidP="0093558B">
      <w:pPr>
        <w:pStyle w:val="2"/>
      </w:pPr>
      <w:bookmarkStart w:id="75" w:name="_Toc104028909"/>
      <w:r>
        <w:lastRenderedPageBreak/>
        <w:t xml:space="preserve">3.2. </w:t>
      </w:r>
      <w:r w:rsidR="00C93EE0">
        <w:t>Показатели деструктивности респондентов выборки (о</w:t>
      </w:r>
      <w:r w:rsidR="004A4E75" w:rsidRPr="004A4E75">
        <w:t>писательный</w:t>
      </w:r>
      <w:r w:rsidR="00883C7E">
        <w:t xml:space="preserve"> </w:t>
      </w:r>
      <w:r w:rsidR="004A4E75" w:rsidRPr="004A4E75">
        <w:t>анализ данных психодиагностических методик</w:t>
      </w:r>
      <w:r w:rsidR="00C93EE0">
        <w:t>)</w:t>
      </w:r>
      <w:bookmarkEnd w:id="75"/>
    </w:p>
    <w:p w14:paraId="493D03C9" w14:textId="70726B9D" w:rsidR="00C8756E" w:rsidRDefault="00C8756E" w:rsidP="001A66E3">
      <w:pPr>
        <w:rPr>
          <w:rFonts w:eastAsia="Calibri" w:cs="Times New Roman"/>
          <w:szCs w:val="28"/>
        </w:rPr>
      </w:pPr>
      <w:r>
        <w:t>Д</w:t>
      </w:r>
      <w:r w:rsidR="00DB49F6">
        <w:t>еструктивность может быть рассмотрена</w:t>
      </w:r>
      <w:r>
        <w:t xml:space="preserve"> в соотношении с различными категориями психического и определена не только </w:t>
      </w:r>
      <w:r w:rsidR="00DB49F6">
        <w:t>как</w:t>
      </w:r>
      <w:r>
        <w:t xml:space="preserve"> процессуальная характеристика или</w:t>
      </w:r>
      <w:r w:rsidR="00DB49F6">
        <w:t xml:space="preserve"> </w:t>
      </w:r>
      <w:r>
        <w:t>специфическое</w:t>
      </w:r>
      <w:r w:rsidR="001A66E3">
        <w:t xml:space="preserve"> состояни</w:t>
      </w:r>
      <w:r>
        <w:t>е</w:t>
      </w:r>
      <w:r w:rsidR="001A66E3">
        <w:t>,</w:t>
      </w:r>
      <w:r>
        <w:t xml:space="preserve"> но и как личностная диспозиция или поведенческая характеристика. В связи с этим на следующем этапе анализа данных </w:t>
      </w:r>
      <w:r w:rsidR="001A66E3">
        <w:t xml:space="preserve">мы оценили </w:t>
      </w:r>
      <w:r>
        <w:t xml:space="preserve">степень выраженности </w:t>
      </w:r>
      <w:r w:rsidR="00C563E1">
        <w:t xml:space="preserve">деструкции как стратегии социального поведения и </w:t>
      </w:r>
      <w:r>
        <w:t>деструктивности как устойчивой черты личности с помощью</w:t>
      </w:r>
      <w:r w:rsidR="001A66E3">
        <w:t xml:space="preserve"> </w:t>
      </w:r>
      <w:r w:rsidR="00C563E1" w:rsidRPr="007672C6">
        <w:t>методик</w:t>
      </w:r>
      <w:r w:rsidR="00C563E1">
        <w:t>и</w:t>
      </w:r>
      <w:r w:rsidR="00C563E1">
        <w:rPr>
          <w:rFonts w:eastAsia="Calibri" w:cs="Times New Roman"/>
          <w:szCs w:val="28"/>
        </w:rPr>
        <w:t xml:space="preserve"> </w:t>
      </w:r>
      <w:r w:rsidR="00E128D2">
        <w:rPr>
          <w:rFonts w:eastAsia="Calibri" w:cs="Times New Roman"/>
          <w:szCs w:val="28"/>
        </w:rPr>
        <w:t>К. В. Злоказова «Жизненные ситуации»</w:t>
      </w:r>
      <w:r w:rsidR="00C563E1">
        <w:rPr>
          <w:rFonts w:eastAsia="Calibri" w:cs="Times New Roman"/>
          <w:szCs w:val="28"/>
        </w:rPr>
        <w:t xml:space="preserve"> и</w:t>
      </w:r>
      <w:r w:rsidR="001A66E3">
        <w:rPr>
          <w:rFonts w:eastAsia="Calibri" w:cs="Times New Roman"/>
          <w:szCs w:val="28"/>
        </w:rPr>
        <w:t xml:space="preserve"> </w:t>
      </w:r>
      <w:r w:rsidR="00C563E1">
        <w:rPr>
          <w:rFonts w:eastAsia="Calibri" w:cs="Times New Roman"/>
          <w:szCs w:val="28"/>
        </w:rPr>
        <w:t>«Я-структурного теста Г. Аммона».</w:t>
      </w:r>
    </w:p>
    <w:p w14:paraId="6E7E565F" w14:textId="199EFFD2" w:rsidR="00C93EE0" w:rsidRDefault="001A66E3" w:rsidP="001A66E3">
      <w:r>
        <w:rPr>
          <w:rFonts w:eastAsia="Calibri" w:cs="Times New Roman"/>
          <w:szCs w:val="28"/>
        </w:rPr>
        <w:t xml:space="preserve">Как видно из </w:t>
      </w:r>
      <w:r>
        <w:t>таблиц</w:t>
      </w:r>
      <w:r w:rsidR="00C8756E">
        <w:t>ы</w:t>
      </w:r>
      <w:r>
        <w:t xml:space="preserve"> </w:t>
      </w:r>
      <w:r w:rsidRPr="006F6243">
        <w:t>4</w:t>
      </w:r>
      <w:r w:rsidR="00C8756E">
        <w:t>,</w:t>
      </w:r>
      <w:r>
        <w:t xml:space="preserve"> </w:t>
      </w:r>
      <w:r w:rsidR="00B56CE7">
        <w:rPr>
          <w:rFonts w:eastAsia="Calibri" w:cs="Times New Roman"/>
          <w:szCs w:val="28"/>
        </w:rPr>
        <w:t xml:space="preserve">у респондентов выборки отмечаются </w:t>
      </w:r>
      <w:r w:rsidR="00B56CE7">
        <w:t xml:space="preserve">более низкие, по сравнению с нормативными данными, показатели </w:t>
      </w:r>
      <w:r w:rsidR="00C8756E">
        <w:t xml:space="preserve">деструктивной </w:t>
      </w:r>
      <w:r w:rsidR="00B56CE7">
        <w:t>стратегии социального поведения.</w:t>
      </w:r>
    </w:p>
    <w:p w14:paraId="05474CEF" w14:textId="77777777" w:rsidR="00DA1C99" w:rsidRDefault="00DA1C99" w:rsidP="004A4E75">
      <w:pPr>
        <w:rPr>
          <w:rFonts w:eastAsia="Calibri" w:cs="Times New Roman"/>
          <w:szCs w:val="28"/>
        </w:rPr>
      </w:pPr>
    </w:p>
    <w:p w14:paraId="2B6BB6C8" w14:textId="2F04EB29" w:rsidR="00C93EE0" w:rsidRPr="00DA1C99" w:rsidRDefault="00C93EE0" w:rsidP="00031749">
      <w:pPr>
        <w:ind w:firstLine="0"/>
        <w:jc w:val="center"/>
        <w:rPr>
          <w:b/>
          <w:sz w:val="24"/>
          <w:szCs w:val="24"/>
        </w:rPr>
      </w:pPr>
      <w:r w:rsidRPr="00DA1C99">
        <w:rPr>
          <w:b/>
          <w:sz w:val="24"/>
          <w:szCs w:val="24"/>
        </w:rPr>
        <w:t xml:space="preserve">Таблица </w:t>
      </w:r>
      <w:r w:rsidR="006F6243" w:rsidRPr="00C33CA8">
        <w:rPr>
          <w:b/>
          <w:sz w:val="24"/>
          <w:szCs w:val="24"/>
        </w:rPr>
        <w:t>4</w:t>
      </w:r>
      <w:r w:rsidR="00DA1C99" w:rsidRPr="00DA1C99">
        <w:rPr>
          <w:b/>
          <w:sz w:val="24"/>
          <w:szCs w:val="24"/>
        </w:rPr>
        <w:t xml:space="preserve">. </w:t>
      </w:r>
      <w:r w:rsidRPr="00DA1C99">
        <w:rPr>
          <w:b/>
          <w:sz w:val="24"/>
          <w:szCs w:val="24"/>
        </w:rPr>
        <w:t>Статистические данные респондентов выборки по шкалам методики «Жизненные ситуации» К.В. Злоказова</w:t>
      </w:r>
      <w:r w:rsidR="008F051C" w:rsidRPr="008F051C">
        <w:rPr>
          <w:b/>
          <w:sz w:val="24"/>
          <w:szCs w:val="24"/>
        </w:rPr>
        <w:t xml:space="preserve"> </w:t>
      </w:r>
      <w:r w:rsidR="008F051C">
        <w:rPr>
          <w:b/>
          <w:sz w:val="24"/>
          <w:szCs w:val="24"/>
        </w:rPr>
        <w:t>(</w:t>
      </w:r>
      <w:r w:rsidR="008F051C">
        <w:rPr>
          <w:b/>
          <w:bCs/>
          <w:sz w:val="24"/>
          <w:szCs w:val="20"/>
        </w:rPr>
        <w:t xml:space="preserve">данные </w:t>
      </w:r>
      <w:r w:rsidR="008F051C" w:rsidRPr="00934688">
        <w:rPr>
          <w:b/>
          <w:bCs/>
          <w:sz w:val="24"/>
          <w:szCs w:val="20"/>
        </w:rPr>
        <w:t>выборк</w:t>
      </w:r>
      <w:r w:rsidR="008F051C">
        <w:rPr>
          <w:b/>
          <w:bCs/>
          <w:sz w:val="24"/>
          <w:szCs w:val="20"/>
        </w:rPr>
        <w:t>и первой</w:t>
      </w:r>
      <w:r w:rsidR="008F051C" w:rsidRPr="00934688">
        <w:rPr>
          <w:b/>
          <w:bCs/>
          <w:sz w:val="24"/>
          <w:szCs w:val="20"/>
        </w:rPr>
        <w:t xml:space="preserve"> части исследования</w:t>
      </w:r>
      <w:r w:rsidR="008F051C">
        <w:rPr>
          <w:b/>
          <w:bCs/>
          <w:sz w:val="24"/>
          <w:szCs w:val="20"/>
        </w:rPr>
        <w:t xml:space="preserve">, </w:t>
      </w:r>
      <w:r w:rsidR="008F051C">
        <w:rPr>
          <w:b/>
          <w:bCs/>
          <w:sz w:val="24"/>
          <w:szCs w:val="20"/>
          <w:lang w:val="en-US"/>
        </w:rPr>
        <w:t>n</w:t>
      </w:r>
      <w:r w:rsidR="008F051C" w:rsidRPr="008F051C">
        <w:rPr>
          <w:b/>
          <w:bCs/>
          <w:sz w:val="24"/>
          <w:szCs w:val="20"/>
        </w:rPr>
        <w:t>=30</w:t>
      </w:r>
      <w:r w:rsidR="008F051C">
        <w:rPr>
          <w:b/>
          <w:sz w:val="24"/>
          <w:szCs w:val="24"/>
        </w:rPr>
        <w:t>)</w:t>
      </w:r>
    </w:p>
    <w:tbl>
      <w:tblPr>
        <w:tblStyle w:val="afa"/>
        <w:tblW w:w="0" w:type="auto"/>
        <w:tblLook w:val="04A0" w:firstRow="1" w:lastRow="0" w:firstColumn="1" w:lastColumn="0" w:noHBand="0" w:noVBand="1"/>
      </w:tblPr>
      <w:tblGrid>
        <w:gridCol w:w="1915"/>
        <w:gridCol w:w="1119"/>
        <w:gridCol w:w="1111"/>
        <w:gridCol w:w="1477"/>
        <w:gridCol w:w="1474"/>
        <w:gridCol w:w="1029"/>
        <w:gridCol w:w="1780"/>
      </w:tblGrid>
      <w:tr w:rsidR="00C93EE0" w:rsidRPr="00115C4F" w14:paraId="3DD9EEBC" w14:textId="48B3110D" w:rsidTr="001A66E3">
        <w:tc>
          <w:tcPr>
            <w:tcW w:w="1915" w:type="dxa"/>
          </w:tcPr>
          <w:p w14:paraId="5BC5E3CA" w14:textId="77777777" w:rsidR="00C93EE0" w:rsidRPr="00115C4F" w:rsidRDefault="00C93EE0" w:rsidP="00443F9F">
            <w:pPr>
              <w:ind w:firstLine="0"/>
              <w:rPr>
                <w:rFonts w:eastAsia="Calibri" w:cs="Times New Roman"/>
                <w:b/>
                <w:sz w:val="22"/>
              </w:rPr>
            </w:pPr>
            <w:r w:rsidRPr="00115C4F">
              <w:rPr>
                <w:rFonts w:eastAsia="Calibri" w:cs="Times New Roman"/>
                <w:b/>
                <w:sz w:val="22"/>
              </w:rPr>
              <w:t>Переменная</w:t>
            </w:r>
          </w:p>
        </w:tc>
        <w:tc>
          <w:tcPr>
            <w:tcW w:w="1119" w:type="dxa"/>
          </w:tcPr>
          <w:p w14:paraId="51C0A20F" w14:textId="77777777" w:rsidR="00C93EE0" w:rsidRPr="00115C4F" w:rsidRDefault="00C93EE0" w:rsidP="00115C4F">
            <w:pPr>
              <w:ind w:firstLine="0"/>
              <w:jc w:val="center"/>
              <w:rPr>
                <w:rFonts w:eastAsia="Calibri" w:cs="Times New Roman"/>
                <w:b/>
                <w:sz w:val="22"/>
              </w:rPr>
            </w:pPr>
            <w:r w:rsidRPr="00115C4F">
              <w:rPr>
                <w:rFonts w:eastAsia="Calibri" w:cs="Times New Roman"/>
                <w:b/>
                <w:sz w:val="22"/>
              </w:rPr>
              <w:t>Среднее значение</w:t>
            </w:r>
          </w:p>
        </w:tc>
        <w:tc>
          <w:tcPr>
            <w:tcW w:w="1111" w:type="dxa"/>
          </w:tcPr>
          <w:p w14:paraId="661605F2" w14:textId="77777777" w:rsidR="00C93EE0" w:rsidRPr="00115C4F" w:rsidRDefault="00C93EE0" w:rsidP="00115C4F">
            <w:pPr>
              <w:ind w:firstLine="0"/>
              <w:jc w:val="center"/>
              <w:rPr>
                <w:rFonts w:eastAsia="Calibri" w:cs="Times New Roman"/>
                <w:b/>
                <w:sz w:val="22"/>
              </w:rPr>
            </w:pPr>
            <w:r w:rsidRPr="00115C4F">
              <w:rPr>
                <w:rFonts w:eastAsia="Calibri" w:cs="Times New Roman"/>
                <w:b/>
                <w:sz w:val="22"/>
              </w:rPr>
              <w:t>Медиана</w:t>
            </w:r>
          </w:p>
        </w:tc>
        <w:tc>
          <w:tcPr>
            <w:tcW w:w="1477" w:type="dxa"/>
          </w:tcPr>
          <w:p w14:paraId="75EEEF59" w14:textId="2740D5B2" w:rsidR="00C93EE0" w:rsidRPr="00115C4F" w:rsidRDefault="00C93EE0" w:rsidP="00115C4F">
            <w:pPr>
              <w:ind w:firstLine="0"/>
              <w:jc w:val="center"/>
              <w:rPr>
                <w:rFonts w:eastAsia="Calibri" w:cs="Times New Roman"/>
                <w:b/>
                <w:sz w:val="22"/>
                <w:lang w:val="en-US"/>
              </w:rPr>
            </w:pPr>
            <w:r w:rsidRPr="00115C4F">
              <w:rPr>
                <w:rFonts w:eastAsia="Calibri" w:cs="Times New Roman"/>
                <w:b/>
                <w:sz w:val="22"/>
                <w:lang w:val="en-US"/>
              </w:rPr>
              <w:t>SD</w:t>
            </w:r>
          </w:p>
        </w:tc>
        <w:tc>
          <w:tcPr>
            <w:tcW w:w="1474" w:type="dxa"/>
          </w:tcPr>
          <w:p w14:paraId="6A6132C0" w14:textId="77777777" w:rsidR="00C93EE0" w:rsidRPr="00115C4F" w:rsidRDefault="00C93EE0" w:rsidP="00115C4F">
            <w:pPr>
              <w:ind w:firstLine="0"/>
              <w:jc w:val="center"/>
              <w:rPr>
                <w:rFonts w:eastAsia="Calibri" w:cs="Times New Roman"/>
                <w:b/>
                <w:sz w:val="22"/>
              </w:rPr>
            </w:pPr>
            <w:r w:rsidRPr="00115C4F">
              <w:rPr>
                <w:rFonts w:eastAsia="Calibri" w:cs="Times New Roman"/>
                <w:b/>
                <w:sz w:val="22"/>
              </w:rPr>
              <w:t>Асимметрия</w:t>
            </w:r>
          </w:p>
        </w:tc>
        <w:tc>
          <w:tcPr>
            <w:tcW w:w="1029" w:type="dxa"/>
          </w:tcPr>
          <w:p w14:paraId="2DE4CEB0" w14:textId="77777777" w:rsidR="00C93EE0" w:rsidRPr="00115C4F" w:rsidRDefault="00C93EE0" w:rsidP="00115C4F">
            <w:pPr>
              <w:ind w:firstLine="0"/>
              <w:jc w:val="center"/>
              <w:rPr>
                <w:rFonts w:eastAsia="Calibri" w:cs="Times New Roman"/>
                <w:b/>
                <w:sz w:val="22"/>
              </w:rPr>
            </w:pPr>
            <w:r w:rsidRPr="00115C4F">
              <w:rPr>
                <w:rFonts w:eastAsia="Calibri" w:cs="Times New Roman"/>
                <w:b/>
                <w:sz w:val="22"/>
              </w:rPr>
              <w:t>Эксцесс</w:t>
            </w:r>
          </w:p>
        </w:tc>
        <w:tc>
          <w:tcPr>
            <w:tcW w:w="1780" w:type="dxa"/>
          </w:tcPr>
          <w:p w14:paraId="18A20B3F" w14:textId="07FF11EE" w:rsidR="00C93EE0" w:rsidRPr="00115C4F" w:rsidRDefault="00C93EE0" w:rsidP="00115C4F">
            <w:pPr>
              <w:ind w:firstLine="0"/>
              <w:jc w:val="center"/>
              <w:rPr>
                <w:rFonts w:eastAsia="Calibri" w:cs="Times New Roman"/>
                <w:b/>
                <w:sz w:val="22"/>
              </w:rPr>
            </w:pPr>
            <w:r w:rsidRPr="00115C4F">
              <w:rPr>
                <w:rFonts w:eastAsia="Calibri" w:cs="Times New Roman"/>
                <w:b/>
                <w:sz w:val="22"/>
              </w:rPr>
              <w:t>Интерпретация</w:t>
            </w:r>
          </w:p>
        </w:tc>
      </w:tr>
      <w:tr w:rsidR="001A66E3" w:rsidRPr="00115C4F" w14:paraId="2C33DE84" w14:textId="1B963C77" w:rsidTr="001A66E3">
        <w:tc>
          <w:tcPr>
            <w:tcW w:w="1915" w:type="dxa"/>
          </w:tcPr>
          <w:p w14:paraId="6CA86FFF" w14:textId="77777777" w:rsidR="001A66E3" w:rsidRPr="00115C4F" w:rsidRDefault="001A66E3" w:rsidP="00443F9F">
            <w:pPr>
              <w:ind w:firstLine="0"/>
              <w:rPr>
                <w:rFonts w:eastAsia="Calibri" w:cs="Times New Roman"/>
                <w:sz w:val="22"/>
              </w:rPr>
            </w:pPr>
            <w:r w:rsidRPr="00115C4F">
              <w:rPr>
                <w:rFonts w:cs="Times New Roman"/>
                <w:color w:val="000000"/>
                <w:sz w:val="22"/>
              </w:rPr>
              <w:t xml:space="preserve">Деструкция </w:t>
            </w:r>
            <w:proofErr w:type="spellStart"/>
            <w:r w:rsidRPr="00115C4F">
              <w:rPr>
                <w:rFonts w:cs="Times New Roman"/>
                <w:color w:val="000000"/>
                <w:sz w:val="22"/>
              </w:rPr>
              <w:t>интрасубъектная</w:t>
            </w:r>
            <w:proofErr w:type="spellEnd"/>
          </w:p>
        </w:tc>
        <w:tc>
          <w:tcPr>
            <w:tcW w:w="1119" w:type="dxa"/>
          </w:tcPr>
          <w:p w14:paraId="14DD7157" w14:textId="0DFFDA70" w:rsidR="001A66E3" w:rsidRPr="00115C4F" w:rsidRDefault="001A66E3" w:rsidP="00115C4F">
            <w:pPr>
              <w:ind w:firstLine="0"/>
              <w:jc w:val="center"/>
              <w:rPr>
                <w:rFonts w:eastAsia="Calibri" w:cs="Times New Roman"/>
                <w:sz w:val="22"/>
              </w:rPr>
            </w:pPr>
            <w:r w:rsidRPr="00115C4F">
              <w:rPr>
                <w:rFonts w:cs="Times New Roman"/>
                <w:color w:val="000000"/>
                <w:sz w:val="22"/>
              </w:rPr>
              <w:t>0,73</w:t>
            </w:r>
          </w:p>
        </w:tc>
        <w:tc>
          <w:tcPr>
            <w:tcW w:w="1111" w:type="dxa"/>
          </w:tcPr>
          <w:p w14:paraId="0E51D912" w14:textId="77777777" w:rsidR="001A66E3" w:rsidRPr="00115C4F" w:rsidRDefault="001A66E3" w:rsidP="00115C4F">
            <w:pPr>
              <w:ind w:firstLine="0"/>
              <w:jc w:val="center"/>
              <w:rPr>
                <w:rFonts w:eastAsia="Calibri" w:cs="Times New Roman"/>
                <w:sz w:val="22"/>
              </w:rPr>
            </w:pPr>
            <w:r w:rsidRPr="00115C4F">
              <w:rPr>
                <w:rFonts w:cs="Times New Roman"/>
                <w:color w:val="000000"/>
                <w:sz w:val="22"/>
              </w:rPr>
              <w:t>1</w:t>
            </w:r>
          </w:p>
        </w:tc>
        <w:tc>
          <w:tcPr>
            <w:tcW w:w="1477" w:type="dxa"/>
          </w:tcPr>
          <w:p w14:paraId="75013F6F" w14:textId="5B6E8E76" w:rsidR="001A66E3" w:rsidRPr="00115C4F" w:rsidRDefault="001A66E3" w:rsidP="00115C4F">
            <w:pPr>
              <w:ind w:firstLine="0"/>
              <w:jc w:val="center"/>
              <w:rPr>
                <w:rFonts w:eastAsia="Calibri" w:cs="Times New Roman"/>
                <w:sz w:val="22"/>
              </w:rPr>
            </w:pPr>
            <w:r w:rsidRPr="00115C4F">
              <w:rPr>
                <w:rFonts w:cs="Times New Roman"/>
                <w:color w:val="000000"/>
                <w:sz w:val="22"/>
              </w:rPr>
              <w:t>0,74</w:t>
            </w:r>
          </w:p>
        </w:tc>
        <w:tc>
          <w:tcPr>
            <w:tcW w:w="1474" w:type="dxa"/>
          </w:tcPr>
          <w:p w14:paraId="4BEB727F" w14:textId="00DE4BDC" w:rsidR="001A66E3" w:rsidRPr="00115C4F" w:rsidRDefault="001A66E3" w:rsidP="00115C4F">
            <w:pPr>
              <w:ind w:firstLine="0"/>
              <w:jc w:val="center"/>
              <w:rPr>
                <w:rFonts w:eastAsia="Calibri" w:cs="Times New Roman"/>
                <w:sz w:val="22"/>
              </w:rPr>
            </w:pPr>
            <w:r w:rsidRPr="00115C4F">
              <w:rPr>
                <w:rFonts w:cs="Times New Roman"/>
                <w:color w:val="000000"/>
                <w:sz w:val="22"/>
              </w:rPr>
              <w:t>0,48</w:t>
            </w:r>
          </w:p>
        </w:tc>
        <w:tc>
          <w:tcPr>
            <w:tcW w:w="1029" w:type="dxa"/>
          </w:tcPr>
          <w:p w14:paraId="22943EA4" w14:textId="3A5D3206" w:rsidR="001A66E3" w:rsidRPr="00115C4F" w:rsidRDefault="001A66E3" w:rsidP="00115C4F">
            <w:pPr>
              <w:ind w:firstLine="0"/>
              <w:jc w:val="center"/>
              <w:rPr>
                <w:rFonts w:eastAsia="Calibri" w:cs="Times New Roman"/>
                <w:sz w:val="22"/>
              </w:rPr>
            </w:pPr>
            <w:r w:rsidRPr="00115C4F">
              <w:rPr>
                <w:rFonts w:cs="Times New Roman"/>
                <w:color w:val="000000"/>
                <w:sz w:val="22"/>
              </w:rPr>
              <w:t>-0,97</w:t>
            </w:r>
          </w:p>
        </w:tc>
        <w:tc>
          <w:tcPr>
            <w:tcW w:w="1780" w:type="dxa"/>
          </w:tcPr>
          <w:p w14:paraId="6D9A6D21" w14:textId="1EDA750E" w:rsidR="001A66E3" w:rsidRPr="00115C4F" w:rsidRDefault="001A66E3" w:rsidP="00115C4F">
            <w:pPr>
              <w:ind w:firstLine="0"/>
              <w:jc w:val="center"/>
              <w:rPr>
                <w:rFonts w:cs="Times New Roman"/>
                <w:color w:val="000000"/>
                <w:sz w:val="22"/>
              </w:rPr>
            </w:pPr>
            <w:r w:rsidRPr="0057313F">
              <w:rPr>
                <w:rFonts w:cs="Times New Roman"/>
                <w:color w:val="000000"/>
                <w:sz w:val="22"/>
              </w:rPr>
              <w:t>Ниже нормативных</w:t>
            </w:r>
          </w:p>
        </w:tc>
      </w:tr>
      <w:tr w:rsidR="001A66E3" w:rsidRPr="00115C4F" w14:paraId="0CBBB4A4" w14:textId="58598B44" w:rsidTr="001A66E3">
        <w:tc>
          <w:tcPr>
            <w:tcW w:w="1915" w:type="dxa"/>
          </w:tcPr>
          <w:p w14:paraId="5CEC25A0" w14:textId="77777777" w:rsidR="001A66E3" w:rsidRPr="00115C4F" w:rsidRDefault="001A66E3" w:rsidP="00443F9F">
            <w:pPr>
              <w:ind w:firstLine="0"/>
              <w:rPr>
                <w:rFonts w:eastAsia="Calibri" w:cs="Times New Roman"/>
                <w:sz w:val="22"/>
              </w:rPr>
            </w:pPr>
            <w:r w:rsidRPr="00115C4F">
              <w:rPr>
                <w:rFonts w:cs="Times New Roman"/>
                <w:color w:val="000000"/>
                <w:sz w:val="22"/>
              </w:rPr>
              <w:t xml:space="preserve">Деструкция </w:t>
            </w:r>
            <w:proofErr w:type="spellStart"/>
            <w:r w:rsidRPr="00115C4F">
              <w:rPr>
                <w:rFonts w:cs="Times New Roman"/>
                <w:color w:val="000000"/>
                <w:sz w:val="22"/>
              </w:rPr>
              <w:t>интерсубъектная</w:t>
            </w:r>
            <w:proofErr w:type="spellEnd"/>
          </w:p>
        </w:tc>
        <w:tc>
          <w:tcPr>
            <w:tcW w:w="1119" w:type="dxa"/>
          </w:tcPr>
          <w:p w14:paraId="6A6C4363" w14:textId="1797D900" w:rsidR="001A66E3" w:rsidRPr="00115C4F" w:rsidRDefault="001A66E3" w:rsidP="00115C4F">
            <w:pPr>
              <w:ind w:firstLine="0"/>
              <w:jc w:val="center"/>
              <w:rPr>
                <w:rFonts w:eastAsia="Calibri" w:cs="Times New Roman"/>
                <w:sz w:val="22"/>
              </w:rPr>
            </w:pPr>
            <w:r w:rsidRPr="00115C4F">
              <w:rPr>
                <w:rFonts w:cs="Times New Roman"/>
                <w:color w:val="000000"/>
                <w:sz w:val="22"/>
              </w:rPr>
              <w:t>0,96</w:t>
            </w:r>
          </w:p>
        </w:tc>
        <w:tc>
          <w:tcPr>
            <w:tcW w:w="1111" w:type="dxa"/>
          </w:tcPr>
          <w:p w14:paraId="56622C1E" w14:textId="77777777" w:rsidR="001A66E3" w:rsidRPr="00115C4F" w:rsidRDefault="001A66E3" w:rsidP="00115C4F">
            <w:pPr>
              <w:ind w:firstLine="0"/>
              <w:jc w:val="center"/>
              <w:rPr>
                <w:rFonts w:eastAsia="Calibri" w:cs="Times New Roman"/>
                <w:sz w:val="22"/>
              </w:rPr>
            </w:pPr>
            <w:r w:rsidRPr="00115C4F">
              <w:rPr>
                <w:rFonts w:cs="Times New Roman"/>
                <w:color w:val="000000"/>
                <w:sz w:val="22"/>
              </w:rPr>
              <w:t>1</w:t>
            </w:r>
          </w:p>
        </w:tc>
        <w:tc>
          <w:tcPr>
            <w:tcW w:w="1477" w:type="dxa"/>
          </w:tcPr>
          <w:p w14:paraId="0F435E1B" w14:textId="4F62811A" w:rsidR="001A66E3" w:rsidRPr="00115C4F" w:rsidRDefault="001A66E3" w:rsidP="00115C4F">
            <w:pPr>
              <w:ind w:firstLine="0"/>
              <w:jc w:val="center"/>
              <w:rPr>
                <w:rFonts w:eastAsia="Calibri" w:cs="Times New Roman"/>
                <w:sz w:val="22"/>
              </w:rPr>
            </w:pPr>
            <w:r w:rsidRPr="00115C4F">
              <w:rPr>
                <w:rFonts w:cs="Times New Roman"/>
                <w:color w:val="000000"/>
                <w:sz w:val="22"/>
              </w:rPr>
              <w:t>1,</w:t>
            </w:r>
            <w:r>
              <w:rPr>
                <w:rFonts w:cs="Times New Roman"/>
                <w:color w:val="000000"/>
                <w:sz w:val="22"/>
              </w:rPr>
              <w:t>1</w:t>
            </w:r>
          </w:p>
        </w:tc>
        <w:tc>
          <w:tcPr>
            <w:tcW w:w="1474" w:type="dxa"/>
          </w:tcPr>
          <w:p w14:paraId="267DF82B" w14:textId="657E53AE" w:rsidR="001A66E3" w:rsidRPr="00115C4F" w:rsidRDefault="001A66E3" w:rsidP="00115C4F">
            <w:pPr>
              <w:ind w:firstLine="0"/>
              <w:jc w:val="center"/>
              <w:rPr>
                <w:rFonts w:eastAsia="Calibri" w:cs="Times New Roman"/>
                <w:sz w:val="22"/>
              </w:rPr>
            </w:pPr>
            <w:r w:rsidRPr="00115C4F">
              <w:rPr>
                <w:rFonts w:cs="Times New Roman"/>
                <w:color w:val="000000"/>
                <w:sz w:val="22"/>
              </w:rPr>
              <w:t>1,74</w:t>
            </w:r>
          </w:p>
        </w:tc>
        <w:tc>
          <w:tcPr>
            <w:tcW w:w="1029" w:type="dxa"/>
          </w:tcPr>
          <w:p w14:paraId="49A6529A" w14:textId="1664AB2C" w:rsidR="001A66E3" w:rsidRPr="00115C4F" w:rsidRDefault="001A66E3" w:rsidP="00115C4F">
            <w:pPr>
              <w:ind w:firstLine="0"/>
              <w:jc w:val="center"/>
              <w:rPr>
                <w:rFonts w:eastAsia="Calibri" w:cs="Times New Roman"/>
                <w:sz w:val="22"/>
              </w:rPr>
            </w:pPr>
            <w:r w:rsidRPr="00115C4F">
              <w:rPr>
                <w:rFonts w:cs="Times New Roman"/>
                <w:color w:val="000000"/>
                <w:sz w:val="22"/>
              </w:rPr>
              <w:t>4,92</w:t>
            </w:r>
          </w:p>
        </w:tc>
        <w:tc>
          <w:tcPr>
            <w:tcW w:w="1780" w:type="dxa"/>
          </w:tcPr>
          <w:p w14:paraId="7E408857" w14:textId="3DC94E29" w:rsidR="001A66E3" w:rsidRPr="00115C4F" w:rsidRDefault="001A66E3" w:rsidP="00115C4F">
            <w:pPr>
              <w:ind w:firstLine="0"/>
              <w:jc w:val="center"/>
              <w:rPr>
                <w:rFonts w:cs="Times New Roman"/>
                <w:color w:val="000000"/>
                <w:sz w:val="22"/>
              </w:rPr>
            </w:pPr>
            <w:r w:rsidRPr="0057313F">
              <w:rPr>
                <w:rFonts w:cs="Times New Roman"/>
                <w:color w:val="000000"/>
                <w:sz w:val="22"/>
              </w:rPr>
              <w:t>Ниже нормативных</w:t>
            </w:r>
          </w:p>
        </w:tc>
      </w:tr>
      <w:tr w:rsidR="001A66E3" w:rsidRPr="00115C4F" w14:paraId="17FAE920" w14:textId="0CBB6D3E" w:rsidTr="001A66E3">
        <w:tc>
          <w:tcPr>
            <w:tcW w:w="1915" w:type="dxa"/>
          </w:tcPr>
          <w:p w14:paraId="180DB120" w14:textId="77777777" w:rsidR="001A66E3" w:rsidRPr="00115C4F" w:rsidRDefault="001A66E3" w:rsidP="00443F9F">
            <w:pPr>
              <w:ind w:firstLine="0"/>
              <w:rPr>
                <w:rFonts w:eastAsia="Calibri" w:cs="Times New Roman"/>
                <w:sz w:val="22"/>
              </w:rPr>
            </w:pPr>
            <w:r w:rsidRPr="00115C4F">
              <w:rPr>
                <w:rFonts w:cs="Times New Roman"/>
                <w:color w:val="000000"/>
                <w:sz w:val="22"/>
              </w:rPr>
              <w:t xml:space="preserve">Деструкция </w:t>
            </w:r>
            <w:proofErr w:type="spellStart"/>
            <w:r w:rsidRPr="00115C4F">
              <w:rPr>
                <w:rFonts w:cs="Times New Roman"/>
                <w:color w:val="000000"/>
                <w:sz w:val="22"/>
              </w:rPr>
              <w:t>метасубъектная</w:t>
            </w:r>
            <w:proofErr w:type="spellEnd"/>
          </w:p>
        </w:tc>
        <w:tc>
          <w:tcPr>
            <w:tcW w:w="1119" w:type="dxa"/>
          </w:tcPr>
          <w:p w14:paraId="6050DF48" w14:textId="77777777" w:rsidR="001A66E3" w:rsidRPr="00115C4F" w:rsidRDefault="001A66E3" w:rsidP="00115C4F">
            <w:pPr>
              <w:ind w:firstLine="0"/>
              <w:jc w:val="center"/>
              <w:rPr>
                <w:rFonts w:eastAsia="Calibri" w:cs="Times New Roman"/>
                <w:sz w:val="22"/>
              </w:rPr>
            </w:pPr>
            <w:r w:rsidRPr="00115C4F">
              <w:rPr>
                <w:rFonts w:cs="Times New Roman"/>
                <w:color w:val="000000"/>
                <w:sz w:val="22"/>
              </w:rPr>
              <w:t>1,1</w:t>
            </w:r>
          </w:p>
        </w:tc>
        <w:tc>
          <w:tcPr>
            <w:tcW w:w="1111" w:type="dxa"/>
          </w:tcPr>
          <w:p w14:paraId="1992B203" w14:textId="77777777" w:rsidR="001A66E3" w:rsidRPr="00115C4F" w:rsidRDefault="001A66E3" w:rsidP="00115C4F">
            <w:pPr>
              <w:ind w:firstLine="0"/>
              <w:jc w:val="center"/>
              <w:rPr>
                <w:rFonts w:eastAsia="Calibri" w:cs="Times New Roman"/>
                <w:sz w:val="22"/>
              </w:rPr>
            </w:pPr>
            <w:r w:rsidRPr="00115C4F">
              <w:rPr>
                <w:rFonts w:cs="Times New Roman"/>
                <w:color w:val="000000"/>
                <w:sz w:val="22"/>
              </w:rPr>
              <w:t>1</w:t>
            </w:r>
          </w:p>
        </w:tc>
        <w:tc>
          <w:tcPr>
            <w:tcW w:w="1477" w:type="dxa"/>
          </w:tcPr>
          <w:p w14:paraId="2BC3E34D" w14:textId="4DDF9BB1" w:rsidR="001A66E3" w:rsidRPr="00115C4F" w:rsidRDefault="001A66E3" w:rsidP="00115C4F">
            <w:pPr>
              <w:ind w:firstLine="0"/>
              <w:jc w:val="center"/>
              <w:rPr>
                <w:rFonts w:eastAsia="Calibri" w:cs="Times New Roman"/>
                <w:sz w:val="22"/>
              </w:rPr>
            </w:pPr>
            <w:r w:rsidRPr="00115C4F">
              <w:rPr>
                <w:rFonts w:cs="Times New Roman"/>
                <w:color w:val="000000"/>
                <w:sz w:val="22"/>
              </w:rPr>
              <w:t>1,13</w:t>
            </w:r>
          </w:p>
        </w:tc>
        <w:tc>
          <w:tcPr>
            <w:tcW w:w="1474" w:type="dxa"/>
          </w:tcPr>
          <w:p w14:paraId="14F3BC05" w14:textId="0CA7CD3E" w:rsidR="001A66E3" w:rsidRPr="00115C4F" w:rsidRDefault="001A66E3" w:rsidP="00115C4F">
            <w:pPr>
              <w:ind w:firstLine="0"/>
              <w:jc w:val="center"/>
              <w:rPr>
                <w:rFonts w:eastAsia="Calibri" w:cs="Times New Roman"/>
                <w:sz w:val="22"/>
              </w:rPr>
            </w:pPr>
            <w:r w:rsidRPr="00115C4F">
              <w:rPr>
                <w:rFonts w:cs="Times New Roman"/>
                <w:color w:val="000000"/>
                <w:sz w:val="22"/>
              </w:rPr>
              <w:t>0,88</w:t>
            </w:r>
          </w:p>
        </w:tc>
        <w:tc>
          <w:tcPr>
            <w:tcW w:w="1029" w:type="dxa"/>
          </w:tcPr>
          <w:p w14:paraId="6580C463" w14:textId="2F07709B" w:rsidR="001A66E3" w:rsidRPr="00115C4F" w:rsidRDefault="001A66E3" w:rsidP="00115C4F">
            <w:pPr>
              <w:ind w:firstLine="0"/>
              <w:jc w:val="center"/>
              <w:rPr>
                <w:rFonts w:eastAsia="Calibri" w:cs="Times New Roman"/>
                <w:sz w:val="22"/>
              </w:rPr>
            </w:pPr>
            <w:r w:rsidRPr="00115C4F">
              <w:rPr>
                <w:rFonts w:cs="Times New Roman"/>
                <w:color w:val="000000"/>
                <w:sz w:val="22"/>
              </w:rPr>
              <w:t>0,08</w:t>
            </w:r>
          </w:p>
        </w:tc>
        <w:tc>
          <w:tcPr>
            <w:tcW w:w="1780" w:type="dxa"/>
          </w:tcPr>
          <w:p w14:paraId="0D5A8BEA" w14:textId="6EC85DF2" w:rsidR="001A66E3" w:rsidRPr="00115C4F" w:rsidRDefault="001A66E3" w:rsidP="00115C4F">
            <w:pPr>
              <w:ind w:firstLine="0"/>
              <w:jc w:val="center"/>
              <w:rPr>
                <w:rFonts w:cs="Times New Roman"/>
                <w:color w:val="000000"/>
                <w:sz w:val="22"/>
              </w:rPr>
            </w:pPr>
            <w:r w:rsidRPr="0057313F">
              <w:rPr>
                <w:rFonts w:cs="Times New Roman"/>
                <w:color w:val="000000"/>
                <w:sz w:val="22"/>
              </w:rPr>
              <w:t>Ниже нормативных</w:t>
            </w:r>
          </w:p>
        </w:tc>
      </w:tr>
      <w:tr w:rsidR="001A66E3" w:rsidRPr="00115C4F" w14:paraId="7776B50B" w14:textId="65B63FCF" w:rsidTr="001A66E3">
        <w:tc>
          <w:tcPr>
            <w:tcW w:w="1915" w:type="dxa"/>
          </w:tcPr>
          <w:p w14:paraId="0FCE3E54" w14:textId="119E6967" w:rsidR="001A66E3" w:rsidRPr="00115C4F" w:rsidRDefault="001A66E3" w:rsidP="00443F9F">
            <w:pPr>
              <w:ind w:firstLine="0"/>
              <w:rPr>
                <w:rFonts w:eastAsia="Calibri" w:cs="Times New Roman"/>
                <w:sz w:val="22"/>
              </w:rPr>
            </w:pPr>
            <w:r w:rsidRPr="00115C4F">
              <w:rPr>
                <w:rFonts w:cs="Times New Roman"/>
                <w:color w:val="000000"/>
                <w:sz w:val="22"/>
              </w:rPr>
              <w:t>Деструкция как стратегия соц. поведения</w:t>
            </w:r>
            <w:r>
              <w:rPr>
                <w:rFonts w:cs="Times New Roman"/>
                <w:color w:val="000000"/>
                <w:sz w:val="22"/>
              </w:rPr>
              <w:t xml:space="preserve"> </w:t>
            </w:r>
            <w:r w:rsidRPr="00115C4F">
              <w:rPr>
                <w:rFonts w:cs="Times New Roman"/>
                <w:color w:val="000000"/>
                <w:sz w:val="22"/>
              </w:rPr>
              <w:t>(сумма)</w:t>
            </w:r>
          </w:p>
        </w:tc>
        <w:tc>
          <w:tcPr>
            <w:tcW w:w="1119" w:type="dxa"/>
          </w:tcPr>
          <w:p w14:paraId="7639DDDA" w14:textId="77777777" w:rsidR="001A66E3" w:rsidRPr="00115C4F" w:rsidRDefault="001A66E3" w:rsidP="00115C4F">
            <w:pPr>
              <w:ind w:firstLine="0"/>
              <w:jc w:val="center"/>
              <w:rPr>
                <w:rFonts w:eastAsia="Calibri" w:cs="Times New Roman"/>
                <w:sz w:val="22"/>
              </w:rPr>
            </w:pPr>
            <w:r w:rsidRPr="00115C4F">
              <w:rPr>
                <w:rFonts w:cs="Times New Roman"/>
                <w:color w:val="000000"/>
                <w:sz w:val="22"/>
              </w:rPr>
              <w:t>2,8</w:t>
            </w:r>
          </w:p>
        </w:tc>
        <w:tc>
          <w:tcPr>
            <w:tcW w:w="1111" w:type="dxa"/>
          </w:tcPr>
          <w:p w14:paraId="2500DD06" w14:textId="77777777" w:rsidR="001A66E3" w:rsidRPr="00115C4F" w:rsidRDefault="001A66E3" w:rsidP="00115C4F">
            <w:pPr>
              <w:ind w:firstLine="0"/>
              <w:jc w:val="center"/>
              <w:rPr>
                <w:rFonts w:eastAsia="Calibri" w:cs="Times New Roman"/>
                <w:sz w:val="22"/>
              </w:rPr>
            </w:pPr>
            <w:r w:rsidRPr="00115C4F">
              <w:rPr>
                <w:rFonts w:cs="Times New Roman"/>
                <w:color w:val="000000"/>
                <w:sz w:val="22"/>
              </w:rPr>
              <w:t>3</w:t>
            </w:r>
          </w:p>
        </w:tc>
        <w:tc>
          <w:tcPr>
            <w:tcW w:w="1477" w:type="dxa"/>
          </w:tcPr>
          <w:p w14:paraId="2D2BE727" w14:textId="1ADE80A4" w:rsidR="001A66E3" w:rsidRPr="00115C4F" w:rsidRDefault="001A66E3" w:rsidP="00115C4F">
            <w:pPr>
              <w:ind w:firstLine="0"/>
              <w:jc w:val="center"/>
              <w:rPr>
                <w:rFonts w:eastAsia="Calibri" w:cs="Times New Roman"/>
                <w:sz w:val="22"/>
              </w:rPr>
            </w:pPr>
            <w:r w:rsidRPr="00115C4F">
              <w:rPr>
                <w:rFonts w:cs="Times New Roman"/>
                <w:color w:val="000000"/>
                <w:sz w:val="22"/>
              </w:rPr>
              <w:t>2,17</w:t>
            </w:r>
          </w:p>
        </w:tc>
        <w:tc>
          <w:tcPr>
            <w:tcW w:w="1474" w:type="dxa"/>
          </w:tcPr>
          <w:p w14:paraId="084F90F2" w14:textId="1D448EB4" w:rsidR="001A66E3" w:rsidRPr="00115C4F" w:rsidRDefault="001A66E3" w:rsidP="00115C4F">
            <w:pPr>
              <w:ind w:firstLine="0"/>
              <w:jc w:val="center"/>
              <w:rPr>
                <w:rFonts w:eastAsia="Calibri" w:cs="Times New Roman"/>
                <w:sz w:val="22"/>
              </w:rPr>
            </w:pPr>
            <w:r w:rsidRPr="00115C4F">
              <w:rPr>
                <w:rFonts w:cs="Times New Roman"/>
                <w:color w:val="000000"/>
                <w:sz w:val="22"/>
              </w:rPr>
              <w:t>1,21</w:t>
            </w:r>
          </w:p>
        </w:tc>
        <w:tc>
          <w:tcPr>
            <w:tcW w:w="1029" w:type="dxa"/>
          </w:tcPr>
          <w:p w14:paraId="6F785C38" w14:textId="3A7CAF4B" w:rsidR="001A66E3" w:rsidRPr="00115C4F" w:rsidRDefault="001A66E3" w:rsidP="00115C4F">
            <w:pPr>
              <w:ind w:firstLine="0"/>
              <w:jc w:val="center"/>
              <w:rPr>
                <w:rFonts w:eastAsia="Calibri" w:cs="Times New Roman"/>
                <w:sz w:val="22"/>
              </w:rPr>
            </w:pPr>
            <w:r w:rsidRPr="00115C4F">
              <w:rPr>
                <w:rFonts w:cs="Times New Roman"/>
                <w:color w:val="000000"/>
                <w:sz w:val="22"/>
              </w:rPr>
              <w:t>2,75</w:t>
            </w:r>
          </w:p>
        </w:tc>
        <w:tc>
          <w:tcPr>
            <w:tcW w:w="1780" w:type="dxa"/>
          </w:tcPr>
          <w:p w14:paraId="1BBAE40F" w14:textId="17C91210" w:rsidR="001A66E3" w:rsidRPr="00115C4F" w:rsidRDefault="001A66E3" w:rsidP="00115C4F">
            <w:pPr>
              <w:ind w:firstLine="0"/>
              <w:jc w:val="center"/>
              <w:rPr>
                <w:rFonts w:cs="Times New Roman"/>
                <w:color w:val="000000"/>
                <w:sz w:val="22"/>
              </w:rPr>
            </w:pPr>
            <w:r w:rsidRPr="0057313F">
              <w:rPr>
                <w:rFonts w:cs="Times New Roman"/>
                <w:color w:val="000000"/>
                <w:sz w:val="22"/>
              </w:rPr>
              <w:t>Ниже нормативных</w:t>
            </w:r>
          </w:p>
        </w:tc>
      </w:tr>
    </w:tbl>
    <w:p w14:paraId="071612D9" w14:textId="77777777" w:rsidR="00115C4F" w:rsidRDefault="00115C4F" w:rsidP="00115C4F">
      <w:pPr>
        <w:ind w:firstLine="0"/>
        <w:rPr>
          <w:rFonts w:eastAsia="Calibri" w:cs="Times New Roman"/>
          <w:szCs w:val="28"/>
        </w:rPr>
      </w:pPr>
    </w:p>
    <w:p w14:paraId="2323558B" w14:textId="79355618" w:rsidR="00801573" w:rsidRDefault="001B5156" w:rsidP="00115C4F">
      <w:pPr>
        <w:rPr>
          <w:rFonts w:eastAsia="Calibri" w:cs="Times New Roman"/>
          <w:szCs w:val="28"/>
        </w:rPr>
      </w:pPr>
      <w:r w:rsidRPr="006F6243">
        <w:rPr>
          <w:rFonts w:eastAsia="Calibri" w:cs="Times New Roman"/>
          <w:szCs w:val="28"/>
        </w:rPr>
        <w:lastRenderedPageBreak/>
        <w:t>При этом проверка н</w:t>
      </w:r>
      <w:r w:rsidR="00B62E0A" w:rsidRPr="006F6243">
        <w:rPr>
          <w:rFonts w:eastAsia="Calibri" w:cs="Times New Roman"/>
          <w:szCs w:val="28"/>
        </w:rPr>
        <w:t>ормальност</w:t>
      </w:r>
      <w:r w:rsidRPr="006F6243">
        <w:rPr>
          <w:rFonts w:eastAsia="Calibri" w:cs="Times New Roman"/>
          <w:szCs w:val="28"/>
        </w:rPr>
        <w:t>и</w:t>
      </w:r>
      <w:r w:rsidR="00B62E0A" w:rsidRPr="006F6243">
        <w:rPr>
          <w:rFonts w:eastAsia="Calibri" w:cs="Times New Roman"/>
          <w:szCs w:val="28"/>
        </w:rPr>
        <w:t xml:space="preserve"> распределения</w:t>
      </w:r>
      <w:r>
        <w:rPr>
          <w:rFonts w:eastAsia="Calibri" w:cs="Times New Roman"/>
          <w:szCs w:val="28"/>
        </w:rPr>
        <w:t xml:space="preserve"> по критерию Колмогорова-Смирнов</w:t>
      </w:r>
      <w:r w:rsidR="006F6243">
        <w:rPr>
          <w:rFonts w:eastAsia="Calibri" w:cs="Times New Roman"/>
          <w:szCs w:val="28"/>
        </w:rPr>
        <w:t>а</w:t>
      </w:r>
      <w:r>
        <w:rPr>
          <w:rFonts w:eastAsia="Calibri" w:cs="Times New Roman"/>
          <w:szCs w:val="28"/>
        </w:rPr>
        <w:t xml:space="preserve"> показала, что </w:t>
      </w:r>
      <w:r w:rsidR="006F6243">
        <w:rPr>
          <w:rFonts w:eastAsia="Calibri" w:cs="Times New Roman"/>
          <w:szCs w:val="28"/>
        </w:rPr>
        <w:t>распределение переменных, измеренных с помощью шкал методики К. В. Злоказова, отличается от нормального (</w:t>
      </w:r>
      <w:r w:rsidR="006F6243">
        <w:rPr>
          <w:rFonts w:eastAsia="Calibri" w:cs="Times New Roman"/>
          <w:szCs w:val="28"/>
          <w:lang w:val="en-US"/>
        </w:rPr>
        <w:t>p</w:t>
      </w:r>
      <w:r w:rsidR="006F6243" w:rsidRPr="006F6243">
        <w:rPr>
          <w:rFonts w:eastAsia="Calibri" w:cs="Times New Roman"/>
          <w:szCs w:val="28"/>
        </w:rPr>
        <w:t>≤0,05</w:t>
      </w:r>
      <w:r w:rsidR="006F6243">
        <w:rPr>
          <w:rFonts w:eastAsia="Calibri" w:cs="Times New Roman"/>
          <w:szCs w:val="28"/>
        </w:rPr>
        <w:t>)</w:t>
      </w:r>
      <w:r w:rsidR="00C563E1">
        <w:rPr>
          <w:rFonts w:eastAsia="Calibri" w:cs="Times New Roman"/>
          <w:szCs w:val="28"/>
        </w:rPr>
        <w:t>: н</w:t>
      </w:r>
      <w:r w:rsidR="001A66E3">
        <w:rPr>
          <w:rFonts w:eastAsia="Calibri" w:cs="Times New Roman"/>
          <w:szCs w:val="28"/>
        </w:rPr>
        <w:t xml:space="preserve">аблюдается очень широкий разброс значений. </w:t>
      </w:r>
    </w:p>
    <w:p w14:paraId="442188A9" w14:textId="77777777" w:rsidR="00C563E1" w:rsidRDefault="00801573" w:rsidP="00115C4F">
      <w:pPr>
        <w:rPr>
          <w:rFonts w:eastAsia="Calibri" w:cs="Times New Roman"/>
          <w:szCs w:val="28"/>
        </w:rPr>
      </w:pPr>
      <w:r>
        <w:rPr>
          <w:rFonts w:eastAsia="Calibri" w:cs="Times New Roman"/>
          <w:szCs w:val="28"/>
        </w:rPr>
        <w:t>И</w:t>
      </w:r>
      <w:r w:rsidR="001A66E3">
        <w:rPr>
          <w:rFonts w:eastAsia="Calibri" w:cs="Times New Roman"/>
          <w:szCs w:val="28"/>
        </w:rPr>
        <w:t xml:space="preserve">сходя из показателей </w:t>
      </w:r>
      <w:r>
        <w:rPr>
          <w:rFonts w:eastAsia="Calibri" w:cs="Times New Roman"/>
          <w:szCs w:val="28"/>
        </w:rPr>
        <w:t>асимметрии</w:t>
      </w:r>
      <w:r w:rsidR="001A66E3">
        <w:rPr>
          <w:rFonts w:eastAsia="Calibri" w:cs="Times New Roman"/>
          <w:szCs w:val="28"/>
        </w:rPr>
        <w:t xml:space="preserve"> </w:t>
      </w:r>
      <w:r>
        <w:rPr>
          <w:rFonts w:eastAsia="Calibri" w:cs="Times New Roman"/>
          <w:szCs w:val="28"/>
        </w:rPr>
        <w:t xml:space="preserve">также </w:t>
      </w:r>
      <w:r w:rsidR="001A66E3">
        <w:rPr>
          <w:rFonts w:eastAsia="Calibri" w:cs="Times New Roman"/>
          <w:szCs w:val="28"/>
        </w:rPr>
        <w:t xml:space="preserve">следует, что </w:t>
      </w:r>
      <w:r>
        <w:rPr>
          <w:rFonts w:eastAsia="Calibri" w:cs="Times New Roman"/>
          <w:szCs w:val="28"/>
        </w:rPr>
        <w:t xml:space="preserve">распределение переменных является отличным от нормального, при этом </w:t>
      </w:r>
      <w:r w:rsidR="00911F45">
        <w:rPr>
          <w:rFonts w:eastAsia="Calibri" w:cs="Times New Roman"/>
          <w:szCs w:val="28"/>
        </w:rPr>
        <w:t xml:space="preserve">асимметрия является положительной и правосторонней, а значит, </w:t>
      </w:r>
      <w:r w:rsidR="00911F45" w:rsidRPr="00911F45">
        <w:rPr>
          <w:rFonts w:eastAsia="Calibri" w:cs="Times New Roman"/>
          <w:szCs w:val="28"/>
        </w:rPr>
        <w:t>в распределении</w:t>
      </w:r>
      <w:r w:rsidR="00911F45">
        <w:rPr>
          <w:rFonts w:eastAsia="Calibri" w:cs="Times New Roman"/>
          <w:szCs w:val="28"/>
        </w:rPr>
        <w:t xml:space="preserve"> часто</w:t>
      </w:r>
      <w:r w:rsidR="00911F45" w:rsidRPr="00911F45">
        <w:rPr>
          <w:rFonts w:eastAsia="Calibri" w:cs="Times New Roman"/>
          <w:szCs w:val="28"/>
        </w:rPr>
        <w:t xml:space="preserve"> встречаются значения меньше среднего</w:t>
      </w:r>
      <w:r w:rsidR="00911F45">
        <w:rPr>
          <w:rFonts w:eastAsia="Calibri" w:cs="Times New Roman"/>
          <w:szCs w:val="28"/>
        </w:rPr>
        <w:t>.</w:t>
      </w:r>
      <w:r w:rsidR="00C563E1">
        <w:rPr>
          <w:rFonts w:eastAsia="Calibri" w:cs="Times New Roman"/>
          <w:szCs w:val="28"/>
        </w:rPr>
        <w:t xml:space="preserve"> </w:t>
      </w:r>
    </w:p>
    <w:p w14:paraId="752A7267" w14:textId="77777777" w:rsidR="00C563E1" w:rsidRDefault="00C563E1" w:rsidP="00115C4F">
      <w:pPr>
        <w:rPr>
          <w:rFonts w:eastAsia="Calibri" w:cs="Times New Roman"/>
          <w:szCs w:val="28"/>
        </w:rPr>
      </w:pPr>
      <w:r>
        <w:rPr>
          <w:rFonts w:eastAsia="Calibri" w:cs="Times New Roman"/>
          <w:szCs w:val="28"/>
        </w:rPr>
        <w:t>П</w:t>
      </w:r>
      <w:r w:rsidR="00911F45">
        <w:rPr>
          <w:rFonts w:eastAsia="Calibri" w:cs="Times New Roman"/>
          <w:szCs w:val="28"/>
        </w:rPr>
        <w:t>оказатели эксцесса</w:t>
      </w:r>
      <w:r>
        <w:rPr>
          <w:rFonts w:eastAsia="Calibri" w:cs="Times New Roman"/>
          <w:szCs w:val="28"/>
        </w:rPr>
        <w:t xml:space="preserve"> аналогичным образом</w:t>
      </w:r>
      <w:r w:rsidR="00911F45">
        <w:rPr>
          <w:rFonts w:eastAsia="Calibri" w:cs="Times New Roman"/>
          <w:szCs w:val="28"/>
        </w:rPr>
        <w:t xml:space="preserve"> свидетельствуют о несимметричном распределении данных: для шкал </w:t>
      </w:r>
      <w:proofErr w:type="spellStart"/>
      <w:r w:rsidR="00911F45">
        <w:rPr>
          <w:rFonts w:eastAsia="Calibri" w:cs="Times New Roman"/>
          <w:szCs w:val="28"/>
        </w:rPr>
        <w:t>интерсубъектной</w:t>
      </w:r>
      <w:proofErr w:type="spellEnd"/>
      <w:r w:rsidR="00911F45">
        <w:rPr>
          <w:rFonts w:eastAsia="Calibri" w:cs="Times New Roman"/>
          <w:szCs w:val="28"/>
        </w:rPr>
        <w:t xml:space="preserve"> деструкции и общего показателя деструкции как стратегии социального поведения график распределения является островершинным, что означает сильный разброс значений в выборке.</w:t>
      </w:r>
      <w:r>
        <w:rPr>
          <w:rFonts w:eastAsia="Calibri" w:cs="Times New Roman"/>
          <w:szCs w:val="28"/>
        </w:rPr>
        <w:t xml:space="preserve"> </w:t>
      </w:r>
    </w:p>
    <w:p w14:paraId="0FFCF63E" w14:textId="7C727493" w:rsidR="00801573" w:rsidRDefault="00911F45" w:rsidP="00115C4F">
      <w:pPr>
        <w:rPr>
          <w:rFonts w:eastAsia="Calibri" w:cs="Times New Roman"/>
          <w:szCs w:val="28"/>
        </w:rPr>
      </w:pPr>
      <w:r>
        <w:rPr>
          <w:rFonts w:eastAsia="Calibri" w:cs="Times New Roman"/>
          <w:szCs w:val="28"/>
        </w:rPr>
        <w:t xml:space="preserve">Значение эксцесса по шкале </w:t>
      </w:r>
      <w:proofErr w:type="spellStart"/>
      <w:r>
        <w:rPr>
          <w:rFonts w:eastAsia="Calibri" w:cs="Times New Roman"/>
          <w:szCs w:val="28"/>
        </w:rPr>
        <w:t>интрасубъектной</w:t>
      </w:r>
      <w:proofErr w:type="spellEnd"/>
      <w:r>
        <w:rPr>
          <w:rFonts w:eastAsia="Calibri" w:cs="Times New Roman"/>
          <w:szCs w:val="28"/>
        </w:rPr>
        <w:t xml:space="preserve"> деструкции является отрицательным, следовательно, график распределения значений этой переменной является плосковершинным </w:t>
      </w:r>
      <w:r w:rsidR="007B509E">
        <w:rPr>
          <w:rFonts w:eastAsia="Calibri" w:cs="Times New Roman"/>
          <w:szCs w:val="28"/>
        </w:rPr>
        <w:t xml:space="preserve">и </w:t>
      </w:r>
      <w:r w:rsidR="007B509E" w:rsidRPr="007B509E">
        <w:rPr>
          <w:rFonts w:eastAsia="Calibri" w:cs="Times New Roman"/>
          <w:szCs w:val="28"/>
        </w:rPr>
        <w:t xml:space="preserve">эмпирическое распределение является более </w:t>
      </w:r>
      <w:r w:rsidR="007B509E">
        <w:rPr>
          <w:rFonts w:eastAsia="Calibri" w:cs="Times New Roman"/>
          <w:szCs w:val="28"/>
        </w:rPr>
        <w:t>низким</w:t>
      </w:r>
      <w:r w:rsidR="007B509E" w:rsidRPr="007B509E">
        <w:rPr>
          <w:rFonts w:eastAsia="Calibri" w:cs="Times New Roman"/>
          <w:szCs w:val="28"/>
        </w:rPr>
        <w:t xml:space="preserve"> относительно нормального</w:t>
      </w:r>
      <w:r w:rsidR="007B509E">
        <w:rPr>
          <w:rFonts w:eastAsia="Calibri" w:cs="Times New Roman"/>
          <w:szCs w:val="28"/>
        </w:rPr>
        <w:t xml:space="preserve">. </w:t>
      </w:r>
      <w:r w:rsidR="00C563E1">
        <w:rPr>
          <w:rFonts w:eastAsia="Calibri" w:cs="Times New Roman"/>
          <w:szCs w:val="28"/>
        </w:rPr>
        <w:t xml:space="preserve">Отсюда следует, что степень выраженности </w:t>
      </w:r>
      <w:proofErr w:type="spellStart"/>
      <w:r w:rsidR="00C563E1">
        <w:rPr>
          <w:rFonts w:eastAsia="Calibri" w:cs="Times New Roman"/>
          <w:szCs w:val="28"/>
        </w:rPr>
        <w:t>интрасубъективной</w:t>
      </w:r>
      <w:proofErr w:type="spellEnd"/>
      <w:r w:rsidR="00C563E1">
        <w:rPr>
          <w:rFonts w:eastAsia="Calibri" w:cs="Times New Roman"/>
          <w:szCs w:val="28"/>
        </w:rPr>
        <w:t xml:space="preserve"> направленности деструктивной стратегии социального поведения у респондентов выборки значительно ниже нормативных показателей. Однако э</w:t>
      </w:r>
      <w:r w:rsidR="007B509E">
        <w:rPr>
          <w:rFonts w:eastAsia="Calibri" w:cs="Times New Roman"/>
          <w:szCs w:val="28"/>
        </w:rPr>
        <w:t xml:space="preserve">ти данные противоречат результатам контент-анализа </w:t>
      </w:r>
      <w:proofErr w:type="spellStart"/>
      <w:r w:rsidR="007B509E">
        <w:rPr>
          <w:rFonts w:eastAsia="Calibri" w:cs="Times New Roman"/>
          <w:szCs w:val="28"/>
        </w:rPr>
        <w:t>полуструктурированного</w:t>
      </w:r>
      <w:proofErr w:type="spellEnd"/>
      <w:r w:rsidR="007B509E">
        <w:rPr>
          <w:rFonts w:eastAsia="Calibri" w:cs="Times New Roman"/>
          <w:szCs w:val="28"/>
        </w:rPr>
        <w:t xml:space="preserve"> интервью, согласно которым респонденты проявляют преимущественно </w:t>
      </w:r>
      <w:proofErr w:type="spellStart"/>
      <w:r w:rsidR="007B509E">
        <w:rPr>
          <w:rFonts w:eastAsia="Calibri" w:cs="Times New Roman"/>
          <w:szCs w:val="28"/>
        </w:rPr>
        <w:t>аутодеструктивность</w:t>
      </w:r>
      <w:proofErr w:type="spellEnd"/>
      <w:r w:rsidR="007B509E">
        <w:rPr>
          <w:rFonts w:eastAsia="Calibri" w:cs="Times New Roman"/>
          <w:szCs w:val="28"/>
        </w:rPr>
        <w:t xml:space="preserve"> в жизненных ситуациях</w:t>
      </w:r>
      <w:r w:rsidR="00C563E1">
        <w:rPr>
          <w:rFonts w:eastAsia="Calibri" w:cs="Times New Roman"/>
          <w:szCs w:val="28"/>
        </w:rPr>
        <w:t xml:space="preserve"> и оценивают уровень собственной </w:t>
      </w:r>
      <w:proofErr w:type="spellStart"/>
      <w:r w:rsidR="00C563E1">
        <w:rPr>
          <w:rFonts w:eastAsia="Calibri" w:cs="Times New Roman"/>
          <w:szCs w:val="28"/>
        </w:rPr>
        <w:t>саморазрушительности</w:t>
      </w:r>
      <w:proofErr w:type="spellEnd"/>
      <w:r w:rsidR="00C563E1">
        <w:rPr>
          <w:rFonts w:eastAsia="Calibri" w:cs="Times New Roman"/>
          <w:szCs w:val="28"/>
        </w:rPr>
        <w:t xml:space="preserve"> выше среднего. </w:t>
      </w:r>
      <w:r w:rsidR="007B509E">
        <w:rPr>
          <w:rFonts w:eastAsia="Calibri" w:cs="Times New Roman"/>
          <w:szCs w:val="28"/>
        </w:rPr>
        <w:t xml:space="preserve">Обнаруженное противоречие </w:t>
      </w:r>
      <w:r w:rsidR="00C563E1">
        <w:rPr>
          <w:rFonts w:eastAsia="Calibri" w:cs="Times New Roman"/>
          <w:szCs w:val="28"/>
        </w:rPr>
        <w:t>результатов</w:t>
      </w:r>
      <w:r w:rsidR="007B509E">
        <w:rPr>
          <w:rFonts w:eastAsia="Calibri" w:cs="Times New Roman"/>
          <w:szCs w:val="28"/>
        </w:rPr>
        <w:t xml:space="preserve"> ещё раз подтверждает, что репрезентация психического явления в переживаниях личности не тождественна его реализации во внешнем плане на уровне поведенческих паттернов: личность, остро переживающая различные события жизни как связанные с саморазрушением, может не </w:t>
      </w:r>
      <w:r w:rsidR="00C563E1">
        <w:rPr>
          <w:rFonts w:eastAsia="Calibri" w:cs="Times New Roman"/>
          <w:szCs w:val="28"/>
        </w:rPr>
        <w:t>проявлять</w:t>
      </w:r>
      <w:r w:rsidR="00342080">
        <w:rPr>
          <w:rFonts w:eastAsia="Calibri" w:cs="Times New Roman"/>
          <w:szCs w:val="28"/>
        </w:rPr>
        <w:t xml:space="preserve"> </w:t>
      </w:r>
      <w:proofErr w:type="spellStart"/>
      <w:r w:rsidR="007B509E">
        <w:rPr>
          <w:rFonts w:eastAsia="Calibri" w:cs="Times New Roman"/>
          <w:szCs w:val="28"/>
        </w:rPr>
        <w:t>саморазрушительные</w:t>
      </w:r>
      <w:proofErr w:type="spellEnd"/>
      <w:r w:rsidR="007B509E">
        <w:rPr>
          <w:rFonts w:eastAsia="Calibri" w:cs="Times New Roman"/>
          <w:szCs w:val="28"/>
        </w:rPr>
        <w:t xml:space="preserve"> </w:t>
      </w:r>
      <w:r w:rsidR="007B509E">
        <w:rPr>
          <w:rFonts w:eastAsia="Calibri" w:cs="Times New Roman"/>
          <w:szCs w:val="28"/>
        </w:rPr>
        <w:lastRenderedPageBreak/>
        <w:t>тенденции в конкретных поведенческих актах</w:t>
      </w:r>
      <w:r w:rsidR="00C563E1">
        <w:rPr>
          <w:rFonts w:eastAsia="Calibri" w:cs="Times New Roman"/>
          <w:szCs w:val="28"/>
        </w:rPr>
        <w:t xml:space="preserve"> (например, в силу высокой социальной адаптированности)</w:t>
      </w:r>
      <w:r w:rsidR="007B509E">
        <w:rPr>
          <w:rFonts w:eastAsia="Calibri" w:cs="Times New Roman"/>
          <w:szCs w:val="28"/>
        </w:rPr>
        <w:t>.</w:t>
      </w:r>
    </w:p>
    <w:p w14:paraId="7F2AA6EE" w14:textId="70976A0E" w:rsidR="00B56CE7" w:rsidRDefault="00E128D2" w:rsidP="00115C4F">
      <w:pPr>
        <w:rPr>
          <w:rFonts w:eastAsia="Calibri" w:cs="Times New Roman"/>
          <w:szCs w:val="28"/>
        </w:rPr>
      </w:pPr>
      <w:r>
        <w:rPr>
          <w:rFonts w:eastAsia="Calibri" w:cs="Times New Roman"/>
          <w:szCs w:val="28"/>
        </w:rPr>
        <w:t>Анализ данных, полученных с помощью методики «Я-структурный тест Г. Аммона», позволяет заключить, что</w:t>
      </w:r>
      <w:r w:rsidR="00B56CE7">
        <w:rPr>
          <w:rFonts w:eastAsia="Calibri" w:cs="Times New Roman"/>
          <w:szCs w:val="28"/>
        </w:rPr>
        <w:t xml:space="preserve"> показатели</w:t>
      </w:r>
      <w:r w:rsidR="00232D6B">
        <w:rPr>
          <w:rFonts w:eastAsia="Calibri" w:cs="Times New Roman"/>
          <w:szCs w:val="28"/>
        </w:rPr>
        <w:t xml:space="preserve"> </w:t>
      </w:r>
      <w:r w:rsidR="00DE0AD5">
        <w:rPr>
          <w:rFonts w:eastAsia="Calibri" w:cs="Times New Roman"/>
          <w:szCs w:val="28"/>
        </w:rPr>
        <w:t xml:space="preserve">деструктивных Я-функций и </w:t>
      </w:r>
      <w:r w:rsidR="00B56CE7">
        <w:rPr>
          <w:rFonts w:eastAsia="Calibri" w:cs="Times New Roman"/>
          <w:szCs w:val="28"/>
        </w:rPr>
        <w:t>деструктивности как свойства личности</w:t>
      </w:r>
      <w:r w:rsidR="007479A3">
        <w:rPr>
          <w:rFonts w:eastAsia="Calibri" w:cs="Times New Roman"/>
          <w:szCs w:val="28"/>
        </w:rPr>
        <w:t xml:space="preserve"> респондентов выборки находятся в пределах средних значений (таблица </w:t>
      </w:r>
      <w:r w:rsidR="006F6243" w:rsidRPr="006F6243">
        <w:rPr>
          <w:rFonts w:eastAsia="Calibri" w:cs="Times New Roman"/>
          <w:szCs w:val="28"/>
        </w:rPr>
        <w:t>5</w:t>
      </w:r>
      <w:r w:rsidR="007479A3">
        <w:rPr>
          <w:rFonts w:eastAsia="Calibri" w:cs="Times New Roman"/>
          <w:szCs w:val="28"/>
        </w:rPr>
        <w:t>).</w:t>
      </w:r>
    </w:p>
    <w:p w14:paraId="00FA4B96" w14:textId="77777777" w:rsidR="00DA1C99" w:rsidRDefault="00DA1C99" w:rsidP="00B56CE7">
      <w:pPr>
        <w:rPr>
          <w:rFonts w:eastAsia="Calibri" w:cs="Times New Roman"/>
          <w:szCs w:val="28"/>
        </w:rPr>
      </w:pPr>
    </w:p>
    <w:p w14:paraId="5C0CE292" w14:textId="01D80DE5" w:rsidR="007479A3" w:rsidRPr="008F051C" w:rsidRDefault="007479A3" w:rsidP="00031749">
      <w:pPr>
        <w:ind w:firstLine="0"/>
        <w:jc w:val="center"/>
        <w:rPr>
          <w:rFonts w:eastAsia="Calibri" w:cs="Times New Roman"/>
          <w:b/>
          <w:sz w:val="24"/>
          <w:szCs w:val="24"/>
        </w:rPr>
      </w:pPr>
      <w:r w:rsidRPr="00DA1C99">
        <w:rPr>
          <w:rFonts w:eastAsia="Calibri" w:cs="Times New Roman"/>
          <w:b/>
          <w:sz w:val="24"/>
          <w:szCs w:val="24"/>
        </w:rPr>
        <w:t xml:space="preserve">Таблица </w:t>
      </w:r>
      <w:r w:rsidR="006F6243" w:rsidRPr="00C33CA8">
        <w:rPr>
          <w:rFonts w:eastAsia="Calibri" w:cs="Times New Roman"/>
          <w:b/>
          <w:sz w:val="24"/>
          <w:szCs w:val="24"/>
        </w:rPr>
        <w:t>5</w:t>
      </w:r>
      <w:r w:rsidR="00DA1C99" w:rsidRPr="00DA1C99">
        <w:rPr>
          <w:rFonts w:eastAsia="Calibri" w:cs="Times New Roman"/>
          <w:b/>
          <w:sz w:val="24"/>
          <w:szCs w:val="24"/>
        </w:rPr>
        <w:t xml:space="preserve">. </w:t>
      </w:r>
      <w:r w:rsidRPr="00DA1C99">
        <w:rPr>
          <w:b/>
          <w:sz w:val="24"/>
          <w:szCs w:val="24"/>
        </w:rPr>
        <w:t>Статистические данные респондентов выборки по шкалам методики «Я-структурный тест Г. Аммона (</w:t>
      </w:r>
      <w:r w:rsidRPr="00DA1C99">
        <w:rPr>
          <w:b/>
          <w:sz w:val="24"/>
          <w:szCs w:val="24"/>
          <w:lang w:val="en-US"/>
        </w:rPr>
        <w:t>ISTA</w:t>
      </w:r>
      <w:r w:rsidRPr="00DA1C99">
        <w:rPr>
          <w:b/>
          <w:sz w:val="24"/>
          <w:szCs w:val="24"/>
        </w:rPr>
        <w:t>)»</w:t>
      </w:r>
      <w:r w:rsidR="008F051C" w:rsidRPr="008F051C">
        <w:rPr>
          <w:b/>
          <w:sz w:val="24"/>
          <w:szCs w:val="24"/>
        </w:rPr>
        <w:t xml:space="preserve"> </w:t>
      </w:r>
      <w:r w:rsidR="008F051C">
        <w:rPr>
          <w:b/>
          <w:sz w:val="24"/>
          <w:szCs w:val="24"/>
        </w:rPr>
        <w:t>(</w:t>
      </w:r>
      <w:r w:rsidR="008F051C">
        <w:rPr>
          <w:b/>
          <w:bCs/>
          <w:sz w:val="24"/>
          <w:szCs w:val="20"/>
        </w:rPr>
        <w:t xml:space="preserve">данные </w:t>
      </w:r>
      <w:r w:rsidR="008F051C" w:rsidRPr="00934688">
        <w:rPr>
          <w:b/>
          <w:bCs/>
          <w:sz w:val="24"/>
          <w:szCs w:val="20"/>
        </w:rPr>
        <w:t>выборк</w:t>
      </w:r>
      <w:r w:rsidR="008F051C">
        <w:rPr>
          <w:b/>
          <w:bCs/>
          <w:sz w:val="24"/>
          <w:szCs w:val="20"/>
        </w:rPr>
        <w:t>и первой</w:t>
      </w:r>
      <w:r w:rsidR="008F051C" w:rsidRPr="00934688">
        <w:rPr>
          <w:b/>
          <w:bCs/>
          <w:sz w:val="24"/>
          <w:szCs w:val="20"/>
        </w:rPr>
        <w:t xml:space="preserve"> части исследования</w:t>
      </w:r>
      <w:r w:rsidR="008F051C">
        <w:rPr>
          <w:b/>
          <w:bCs/>
          <w:sz w:val="24"/>
          <w:szCs w:val="20"/>
        </w:rPr>
        <w:t xml:space="preserve">, </w:t>
      </w:r>
      <w:r w:rsidR="008F051C">
        <w:rPr>
          <w:b/>
          <w:bCs/>
          <w:sz w:val="24"/>
          <w:szCs w:val="20"/>
          <w:lang w:val="en-US"/>
        </w:rPr>
        <w:t>n</w:t>
      </w:r>
      <w:r w:rsidR="008F051C" w:rsidRPr="008F051C">
        <w:rPr>
          <w:b/>
          <w:bCs/>
          <w:sz w:val="24"/>
          <w:szCs w:val="20"/>
        </w:rPr>
        <w:t>=30</w:t>
      </w:r>
      <w:r w:rsidR="008F051C">
        <w:rPr>
          <w:b/>
          <w:sz w:val="24"/>
          <w:szCs w:val="24"/>
        </w:rPr>
        <w:t>)</w:t>
      </w:r>
    </w:p>
    <w:tbl>
      <w:tblPr>
        <w:tblStyle w:val="afa"/>
        <w:tblW w:w="5000" w:type="pct"/>
        <w:tblLook w:val="04A0" w:firstRow="1" w:lastRow="0" w:firstColumn="1" w:lastColumn="0" w:noHBand="0" w:noVBand="1"/>
      </w:tblPr>
      <w:tblGrid>
        <w:gridCol w:w="1811"/>
        <w:gridCol w:w="1127"/>
        <w:gridCol w:w="1121"/>
        <w:gridCol w:w="1527"/>
        <w:gridCol w:w="1494"/>
        <w:gridCol w:w="1022"/>
        <w:gridCol w:w="1803"/>
      </w:tblGrid>
      <w:tr w:rsidR="00115C4F" w:rsidRPr="00115C4F" w14:paraId="48214AF6" w14:textId="3AE232FE" w:rsidTr="00115C4F">
        <w:trPr>
          <w:cantSplit/>
          <w:trHeight w:val="1134"/>
        </w:trPr>
        <w:tc>
          <w:tcPr>
            <w:tcW w:w="914" w:type="pct"/>
          </w:tcPr>
          <w:p w14:paraId="39EFC2A3" w14:textId="77777777" w:rsidR="00B56CE7" w:rsidRPr="00115C4F" w:rsidRDefault="00B56CE7" w:rsidP="00115C4F">
            <w:pPr>
              <w:ind w:firstLine="0"/>
              <w:rPr>
                <w:rFonts w:eastAsia="Calibri" w:cs="Times New Roman"/>
                <w:b/>
                <w:sz w:val="22"/>
              </w:rPr>
            </w:pPr>
            <w:r w:rsidRPr="00115C4F">
              <w:rPr>
                <w:rFonts w:eastAsia="Calibri" w:cs="Times New Roman"/>
                <w:b/>
                <w:sz w:val="22"/>
              </w:rPr>
              <w:t>Переменная</w:t>
            </w:r>
          </w:p>
        </w:tc>
        <w:tc>
          <w:tcPr>
            <w:tcW w:w="569" w:type="pct"/>
          </w:tcPr>
          <w:p w14:paraId="3E0ACB78" w14:textId="77777777" w:rsidR="00B56CE7" w:rsidRPr="00115C4F" w:rsidRDefault="00B56CE7" w:rsidP="00115C4F">
            <w:pPr>
              <w:ind w:firstLine="0"/>
              <w:jc w:val="center"/>
              <w:rPr>
                <w:rFonts w:eastAsia="Calibri" w:cs="Times New Roman"/>
                <w:b/>
                <w:sz w:val="22"/>
              </w:rPr>
            </w:pPr>
            <w:r w:rsidRPr="00115C4F">
              <w:rPr>
                <w:rFonts w:eastAsia="Calibri" w:cs="Times New Roman"/>
                <w:b/>
                <w:sz w:val="22"/>
              </w:rPr>
              <w:t>Среднее значение</w:t>
            </w:r>
          </w:p>
        </w:tc>
        <w:tc>
          <w:tcPr>
            <w:tcW w:w="566" w:type="pct"/>
          </w:tcPr>
          <w:p w14:paraId="3F2C95C8" w14:textId="77777777" w:rsidR="00B56CE7" w:rsidRPr="00115C4F" w:rsidRDefault="00B56CE7" w:rsidP="00115C4F">
            <w:pPr>
              <w:ind w:firstLine="0"/>
              <w:jc w:val="center"/>
              <w:rPr>
                <w:rFonts w:eastAsia="Calibri" w:cs="Times New Roman"/>
                <w:b/>
                <w:sz w:val="22"/>
              </w:rPr>
            </w:pPr>
            <w:r w:rsidRPr="00115C4F">
              <w:rPr>
                <w:rFonts w:eastAsia="Calibri" w:cs="Times New Roman"/>
                <w:b/>
                <w:sz w:val="22"/>
              </w:rPr>
              <w:t>Медиана</w:t>
            </w:r>
          </w:p>
        </w:tc>
        <w:tc>
          <w:tcPr>
            <w:tcW w:w="771" w:type="pct"/>
          </w:tcPr>
          <w:p w14:paraId="2C7AF5AB" w14:textId="77777777" w:rsidR="00B56CE7" w:rsidRPr="00115C4F" w:rsidRDefault="00B56CE7" w:rsidP="00115C4F">
            <w:pPr>
              <w:ind w:firstLine="0"/>
              <w:jc w:val="center"/>
              <w:rPr>
                <w:rFonts w:eastAsia="Calibri" w:cs="Times New Roman"/>
                <w:b/>
                <w:sz w:val="22"/>
              </w:rPr>
            </w:pPr>
            <w:r w:rsidRPr="00115C4F">
              <w:rPr>
                <w:rFonts w:eastAsia="Calibri" w:cs="Times New Roman"/>
                <w:b/>
                <w:sz w:val="22"/>
              </w:rPr>
              <w:t>Стандартное отклонение</w:t>
            </w:r>
          </w:p>
        </w:tc>
        <w:tc>
          <w:tcPr>
            <w:tcW w:w="754" w:type="pct"/>
          </w:tcPr>
          <w:p w14:paraId="042F7D10" w14:textId="77777777" w:rsidR="00B56CE7" w:rsidRPr="00115C4F" w:rsidRDefault="00B56CE7" w:rsidP="00115C4F">
            <w:pPr>
              <w:ind w:firstLine="0"/>
              <w:jc w:val="center"/>
              <w:rPr>
                <w:rFonts w:eastAsia="Calibri" w:cs="Times New Roman"/>
                <w:b/>
                <w:sz w:val="22"/>
              </w:rPr>
            </w:pPr>
            <w:r w:rsidRPr="00115C4F">
              <w:rPr>
                <w:rFonts w:eastAsia="Calibri" w:cs="Times New Roman"/>
                <w:b/>
                <w:sz w:val="22"/>
              </w:rPr>
              <w:t>Асимметрия</w:t>
            </w:r>
          </w:p>
        </w:tc>
        <w:tc>
          <w:tcPr>
            <w:tcW w:w="516" w:type="pct"/>
          </w:tcPr>
          <w:p w14:paraId="2CDD7D6B" w14:textId="77777777" w:rsidR="00B56CE7" w:rsidRPr="00115C4F" w:rsidRDefault="00B56CE7" w:rsidP="00115C4F">
            <w:pPr>
              <w:ind w:firstLine="0"/>
              <w:jc w:val="center"/>
              <w:rPr>
                <w:rFonts w:eastAsia="Calibri" w:cs="Times New Roman"/>
                <w:b/>
                <w:sz w:val="22"/>
              </w:rPr>
            </w:pPr>
            <w:r w:rsidRPr="00115C4F">
              <w:rPr>
                <w:rFonts w:eastAsia="Calibri" w:cs="Times New Roman"/>
                <w:b/>
                <w:sz w:val="22"/>
              </w:rPr>
              <w:t>Эксцесс</w:t>
            </w:r>
          </w:p>
        </w:tc>
        <w:tc>
          <w:tcPr>
            <w:tcW w:w="911" w:type="pct"/>
          </w:tcPr>
          <w:p w14:paraId="12CB1B75" w14:textId="0E0599BC" w:rsidR="00B56CE7" w:rsidRPr="00115C4F" w:rsidRDefault="00B56CE7" w:rsidP="00115C4F">
            <w:pPr>
              <w:ind w:firstLine="0"/>
              <w:jc w:val="center"/>
              <w:rPr>
                <w:rFonts w:eastAsia="Calibri" w:cs="Times New Roman"/>
                <w:b/>
                <w:sz w:val="22"/>
              </w:rPr>
            </w:pPr>
            <w:r w:rsidRPr="00115C4F">
              <w:rPr>
                <w:rFonts w:eastAsia="Calibri" w:cs="Times New Roman"/>
                <w:b/>
                <w:sz w:val="22"/>
              </w:rPr>
              <w:t>Интерпретация</w:t>
            </w:r>
          </w:p>
        </w:tc>
      </w:tr>
      <w:tr w:rsidR="00115C4F" w:rsidRPr="00115C4F" w14:paraId="1D6BCC2F" w14:textId="14E92189" w:rsidTr="00115C4F">
        <w:trPr>
          <w:cantSplit/>
          <w:trHeight w:val="1134"/>
        </w:trPr>
        <w:tc>
          <w:tcPr>
            <w:tcW w:w="914" w:type="pct"/>
          </w:tcPr>
          <w:p w14:paraId="40459815" w14:textId="3B57D3E8" w:rsidR="00B56CE7" w:rsidRPr="00115C4F" w:rsidRDefault="00B56CE7" w:rsidP="00115C4F">
            <w:pPr>
              <w:ind w:firstLine="0"/>
              <w:rPr>
                <w:rFonts w:eastAsia="Calibri" w:cs="Times New Roman"/>
                <w:sz w:val="22"/>
              </w:rPr>
            </w:pPr>
            <w:r w:rsidRPr="00115C4F">
              <w:rPr>
                <w:rFonts w:cs="Times New Roman"/>
                <w:color w:val="000000"/>
                <w:sz w:val="22"/>
              </w:rPr>
              <w:t>Деструктивная агрессия</w:t>
            </w:r>
          </w:p>
        </w:tc>
        <w:tc>
          <w:tcPr>
            <w:tcW w:w="569" w:type="pct"/>
          </w:tcPr>
          <w:p w14:paraId="48E839DE" w14:textId="3369383C" w:rsidR="00B56CE7" w:rsidRPr="00115C4F" w:rsidRDefault="00B56CE7" w:rsidP="00115C4F">
            <w:pPr>
              <w:ind w:firstLine="0"/>
              <w:jc w:val="center"/>
              <w:rPr>
                <w:rFonts w:eastAsia="Calibri" w:cs="Times New Roman"/>
                <w:sz w:val="22"/>
              </w:rPr>
            </w:pPr>
            <w:r w:rsidRPr="00115C4F">
              <w:rPr>
                <w:rFonts w:cs="Times New Roman"/>
                <w:color w:val="000000"/>
                <w:sz w:val="22"/>
              </w:rPr>
              <w:t>50,4</w:t>
            </w:r>
          </w:p>
        </w:tc>
        <w:tc>
          <w:tcPr>
            <w:tcW w:w="566" w:type="pct"/>
          </w:tcPr>
          <w:p w14:paraId="1000C421" w14:textId="669F1E2D" w:rsidR="00B56CE7" w:rsidRPr="00115C4F" w:rsidRDefault="00B56CE7" w:rsidP="00115C4F">
            <w:pPr>
              <w:ind w:firstLine="0"/>
              <w:jc w:val="center"/>
              <w:rPr>
                <w:rFonts w:eastAsia="Calibri" w:cs="Times New Roman"/>
                <w:sz w:val="22"/>
              </w:rPr>
            </w:pPr>
            <w:r w:rsidRPr="00115C4F">
              <w:rPr>
                <w:rFonts w:cs="Times New Roman"/>
                <w:color w:val="000000"/>
                <w:sz w:val="22"/>
              </w:rPr>
              <w:t>52</w:t>
            </w:r>
          </w:p>
        </w:tc>
        <w:tc>
          <w:tcPr>
            <w:tcW w:w="771" w:type="pct"/>
          </w:tcPr>
          <w:p w14:paraId="0870EE99" w14:textId="53F3930F" w:rsidR="00B56CE7" w:rsidRPr="00115C4F" w:rsidRDefault="00B56CE7" w:rsidP="00115C4F">
            <w:pPr>
              <w:ind w:firstLine="0"/>
              <w:jc w:val="center"/>
              <w:rPr>
                <w:rFonts w:eastAsia="Calibri" w:cs="Times New Roman"/>
                <w:sz w:val="22"/>
              </w:rPr>
            </w:pPr>
            <w:r w:rsidRPr="00115C4F">
              <w:rPr>
                <w:rFonts w:cs="Times New Roman"/>
                <w:color w:val="000000"/>
                <w:sz w:val="22"/>
              </w:rPr>
              <w:t>7,97</w:t>
            </w:r>
          </w:p>
        </w:tc>
        <w:tc>
          <w:tcPr>
            <w:tcW w:w="754" w:type="pct"/>
          </w:tcPr>
          <w:p w14:paraId="6F7E176E" w14:textId="637AE72B" w:rsidR="00B56CE7" w:rsidRPr="00115C4F" w:rsidRDefault="00B56CE7" w:rsidP="00115C4F">
            <w:pPr>
              <w:ind w:firstLine="0"/>
              <w:jc w:val="center"/>
              <w:rPr>
                <w:rFonts w:eastAsia="Calibri" w:cs="Times New Roman"/>
                <w:sz w:val="22"/>
              </w:rPr>
            </w:pPr>
            <w:r w:rsidRPr="00115C4F">
              <w:rPr>
                <w:rFonts w:cs="Times New Roman"/>
                <w:color w:val="000000"/>
                <w:sz w:val="22"/>
              </w:rPr>
              <w:t>0,11</w:t>
            </w:r>
          </w:p>
        </w:tc>
        <w:tc>
          <w:tcPr>
            <w:tcW w:w="516" w:type="pct"/>
          </w:tcPr>
          <w:p w14:paraId="5355CB79" w14:textId="7D033E8D" w:rsidR="00B56CE7" w:rsidRPr="00115C4F" w:rsidRDefault="00B56CE7" w:rsidP="00115C4F">
            <w:pPr>
              <w:ind w:firstLine="0"/>
              <w:jc w:val="center"/>
              <w:rPr>
                <w:rFonts w:eastAsia="Calibri" w:cs="Times New Roman"/>
                <w:sz w:val="22"/>
              </w:rPr>
            </w:pPr>
            <w:r w:rsidRPr="00115C4F">
              <w:rPr>
                <w:rFonts w:cs="Times New Roman"/>
                <w:color w:val="000000"/>
                <w:sz w:val="22"/>
              </w:rPr>
              <w:t>-0,98</w:t>
            </w:r>
          </w:p>
        </w:tc>
        <w:tc>
          <w:tcPr>
            <w:tcW w:w="911" w:type="pct"/>
          </w:tcPr>
          <w:p w14:paraId="4EB849EE" w14:textId="00F5D9BF" w:rsidR="00B56CE7" w:rsidRPr="00115C4F" w:rsidRDefault="00B56CE7" w:rsidP="00115C4F">
            <w:pPr>
              <w:ind w:firstLine="0"/>
              <w:jc w:val="center"/>
              <w:rPr>
                <w:rFonts w:cs="Times New Roman"/>
                <w:color w:val="000000"/>
                <w:sz w:val="22"/>
              </w:rPr>
            </w:pPr>
            <w:r w:rsidRPr="00115C4F">
              <w:rPr>
                <w:rFonts w:cs="Times New Roman"/>
                <w:color w:val="000000"/>
                <w:sz w:val="22"/>
              </w:rPr>
              <w:t>Средний тестовый показатель</w:t>
            </w:r>
          </w:p>
        </w:tc>
      </w:tr>
      <w:tr w:rsidR="00115C4F" w:rsidRPr="00115C4F" w14:paraId="1AA02A4E" w14:textId="0EF8FC0A" w:rsidTr="00115C4F">
        <w:trPr>
          <w:cantSplit/>
          <w:trHeight w:val="1134"/>
        </w:trPr>
        <w:tc>
          <w:tcPr>
            <w:tcW w:w="914" w:type="pct"/>
          </w:tcPr>
          <w:p w14:paraId="4B84D7C7" w14:textId="79F0CE42" w:rsidR="00B56CE7" w:rsidRPr="00115C4F" w:rsidRDefault="00B56CE7" w:rsidP="00115C4F">
            <w:pPr>
              <w:ind w:firstLine="0"/>
              <w:rPr>
                <w:rFonts w:eastAsia="Calibri" w:cs="Times New Roman"/>
                <w:sz w:val="22"/>
              </w:rPr>
            </w:pPr>
            <w:r w:rsidRPr="00115C4F">
              <w:rPr>
                <w:rFonts w:cs="Times New Roman"/>
                <w:color w:val="000000"/>
                <w:sz w:val="22"/>
              </w:rPr>
              <w:t>Деструктивная тревога</w:t>
            </w:r>
          </w:p>
        </w:tc>
        <w:tc>
          <w:tcPr>
            <w:tcW w:w="569" w:type="pct"/>
          </w:tcPr>
          <w:p w14:paraId="4256C9AE" w14:textId="2625A9EC" w:rsidR="00B56CE7" w:rsidRPr="00115C4F" w:rsidRDefault="00B56CE7" w:rsidP="00115C4F">
            <w:pPr>
              <w:ind w:firstLine="0"/>
              <w:jc w:val="center"/>
              <w:rPr>
                <w:rFonts w:eastAsia="Calibri" w:cs="Times New Roman"/>
                <w:sz w:val="22"/>
              </w:rPr>
            </w:pPr>
            <w:r w:rsidRPr="00115C4F">
              <w:rPr>
                <w:rFonts w:cs="Times New Roman"/>
                <w:color w:val="000000"/>
                <w:sz w:val="22"/>
              </w:rPr>
              <w:t>49</w:t>
            </w:r>
          </w:p>
        </w:tc>
        <w:tc>
          <w:tcPr>
            <w:tcW w:w="566" w:type="pct"/>
          </w:tcPr>
          <w:p w14:paraId="1683F0A1" w14:textId="0DF4849A" w:rsidR="00B56CE7" w:rsidRPr="00115C4F" w:rsidRDefault="00B56CE7" w:rsidP="00115C4F">
            <w:pPr>
              <w:ind w:firstLine="0"/>
              <w:jc w:val="center"/>
              <w:rPr>
                <w:rFonts w:eastAsia="Calibri" w:cs="Times New Roman"/>
                <w:sz w:val="22"/>
              </w:rPr>
            </w:pPr>
            <w:r w:rsidRPr="00115C4F">
              <w:rPr>
                <w:rFonts w:cs="Times New Roman"/>
                <w:color w:val="000000"/>
                <w:sz w:val="22"/>
              </w:rPr>
              <w:t>44,5</w:t>
            </w:r>
          </w:p>
        </w:tc>
        <w:tc>
          <w:tcPr>
            <w:tcW w:w="771" w:type="pct"/>
          </w:tcPr>
          <w:p w14:paraId="5EB310DA" w14:textId="425D9318" w:rsidR="00B56CE7" w:rsidRPr="00115C4F" w:rsidRDefault="00B56CE7" w:rsidP="00115C4F">
            <w:pPr>
              <w:ind w:firstLine="0"/>
              <w:jc w:val="center"/>
              <w:rPr>
                <w:rFonts w:eastAsia="Calibri" w:cs="Times New Roman"/>
                <w:sz w:val="22"/>
              </w:rPr>
            </w:pPr>
            <w:r w:rsidRPr="00115C4F">
              <w:rPr>
                <w:rFonts w:cs="Times New Roman"/>
                <w:color w:val="000000"/>
                <w:sz w:val="22"/>
              </w:rPr>
              <w:t>12,91</w:t>
            </w:r>
          </w:p>
        </w:tc>
        <w:tc>
          <w:tcPr>
            <w:tcW w:w="754" w:type="pct"/>
          </w:tcPr>
          <w:p w14:paraId="169A5629" w14:textId="770AB696" w:rsidR="00B56CE7" w:rsidRPr="00115C4F" w:rsidRDefault="00B56CE7" w:rsidP="00115C4F">
            <w:pPr>
              <w:ind w:firstLine="0"/>
              <w:jc w:val="center"/>
              <w:rPr>
                <w:rFonts w:eastAsia="Calibri" w:cs="Times New Roman"/>
                <w:sz w:val="22"/>
              </w:rPr>
            </w:pPr>
            <w:r w:rsidRPr="00115C4F">
              <w:rPr>
                <w:rFonts w:cs="Times New Roman"/>
                <w:color w:val="000000"/>
                <w:sz w:val="22"/>
              </w:rPr>
              <w:t>0,79</w:t>
            </w:r>
          </w:p>
        </w:tc>
        <w:tc>
          <w:tcPr>
            <w:tcW w:w="516" w:type="pct"/>
          </w:tcPr>
          <w:p w14:paraId="39E82A01" w14:textId="561D1A50" w:rsidR="00B56CE7" w:rsidRPr="00115C4F" w:rsidRDefault="00B56CE7" w:rsidP="00115C4F">
            <w:pPr>
              <w:ind w:firstLine="0"/>
              <w:jc w:val="center"/>
              <w:rPr>
                <w:rFonts w:eastAsia="Calibri" w:cs="Times New Roman"/>
                <w:sz w:val="22"/>
              </w:rPr>
            </w:pPr>
            <w:r w:rsidRPr="00115C4F">
              <w:rPr>
                <w:rFonts w:cs="Times New Roman"/>
                <w:color w:val="000000"/>
                <w:sz w:val="22"/>
              </w:rPr>
              <w:t>0,0</w:t>
            </w:r>
            <w:r w:rsidR="00830CB0">
              <w:rPr>
                <w:rFonts w:cs="Times New Roman"/>
                <w:color w:val="000000"/>
                <w:sz w:val="22"/>
              </w:rPr>
              <w:t>1</w:t>
            </w:r>
          </w:p>
        </w:tc>
        <w:tc>
          <w:tcPr>
            <w:tcW w:w="911" w:type="pct"/>
          </w:tcPr>
          <w:p w14:paraId="00E9D78A" w14:textId="450C15C9" w:rsidR="00B56CE7" w:rsidRPr="00115C4F" w:rsidRDefault="00B56CE7" w:rsidP="00115C4F">
            <w:pPr>
              <w:ind w:firstLine="0"/>
              <w:jc w:val="center"/>
              <w:rPr>
                <w:rFonts w:cs="Times New Roman"/>
                <w:color w:val="000000"/>
                <w:sz w:val="22"/>
              </w:rPr>
            </w:pPr>
            <w:r w:rsidRPr="00115C4F">
              <w:rPr>
                <w:rFonts w:cs="Times New Roman"/>
                <w:color w:val="000000"/>
                <w:sz w:val="22"/>
              </w:rPr>
              <w:t>Средний тестовый показатель</w:t>
            </w:r>
          </w:p>
        </w:tc>
      </w:tr>
      <w:tr w:rsidR="00115C4F" w:rsidRPr="00115C4F" w14:paraId="62FB2D33" w14:textId="25FE7CAF" w:rsidTr="00115C4F">
        <w:trPr>
          <w:cantSplit/>
          <w:trHeight w:val="1134"/>
        </w:trPr>
        <w:tc>
          <w:tcPr>
            <w:tcW w:w="914" w:type="pct"/>
          </w:tcPr>
          <w:p w14:paraId="0D839FD2" w14:textId="396EF5EF" w:rsidR="00B56CE7" w:rsidRPr="00115C4F" w:rsidRDefault="007479A3" w:rsidP="00115C4F">
            <w:pPr>
              <w:ind w:firstLine="0"/>
              <w:rPr>
                <w:rFonts w:eastAsia="Calibri" w:cs="Times New Roman"/>
                <w:sz w:val="22"/>
              </w:rPr>
            </w:pPr>
            <w:r w:rsidRPr="00115C4F">
              <w:rPr>
                <w:rFonts w:cs="Times New Roman"/>
                <w:color w:val="000000"/>
                <w:sz w:val="22"/>
              </w:rPr>
              <w:t>Деструктивное в</w:t>
            </w:r>
            <w:r w:rsidR="00B56CE7" w:rsidRPr="00115C4F">
              <w:rPr>
                <w:rFonts w:cs="Times New Roman"/>
                <w:color w:val="000000"/>
                <w:sz w:val="22"/>
              </w:rPr>
              <w:t xml:space="preserve">нешнее Я-отграничение </w:t>
            </w:r>
          </w:p>
        </w:tc>
        <w:tc>
          <w:tcPr>
            <w:tcW w:w="569" w:type="pct"/>
          </w:tcPr>
          <w:p w14:paraId="0D96F895" w14:textId="1929A4ED" w:rsidR="00B56CE7" w:rsidRPr="00115C4F" w:rsidRDefault="00B56CE7" w:rsidP="00115C4F">
            <w:pPr>
              <w:ind w:firstLine="0"/>
              <w:jc w:val="center"/>
              <w:rPr>
                <w:rFonts w:eastAsia="Calibri" w:cs="Times New Roman"/>
                <w:sz w:val="22"/>
              </w:rPr>
            </w:pPr>
            <w:r w:rsidRPr="00115C4F">
              <w:rPr>
                <w:rFonts w:cs="Times New Roman"/>
                <w:color w:val="000000"/>
                <w:sz w:val="22"/>
              </w:rPr>
              <w:t>54,4</w:t>
            </w:r>
          </w:p>
        </w:tc>
        <w:tc>
          <w:tcPr>
            <w:tcW w:w="566" w:type="pct"/>
          </w:tcPr>
          <w:p w14:paraId="73CB35EE" w14:textId="6DA8E160" w:rsidR="00B56CE7" w:rsidRPr="00115C4F" w:rsidRDefault="00B56CE7" w:rsidP="00115C4F">
            <w:pPr>
              <w:ind w:firstLine="0"/>
              <w:jc w:val="center"/>
              <w:rPr>
                <w:rFonts w:eastAsia="Calibri" w:cs="Times New Roman"/>
                <w:sz w:val="22"/>
              </w:rPr>
            </w:pPr>
            <w:r w:rsidRPr="00115C4F">
              <w:rPr>
                <w:rFonts w:cs="Times New Roman"/>
                <w:color w:val="000000"/>
                <w:sz w:val="22"/>
              </w:rPr>
              <w:t>56</w:t>
            </w:r>
          </w:p>
        </w:tc>
        <w:tc>
          <w:tcPr>
            <w:tcW w:w="771" w:type="pct"/>
          </w:tcPr>
          <w:p w14:paraId="55E0E871" w14:textId="1AE0E819" w:rsidR="00B56CE7" w:rsidRPr="00115C4F" w:rsidRDefault="00B56CE7" w:rsidP="00115C4F">
            <w:pPr>
              <w:ind w:firstLine="0"/>
              <w:jc w:val="center"/>
              <w:rPr>
                <w:rFonts w:eastAsia="Calibri" w:cs="Times New Roman"/>
                <w:sz w:val="22"/>
              </w:rPr>
            </w:pPr>
            <w:r w:rsidRPr="00115C4F">
              <w:rPr>
                <w:rFonts w:cs="Times New Roman"/>
                <w:color w:val="000000"/>
                <w:sz w:val="22"/>
              </w:rPr>
              <w:t>15,6</w:t>
            </w:r>
          </w:p>
        </w:tc>
        <w:tc>
          <w:tcPr>
            <w:tcW w:w="754" w:type="pct"/>
          </w:tcPr>
          <w:p w14:paraId="30420FFE" w14:textId="36FF3115" w:rsidR="00B56CE7" w:rsidRPr="00115C4F" w:rsidRDefault="00B56CE7" w:rsidP="00115C4F">
            <w:pPr>
              <w:ind w:firstLine="0"/>
              <w:jc w:val="center"/>
              <w:rPr>
                <w:rFonts w:eastAsia="Calibri" w:cs="Times New Roman"/>
                <w:sz w:val="22"/>
              </w:rPr>
            </w:pPr>
            <w:r w:rsidRPr="00115C4F">
              <w:rPr>
                <w:rFonts w:cs="Times New Roman"/>
                <w:color w:val="000000"/>
                <w:sz w:val="22"/>
              </w:rPr>
              <w:t>0,21</w:t>
            </w:r>
          </w:p>
        </w:tc>
        <w:tc>
          <w:tcPr>
            <w:tcW w:w="516" w:type="pct"/>
          </w:tcPr>
          <w:p w14:paraId="716C4E0D" w14:textId="4AD09FBE" w:rsidR="00B56CE7" w:rsidRPr="00115C4F" w:rsidRDefault="00B56CE7" w:rsidP="00115C4F">
            <w:pPr>
              <w:ind w:firstLine="0"/>
              <w:jc w:val="center"/>
              <w:rPr>
                <w:rFonts w:eastAsia="Calibri" w:cs="Times New Roman"/>
                <w:sz w:val="22"/>
              </w:rPr>
            </w:pPr>
            <w:r w:rsidRPr="00115C4F">
              <w:rPr>
                <w:rFonts w:cs="Times New Roman"/>
                <w:color w:val="000000"/>
                <w:sz w:val="22"/>
              </w:rPr>
              <w:t>-1,0</w:t>
            </w:r>
            <w:r w:rsidR="00830CB0">
              <w:rPr>
                <w:rFonts w:cs="Times New Roman"/>
                <w:color w:val="000000"/>
                <w:sz w:val="22"/>
              </w:rPr>
              <w:t>1</w:t>
            </w:r>
          </w:p>
        </w:tc>
        <w:tc>
          <w:tcPr>
            <w:tcW w:w="911" w:type="pct"/>
          </w:tcPr>
          <w:p w14:paraId="2F021E38" w14:textId="7BAC998E" w:rsidR="00B56CE7" w:rsidRPr="00115C4F" w:rsidRDefault="00B56CE7" w:rsidP="00115C4F">
            <w:pPr>
              <w:ind w:firstLine="0"/>
              <w:jc w:val="center"/>
              <w:rPr>
                <w:rFonts w:cs="Times New Roman"/>
                <w:color w:val="000000"/>
                <w:sz w:val="22"/>
              </w:rPr>
            </w:pPr>
            <w:r w:rsidRPr="00115C4F">
              <w:rPr>
                <w:rFonts w:cs="Times New Roman"/>
                <w:color w:val="000000"/>
                <w:sz w:val="22"/>
              </w:rPr>
              <w:t>Средний тестовый показатель</w:t>
            </w:r>
          </w:p>
        </w:tc>
      </w:tr>
      <w:tr w:rsidR="00115C4F" w:rsidRPr="00115C4F" w14:paraId="4A87F23C" w14:textId="7F4E04BF" w:rsidTr="00115C4F">
        <w:trPr>
          <w:cantSplit/>
          <w:trHeight w:val="1134"/>
        </w:trPr>
        <w:tc>
          <w:tcPr>
            <w:tcW w:w="914" w:type="pct"/>
          </w:tcPr>
          <w:p w14:paraId="5901EDB2" w14:textId="759C6B35" w:rsidR="00B56CE7" w:rsidRPr="00115C4F" w:rsidRDefault="007479A3" w:rsidP="00115C4F">
            <w:pPr>
              <w:ind w:firstLine="0"/>
              <w:rPr>
                <w:rFonts w:eastAsia="Calibri" w:cs="Times New Roman"/>
                <w:sz w:val="22"/>
              </w:rPr>
            </w:pPr>
            <w:r w:rsidRPr="00115C4F">
              <w:rPr>
                <w:rFonts w:cs="Times New Roman"/>
                <w:color w:val="000000"/>
                <w:sz w:val="22"/>
              </w:rPr>
              <w:t>Деструктивное внутреннее Я-отграничение</w:t>
            </w:r>
          </w:p>
        </w:tc>
        <w:tc>
          <w:tcPr>
            <w:tcW w:w="569" w:type="pct"/>
          </w:tcPr>
          <w:p w14:paraId="3A089C48" w14:textId="4FC113A3" w:rsidR="00B56CE7" w:rsidRPr="00115C4F" w:rsidRDefault="00B56CE7" w:rsidP="00115C4F">
            <w:pPr>
              <w:ind w:firstLine="0"/>
              <w:jc w:val="center"/>
              <w:rPr>
                <w:rFonts w:eastAsia="Calibri" w:cs="Times New Roman"/>
                <w:sz w:val="22"/>
              </w:rPr>
            </w:pPr>
            <w:r w:rsidRPr="00115C4F">
              <w:rPr>
                <w:rFonts w:cs="Times New Roman"/>
                <w:color w:val="000000"/>
                <w:sz w:val="22"/>
              </w:rPr>
              <w:t>49,97</w:t>
            </w:r>
          </w:p>
        </w:tc>
        <w:tc>
          <w:tcPr>
            <w:tcW w:w="566" w:type="pct"/>
          </w:tcPr>
          <w:p w14:paraId="77604F18" w14:textId="1BBD9A5A" w:rsidR="00B56CE7" w:rsidRPr="00115C4F" w:rsidRDefault="00B56CE7" w:rsidP="00115C4F">
            <w:pPr>
              <w:ind w:firstLine="0"/>
              <w:jc w:val="center"/>
              <w:rPr>
                <w:rFonts w:eastAsia="Calibri" w:cs="Times New Roman"/>
                <w:sz w:val="22"/>
              </w:rPr>
            </w:pPr>
            <w:r w:rsidRPr="00115C4F">
              <w:rPr>
                <w:rFonts w:cs="Times New Roman"/>
                <w:color w:val="000000"/>
                <w:sz w:val="22"/>
              </w:rPr>
              <w:t>50</w:t>
            </w:r>
          </w:p>
        </w:tc>
        <w:tc>
          <w:tcPr>
            <w:tcW w:w="771" w:type="pct"/>
          </w:tcPr>
          <w:p w14:paraId="44C73CDC" w14:textId="1F0B2FF1" w:rsidR="00B56CE7" w:rsidRPr="00115C4F" w:rsidRDefault="00B56CE7" w:rsidP="00115C4F">
            <w:pPr>
              <w:ind w:firstLine="0"/>
              <w:jc w:val="center"/>
              <w:rPr>
                <w:rFonts w:eastAsia="Calibri" w:cs="Times New Roman"/>
                <w:sz w:val="22"/>
              </w:rPr>
            </w:pPr>
            <w:r w:rsidRPr="00115C4F">
              <w:rPr>
                <w:rFonts w:cs="Times New Roman"/>
                <w:color w:val="000000"/>
                <w:sz w:val="22"/>
              </w:rPr>
              <w:t>12,77</w:t>
            </w:r>
          </w:p>
        </w:tc>
        <w:tc>
          <w:tcPr>
            <w:tcW w:w="754" w:type="pct"/>
          </w:tcPr>
          <w:p w14:paraId="2A76A88D" w14:textId="7596D891" w:rsidR="00B56CE7" w:rsidRPr="00115C4F" w:rsidRDefault="00B56CE7" w:rsidP="00115C4F">
            <w:pPr>
              <w:ind w:firstLine="0"/>
              <w:jc w:val="center"/>
              <w:rPr>
                <w:rFonts w:eastAsia="Calibri" w:cs="Times New Roman"/>
                <w:sz w:val="22"/>
              </w:rPr>
            </w:pPr>
            <w:r w:rsidRPr="00115C4F">
              <w:rPr>
                <w:rFonts w:cs="Times New Roman"/>
                <w:color w:val="000000"/>
                <w:sz w:val="22"/>
              </w:rPr>
              <w:t>0,23</w:t>
            </w:r>
          </w:p>
        </w:tc>
        <w:tc>
          <w:tcPr>
            <w:tcW w:w="516" w:type="pct"/>
          </w:tcPr>
          <w:p w14:paraId="252D00E4" w14:textId="2F84D592" w:rsidR="00B56CE7" w:rsidRPr="00115C4F" w:rsidRDefault="00B56CE7" w:rsidP="00115C4F">
            <w:pPr>
              <w:ind w:firstLine="0"/>
              <w:jc w:val="center"/>
              <w:rPr>
                <w:rFonts w:eastAsia="Calibri" w:cs="Times New Roman"/>
                <w:sz w:val="22"/>
              </w:rPr>
            </w:pPr>
            <w:r w:rsidRPr="00115C4F">
              <w:rPr>
                <w:rFonts w:cs="Times New Roman"/>
                <w:color w:val="000000"/>
                <w:sz w:val="22"/>
              </w:rPr>
              <w:t>-0,27</w:t>
            </w:r>
          </w:p>
        </w:tc>
        <w:tc>
          <w:tcPr>
            <w:tcW w:w="911" w:type="pct"/>
          </w:tcPr>
          <w:p w14:paraId="6F1916FF" w14:textId="278BDF1D" w:rsidR="00B56CE7" w:rsidRPr="00115C4F" w:rsidRDefault="00B56CE7" w:rsidP="00115C4F">
            <w:pPr>
              <w:ind w:firstLine="0"/>
              <w:jc w:val="center"/>
              <w:rPr>
                <w:rFonts w:cs="Times New Roman"/>
                <w:color w:val="000000"/>
                <w:sz w:val="22"/>
              </w:rPr>
            </w:pPr>
            <w:r w:rsidRPr="00115C4F">
              <w:rPr>
                <w:rFonts w:cs="Times New Roman"/>
                <w:color w:val="000000"/>
                <w:sz w:val="22"/>
              </w:rPr>
              <w:t>Средний тестовый показатель</w:t>
            </w:r>
          </w:p>
        </w:tc>
      </w:tr>
      <w:tr w:rsidR="00115C4F" w:rsidRPr="00115C4F" w14:paraId="031ADE2F" w14:textId="309423C2" w:rsidTr="00115C4F">
        <w:trPr>
          <w:cantSplit/>
          <w:trHeight w:val="1134"/>
        </w:trPr>
        <w:tc>
          <w:tcPr>
            <w:tcW w:w="914" w:type="pct"/>
          </w:tcPr>
          <w:p w14:paraId="758D9365" w14:textId="5C749749" w:rsidR="00B56CE7" w:rsidRPr="00115C4F" w:rsidRDefault="007479A3" w:rsidP="00115C4F">
            <w:pPr>
              <w:ind w:firstLine="0"/>
              <w:rPr>
                <w:rFonts w:eastAsia="Calibri" w:cs="Times New Roman"/>
                <w:sz w:val="22"/>
              </w:rPr>
            </w:pPr>
            <w:r w:rsidRPr="00115C4F">
              <w:rPr>
                <w:rFonts w:cs="Times New Roman"/>
                <w:color w:val="000000"/>
                <w:sz w:val="22"/>
              </w:rPr>
              <w:t>Деструктивный нарциссизм</w:t>
            </w:r>
          </w:p>
        </w:tc>
        <w:tc>
          <w:tcPr>
            <w:tcW w:w="569" w:type="pct"/>
          </w:tcPr>
          <w:p w14:paraId="535C8F5D" w14:textId="28FD53CB" w:rsidR="00B56CE7" w:rsidRPr="00115C4F" w:rsidRDefault="00B56CE7" w:rsidP="00115C4F">
            <w:pPr>
              <w:ind w:firstLine="0"/>
              <w:jc w:val="center"/>
              <w:rPr>
                <w:rFonts w:eastAsia="Calibri" w:cs="Times New Roman"/>
                <w:sz w:val="22"/>
              </w:rPr>
            </w:pPr>
            <w:r w:rsidRPr="00115C4F">
              <w:rPr>
                <w:rFonts w:cs="Times New Roman"/>
                <w:color w:val="000000"/>
                <w:sz w:val="22"/>
              </w:rPr>
              <w:t>49,7</w:t>
            </w:r>
          </w:p>
        </w:tc>
        <w:tc>
          <w:tcPr>
            <w:tcW w:w="566" w:type="pct"/>
          </w:tcPr>
          <w:p w14:paraId="20F4BE6D" w14:textId="19844F71" w:rsidR="00B56CE7" w:rsidRPr="00115C4F" w:rsidRDefault="00B56CE7" w:rsidP="00115C4F">
            <w:pPr>
              <w:ind w:firstLine="0"/>
              <w:jc w:val="center"/>
              <w:rPr>
                <w:rFonts w:eastAsia="Calibri" w:cs="Times New Roman"/>
                <w:sz w:val="22"/>
              </w:rPr>
            </w:pPr>
            <w:r w:rsidRPr="00115C4F">
              <w:rPr>
                <w:rFonts w:cs="Times New Roman"/>
                <w:color w:val="000000"/>
                <w:sz w:val="22"/>
              </w:rPr>
              <w:t>44</w:t>
            </w:r>
          </w:p>
        </w:tc>
        <w:tc>
          <w:tcPr>
            <w:tcW w:w="771" w:type="pct"/>
          </w:tcPr>
          <w:p w14:paraId="683A14B1" w14:textId="70B1AB07" w:rsidR="00B56CE7" w:rsidRPr="00115C4F" w:rsidRDefault="00B56CE7" w:rsidP="00115C4F">
            <w:pPr>
              <w:ind w:firstLine="0"/>
              <w:jc w:val="center"/>
              <w:rPr>
                <w:rFonts w:eastAsia="Calibri" w:cs="Times New Roman"/>
                <w:sz w:val="22"/>
              </w:rPr>
            </w:pPr>
            <w:r w:rsidRPr="00115C4F">
              <w:rPr>
                <w:rFonts w:cs="Times New Roman"/>
                <w:color w:val="000000"/>
                <w:sz w:val="22"/>
              </w:rPr>
              <w:t>14,44</w:t>
            </w:r>
          </w:p>
        </w:tc>
        <w:tc>
          <w:tcPr>
            <w:tcW w:w="754" w:type="pct"/>
          </w:tcPr>
          <w:p w14:paraId="1738B3E1" w14:textId="2DF0613C" w:rsidR="00B56CE7" w:rsidRPr="00115C4F" w:rsidRDefault="00B56CE7" w:rsidP="00115C4F">
            <w:pPr>
              <w:ind w:firstLine="0"/>
              <w:jc w:val="center"/>
              <w:rPr>
                <w:rFonts w:eastAsia="Calibri" w:cs="Times New Roman"/>
                <w:sz w:val="22"/>
              </w:rPr>
            </w:pPr>
            <w:r w:rsidRPr="00115C4F">
              <w:rPr>
                <w:rFonts w:cs="Times New Roman"/>
                <w:color w:val="000000"/>
                <w:sz w:val="22"/>
              </w:rPr>
              <w:t>0,74</w:t>
            </w:r>
          </w:p>
        </w:tc>
        <w:tc>
          <w:tcPr>
            <w:tcW w:w="516" w:type="pct"/>
          </w:tcPr>
          <w:p w14:paraId="75596F97" w14:textId="67F4AF6E" w:rsidR="00B56CE7" w:rsidRPr="00115C4F" w:rsidRDefault="00B56CE7" w:rsidP="00115C4F">
            <w:pPr>
              <w:ind w:firstLine="0"/>
              <w:jc w:val="center"/>
              <w:rPr>
                <w:rFonts w:eastAsia="Calibri" w:cs="Times New Roman"/>
                <w:sz w:val="22"/>
              </w:rPr>
            </w:pPr>
            <w:r w:rsidRPr="00115C4F">
              <w:rPr>
                <w:rFonts w:cs="Times New Roman"/>
                <w:color w:val="000000"/>
                <w:sz w:val="22"/>
              </w:rPr>
              <w:t>-0,38</w:t>
            </w:r>
          </w:p>
        </w:tc>
        <w:tc>
          <w:tcPr>
            <w:tcW w:w="911" w:type="pct"/>
          </w:tcPr>
          <w:p w14:paraId="3E2C8B57" w14:textId="3BFB1F32" w:rsidR="00B56CE7" w:rsidRPr="00115C4F" w:rsidRDefault="00B56CE7" w:rsidP="00115C4F">
            <w:pPr>
              <w:ind w:firstLine="0"/>
              <w:jc w:val="center"/>
              <w:rPr>
                <w:rFonts w:cs="Times New Roman"/>
                <w:color w:val="000000"/>
                <w:sz w:val="22"/>
              </w:rPr>
            </w:pPr>
            <w:r w:rsidRPr="00115C4F">
              <w:rPr>
                <w:rFonts w:cs="Times New Roman"/>
                <w:color w:val="000000"/>
                <w:sz w:val="22"/>
              </w:rPr>
              <w:t>Средний тестовый показатель</w:t>
            </w:r>
          </w:p>
        </w:tc>
      </w:tr>
      <w:tr w:rsidR="00115C4F" w:rsidRPr="00115C4F" w14:paraId="00271B6A" w14:textId="4DEA557B" w:rsidTr="00115C4F">
        <w:trPr>
          <w:cantSplit/>
          <w:trHeight w:val="1134"/>
        </w:trPr>
        <w:tc>
          <w:tcPr>
            <w:tcW w:w="914" w:type="pct"/>
          </w:tcPr>
          <w:p w14:paraId="1953066B" w14:textId="07A23FD6" w:rsidR="00B56CE7" w:rsidRPr="00115C4F" w:rsidRDefault="007479A3" w:rsidP="00115C4F">
            <w:pPr>
              <w:ind w:firstLine="0"/>
              <w:rPr>
                <w:rFonts w:eastAsia="Calibri" w:cs="Times New Roman"/>
                <w:sz w:val="22"/>
              </w:rPr>
            </w:pPr>
            <w:r w:rsidRPr="00115C4F">
              <w:rPr>
                <w:rFonts w:cs="Times New Roman"/>
                <w:color w:val="000000"/>
                <w:sz w:val="22"/>
              </w:rPr>
              <w:t>Деструктивная сексуальность</w:t>
            </w:r>
          </w:p>
        </w:tc>
        <w:tc>
          <w:tcPr>
            <w:tcW w:w="569" w:type="pct"/>
          </w:tcPr>
          <w:p w14:paraId="212A065F" w14:textId="2A7F7379" w:rsidR="00B56CE7" w:rsidRPr="00115C4F" w:rsidRDefault="00B56CE7" w:rsidP="00115C4F">
            <w:pPr>
              <w:ind w:firstLine="0"/>
              <w:jc w:val="center"/>
              <w:rPr>
                <w:rFonts w:eastAsia="Calibri" w:cs="Times New Roman"/>
                <w:sz w:val="22"/>
              </w:rPr>
            </w:pPr>
            <w:r w:rsidRPr="00115C4F">
              <w:rPr>
                <w:rFonts w:cs="Times New Roman"/>
                <w:color w:val="000000"/>
                <w:sz w:val="22"/>
              </w:rPr>
              <w:t>46,77</w:t>
            </w:r>
          </w:p>
        </w:tc>
        <w:tc>
          <w:tcPr>
            <w:tcW w:w="566" w:type="pct"/>
          </w:tcPr>
          <w:p w14:paraId="644339A2" w14:textId="2D6186D0" w:rsidR="00B56CE7" w:rsidRPr="00115C4F" w:rsidRDefault="00B56CE7" w:rsidP="00115C4F">
            <w:pPr>
              <w:ind w:firstLine="0"/>
              <w:jc w:val="center"/>
              <w:rPr>
                <w:rFonts w:eastAsia="Calibri" w:cs="Times New Roman"/>
                <w:sz w:val="22"/>
              </w:rPr>
            </w:pPr>
            <w:r w:rsidRPr="00115C4F">
              <w:rPr>
                <w:rFonts w:cs="Times New Roman"/>
                <w:color w:val="000000"/>
                <w:sz w:val="22"/>
              </w:rPr>
              <w:t>46</w:t>
            </w:r>
          </w:p>
        </w:tc>
        <w:tc>
          <w:tcPr>
            <w:tcW w:w="771" w:type="pct"/>
          </w:tcPr>
          <w:p w14:paraId="0206F4DD" w14:textId="6AFB163D" w:rsidR="00B56CE7" w:rsidRPr="00115C4F" w:rsidRDefault="00B56CE7" w:rsidP="00115C4F">
            <w:pPr>
              <w:ind w:firstLine="0"/>
              <w:jc w:val="center"/>
              <w:rPr>
                <w:rFonts w:eastAsia="Calibri" w:cs="Times New Roman"/>
                <w:sz w:val="22"/>
              </w:rPr>
            </w:pPr>
            <w:r w:rsidRPr="00115C4F">
              <w:rPr>
                <w:rFonts w:cs="Times New Roman"/>
                <w:color w:val="000000"/>
                <w:sz w:val="22"/>
              </w:rPr>
              <w:t>8,20</w:t>
            </w:r>
          </w:p>
        </w:tc>
        <w:tc>
          <w:tcPr>
            <w:tcW w:w="754" w:type="pct"/>
          </w:tcPr>
          <w:p w14:paraId="5FEC832C" w14:textId="18CA7DB7" w:rsidR="00B56CE7" w:rsidRPr="00115C4F" w:rsidRDefault="00B56CE7" w:rsidP="00115C4F">
            <w:pPr>
              <w:ind w:firstLine="0"/>
              <w:jc w:val="center"/>
              <w:rPr>
                <w:rFonts w:eastAsia="Calibri" w:cs="Times New Roman"/>
                <w:sz w:val="22"/>
              </w:rPr>
            </w:pPr>
            <w:r w:rsidRPr="00115C4F">
              <w:rPr>
                <w:rFonts w:cs="Times New Roman"/>
                <w:color w:val="000000"/>
                <w:sz w:val="22"/>
              </w:rPr>
              <w:t>0,86</w:t>
            </w:r>
          </w:p>
        </w:tc>
        <w:tc>
          <w:tcPr>
            <w:tcW w:w="516" w:type="pct"/>
          </w:tcPr>
          <w:p w14:paraId="0F71145E" w14:textId="30FAECFF" w:rsidR="00B56CE7" w:rsidRPr="00115C4F" w:rsidRDefault="00B56CE7" w:rsidP="00115C4F">
            <w:pPr>
              <w:ind w:firstLine="0"/>
              <w:jc w:val="center"/>
              <w:rPr>
                <w:rFonts w:eastAsia="Calibri" w:cs="Times New Roman"/>
                <w:sz w:val="22"/>
              </w:rPr>
            </w:pPr>
            <w:r w:rsidRPr="00115C4F">
              <w:rPr>
                <w:rFonts w:cs="Times New Roman"/>
                <w:color w:val="000000"/>
                <w:sz w:val="22"/>
              </w:rPr>
              <w:t>0,46</w:t>
            </w:r>
          </w:p>
        </w:tc>
        <w:tc>
          <w:tcPr>
            <w:tcW w:w="911" w:type="pct"/>
          </w:tcPr>
          <w:p w14:paraId="31DE3776" w14:textId="2BE89BD4" w:rsidR="00B56CE7" w:rsidRPr="00115C4F" w:rsidRDefault="00B56CE7" w:rsidP="00115C4F">
            <w:pPr>
              <w:ind w:firstLine="0"/>
              <w:jc w:val="center"/>
              <w:rPr>
                <w:rFonts w:cs="Times New Roman"/>
                <w:color w:val="000000"/>
                <w:sz w:val="22"/>
              </w:rPr>
            </w:pPr>
            <w:r w:rsidRPr="00115C4F">
              <w:rPr>
                <w:rFonts w:cs="Times New Roman"/>
                <w:color w:val="000000"/>
                <w:sz w:val="22"/>
              </w:rPr>
              <w:t>Средний тестовый показатель</w:t>
            </w:r>
          </w:p>
        </w:tc>
      </w:tr>
      <w:tr w:rsidR="00115C4F" w:rsidRPr="00115C4F" w14:paraId="403C6E94" w14:textId="3502734C" w:rsidTr="00115C4F">
        <w:trPr>
          <w:cantSplit/>
          <w:trHeight w:val="1134"/>
        </w:trPr>
        <w:tc>
          <w:tcPr>
            <w:tcW w:w="914" w:type="pct"/>
          </w:tcPr>
          <w:p w14:paraId="4CDF5399" w14:textId="78FD4D37" w:rsidR="00B56CE7" w:rsidRPr="00115C4F" w:rsidRDefault="007479A3" w:rsidP="00115C4F">
            <w:pPr>
              <w:ind w:firstLine="0"/>
              <w:rPr>
                <w:rFonts w:eastAsia="Calibri" w:cs="Times New Roman"/>
                <w:sz w:val="22"/>
              </w:rPr>
            </w:pPr>
            <w:r w:rsidRPr="00115C4F">
              <w:rPr>
                <w:rFonts w:cs="Times New Roman"/>
                <w:color w:val="000000"/>
                <w:sz w:val="22"/>
              </w:rPr>
              <w:lastRenderedPageBreak/>
              <w:t>Общая деструктивность</w:t>
            </w:r>
          </w:p>
        </w:tc>
        <w:tc>
          <w:tcPr>
            <w:tcW w:w="569" w:type="pct"/>
          </w:tcPr>
          <w:p w14:paraId="2E96F1DF" w14:textId="1750A98E" w:rsidR="00B56CE7" w:rsidRPr="00115C4F" w:rsidRDefault="00B56CE7" w:rsidP="00115C4F">
            <w:pPr>
              <w:ind w:firstLine="0"/>
              <w:jc w:val="center"/>
              <w:rPr>
                <w:rFonts w:eastAsia="Calibri" w:cs="Times New Roman"/>
                <w:sz w:val="22"/>
              </w:rPr>
            </w:pPr>
            <w:r w:rsidRPr="00115C4F">
              <w:rPr>
                <w:rFonts w:cs="Times New Roman"/>
                <w:color w:val="000000"/>
                <w:sz w:val="22"/>
              </w:rPr>
              <w:t>300,23</w:t>
            </w:r>
          </w:p>
        </w:tc>
        <w:tc>
          <w:tcPr>
            <w:tcW w:w="566" w:type="pct"/>
          </w:tcPr>
          <w:p w14:paraId="6FC9B0F4" w14:textId="7C0D3BCC" w:rsidR="00B56CE7" w:rsidRPr="00115C4F" w:rsidRDefault="00B56CE7" w:rsidP="00115C4F">
            <w:pPr>
              <w:ind w:firstLine="0"/>
              <w:jc w:val="center"/>
              <w:rPr>
                <w:rFonts w:eastAsia="Calibri" w:cs="Times New Roman"/>
                <w:sz w:val="22"/>
              </w:rPr>
            </w:pPr>
            <w:r w:rsidRPr="00115C4F">
              <w:rPr>
                <w:rFonts w:cs="Times New Roman"/>
                <w:color w:val="000000"/>
                <w:sz w:val="22"/>
              </w:rPr>
              <w:t>299</w:t>
            </w:r>
          </w:p>
        </w:tc>
        <w:tc>
          <w:tcPr>
            <w:tcW w:w="771" w:type="pct"/>
          </w:tcPr>
          <w:p w14:paraId="279682A5" w14:textId="01E6324C" w:rsidR="00B56CE7" w:rsidRPr="00115C4F" w:rsidRDefault="00B56CE7" w:rsidP="00115C4F">
            <w:pPr>
              <w:ind w:firstLine="0"/>
              <w:jc w:val="center"/>
              <w:rPr>
                <w:rFonts w:eastAsia="Calibri" w:cs="Times New Roman"/>
                <w:sz w:val="22"/>
              </w:rPr>
            </w:pPr>
            <w:r w:rsidRPr="00115C4F">
              <w:rPr>
                <w:rFonts w:cs="Times New Roman"/>
                <w:color w:val="000000"/>
                <w:sz w:val="22"/>
              </w:rPr>
              <w:t>48,22</w:t>
            </w:r>
          </w:p>
        </w:tc>
        <w:tc>
          <w:tcPr>
            <w:tcW w:w="754" w:type="pct"/>
          </w:tcPr>
          <w:p w14:paraId="541EAD1C" w14:textId="29A342A3" w:rsidR="00B56CE7" w:rsidRPr="00115C4F" w:rsidRDefault="00B56CE7" w:rsidP="00115C4F">
            <w:pPr>
              <w:ind w:firstLine="0"/>
              <w:jc w:val="center"/>
              <w:rPr>
                <w:rFonts w:eastAsia="Calibri" w:cs="Times New Roman"/>
                <w:sz w:val="22"/>
              </w:rPr>
            </w:pPr>
            <w:r w:rsidRPr="00115C4F">
              <w:rPr>
                <w:rFonts w:cs="Times New Roman"/>
                <w:color w:val="000000"/>
                <w:sz w:val="22"/>
              </w:rPr>
              <w:t>0,06</w:t>
            </w:r>
          </w:p>
        </w:tc>
        <w:tc>
          <w:tcPr>
            <w:tcW w:w="516" w:type="pct"/>
          </w:tcPr>
          <w:p w14:paraId="37E3FBB7" w14:textId="52CCFFD7" w:rsidR="00B56CE7" w:rsidRPr="00115C4F" w:rsidRDefault="00B56CE7" w:rsidP="00115C4F">
            <w:pPr>
              <w:ind w:firstLine="0"/>
              <w:jc w:val="center"/>
              <w:rPr>
                <w:rFonts w:eastAsia="Calibri" w:cs="Times New Roman"/>
                <w:sz w:val="22"/>
              </w:rPr>
            </w:pPr>
            <w:r w:rsidRPr="00115C4F">
              <w:rPr>
                <w:rFonts w:cs="Times New Roman"/>
                <w:color w:val="000000"/>
                <w:sz w:val="22"/>
              </w:rPr>
              <w:t>-1,0</w:t>
            </w:r>
            <w:r w:rsidR="00830CB0">
              <w:rPr>
                <w:rFonts w:cs="Times New Roman"/>
                <w:color w:val="000000"/>
                <w:sz w:val="22"/>
              </w:rPr>
              <w:t>1</w:t>
            </w:r>
          </w:p>
        </w:tc>
        <w:tc>
          <w:tcPr>
            <w:tcW w:w="911" w:type="pct"/>
          </w:tcPr>
          <w:p w14:paraId="3A0E04C0" w14:textId="15AEE59E" w:rsidR="00B56CE7" w:rsidRPr="00115C4F" w:rsidRDefault="00B56CE7" w:rsidP="00115C4F">
            <w:pPr>
              <w:ind w:firstLine="0"/>
              <w:jc w:val="center"/>
              <w:rPr>
                <w:rFonts w:cs="Times New Roman"/>
                <w:color w:val="000000"/>
                <w:sz w:val="22"/>
              </w:rPr>
            </w:pPr>
            <w:r w:rsidRPr="00115C4F">
              <w:rPr>
                <w:rFonts w:cs="Times New Roman"/>
                <w:color w:val="000000"/>
                <w:sz w:val="22"/>
              </w:rPr>
              <w:t>Средний тестовый показатель</w:t>
            </w:r>
          </w:p>
        </w:tc>
      </w:tr>
    </w:tbl>
    <w:p w14:paraId="20645D48" w14:textId="6840E0C2" w:rsidR="00B56CE7" w:rsidRPr="007479A3" w:rsidRDefault="007479A3" w:rsidP="00115C4F">
      <w:pPr>
        <w:spacing w:line="276" w:lineRule="auto"/>
        <w:ind w:firstLine="0"/>
        <w:jc w:val="center"/>
        <w:rPr>
          <w:rFonts w:eastAsia="Calibri" w:cs="Times New Roman"/>
          <w:sz w:val="24"/>
          <w:szCs w:val="28"/>
        </w:rPr>
      </w:pPr>
      <w:r w:rsidRPr="00B56CE7">
        <w:rPr>
          <w:rFonts w:eastAsia="Calibri" w:cs="Times New Roman"/>
          <w:i/>
          <w:sz w:val="24"/>
          <w:szCs w:val="28"/>
        </w:rPr>
        <w:t>Примечание:</w:t>
      </w:r>
      <w:r w:rsidRPr="007479A3">
        <w:rPr>
          <w:rFonts w:eastAsia="Calibri" w:cs="Times New Roman"/>
          <w:sz w:val="24"/>
          <w:szCs w:val="28"/>
        </w:rPr>
        <w:t xml:space="preserve"> Диагностические </w:t>
      </w:r>
      <w:r w:rsidRPr="007479A3">
        <w:rPr>
          <w:sz w:val="24"/>
        </w:rPr>
        <w:t>«сырые» баллы были преобразованы в Т-</w:t>
      </w:r>
      <w:r w:rsidRPr="007479A3">
        <w:rPr>
          <w:rFonts w:eastAsia="Calibri" w:cs="Times New Roman"/>
          <w:sz w:val="24"/>
          <w:szCs w:val="28"/>
        </w:rPr>
        <w:t>баллы и проинтерпретированы согласно методическим рекомендациям Ю.А. Тупицына и соавторов.</w:t>
      </w:r>
    </w:p>
    <w:p w14:paraId="6C84ADF7" w14:textId="77777777" w:rsidR="00DA1C99" w:rsidRDefault="00DA1C99" w:rsidP="00B56CE7">
      <w:pPr>
        <w:rPr>
          <w:rFonts w:eastAsia="Calibri" w:cs="Times New Roman"/>
          <w:szCs w:val="28"/>
        </w:rPr>
      </w:pPr>
    </w:p>
    <w:p w14:paraId="62DC263C" w14:textId="017D966B" w:rsidR="00B62E0A" w:rsidRPr="006F6243" w:rsidRDefault="006F6243" w:rsidP="00B62E0A">
      <w:pPr>
        <w:rPr>
          <w:rFonts w:eastAsia="Calibri" w:cs="Times New Roman"/>
          <w:szCs w:val="28"/>
        </w:rPr>
      </w:pPr>
      <w:r>
        <w:rPr>
          <w:rFonts w:eastAsia="Calibri" w:cs="Times New Roman"/>
          <w:szCs w:val="28"/>
        </w:rPr>
        <w:t xml:space="preserve">Распределение </w:t>
      </w:r>
      <w:r w:rsidR="00342080">
        <w:rPr>
          <w:rFonts w:eastAsia="Calibri" w:cs="Times New Roman"/>
          <w:szCs w:val="28"/>
        </w:rPr>
        <w:t xml:space="preserve">большего числа </w:t>
      </w:r>
      <w:r>
        <w:rPr>
          <w:rFonts w:eastAsia="Calibri" w:cs="Times New Roman"/>
          <w:szCs w:val="28"/>
        </w:rPr>
        <w:t xml:space="preserve">переменных, измеренных шкалами теста Г. Аммона, не отличается от нормального (Колмогорова-Смирнова, </w:t>
      </w:r>
      <w:r>
        <w:rPr>
          <w:rFonts w:eastAsia="Calibri" w:cs="Times New Roman"/>
          <w:szCs w:val="28"/>
          <w:lang w:val="en-US"/>
        </w:rPr>
        <w:t>p</w:t>
      </w:r>
      <w:r w:rsidRPr="006F6243">
        <w:rPr>
          <w:rFonts w:eastAsia="Calibri" w:cs="Times New Roman"/>
          <w:szCs w:val="28"/>
        </w:rPr>
        <w:t>&gt;0,05</w:t>
      </w:r>
      <w:r>
        <w:rPr>
          <w:rFonts w:eastAsia="Calibri" w:cs="Times New Roman"/>
          <w:szCs w:val="28"/>
        </w:rPr>
        <w:t>)</w:t>
      </w:r>
      <w:r w:rsidRPr="006F6243">
        <w:rPr>
          <w:rFonts w:eastAsia="Calibri" w:cs="Times New Roman"/>
          <w:szCs w:val="28"/>
        </w:rPr>
        <w:t>.</w:t>
      </w:r>
      <w:r w:rsidR="00342080">
        <w:rPr>
          <w:rFonts w:eastAsia="Calibri" w:cs="Times New Roman"/>
          <w:szCs w:val="28"/>
        </w:rPr>
        <w:t xml:space="preserve"> Показатели асимметрии и эксцесса большинства переменных, близкие к 0, также подтверждают этот вывод.</w:t>
      </w:r>
      <w:r w:rsidR="00C24995">
        <w:rPr>
          <w:rFonts w:eastAsia="Calibri" w:cs="Times New Roman"/>
          <w:szCs w:val="28"/>
        </w:rPr>
        <w:t xml:space="preserve"> </w:t>
      </w:r>
      <w:r w:rsidR="00C563E1">
        <w:rPr>
          <w:rFonts w:eastAsia="Calibri" w:cs="Times New Roman"/>
          <w:szCs w:val="28"/>
        </w:rPr>
        <w:t>Данное</w:t>
      </w:r>
      <w:r w:rsidR="00C24995">
        <w:rPr>
          <w:rFonts w:eastAsia="Calibri" w:cs="Times New Roman"/>
          <w:szCs w:val="28"/>
        </w:rPr>
        <w:t xml:space="preserve"> </w:t>
      </w:r>
      <w:r w:rsidR="00342080">
        <w:rPr>
          <w:rFonts w:eastAsia="Calibri" w:cs="Times New Roman"/>
          <w:szCs w:val="28"/>
        </w:rPr>
        <w:t>обстоятельство</w:t>
      </w:r>
      <w:r w:rsidR="00C24995">
        <w:rPr>
          <w:rFonts w:eastAsia="Calibri" w:cs="Times New Roman"/>
          <w:szCs w:val="28"/>
        </w:rPr>
        <w:t xml:space="preserve"> позволяет сделать вывод</w:t>
      </w:r>
      <w:r w:rsidR="00342080">
        <w:rPr>
          <w:rFonts w:eastAsia="Calibri" w:cs="Times New Roman"/>
          <w:szCs w:val="28"/>
        </w:rPr>
        <w:t xml:space="preserve"> о том</w:t>
      </w:r>
      <w:r w:rsidR="00C24995">
        <w:rPr>
          <w:rFonts w:eastAsia="Calibri" w:cs="Times New Roman"/>
          <w:szCs w:val="28"/>
        </w:rPr>
        <w:t>,</w:t>
      </w:r>
      <w:r w:rsidR="00342080">
        <w:rPr>
          <w:rFonts w:eastAsia="Calibri" w:cs="Times New Roman"/>
          <w:szCs w:val="28"/>
        </w:rPr>
        <w:t xml:space="preserve"> что</w:t>
      </w:r>
      <w:r w:rsidR="00C24995">
        <w:rPr>
          <w:rFonts w:eastAsia="Calibri" w:cs="Times New Roman"/>
          <w:szCs w:val="28"/>
        </w:rPr>
        <w:t xml:space="preserve"> респонденты</w:t>
      </w:r>
      <w:r w:rsidR="00342080">
        <w:rPr>
          <w:rFonts w:eastAsia="Calibri" w:cs="Times New Roman"/>
          <w:szCs w:val="28"/>
        </w:rPr>
        <w:t xml:space="preserve"> выборки</w:t>
      </w:r>
      <w:r w:rsidR="00C24995">
        <w:rPr>
          <w:rFonts w:eastAsia="Calibri" w:cs="Times New Roman"/>
          <w:szCs w:val="28"/>
        </w:rPr>
        <w:t xml:space="preserve"> оценивают деструктивные функции</w:t>
      </w:r>
      <w:r w:rsidR="00342080">
        <w:rPr>
          <w:rFonts w:eastAsia="Calibri" w:cs="Times New Roman"/>
          <w:szCs w:val="28"/>
        </w:rPr>
        <w:t xml:space="preserve"> своего Я</w:t>
      </w:r>
      <w:r w:rsidR="00C24995">
        <w:rPr>
          <w:rFonts w:eastAsia="Calibri" w:cs="Times New Roman"/>
          <w:szCs w:val="28"/>
        </w:rPr>
        <w:t xml:space="preserve"> (</w:t>
      </w:r>
      <w:r w:rsidR="00C563E1">
        <w:rPr>
          <w:rFonts w:eastAsia="Calibri" w:cs="Times New Roman"/>
          <w:szCs w:val="28"/>
        </w:rPr>
        <w:t xml:space="preserve">Агрессию, </w:t>
      </w:r>
      <w:r w:rsidR="00C24995" w:rsidRPr="00743F33">
        <w:rPr>
          <w:rFonts w:eastAsia="Calibri" w:cs="Times New Roman"/>
          <w:szCs w:val="28"/>
        </w:rPr>
        <w:t>Тревог</w:t>
      </w:r>
      <w:r w:rsidR="00342080">
        <w:rPr>
          <w:rFonts w:eastAsia="Calibri" w:cs="Times New Roman"/>
          <w:szCs w:val="28"/>
        </w:rPr>
        <w:t>у</w:t>
      </w:r>
      <w:r w:rsidR="00C24995" w:rsidRPr="00743F33">
        <w:rPr>
          <w:rFonts w:eastAsia="Calibri" w:cs="Times New Roman"/>
          <w:szCs w:val="28"/>
        </w:rPr>
        <w:t>, Внешнее</w:t>
      </w:r>
      <w:r w:rsidR="00C563E1">
        <w:rPr>
          <w:rFonts w:eastAsia="Calibri" w:cs="Times New Roman"/>
          <w:szCs w:val="28"/>
        </w:rPr>
        <w:t xml:space="preserve"> и Внутреннее</w:t>
      </w:r>
      <w:r w:rsidR="00C24995" w:rsidRPr="00743F33">
        <w:rPr>
          <w:rFonts w:eastAsia="Calibri" w:cs="Times New Roman"/>
          <w:szCs w:val="28"/>
        </w:rPr>
        <w:t xml:space="preserve"> отграничение Я, Нарциссизм и Сексуальность</w:t>
      </w:r>
      <w:r w:rsidR="00C24995">
        <w:rPr>
          <w:rFonts w:eastAsia="Calibri" w:cs="Times New Roman"/>
          <w:szCs w:val="28"/>
        </w:rPr>
        <w:t>)</w:t>
      </w:r>
      <w:r w:rsidR="00342080">
        <w:rPr>
          <w:rFonts w:eastAsia="Calibri" w:cs="Times New Roman"/>
          <w:szCs w:val="28"/>
        </w:rPr>
        <w:t xml:space="preserve"> как присущие им личностные характеристики, уровень выраженности которых не является критическим и не нарушает субъективное благополучие личности и её социальную адаптацию.</w:t>
      </w:r>
    </w:p>
    <w:p w14:paraId="5712042A" w14:textId="73DE53CF" w:rsidR="006F6243" w:rsidRDefault="00DD240B" w:rsidP="00F21C58">
      <w:pPr>
        <w:rPr>
          <w:rFonts w:eastAsia="Calibri" w:cs="Times New Roman"/>
          <w:szCs w:val="28"/>
        </w:rPr>
      </w:pPr>
      <w:r>
        <w:rPr>
          <w:rFonts w:eastAsia="Calibri" w:cs="Times New Roman"/>
          <w:szCs w:val="28"/>
        </w:rPr>
        <w:t>Результаты анализа данных</w:t>
      </w:r>
      <w:r w:rsidR="006A7085">
        <w:rPr>
          <w:rFonts w:eastAsia="Calibri" w:cs="Times New Roman"/>
          <w:szCs w:val="28"/>
        </w:rPr>
        <w:t xml:space="preserve"> измерения</w:t>
      </w:r>
      <w:r>
        <w:rPr>
          <w:rFonts w:eastAsia="Calibri" w:cs="Times New Roman"/>
          <w:szCs w:val="28"/>
        </w:rPr>
        <w:t xml:space="preserve"> посредством «Я-структурного теста», </w:t>
      </w:r>
      <w:r w:rsidR="00160ACD">
        <w:rPr>
          <w:rFonts w:eastAsia="Calibri" w:cs="Times New Roman"/>
          <w:szCs w:val="28"/>
        </w:rPr>
        <w:t xml:space="preserve">согласуются </w:t>
      </w:r>
      <w:r w:rsidR="00342080">
        <w:rPr>
          <w:rFonts w:eastAsia="Calibri" w:cs="Times New Roman"/>
          <w:szCs w:val="28"/>
        </w:rPr>
        <w:t xml:space="preserve">с </w:t>
      </w:r>
      <w:r w:rsidR="00160ACD">
        <w:rPr>
          <w:rFonts w:eastAsia="Calibri" w:cs="Times New Roman"/>
          <w:szCs w:val="28"/>
        </w:rPr>
        <w:t>теоретико-методологическими основа</w:t>
      </w:r>
      <w:r w:rsidR="00E128D2">
        <w:rPr>
          <w:rFonts w:eastAsia="Calibri" w:cs="Times New Roman"/>
          <w:szCs w:val="28"/>
        </w:rPr>
        <w:t>ния</w:t>
      </w:r>
      <w:r w:rsidR="00160ACD">
        <w:rPr>
          <w:rFonts w:eastAsia="Calibri" w:cs="Times New Roman"/>
          <w:szCs w:val="28"/>
        </w:rPr>
        <w:t xml:space="preserve">ми и дизайном исследования, целью которого является изучение деструктивности как универсальной характеристики личности, рассматриваемой независимо от социально-демографических, </w:t>
      </w:r>
      <w:r w:rsidR="00342080">
        <w:rPr>
          <w:rFonts w:eastAsia="Calibri" w:cs="Times New Roman"/>
          <w:szCs w:val="28"/>
        </w:rPr>
        <w:t>социокультурных</w:t>
      </w:r>
      <w:r w:rsidR="006618B2">
        <w:rPr>
          <w:rFonts w:eastAsia="Calibri" w:cs="Times New Roman"/>
          <w:szCs w:val="28"/>
        </w:rPr>
        <w:t xml:space="preserve">, </w:t>
      </w:r>
      <w:r w:rsidR="00160ACD">
        <w:rPr>
          <w:rFonts w:eastAsia="Calibri" w:cs="Times New Roman"/>
          <w:szCs w:val="28"/>
        </w:rPr>
        <w:t xml:space="preserve">клинических и </w:t>
      </w:r>
      <w:r w:rsidR="006618B2">
        <w:rPr>
          <w:rFonts w:eastAsia="Calibri" w:cs="Times New Roman"/>
          <w:szCs w:val="28"/>
        </w:rPr>
        <w:t xml:space="preserve">различных </w:t>
      </w:r>
      <w:r w:rsidR="00160ACD">
        <w:rPr>
          <w:rFonts w:eastAsia="Calibri" w:cs="Times New Roman"/>
          <w:szCs w:val="28"/>
        </w:rPr>
        <w:t>други</w:t>
      </w:r>
      <w:r w:rsidR="006618B2">
        <w:rPr>
          <w:rFonts w:eastAsia="Calibri" w:cs="Times New Roman"/>
          <w:szCs w:val="28"/>
        </w:rPr>
        <w:t>х</w:t>
      </w:r>
      <w:r w:rsidR="00160ACD">
        <w:rPr>
          <w:rFonts w:eastAsia="Calibri" w:cs="Times New Roman"/>
          <w:szCs w:val="28"/>
        </w:rPr>
        <w:t xml:space="preserve"> показателей. В связи с этой целью выборка участников исследования </w:t>
      </w:r>
      <w:r w:rsidR="00E128D2">
        <w:rPr>
          <w:rFonts w:eastAsia="Calibri" w:cs="Times New Roman"/>
          <w:szCs w:val="28"/>
        </w:rPr>
        <w:t xml:space="preserve">является </w:t>
      </w:r>
      <w:r w:rsidR="00160ACD">
        <w:rPr>
          <w:rFonts w:eastAsia="Calibri" w:cs="Times New Roman"/>
          <w:szCs w:val="28"/>
        </w:rPr>
        <w:t>неспецифичн</w:t>
      </w:r>
      <w:r w:rsidR="00E128D2">
        <w:rPr>
          <w:rFonts w:eastAsia="Calibri" w:cs="Times New Roman"/>
          <w:szCs w:val="28"/>
        </w:rPr>
        <w:t>ой</w:t>
      </w:r>
      <w:r w:rsidR="00160ACD">
        <w:rPr>
          <w:rFonts w:eastAsia="Calibri" w:cs="Times New Roman"/>
          <w:szCs w:val="28"/>
        </w:rPr>
        <w:t xml:space="preserve"> и </w:t>
      </w:r>
      <w:r w:rsidR="00E128D2">
        <w:rPr>
          <w:rFonts w:eastAsia="Calibri" w:cs="Times New Roman"/>
          <w:szCs w:val="28"/>
        </w:rPr>
        <w:t xml:space="preserve">произвольной, </w:t>
      </w:r>
      <w:r w:rsidR="00160ACD">
        <w:rPr>
          <w:rFonts w:eastAsia="Calibri" w:cs="Times New Roman"/>
          <w:szCs w:val="28"/>
        </w:rPr>
        <w:t>собран</w:t>
      </w:r>
      <w:r w:rsidR="00E128D2">
        <w:rPr>
          <w:rFonts w:eastAsia="Calibri" w:cs="Times New Roman"/>
          <w:szCs w:val="28"/>
        </w:rPr>
        <w:t>ной</w:t>
      </w:r>
      <w:r w:rsidR="00160ACD">
        <w:rPr>
          <w:rFonts w:eastAsia="Calibri" w:cs="Times New Roman"/>
          <w:szCs w:val="28"/>
        </w:rPr>
        <w:t xml:space="preserve"> </w:t>
      </w:r>
      <w:r w:rsidR="006F6243">
        <w:rPr>
          <w:rFonts w:eastAsia="Calibri" w:cs="Times New Roman"/>
          <w:szCs w:val="28"/>
        </w:rPr>
        <w:t>методом случайного подбора</w:t>
      </w:r>
      <w:r w:rsidR="00160ACD">
        <w:rPr>
          <w:rFonts w:eastAsia="Calibri" w:cs="Times New Roman"/>
          <w:szCs w:val="28"/>
        </w:rPr>
        <w:t xml:space="preserve">: в </w:t>
      </w:r>
      <w:r w:rsidR="00232D6B">
        <w:rPr>
          <w:rFonts w:eastAsia="Calibri" w:cs="Times New Roman"/>
          <w:szCs w:val="28"/>
        </w:rPr>
        <w:t>данном</w:t>
      </w:r>
      <w:r w:rsidR="00160ACD">
        <w:rPr>
          <w:rFonts w:eastAsia="Calibri" w:cs="Times New Roman"/>
          <w:szCs w:val="28"/>
        </w:rPr>
        <w:t xml:space="preserve"> случае логично ожидать </w:t>
      </w:r>
      <w:r w:rsidR="00DE0AD5">
        <w:rPr>
          <w:rFonts w:eastAsia="Calibri" w:cs="Times New Roman"/>
          <w:szCs w:val="28"/>
        </w:rPr>
        <w:t xml:space="preserve">преимущественно </w:t>
      </w:r>
      <w:r w:rsidR="00160ACD">
        <w:rPr>
          <w:rFonts w:eastAsia="Calibri" w:cs="Times New Roman"/>
          <w:szCs w:val="28"/>
        </w:rPr>
        <w:t xml:space="preserve">средних тестовых </w:t>
      </w:r>
      <w:r>
        <w:rPr>
          <w:rFonts w:eastAsia="Calibri" w:cs="Times New Roman"/>
          <w:szCs w:val="28"/>
        </w:rPr>
        <w:t>значений</w:t>
      </w:r>
      <w:r w:rsidR="00160ACD">
        <w:rPr>
          <w:rFonts w:eastAsia="Calibri" w:cs="Times New Roman"/>
          <w:szCs w:val="28"/>
        </w:rPr>
        <w:t xml:space="preserve"> </w:t>
      </w:r>
      <w:r w:rsidR="006618B2">
        <w:rPr>
          <w:rFonts w:eastAsia="Calibri" w:cs="Times New Roman"/>
          <w:szCs w:val="28"/>
        </w:rPr>
        <w:t xml:space="preserve">по </w:t>
      </w:r>
      <w:r w:rsidR="006F6243">
        <w:rPr>
          <w:rFonts w:eastAsia="Calibri" w:cs="Times New Roman"/>
          <w:szCs w:val="28"/>
        </w:rPr>
        <w:t xml:space="preserve">шкалам </w:t>
      </w:r>
      <w:r w:rsidR="006618B2">
        <w:rPr>
          <w:rFonts w:eastAsia="Calibri" w:cs="Times New Roman"/>
          <w:szCs w:val="28"/>
        </w:rPr>
        <w:t>методик в выборке</w:t>
      </w:r>
      <w:r w:rsidR="006F6243">
        <w:rPr>
          <w:rFonts w:eastAsia="Calibri" w:cs="Times New Roman"/>
          <w:szCs w:val="28"/>
        </w:rPr>
        <w:t xml:space="preserve"> и нормальности распределения</w:t>
      </w:r>
      <w:r w:rsidR="006618B2">
        <w:rPr>
          <w:rFonts w:eastAsia="Calibri" w:cs="Times New Roman"/>
          <w:szCs w:val="28"/>
        </w:rPr>
        <w:t>.</w:t>
      </w:r>
    </w:p>
    <w:p w14:paraId="6DB6BF4F" w14:textId="1908E83D" w:rsidR="00DA1C99" w:rsidRPr="00F21C58" w:rsidRDefault="00DD240B" w:rsidP="00F21C58">
      <w:pPr>
        <w:rPr>
          <w:rFonts w:eastAsia="Calibri" w:cs="Times New Roman"/>
          <w:szCs w:val="28"/>
        </w:rPr>
      </w:pPr>
      <w:r>
        <w:rPr>
          <w:rFonts w:eastAsia="Calibri" w:cs="Times New Roman"/>
          <w:szCs w:val="28"/>
        </w:rPr>
        <w:t>Однако совокупные р</w:t>
      </w:r>
      <w:r w:rsidR="00C24995">
        <w:rPr>
          <w:rFonts w:eastAsia="Calibri" w:cs="Times New Roman"/>
          <w:szCs w:val="28"/>
        </w:rPr>
        <w:t>езультаты по двум методикам, направленным на оценку</w:t>
      </w:r>
      <w:r w:rsidR="00342080">
        <w:rPr>
          <w:rFonts w:eastAsia="Calibri" w:cs="Times New Roman"/>
          <w:szCs w:val="28"/>
        </w:rPr>
        <w:t xml:space="preserve"> деструкции как стратегии поведения</w:t>
      </w:r>
      <w:r w:rsidR="00673704">
        <w:rPr>
          <w:rFonts w:eastAsia="Calibri" w:cs="Times New Roman"/>
          <w:szCs w:val="28"/>
        </w:rPr>
        <w:t xml:space="preserve"> и</w:t>
      </w:r>
      <w:r w:rsidR="00673704" w:rsidRPr="00673704">
        <w:rPr>
          <w:rFonts w:eastAsia="Calibri" w:cs="Times New Roman"/>
          <w:szCs w:val="28"/>
        </w:rPr>
        <w:t xml:space="preserve"> </w:t>
      </w:r>
      <w:r w:rsidR="00673704">
        <w:rPr>
          <w:rFonts w:eastAsia="Calibri" w:cs="Times New Roman"/>
          <w:szCs w:val="28"/>
        </w:rPr>
        <w:t>деструктивности как свойства личности</w:t>
      </w:r>
      <w:r>
        <w:rPr>
          <w:rFonts w:eastAsia="Calibri" w:cs="Times New Roman"/>
          <w:szCs w:val="28"/>
        </w:rPr>
        <w:t>,</w:t>
      </w:r>
      <w:r w:rsidR="00C24995">
        <w:rPr>
          <w:rFonts w:eastAsia="Calibri" w:cs="Times New Roman"/>
          <w:szCs w:val="28"/>
        </w:rPr>
        <w:t xml:space="preserve"> оказал</w:t>
      </w:r>
      <w:r>
        <w:rPr>
          <w:rFonts w:eastAsia="Calibri" w:cs="Times New Roman"/>
          <w:szCs w:val="28"/>
        </w:rPr>
        <w:t>ись</w:t>
      </w:r>
      <w:r w:rsidR="00C24995">
        <w:rPr>
          <w:rFonts w:eastAsia="Calibri" w:cs="Times New Roman"/>
          <w:szCs w:val="28"/>
        </w:rPr>
        <w:t xml:space="preserve"> противоречивым</w:t>
      </w:r>
      <w:r>
        <w:rPr>
          <w:rFonts w:eastAsia="Calibri" w:cs="Times New Roman"/>
          <w:szCs w:val="28"/>
        </w:rPr>
        <w:t>и</w:t>
      </w:r>
      <w:r w:rsidR="007672C6">
        <w:rPr>
          <w:rFonts w:eastAsia="Calibri" w:cs="Times New Roman"/>
          <w:szCs w:val="28"/>
        </w:rPr>
        <w:t>.</w:t>
      </w:r>
      <w:r w:rsidR="00673704">
        <w:rPr>
          <w:rFonts w:eastAsia="Calibri" w:cs="Times New Roman"/>
          <w:szCs w:val="28"/>
        </w:rPr>
        <w:t xml:space="preserve"> </w:t>
      </w:r>
      <w:r w:rsidR="00342080">
        <w:rPr>
          <w:rFonts w:eastAsia="Calibri" w:cs="Times New Roman"/>
          <w:szCs w:val="28"/>
        </w:rPr>
        <w:t xml:space="preserve">Отличные от нормального распределения данные </w:t>
      </w:r>
      <w:r w:rsidR="00342080" w:rsidRPr="007672C6">
        <w:rPr>
          <w:rFonts w:eastAsia="Calibri" w:cs="Times New Roman"/>
          <w:szCs w:val="28"/>
        </w:rPr>
        <w:t>по шкалам методики «Жизненные ситуации» К.</w:t>
      </w:r>
      <w:r>
        <w:rPr>
          <w:rFonts w:eastAsia="Calibri" w:cs="Times New Roman"/>
          <w:szCs w:val="28"/>
        </w:rPr>
        <w:t> </w:t>
      </w:r>
      <w:r w:rsidR="00342080" w:rsidRPr="007672C6">
        <w:rPr>
          <w:rFonts w:eastAsia="Calibri" w:cs="Times New Roman"/>
          <w:szCs w:val="28"/>
        </w:rPr>
        <w:t>В.</w:t>
      </w:r>
      <w:r>
        <w:rPr>
          <w:rFonts w:eastAsia="Calibri" w:cs="Times New Roman"/>
          <w:szCs w:val="28"/>
        </w:rPr>
        <w:t> </w:t>
      </w:r>
      <w:r w:rsidR="00342080" w:rsidRPr="007672C6">
        <w:rPr>
          <w:rFonts w:eastAsia="Calibri" w:cs="Times New Roman"/>
          <w:szCs w:val="28"/>
        </w:rPr>
        <w:t>Злоказова</w:t>
      </w:r>
      <w:r w:rsidR="00342080">
        <w:rPr>
          <w:rFonts w:eastAsia="Calibri" w:cs="Times New Roman"/>
          <w:szCs w:val="28"/>
        </w:rPr>
        <w:t xml:space="preserve">, описанные в таблице 4, с одной стороны, </w:t>
      </w:r>
      <w:r>
        <w:rPr>
          <w:rFonts w:eastAsia="Calibri" w:cs="Times New Roman"/>
          <w:szCs w:val="28"/>
        </w:rPr>
        <w:t>могут говорить</w:t>
      </w:r>
      <w:r w:rsidR="00342080">
        <w:rPr>
          <w:rFonts w:eastAsia="Calibri" w:cs="Times New Roman"/>
          <w:szCs w:val="28"/>
        </w:rPr>
        <w:t xml:space="preserve"> о</w:t>
      </w:r>
      <w:r w:rsidRPr="00DD240B">
        <w:t xml:space="preserve"> </w:t>
      </w:r>
      <w:r>
        <w:rPr>
          <w:rFonts w:eastAsia="Calibri" w:cs="Times New Roman"/>
          <w:szCs w:val="28"/>
        </w:rPr>
        <w:lastRenderedPageBreak/>
        <w:t>наличии специфических</w:t>
      </w:r>
      <w:r w:rsidRPr="00DD240B">
        <w:rPr>
          <w:rFonts w:eastAsia="Calibri" w:cs="Times New Roman"/>
          <w:szCs w:val="28"/>
        </w:rPr>
        <w:t xml:space="preserve"> характеристик выборки и латентны</w:t>
      </w:r>
      <w:r>
        <w:rPr>
          <w:rFonts w:eastAsia="Calibri" w:cs="Times New Roman"/>
          <w:szCs w:val="28"/>
        </w:rPr>
        <w:t>х</w:t>
      </w:r>
      <w:r w:rsidRPr="00DD240B">
        <w:rPr>
          <w:rFonts w:eastAsia="Calibri" w:cs="Times New Roman"/>
          <w:szCs w:val="28"/>
        </w:rPr>
        <w:t xml:space="preserve"> фактор</w:t>
      </w:r>
      <w:r>
        <w:rPr>
          <w:rFonts w:eastAsia="Calibri" w:cs="Times New Roman"/>
          <w:szCs w:val="28"/>
        </w:rPr>
        <w:t>ов</w:t>
      </w:r>
      <w:r w:rsidRPr="00DD240B">
        <w:rPr>
          <w:rFonts w:eastAsia="Calibri" w:cs="Times New Roman"/>
          <w:szCs w:val="28"/>
        </w:rPr>
        <w:t>, влияющи</w:t>
      </w:r>
      <w:r>
        <w:rPr>
          <w:rFonts w:eastAsia="Calibri" w:cs="Times New Roman"/>
          <w:szCs w:val="28"/>
        </w:rPr>
        <w:t>х</w:t>
      </w:r>
      <w:r w:rsidRPr="00DD240B">
        <w:rPr>
          <w:rFonts w:eastAsia="Calibri" w:cs="Times New Roman"/>
          <w:szCs w:val="28"/>
        </w:rPr>
        <w:t xml:space="preserve"> на распределение переменной</w:t>
      </w:r>
      <w:r w:rsidR="00673704">
        <w:rPr>
          <w:rFonts w:eastAsia="Calibri" w:cs="Times New Roman"/>
          <w:szCs w:val="28"/>
        </w:rPr>
        <w:t xml:space="preserve">, соответствующей деструкции на уровне поведенческих паттернов </w:t>
      </w:r>
      <w:r>
        <w:rPr>
          <w:rFonts w:eastAsia="Calibri" w:cs="Times New Roman"/>
          <w:szCs w:val="28"/>
        </w:rPr>
        <w:t>(например, о высоком уровне социальной приспособленности респондентов)</w:t>
      </w:r>
      <w:r w:rsidRPr="00DD240B">
        <w:rPr>
          <w:rFonts w:eastAsia="Calibri" w:cs="Times New Roman"/>
          <w:szCs w:val="28"/>
        </w:rPr>
        <w:t>.</w:t>
      </w:r>
      <w:r>
        <w:rPr>
          <w:rFonts w:eastAsia="Calibri" w:cs="Times New Roman"/>
          <w:szCs w:val="28"/>
        </w:rPr>
        <w:t xml:space="preserve"> </w:t>
      </w:r>
      <w:r w:rsidR="00C24995">
        <w:rPr>
          <w:rFonts w:eastAsia="Calibri" w:cs="Times New Roman"/>
          <w:szCs w:val="28"/>
        </w:rPr>
        <w:t>С другой</w:t>
      </w:r>
      <w:r w:rsidR="00342080">
        <w:rPr>
          <w:rFonts w:eastAsia="Calibri" w:cs="Times New Roman"/>
          <w:szCs w:val="28"/>
        </w:rPr>
        <w:t xml:space="preserve"> стороны</w:t>
      </w:r>
      <w:r w:rsidR="00C24995">
        <w:rPr>
          <w:rFonts w:eastAsia="Calibri" w:cs="Times New Roman"/>
          <w:szCs w:val="28"/>
        </w:rPr>
        <w:t xml:space="preserve">, </w:t>
      </w:r>
      <w:r w:rsidR="00342080">
        <w:rPr>
          <w:rFonts w:eastAsia="Calibri" w:cs="Times New Roman"/>
          <w:szCs w:val="28"/>
        </w:rPr>
        <w:t xml:space="preserve">низкие значения по методике </w:t>
      </w:r>
      <w:r>
        <w:rPr>
          <w:rFonts w:eastAsia="Calibri" w:cs="Times New Roman"/>
          <w:szCs w:val="28"/>
        </w:rPr>
        <w:t xml:space="preserve">в среднем по выборке </w:t>
      </w:r>
      <w:r w:rsidR="00342080">
        <w:rPr>
          <w:rFonts w:eastAsia="Calibri" w:cs="Times New Roman"/>
          <w:szCs w:val="28"/>
        </w:rPr>
        <w:t xml:space="preserve">могут быть объяснены </w:t>
      </w:r>
      <w:r w:rsidR="007672C6">
        <w:rPr>
          <w:rFonts w:eastAsia="Calibri" w:cs="Times New Roman"/>
          <w:szCs w:val="28"/>
        </w:rPr>
        <w:t xml:space="preserve">нуждающимися в дополнительной проверке показателями валидности </w:t>
      </w:r>
      <w:r>
        <w:rPr>
          <w:rFonts w:eastAsia="Calibri" w:cs="Times New Roman"/>
          <w:szCs w:val="28"/>
        </w:rPr>
        <w:t>инструментария</w:t>
      </w:r>
      <w:r w:rsidR="00673704">
        <w:rPr>
          <w:rFonts w:eastAsia="Calibri" w:cs="Times New Roman"/>
          <w:szCs w:val="28"/>
        </w:rPr>
        <w:t xml:space="preserve"> или</w:t>
      </w:r>
      <w:r w:rsidR="007672C6">
        <w:rPr>
          <w:rFonts w:eastAsia="Calibri" w:cs="Times New Roman"/>
          <w:szCs w:val="28"/>
        </w:rPr>
        <w:t xml:space="preserve"> е</w:t>
      </w:r>
      <w:r>
        <w:rPr>
          <w:rFonts w:eastAsia="Calibri" w:cs="Times New Roman"/>
          <w:szCs w:val="28"/>
        </w:rPr>
        <w:t>го</w:t>
      </w:r>
      <w:r w:rsidR="007672C6">
        <w:rPr>
          <w:rFonts w:eastAsia="Calibri" w:cs="Times New Roman"/>
          <w:szCs w:val="28"/>
        </w:rPr>
        <w:t xml:space="preserve"> несоответствием целям и задачам данного исследования</w:t>
      </w:r>
      <w:r>
        <w:rPr>
          <w:rFonts w:eastAsia="Calibri" w:cs="Times New Roman"/>
          <w:szCs w:val="28"/>
        </w:rPr>
        <w:t>. Увеличение объёма выборки нашего исследования и повышение её репрезентативности позволит уточнить обнаруженные противоречия.</w:t>
      </w:r>
    </w:p>
    <w:p w14:paraId="4C5B9093" w14:textId="58061359" w:rsidR="00B56CE7" w:rsidRDefault="00DD240B" w:rsidP="00DA1C99">
      <w:r>
        <w:t>Для соотнесения данных оценки деструктивности как черты личности и</w:t>
      </w:r>
      <w:r w:rsidR="004A0F6B">
        <w:t xml:space="preserve">ли </w:t>
      </w:r>
      <w:r w:rsidR="00673704">
        <w:t xml:space="preserve">как </w:t>
      </w:r>
      <w:r>
        <w:t>характеристики поведения с показателями других устойчивых параметров личностного профиля</w:t>
      </w:r>
      <w:r w:rsidR="004A0F6B">
        <w:t xml:space="preserve"> проводилось измерение с помощью ещё одного психодиагностического инструмента – </w:t>
      </w:r>
      <w:r w:rsidR="004A0F6B" w:rsidRPr="007672C6">
        <w:t>«Многофакторн</w:t>
      </w:r>
      <w:r w:rsidR="004A0F6B">
        <w:t>ого</w:t>
      </w:r>
      <w:r w:rsidR="004A0F6B" w:rsidRPr="007672C6">
        <w:t xml:space="preserve"> личностн</w:t>
      </w:r>
      <w:r w:rsidR="004A0F6B">
        <w:t>ого</w:t>
      </w:r>
      <w:r w:rsidR="004A0F6B" w:rsidRPr="007672C6">
        <w:t xml:space="preserve"> опросник</w:t>
      </w:r>
      <w:r w:rsidR="004A0F6B">
        <w:t>а</w:t>
      </w:r>
      <w:r w:rsidR="004A0F6B" w:rsidRPr="007672C6">
        <w:t xml:space="preserve"> 16PF»</w:t>
      </w:r>
      <w:r w:rsidR="00673704">
        <w:t xml:space="preserve"> Р. Б. </w:t>
      </w:r>
      <w:proofErr w:type="spellStart"/>
      <w:r w:rsidR="00673704">
        <w:t>Кеттелла</w:t>
      </w:r>
      <w:proofErr w:type="spellEnd"/>
      <w:r w:rsidR="004A0F6B">
        <w:t xml:space="preserve">. </w:t>
      </w:r>
      <w:r w:rsidR="007672C6">
        <w:t>Результаты описательного анализа с</w:t>
      </w:r>
      <w:r w:rsidR="007672C6" w:rsidRPr="007672C6">
        <w:t>татистически</w:t>
      </w:r>
      <w:r w:rsidR="007672C6">
        <w:t>х данных</w:t>
      </w:r>
      <w:r w:rsidR="007672C6" w:rsidRPr="007672C6">
        <w:t xml:space="preserve"> респондентов</w:t>
      </w:r>
      <w:r>
        <w:t xml:space="preserve"> </w:t>
      </w:r>
      <w:r w:rsidR="007672C6" w:rsidRPr="007672C6">
        <w:t xml:space="preserve">по шкалам методики </w:t>
      </w:r>
      <w:r w:rsidR="007672C6">
        <w:t xml:space="preserve">представлены в </w:t>
      </w:r>
      <w:r w:rsidR="00DA1C99">
        <w:t xml:space="preserve">Таблице </w:t>
      </w:r>
      <w:r w:rsidR="006F6243">
        <w:t>6</w:t>
      </w:r>
      <w:r w:rsidR="007672C6">
        <w:t>.</w:t>
      </w:r>
    </w:p>
    <w:p w14:paraId="1C8F8375" w14:textId="77777777" w:rsidR="00DA1C99" w:rsidRPr="00DA1C99" w:rsidRDefault="00DA1C99" w:rsidP="00DA1C99"/>
    <w:p w14:paraId="00F68F50" w14:textId="55BDE5C9" w:rsidR="007672C6" w:rsidRPr="00DA1C99" w:rsidRDefault="00DA1C99" w:rsidP="007672C6">
      <w:pPr>
        <w:ind w:firstLine="0"/>
        <w:jc w:val="center"/>
        <w:rPr>
          <w:rFonts w:eastAsia="Calibri" w:cs="Times New Roman"/>
          <w:b/>
          <w:sz w:val="24"/>
          <w:szCs w:val="24"/>
        </w:rPr>
      </w:pPr>
      <w:r w:rsidRPr="00DA1C99">
        <w:rPr>
          <w:b/>
          <w:sz w:val="24"/>
          <w:szCs w:val="24"/>
        </w:rPr>
        <w:t xml:space="preserve">Таблица </w:t>
      </w:r>
      <w:r w:rsidR="006F6243">
        <w:rPr>
          <w:b/>
          <w:sz w:val="24"/>
          <w:szCs w:val="24"/>
        </w:rPr>
        <w:t>6</w:t>
      </w:r>
      <w:r w:rsidRPr="00DA1C99">
        <w:rPr>
          <w:b/>
          <w:sz w:val="24"/>
          <w:szCs w:val="24"/>
        </w:rPr>
        <w:t xml:space="preserve">. </w:t>
      </w:r>
      <w:r w:rsidR="007672C6" w:rsidRPr="00DA1C99">
        <w:rPr>
          <w:b/>
          <w:sz w:val="24"/>
          <w:szCs w:val="24"/>
        </w:rPr>
        <w:t>Статистические данные респондентов выборки по шкалам методики «Многофакторный личностный опросник 16PF»</w:t>
      </w:r>
      <w:r w:rsidR="008F051C">
        <w:rPr>
          <w:b/>
          <w:sz w:val="24"/>
          <w:szCs w:val="24"/>
        </w:rPr>
        <w:t xml:space="preserve"> (</w:t>
      </w:r>
      <w:r w:rsidR="008F051C">
        <w:rPr>
          <w:b/>
          <w:bCs/>
          <w:sz w:val="24"/>
          <w:szCs w:val="20"/>
        </w:rPr>
        <w:t xml:space="preserve">данные </w:t>
      </w:r>
      <w:r w:rsidR="008F051C" w:rsidRPr="00934688">
        <w:rPr>
          <w:b/>
          <w:bCs/>
          <w:sz w:val="24"/>
          <w:szCs w:val="20"/>
        </w:rPr>
        <w:t>выборк</w:t>
      </w:r>
      <w:r w:rsidR="008F051C">
        <w:rPr>
          <w:b/>
          <w:bCs/>
          <w:sz w:val="24"/>
          <w:szCs w:val="20"/>
        </w:rPr>
        <w:t>и первой</w:t>
      </w:r>
      <w:r w:rsidR="008F051C" w:rsidRPr="00934688">
        <w:rPr>
          <w:b/>
          <w:bCs/>
          <w:sz w:val="24"/>
          <w:szCs w:val="20"/>
        </w:rPr>
        <w:t xml:space="preserve"> части исследования</w:t>
      </w:r>
      <w:r w:rsidR="008F051C">
        <w:rPr>
          <w:b/>
          <w:bCs/>
          <w:sz w:val="24"/>
          <w:szCs w:val="20"/>
        </w:rPr>
        <w:t xml:space="preserve">, </w:t>
      </w:r>
      <w:r w:rsidR="008F051C">
        <w:rPr>
          <w:b/>
          <w:bCs/>
          <w:sz w:val="24"/>
          <w:szCs w:val="20"/>
          <w:lang w:val="en-US"/>
        </w:rPr>
        <w:t>n</w:t>
      </w:r>
      <w:r w:rsidR="008F051C" w:rsidRPr="008F051C">
        <w:rPr>
          <w:b/>
          <w:bCs/>
          <w:sz w:val="24"/>
          <w:szCs w:val="20"/>
        </w:rPr>
        <w:t>=30</w:t>
      </w:r>
      <w:r w:rsidR="008F051C">
        <w:rPr>
          <w:b/>
          <w:sz w:val="24"/>
          <w:szCs w:val="24"/>
        </w:rPr>
        <w:t>)</w:t>
      </w:r>
    </w:p>
    <w:tbl>
      <w:tblPr>
        <w:tblStyle w:val="afa"/>
        <w:tblW w:w="5000" w:type="pct"/>
        <w:tblLook w:val="04A0" w:firstRow="1" w:lastRow="0" w:firstColumn="1" w:lastColumn="0" w:noHBand="0" w:noVBand="1"/>
      </w:tblPr>
      <w:tblGrid>
        <w:gridCol w:w="1941"/>
        <w:gridCol w:w="1111"/>
        <w:gridCol w:w="1103"/>
        <w:gridCol w:w="1501"/>
        <w:gridCol w:w="1468"/>
        <w:gridCol w:w="1007"/>
        <w:gridCol w:w="1774"/>
      </w:tblGrid>
      <w:tr w:rsidR="00DA1C99" w:rsidRPr="00115C4F" w14:paraId="0A29C48C" w14:textId="557046AA" w:rsidTr="00115C4F">
        <w:tc>
          <w:tcPr>
            <w:tcW w:w="980" w:type="pct"/>
          </w:tcPr>
          <w:p w14:paraId="103967C5" w14:textId="77777777" w:rsidR="00DA1C99" w:rsidRPr="00115C4F" w:rsidRDefault="00DA1C99" w:rsidP="00115C4F">
            <w:pPr>
              <w:ind w:firstLine="0"/>
              <w:jc w:val="left"/>
              <w:rPr>
                <w:rFonts w:eastAsia="Calibri" w:cs="Times New Roman"/>
                <w:b/>
                <w:sz w:val="22"/>
              </w:rPr>
            </w:pPr>
            <w:r w:rsidRPr="00115C4F">
              <w:rPr>
                <w:rFonts w:eastAsia="Calibri" w:cs="Times New Roman"/>
                <w:b/>
                <w:sz w:val="22"/>
              </w:rPr>
              <w:t>Переменная</w:t>
            </w:r>
          </w:p>
        </w:tc>
        <w:tc>
          <w:tcPr>
            <w:tcW w:w="561" w:type="pct"/>
          </w:tcPr>
          <w:p w14:paraId="054E9C8E" w14:textId="77777777" w:rsidR="00DA1C99" w:rsidRPr="00115C4F" w:rsidRDefault="00DA1C99" w:rsidP="00115C4F">
            <w:pPr>
              <w:ind w:firstLine="0"/>
              <w:jc w:val="center"/>
              <w:rPr>
                <w:rFonts w:eastAsia="Calibri" w:cs="Times New Roman"/>
                <w:b/>
                <w:sz w:val="22"/>
              </w:rPr>
            </w:pPr>
            <w:r w:rsidRPr="00115C4F">
              <w:rPr>
                <w:rFonts w:eastAsia="Calibri" w:cs="Times New Roman"/>
                <w:b/>
                <w:sz w:val="22"/>
              </w:rPr>
              <w:t>Среднее значение</w:t>
            </w:r>
          </w:p>
        </w:tc>
        <w:tc>
          <w:tcPr>
            <w:tcW w:w="557" w:type="pct"/>
          </w:tcPr>
          <w:p w14:paraId="33D8989A" w14:textId="77777777" w:rsidR="00DA1C99" w:rsidRPr="00115C4F" w:rsidRDefault="00DA1C99" w:rsidP="00115C4F">
            <w:pPr>
              <w:ind w:firstLine="0"/>
              <w:jc w:val="center"/>
              <w:rPr>
                <w:rFonts w:eastAsia="Calibri" w:cs="Times New Roman"/>
                <w:b/>
                <w:sz w:val="22"/>
              </w:rPr>
            </w:pPr>
            <w:r w:rsidRPr="00115C4F">
              <w:rPr>
                <w:rFonts w:eastAsia="Calibri" w:cs="Times New Roman"/>
                <w:b/>
                <w:sz w:val="22"/>
              </w:rPr>
              <w:t>Медиана</w:t>
            </w:r>
          </w:p>
        </w:tc>
        <w:tc>
          <w:tcPr>
            <w:tcW w:w="758" w:type="pct"/>
          </w:tcPr>
          <w:p w14:paraId="17631B72" w14:textId="77777777" w:rsidR="00DA1C99" w:rsidRPr="00115C4F" w:rsidRDefault="00DA1C99" w:rsidP="00115C4F">
            <w:pPr>
              <w:ind w:firstLine="0"/>
              <w:jc w:val="center"/>
              <w:rPr>
                <w:rFonts w:eastAsia="Calibri" w:cs="Times New Roman"/>
                <w:b/>
                <w:sz w:val="22"/>
              </w:rPr>
            </w:pPr>
            <w:r w:rsidRPr="00115C4F">
              <w:rPr>
                <w:rFonts w:eastAsia="Calibri" w:cs="Times New Roman"/>
                <w:b/>
                <w:sz w:val="22"/>
              </w:rPr>
              <w:t>Стандартное отклонение</w:t>
            </w:r>
          </w:p>
        </w:tc>
        <w:tc>
          <w:tcPr>
            <w:tcW w:w="741" w:type="pct"/>
          </w:tcPr>
          <w:p w14:paraId="5020B38A" w14:textId="77777777" w:rsidR="00DA1C99" w:rsidRPr="00115C4F" w:rsidRDefault="00DA1C99" w:rsidP="00115C4F">
            <w:pPr>
              <w:ind w:firstLine="0"/>
              <w:jc w:val="center"/>
              <w:rPr>
                <w:rFonts w:eastAsia="Calibri" w:cs="Times New Roman"/>
                <w:b/>
                <w:sz w:val="22"/>
              </w:rPr>
            </w:pPr>
            <w:r w:rsidRPr="00115C4F">
              <w:rPr>
                <w:rFonts w:eastAsia="Calibri" w:cs="Times New Roman"/>
                <w:b/>
                <w:sz w:val="22"/>
              </w:rPr>
              <w:t>Асимметрия</w:t>
            </w:r>
          </w:p>
        </w:tc>
        <w:tc>
          <w:tcPr>
            <w:tcW w:w="508" w:type="pct"/>
          </w:tcPr>
          <w:p w14:paraId="119487C8" w14:textId="77777777" w:rsidR="00DA1C99" w:rsidRPr="00115C4F" w:rsidRDefault="00DA1C99" w:rsidP="00115C4F">
            <w:pPr>
              <w:ind w:firstLine="0"/>
              <w:jc w:val="center"/>
              <w:rPr>
                <w:rFonts w:eastAsia="Calibri" w:cs="Times New Roman"/>
                <w:b/>
                <w:sz w:val="22"/>
              </w:rPr>
            </w:pPr>
            <w:r w:rsidRPr="00115C4F">
              <w:rPr>
                <w:rFonts w:eastAsia="Calibri" w:cs="Times New Roman"/>
                <w:b/>
                <w:sz w:val="22"/>
              </w:rPr>
              <w:t>Эксцесс</w:t>
            </w:r>
          </w:p>
        </w:tc>
        <w:tc>
          <w:tcPr>
            <w:tcW w:w="896" w:type="pct"/>
          </w:tcPr>
          <w:p w14:paraId="4F53CBA3" w14:textId="68E42A3B" w:rsidR="00DA1C99" w:rsidRPr="00115C4F" w:rsidRDefault="00DA1C99" w:rsidP="00115C4F">
            <w:pPr>
              <w:ind w:firstLine="0"/>
              <w:jc w:val="center"/>
              <w:rPr>
                <w:rFonts w:eastAsia="Calibri" w:cs="Times New Roman"/>
                <w:b/>
                <w:sz w:val="22"/>
              </w:rPr>
            </w:pPr>
            <w:r w:rsidRPr="00115C4F">
              <w:rPr>
                <w:rFonts w:eastAsia="Calibri" w:cs="Times New Roman"/>
                <w:b/>
                <w:sz w:val="22"/>
              </w:rPr>
              <w:t>Интерпретация</w:t>
            </w:r>
          </w:p>
        </w:tc>
      </w:tr>
      <w:tr w:rsidR="00DA1C99" w:rsidRPr="00115C4F" w14:paraId="6A654E15" w14:textId="5CB80AEC" w:rsidTr="00115C4F">
        <w:tc>
          <w:tcPr>
            <w:tcW w:w="980" w:type="pct"/>
          </w:tcPr>
          <w:p w14:paraId="7F65EDDF" w14:textId="77777777" w:rsidR="00DA1C99" w:rsidRPr="00115C4F" w:rsidRDefault="00DA1C99" w:rsidP="00115C4F">
            <w:pPr>
              <w:ind w:firstLine="0"/>
              <w:jc w:val="left"/>
              <w:rPr>
                <w:rFonts w:eastAsia="Calibri" w:cs="Times New Roman"/>
                <w:sz w:val="22"/>
              </w:rPr>
            </w:pPr>
            <w:r w:rsidRPr="00115C4F">
              <w:rPr>
                <w:rFonts w:cs="Times New Roman"/>
                <w:color w:val="000000"/>
                <w:sz w:val="22"/>
              </w:rPr>
              <w:t>MD Самооценка</w:t>
            </w:r>
          </w:p>
        </w:tc>
        <w:tc>
          <w:tcPr>
            <w:tcW w:w="561" w:type="pct"/>
          </w:tcPr>
          <w:p w14:paraId="04637B00" w14:textId="4A4CD0AA" w:rsidR="00DA1C99" w:rsidRPr="00115C4F" w:rsidRDefault="00DA1C99" w:rsidP="00115C4F">
            <w:pPr>
              <w:ind w:firstLine="0"/>
              <w:jc w:val="center"/>
              <w:rPr>
                <w:rFonts w:eastAsia="Calibri" w:cs="Times New Roman"/>
                <w:sz w:val="22"/>
              </w:rPr>
            </w:pPr>
            <w:r w:rsidRPr="00115C4F">
              <w:rPr>
                <w:rFonts w:cs="Times New Roman"/>
                <w:color w:val="000000"/>
                <w:sz w:val="22"/>
              </w:rPr>
              <w:t>5,83</w:t>
            </w:r>
          </w:p>
        </w:tc>
        <w:tc>
          <w:tcPr>
            <w:tcW w:w="557" w:type="pct"/>
          </w:tcPr>
          <w:p w14:paraId="7772738E" w14:textId="77777777" w:rsidR="00DA1C99" w:rsidRPr="00115C4F" w:rsidRDefault="00DA1C99" w:rsidP="00115C4F">
            <w:pPr>
              <w:ind w:firstLine="0"/>
              <w:jc w:val="center"/>
              <w:rPr>
                <w:rFonts w:eastAsia="Calibri" w:cs="Times New Roman"/>
                <w:sz w:val="22"/>
              </w:rPr>
            </w:pPr>
            <w:r w:rsidRPr="00115C4F">
              <w:rPr>
                <w:rFonts w:cs="Times New Roman"/>
                <w:color w:val="000000"/>
                <w:sz w:val="22"/>
              </w:rPr>
              <w:t>6</w:t>
            </w:r>
          </w:p>
        </w:tc>
        <w:tc>
          <w:tcPr>
            <w:tcW w:w="758" w:type="pct"/>
          </w:tcPr>
          <w:p w14:paraId="7CC81681" w14:textId="76CF083B" w:rsidR="00DA1C99" w:rsidRPr="00115C4F" w:rsidRDefault="00DA1C99" w:rsidP="00115C4F">
            <w:pPr>
              <w:ind w:firstLine="0"/>
              <w:jc w:val="center"/>
              <w:rPr>
                <w:rFonts w:eastAsia="Calibri" w:cs="Times New Roman"/>
                <w:sz w:val="22"/>
              </w:rPr>
            </w:pPr>
            <w:r w:rsidRPr="00115C4F">
              <w:rPr>
                <w:rFonts w:cs="Times New Roman"/>
                <w:color w:val="000000"/>
                <w:sz w:val="22"/>
              </w:rPr>
              <w:t>2,</w:t>
            </w:r>
            <w:r w:rsidR="00830CB0">
              <w:rPr>
                <w:rFonts w:cs="Times New Roman"/>
                <w:color w:val="000000"/>
                <w:sz w:val="22"/>
              </w:rPr>
              <w:t>2</w:t>
            </w:r>
          </w:p>
        </w:tc>
        <w:tc>
          <w:tcPr>
            <w:tcW w:w="741" w:type="pct"/>
          </w:tcPr>
          <w:p w14:paraId="23143FE3" w14:textId="6286EC93" w:rsidR="00DA1C99" w:rsidRPr="00115C4F" w:rsidRDefault="00DA1C99" w:rsidP="00115C4F">
            <w:pPr>
              <w:ind w:firstLine="0"/>
              <w:jc w:val="center"/>
              <w:rPr>
                <w:rFonts w:eastAsia="Calibri" w:cs="Times New Roman"/>
                <w:sz w:val="22"/>
              </w:rPr>
            </w:pPr>
            <w:r w:rsidRPr="00115C4F">
              <w:rPr>
                <w:rFonts w:cs="Times New Roman"/>
                <w:color w:val="000000"/>
                <w:sz w:val="22"/>
              </w:rPr>
              <w:t>0,27</w:t>
            </w:r>
          </w:p>
        </w:tc>
        <w:tc>
          <w:tcPr>
            <w:tcW w:w="508" w:type="pct"/>
          </w:tcPr>
          <w:p w14:paraId="5AE3A607" w14:textId="289C8903" w:rsidR="00DA1C99" w:rsidRPr="00115C4F" w:rsidRDefault="00DA1C99" w:rsidP="00115C4F">
            <w:pPr>
              <w:ind w:firstLine="0"/>
              <w:jc w:val="center"/>
              <w:rPr>
                <w:rFonts w:eastAsia="Calibri" w:cs="Times New Roman"/>
                <w:sz w:val="22"/>
              </w:rPr>
            </w:pPr>
            <w:r w:rsidRPr="00115C4F">
              <w:rPr>
                <w:rFonts w:cs="Times New Roman"/>
                <w:color w:val="000000"/>
                <w:sz w:val="22"/>
              </w:rPr>
              <w:t>-0,33</w:t>
            </w:r>
          </w:p>
        </w:tc>
        <w:tc>
          <w:tcPr>
            <w:tcW w:w="896" w:type="pct"/>
          </w:tcPr>
          <w:p w14:paraId="1B87F05B" w14:textId="3E89C49E" w:rsidR="00DA1C99" w:rsidRPr="00115C4F" w:rsidRDefault="00F21C58" w:rsidP="00115C4F">
            <w:pPr>
              <w:ind w:firstLine="0"/>
              <w:jc w:val="center"/>
              <w:rPr>
                <w:rFonts w:cs="Times New Roman"/>
                <w:color w:val="000000"/>
                <w:sz w:val="22"/>
              </w:rPr>
            </w:pPr>
            <w:r w:rsidRPr="00115C4F">
              <w:rPr>
                <w:rFonts w:cs="Times New Roman"/>
                <w:color w:val="000000"/>
                <w:sz w:val="22"/>
              </w:rPr>
              <w:t>Среднее значение</w:t>
            </w:r>
          </w:p>
        </w:tc>
      </w:tr>
      <w:tr w:rsidR="00DA1C99" w:rsidRPr="00115C4F" w14:paraId="44686812" w14:textId="491C86C2" w:rsidTr="00115C4F">
        <w:tc>
          <w:tcPr>
            <w:tcW w:w="980" w:type="pct"/>
          </w:tcPr>
          <w:p w14:paraId="4B7158EA" w14:textId="77777777" w:rsidR="00DA1C99" w:rsidRPr="00115C4F" w:rsidRDefault="00DA1C99" w:rsidP="00115C4F">
            <w:pPr>
              <w:ind w:firstLine="0"/>
              <w:jc w:val="left"/>
              <w:rPr>
                <w:rFonts w:eastAsia="Calibri" w:cs="Times New Roman"/>
                <w:sz w:val="22"/>
              </w:rPr>
            </w:pPr>
            <w:r w:rsidRPr="00115C4F">
              <w:rPr>
                <w:rFonts w:cs="Times New Roman"/>
                <w:color w:val="000000"/>
                <w:sz w:val="22"/>
              </w:rPr>
              <w:t>А Общительность</w:t>
            </w:r>
          </w:p>
        </w:tc>
        <w:tc>
          <w:tcPr>
            <w:tcW w:w="561" w:type="pct"/>
          </w:tcPr>
          <w:p w14:paraId="566CE851" w14:textId="0E911F6F" w:rsidR="00DA1C99" w:rsidRPr="00115C4F" w:rsidRDefault="00DA1C99" w:rsidP="00115C4F">
            <w:pPr>
              <w:ind w:firstLine="0"/>
              <w:jc w:val="center"/>
              <w:rPr>
                <w:rFonts w:eastAsia="Calibri" w:cs="Times New Roman"/>
                <w:sz w:val="22"/>
              </w:rPr>
            </w:pPr>
            <w:r w:rsidRPr="00115C4F">
              <w:rPr>
                <w:rFonts w:cs="Times New Roman"/>
                <w:color w:val="000000"/>
                <w:sz w:val="22"/>
              </w:rPr>
              <w:t>6,27</w:t>
            </w:r>
          </w:p>
        </w:tc>
        <w:tc>
          <w:tcPr>
            <w:tcW w:w="557" w:type="pct"/>
          </w:tcPr>
          <w:p w14:paraId="2B194711" w14:textId="77777777" w:rsidR="00DA1C99" w:rsidRPr="00115C4F" w:rsidRDefault="00DA1C99" w:rsidP="00115C4F">
            <w:pPr>
              <w:ind w:firstLine="0"/>
              <w:jc w:val="center"/>
              <w:rPr>
                <w:rFonts w:eastAsia="Calibri" w:cs="Times New Roman"/>
                <w:sz w:val="22"/>
              </w:rPr>
            </w:pPr>
            <w:r w:rsidRPr="00115C4F">
              <w:rPr>
                <w:rFonts w:cs="Times New Roman"/>
                <w:color w:val="000000"/>
                <w:sz w:val="22"/>
              </w:rPr>
              <w:t>7</w:t>
            </w:r>
          </w:p>
        </w:tc>
        <w:tc>
          <w:tcPr>
            <w:tcW w:w="758" w:type="pct"/>
          </w:tcPr>
          <w:p w14:paraId="03C81046" w14:textId="698DD2FA" w:rsidR="00DA1C99" w:rsidRPr="00115C4F" w:rsidRDefault="00DA1C99" w:rsidP="00115C4F">
            <w:pPr>
              <w:ind w:firstLine="0"/>
              <w:jc w:val="center"/>
              <w:rPr>
                <w:rFonts w:eastAsia="Calibri" w:cs="Times New Roman"/>
                <w:sz w:val="22"/>
              </w:rPr>
            </w:pPr>
            <w:r w:rsidRPr="00115C4F">
              <w:rPr>
                <w:rFonts w:cs="Times New Roman"/>
                <w:color w:val="000000"/>
                <w:sz w:val="22"/>
              </w:rPr>
              <w:t>2,88</w:t>
            </w:r>
          </w:p>
        </w:tc>
        <w:tc>
          <w:tcPr>
            <w:tcW w:w="741" w:type="pct"/>
          </w:tcPr>
          <w:p w14:paraId="2D2510A4" w14:textId="07C6C75A" w:rsidR="00DA1C99" w:rsidRPr="00115C4F" w:rsidRDefault="00DA1C99" w:rsidP="00115C4F">
            <w:pPr>
              <w:ind w:firstLine="0"/>
              <w:jc w:val="center"/>
              <w:rPr>
                <w:rFonts w:eastAsia="Calibri" w:cs="Times New Roman"/>
                <w:sz w:val="22"/>
              </w:rPr>
            </w:pPr>
            <w:r w:rsidRPr="00115C4F">
              <w:rPr>
                <w:rFonts w:cs="Times New Roman"/>
                <w:color w:val="000000"/>
                <w:sz w:val="22"/>
              </w:rPr>
              <w:t>-0,04</w:t>
            </w:r>
          </w:p>
        </w:tc>
        <w:tc>
          <w:tcPr>
            <w:tcW w:w="508" w:type="pct"/>
          </w:tcPr>
          <w:p w14:paraId="01FC3ACC" w14:textId="69CC5F9B" w:rsidR="00DA1C99" w:rsidRPr="00115C4F" w:rsidRDefault="00DA1C99" w:rsidP="00115C4F">
            <w:pPr>
              <w:ind w:firstLine="0"/>
              <w:jc w:val="center"/>
              <w:rPr>
                <w:rFonts w:eastAsia="Calibri" w:cs="Times New Roman"/>
                <w:sz w:val="22"/>
              </w:rPr>
            </w:pPr>
            <w:r w:rsidRPr="00115C4F">
              <w:rPr>
                <w:rFonts w:cs="Times New Roman"/>
                <w:color w:val="000000"/>
                <w:sz w:val="22"/>
              </w:rPr>
              <w:t>-0,23</w:t>
            </w:r>
          </w:p>
        </w:tc>
        <w:tc>
          <w:tcPr>
            <w:tcW w:w="896" w:type="pct"/>
          </w:tcPr>
          <w:p w14:paraId="666AA70D" w14:textId="774D354C" w:rsidR="00DA1C99" w:rsidRPr="00115C4F" w:rsidRDefault="00F21C58" w:rsidP="00115C4F">
            <w:pPr>
              <w:ind w:firstLine="0"/>
              <w:jc w:val="center"/>
              <w:rPr>
                <w:rFonts w:cs="Times New Roman"/>
                <w:color w:val="000000"/>
                <w:sz w:val="22"/>
              </w:rPr>
            </w:pPr>
            <w:r w:rsidRPr="00115C4F">
              <w:rPr>
                <w:rFonts w:cs="Times New Roman"/>
                <w:color w:val="000000"/>
                <w:sz w:val="22"/>
              </w:rPr>
              <w:t>Среднее значение</w:t>
            </w:r>
          </w:p>
        </w:tc>
      </w:tr>
      <w:tr w:rsidR="00DA1C99" w:rsidRPr="00115C4F" w14:paraId="4EA17E12" w14:textId="2497911D" w:rsidTr="00115C4F">
        <w:tc>
          <w:tcPr>
            <w:tcW w:w="980" w:type="pct"/>
          </w:tcPr>
          <w:p w14:paraId="746D4AB6" w14:textId="77777777" w:rsidR="00DA1C99" w:rsidRPr="00115C4F" w:rsidRDefault="00DA1C99" w:rsidP="00115C4F">
            <w:pPr>
              <w:ind w:firstLine="0"/>
              <w:jc w:val="left"/>
              <w:rPr>
                <w:rFonts w:eastAsia="Calibri" w:cs="Times New Roman"/>
                <w:sz w:val="22"/>
              </w:rPr>
            </w:pPr>
            <w:r w:rsidRPr="00115C4F">
              <w:rPr>
                <w:rFonts w:cs="Times New Roman"/>
                <w:color w:val="000000"/>
                <w:sz w:val="22"/>
              </w:rPr>
              <w:t>В Интеллект</w:t>
            </w:r>
          </w:p>
        </w:tc>
        <w:tc>
          <w:tcPr>
            <w:tcW w:w="561" w:type="pct"/>
          </w:tcPr>
          <w:p w14:paraId="1FD82699" w14:textId="77777777" w:rsidR="00DA1C99" w:rsidRPr="00115C4F" w:rsidRDefault="00DA1C99" w:rsidP="00115C4F">
            <w:pPr>
              <w:ind w:firstLine="0"/>
              <w:jc w:val="center"/>
              <w:rPr>
                <w:rFonts w:eastAsia="Calibri" w:cs="Times New Roman"/>
                <w:sz w:val="22"/>
              </w:rPr>
            </w:pPr>
            <w:r w:rsidRPr="00115C4F">
              <w:rPr>
                <w:rFonts w:cs="Times New Roman"/>
                <w:color w:val="000000"/>
                <w:sz w:val="22"/>
              </w:rPr>
              <w:t>5,9</w:t>
            </w:r>
          </w:p>
        </w:tc>
        <w:tc>
          <w:tcPr>
            <w:tcW w:w="557" w:type="pct"/>
          </w:tcPr>
          <w:p w14:paraId="424D8670" w14:textId="77777777" w:rsidR="00DA1C99" w:rsidRPr="00115C4F" w:rsidRDefault="00DA1C99" w:rsidP="00115C4F">
            <w:pPr>
              <w:ind w:firstLine="0"/>
              <w:jc w:val="center"/>
              <w:rPr>
                <w:rFonts w:eastAsia="Calibri" w:cs="Times New Roman"/>
                <w:sz w:val="22"/>
              </w:rPr>
            </w:pPr>
            <w:r w:rsidRPr="00115C4F">
              <w:rPr>
                <w:rFonts w:cs="Times New Roman"/>
                <w:color w:val="000000"/>
                <w:sz w:val="22"/>
              </w:rPr>
              <w:t>6</w:t>
            </w:r>
          </w:p>
        </w:tc>
        <w:tc>
          <w:tcPr>
            <w:tcW w:w="758" w:type="pct"/>
          </w:tcPr>
          <w:p w14:paraId="332B3BC6" w14:textId="0A4AECDD" w:rsidR="00DA1C99" w:rsidRPr="00115C4F" w:rsidRDefault="00DA1C99" w:rsidP="00115C4F">
            <w:pPr>
              <w:ind w:firstLine="0"/>
              <w:jc w:val="center"/>
              <w:rPr>
                <w:rFonts w:eastAsia="Calibri" w:cs="Times New Roman"/>
                <w:sz w:val="22"/>
              </w:rPr>
            </w:pPr>
            <w:r w:rsidRPr="00115C4F">
              <w:rPr>
                <w:rFonts w:cs="Times New Roman"/>
                <w:color w:val="000000"/>
                <w:sz w:val="22"/>
              </w:rPr>
              <w:t>1,06</w:t>
            </w:r>
          </w:p>
        </w:tc>
        <w:tc>
          <w:tcPr>
            <w:tcW w:w="741" w:type="pct"/>
          </w:tcPr>
          <w:p w14:paraId="1CA0E08A" w14:textId="7D63C288" w:rsidR="00DA1C99" w:rsidRPr="00115C4F" w:rsidRDefault="00DA1C99" w:rsidP="00115C4F">
            <w:pPr>
              <w:ind w:firstLine="0"/>
              <w:jc w:val="center"/>
              <w:rPr>
                <w:rFonts w:eastAsia="Calibri" w:cs="Times New Roman"/>
                <w:sz w:val="22"/>
              </w:rPr>
            </w:pPr>
            <w:r w:rsidRPr="00115C4F">
              <w:rPr>
                <w:rFonts w:cs="Times New Roman"/>
                <w:color w:val="000000"/>
                <w:sz w:val="22"/>
              </w:rPr>
              <w:t>0,0</w:t>
            </w:r>
            <w:r w:rsidR="00830CB0">
              <w:rPr>
                <w:rFonts w:cs="Times New Roman"/>
                <w:color w:val="000000"/>
                <w:sz w:val="22"/>
              </w:rPr>
              <w:t>3</w:t>
            </w:r>
          </w:p>
        </w:tc>
        <w:tc>
          <w:tcPr>
            <w:tcW w:w="508" w:type="pct"/>
          </w:tcPr>
          <w:p w14:paraId="62D2DE28" w14:textId="26D5D22F" w:rsidR="00DA1C99" w:rsidRPr="00115C4F" w:rsidRDefault="00DA1C99" w:rsidP="00115C4F">
            <w:pPr>
              <w:ind w:firstLine="0"/>
              <w:jc w:val="center"/>
              <w:rPr>
                <w:rFonts w:eastAsia="Calibri" w:cs="Times New Roman"/>
                <w:sz w:val="22"/>
              </w:rPr>
            </w:pPr>
            <w:r w:rsidRPr="00115C4F">
              <w:rPr>
                <w:rFonts w:cs="Times New Roman"/>
                <w:color w:val="000000"/>
                <w:sz w:val="22"/>
              </w:rPr>
              <w:t>-0,29</w:t>
            </w:r>
          </w:p>
        </w:tc>
        <w:tc>
          <w:tcPr>
            <w:tcW w:w="896" w:type="pct"/>
          </w:tcPr>
          <w:p w14:paraId="65A6D4E2" w14:textId="5259A00F" w:rsidR="00DA1C99" w:rsidRPr="00115C4F" w:rsidRDefault="00F21C58" w:rsidP="00115C4F">
            <w:pPr>
              <w:ind w:firstLine="0"/>
              <w:jc w:val="center"/>
              <w:rPr>
                <w:rFonts w:cs="Times New Roman"/>
                <w:color w:val="000000"/>
                <w:sz w:val="22"/>
              </w:rPr>
            </w:pPr>
            <w:r w:rsidRPr="00115C4F">
              <w:rPr>
                <w:rFonts w:cs="Times New Roman"/>
                <w:color w:val="000000"/>
                <w:sz w:val="22"/>
              </w:rPr>
              <w:t>Высокое значение</w:t>
            </w:r>
          </w:p>
        </w:tc>
      </w:tr>
      <w:tr w:rsidR="00DA1C99" w:rsidRPr="00115C4F" w14:paraId="5D702881" w14:textId="4C41C9A7" w:rsidTr="00115C4F">
        <w:tc>
          <w:tcPr>
            <w:tcW w:w="980" w:type="pct"/>
          </w:tcPr>
          <w:p w14:paraId="246E54B4" w14:textId="77777777" w:rsidR="00DA1C99" w:rsidRPr="00115C4F" w:rsidRDefault="00DA1C99" w:rsidP="00115C4F">
            <w:pPr>
              <w:ind w:firstLine="0"/>
              <w:jc w:val="left"/>
              <w:rPr>
                <w:rFonts w:eastAsia="Calibri" w:cs="Times New Roman"/>
                <w:sz w:val="22"/>
              </w:rPr>
            </w:pPr>
            <w:r w:rsidRPr="00115C4F">
              <w:rPr>
                <w:rFonts w:cs="Times New Roman"/>
                <w:color w:val="000000"/>
                <w:sz w:val="22"/>
              </w:rPr>
              <w:t xml:space="preserve">С Эмоциональная </w:t>
            </w:r>
            <w:r w:rsidRPr="00115C4F">
              <w:rPr>
                <w:rFonts w:cs="Times New Roman"/>
                <w:color w:val="000000"/>
                <w:sz w:val="22"/>
              </w:rPr>
              <w:lastRenderedPageBreak/>
              <w:t>стабильность</w:t>
            </w:r>
          </w:p>
        </w:tc>
        <w:tc>
          <w:tcPr>
            <w:tcW w:w="561" w:type="pct"/>
          </w:tcPr>
          <w:p w14:paraId="37B440E7" w14:textId="77777777" w:rsidR="00DA1C99" w:rsidRPr="00115C4F" w:rsidRDefault="00DA1C99" w:rsidP="00115C4F">
            <w:pPr>
              <w:ind w:firstLine="0"/>
              <w:jc w:val="center"/>
              <w:rPr>
                <w:rFonts w:eastAsia="Calibri" w:cs="Times New Roman"/>
                <w:sz w:val="22"/>
              </w:rPr>
            </w:pPr>
            <w:r w:rsidRPr="00115C4F">
              <w:rPr>
                <w:rFonts w:cs="Times New Roman"/>
                <w:color w:val="000000"/>
                <w:sz w:val="22"/>
              </w:rPr>
              <w:lastRenderedPageBreak/>
              <w:t>7,5</w:t>
            </w:r>
          </w:p>
        </w:tc>
        <w:tc>
          <w:tcPr>
            <w:tcW w:w="557" w:type="pct"/>
          </w:tcPr>
          <w:p w14:paraId="192AAAA6" w14:textId="77777777" w:rsidR="00DA1C99" w:rsidRPr="00115C4F" w:rsidRDefault="00DA1C99" w:rsidP="00115C4F">
            <w:pPr>
              <w:ind w:firstLine="0"/>
              <w:jc w:val="center"/>
              <w:rPr>
                <w:rFonts w:eastAsia="Calibri" w:cs="Times New Roman"/>
                <w:sz w:val="22"/>
              </w:rPr>
            </w:pPr>
            <w:r w:rsidRPr="00115C4F">
              <w:rPr>
                <w:rFonts w:cs="Times New Roman"/>
                <w:color w:val="000000"/>
                <w:sz w:val="22"/>
              </w:rPr>
              <w:t>8</w:t>
            </w:r>
          </w:p>
        </w:tc>
        <w:tc>
          <w:tcPr>
            <w:tcW w:w="758" w:type="pct"/>
          </w:tcPr>
          <w:p w14:paraId="14E155C9" w14:textId="41CFF8E8" w:rsidR="00DA1C99" w:rsidRPr="00115C4F" w:rsidRDefault="00DA1C99" w:rsidP="00115C4F">
            <w:pPr>
              <w:ind w:firstLine="0"/>
              <w:jc w:val="center"/>
              <w:rPr>
                <w:rFonts w:eastAsia="Calibri" w:cs="Times New Roman"/>
                <w:sz w:val="22"/>
              </w:rPr>
            </w:pPr>
            <w:r w:rsidRPr="00115C4F">
              <w:rPr>
                <w:rFonts w:cs="Times New Roman"/>
                <w:color w:val="000000"/>
                <w:sz w:val="22"/>
              </w:rPr>
              <w:t>2,05</w:t>
            </w:r>
          </w:p>
        </w:tc>
        <w:tc>
          <w:tcPr>
            <w:tcW w:w="741" w:type="pct"/>
          </w:tcPr>
          <w:p w14:paraId="23A4AB55" w14:textId="71C5F2CC" w:rsidR="00DA1C99" w:rsidRPr="00115C4F" w:rsidRDefault="00DA1C99" w:rsidP="00115C4F">
            <w:pPr>
              <w:ind w:firstLine="0"/>
              <w:jc w:val="center"/>
              <w:rPr>
                <w:rFonts w:eastAsia="Calibri" w:cs="Times New Roman"/>
                <w:sz w:val="22"/>
              </w:rPr>
            </w:pPr>
            <w:r w:rsidRPr="00115C4F">
              <w:rPr>
                <w:rFonts w:cs="Times New Roman"/>
                <w:color w:val="000000"/>
                <w:sz w:val="22"/>
              </w:rPr>
              <w:t>-1,20</w:t>
            </w:r>
          </w:p>
        </w:tc>
        <w:tc>
          <w:tcPr>
            <w:tcW w:w="508" w:type="pct"/>
          </w:tcPr>
          <w:p w14:paraId="7F4D8EE7" w14:textId="159DA657" w:rsidR="00DA1C99" w:rsidRPr="00115C4F" w:rsidRDefault="00DA1C99" w:rsidP="00115C4F">
            <w:pPr>
              <w:ind w:firstLine="0"/>
              <w:jc w:val="center"/>
              <w:rPr>
                <w:rFonts w:eastAsia="Calibri" w:cs="Times New Roman"/>
                <w:sz w:val="22"/>
              </w:rPr>
            </w:pPr>
            <w:r w:rsidRPr="00115C4F">
              <w:rPr>
                <w:rFonts w:cs="Times New Roman"/>
                <w:color w:val="000000"/>
                <w:sz w:val="22"/>
              </w:rPr>
              <w:t>2,40</w:t>
            </w:r>
          </w:p>
        </w:tc>
        <w:tc>
          <w:tcPr>
            <w:tcW w:w="896" w:type="pct"/>
          </w:tcPr>
          <w:p w14:paraId="12E1E68F" w14:textId="5E3C6C54" w:rsidR="00DA1C99" w:rsidRPr="00115C4F" w:rsidRDefault="00F21C58" w:rsidP="00115C4F">
            <w:pPr>
              <w:ind w:firstLine="0"/>
              <w:jc w:val="center"/>
              <w:rPr>
                <w:rFonts w:cs="Times New Roman"/>
                <w:color w:val="000000"/>
                <w:sz w:val="22"/>
              </w:rPr>
            </w:pPr>
            <w:r w:rsidRPr="00115C4F">
              <w:rPr>
                <w:rFonts w:cs="Times New Roman"/>
                <w:color w:val="000000"/>
                <w:sz w:val="22"/>
              </w:rPr>
              <w:t xml:space="preserve">Среднее </w:t>
            </w:r>
            <w:r w:rsidRPr="00115C4F">
              <w:rPr>
                <w:rFonts w:cs="Times New Roman"/>
                <w:color w:val="000000"/>
                <w:sz w:val="22"/>
              </w:rPr>
              <w:lastRenderedPageBreak/>
              <w:t>значение</w:t>
            </w:r>
          </w:p>
        </w:tc>
      </w:tr>
      <w:tr w:rsidR="00DA1C99" w:rsidRPr="00115C4F" w14:paraId="383C51DE" w14:textId="7F56BC16" w:rsidTr="00115C4F">
        <w:tc>
          <w:tcPr>
            <w:tcW w:w="980" w:type="pct"/>
          </w:tcPr>
          <w:p w14:paraId="32CECEFB" w14:textId="77777777" w:rsidR="00DA1C99" w:rsidRPr="00115C4F" w:rsidRDefault="00DA1C99" w:rsidP="00115C4F">
            <w:pPr>
              <w:ind w:firstLine="0"/>
              <w:jc w:val="left"/>
              <w:rPr>
                <w:rFonts w:eastAsia="Calibri" w:cs="Times New Roman"/>
                <w:sz w:val="22"/>
              </w:rPr>
            </w:pPr>
            <w:r w:rsidRPr="00115C4F">
              <w:rPr>
                <w:rFonts w:cs="Times New Roman"/>
                <w:color w:val="000000"/>
                <w:sz w:val="22"/>
              </w:rPr>
              <w:lastRenderedPageBreak/>
              <w:t>Е Доминантность</w:t>
            </w:r>
          </w:p>
        </w:tc>
        <w:tc>
          <w:tcPr>
            <w:tcW w:w="561" w:type="pct"/>
          </w:tcPr>
          <w:p w14:paraId="42E73F29" w14:textId="77777777" w:rsidR="00DA1C99" w:rsidRPr="00115C4F" w:rsidRDefault="00DA1C99" w:rsidP="00115C4F">
            <w:pPr>
              <w:ind w:firstLine="0"/>
              <w:jc w:val="center"/>
              <w:rPr>
                <w:rFonts w:eastAsia="Calibri" w:cs="Times New Roman"/>
                <w:sz w:val="22"/>
              </w:rPr>
            </w:pPr>
            <w:r w:rsidRPr="00115C4F">
              <w:rPr>
                <w:rFonts w:cs="Times New Roman"/>
                <w:color w:val="000000"/>
                <w:sz w:val="22"/>
              </w:rPr>
              <w:t>5,8</w:t>
            </w:r>
          </w:p>
        </w:tc>
        <w:tc>
          <w:tcPr>
            <w:tcW w:w="557" w:type="pct"/>
          </w:tcPr>
          <w:p w14:paraId="3C6EE8C7" w14:textId="77777777" w:rsidR="00DA1C99" w:rsidRPr="00115C4F" w:rsidRDefault="00DA1C99" w:rsidP="00115C4F">
            <w:pPr>
              <w:ind w:firstLine="0"/>
              <w:jc w:val="center"/>
              <w:rPr>
                <w:rFonts w:eastAsia="Calibri" w:cs="Times New Roman"/>
                <w:sz w:val="22"/>
              </w:rPr>
            </w:pPr>
            <w:r w:rsidRPr="00115C4F">
              <w:rPr>
                <w:rFonts w:cs="Times New Roman"/>
                <w:color w:val="000000"/>
                <w:sz w:val="22"/>
              </w:rPr>
              <w:t>6</w:t>
            </w:r>
          </w:p>
        </w:tc>
        <w:tc>
          <w:tcPr>
            <w:tcW w:w="758" w:type="pct"/>
          </w:tcPr>
          <w:p w14:paraId="05E4EED1" w14:textId="4C3C0909" w:rsidR="00DA1C99" w:rsidRPr="00115C4F" w:rsidRDefault="00DA1C99" w:rsidP="00115C4F">
            <w:pPr>
              <w:ind w:firstLine="0"/>
              <w:jc w:val="center"/>
              <w:rPr>
                <w:rFonts w:eastAsia="Calibri" w:cs="Times New Roman"/>
                <w:sz w:val="22"/>
              </w:rPr>
            </w:pPr>
            <w:r w:rsidRPr="00115C4F">
              <w:rPr>
                <w:rFonts w:cs="Times New Roman"/>
                <w:color w:val="000000"/>
                <w:sz w:val="22"/>
              </w:rPr>
              <w:t>2,25</w:t>
            </w:r>
          </w:p>
        </w:tc>
        <w:tc>
          <w:tcPr>
            <w:tcW w:w="741" w:type="pct"/>
          </w:tcPr>
          <w:p w14:paraId="3AAA7735" w14:textId="3A2807F5" w:rsidR="00DA1C99" w:rsidRPr="00115C4F" w:rsidRDefault="00DA1C99" w:rsidP="00115C4F">
            <w:pPr>
              <w:ind w:firstLine="0"/>
              <w:jc w:val="center"/>
              <w:rPr>
                <w:rFonts w:eastAsia="Calibri" w:cs="Times New Roman"/>
                <w:sz w:val="22"/>
              </w:rPr>
            </w:pPr>
            <w:r w:rsidRPr="00115C4F">
              <w:rPr>
                <w:rFonts w:cs="Times New Roman"/>
                <w:color w:val="000000"/>
                <w:sz w:val="22"/>
              </w:rPr>
              <w:t>0,11</w:t>
            </w:r>
          </w:p>
        </w:tc>
        <w:tc>
          <w:tcPr>
            <w:tcW w:w="508" w:type="pct"/>
          </w:tcPr>
          <w:p w14:paraId="38ABF755" w14:textId="651945F5" w:rsidR="00DA1C99" w:rsidRPr="00115C4F" w:rsidRDefault="00DA1C99" w:rsidP="00115C4F">
            <w:pPr>
              <w:ind w:firstLine="0"/>
              <w:jc w:val="center"/>
              <w:rPr>
                <w:rFonts w:eastAsia="Calibri" w:cs="Times New Roman"/>
                <w:sz w:val="22"/>
              </w:rPr>
            </w:pPr>
            <w:r w:rsidRPr="00115C4F">
              <w:rPr>
                <w:rFonts w:cs="Times New Roman"/>
                <w:color w:val="000000"/>
                <w:sz w:val="22"/>
              </w:rPr>
              <w:t>1,94</w:t>
            </w:r>
          </w:p>
        </w:tc>
        <w:tc>
          <w:tcPr>
            <w:tcW w:w="896" w:type="pct"/>
          </w:tcPr>
          <w:p w14:paraId="3D7A846A" w14:textId="02D1CE17" w:rsidR="00DA1C99" w:rsidRPr="00115C4F" w:rsidRDefault="00F21C58" w:rsidP="00115C4F">
            <w:pPr>
              <w:ind w:firstLine="0"/>
              <w:jc w:val="center"/>
              <w:rPr>
                <w:rFonts w:cs="Times New Roman"/>
                <w:color w:val="000000"/>
                <w:sz w:val="22"/>
              </w:rPr>
            </w:pPr>
            <w:r w:rsidRPr="00115C4F">
              <w:rPr>
                <w:rFonts w:cs="Times New Roman"/>
                <w:color w:val="000000"/>
                <w:sz w:val="22"/>
              </w:rPr>
              <w:t>Среднее значение</w:t>
            </w:r>
          </w:p>
        </w:tc>
      </w:tr>
      <w:tr w:rsidR="00DA1C99" w:rsidRPr="00115C4F" w14:paraId="08272AFF" w14:textId="2036AA0E" w:rsidTr="00115C4F">
        <w:tc>
          <w:tcPr>
            <w:tcW w:w="980" w:type="pct"/>
          </w:tcPr>
          <w:p w14:paraId="7D1D9141" w14:textId="77777777" w:rsidR="00DA1C99" w:rsidRPr="00115C4F" w:rsidRDefault="00DA1C99" w:rsidP="00115C4F">
            <w:pPr>
              <w:ind w:firstLine="0"/>
              <w:jc w:val="left"/>
              <w:rPr>
                <w:rFonts w:eastAsia="Calibri" w:cs="Times New Roman"/>
                <w:sz w:val="22"/>
              </w:rPr>
            </w:pPr>
            <w:r w:rsidRPr="00115C4F">
              <w:rPr>
                <w:rFonts w:cs="Times New Roman"/>
                <w:color w:val="000000"/>
                <w:sz w:val="22"/>
              </w:rPr>
              <w:t>F Экспрессивность</w:t>
            </w:r>
          </w:p>
        </w:tc>
        <w:tc>
          <w:tcPr>
            <w:tcW w:w="561" w:type="pct"/>
          </w:tcPr>
          <w:p w14:paraId="725A621F" w14:textId="706FA589" w:rsidR="00DA1C99" w:rsidRPr="00115C4F" w:rsidRDefault="00DA1C99" w:rsidP="00115C4F">
            <w:pPr>
              <w:ind w:firstLine="0"/>
              <w:jc w:val="center"/>
              <w:rPr>
                <w:rFonts w:eastAsia="Calibri" w:cs="Times New Roman"/>
                <w:sz w:val="22"/>
              </w:rPr>
            </w:pPr>
            <w:r w:rsidRPr="00115C4F">
              <w:rPr>
                <w:rFonts w:cs="Times New Roman"/>
                <w:color w:val="000000"/>
                <w:sz w:val="22"/>
              </w:rPr>
              <w:t>5,73</w:t>
            </w:r>
          </w:p>
        </w:tc>
        <w:tc>
          <w:tcPr>
            <w:tcW w:w="557" w:type="pct"/>
          </w:tcPr>
          <w:p w14:paraId="107334AD" w14:textId="77777777" w:rsidR="00DA1C99" w:rsidRPr="00115C4F" w:rsidRDefault="00DA1C99" w:rsidP="00115C4F">
            <w:pPr>
              <w:ind w:firstLine="0"/>
              <w:jc w:val="center"/>
              <w:rPr>
                <w:rFonts w:eastAsia="Calibri" w:cs="Times New Roman"/>
                <w:sz w:val="22"/>
              </w:rPr>
            </w:pPr>
            <w:r w:rsidRPr="00115C4F">
              <w:rPr>
                <w:rFonts w:cs="Times New Roman"/>
                <w:color w:val="000000"/>
                <w:sz w:val="22"/>
              </w:rPr>
              <w:t>5,5</w:t>
            </w:r>
          </w:p>
        </w:tc>
        <w:tc>
          <w:tcPr>
            <w:tcW w:w="758" w:type="pct"/>
          </w:tcPr>
          <w:p w14:paraId="2EB89C9A" w14:textId="702ED4DC" w:rsidR="00DA1C99" w:rsidRPr="00115C4F" w:rsidRDefault="00DA1C99" w:rsidP="00115C4F">
            <w:pPr>
              <w:ind w:firstLine="0"/>
              <w:jc w:val="center"/>
              <w:rPr>
                <w:rFonts w:eastAsia="Calibri" w:cs="Times New Roman"/>
                <w:sz w:val="22"/>
              </w:rPr>
            </w:pPr>
            <w:r w:rsidRPr="00115C4F">
              <w:rPr>
                <w:rFonts w:cs="Times New Roman"/>
                <w:color w:val="000000"/>
                <w:sz w:val="22"/>
              </w:rPr>
              <w:t>2,07</w:t>
            </w:r>
          </w:p>
        </w:tc>
        <w:tc>
          <w:tcPr>
            <w:tcW w:w="741" w:type="pct"/>
          </w:tcPr>
          <w:p w14:paraId="7B5C8BEB" w14:textId="2CC60B5C" w:rsidR="00DA1C99" w:rsidRPr="00115C4F" w:rsidRDefault="00DA1C99" w:rsidP="00115C4F">
            <w:pPr>
              <w:ind w:firstLine="0"/>
              <w:jc w:val="center"/>
              <w:rPr>
                <w:rFonts w:eastAsia="Calibri" w:cs="Times New Roman"/>
                <w:sz w:val="22"/>
              </w:rPr>
            </w:pPr>
            <w:r w:rsidRPr="00115C4F">
              <w:rPr>
                <w:rFonts w:cs="Times New Roman"/>
                <w:color w:val="000000"/>
                <w:sz w:val="22"/>
              </w:rPr>
              <w:t>0,63</w:t>
            </w:r>
          </w:p>
        </w:tc>
        <w:tc>
          <w:tcPr>
            <w:tcW w:w="508" w:type="pct"/>
          </w:tcPr>
          <w:p w14:paraId="2870BD9E" w14:textId="6B1D7B8A" w:rsidR="00DA1C99" w:rsidRPr="00115C4F" w:rsidRDefault="00DA1C99" w:rsidP="00115C4F">
            <w:pPr>
              <w:ind w:firstLine="0"/>
              <w:jc w:val="center"/>
              <w:rPr>
                <w:rFonts w:eastAsia="Calibri" w:cs="Times New Roman"/>
                <w:sz w:val="22"/>
              </w:rPr>
            </w:pPr>
            <w:r w:rsidRPr="00115C4F">
              <w:rPr>
                <w:rFonts w:cs="Times New Roman"/>
                <w:color w:val="000000"/>
                <w:sz w:val="22"/>
              </w:rPr>
              <w:t>-0,11</w:t>
            </w:r>
          </w:p>
        </w:tc>
        <w:tc>
          <w:tcPr>
            <w:tcW w:w="896" w:type="pct"/>
          </w:tcPr>
          <w:p w14:paraId="6C26A2DD" w14:textId="7C5BE3CF" w:rsidR="00DA1C99" w:rsidRPr="00115C4F" w:rsidRDefault="00F21C58" w:rsidP="00115C4F">
            <w:pPr>
              <w:ind w:firstLine="0"/>
              <w:jc w:val="center"/>
              <w:rPr>
                <w:rFonts w:cs="Times New Roman"/>
                <w:color w:val="000000"/>
                <w:sz w:val="22"/>
              </w:rPr>
            </w:pPr>
            <w:r w:rsidRPr="00115C4F">
              <w:rPr>
                <w:rFonts w:cs="Times New Roman"/>
                <w:color w:val="000000"/>
                <w:sz w:val="22"/>
              </w:rPr>
              <w:t>Среднее значение</w:t>
            </w:r>
          </w:p>
        </w:tc>
      </w:tr>
      <w:tr w:rsidR="00DA1C99" w:rsidRPr="00115C4F" w14:paraId="7A40ACCA" w14:textId="2142F8F0" w:rsidTr="00115C4F">
        <w:tc>
          <w:tcPr>
            <w:tcW w:w="980" w:type="pct"/>
          </w:tcPr>
          <w:p w14:paraId="61A92EE2" w14:textId="77777777" w:rsidR="00DA1C99" w:rsidRPr="00115C4F" w:rsidRDefault="00DA1C99" w:rsidP="00115C4F">
            <w:pPr>
              <w:ind w:firstLine="0"/>
              <w:jc w:val="left"/>
              <w:rPr>
                <w:rFonts w:eastAsia="Calibri" w:cs="Times New Roman"/>
                <w:sz w:val="22"/>
              </w:rPr>
            </w:pPr>
            <w:r w:rsidRPr="00115C4F">
              <w:rPr>
                <w:rFonts w:cs="Times New Roman"/>
                <w:color w:val="000000"/>
                <w:sz w:val="22"/>
              </w:rPr>
              <w:t>G Нормативность поведения</w:t>
            </w:r>
          </w:p>
        </w:tc>
        <w:tc>
          <w:tcPr>
            <w:tcW w:w="561" w:type="pct"/>
          </w:tcPr>
          <w:p w14:paraId="3278816C" w14:textId="3DF8303E" w:rsidR="00DA1C99" w:rsidRPr="00115C4F" w:rsidRDefault="00DA1C99" w:rsidP="00115C4F">
            <w:pPr>
              <w:ind w:firstLine="0"/>
              <w:jc w:val="center"/>
              <w:rPr>
                <w:rFonts w:eastAsia="Calibri" w:cs="Times New Roman"/>
                <w:sz w:val="22"/>
              </w:rPr>
            </w:pPr>
            <w:r w:rsidRPr="00115C4F">
              <w:rPr>
                <w:rFonts w:cs="Times New Roman"/>
                <w:color w:val="000000"/>
                <w:sz w:val="22"/>
              </w:rPr>
              <w:t>6,37</w:t>
            </w:r>
          </w:p>
        </w:tc>
        <w:tc>
          <w:tcPr>
            <w:tcW w:w="557" w:type="pct"/>
          </w:tcPr>
          <w:p w14:paraId="5409E699" w14:textId="77777777" w:rsidR="00DA1C99" w:rsidRPr="00115C4F" w:rsidRDefault="00DA1C99" w:rsidP="00115C4F">
            <w:pPr>
              <w:ind w:firstLine="0"/>
              <w:jc w:val="center"/>
              <w:rPr>
                <w:rFonts w:eastAsia="Calibri" w:cs="Times New Roman"/>
                <w:sz w:val="22"/>
              </w:rPr>
            </w:pPr>
            <w:r w:rsidRPr="00115C4F">
              <w:rPr>
                <w:rFonts w:cs="Times New Roman"/>
                <w:color w:val="000000"/>
                <w:sz w:val="22"/>
              </w:rPr>
              <w:t>6,5</w:t>
            </w:r>
          </w:p>
        </w:tc>
        <w:tc>
          <w:tcPr>
            <w:tcW w:w="758" w:type="pct"/>
          </w:tcPr>
          <w:p w14:paraId="1AE057AC" w14:textId="4FA8DCF4" w:rsidR="00DA1C99" w:rsidRPr="00115C4F" w:rsidRDefault="00DA1C99" w:rsidP="00115C4F">
            <w:pPr>
              <w:ind w:firstLine="0"/>
              <w:jc w:val="center"/>
              <w:rPr>
                <w:rFonts w:eastAsia="Calibri" w:cs="Times New Roman"/>
                <w:sz w:val="22"/>
              </w:rPr>
            </w:pPr>
            <w:r w:rsidRPr="00115C4F">
              <w:rPr>
                <w:rFonts w:cs="Times New Roman"/>
                <w:color w:val="000000"/>
                <w:sz w:val="22"/>
              </w:rPr>
              <w:t>1,93</w:t>
            </w:r>
          </w:p>
        </w:tc>
        <w:tc>
          <w:tcPr>
            <w:tcW w:w="741" w:type="pct"/>
          </w:tcPr>
          <w:p w14:paraId="2B901E07" w14:textId="44AE9B98" w:rsidR="00DA1C99" w:rsidRPr="00115C4F" w:rsidRDefault="00DA1C99" w:rsidP="00115C4F">
            <w:pPr>
              <w:ind w:firstLine="0"/>
              <w:jc w:val="center"/>
              <w:rPr>
                <w:rFonts w:eastAsia="Calibri" w:cs="Times New Roman"/>
                <w:sz w:val="22"/>
              </w:rPr>
            </w:pPr>
            <w:r w:rsidRPr="00115C4F">
              <w:rPr>
                <w:rFonts w:cs="Times New Roman"/>
                <w:color w:val="000000"/>
                <w:sz w:val="22"/>
              </w:rPr>
              <w:t>-0,16</w:t>
            </w:r>
          </w:p>
        </w:tc>
        <w:tc>
          <w:tcPr>
            <w:tcW w:w="508" w:type="pct"/>
          </w:tcPr>
          <w:p w14:paraId="52DCC364" w14:textId="714B26D4" w:rsidR="00DA1C99" w:rsidRPr="00115C4F" w:rsidRDefault="00DA1C99" w:rsidP="00115C4F">
            <w:pPr>
              <w:ind w:firstLine="0"/>
              <w:jc w:val="center"/>
              <w:rPr>
                <w:rFonts w:eastAsia="Calibri" w:cs="Times New Roman"/>
                <w:sz w:val="22"/>
              </w:rPr>
            </w:pPr>
            <w:r w:rsidRPr="00115C4F">
              <w:rPr>
                <w:rFonts w:cs="Times New Roman"/>
                <w:color w:val="000000"/>
                <w:sz w:val="22"/>
              </w:rPr>
              <w:t>-0,20</w:t>
            </w:r>
          </w:p>
        </w:tc>
        <w:tc>
          <w:tcPr>
            <w:tcW w:w="896" w:type="pct"/>
          </w:tcPr>
          <w:p w14:paraId="2154E462" w14:textId="6EF00284" w:rsidR="00DA1C99" w:rsidRPr="00115C4F" w:rsidRDefault="00F21C58" w:rsidP="00115C4F">
            <w:pPr>
              <w:ind w:firstLine="0"/>
              <w:jc w:val="center"/>
              <w:rPr>
                <w:rFonts w:cs="Times New Roman"/>
                <w:color w:val="000000"/>
                <w:sz w:val="22"/>
              </w:rPr>
            </w:pPr>
            <w:r w:rsidRPr="00115C4F">
              <w:rPr>
                <w:rFonts w:cs="Times New Roman"/>
                <w:color w:val="000000"/>
                <w:sz w:val="22"/>
              </w:rPr>
              <w:t>Среднее значение</w:t>
            </w:r>
          </w:p>
        </w:tc>
      </w:tr>
      <w:tr w:rsidR="00DA1C99" w:rsidRPr="00115C4F" w14:paraId="0E8CF31E" w14:textId="50CA4B3B" w:rsidTr="00115C4F">
        <w:tc>
          <w:tcPr>
            <w:tcW w:w="980" w:type="pct"/>
          </w:tcPr>
          <w:p w14:paraId="1E31BCF1" w14:textId="77777777" w:rsidR="00DA1C99" w:rsidRPr="00115C4F" w:rsidRDefault="00DA1C99" w:rsidP="00115C4F">
            <w:pPr>
              <w:ind w:firstLine="0"/>
              <w:jc w:val="left"/>
              <w:rPr>
                <w:rFonts w:eastAsia="Calibri" w:cs="Times New Roman"/>
                <w:sz w:val="22"/>
              </w:rPr>
            </w:pPr>
            <w:r w:rsidRPr="00115C4F">
              <w:rPr>
                <w:rFonts w:cs="Times New Roman"/>
                <w:color w:val="000000"/>
                <w:sz w:val="22"/>
              </w:rPr>
              <w:t>Н Смелость</w:t>
            </w:r>
          </w:p>
        </w:tc>
        <w:tc>
          <w:tcPr>
            <w:tcW w:w="561" w:type="pct"/>
          </w:tcPr>
          <w:p w14:paraId="752A3141" w14:textId="77777777" w:rsidR="00DA1C99" w:rsidRPr="00115C4F" w:rsidRDefault="00DA1C99" w:rsidP="00115C4F">
            <w:pPr>
              <w:ind w:firstLine="0"/>
              <w:jc w:val="center"/>
              <w:rPr>
                <w:rFonts w:eastAsia="Calibri" w:cs="Times New Roman"/>
                <w:sz w:val="22"/>
              </w:rPr>
            </w:pPr>
            <w:r w:rsidRPr="00115C4F">
              <w:rPr>
                <w:rFonts w:cs="Times New Roman"/>
                <w:color w:val="000000"/>
                <w:sz w:val="22"/>
              </w:rPr>
              <w:t>7</w:t>
            </w:r>
          </w:p>
        </w:tc>
        <w:tc>
          <w:tcPr>
            <w:tcW w:w="557" w:type="pct"/>
          </w:tcPr>
          <w:p w14:paraId="6EB0844B" w14:textId="77777777" w:rsidR="00DA1C99" w:rsidRPr="00115C4F" w:rsidRDefault="00DA1C99" w:rsidP="00115C4F">
            <w:pPr>
              <w:ind w:firstLine="0"/>
              <w:jc w:val="center"/>
              <w:rPr>
                <w:rFonts w:eastAsia="Calibri" w:cs="Times New Roman"/>
                <w:sz w:val="22"/>
              </w:rPr>
            </w:pPr>
            <w:r w:rsidRPr="00115C4F">
              <w:rPr>
                <w:rFonts w:cs="Times New Roman"/>
                <w:color w:val="000000"/>
                <w:sz w:val="22"/>
              </w:rPr>
              <w:t>7</w:t>
            </w:r>
          </w:p>
        </w:tc>
        <w:tc>
          <w:tcPr>
            <w:tcW w:w="758" w:type="pct"/>
          </w:tcPr>
          <w:p w14:paraId="04D030DA" w14:textId="78A95B85" w:rsidR="00DA1C99" w:rsidRPr="00115C4F" w:rsidRDefault="00DA1C99" w:rsidP="00115C4F">
            <w:pPr>
              <w:ind w:firstLine="0"/>
              <w:jc w:val="center"/>
              <w:rPr>
                <w:rFonts w:eastAsia="Calibri" w:cs="Times New Roman"/>
                <w:sz w:val="22"/>
              </w:rPr>
            </w:pPr>
            <w:r w:rsidRPr="00115C4F">
              <w:rPr>
                <w:rFonts w:cs="Times New Roman"/>
                <w:color w:val="000000"/>
                <w:sz w:val="22"/>
              </w:rPr>
              <w:t>2,63</w:t>
            </w:r>
          </w:p>
        </w:tc>
        <w:tc>
          <w:tcPr>
            <w:tcW w:w="741" w:type="pct"/>
          </w:tcPr>
          <w:p w14:paraId="41EEDB8F" w14:textId="393F9A36" w:rsidR="00DA1C99" w:rsidRPr="00115C4F" w:rsidRDefault="00DA1C99" w:rsidP="00115C4F">
            <w:pPr>
              <w:ind w:firstLine="0"/>
              <w:jc w:val="center"/>
              <w:rPr>
                <w:rFonts w:eastAsia="Calibri" w:cs="Times New Roman"/>
                <w:sz w:val="22"/>
              </w:rPr>
            </w:pPr>
            <w:r w:rsidRPr="00115C4F">
              <w:rPr>
                <w:rFonts w:cs="Times New Roman"/>
                <w:color w:val="000000"/>
                <w:sz w:val="22"/>
              </w:rPr>
              <w:t>0,05</w:t>
            </w:r>
          </w:p>
        </w:tc>
        <w:tc>
          <w:tcPr>
            <w:tcW w:w="508" w:type="pct"/>
          </w:tcPr>
          <w:p w14:paraId="0369D7EB" w14:textId="686B23D9" w:rsidR="00DA1C99" w:rsidRPr="00115C4F" w:rsidRDefault="00DA1C99" w:rsidP="00115C4F">
            <w:pPr>
              <w:ind w:firstLine="0"/>
              <w:jc w:val="center"/>
              <w:rPr>
                <w:rFonts w:eastAsia="Calibri" w:cs="Times New Roman"/>
                <w:sz w:val="22"/>
              </w:rPr>
            </w:pPr>
            <w:r w:rsidRPr="00115C4F">
              <w:rPr>
                <w:rFonts w:cs="Times New Roman"/>
                <w:color w:val="000000"/>
                <w:sz w:val="22"/>
              </w:rPr>
              <w:t>-0,14</w:t>
            </w:r>
          </w:p>
        </w:tc>
        <w:tc>
          <w:tcPr>
            <w:tcW w:w="896" w:type="pct"/>
          </w:tcPr>
          <w:p w14:paraId="7BB50925" w14:textId="2913DD51" w:rsidR="00DA1C99" w:rsidRPr="00115C4F" w:rsidRDefault="00F21C58" w:rsidP="00115C4F">
            <w:pPr>
              <w:ind w:firstLine="0"/>
              <w:jc w:val="center"/>
              <w:rPr>
                <w:rFonts w:cs="Times New Roman"/>
                <w:color w:val="000000"/>
                <w:sz w:val="22"/>
              </w:rPr>
            </w:pPr>
            <w:r w:rsidRPr="00115C4F">
              <w:rPr>
                <w:rFonts w:cs="Times New Roman"/>
                <w:color w:val="000000"/>
                <w:sz w:val="22"/>
              </w:rPr>
              <w:t>Среднее значение</w:t>
            </w:r>
          </w:p>
        </w:tc>
      </w:tr>
      <w:tr w:rsidR="00DA1C99" w:rsidRPr="00115C4F" w14:paraId="7080C06E" w14:textId="6B2CD42A" w:rsidTr="00115C4F">
        <w:tc>
          <w:tcPr>
            <w:tcW w:w="980" w:type="pct"/>
          </w:tcPr>
          <w:p w14:paraId="505787D6" w14:textId="77777777" w:rsidR="00DA1C99" w:rsidRPr="00115C4F" w:rsidRDefault="00DA1C99" w:rsidP="00115C4F">
            <w:pPr>
              <w:ind w:firstLine="0"/>
              <w:jc w:val="left"/>
              <w:rPr>
                <w:rFonts w:eastAsia="Calibri" w:cs="Times New Roman"/>
                <w:sz w:val="22"/>
              </w:rPr>
            </w:pPr>
            <w:r w:rsidRPr="00115C4F">
              <w:rPr>
                <w:rFonts w:cs="Times New Roman"/>
                <w:color w:val="000000"/>
                <w:sz w:val="22"/>
              </w:rPr>
              <w:t>I Чувствительность</w:t>
            </w:r>
          </w:p>
        </w:tc>
        <w:tc>
          <w:tcPr>
            <w:tcW w:w="561" w:type="pct"/>
          </w:tcPr>
          <w:p w14:paraId="4902F096" w14:textId="70D98DCA" w:rsidR="00DA1C99" w:rsidRPr="00115C4F" w:rsidRDefault="00DA1C99" w:rsidP="00115C4F">
            <w:pPr>
              <w:ind w:firstLine="0"/>
              <w:jc w:val="center"/>
              <w:rPr>
                <w:rFonts w:eastAsia="Calibri" w:cs="Times New Roman"/>
                <w:sz w:val="22"/>
              </w:rPr>
            </w:pPr>
            <w:r w:rsidRPr="00115C4F">
              <w:rPr>
                <w:rFonts w:cs="Times New Roman"/>
                <w:color w:val="000000"/>
                <w:sz w:val="22"/>
              </w:rPr>
              <w:t>7,57</w:t>
            </w:r>
          </w:p>
        </w:tc>
        <w:tc>
          <w:tcPr>
            <w:tcW w:w="557" w:type="pct"/>
          </w:tcPr>
          <w:p w14:paraId="10D48E26" w14:textId="77777777" w:rsidR="00DA1C99" w:rsidRPr="00115C4F" w:rsidRDefault="00DA1C99" w:rsidP="00115C4F">
            <w:pPr>
              <w:ind w:firstLine="0"/>
              <w:jc w:val="center"/>
              <w:rPr>
                <w:rFonts w:eastAsia="Calibri" w:cs="Times New Roman"/>
                <w:sz w:val="22"/>
              </w:rPr>
            </w:pPr>
            <w:r w:rsidRPr="00115C4F">
              <w:rPr>
                <w:rFonts w:cs="Times New Roman"/>
                <w:color w:val="000000"/>
                <w:sz w:val="22"/>
              </w:rPr>
              <w:t>8</w:t>
            </w:r>
          </w:p>
        </w:tc>
        <w:tc>
          <w:tcPr>
            <w:tcW w:w="758" w:type="pct"/>
          </w:tcPr>
          <w:p w14:paraId="455E119C" w14:textId="1428FCEC" w:rsidR="00DA1C99" w:rsidRPr="00115C4F" w:rsidRDefault="00DA1C99" w:rsidP="00115C4F">
            <w:pPr>
              <w:ind w:firstLine="0"/>
              <w:jc w:val="center"/>
              <w:rPr>
                <w:rFonts w:eastAsia="Calibri" w:cs="Times New Roman"/>
                <w:sz w:val="22"/>
              </w:rPr>
            </w:pPr>
            <w:r w:rsidRPr="00115C4F">
              <w:rPr>
                <w:rFonts w:cs="Times New Roman"/>
                <w:color w:val="000000"/>
                <w:sz w:val="22"/>
              </w:rPr>
              <w:t>1,79</w:t>
            </w:r>
          </w:p>
        </w:tc>
        <w:tc>
          <w:tcPr>
            <w:tcW w:w="741" w:type="pct"/>
          </w:tcPr>
          <w:p w14:paraId="44D6644A" w14:textId="2B4F830B" w:rsidR="00DA1C99" w:rsidRPr="00115C4F" w:rsidRDefault="00DA1C99" w:rsidP="00115C4F">
            <w:pPr>
              <w:ind w:firstLine="0"/>
              <w:jc w:val="center"/>
              <w:rPr>
                <w:rFonts w:eastAsia="Calibri" w:cs="Times New Roman"/>
                <w:sz w:val="22"/>
              </w:rPr>
            </w:pPr>
            <w:r w:rsidRPr="00115C4F">
              <w:rPr>
                <w:rFonts w:cs="Times New Roman"/>
                <w:color w:val="000000"/>
                <w:sz w:val="22"/>
              </w:rPr>
              <w:t>0,06</w:t>
            </w:r>
          </w:p>
        </w:tc>
        <w:tc>
          <w:tcPr>
            <w:tcW w:w="508" w:type="pct"/>
          </w:tcPr>
          <w:p w14:paraId="6FD243D2" w14:textId="1042A972" w:rsidR="00DA1C99" w:rsidRPr="00115C4F" w:rsidRDefault="00DA1C99" w:rsidP="00115C4F">
            <w:pPr>
              <w:ind w:firstLine="0"/>
              <w:jc w:val="center"/>
              <w:rPr>
                <w:rFonts w:eastAsia="Calibri" w:cs="Times New Roman"/>
                <w:sz w:val="22"/>
              </w:rPr>
            </w:pPr>
            <w:r w:rsidRPr="00115C4F">
              <w:rPr>
                <w:rFonts w:cs="Times New Roman"/>
                <w:color w:val="000000"/>
                <w:sz w:val="22"/>
              </w:rPr>
              <w:t>-0,51</w:t>
            </w:r>
          </w:p>
        </w:tc>
        <w:tc>
          <w:tcPr>
            <w:tcW w:w="896" w:type="pct"/>
          </w:tcPr>
          <w:p w14:paraId="31D435B0" w14:textId="25404BBA" w:rsidR="00DA1C99" w:rsidRPr="00115C4F" w:rsidRDefault="00F21C58" w:rsidP="00115C4F">
            <w:pPr>
              <w:ind w:firstLine="0"/>
              <w:jc w:val="center"/>
              <w:rPr>
                <w:rFonts w:cs="Times New Roman"/>
                <w:color w:val="000000"/>
                <w:sz w:val="22"/>
              </w:rPr>
            </w:pPr>
            <w:r w:rsidRPr="00115C4F">
              <w:rPr>
                <w:rFonts w:cs="Times New Roman"/>
                <w:color w:val="000000"/>
                <w:sz w:val="22"/>
              </w:rPr>
              <w:t>Среднее значение</w:t>
            </w:r>
          </w:p>
        </w:tc>
      </w:tr>
      <w:tr w:rsidR="00DA1C99" w:rsidRPr="00115C4F" w14:paraId="1762B2D2" w14:textId="351C601A" w:rsidTr="00115C4F">
        <w:tc>
          <w:tcPr>
            <w:tcW w:w="980" w:type="pct"/>
          </w:tcPr>
          <w:p w14:paraId="16632098" w14:textId="77777777" w:rsidR="00DA1C99" w:rsidRPr="00115C4F" w:rsidRDefault="00DA1C99" w:rsidP="00115C4F">
            <w:pPr>
              <w:ind w:firstLine="0"/>
              <w:jc w:val="left"/>
              <w:rPr>
                <w:rFonts w:eastAsia="Calibri" w:cs="Times New Roman"/>
                <w:sz w:val="22"/>
              </w:rPr>
            </w:pPr>
            <w:r w:rsidRPr="00115C4F">
              <w:rPr>
                <w:rFonts w:cs="Times New Roman"/>
                <w:color w:val="000000"/>
                <w:sz w:val="22"/>
              </w:rPr>
              <w:t>L Подозрительность</w:t>
            </w:r>
          </w:p>
        </w:tc>
        <w:tc>
          <w:tcPr>
            <w:tcW w:w="561" w:type="pct"/>
          </w:tcPr>
          <w:p w14:paraId="73E61898" w14:textId="652164F5" w:rsidR="00DA1C99" w:rsidRPr="00115C4F" w:rsidRDefault="00DA1C99" w:rsidP="00115C4F">
            <w:pPr>
              <w:ind w:firstLine="0"/>
              <w:jc w:val="center"/>
              <w:rPr>
                <w:rFonts w:eastAsia="Calibri" w:cs="Times New Roman"/>
                <w:sz w:val="22"/>
              </w:rPr>
            </w:pPr>
            <w:r w:rsidRPr="00115C4F">
              <w:rPr>
                <w:rFonts w:cs="Times New Roman"/>
                <w:color w:val="000000"/>
                <w:sz w:val="22"/>
              </w:rPr>
              <w:t>5,43</w:t>
            </w:r>
          </w:p>
        </w:tc>
        <w:tc>
          <w:tcPr>
            <w:tcW w:w="557" w:type="pct"/>
          </w:tcPr>
          <w:p w14:paraId="5D4A73F5" w14:textId="77777777" w:rsidR="00DA1C99" w:rsidRPr="00115C4F" w:rsidRDefault="00DA1C99" w:rsidP="00115C4F">
            <w:pPr>
              <w:ind w:firstLine="0"/>
              <w:jc w:val="center"/>
              <w:rPr>
                <w:rFonts w:eastAsia="Calibri" w:cs="Times New Roman"/>
                <w:sz w:val="22"/>
              </w:rPr>
            </w:pPr>
            <w:r w:rsidRPr="00115C4F">
              <w:rPr>
                <w:rFonts w:cs="Times New Roman"/>
                <w:color w:val="000000"/>
                <w:sz w:val="22"/>
              </w:rPr>
              <w:t>6</w:t>
            </w:r>
          </w:p>
        </w:tc>
        <w:tc>
          <w:tcPr>
            <w:tcW w:w="758" w:type="pct"/>
          </w:tcPr>
          <w:p w14:paraId="0C4F57D9" w14:textId="6736E955" w:rsidR="00DA1C99" w:rsidRPr="00115C4F" w:rsidRDefault="00DA1C99" w:rsidP="00115C4F">
            <w:pPr>
              <w:ind w:firstLine="0"/>
              <w:jc w:val="center"/>
              <w:rPr>
                <w:rFonts w:eastAsia="Calibri" w:cs="Times New Roman"/>
                <w:sz w:val="22"/>
              </w:rPr>
            </w:pPr>
            <w:r w:rsidRPr="00115C4F">
              <w:rPr>
                <w:rFonts w:cs="Times New Roman"/>
                <w:color w:val="000000"/>
                <w:sz w:val="22"/>
              </w:rPr>
              <w:t>2,</w:t>
            </w:r>
            <w:r w:rsidR="00830CB0">
              <w:rPr>
                <w:rFonts w:cs="Times New Roman"/>
                <w:color w:val="000000"/>
                <w:sz w:val="22"/>
              </w:rPr>
              <w:t>1</w:t>
            </w:r>
          </w:p>
        </w:tc>
        <w:tc>
          <w:tcPr>
            <w:tcW w:w="741" w:type="pct"/>
          </w:tcPr>
          <w:p w14:paraId="5AE9CB24" w14:textId="06C6748F" w:rsidR="00DA1C99" w:rsidRPr="00115C4F" w:rsidRDefault="00DA1C99" w:rsidP="00115C4F">
            <w:pPr>
              <w:ind w:firstLine="0"/>
              <w:jc w:val="center"/>
              <w:rPr>
                <w:rFonts w:eastAsia="Calibri" w:cs="Times New Roman"/>
                <w:sz w:val="22"/>
              </w:rPr>
            </w:pPr>
            <w:r w:rsidRPr="00115C4F">
              <w:rPr>
                <w:rFonts w:cs="Times New Roman"/>
                <w:color w:val="000000"/>
                <w:sz w:val="22"/>
              </w:rPr>
              <w:t>-0,36</w:t>
            </w:r>
          </w:p>
        </w:tc>
        <w:tc>
          <w:tcPr>
            <w:tcW w:w="508" w:type="pct"/>
          </w:tcPr>
          <w:p w14:paraId="5622FD77" w14:textId="3E45C73C" w:rsidR="00DA1C99" w:rsidRPr="00115C4F" w:rsidRDefault="00DA1C99" w:rsidP="00115C4F">
            <w:pPr>
              <w:ind w:firstLine="0"/>
              <w:jc w:val="center"/>
              <w:rPr>
                <w:rFonts w:eastAsia="Calibri" w:cs="Times New Roman"/>
                <w:sz w:val="22"/>
              </w:rPr>
            </w:pPr>
            <w:r w:rsidRPr="00115C4F">
              <w:rPr>
                <w:rFonts w:cs="Times New Roman"/>
                <w:color w:val="000000"/>
                <w:sz w:val="22"/>
              </w:rPr>
              <w:t>0,17</w:t>
            </w:r>
          </w:p>
        </w:tc>
        <w:tc>
          <w:tcPr>
            <w:tcW w:w="896" w:type="pct"/>
          </w:tcPr>
          <w:p w14:paraId="1C9FA402" w14:textId="1186346A" w:rsidR="00DA1C99" w:rsidRPr="00115C4F" w:rsidRDefault="00F21C58" w:rsidP="00115C4F">
            <w:pPr>
              <w:ind w:firstLine="0"/>
              <w:jc w:val="center"/>
              <w:rPr>
                <w:rFonts w:cs="Times New Roman"/>
                <w:color w:val="000000"/>
                <w:sz w:val="22"/>
              </w:rPr>
            </w:pPr>
            <w:r w:rsidRPr="00115C4F">
              <w:rPr>
                <w:rFonts w:cs="Times New Roman"/>
                <w:color w:val="000000"/>
                <w:sz w:val="22"/>
              </w:rPr>
              <w:t>Высокое значение</w:t>
            </w:r>
          </w:p>
        </w:tc>
      </w:tr>
      <w:tr w:rsidR="00DA1C99" w:rsidRPr="00115C4F" w14:paraId="49D05A6E" w14:textId="33639D0C" w:rsidTr="00115C4F">
        <w:tc>
          <w:tcPr>
            <w:tcW w:w="980" w:type="pct"/>
          </w:tcPr>
          <w:p w14:paraId="4072EE0B" w14:textId="77777777" w:rsidR="00DA1C99" w:rsidRPr="00115C4F" w:rsidRDefault="00DA1C99" w:rsidP="00115C4F">
            <w:pPr>
              <w:ind w:firstLine="0"/>
              <w:jc w:val="left"/>
              <w:rPr>
                <w:rFonts w:eastAsia="Calibri" w:cs="Times New Roman"/>
                <w:sz w:val="22"/>
              </w:rPr>
            </w:pPr>
            <w:r w:rsidRPr="00115C4F">
              <w:rPr>
                <w:rFonts w:cs="Times New Roman"/>
                <w:color w:val="000000"/>
                <w:sz w:val="22"/>
              </w:rPr>
              <w:t>М Мечтательность</w:t>
            </w:r>
          </w:p>
        </w:tc>
        <w:tc>
          <w:tcPr>
            <w:tcW w:w="561" w:type="pct"/>
          </w:tcPr>
          <w:p w14:paraId="1422E7FA" w14:textId="4D2AFE78" w:rsidR="00DA1C99" w:rsidRPr="00115C4F" w:rsidRDefault="00DA1C99" w:rsidP="00115C4F">
            <w:pPr>
              <w:ind w:firstLine="0"/>
              <w:jc w:val="center"/>
              <w:rPr>
                <w:rFonts w:eastAsia="Calibri" w:cs="Times New Roman"/>
                <w:sz w:val="22"/>
              </w:rPr>
            </w:pPr>
            <w:r w:rsidRPr="00115C4F">
              <w:rPr>
                <w:rFonts w:cs="Times New Roman"/>
                <w:color w:val="000000"/>
                <w:sz w:val="22"/>
              </w:rPr>
              <w:t>6,73</w:t>
            </w:r>
          </w:p>
        </w:tc>
        <w:tc>
          <w:tcPr>
            <w:tcW w:w="557" w:type="pct"/>
          </w:tcPr>
          <w:p w14:paraId="1A2A1C58" w14:textId="77777777" w:rsidR="00DA1C99" w:rsidRPr="00115C4F" w:rsidRDefault="00DA1C99" w:rsidP="00115C4F">
            <w:pPr>
              <w:ind w:firstLine="0"/>
              <w:jc w:val="center"/>
              <w:rPr>
                <w:rFonts w:eastAsia="Calibri" w:cs="Times New Roman"/>
                <w:sz w:val="22"/>
              </w:rPr>
            </w:pPr>
            <w:r w:rsidRPr="00115C4F">
              <w:rPr>
                <w:rFonts w:cs="Times New Roman"/>
                <w:color w:val="000000"/>
                <w:sz w:val="22"/>
              </w:rPr>
              <w:t>6</w:t>
            </w:r>
          </w:p>
        </w:tc>
        <w:tc>
          <w:tcPr>
            <w:tcW w:w="758" w:type="pct"/>
          </w:tcPr>
          <w:p w14:paraId="5C8E0A20" w14:textId="47DC38D1" w:rsidR="00DA1C99" w:rsidRPr="00115C4F" w:rsidRDefault="00DA1C99" w:rsidP="00115C4F">
            <w:pPr>
              <w:ind w:firstLine="0"/>
              <w:jc w:val="center"/>
              <w:rPr>
                <w:rFonts w:eastAsia="Calibri" w:cs="Times New Roman"/>
                <w:sz w:val="22"/>
              </w:rPr>
            </w:pPr>
            <w:r w:rsidRPr="00115C4F">
              <w:rPr>
                <w:rFonts w:cs="Times New Roman"/>
                <w:color w:val="000000"/>
                <w:sz w:val="22"/>
              </w:rPr>
              <w:t>1,99</w:t>
            </w:r>
          </w:p>
        </w:tc>
        <w:tc>
          <w:tcPr>
            <w:tcW w:w="741" w:type="pct"/>
          </w:tcPr>
          <w:p w14:paraId="50274344" w14:textId="06724115" w:rsidR="00DA1C99" w:rsidRPr="00115C4F" w:rsidRDefault="00DA1C99" w:rsidP="00115C4F">
            <w:pPr>
              <w:ind w:firstLine="0"/>
              <w:jc w:val="center"/>
              <w:rPr>
                <w:rFonts w:eastAsia="Calibri" w:cs="Times New Roman"/>
                <w:sz w:val="22"/>
              </w:rPr>
            </w:pPr>
            <w:r w:rsidRPr="00115C4F">
              <w:rPr>
                <w:rFonts w:cs="Times New Roman"/>
                <w:color w:val="000000"/>
                <w:sz w:val="22"/>
              </w:rPr>
              <w:t>1,005</w:t>
            </w:r>
          </w:p>
        </w:tc>
        <w:tc>
          <w:tcPr>
            <w:tcW w:w="508" w:type="pct"/>
          </w:tcPr>
          <w:p w14:paraId="0D4C7926" w14:textId="2AC5C37E" w:rsidR="00DA1C99" w:rsidRPr="00115C4F" w:rsidRDefault="00DA1C99" w:rsidP="00115C4F">
            <w:pPr>
              <w:ind w:firstLine="0"/>
              <w:jc w:val="center"/>
              <w:rPr>
                <w:rFonts w:eastAsia="Calibri" w:cs="Times New Roman"/>
                <w:sz w:val="22"/>
              </w:rPr>
            </w:pPr>
            <w:r w:rsidRPr="00115C4F">
              <w:rPr>
                <w:rFonts w:cs="Times New Roman"/>
                <w:color w:val="000000"/>
                <w:sz w:val="22"/>
              </w:rPr>
              <w:t>0,58</w:t>
            </w:r>
          </w:p>
        </w:tc>
        <w:tc>
          <w:tcPr>
            <w:tcW w:w="896" w:type="pct"/>
          </w:tcPr>
          <w:p w14:paraId="0F8C914E" w14:textId="64957FD3" w:rsidR="00DA1C99" w:rsidRPr="00115C4F" w:rsidRDefault="00F21C58" w:rsidP="00115C4F">
            <w:pPr>
              <w:ind w:firstLine="0"/>
              <w:jc w:val="center"/>
              <w:rPr>
                <w:rFonts w:cs="Times New Roman"/>
                <w:color w:val="000000"/>
                <w:sz w:val="22"/>
              </w:rPr>
            </w:pPr>
            <w:r w:rsidRPr="00115C4F">
              <w:rPr>
                <w:rFonts w:cs="Times New Roman"/>
                <w:color w:val="000000"/>
                <w:sz w:val="22"/>
              </w:rPr>
              <w:t>Среднее значение</w:t>
            </w:r>
          </w:p>
        </w:tc>
      </w:tr>
      <w:tr w:rsidR="00DA1C99" w:rsidRPr="00115C4F" w14:paraId="7603273B" w14:textId="1EAF1CCD" w:rsidTr="00115C4F">
        <w:tc>
          <w:tcPr>
            <w:tcW w:w="980" w:type="pct"/>
          </w:tcPr>
          <w:p w14:paraId="592A0D91" w14:textId="4AEAA4B3" w:rsidR="00DA1C99" w:rsidRPr="00115C4F" w:rsidRDefault="00DA1C99" w:rsidP="00115C4F">
            <w:pPr>
              <w:ind w:firstLine="0"/>
              <w:jc w:val="left"/>
              <w:rPr>
                <w:rFonts w:eastAsia="Calibri" w:cs="Times New Roman"/>
                <w:sz w:val="22"/>
              </w:rPr>
            </w:pPr>
            <w:r w:rsidRPr="00115C4F">
              <w:rPr>
                <w:rFonts w:cs="Times New Roman"/>
                <w:color w:val="000000"/>
                <w:sz w:val="22"/>
              </w:rPr>
              <w:t>N</w:t>
            </w:r>
            <w:r w:rsidR="00115C4F">
              <w:rPr>
                <w:rFonts w:cs="Times New Roman"/>
                <w:color w:val="000000"/>
                <w:sz w:val="22"/>
              </w:rPr>
              <w:t xml:space="preserve"> </w:t>
            </w:r>
            <w:r w:rsidRPr="00115C4F">
              <w:rPr>
                <w:rFonts w:cs="Times New Roman"/>
                <w:color w:val="000000"/>
                <w:sz w:val="22"/>
              </w:rPr>
              <w:t>Дипломатичность</w:t>
            </w:r>
          </w:p>
        </w:tc>
        <w:tc>
          <w:tcPr>
            <w:tcW w:w="561" w:type="pct"/>
          </w:tcPr>
          <w:p w14:paraId="3D576B30" w14:textId="405F0FCE" w:rsidR="00DA1C99" w:rsidRPr="00115C4F" w:rsidRDefault="00DA1C99" w:rsidP="00115C4F">
            <w:pPr>
              <w:ind w:firstLine="0"/>
              <w:jc w:val="center"/>
              <w:rPr>
                <w:rFonts w:eastAsia="Calibri" w:cs="Times New Roman"/>
                <w:sz w:val="22"/>
              </w:rPr>
            </w:pPr>
            <w:r w:rsidRPr="00115C4F">
              <w:rPr>
                <w:rFonts w:cs="Times New Roman"/>
                <w:color w:val="000000"/>
                <w:sz w:val="22"/>
              </w:rPr>
              <w:t>5,33</w:t>
            </w:r>
          </w:p>
        </w:tc>
        <w:tc>
          <w:tcPr>
            <w:tcW w:w="557" w:type="pct"/>
          </w:tcPr>
          <w:p w14:paraId="5DB7DF69" w14:textId="77777777" w:rsidR="00DA1C99" w:rsidRPr="00115C4F" w:rsidRDefault="00DA1C99" w:rsidP="00115C4F">
            <w:pPr>
              <w:ind w:firstLine="0"/>
              <w:jc w:val="center"/>
              <w:rPr>
                <w:rFonts w:eastAsia="Calibri" w:cs="Times New Roman"/>
                <w:sz w:val="22"/>
              </w:rPr>
            </w:pPr>
            <w:r w:rsidRPr="00115C4F">
              <w:rPr>
                <w:rFonts w:cs="Times New Roman"/>
                <w:color w:val="000000"/>
                <w:sz w:val="22"/>
              </w:rPr>
              <w:t>5</w:t>
            </w:r>
          </w:p>
        </w:tc>
        <w:tc>
          <w:tcPr>
            <w:tcW w:w="758" w:type="pct"/>
          </w:tcPr>
          <w:p w14:paraId="7202AA37" w14:textId="4D316088" w:rsidR="00DA1C99" w:rsidRPr="00115C4F" w:rsidRDefault="00DA1C99" w:rsidP="00115C4F">
            <w:pPr>
              <w:ind w:firstLine="0"/>
              <w:jc w:val="center"/>
              <w:rPr>
                <w:rFonts w:eastAsia="Calibri" w:cs="Times New Roman"/>
                <w:sz w:val="22"/>
              </w:rPr>
            </w:pPr>
            <w:r w:rsidRPr="00115C4F">
              <w:rPr>
                <w:rFonts w:cs="Times New Roman"/>
                <w:color w:val="000000"/>
                <w:sz w:val="22"/>
              </w:rPr>
              <w:t>1,81</w:t>
            </w:r>
          </w:p>
        </w:tc>
        <w:tc>
          <w:tcPr>
            <w:tcW w:w="741" w:type="pct"/>
          </w:tcPr>
          <w:p w14:paraId="6B48EF79" w14:textId="68377FC5" w:rsidR="00DA1C99" w:rsidRPr="00115C4F" w:rsidRDefault="00DA1C99" w:rsidP="00115C4F">
            <w:pPr>
              <w:ind w:firstLine="0"/>
              <w:jc w:val="center"/>
              <w:rPr>
                <w:rFonts w:eastAsia="Calibri" w:cs="Times New Roman"/>
                <w:sz w:val="22"/>
              </w:rPr>
            </w:pPr>
            <w:r w:rsidRPr="00115C4F">
              <w:rPr>
                <w:rFonts w:cs="Times New Roman"/>
                <w:color w:val="000000"/>
                <w:sz w:val="22"/>
              </w:rPr>
              <w:t>0,214</w:t>
            </w:r>
          </w:p>
        </w:tc>
        <w:tc>
          <w:tcPr>
            <w:tcW w:w="508" w:type="pct"/>
          </w:tcPr>
          <w:p w14:paraId="6817D995" w14:textId="58936CE7" w:rsidR="00DA1C99" w:rsidRPr="00115C4F" w:rsidRDefault="00DA1C99" w:rsidP="00115C4F">
            <w:pPr>
              <w:ind w:firstLine="0"/>
              <w:jc w:val="center"/>
              <w:rPr>
                <w:rFonts w:eastAsia="Calibri" w:cs="Times New Roman"/>
                <w:sz w:val="22"/>
              </w:rPr>
            </w:pPr>
            <w:r w:rsidRPr="00115C4F">
              <w:rPr>
                <w:rFonts w:cs="Times New Roman"/>
                <w:color w:val="000000"/>
                <w:sz w:val="22"/>
              </w:rPr>
              <w:t>-0,71</w:t>
            </w:r>
          </w:p>
        </w:tc>
        <w:tc>
          <w:tcPr>
            <w:tcW w:w="896" w:type="pct"/>
          </w:tcPr>
          <w:p w14:paraId="3EF0B88B" w14:textId="7059ED56" w:rsidR="00DA1C99" w:rsidRPr="00115C4F" w:rsidRDefault="00F21C58" w:rsidP="00115C4F">
            <w:pPr>
              <w:ind w:firstLine="0"/>
              <w:jc w:val="center"/>
              <w:rPr>
                <w:rFonts w:cs="Times New Roman"/>
                <w:color w:val="000000"/>
                <w:sz w:val="22"/>
              </w:rPr>
            </w:pPr>
            <w:r w:rsidRPr="00115C4F">
              <w:rPr>
                <w:rFonts w:cs="Times New Roman"/>
                <w:color w:val="000000"/>
                <w:sz w:val="22"/>
              </w:rPr>
              <w:t>Среднее значение</w:t>
            </w:r>
          </w:p>
        </w:tc>
      </w:tr>
      <w:tr w:rsidR="00DA1C99" w:rsidRPr="00115C4F" w14:paraId="2B2A3FB7" w14:textId="33E47EB2" w:rsidTr="00115C4F">
        <w:tc>
          <w:tcPr>
            <w:tcW w:w="980" w:type="pct"/>
          </w:tcPr>
          <w:p w14:paraId="7204F72B" w14:textId="77777777" w:rsidR="00DA1C99" w:rsidRPr="00115C4F" w:rsidRDefault="00DA1C99" w:rsidP="00115C4F">
            <w:pPr>
              <w:ind w:firstLine="0"/>
              <w:jc w:val="left"/>
              <w:rPr>
                <w:rFonts w:eastAsia="Calibri" w:cs="Times New Roman"/>
                <w:sz w:val="22"/>
              </w:rPr>
            </w:pPr>
            <w:r w:rsidRPr="00115C4F">
              <w:rPr>
                <w:rFonts w:cs="Times New Roman"/>
                <w:color w:val="000000"/>
                <w:sz w:val="22"/>
              </w:rPr>
              <w:t>О Тревожность</w:t>
            </w:r>
          </w:p>
        </w:tc>
        <w:tc>
          <w:tcPr>
            <w:tcW w:w="561" w:type="pct"/>
          </w:tcPr>
          <w:p w14:paraId="438B2CD3" w14:textId="77777777" w:rsidR="00DA1C99" w:rsidRPr="00115C4F" w:rsidRDefault="00DA1C99" w:rsidP="00115C4F">
            <w:pPr>
              <w:ind w:firstLine="0"/>
              <w:jc w:val="center"/>
              <w:rPr>
                <w:rFonts w:eastAsia="Calibri" w:cs="Times New Roman"/>
                <w:sz w:val="22"/>
              </w:rPr>
            </w:pPr>
            <w:r w:rsidRPr="00115C4F">
              <w:rPr>
                <w:rFonts w:cs="Times New Roman"/>
                <w:color w:val="000000"/>
                <w:sz w:val="22"/>
              </w:rPr>
              <w:t>7</w:t>
            </w:r>
          </w:p>
        </w:tc>
        <w:tc>
          <w:tcPr>
            <w:tcW w:w="557" w:type="pct"/>
          </w:tcPr>
          <w:p w14:paraId="4D436C66" w14:textId="77777777" w:rsidR="00DA1C99" w:rsidRPr="00115C4F" w:rsidRDefault="00DA1C99" w:rsidP="00115C4F">
            <w:pPr>
              <w:ind w:firstLine="0"/>
              <w:jc w:val="center"/>
              <w:rPr>
                <w:rFonts w:eastAsia="Calibri" w:cs="Times New Roman"/>
                <w:sz w:val="22"/>
              </w:rPr>
            </w:pPr>
            <w:r w:rsidRPr="00115C4F">
              <w:rPr>
                <w:rFonts w:cs="Times New Roman"/>
                <w:color w:val="000000"/>
                <w:sz w:val="22"/>
              </w:rPr>
              <w:t>7</w:t>
            </w:r>
          </w:p>
        </w:tc>
        <w:tc>
          <w:tcPr>
            <w:tcW w:w="758" w:type="pct"/>
          </w:tcPr>
          <w:p w14:paraId="2EA2656A" w14:textId="7A51153F" w:rsidR="00DA1C99" w:rsidRPr="00115C4F" w:rsidRDefault="00DA1C99" w:rsidP="00115C4F">
            <w:pPr>
              <w:ind w:firstLine="0"/>
              <w:jc w:val="center"/>
              <w:rPr>
                <w:rFonts w:eastAsia="Calibri" w:cs="Times New Roman"/>
                <w:sz w:val="22"/>
              </w:rPr>
            </w:pPr>
            <w:r w:rsidRPr="00115C4F">
              <w:rPr>
                <w:rFonts w:cs="Times New Roman"/>
                <w:color w:val="000000"/>
                <w:sz w:val="22"/>
              </w:rPr>
              <w:t>1,72</w:t>
            </w:r>
          </w:p>
        </w:tc>
        <w:tc>
          <w:tcPr>
            <w:tcW w:w="741" w:type="pct"/>
          </w:tcPr>
          <w:p w14:paraId="27195D9D" w14:textId="3AF66115" w:rsidR="00DA1C99" w:rsidRPr="00115C4F" w:rsidRDefault="00DA1C99" w:rsidP="00115C4F">
            <w:pPr>
              <w:ind w:firstLine="0"/>
              <w:jc w:val="center"/>
              <w:rPr>
                <w:rFonts w:eastAsia="Calibri" w:cs="Times New Roman"/>
                <w:sz w:val="22"/>
              </w:rPr>
            </w:pPr>
            <w:r w:rsidRPr="00115C4F">
              <w:rPr>
                <w:rFonts w:cs="Times New Roman"/>
                <w:color w:val="000000"/>
                <w:sz w:val="22"/>
              </w:rPr>
              <w:t>-0,2</w:t>
            </w:r>
            <w:r w:rsidR="00830CB0">
              <w:rPr>
                <w:rFonts w:cs="Times New Roman"/>
                <w:color w:val="000000"/>
                <w:sz w:val="22"/>
              </w:rPr>
              <w:t>2</w:t>
            </w:r>
          </w:p>
        </w:tc>
        <w:tc>
          <w:tcPr>
            <w:tcW w:w="508" w:type="pct"/>
          </w:tcPr>
          <w:p w14:paraId="13291C2A" w14:textId="3B96ADD4" w:rsidR="00DA1C99" w:rsidRPr="00115C4F" w:rsidRDefault="00DA1C99" w:rsidP="00115C4F">
            <w:pPr>
              <w:ind w:firstLine="0"/>
              <w:jc w:val="center"/>
              <w:rPr>
                <w:rFonts w:eastAsia="Calibri" w:cs="Times New Roman"/>
                <w:sz w:val="22"/>
              </w:rPr>
            </w:pPr>
            <w:r w:rsidRPr="00115C4F">
              <w:rPr>
                <w:rFonts w:cs="Times New Roman"/>
                <w:color w:val="000000"/>
                <w:sz w:val="22"/>
              </w:rPr>
              <w:t>-0,32</w:t>
            </w:r>
          </w:p>
        </w:tc>
        <w:tc>
          <w:tcPr>
            <w:tcW w:w="896" w:type="pct"/>
          </w:tcPr>
          <w:p w14:paraId="5FDD301B" w14:textId="4D589A87" w:rsidR="00DA1C99" w:rsidRPr="00115C4F" w:rsidRDefault="00F21C58" w:rsidP="00115C4F">
            <w:pPr>
              <w:ind w:firstLine="0"/>
              <w:jc w:val="center"/>
              <w:rPr>
                <w:rFonts w:cs="Times New Roman"/>
                <w:color w:val="000000"/>
                <w:sz w:val="22"/>
              </w:rPr>
            </w:pPr>
            <w:r w:rsidRPr="00115C4F">
              <w:rPr>
                <w:rFonts w:cs="Times New Roman"/>
                <w:color w:val="000000"/>
                <w:sz w:val="22"/>
              </w:rPr>
              <w:t>Высокое значение</w:t>
            </w:r>
          </w:p>
        </w:tc>
      </w:tr>
      <w:tr w:rsidR="00DA1C99" w:rsidRPr="00115C4F" w14:paraId="7ABAD54B" w14:textId="438B538D" w:rsidTr="00115C4F">
        <w:tc>
          <w:tcPr>
            <w:tcW w:w="980" w:type="pct"/>
          </w:tcPr>
          <w:p w14:paraId="0EDB1BC3" w14:textId="77777777" w:rsidR="00DA1C99" w:rsidRPr="00115C4F" w:rsidRDefault="00DA1C99" w:rsidP="00115C4F">
            <w:pPr>
              <w:ind w:firstLine="0"/>
              <w:jc w:val="left"/>
              <w:rPr>
                <w:rFonts w:eastAsia="Calibri" w:cs="Times New Roman"/>
                <w:sz w:val="22"/>
              </w:rPr>
            </w:pPr>
            <w:r w:rsidRPr="00115C4F">
              <w:rPr>
                <w:rFonts w:cs="Times New Roman"/>
                <w:color w:val="000000"/>
                <w:sz w:val="22"/>
              </w:rPr>
              <w:t>Q1 Радикализм</w:t>
            </w:r>
          </w:p>
        </w:tc>
        <w:tc>
          <w:tcPr>
            <w:tcW w:w="561" w:type="pct"/>
          </w:tcPr>
          <w:p w14:paraId="06C4B7DF" w14:textId="2AACC06E" w:rsidR="00DA1C99" w:rsidRPr="00115C4F" w:rsidRDefault="00DA1C99" w:rsidP="00115C4F">
            <w:pPr>
              <w:ind w:firstLine="0"/>
              <w:jc w:val="center"/>
              <w:rPr>
                <w:rFonts w:eastAsia="Calibri" w:cs="Times New Roman"/>
                <w:sz w:val="22"/>
              </w:rPr>
            </w:pPr>
            <w:r w:rsidRPr="00115C4F">
              <w:rPr>
                <w:rFonts w:cs="Times New Roman"/>
                <w:color w:val="000000"/>
                <w:sz w:val="22"/>
              </w:rPr>
              <w:t>8,13</w:t>
            </w:r>
          </w:p>
        </w:tc>
        <w:tc>
          <w:tcPr>
            <w:tcW w:w="557" w:type="pct"/>
          </w:tcPr>
          <w:p w14:paraId="43CEAA0C" w14:textId="77777777" w:rsidR="00DA1C99" w:rsidRPr="00115C4F" w:rsidRDefault="00DA1C99" w:rsidP="00115C4F">
            <w:pPr>
              <w:ind w:firstLine="0"/>
              <w:jc w:val="center"/>
              <w:rPr>
                <w:rFonts w:eastAsia="Calibri" w:cs="Times New Roman"/>
                <w:sz w:val="22"/>
              </w:rPr>
            </w:pPr>
            <w:r w:rsidRPr="00115C4F">
              <w:rPr>
                <w:rFonts w:cs="Times New Roman"/>
                <w:color w:val="000000"/>
                <w:sz w:val="22"/>
              </w:rPr>
              <w:t>8</w:t>
            </w:r>
          </w:p>
        </w:tc>
        <w:tc>
          <w:tcPr>
            <w:tcW w:w="758" w:type="pct"/>
          </w:tcPr>
          <w:p w14:paraId="6A5E6580" w14:textId="13A91BE8" w:rsidR="00DA1C99" w:rsidRPr="00115C4F" w:rsidRDefault="00DA1C99" w:rsidP="00115C4F">
            <w:pPr>
              <w:ind w:firstLine="0"/>
              <w:jc w:val="center"/>
              <w:rPr>
                <w:rFonts w:eastAsia="Calibri" w:cs="Times New Roman"/>
                <w:sz w:val="22"/>
              </w:rPr>
            </w:pPr>
            <w:r w:rsidRPr="00115C4F">
              <w:rPr>
                <w:rFonts w:cs="Times New Roman"/>
                <w:color w:val="000000"/>
                <w:sz w:val="22"/>
              </w:rPr>
              <w:t>2,28</w:t>
            </w:r>
          </w:p>
        </w:tc>
        <w:tc>
          <w:tcPr>
            <w:tcW w:w="741" w:type="pct"/>
          </w:tcPr>
          <w:p w14:paraId="4268C2DB" w14:textId="793D0C48" w:rsidR="00DA1C99" w:rsidRPr="00115C4F" w:rsidRDefault="00DA1C99" w:rsidP="00115C4F">
            <w:pPr>
              <w:ind w:firstLine="0"/>
              <w:jc w:val="center"/>
              <w:rPr>
                <w:rFonts w:eastAsia="Calibri" w:cs="Times New Roman"/>
                <w:sz w:val="22"/>
              </w:rPr>
            </w:pPr>
            <w:r w:rsidRPr="00115C4F">
              <w:rPr>
                <w:rFonts w:cs="Times New Roman"/>
                <w:color w:val="000000"/>
                <w:sz w:val="22"/>
              </w:rPr>
              <w:t>-0,38</w:t>
            </w:r>
          </w:p>
        </w:tc>
        <w:tc>
          <w:tcPr>
            <w:tcW w:w="508" w:type="pct"/>
          </w:tcPr>
          <w:p w14:paraId="48081FDA" w14:textId="40F7D759" w:rsidR="00DA1C99" w:rsidRPr="00115C4F" w:rsidRDefault="00DA1C99" w:rsidP="00115C4F">
            <w:pPr>
              <w:ind w:firstLine="0"/>
              <w:jc w:val="center"/>
              <w:rPr>
                <w:rFonts w:eastAsia="Calibri" w:cs="Times New Roman"/>
                <w:sz w:val="22"/>
              </w:rPr>
            </w:pPr>
            <w:r w:rsidRPr="00115C4F">
              <w:rPr>
                <w:rFonts w:cs="Times New Roman"/>
                <w:color w:val="000000"/>
                <w:sz w:val="22"/>
              </w:rPr>
              <w:t>0,24</w:t>
            </w:r>
          </w:p>
        </w:tc>
        <w:tc>
          <w:tcPr>
            <w:tcW w:w="896" w:type="pct"/>
          </w:tcPr>
          <w:p w14:paraId="53111699" w14:textId="5B2D168A" w:rsidR="00DA1C99" w:rsidRPr="00115C4F" w:rsidRDefault="00F21C58" w:rsidP="00115C4F">
            <w:pPr>
              <w:ind w:firstLine="0"/>
              <w:jc w:val="center"/>
              <w:rPr>
                <w:rFonts w:cs="Times New Roman"/>
                <w:color w:val="000000"/>
                <w:sz w:val="22"/>
              </w:rPr>
            </w:pPr>
            <w:r w:rsidRPr="00115C4F">
              <w:rPr>
                <w:rFonts w:cs="Times New Roman"/>
                <w:color w:val="000000"/>
                <w:sz w:val="22"/>
              </w:rPr>
              <w:t>Среднее значение</w:t>
            </w:r>
          </w:p>
        </w:tc>
      </w:tr>
      <w:tr w:rsidR="00DA1C99" w:rsidRPr="00115C4F" w14:paraId="395B06CF" w14:textId="519CC545" w:rsidTr="00115C4F">
        <w:tc>
          <w:tcPr>
            <w:tcW w:w="980" w:type="pct"/>
          </w:tcPr>
          <w:p w14:paraId="6C959C0C" w14:textId="77777777" w:rsidR="00DA1C99" w:rsidRPr="00115C4F" w:rsidRDefault="00DA1C99" w:rsidP="00115C4F">
            <w:pPr>
              <w:ind w:firstLine="0"/>
              <w:jc w:val="left"/>
              <w:rPr>
                <w:rFonts w:eastAsia="Calibri" w:cs="Times New Roman"/>
                <w:sz w:val="22"/>
              </w:rPr>
            </w:pPr>
            <w:r w:rsidRPr="00115C4F">
              <w:rPr>
                <w:rFonts w:cs="Times New Roman"/>
                <w:color w:val="000000"/>
                <w:sz w:val="22"/>
              </w:rPr>
              <w:t>Q2 Нонконформизм</w:t>
            </w:r>
          </w:p>
        </w:tc>
        <w:tc>
          <w:tcPr>
            <w:tcW w:w="561" w:type="pct"/>
          </w:tcPr>
          <w:p w14:paraId="429077AA" w14:textId="766563A6" w:rsidR="00DA1C99" w:rsidRPr="00115C4F" w:rsidRDefault="00DA1C99" w:rsidP="00115C4F">
            <w:pPr>
              <w:ind w:firstLine="0"/>
              <w:jc w:val="center"/>
              <w:rPr>
                <w:rFonts w:eastAsia="Calibri" w:cs="Times New Roman"/>
                <w:sz w:val="22"/>
              </w:rPr>
            </w:pPr>
            <w:r w:rsidRPr="00115C4F">
              <w:rPr>
                <w:rFonts w:cs="Times New Roman"/>
                <w:color w:val="000000"/>
                <w:sz w:val="22"/>
              </w:rPr>
              <w:t>6,67</w:t>
            </w:r>
          </w:p>
        </w:tc>
        <w:tc>
          <w:tcPr>
            <w:tcW w:w="557" w:type="pct"/>
          </w:tcPr>
          <w:p w14:paraId="3B4B7F9D" w14:textId="77777777" w:rsidR="00DA1C99" w:rsidRPr="00115C4F" w:rsidRDefault="00DA1C99" w:rsidP="00115C4F">
            <w:pPr>
              <w:ind w:firstLine="0"/>
              <w:jc w:val="center"/>
              <w:rPr>
                <w:rFonts w:eastAsia="Calibri" w:cs="Times New Roman"/>
                <w:sz w:val="22"/>
              </w:rPr>
            </w:pPr>
            <w:r w:rsidRPr="00115C4F">
              <w:rPr>
                <w:rFonts w:cs="Times New Roman"/>
                <w:color w:val="000000"/>
                <w:sz w:val="22"/>
              </w:rPr>
              <w:t>6,5</w:t>
            </w:r>
          </w:p>
        </w:tc>
        <w:tc>
          <w:tcPr>
            <w:tcW w:w="758" w:type="pct"/>
          </w:tcPr>
          <w:p w14:paraId="5A6B6F1E" w14:textId="59A05D3C" w:rsidR="00DA1C99" w:rsidRPr="00115C4F" w:rsidRDefault="00DA1C99" w:rsidP="00115C4F">
            <w:pPr>
              <w:ind w:firstLine="0"/>
              <w:jc w:val="center"/>
              <w:rPr>
                <w:rFonts w:eastAsia="Calibri" w:cs="Times New Roman"/>
                <w:sz w:val="22"/>
              </w:rPr>
            </w:pPr>
            <w:r w:rsidRPr="00115C4F">
              <w:rPr>
                <w:rFonts w:cs="Times New Roman"/>
                <w:color w:val="000000"/>
                <w:sz w:val="22"/>
              </w:rPr>
              <w:t>2,49</w:t>
            </w:r>
          </w:p>
        </w:tc>
        <w:tc>
          <w:tcPr>
            <w:tcW w:w="741" w:type="pct"/>
          </w:tcPr>
          <w:p w14:paraId="6692BDDE" w14:textId="3051D6EF" w:rsidR="00DA1C99" w:rsidRPr="00115C4F" w:rsidRDefault="00DA1C99" w:rsidP="00115C4F">
            <w:pPr>
              <w:ind w:firstLine="0"/>
              <w:jc w:val="center"/>
              <w:rPr>
                <w:rFonts w:eastAsia="Calibri" w:cs="Times New Roman"/>
                <w:sz w:val="22"/>
              </w:rPr>
            </w:pPr>
            <w:r w:rsidRPr="00115C4F">
              <w:rPr>
                <w:rFonts w:cs="Times New Roman"/>
                <w:color w:val="000000"/>
                <w:sz w:val="22"/>
              </w:rPr>
              <w:t>-0,49</w:t>
            </w:r>
          </w:p>
        </w:tc>
        <w:tc>
          <w:tcPr>
            <w:tcW w:w="508" w:type="pct"/>
          </w:tcPr>
          <w:p w14:paraId="268AE409" w14:textId="164DC7D4" w:rsidR="00DA1C99" w:rsidRPr="00115C4F" w:rsidRDefault="00DA1C99" w:rsidP="00115C4F">
            <w:pPr>
              <w:ind w:firstLine="0"/>
              <w:jc w:val="center"/>
              <w:rPr>
                <w:rFonts w:eastAsia="Calibri" w:cs="Times New Roman"/>
                <w:sz w:val="22"/>
              </w:rPr>
            </w:pPr>
            <w:r w:rsidRPr="00115C4F">
              <w:rPr>
                <w:rFonts w:cs="Times New Roman"/>
                <w:color w:val="000000"/>
                <w:sz w:val="22"/>
              </w:rPr>
              <w:t>0,06</w:t>
            </w:r>
          </w:p>
        </w:tc>
        <w:tc>
          <w:tcPr>
            <w:tcW w:w="896" w:type="pct"/>
          </w:tcPr>
          <w:p w14:paraId="0648D22B" w14:textId="4102688B" w:rsidR="00DA1C99" w:rsidRPr="00115C4F" w:rsidRDefault="00F21C58" w:rsidP="00115C4F">
            <w:pPr>
              <w:ind w:firstLine="0"/>
              <w:jc w:val="center"/>
              <w:rPr>
                <w:rFonts w:cs="Times New Roman"/>
                <w:color w:val="000000"/>
                <w:sz w:val="22"/>
              </w:rPr>
            </w:pPr>
            <w:r w:rsidRPr="00115C4F">
              <w:rPr>
                <w:rFonts w:cs="Times New Roman"/>
                <w:color w:val="000000"/>
                <w:sz w:val="22"/>
              </w:rPr>
              <w:t>Среднее значение</w:t>
            </w:r>
          </w:p>
        </w:tc>
      </w:tr>
      <w:tr w:rsidR="00DA1C99" w:rsidRPr="00115C4F" w14:paraId="09FB8A62" w14:textId="32B376E4" w:rsidTr="00115C4F">
        <w:tc>
          <w:tcPr>
            <w:tcW w:w="980" w:type="pct"/>
          </w:tcPr>
          <w:p w14:paraId="74210F5C" w14:textId="77777777" w:rsidR="00DA1C99" w:rsidRPr="00115C4F" w:rsidRDefault="00DA1C99" w:rsidP="00115C4F">
            <w:pPr>
              <w:ind w:firstLine="0"/>
              <w:jc w:val="left"/>
              <w:rPr>
                <w:rFonts w:eastAsia="Calibri" w:cs="Times New Roman"/>
                <w:sz w:val="22"/>
              </w:rPr>
            </w:pPr>
            <w:r w:rsidRPr="00115C4F">
              <w:rPr>
                <w:rFonts w:cs="Times New Roman"/>
                <w:color w:val="000000"/>
                <w:sz w:val="22"/>
              </w:rPr>
              <w:t>Q3 Самоконтроль</w:t>
            </w:r>
          </w:p>
        </w:tc>
        <w:tc>
          <w:tcPr>
            <w:tcW w:w="561" w:type="pct"/>
          </w:tcPr>
          <w:p w14:paraId="3357264C" w14:textId="77777777" w:rsidR="00DA1C99" w:rsidRPr="00115C4F" w:rsidRDefault="00DA1C99" w:rsidP="00115C4F">
            <w:pPr>
              <w:ind w:firstLine="0"/>
              <w:jc w:val="center"/>
              <w:rPr>
                <w:rFonts w:eastAsia="Calibri" w:cs="Times New Roman"/>
                <w:sz w:val="22"/>
              </w:rPr>
            </w:pPr>
            <w:r w:rsidRPr="00115C4F">
              <w:rPr>
                <w:rFonts w:cs="Times New Roman"/>
                <w:color w:val="000000"/>
                <w:sz w:val="22"/>
              </w:rPr>
              <w:t>7</w:t>
            </w:r>
          </w:p>
        </w:tc>
        <w:tc>
          <w:tcPr>
            <w:tcW w:w="557" w:type="pct"/>
          </w:tcPr>
          <w:p w14:paraId="3164FE69" w14:textId="77777777" w:rsidR="00DA1C99" w:rsidRPr="00115C4F" w:rsidRDefault="00DA1C99" w:rsidP="00115C4F">
            <w:pPr>
              <w:ind w:firstLine="0"/>
              <w:jc w:val="center"/>
              <w:rPr>
                <w:rFonts w:eastAsia="Calibri" w:cs="Times New Roman"/>
                <w:sz w:val="22"/>
              </w:rPr>
            </w:pPr>
            <w:r w:rsidRPr="00115C4F">
              <w:rPr>
                <w:rFonts w:cs="Times New Roman"/>
                <w:color w:val="000000"/>
                <w:sz w:val="22"/>
              </w:rPr>
              <w:t>7</w:t>
            </w:r>
          </w:p>
        </w:tc>
        <w:tc>
          <w:tcPr>
            <w:tcW w:w="758" w:type="pct"/>
          </w:tcPr>
          <w:p w14:paraId="0A80E2F5" w14:textId="7825AB59" w:rsidR="00DA1C99" w:rsidRPr="00115C4F" w:rsidRDefault="00DA1C99" w:rsidP="00115C4F">
            <w:pPr>
              <w:ind w:firstLine="0"/>
              <w:jc w:val="center"/>
              <w:rPr>
                <w:rFonts w:eastAsia="Calibri" w:cs="Times New Roman"/>
                <w:sz w:val="22"/>
              </w:rPr>
            </w:pPr>
            <w:r w:rsidRPr="00115C4F">
              <w:rPr>
                <w:rFonts w:cs="Times New Roman"/>
                <w:color w:val="000000"/>
                <w:sz w:val="22"/>
              </w:rPr>
              <w:t>1,55</w:t>
            </w:r>
          </w:p>
        </w:tc>
        <w:tc>
          <w:tcPr>
            <w:tcW w:w="741" w:type="pct"/>
          </w:tcPr>
          <w:p w14:paraId="0D8F7832" w14:textId="4EAF54CF" w:rsidR="00DA1C99" w:rsidRPr="00115C4F" w:rsidRDefault="00DA1C99" w:rsidP="00115C4F">
            <w:pPr>
              <w:ind w:firstLine="0"/>
              <w:jc w:val="center"/>
              <w:rPr>
                <w:rFonts w:eastAsia="Calibri" w:cs="Times New Roman"/>
                <w:sz w:val="22"/>
              </w:rPr>
            </w:pPr>
            <w:r w:rsidRPr="00115C4F">
              <w:rPr>
                <w:rFonts w:cs="Times New Roman"/>
                <w:color w:val="000000"/>
                <w:sz w:val="22"/>
              </w:rPr>
              <w:t>0,35</w:t>
            </w:r>
          </w:p>
        </w:tc>
        <w:tc>
          <w:tcPr>
            <w:tcW w:w="508" w:type="pct"/>
          </w:tcPr>
          <w:p w14:paraId="5402C990" w14:textId="18F742D7" w:rsidR="00DA1C99" w:rsidRPr="00115C4F" w:rsidRDefault="00DA1C99" w:rsidP="00115C4F">
            <w:pPr>
              <w:ind w:firstLine="0"/>
              <w:jc w:val="center"/>
              <w:rPr>
                <w:rFonts w:eastAsia="Calibri" w:cs="Times New Roman"/>
                <w:sz w:val="22"/>
              </w:rPr>
            </w:pPr>
            <w:r w:rsidRPr="00115C4F">
              <w:rPr>
                <w:rFonts w:cs="Times New Roman"/>
                <w:color w:val="000000"/>
                <w:sz w:val="22"/>
              </w:rPr>
              <w:t>0,14</w:t>
            </w:r>
          </w:p>
        </w:tc>
        <w:tc>
          <w:tcPr>
            <w:tcW w:w="896" w:type="pct"/>
          </w:tcPr>
          <w:p w14:paraId="29E4D64E" w14:textId="463AF7E2" w:rsidR="00DA1C99" w:rsidRPr="00115C4F" w:rsidRDefault="00DE0AD5" w:rsidP="00115C4F">
            <w:pPr>
              <w:ind w:firstLine="0"/>
              <w:jc w:val="center"/>
              <w:rPr>
                <w:rFonts w:cs="Times New Roman"/>
                <w:color w:val="000000"/>
                <w:sz w:val="22"/>
              </w:rPr>
            </w:pPr>
            <w:r w:rsidRPr="00115C4F">
              <w:rPr>
                <w:rFonts w:cs="Times New Roman"/>
                <w:color w:val="000000"/>
                <w:sz w:val="22"/>
              </w:rPr>
              <w:t>Среднее значение</w:t>
            </w:r>
          </w:p>
        </w:tc>
      </w:tr>
      <w:tr w:rsidR="00DA1C99" w:rsidRPr="00115C4F" w14:paraId="7B950EC4" w14:textId="4AFE4122" w:rsidTr="00115C4F">
        <w:tc>
          <w:tcPr>
            <w:tcW w:w="980" w:type="pct"/>
          </w:tcPr>
          <w:p w14:paraId="11F888C0" w14:textId="77777777" w:rsidR="00DA1C99" w:rsidRPr="00115C4F" w:rsidRDefault="00DA1C99" w:rsidP="00115C4F">
            <w:pPr>
              <w:ind w:firstLine="0"/>
              <w:jc w:val="left"/>
              <w:rPr>
                <w:rFonts w:cs="Times New Roman"/>
                <w:color w:val="000000"/>
                <w:sz w:val="22"/>
              </w:rPr>
            </w:pPr>
            <w:r w:rsidRPr="00115C4F">
              <w:rPr>
                <w:rFonts w:cs="Times New Roman"/>
                <w:color w:val="000000"/>
                <w:sz w:val="22"/>
              </w:rPr>
              <w:t>Q4 Напряженность</w:t>
            </w:r>
          </w:p>
        </w:tc>
        <w:tc>
          <w:tcPr>
            <w:tcW w:w="561" w:type="pct"/>
          </w:tcPr>
          <w:p w14:paraId="06A2FB9B" w14:textId="77777777" w:rsidR="00DA1C99" w:rsidRPr="00115C4F" w:rsidRDefault="00DA1C99" w:rsidP="00115C4F">
            <w:pPr>
              <w:ind w:firstLine="0"/>
              <w:jc w:val="center"/>
              <w:rPr>
                <w:rFonts w:eastAsia="Calibri" w:cs="Times New Roman"/>
                <w:sz w:val="22"/>
              </w:rPr>
            </w:pPr>
            <w:r w:rsidRPr="00115C4F">
              <w:rPr>
                <w:rFonts w:cs="Times New Roman"/>
                <w:color w:val="000000"/>
                <w:sz w:val="22"/>
              </w:rPr>
              <w:t>6,2</w:t>
            </w:r>
          </w:p>
        </w:tc>
        <w:tc>
          <w:tcPr>
            <w:tcW w:w="557" w:type="pct"/>
          </w:tcPr>
          <w:p w14:paraId="359B1238" w14:textId="77777777" w:rsidR="00DA1C99" w:rsidRPr="00115C4F" w:rsidRDefault="00DA1C99" w:rsidP="00115C4F">
            <w:pPr>
              <w:ind w:firstLine="0"/>
              <w:jc w:val="center"/>
              <w:rPr>
                <w:rFonts w:eastAsia="Calibri" w:cs="Times New Roman"/>
                <w:sz w:val="22"/>
              </w:rPr>
            </w:pPr>
            <w:r w:rsidRPr="00115C4F">
              <w:rPr>
                <w:rFonts w:cs="Times New Roman"/>
                <w:color w:val="000000"/>
                <w:sz w:val="22"/>
              </w:rPr>
              <w:t>7</w:t>
            </w:r>
          </w:p>
        </w:tc>
        <w:tc>
          <w:tcPr>
            <w:tcW w:w="758" w:type="pct"/>
          </w:tcPr>
          <w:p w14:paraId="1916CEEE" w14:textId="582B6C64" w:rsidR="00DA1C99" w:rsidRPr="00115C4F" w:rsidRDefault="00DA1C99" w:rsidP="00115C4F">
            <w:pPr>
              <w:ind w:firstLine="0"/>
              <w:jc w:val="center"/>
              <w:rPr>
                <w:rFonts w:eastAsia="Calibri" w:cs="Times New Roman"/>
                <w:sz w:val="22"/>
              </w:rPr>
            </w:pPr>
            <w:r w:rsidRPr="00115C4F">
              <w:rPr>
                <w:rFonts w:cs="Times New Roman"/>
                <w:color w:val="000000"/>
                <w:sz w:val="22"/>
              </w:rPr>
              <w:t>2,38</w:t>
            </w:r>
          </w:p>
        </w:tc>
        <w:tc>
          <w:tcPr>
            <w:tcW w:w="741" w:type="pct"/>
          </w:tcPr>
          <w:p w14:paraId="1B0D391C" w14:textId="6E6636B3" w:rsidR="00DA1C99" w:rsidRPr="00115C4F" w:rsidRDefault="00DA1C99" w:rsidP="00115C4F">
            <w:pPr>
              <w:ind w:firstLine="0"/>
              <w:jc w:val="center"/>
              <w:rPr>
                <w:rFonts w:eastAsia="Calibri" w:cs="Times New Roman"/>
                <w:sz w:val="22"/>
              </w:rPr>
            </w:pPr>
            <w:r w:rsidRPr="00115C4F">
              <w:rPr>
                <w:rFonts w:cs="Times New Roman"/>
                <w:color w:val="000000"/>
                <w:sz w:val="22"/>
              </w:rPr>
              <w:t>-0,29</w:t>
            </w:r>
          </w:p>
        </w:tc>
        <w:tc>
          <w:tcPr>
            <w:tcW w:w="508" w:type="pct"/>
          </w:tcPr>
          <w:p w14:paraId="6554A6EF" w14:textId="19E190CF" w:rsidR="00DA1C99" w:rsidRPr="00115C4F" w:rsidRDefault="00DA1C99" w:rsidP="00115C4F">
            <w:pPr>
              <w:ind w:firstLine="0"/>
              <w:jc w:val="center"/>
              <w:rPr>
                <w:rFonts w:eastAsia="Calibri" w:cs="Times New Roman"/>
                <w:sz w:val="22"/>
              </w:rPr>
            </w:pPr>
            <w:r w:rsidRPr="00115C4F">
              <w:rPr>
                <w:rFonts w:cs="Times New Roman"/>
                <w:color w:val="000000"/>
                <w:sz w:val="22"/>
              </w:rPr>
              <w:t>-0,51</w:t>
            </w:r>
          </w:p>
        </w:tc>
        <w:tc>
          <w:tcPr>
            <w:tcW w:w="896" w:type="pct"/>
          </w:tcPr>
          <w:p w14:paraId="1715842E" w14:textId="7322FA47" w:rsidR="00DA1C99" w:rsidRPr="00115C4F" w:rsidRDefault="00DE0AD5" w:rsidP="00115C4F">
            <w:pPr>
              <w:ind w:firstLine="0"/>
              <w:jc w:val="center"/>
              <w:rPr>
                <w:rFonts w:cs="Times New Roman"/>
                <w:color w:val="000000"/>
                <w:sz w:val="22"/>
              </w:rPr>
            </w:pPr>
            <w:r w:rsidRPr="00115C4F">
              <w:rPr>
                <w:rFonts w:cs="Times New Roman"/>
                <w:color w:val="000000"/>
                <w:sz w:val="22"/>
              </w:rPr>
              <w:t>Среднее значение</w:t>
            </w:r>
          </w:p>
        </w:tc>
      </w:tr>
    </w:tbl>
    <w:p w14:paraId="0FA2555E" w14:textId="1CC72ACA" w:rsidR="00DA1C99" w:rsidRDefault="00DA1C99" w:rsidP="004A4E75">
      <w:pPr>
        <w:rPr>
          <w:rFonts w:eastAsia="Calibri" w:cs="Times New Roman"/>
          <w:szCs w:val="28"/>
        </w:rPr>
      </w:pPr>
    </w:p>
    <w:p w14:paraId="20F26469" w14:textId="7C211DF3" w:rsidR="006F6243" w:rsidRDefault="00C24995" w:rsidP="004A4E75">
      <w:bookmarkStart w:id="76" w:name="_Hlk99557894"/>
      <w:r>
        <w:t>В целом, э</w:t>
      </w:r>
      <w:r w:rsidR="00DE0AD5" w:rsidRPr="00DE0AD5">
        <w:t xml:space="preserve">лементы структуры личности или личностного профиля респондентов выборки характеризуются преимущественно средними значениями </w:t>
      </w:r>
      <w:r w:rsidR="006F6243">
        <w:t xml:space="preserve">и нормальностью распределения </w:t>
      </w:r>
      <w:r w:rsidR="00DE0AD5" w:rsidRPr="00DE0AD5">
        <w:t>(</w:t>
      </w:r>
      <w:r w:rsidR="00E95761" w:rsidRPr="00E95761">
        <w:t xml:space="preserve">Критерий </w:t>
      </w:r>
      <w:r w:rsidR="006F6243">
        <w:rPr>
          <w:rFonts w:eastAsia="Calibri" w:cs="Times New Roman"/>
          <w:szCs w:val="28"/>
        </w:rPr>
        <w:t xml:space="preserve">Колмогорова-Смирнова, </w:t>
      </w:r>
      <w:r w:rsidR="006F6243">
        <w:rPr>
          <w:rFonts w:eastAsia="Calibri" w:cs="Times New Roman"/>
          <w:szCs w:val="28"/>
          <w:lang w:val="en-US"/>
        </w:rPr>
        <w:t>p</w:t>
      </w:r>
      <w:r w:rsidR="006F6243" w:rsidRPr="006F6243">
        <w:rPr>
          <w:rFonts w:eastAsia="Calibri" w:cs="Times New Roman"/>
          <w:szCs w:val="28"/>
        </w:rPr>
        <w:t>&gt;0,05</w:t>
      </w:r>
      <w:r w:rsidR="00DE0AD5" w:rsidRPr="00DE0AD5">
        <w:t>). Исключение составляют шкалы «Интеллект» (М=</w:t>
      </w:r>
      <w:r w:rsidR="00DE0AD5" w:rsidRPr="00DE0AD5">
        <w:rPr>
          <w:color w:val="000000"/>
        </w:rPr>
        <w:t>5,9±1,06</w:t>
      </w:r>
      <w:r w:rsidR="00DE0AD5" w:rsidRPr="00DE0AD5">
        <w:t>), «Подозрительность» (М=</w:t>
      </w:r>
      <w:r w:rsidR="00DE0AD5" w:rsidRPr="00DE0AD5">
        <w:rPr>
          <w:color w:val="000000"/>
        </w:rPr>
        <w:t>5,43±2,095</w:t>
      </w:r>
      <w:r w:rsidR="00DE0AD5" w:rsidRPr="00DE0AD5">
        <w:t>) и «Тревожность» (М=</w:t>
      </w:r>
      <w:r w:rsidR="00DE0AD5" w:rsidRPr="00DE0AD5">
        <w:rPr>
          <w:color w:val="000000"/>
        </w:rPr>
        <w:t>7±1,72</w:t>
      </w:r>
      <w:r w:rsidR="00DE0AD5" w:rsidRPr="00DE0AD5">
        <w:t>)</w:t>
      </w:r>
      <w:bookmarkEnd w:id="76"/>
      <w:r w:rsidR="006F6243">
        <w:t xml:space="preserve">: по этим </w:t>
      </w:r>
      <w:r w:rsidR="006F6243">
        <w:lastRenderedPageBreak/>
        <w:t>параметрам получены высокие значения</w:t>
      </w:r>
      <w:r>
        <w:t>, что может быть объяснено особенностями выборки (</w:t>
      </w:r>
      <w:r w:rsidR="004A0F6B">
        <w:t xml:space="preserve">например, </w:t>
      </w:r>
      <w:r>
        <w:t xml:space="preserve">участием </w:t>
      </w:r>
      <w:r w:rsidR="004A0F6B">
        <w:t xml:space="preserve">преимущественно </w:t>
      </w:r>
      <w:r>
        <w:t xml:space="preserve">респондентов с высшим образованием) </w:t>
      </w:r>
      <w:r w:rsidR="006F6243">
        <w:t>.</w:t>
      </w:r>
    </w:p>
    <w:p w14:paraId="24944EA8" w14:textId="1D86E8EB" w:rsidR="001743C5" w:rsidRDefault="001743C5" w:rsidP="004A4E75">
      <w:r>
        <w:t>Таким образом,</w:t>
      </w:r>
      <w:r w:rsidR="004A0F6B">
        <w:t xml:space="preserve"> результаты измерения деструктивности как диспозиции личности согласуются с вышеизложенным феноменологическим описанием изучаемого явления: самооценка личностью уровня собственной деструктивности </w:t>
      </w:r>
      <w:r w:rsidR="00CF6AB4">
        <w:t>характеризуется</w:t>
      </w:r>
      <w:r w:rsidR="004A0F6B">
        <w:t xml:space="preserve"> средними значениями так же, как и степень выраженности у респондентов деструктивных функция Я</w:t>
      </w:r>
      <w:r w:rsidR="00CF6AB4">
        <w:t>, оценённая с помощью теста Г. Аммона</w:t>
      </w:r>
      <w:r w:rsidR="004A0F6B">
        <w:t>. Расхождение полученных результатов обнаруживается при анализе деструктивных паттернов поведения личности, которые</w:t>
      </w:r>
      <w:r w:rsidR="00673704">
        <w:t>,</w:t>
      </w:r>
      <w:r w:rsidR="004A0F6B">
        <w:t xml:space="preserve"> согласно самоотчёту респондентов по методике К. В. Злоказова, не являются ярко выраженными</w:t>
      </w:r>
      <w:r w:rsidR="00CF6AB4">
        <w:t>, что не соответствует описанию типичных ситуаций проявления деструктивности по данным</w:t>
      </w:r>
      <w:r w:rsidR="004A0F6B">
        <w:t xml:space="preserve"> </w:t>
      </w:r>
      <w:r w:rsidR="00CF6AB4">
        <w:t>интервью. Следующий этап анализа результатов направлен на соотнесение данных количественных и качественных измерений между собой.</w:t>
      </w:r>
    </w:p>
    <w:p w14:paraId="304EB0B2" w14:textId="77777777" w:rsidR="006F6243" w:rsidRPr="006F6243" w:rsidRDefault="006F6243" w:rsidP="004A4E75"/>
    <w:p w14:paraId="2B4D96AC" w14:textId="2967B06B" w:rsidR="002C602C" w:rsidRDefault="0093558B" w:rsidP="0093558B">
      <w:pPr>
        <w:pStyle w:val="2"/>
      </w:pPr>
      <w:bookmarkStart w:id="77" w:name="_Toc104028910"/>
      <w:r>
        <w:t xml:space="preserve">3.3. </w:t>
      </w:r>
      <w:r w:rsidR="002C602C">
        <w:t>Связь</w:t>
      </w:r>
      <w:r w:rsidR="002C602C" w:rsidRPr="002C602C">
        <w:t xml:space="preserve"> </w:t>
      </w:r>
      <w:r w:rsidR="002C602C" w:rsidRPr="0093558B">
        <w:t>особенностей</w:t>
      </w:r>
      <w:r w:rsidR="002C602C" w:rsidRPr="002C602C">
        <w:t xml:space="preserve"> переживания личностью собственной деструктивности</w:t>
      </w:r>
      <w:r w:rsidR="002C602C">
        <w:t xml:space="preserve"> с </w:t>
      </w:r>
      <w:r w:rsidR="002C602C" w:rsidRPr="002C602C">
        <w:t>элементами структуры личности</w:t>
      </w:r>
      <w:bookmarkEnd w:id="77"/>
    </w:p>
    <w:p w14:paraId="03A97C22" w14:textId="186676A1" w:rsidR="00F85C13" w:rsidRPr="00F85C13" w:rsidRDefault="00F85C13" w:rsidP="00B53A30">
      <w:pPr>
        <w:rPr>
          <w:b/>
          <w:bCs/>
        </w:rPr>
      </w:pPr>
      <w:r w:rsidRPr="00F85C13">
        <w:rPr>
          <w:b/>
          <w:bCs/>
        </w:rPr>
        <w:t>3.3.1. Факторный анализ компонентов переживания собственной деструктивности</w:t>
      </w:r>
    </w:p>
    <w:p w14:paraId="786CE7F9" w14:textId="3D190389" w:rsidR="00DA1C99" w:rsidRPr="00BD254E" w:rsidRDefault="007300FE" w:rsidP="00B53A30">
      <w:r w:rsidRPr="007300FE">
        <w:t>Результаты контент-анализа и частотного анализа данных интервью, представленные в виде количественных шкал, далее обрабатывались посредством факторного анализа</w:t>
      </w:r>
      <w:r w:rsidR="003C2DAD">
        <w:t xml:space="preserve"> методом главных компонент с применением вращения</w:t>
      </w:r>
      <w:r w:rsidR="00F56FEB" w:rsidRPr="00F56FEB">
        <w:t xml:space="preserve"> </w:t>
      </w:r>
      <w:proofErr w:type="spellStart"/>
      <w:r w:rsidR="00F56FEB">
        <w:t>Varimax</w:t>
      </w:r>
      <w:proofErr w:type="spellEnd"/>
      <w:r w:rsidRPr="007300FE">
        <w:t xml:space="preserve">. </w:t>
      </w:r>
      <w:r w:rsidRPr="00BD254E">
        <w:t xml:space="preserve">Была построена </w:t>
      </w:r>
      <w:r w:rsidR="00BD254E" w:rsidRPr="00BD254E">
        <w:t>6</w:t>
      </w:r>
      <w:r w:rsidRPr="00BD254E">
        <w:t>-факторная модель, описывающая особенности переживания личностью собственной деструктивности</w:t>
      </w:r>
      <w:r w:rsidR="002E68C3" w:rsidRPr="00BD254E">
        <w:t xml:space="preserve"> и объясняющая </w:t>
      </w:r>
      <w:r w:rsidR="00BD254E">
        <w:t>76</w:t>
      </w:r>
      <w:r w:rsidR="002E68C3" w:rsidRPr="00BD254E">
        <w:t>% совокупной дисперсии</w:t>
      </w:r>
      <w:r w:rsidR="004612DC" w:rsidRPr="00BD254E">
        <w:t xml:space="preserve"> </w:t>
      </w:r>
      <w:r w:rsidR="00257C54" w:rsidRPr="00BD254E">
        <w:t>переменных</w:t>
      </w:r>
      <w:r w:rsidR="009D27D3">
        <w:t xml:space="preserve"> </w:t>
      </w:r>
      <w:r w:rsidR="009D27D3" w:rsidRPr="00BD254E">
        <w:t>(</w:t>
      </w:r>
      <w:r w:rsidR="009D27D3" w:rsidRPr="00E95761">
        <w:t xml:space="preserve">Критерий сферичности </w:t>
      </w:r>
      <w:proofErr w:type="spellStart"/>
      <w:r w:rsidR="009D27D3" w:rsidRPr="00E95761">
        <w:t>Бартлетта</w:t>
      </w:r>
      <w:proofErr w:type="spellEnd"/>
      <w:r w:rsidR="009D27D3">
        <w:t xml:space="preserve"> = 232,9; </w:t>
      </w:r>
      <w:r w:rsidR="009D27D3">
        <w:rPr>
          <w:rFonts w:eastAsia="Calibri" w:cs="Times New Roman"/>
          <w:szCs w:val="28"/>
          <w:lang w:val="en-US"/>
        </w:rPr>
        <w:t>p</w:t>
      </w:r>
      <w:r w:rsidR="009D27D3">
        <w:rPr>
          <w:rFonts w:eastAsia="Calibri" w:cs="Times New Roman"/>
          <w:szCs w:val="28"/>
        </w:rPr>
        <w:t>=0</w:t>
      </w:r>
      <w:r w:rsidR="009D27D3" w:rsidRPr="00BD254E">
        <w:t>)</w:t>
      </w:r>
      <w:r w:rsidR="009D27D3">
        <w:t>.</w:t>
      </w:r>
      <w:r w:rsidR="00CF6AB4">
        <w:t xml:space="preserve"> В таблице 7 </w:t>
      </w:r>
      <w:r w:rsidR="007D4519">
        <w:t xml:space="preserve">представлена </w:t>
      </w:r>
      <w:r w:rsidR="00CF6AB4" w:rsidRPr="0060337E">
        <w:t>структура факторов и факторная нагрузка образовавших их переменных</w:t>
      </w:r>
      <w:r w:rsidR="007D4519">
        <w:t>.</w:t>
      </w:r>
    </w:p>
    <w:p w14:paraId="1E918001" w14:textId="77777777" w:rsidR="00533911" w:rsidRDefault="00533911" w:rsidP="007300FE"/>
    <w:p w14:paraId="40A40965" w14:textId="6512C9D7" w:rsidR="00BD254E" w:rsidRPr="00BD254E" w:rsidRDefault="00533911" w:rsidP="00BD254E">
      <w:pPr>
        <w:autoSpaceDE w:val="0"/>
        <w:autoSpaceDN w:val="0"/>
        <w:adjustRightInd w:val="0"/>
        <w:ind w:firstLine="0"/>
        <w:jc w:val="center"/>
        <w:rPr>
          <w:rFonts w:eastAsia="Calibri" w:cs="Times New Roman"/>
          <w:b/>
          <w:bCs/>
          <w:sz w:val="24"/>
          <w:szCs w:val="24"/>
        </w:rPr>
      </w:pPr>
      <w:r w:rsidRPr="00BD254E">
        <w:rPr>
          <w:rFonts w:eastAsia="Calibri" w:cs="Times New Roman"/>
          <w:b/>
          <w:bCs/>
          <w:sz w:val="24"/>
          <w:szCs w:val="24"/>
        </w:rPr>
        <w:t xml:space="preserve">Таблица </w:t>
      </w:r>
      <w:r w:rsidR="006F6243" w:rsidRPr="007938F5">
        <w:rPr>
          <w:rFonts w:eastAsia="Calibri" w:cs="Times New Roman"/>
          <w:b/>
          <w:bCs/>
          <w:sz w:val="24"/>
          <w:szCs w:val="24"/>
        </w:rPr>
        <w:t>7</w:t>
      </w:r>
      <w:r w:rsidRPr="00BD254E">
        <w:rPr>
          <w:rFonts w:eastAsia="Calibri" w:cs="Times New Roman"/>
          <w:b/>
          <w:bCs/>
          <w:sz w:val="24"/>
          <w:szCs w:val="24"/>
        </w:rPr>
        <w:t>. Факторная структура особенностей переживания личностью собственной деструктивности</w:t>
      </w:r>
    </w:p>
    <w:tbl>
      <w:tblPr>
        <w:tblStyle w:val="afa"/>
        <w:tblW w:w="0" w:type="auto"/>
        <w:tblLook w:val="04A0" w:firstRow="1" w:lastRow="0" w:firstColumn="1" w:lastColumn="0" w:noHBand="0" w:noVBand="1"/>
      </w:tblPr>
      <w:tblGrid>
        <w:gridCol w:w="7958"/>
        <w:gridCol w:w="1947"/>
      </w:tblGrid>
      <w:tr w:rsidR="00BD254E" w:rsidRPr="00BD254E" w14:paraId="36AF5BB9" w14:textId="77777777" w:rsidTr="00443F9F">
        <w:tc>
          <w:tcPr>
            <w:tcW w:w="0" w:type="auto"/>
          </w:tcPr>
          <w:p w14:paraId="18EC1E32" w14:textId="77777777" w:rsidR="00BD254E" w:rsidRPr="00BD254E" w:rsidRDefault="00BD254E" w:rsidP="00E24A13">
            <w:pPr>
              <w:ind w:firstLine="0"/>
              <w:jc w:val="left"/>
              <w:rPr>
                <w:rFonts w:eastAsia="Calibri" w:cs="Times New Roman"/>
                <w:sz w:val="24"/>
                <w:szCs w:val="24"/>
              </w:rPr>
            </w:pPr>
            <w:r w:rsidRPr="00BD254E">
              <w:rPr>
                <w:rFonts w:eastAsia="Calibri" w:cs="Times New Roman"/>
                <w:sz w:val="24"/>
                <w:szCs w:val="24"/>
              </w:rPr>
              <w:t>Переменные</w:t>
            </w:r>
          </w:p>
        </w:tc>
        <w:tc>
          <w:tcPr>
            <w:tcW w:w="0" w:type="auto"/>
          </w:tcPr>
          <w:p w14:paraId="354F1A43" w14:textId="77777777" w:rsidR="00BD254E" w:rsidRPr="00BD254E" w:rsidRDefault="00BD254E" w:rsidP="00E24A13">
            <w:pPr>
              <w:ind w:firstLine="0"/>
              <w:jc w:val="center"/>
              <w:rPr>
                <w:rFonts w:eastAsia="Calibri" w:cs="Times New Roman"/>
                <w:sz w:val="24"/>
                <w:szCs w:val="24"/>
              </w:rPr>
            </w:pPr>
            <w:r w:rsidRPr="00BD254E">
              <w:rPr>
                <w:rFonts w:eastAsia="Calibri" w:cs="Times New Roman"/>
                <w:sz w:val="24"/>
                <w:szCs w:val="24"/>
              </w:rPr>
              <w:t>Нагрузки</w:t>
            </w:r>
          </w:p>
        </w:tc>
      </w:tr>
      <w:tr w:rsidR="00BD254E" w:rsidRPr="00BD254E" w14:paraId="4ACBC8E6" w14:textId="77777777" w:rsidTr="00443F9F">
        <w:tc>
          <w:tcPr>
            <w:tcW w:w="0" w:type="auto"/>
            <w:gridSpan w:val="2"/>
          </w:tcPr>
          <w:p w14:paraId="005EAAD1" w14:textId="448F2A0E" w:rsidR="00BD254E" w:rsidRPr="00BD254E" w:rsidRDefault="00BD254E" w:rsidP="00E24A13">
            <w:pPr>
              <w:ind w:firstLine="0"/>
              <w:jc w:val="left"/>
              <w:rPr>
                <w:rFonts w:eastAsia="Calibri" w:cs="Times New Roman"/>
                <w:b/>
                <w:bCs/>
                <w:sz w:val="24"/>
                <w:szCs w:val="24"/>
              </w:rPr>
            </w:pPr>
            <w:r w:rsidRPr="00BD254E">
              <w:rPr>
                <w:rFonts w:eastAsia="Calibri" w:cs="Times New Roman"/>
                <w:b/>
                <w:bCs/>
                <w:sz w:val="24"/>
                <w:szCs w:val="24"/>
              </w:rPr>
              <w:t xml:space="preserve">Фактор 1 </w:t>
            </w:r>
            <w:bookmarkStart w:id="78" w:name="_Hlk101090013"/>
            <w:r w:rsidRPr="00BD254E">
              <w:rPr>
                <w:rFonts w:eastAsia="Calibri" w:cs="Times New Roman"/>
                <w:b/>
                <w:bCs/>
                <w:sz w:val="24"/>
                <w:szCs w:val="24"/>
              </w:rPr>
              <w:t>«Эмоциональное переживание деструктивности</w:t>
            </w:r>
            <w:r w:rsidR="00FE1A9A">
              <w:rPr>
                <w:rFonts w:eastAsia="Calibri" w:cs="Times New Roman"/>
                <w:b/>
                <w:bCs/>
                <w:sz w:val="24"/>
                <w:szCs w:val="24"/>
              </w:rPr>
              <w:t>»</w:t>
            </w:r>
            <w:r w:rsidRPr="00BD254E">
              <w:rPr>
                <w:rFonts w:eastAsia="Calibri" w:cs="Times New Roman"/>
                <w:b/>
                <w:bCs/>
                <w:sz w:val="24"/>
                <w:szCs w:val="24"/>
              </w:rPr>
              <w:t xml:space="preserve"> </w:t>
            </w:r>
            <w:bookmarkEnd w:id="78"/>
            <w:r w:rsidRPr="00BD254E">
              <w:rPr>
                <w:rFonts w:eastAsia="Calibri" w:cs="Times New Roman"/>
                <w:b/>
                <w:bCs/>
                <w:sz w:val="24"/>
                <w:szCs w:val="24"/>
              </w:rPr>
              <w:t>(22,95% дисперсии)</w:t>
            </w:r>
          </w:p>
        </w:tc>
      </w:tr>
      <w:tr w:rsidR="00A7207A" w:rsidRPr="00BD254E" w14:paraId="4E839B1C" w14:textId="77777777" w:rsidTr="00443F9F">
        <w:tc>
          <w:tcPr>
            <w:tcW w:w="0" w:type="auto"/>
          </w:tcPr>
          <w:p w14:paraId="2FACC92D" w14:textId="0DF6F036" w:rsidR="00A7207A" w:rsidRPr="00BD254E" w:rsidRDefault="00A7207A" w:rsidP="00A7207A">
            <w:pPr>
              <w:ind w:firstLine="0"/>
              <w:jc w:val="left"/>
              <w:rPr>
                <w:rFonts w:eastAsia="Calibri" w:cs="Times New Roman"/>
                <w:color w:val="000000"/>
                <w:sz w:val="24"/>
                <w:szCs w:val="24"/>
              </w:rPr>
            </w:pPr>
            <w:r>
              <w:rPr>
                <w:rFonts w:eastAsia="Calibri" w:cs="Times New Roman"/>
                <w:sz w:val="24"/>
                <w:szCs w:val="24"/>
              </w:rPr>
              <w:t>Эмоции</w:t>
            </w:r>
            <w:r w:rsidRPr="00BD254E">
              <w:rPr>
                <w:rFonts w:eastAsia="Calibri" w:cs="Times New Roman"/>
                <w:sz w:val="24"/>
                <w:szCs w:val="24"/>
              </w:rPr>
              <w:t xml:space="preserve"> </w:t>
            </w:r>
            <w:r>
              <w:rPr>
                <w:rFonts w:eastAsia="Calibri" w:cs="Times New Roman"/>
                <w:sz w:val="24"/>
                <w:szCs w:val="24"/>
              </w:rPr>
              <w:t>–</w:t>
            </w:r>
            <w:r w:rsidRPr="00BD254E">
              <w:rPr>
                <w:rFonts w:eastAsia="Calibri" w:cs="Times New Roman"/>
                <w:sz w:val="24"/>
                <w:szCs w:val="24"/>
              </w:rPr>
              <w:t xml:space="preserve"> отрицательные</w:t>
            </w:r>
          </w:p>
        </w:tc>
        <w:tc>
          <w:tcPr>
            <w:tcW w:w="0" w:type="auto"/>
          </w:tcPr>
          <w:p w14:paraId="12AE9480" w14:textId="556A0F53" w:rsidR="00A7207A" w:rsidRPr="00BD254E" w:rsidRDefault="00A7207A" w:rsidP="00A7207A">
            <w:pPr>
              <w:ind w:firstLine="0"/>
              <w:jc w:val="left"/>
              <w:rPr>
                <w:rFonts w:eastAsia="Calibri" w:cs="Times New Roman"/>
                <w:color w:val="000000"/>
                <w:sz w:val="24"/>
                <w:szCs w:val="24"/>
              </w:rPr>
            </w:pPr>
            <w:r>
              <w:rPr>
                <w:rFonts w:eastAsia="Calibri" w:cs="Times New Roman"/>
                <w:sz w:val="24"/>
                <w:szCs w:val="24"/>
              </w:rPr>
              <w:t>0</w:t>
            </w:r>
            <w:r w:rsidRPr="00BD254E">
              <w:rPr>
                <w:rFonts w:eastAsia="Calibri" w:cs="Times New Roman"/>
                <w:sz w:val="24"/>
                <w:szCs w:val="24"/>
              </w:rPr>
              <w:t>,699</w:t>
            </w:r>
          </w:p>
        </w:tc>
      </w:tr>
      <w:tr w:rsidR="00A7207A" w:rsidRPr="00BD254E" w14:paraId="63099AF6" w14:textId="77777777" w:rsidTr="00443F9F">
        <w:tc>
          <w:tcPr>
            <w:tcW w:w="0" w:type="auto"/>
          </w:tcPr>
          <w:p w14:paraId="5CAE79D0" w14:textId="1AC13760" w:rsidR="00A7207A" w:rsidRDefault="00A7207A" w:rsidP="00A7207A">
            <w:pPr>
              <w:ind w:firstLine="0"/>
              <w:jc w:val="left"/>
              <w:rPr>
                <w:rFonts w:eastAsia="Calibri" w:cs="Times New Roman"/>
                <w:sz w:val="24"/>
                <w:szCs w:val="24"/>
              </w:rPr>
            </w:pPr>
            <w:r w:rsidRPr="00BD254E">
              <w:rPr>
                <w:rFonts w:eastAsia="Calibri" w:cs="Times New Roman"/>
                <w:sz w:val="24"/>
                <w:szCs w:val="24"/>
              </w:rPr>
              <w:t>Действия – активные</w:t>
            </w:r>
          </w:p>
        </w:tc>
        <w:tc>
          <w:tcPr>
            <w:tcW w:w="0" w:type="auto"/>
            <w:vAlign w:val="center"/>
          </w:tcPr>
          <w:p w14:paraId="2C841AEC" w14:textId="01761E18" w:rsidR="00A7207A" w:rsidRDefault="00A7207A" w:rsidP="00A7207A">
            <w:pPr>
              <w:ind w:firstLine="0"/>
              <w:jc w:val="left"/>
              <w:rPr>
                <w:rFonts w:eastAsia="Calibri" w:cs="Times New Roman"/>
                <w:sz w:val="24"/>
                <w:szCs w:val="24"/>
              </w:rPr>
            </w:pPr>
            <w:r>
              <w:rPr>
                <w:rFonts w:eastAsia="Calibri" w:cs="Times New Roman"/>
                <w:color w:val="000000"/>
                <w:sz w:val="24"/>
                <w:szCs w:val="24"/>
              </w:rPr>
              <w:t>0</w:t>
            </w:r>
            <w:r w:rsidRPr="00BD254E">
              <w:rPr>
                <w:rFonts w:eastAsia="Calibri" w:cs="Times New Roman"/>
                <w:color w:val="000000"/>
                <w:sz w:val="24"/>
                <w:szCs w:val="24"/>
              </w:rPr>
              <w:t>,657</w:t>
            </w:r>
          </w:p>
        </w:tc>
      </w:tr>
      <w:tr w:rsidR="00A7207A" w:rsidRPr="00BD254E" w14:paraId="5F3F5C15" w14:textId="77777777" w:rsidTr="00443F9F">
        <w:tc>
          <w:tcPr>
            <w:tcW w:w="0" w:type="auto"/>
          </w:tcPr>
          <w:p w14:paraId="29E26C3F" w14:textId="1486DD92" w:rsidR="00A7207A" w:rsidRPr="00BD254E" w:rsidRDefault="00A7207A" w:rsidP="00A7207A">
            <w:pPr>
              <w:ind w:firstLine="0"/>
              <w:jc w:val="left"/>
              <w:rPr>
                <w:rFonts w:eastAsia="Calibri" w:cs="Times New Roman"/>
                <w:color w:val="000000"/>
                <w:sz w:val="24"/>
                <w:szCs w:val="24"/>
              </w:rPr>
            </w:pPr>
            <w:r w:rsidRPr="00BD254E">
              <w:rPr>
                <w:rFonts w:eastAsia="Calibri" w:cs="Times New Roman"/>
                <w:sz w:val="24"/>
                <w:szCs w:val="24"/>
              </w:rPr>
              <w:t xml:space="preserve">Чувства – </w:t>
            </w:r>
            <w:proofErr w:type="spellStart"/>
            <w:r w:rsidR="00E50D84">
              <w:rPr>
                <w:rFonts w:eastAsia="Calibri" w:cs="Times New Roman"/>
                <w:sz w:val="24"/>
                <w:szCs w:val="24"/>
              </w:rPr>
              <w:t>Интерсубъект</w:t>
            </w:r>
            <w:r w:rsidRPr="00BD254E">
              <w:rPr>
                <w:rFonts w:eastAsia="Calibri" w:cs="Times New Roman"/>
                <w:sz w:val="24"/>
                <w:szCs w:val="24"/>
              </w:rPr>
              <w:t>ные</w:t>
            </w:r>
            <w:proofErr w:type="spellEnd"/>
          </w:p>
        </w:tc>
        <w:tc>
          <w:tcPr>
            <w:tcW w:w="0" w:type="auto"/>
          </w:tcPr>
          <w:p w14:paraId="6E5F7604" w14:textId="236055F3" w:rsidR="00A7207A" w:rsidRPr="00BD254E" w:rsidRDefault="00A7207A" w:rsidP="00A7207A">
            <w:pPr>
              <w:ind w:firstLine="0"/>
              <w:jc w:val="left"/>
              <w:rPr>
                <w:rFonts w:eastAsia="Calibri" w:cs="Times New Roman"/>
                <w:color w:val="000000"/>
                <w:sz w:val="24"/>
                <w:szCs w:val="24"/>
              </w:rPr>
            </w:pPr>
            <w:r>
              <w:rPr>
                <w:rFonts w:eastAsia="Calibri" w:cs="Times New Roman"/>
                <w:sz w:val="24"/>
                <w:szCs w:val="24"/>
              </w:rPr>
              <w:t>0</w:t>
            </w:r>
            <w:r w:rsidRPr="00BD254E">
              <w:rPr>
                <w:rFonts w:eastAsia="Calibri" w:cs="Times New Roman"/>
                <w:sz w:val="24"/>
                <w:szCs w:val="24"/>
              </w:rPr>
              <w:t>,617</w:t>
            </w:r>
          </w:p>
        </w:tc>
      </w:tr>
      <w:tr w:rsidR="00A7207A" w:rsidRPr="00BD254E" w14:paraId="33685EF9" w14:textId="77777777" w:rsidTr="00443F9F">
        <w:tc>
          <w:tcPr>
            <w:tcW w:w="0" w:type="auto"/>
          </w:tcPr>
          <w:p w14:paraId="216CB847" w14:textId="468B7AB5" w:rsidR="00A7207A" w:rsidRPr="00BD254E" w:rsidRDefault="00A7207A" w:rsidP="00A7207A">
            <w:pPr>
              <w:ind w:firstLine="0"/>
              <w:jc w:val="left"/>
              <w:rPr>
                <w:rFonts w:eastAsia="Calibri" w:cs="Times New Roman"/>
                <w:sz w:val="24"/>
                <w:szCs w:val="24"/>
              </w:rPr>
            </w:pPr>
            <w:r w:rsidRPr="00BD254E">
              <w:rPr>
                <w:rFonts w:eastAsia="Calibri" w:cs="Times New Roman"/>
                <w:sz w:val="24"/>
                <w:szCs w:val="24"/>
              </w:rPr>
              <w:t>Чувства - социальные</w:t>
            </w:r>
          </w:p>
        </w:tc>
        <w:tc>
          <w:tcPr>
            <w:tcW w:w="0" w:type="auto"/>
          </w:tcPr>
          <w:p w14:paraId="62E62D65" w14:textId="6FEF4D63" w:rsidR="00A7207A" w:rsidRDefault="00A7207A" w:rsidP="00A7207A">
            <w:pPr>
              <w:ind w:firstLine="0"/>
              <w:jc w:val="left"/>
              <w:rPr>
                <w:rFonts w:eastAsia="Calibri" w:cs="Times New Roman"/>
                <w:color w:val="000000"/>
                <w:sz w:val="24"/>
                <w:szCs w:val="24"/>
              </w:rPr>
            </w:pPr>
            <w:r>
              <w:rPr>
                <w:rFonts w:eastAsia="Calibri" w:cs="Times New Roman"/>
                <w:sz w:val="24"/>
                <w:szCs w:val="24"/>
              </w:rPr>
              <w:t>0</w:t>
            </w:r>
            <w:r w:rsidRPr="00BD254E">
              <w:rPr>
                <w:rFonts w:eastAsia="Calibri" w:cs="Times New Roman"/>
                <w:sz w:val="24"/>
                <w:szCs w:val="24"/>
              </w:rPr>
              <w:t>,551</w:t>
            </w:r>
          </w:p>
        </w:tc>
      </w:tr>
      <w:tr w:rsidR="00A7207A" w:rsidRPr="00BD254E" w14:paraId="608DB1DD" w14:textId="77777777" w:rsidTr="00443F9F">
        <w:tc>
          <w:tcPr>
            <w:tcW w:w="0" w:type="auto"/>
          </w:tcPr>
          <w:p w14:paraId="58B0A0CE" w14:textId="6C6CDE95" w:rsidR="00A7207A" w:rsidRPr="00BD254E" w:rsidRDefault="00A7207A" w:rsidP="00A7207A">
            <w:pPr>
              <w:ind w:firstLine="0"/>
              <w:jc w:val="left"/>
              <w:rPr>
                <w:rFonts w:eastAsia="Calibri" w:cs="Times New Roman"/>
                <w:sz w:val="24"/>
                <w:szCs w:val="24"/>
              </w:rPr>
            </w:pPr>
            <w:r w:rsidRPr="00BD254E">
              <w:rPr>
                <w:rFonts w:eastAsia="Calibri" w:cs="Times New Roman"/>
                <w:sz w:val="24"/>
                <w:szCs w:val="24"/>
              </w:rPr>
              <w:t xml:space="preserve">Чувства </w:t>
            </w:r>
            <w:r>
              <w:rPr>
                <w:rFonts w:eastAsia="Calibri" w:cs="Times New Roman"/>
                <w:sz w:val="24"/>
                <w:szCs w:val="24"/>
              </w:rPr>
              <w:t xml:space="preserve">– </w:t>
            </w:r>
            <w:proofErr w:type="spellStart"/>
            <w:r w:rsidR="00E50D84">
              <w:rPr>
                <w:rFonts w:eastAsia="Calibri" w:cs="Times New Roman"/>
                <w:sz w:val="24"/>
                <w:szCs w:val="24"/>
              </w:rPr>
              <w:t>Интрасубъект</w:t>
            </w:r>
            <w:r w:rsidRPr="00BD254E">
              <w:rPr>
                <w:rFonts w:eastAsia="Calibri" w:cs="Times New Roman"/>
                <w:sz w:val="24"/>
                <w:szCs w:val="24"/>
              </w:rPr>
              <w:t>ные</w:t>
            </w:r>
            <w:proofErr w:type="spellEnd"/>
          </w:p>
        </w:tc>
        <w:tc>
          <w:tcPr>
            <w:tcW w:w="0" w:type="auto"/>
          </w:tcPr>
          <w:p w14:paraId="0B15DB60" w14:textId="18880CBF" w:rsidR="00A7207A" w:rsidRDefault="00A7207A" w:rsidP="00A7207A">
            <w:pPr>
              <w:ind w:firstLine="0"/>
              <w:jc w:val="left"/>
              <w:rPr>
                <w:rFonts w:eastAsia="Calibri" w:cs="Times New Roman"/>
                <w:color w:val="000000"/>
                <w:sz w:val="24"/>
                <w:szCs w:val="24"/>
              </w:rPr>
            </w:pPr>
            <w:r>
              <w:rPr>
                <w:rFonts w:eastAsia="Calibri" w:cs="Times New Roman"/>
                <w:sz w:val="24"/>
                <w:szCs w:val="24"/>
              </w:rPr>
              <w:t>0</w:t>
            </w:r>
            <w:r w:rsidRPr="00BD254E">
              <w:rPr>
                <w:rFonts w:eastAsia="Calibri" w:cs="Times New Roman"/>
                <w:sz w:val="24"/>
                <w:szCs w:val="24"/>
              </w:rPr>
              <w:t>,434</w:t>
            </w:r>
          </w:p>
        </w:tc>
      </w:tr>
      <w:tr w:rsidR="00A7207A" w:rsidRPr="00BD254E" w14:paraId="7EEF04E4" w14:textId="77777777" w:rsidTr="00443F9F">
        <w:tc>
          <w:tcPr>
            <w:tcW w:w="0" w:type="auto"/>
            <w:gridSpan w:val="2"/>
          </w:tcPr>
          <w:p w14:paraId="3D5848D6" w14:textId="77162BAE" w:rsidR="00A7207A" w:rsidRPr="00BD254E" w:rsidRDefault="00A7207A" w:rsidP="00A7207A">
            <w:pPr>
              <w:ind w:firstLine="0"/>
              <w:jc w:val="left"/>
              <w:rPr>
                <w:rFonts w:eastAsia="Calibri" w:cs="Times New Roman"/>
                <w:b/>
                <w:bCs/>
                <w:color w:val="000000"/>
                <w:sz w:val="24"/>
                <w:szCs w:val="24"/>
              </w:rPr>
            </w:pPr>
            <w:r w:rsidRPr="00BD254E">
              <w:rPr>
                <w:rFonts w:eastAsia="Calibri" w:cs="Times New Roman"/>
                <w:b/>
                <w:bCs/>
                <w:sz w:val="24"/>
                <w:szCs w:val="24"/>
              </w:rPr>
              <w:t>Фактор 2 «</w:t>
            </w:r>
            <w:r>
              <w:rPr>
                <w:rFonts w:eastAsia="Calibri" w:cs="Times New Roman"/>
                <w:b/>
                <w:bCs/>
                <w:sz w:val="24"/>
                <w:szCs w:val="24"/>
              </w:rPr>
              <w:t>Положительн</w:t>
            </w:r>
            <w:r w:rsidR="00507F1A">
              <w:rPr>
                <w:rFonts w:eastAsia="Calibri" w:cs="Times New Roman"/>
                <w:b/>
                <w:bCs/>
                <w:sz w:val="24"/>
                <w:szCs w:val="24"/>
              </w:rPr>
              <w:t xml:space="preserve">ая оценка собственной </w:t>
            </w:r>
            <w:r w:rsidRPr="00BD254E">
              <w:rPr>
                <w:rFonts w:eastAsia="Calibri" w:cs="Times New Roman"/>
                <w:b/>
                <w:bCs/>
                <w:sz w:val="24"/>
                <w:szCs w:val="24"/>
              </w:rPr>
              <w:t>деструктивности» (37,4% дисперсии)</w:t>
            </w:r>
          </w:p>
        </w:tc>
      </w:tr>
      <w:tr w:rsidR="00A7207A" w:rsidRPr="00BD254E" w14:paraId="44B509AD" w14:textId="77777777" w:rsidTr="00443F9F">
        <w:tc>
          <w:tcPr>
            <w:tcW w:w="0" w:type="auto"/>
          </w:tcPr>
          <w:p w14:paraId="50E53054" w14:textId="7DB84F37" w:rsidR="00A7207A" w:rsidRDefault="00A7207A" w:rsidP="00A7207A">
            <w:pPr>
              <w:ind w:firstLine="0"/>
              <w:jc w:val="left"/>
              <w:rPr>
                <w:rFonts w:eastAsia="Calibri" w:cs="Times New Roman"/>
                <w:sz w:val="24"/>
                <w:szCs w:val="24"/>
              </w:rPr>
            </w:pPr>
            <w:r w:rsidRPr="00BD254E">
              <w:rPr>
                <w:rFonts w:eastAsia="Calibri" w:cs="Times New Roman"/>
                <w:sz w:val="24"/>
                <w:szCs w:val="24"/>
              </w:rPr>
              <w:t>Действия – вербальные</w:t>
            </w:r>
          </w:p>
        </w:tc>
        <w:tc>
          <w:tcPr>
            <w:tcW w:w="0" w:type="auto"/>
            <w:vAlign w:val="center"/>
          </w:tcPr>
          <w:p w14:paraId="037BF00E" w14:textId="22C3EF9D" w:rsidR="00A7207A" w:rsidRPr="00BD254E" w:rsidRDefault="00A7207A" w:rsidP="00A7207A">
            <w:pPr>
              <w:ind w:firstLine="0"/>
              <w:jc w:val="left"/>
              <w:rPr>
                <w:rFonts w:eastAsia="Calibri" w:cs="Times New Roman"/>
                <w:color w:val="000000"/>
                <w:sz w:val="24"/>
                <w:szCs w:val="24"/>
              </w:rPr>
            </w:pPr>
            <w:r w:rsidRPr="00BD254E">
              <w:rPr>
                <w:rFonts w:eastAsia="Calibri" w:cs="Times New Roman"/>
                <w:color w:val="000000"/>
                <w:sz w:val="24"/>
                <w:szCs w:val="24"/>
              </w:rPr>
              <w:t>0,607</w:t>
            </w:r>
          </w:p>
        </w:tc>
      </w:tr>
      <w:tr w:rsidR="00A7207A" w:rsidRPr="00BD254E" w14:paraId="0ADC9244" w14:textId="77777777" w:rsidTr="00443F9F">
        <w:tc>
          <w:tcPr>
            <w:tcW w:w="0" w:type="auto"/>
          </w:tcPr>
          <w:p w14:paraId="70EC2DCC" w14:textId="40DB6CF9" w:rsidR="00A7207A" w:rsidRPr="00BD254E" w:rsidRDefault="00A7207A" w:rsidP="00A7207A">
            <w:pPr>
              <w:ind w:firstLine="0"/>
              <w:jc w:val="left"/>
              <w:rPr>
                <w:rFonts w:eastAsia="Calibri" w:cs="Times New Roman"/>
                <w:color w:val="000000"/>
                <w:sz w:val="24"/>
                <w:szCs w:val="24"/>
              </w:rPr>
            </w:pPr>
            <w:r>
              <w:rPr>
                <w:rFonts w:eastAsia="Calibri" w:cs="Times New Roman"/>
                <w:sz w:val="24"/>
                <w:szCs w:val="24"/>
              </w:rPr>
              <w:t>Эмоции</w:t>
            </w:r>
            <w:r w:rsidRPr="00BD254E">
              <w:rPr>
                <w:rFonts w:eastAsia="Calibri" w:cs="Times New Roman"/>
                <w:sz w:val="24"/>
                <w:szCs w:val="24"/>
              </w:rPr>
              <w:t xml:space="preserve"> – положительные</w:t>
            </w:r>
          </w:p>
        </w:tc>
        <w:tc>
          <w:tcPr>
            <w:tcW w:w="0" w:type="auto"/>
            <w:vAlign w:val="center"/>
          </w:tcPr>
          <w:p w14:paraId="2FA5E8B1" w14:textId="3CF05AE8" w:rsidR="00A7207A" w:rsidRPr="00BD254E" w:rsidRDefault="00A7207A" w:rsidP="00A7207A">
            <w:pPr>
              <w:ind w:firstLine="0"/>
              <w:jc w:val="left"/>
              <w:rPr>
                <w:rFonts w:eastAsia="Calibri" w:cs="Times New Roman"/>
                <w:color w:val="000000"/>
                <w:sz w:val="24"/>
                <w:szCs w:val="24"/>
              </w:rPr>
            </w:pPr>
            <w:r w:rsidRPr="00BD254E">
              <w:rPr>
                <w:rFonts w:eastAsia="Calibri" w:cs="Times New Roman"/>
                <w:color w:val="000000"/>
                <w:sz w:val="24"/>
                <w:szCs w:val="24"/>
              </w:rPr>
              <w:t>0,558</w:t>
            </w:r>
          </w:p>
        </w:tc>
      </w:tr>
      <w:tr w:rsidR="00A7207A" w:rsidRPr="00BD254E" w14:paraId="72792918" w14:textId="77777777" w:rsidTr="00443F9F">
        <w:tc>
          <w:tcPr>
            <w:tcW w:w="0" w:type="auto"/>
          </w:tcPr>
          <w:p w14:paraId="4AE3E483" w14:textId="13C5F0DF" w:rsidR="00A7207A" w:rsidRPr="00BD254E" w:rsidRDefault="00A7207A" w:rsidP="00A7207A">
            <w:pPr>
              <w:ind w:firstLine="0"/>
              <w:jc w:val="left"/>
              <w:rPr>
                <w:rFonts w:eastAsia="Calibri" w:cs="Times New Roman"/>
                <w:color w:val="000000"/>
                <w:sz w:val="24"/>
                <w:szCs w:val="24"/>
              </w:rPr>
            </w:pPr>
            <w:r w:rsidRPr="00BD254E">
              <w:rPr>
                <w:rFonts w:eastAsia="Calibri" w:cs="Times New Roman"/>
                <w:sz w:val="24"/>
                <w:szCs w:val="24"/>
              </w:rPr>
              <w:t xml:space="preserve">Смысл </w:t>
            </w:r>
            <w:r>
              <w:rPr>
                <w:rFonts w:eastAsia="Calibri" w:cs="Times New Roman"/>
                <w:sz w:val="24"/>
                <w:szCs w:val="24"/>
              </w:rPr>
              <w:t>–</w:t>
            </w:r>
            <w:r w:rsidRPr="00BD254E">
              <w:rPr>
                <w:rFonts w:eastAsia="Calibri" w:cs="Times New Roman"/>
                <w:sz w:val="24"/>
                <w:szCs w:val="24"/>
              </w:rPr>
              <w:t xml:space="preserve"> </w:t>
            </w:r>
            <w:r>
              <w:rPr>
                <w:rFonts w:eastAsia="Calibri" w:cs="Times New Roman"/>
                <w:sz w:val="24"/>
                <w:szCs w:val="24"/>
              </w:rPr>
              <w:t>положительный</w:t>
            </w:r>
            <w:r w:rsidRPr="00BD254E">
              <w:rPr>
                <w:rFonts w:eastAsia="Calibri" w:cs="Times New Roman"/>
                <w:sz w:val="24"/>
                <w:szCs w:val="24"/>
              </w:rPr>
              <w:t xml:space="preserve"> жизненный опыт</w:t>
            </w:r>
          </w:p>
        </w:tc>
        <w:tc>
          <w:tcPr>
            <w:tcW w:w="0" w:type="auto"/>
            <w:vAlign w:val="center"/>
          </w:tcPr>
          <w:p w14:paraId="23C25D11" w14:textId="77777777" w:rsidR="00A7207A" w:rsidRPr="00BD254E" w:rsidRDefault="00A7207A" w:rsidP="00A7207A">
            <w:pPr>
              <w:ind w:firstLine="0"/>
              <w:jc w:val="left"/>
              <w:rPr>
                <w:rFonts w:eastAsia="Calibri" w:cs="Times New Roman"/>
                <w:color w:val="000000"/>
                <w:sz w:val="24"/>
                <w:szCs w:val="24"/>
              </w:rPr>
            </w:pPr>
            <w:r w:rsidRPr="00BD254E">
              <w:rPr>
                <w:rFonts w:eastAsia="Calibri" w:cs="Times New Roman"/>
                <w:color w:val="000000"/>
                <w:sz w:val="24"/>
                <w:szCs w:val="24"/>
              </w:rPr>
              <w:t>0,347</w:t>
            </w:r>
          </w:p>
        </w:tc>
      </w:tr>
      <w:tr w:rsidR="00A7207A" w:rsidRPr="00BD254E" w14:paraId="4EF1BDBA" w14:textId="77777777" w:rsidTr="00443F9F">
        <w:tc>
          <w:tcPr>
            <w:tcW w:w="0" w:type="auto"/>
            <w:gridSpan w:val="2"/>
          </w:tcPr>
          <w:p w14:paraId="2D2A6858" w14:textId="3527CD57" w:rsidR="00A7207A" w:rsidRPr="00BD254E" w:rsidRDefault="00A7207A" w:rsidP="00A7207A">
            <w:pPr>
              <w:ind w:firstLine="0"/>
              <w:jc w:val="left"/>
              <w:rPr>
                <w:rFonts w:eastAsia="Calibri" w:cs="Times New Roman"/>
                <w:b/>
                <w:bCs/>
                <w:color w:val="000000"/>
                <w:sz w:val="24"/>
                <w:szCs w:val="24"/>
              </w:rPr>
            </w:pPr>
            <w:r w:rsidRPr="00BD254E">
              <w:rPr>
                <w:rFonts w:eastAsia="Calibri" w:cs="Times New Roman"/>
                <w:b/>
                <w:bCs/>
                <w:sz w:val="24"/>
                <w:szCs w:val="24"/>
              </w:rPr>
              <w:t xml:space="preserve">Фактор 3 «Неоднозначная оценка </w:t>
            </w:r>
            <w:r w:rsidR="00507F1A">
              <w:rPr>
                <w:rFonts w:eastAsia="Calibri" w:cs="Times New Roman"/>
                <w:b/>
                <w:bCs/>
                <w:sz w:val="24"/>
                <w:szCs w:val="24"/>
              </w:rPr>
              <w:t xml:space="preserve">собственной </w:t>
            </w:r>
            <w:r w:rsidRPr="00BD254E">
              <w:rPr>
                <w:rFonts w:eastAsia="Calibri" w:cs="Times New Roman"/>
                <w:b/>
                <w:bCs/>
                <w:sz w:val="24"/>
                <w:szCs w:val="24"/>
              </w:rPr>
              <w:t>деструктивности» (50,1% дисперсии)</w:t>
            </w:r>
          </w:p>
        </w:tc>
      </w:tr>
      <w:tr w:rsidR="00A7207A" w:rsidRPr="00BD254E" w14:paraId="76BD6C02" w14:textId="77777777" w:rsidTr="00443F9F">
        <w:tc>
          <w:tcPr>
            <w:tcW w:w="0" w:type="auto"/>
          </w:tcPr>
          <w:p w14:paraId="78296ACD" w14:textId="1EE68829" w:rsidR="00A7207A" w:rsidRPr="00BD254E" w:rsidRDefault="00A7207A" w:rsidP="00A7207A">
            <w:pPr>
              <w:ind w:firstLine="0"/>
              <w:jc w:val="left"/>
              <w:rPr>
                <w:rFonts w:eastAsia="Calibri" w:cs="Times New Roman"/>
                <w:color w:val="000000"/>
                <w:sz w:val="24"/>
                <w:szCs w:val="24"/>
              </w:rPr>
            </w:pPr>
            <w:r w:rsidRPr="00BD254E">
              <w:rPr>
                <w:rFonts w:eastAsia="Calibri" w:cs="Times New Roman"/>
                <w:sz w:val="24"/>
                <w:szCs w:val="24"/>
              </w:rPr>
              <w:t xml:space="preserve">Смысл – </w:t>
            </w:r>
            <w:r>
              <w:rPr>
                <w:rFonts w:eastAsia="Calibri" w:cs="Times New Roman"/>
                <w:sz w:val="24"/>
                <w:szCs w:val="24"/>
              </w:rPr>
              <w:t>н</w:t>
            </w:r>
            <w:r w:rsidRPr="00BD254E">
              <w:rPr>
                <w:rFonts w:eastAsia="Calibri" w:cs="Times New Roman"/>
                <w:sz w:val="24"/>
                <w:szCs w:val="24"/>
              </w:rPr>
              <w:t>еоднозначный опыт</w:t>
            </w:r>
          </w:p>
        </w:tc>
        <w:tc>
          <w:tcPr>
            <w:tcW w:w="0" w:type="auto"/>
            <w:vAlign w:val="center"/>
          </w:tcPr>
          <w:p w14:paraId="67F32ACA" w14:textId="77777777" w:rsidR="00A7207A" w:rsidRPr="00BD254E" w:rsidRDefault="00A7207A" w:rsidP="00A7207A">
            <w:pPr>
              <w:ind w:firstLine="0"/>
              <w:jc w:val="left"/>
              <w:rPr>
                <w:rFonts w:eastAsia="Calibri" w:cs="Times New Roman"/>
                <w:color w:val="000000"/>
                <w:sz w:val="24"/>
                <w:szCs w:val="24"/>
              </w:rPr>
            </w:pPr>
            <w:r w:rsidRPr="00BD254E">
              <w:rPr>
                <w:rFonts w:eastAsia="Calibri" w:cs="Times New Roman"/>
                <w:color w:val="000000"/>
                <w:sz w:val="24"/>
                <w:szCs w:val="24"/>
              </w:rPr>
              <w:t>0,828</w:t>
            </w:r>
          </w:p>
        </w:tc>
      </w:tr>
      <w:tr w:rsidR="00A7207A" w:rsidRPr="00BD254E" w14:paraId="44C286A7" w14:textId="77777777" w:rsidTr="00443F9F">
        <w:tc>
          <w:tcPr>
            <w:tcW w:w="0" w:type="auto"/>
          </w:tcPr>
          <w:p w14:paraId="5BE586C1" w14:textId="77777777" w:rsidR="00A7207A" w:rsidRPr="00BD254E" w:rsidRDefault="00A7207A" w:rsidP="00A7207A">
            <w:pPr>
              <w:ind w:firstLine="0"/>
              <w:jc w:val="left"/>
              <w:rPr>
                <w:rFonts w:eastAsia="Calibri" w:cs="Times New Roman"/>
                <w:color w:val="000000"/>
                <w:sz w:val="24"/>
                <w:szCs w:val="24"/>
              </w:rPr>
            </w:pPr>
            <w:r w:rsidRPr="00BD254E">
              <w:rPr>
                <w:rFonts w:eastAsia="Calibri" w:cs="Times New Roman"/>
                <w:sz w:val="24"/>
                <w:szCs w:val="24"/>
              </w:rPr>
              <w:t>Позитивные изменения в жизни</w:t>
            </w:r>
          </w:p>
        </w:tc>
        <w:tc>
          <w:tcPr>
            <w:tcW w:w="0" w:type="auto"/>
            <w:vAlign w:val="center"/>
          </w:tcPr>
          <w:p w14:paraId="0F6F8809" w14:textId="77777777" w:rsidR="00A7207A" w:rsidRPr="00BD254E" w:rsidRDefault="00A7207A" w:rsidP="00A7207A">
            <w:pPr>
              <w:ind w:firstLine="0"/>
              <w:jc w:val="left"/>
              <w:rPr>
                <w:rFonts w:eastAsia="Calibri" w:cs="Times New Roman"/>
                <w:color w:val="000000"/>
                <w:sz w:val="24"/>
                <w:szCs w:val="24"/>
              </w:rPr>
            </w:pPr>
            <w:r w:rsidRPr="00BD254E">
              <w:rPr>
                <w:rFonts w:eastAsia="Calibri" w:cs="Times New Roman"/>
                <w:color w:val="000000"/>
                <w:sz w:val="24"/>
                <w:szCs w:val="24"/>
              </w:rPr>
              <w:t>0,641</w:t>
            </w:r>
          </w:p>
        </w:tc>
      </w:tr>
      <w:tr w:rsidR="00A7207A" w:rsidRPr="00BD254E" w14:paraId="7DFD4E7D" w14:textId="77777777" w:rsidTr="00443F9F">
        <w:tc>
          <w:tcPr>
            <w:tcW w:w="0" w:type="auto"/>
          </w:tcPr>
          <w:p w14:paraId="293E9607" w14:textId="6BF3D093" w:rsidR="00A7207A" w:rsidRPr="00BD254E" w:rsidRDefault="00A7207A" w:rsidP="00A7207A">
            <w:pPr>
              <w:ind w:firstLine="0"/>
              <w:jc w:val="left"/>
              <w:rPr>
                <w:rFonts w:eastAsia="Calibri" w:cs="Times New Roman"/>
                <w:sz w:val="24"/>
                <w:szCs w:val="24"/>
              </w:rPr>
            </w:pPr>
            <w:r w:rsidRPr="00BD254E">
              <w:rPr>
                <w:rFonts w:eastAsia="Calibri" w:cs="Times New Roman"/>
                <w:sz w:val="24"/>
                <w:szCs w:val="24"/>
              </w:rPr>
              <w:t>Мысли –</w:t>
            </w:r>
            <w:r>
              <w:rPr>
                <w:rFonts w:eastAsia="Calibri" w:cs="Times New Roman"/>
                <w:sz w:val="24"/>
                <w:szCs w:val="24"/>
              </w:rPr>
              <w:t xml:space="preserve"> </w:t>
            </w:r>
            <w:r w:rsidRPr="00BD254E">
              <w:rPr>
                <w:rFonts w:eastAsia="Calibri" w:cs="Times New Roman"/>
                <w:sz w:val="24"/>
                <w:szCs w:val="24"/>
              </w:rPr>
              <w:t>целевые характеристики</w:t>
            </w:r>
            <w:r>
              <w:rPr>
                <w:rFonts w:eastAsia="Calibri" w:cs="Times New Roman"/>
                <w:sz w:val="24"/>
                <w:szCs w:val="24"/>
              </w:rPr>
              <w:t xml:space="preserve"> действий</w:t>
            </w:r>
          </w:p>
        </w:tc>
        <w:tc>
          <w:tcPr>
            <w:tcW w:w="0" w:type="auto"/>
            <w:vAlign w:val="center"/>
          </w:tcPr>
          <w:p w14:paraId="610E55C5" w14:textId="039575E4" w:rsidR="00A7207A" w:rsidRPr="00BD254E" w:rsidRDefault="00A7207A" w:rsidP="00A7207A">
            <w:pPr>
              <w:ind w:firstLine="0"/>
              <w:jc w:val="left"/>
              <w:rPr>
                <w:rFonts w:eastAsia="Calibri" w:cs="Times New Roman"/>
                <w:color w:val="000000"/>
                <w:sz w:val="24"/>
                <w:szCs w:val="24"/>
              </w:rPr>
            </w:pPr>
            <w:r w:rsidRPr="00BD254E">
              <w:rPr>
                <w:rFonts w:eastAsia="Calibri" w:cs="Times New Roman"/>
                <w:color w:val="000000"/>
                <w:sz w:val="24"/>
                <w:szCs w:val="24"/>
              </w:rPr>
              <w:t>0,471</w:t>
            </w:r>
          </w:p>
        </w:tc>
      </w:tr>
      <w:tr w:rsidR="00A7207A" w:rsidRPr="00BD254E" w14:paraId="2BF115B5" w14:textId="77777777" w:rsidTr="00443F9F">
        <w:tc>
          <w:tcPr>
            <w:tcW w:w="0" w:type="auto"/>
            <w:gridSpan w:val="2"/>
          </w:tcPr>
          <w:p w14:paraId="75B49626" w14:textId="77777777" w:rsidR="00A7207A" w:rsidRPr="00BD254E" w:rsidRDefault="00A7207A" w:rsidP="00A7207A">
            <w:pPr>
              <w:ind w:firstLine="0"/>
              <w:jc w:val="left"/>
              <w:rPr>
                <w:rFonts w:eastAsia="Calibri" w:cs="Times New Roman"/>
                <w:b/>
                <w:bCs/>
                <w:color w:val="000000"/>
                <w:sz w:val="24"/>
                <w:szCs w:val="24"/>
              </w:rPr>
            </w:pPr>
            <w:r w:rsidRPr="00BD254E">
              <w:rPr>
                <w:rFonts w:eastAsia="Calibri" w:cs="Times New Roman"/>
                <w:b/>
                <w:bCs/>
                <w:sz w:val="24"/>
                <w:szCs w:val="24"/>
              </w:rPr>
              <w:t>Фактор 4 «Амбивалентное эмоциональное переживание деструктивности» (59,7% дисперсии)</w:t>
            </w:r>
          </w:p>
        </w:tc>
      </w:tr>
      <w:tr w:rsidR="00A7207A" w:rsidRPr="00BD254E" w14:paraId="4368C478" w14:textId="77777777" w:rsidTr="00443F9F">
        <w:tc>
          <w:tcPr>
            <w:tcW w:w="0" w:type="auto"/>
          </w:tcPr>
          <w:p w14:paraId="5ADA9BCA" w14:textId="14B75688" w:rsidR="00A7207A" w:rsidRPr="00BD254E" w:rsidRDefault="00A7207A" w:rsidP="00A7207A">
            <w:pPr>
              <w:ind w:firstLine="0"/>
              <w:jc w:val="left"/>
              <w:rPr>
                <w:rFonts w:eastAsia="Calibri" w:cs="Times New Roman"/>
                <w:color w:val="000000"/>
                <w:sz w:val="24"/>
                <w:szCs w:val="24"/>
              </w:rPr>
            </w:pPr>
            <w:r>
              <w:rPr>
                <w:rFonts w:eastAsia="Calibri" w:cs="Times New Roman"/>
                <w:sz w:val="24"/>
                <w:szCs w:val="24"/>
              </w:rPr>
              <w:t>Эмоции</w:t>
            </w:r>
            <w:r w:rsidRPr="00BD254E">
              <w:rPr>
                <w:rFonts w:eastAsia="Calibri" w:cs="Times New Roman"/>
                <w:sz w:val="24"/>
                <w:szCs w:val="24"/>
              </w:rPr>
              <w:t xml:space="preserve"> – и положительные, и отрицательные</w:t>
            </w:r>
          </w:p>
        </w:tc>
        <w:tc>
          <w:tcPr>
            <w:tcW w:w="0" w:type="auto"/>
            <w:vAlign w:val="center"/>
          </w:tcPr>
          <w:p w14:paraId="0F9788D3" w14:textId="77777777" w:rsidR="00A7207A" w:rsidRPr="00BD254E" w:rsidRDefault="00A7207A" w:rsidP="00A7207A">
            <w:pPr>
              <w:ind w:firstLine="0"/>
              <w:jc w:val="left"/>
              <w:rPr>
                <w:rFonts w:eastAsia="Calibri" w:cs="Times New Roman"/>
                <w:color w:val="000000"/>
                <w:sz w:val="24"/>
                <w:szCs w:val="24"/>
              </w:rPr>
            </w:pPr>
            <w:r w:rsidRPr="00BD254E">
              <w:rPr>
                <w:rFonts w:eastAsia="Calibri" w:cs="Times New Roman"/>
                <w:color w:val="000000"/>
                <w:sz w:val="24"/>
                <w:szCs w:val="24"/>
              </w:rPr>
              <w:t>0,734</w:t>
            </w:r>
          </w:p>
        </w:tc>
      </w:tr>
      <w:tr w:rsidR="00A7207A" w:rsidRPr="00BD254E" w14:paraId="34F8E23A" w14:textId="77777777" w:rsidTr="00443F9F">
        <w:tc>
          <w:tcPr>
            <w:tcW w:w="0" w:type="auto"/>
          </w:tcPr>
          <w:p w14:paraId="254603D1" w14:textId="103E4760" w:rsidR="00A7207A" w:rsidRPr="00BD254E" w:rsidRDefault="00A7207A" w:rsidP="00A7207A">
            <w:pPr>
              <w:ind w:firstLine="0"/>
              <w:jc w:val="left"/>
              <w:rPr>
                <w:rFonts w:eastAsia="Calibri" w:cs="Times New Roman"/>
                <w:color w:val="000000"/>
                <w:sz w:val="24"/>
                <w:szCs w:val="24"/>
              </w:rPr>
            </w:pPr>
            <w:r w:rsidRPr="00BD254E">
              <w:rPr>
                <w:rFonts w:eastAsia="Calibri" w:cs="Times New Roman"/>
                <w:color w:val="000000"/>
                <w:sz w:val="24"/>
                <w:szCs w:val="24"/>
              </w:rPr>
              <w:t xml:space="preserve">Смысл </w:t>
            </w:r>
            <w:r>
              <w:rPr>
                <w:rFonts w:eastAsia="Calibri" w:cs="Times New Roman"/>
                <w:color w:val="000000"/>
                <w:sz w:val="24"/>
                <w:szCs w:val="24"/>
              </w:rPr>
              <w:t>–</w:t>
            </w:r>
            <w:r w:rsidRPr="00BD254E">
              <w:rPr>
                <w:rFonts w:eastAsia="Calibri" w:cs="Times New Roman"/>
                <w:color w:val="000000"/>
                <w:sz w:val="24"/>
                <w:szCs w:val="24"/>
              </w:rPr>
              <w:t xml:space="preserve"> нейтральный опыт</w:t>
            </w:r>
          </w:p>
        </w:tc>
        <w:tc>
          <w:tcPr>
            <w:tcW w:w="0" w:type="auto"/>
            <w:vAlign w:val="center"/>
          </w:tcPr>
          <w:p w14:paraId="0A0D22B3" w14:textId="77777777" w:rsidR="00A7207A" w:rsidRPr="00BD254E" w:rsidRDefault="00A7207A" w:rsidP="00A7207A">
            <w:pPr>
              <w:ind w:firstLine="0"/>
              <w:jc w:val="left"/>
              <w:rPr>
                <w:rFonts w:eastAsia="Calibri" w:cs="Times New Roman"/>
                <w:color w:val="000000"/>
                <w:sz w:val="24"/>
                <w:szCs w:val="24"/>
              </w:rPr>
            </w:pPr>
            <w:r w:rsidRPr="00BD254E">
              <w:rPr>
                <w:rFonts w:eastAsia="Calibri" w:cs="Times New Roman"/>
                <w:color w:val="000000"/>
                <w:sz w:val="24"/>
                <w:szCs w:val="24"/>
              </w:rPr>
              <w:t>0,497</w:t>
            </w:r>
          </w:p>
        </w:tc>
      </w:tr>
      <w:tr w:rsidR="00A7207A" w:rsidRPr="00BD254E" w14:paraId="188E92A6" w14:textId="77777777" w:rsidTr="00443F9F">
        <w:tc>
          <w:tcPr>
            <w:tcW w:w="0" w:type="auto"/>
            <w:gridSpan w:val="2"/>
          </w:tcPr>
          <w:p w14:paraId="4B0BA38F" w14:textId="37EF8805" w:rsidR="00A7207A" w:rsidRPr="00BD254E" w:rsidRDefault="00A7207A" w:rsidP="00A7207A">
            <w:pPr>
              <w:ind w:firstLine="0"/>
              <w:jc w:val="left"/>
              <w:rPr>
                <w:rFonts w:eastAsia="Calibri" w:cs="Times New Roman"/>
                <w:b/>
                <w:bCs/>
                <w:color w:val="000000"/>
                <w:sz w:val="24"/>
                <w:szCs w:val="24"/>
              </w:rPr>
            </w:pPr>
            <w:r w:rsidRPr="00BD254E">
              <w:rPr>
                <w:rFonts w:eastAsia="Calibri" w:cs="Times New Roman"/>
                <w:b/>
                <w:bCs/>
                <w:sz w:val="24"/>
                <w:szCs w:val="24"/>
              </w:rPr>
              <w:t>Фактор 5 «</w:t>
            </w:r>
            <w:r w:rsidR="00507F1A">
              <w:rPr>
                <w:rFonts w:eastAsia="Calibri" w:cs="Times New Roman"/>
                <w:b/>
                <w:bCs/>
                <w:sz w:val="24"/>
                <w:szCs w:val="24"/>
              </w:rPr>
              <w:t>Когнитивная оценка ситуации разрушения</w:t>
            </w:r>
            <w:r w:rsidRPr="00BD254E">
              <w:rPr>
                <w:rFonts w:eastAsia="Calibri" w:cs="Times New Roman"/>
                <w:b/>
                <w:bCs/>
                <w:sz w:val="24"/>
                <w:szCs w:val="24"/>
              </w:rPr>
              <w:t>» (68,7% дисперсии)</w:t>
            </w:r>
          </w:p>
        </w:tc>
      </w:tr>
      <w:tr w:rsidR="00A7207A" w:rsidRPr="00BD254E" w14:paraId="06808B48" w14:textId="77777777" w:rsidTr="00443F9F">
        <w:tc>
          <w:tcPr>
            <w:tcW w:w="0" w:type="auto"/>
          </w:tcPr>
          <w:p w14:paraId="309C9AC9" w14:textId="77777777" w:rsidR="00A7207A" w:rsidRPr="00BD254E" w:rsidRDefault="00A7207A" w:rsidP="00A7207A">
            <w:pPr>
              <w:ind w:firstLine="0"/>
              <w:jc w:val="left"/>
              <w:rPr>
                <w:rFonts w:eastAsia="Calibri" w:cs="Times New Roman"/>
                <w:color w:val="000000"/>
                <w:sz w:val="24"/>
                <w:szCs w:val="24"/>
              </w:rPr>
            </w:pPr>
            <w:r w:rsidRPr="00BD254E">
              <w:rPr>
                <w:rFonts w:eastAsia="Calibri" w:cs="Times New Roman"/>
                <w:color w:val="000000"/>
                <w:sz w:val="24"/>
                <w:szCs w:val="24"/>
              </w:rPr>
              <w:t>Мысли – оценки ситуации</w:t>
            </w:r>
          </w:p>
        </w:tc>
        <w:tc>
          <w:tcPr>
            <w:tcW w:w="0" w:type="auto"/>
            <w:vAlign w:val="center"/>
          </w:tcPr>
          <w:p w14:paraId="02EAD881" w14:textId="77777777" w:rsidR="00A7207A" w:rsidRPr="00BD254E" w:rsidRDefault="00A7207A" w:rsidP="00A7207A">
            <w:pPr>
              <w:ind w:firstLine="0"/>
              <w:jc w:val="left"/>
              <w:rPr>
                <w:rFonts w:eastAsia="Calibri" w:cs="Times New Roman"/>
                <w:color w:val="000000"/>
                <w:sz w:val="24"/>
                <w:szCs w:val="24"/>
              </w:rPr>
            </w:pPr>
            <w:r w:rsidRPr="00BD254E">
              <w:rPr>
                <w:rFonts w:eastAsia="Calibri" w:cs="Times New Roman"/>
                <w:color w:val="000000"/>
                <w:sz w:val="24"/>
                <w:szCs w:val="24"/>
              </w:rPr>
              <w:t>0,578</w:t>
            </w:r>
          </w:p>
        </w:tc>
      </w:tr>
      <w:tr w:rsidR="00A7207A" w:rsidRPr="00BD254E" w14:paraId="278B0737" w14:textId="77777777" w:rsidTr="00443F9F">
        <w:tc>
          <w:tcPr>
            <w:tcW w:w="0" w:type="auto"/>
            <w:gridSpan w:val="2"/>
          </w:tcPr>
          <w:p w14:paraId="0C6C0867" w14:textId="37080DF5" w:rsidR="00A7207A" w:rsidRPr="00BD254E" w:rsidRDefault="00A7207A" w:rsidP="00A7207A">
            <w:pPr>
              <w:ind w:firstLine="0"/>
              <w:jc w:val="left"/>
              <w:rPr>
                <w:rFonts w:eastAsia="Calibri" w:cs="Times New Roman"/>
                <w:b/>
                <w:bCs/>
                <w:color w:val="000000"/>
                <w:sz w:val="24"/>
                <w:szCs w:val="24"/>
              </w:rPr>
            </w:pPr>
            <w:r w:rsidRPr="00BD254E">
              <w:rPr>
                <w:rFonts w:eastAsia="Calibri" w:cs="Times New Roman"/>
                <w:b/>
                <w:bCs/>
                <w:sz w:val="24"/>
                <w:szCs w:val="24"/>
              </w:rPr>
              <w:t>Фактор 6 «Отрицательн</w:t>
            </w:r>
            <w:r w:rsidR="00507F1A">
              <w:rPr>
                <w:rFonts w:eastAsia="Calibri" w:cs="Times New Roman"/>
                <w:b/>
                <w:bCs/>
                <w:sz w:val="24"/>
                <w:szCs w:val="24"/>
              </w:rPr>
              <w:t xml:space="preserve">ая оценка собственной </w:t>
            </w:r>
            <w:r w:rsidRPr="00BD254E">
              <w:rPr>
                <w:rFonts w:eastAsia="Calibri" w:cs="Times New Roman"/>
                <w:b/>
                <w:bCs/>
                <w:sz w:val="24"/>
                <w:szCs w:val="24"/>
              </w:rPr>
              <w:t>деструктивности» (75,9% дисперсии)</w:t>
            </w:r>
          </w:p>
        </w:tc>
      </w:tr>
      <w:tr w:rsidR="00A7207A" w:rsidRPr="00BD254E" w14:paraId="0121D21A" w14:textId="77777777" w:rsidTr="00443F9F">
        <w:tc>
          <w:tcPr>
            <w:tcW w:w="0" w:type="auto"/>
          </w:tcPr>
          <w:p w14:paraId="1BA08F38" w14:textId="264EC560" w:rsidR="00A7207A" w:rsidRPr="00BD254E" w:rsidRDefault="00A7207A" w:rsidP="00A7207A">
            <w:pPr>
              <w:ind w:firstLine="0"/>
              <w:jc w:val="left"/>
              <w:rPr>
                <w:rFonts w:eastAsia="Calibri" w:cs="Times New Roman"/>
                <w:color w:val="000000"/>
                <w:sz w:val="24"/>
                <w:szCs w:val="24"/>
              </w:rPr>
            </w:pPr>
            <w:r w:rsidRPr="00BD254E">
              <w:rPr>
                <w:rFonts w:eastAsia="Calibri" w:cs="Times New Roman"/>
                <w:color w:val="000000"/>
                <w:sz w:val="24"/>
                <w:szCs w:val="24"/>
              </w:rPr>
              <w:t xml:space="preserve">Смысл </w:t>
            </w:r>
            <w:r>
              <w:rPr>
                <w:rFonts w:eastAsia="Calibri" w:cs="Times New Roman"/>
                <w:color w:val="000000"/>
                <w:sz w:val="24"/>
                <w:szCs w:val="24"/>
              </w:rPr>
              <w:t>–</w:t>
            </w:r>
            <w:r w:rsidRPr="00BD254E">
              <w:rPr>
                <w:rFonts w:eastAsia="Calibri" w:cs="Times New Roman"/>
                <w:color w:val="000000"/>
                <w:sz w:val="24"/>
                <w:szCs w:val="24"/>
              </w:rPr>
              <w:t xml:space="preserve"> </w:t>
            </w:r>
            <w:r>
              <w:rPr>
                <w:rFonts w:eastAsia="Calibri" w:cs="Times New Roman"/>
                <w:color w:val="000000"/>
                <w:sz w:val="24"/>
                <w:szCs w:val="24"/>
              </w:rPr>
              <w:t xml:space="preserve">отрицательный </w:t>
            </w:r>
            <w:r w:rsidRPr="00BD254E">
              <w:rPr>
                <w:rFonts w:eastAsia="Calibri" w:cs="Times New Roman"/>
                <w:color w:val="000000"/>
                <w:sz w:val="24"/>
                <w:szCs w:val="24"/>
              </w:rPr>
              <w:t>опыт</w:t>
            </w:r>
          </w:p>
        </w:tc>
        <w:tc>
          <w:tcPr>
            <w:tcW w:w="0" w:type="auto"/>
            <w:vAlign w:val="center"/>
          </w:tcPr>
          <w:p w14:paraId="79A319CD" w14:textId="77777777" w:rsidR="00A7207A" w:rsidRPr="00BD254E" w:rsidRDefault="00A7207A" w:rsidP="00A7207A">
            <w:pPr>
              <w:ind w:firstLine="0"/>
              <w:jc w:val="left"/>
              <w:rPr>
                <w:rFonts w:eastAsia="Calibri" w:cs="Times New Roman"/>
                <w:color w:val="000000"/>
                <w:sz w:val="24"/>
                <w:szCs w:val="24"/>
              </w:rPr>
            </w:pPr>
            <w:r w:rsidRPr="00BD254E">
              <w:rPr>
                <w:rFonts w:eastAsia="Calibri" w:cs="Times New Roman"/>
                <w:color w:val="000000"/>
                <w:sz w:val="24"/>
                <w:szCs w:val="24"/>
              </w:rPr>
              <w:t>0,478</w:t>
            </w:r>
          </w:p>
        </w:tc>
      </w:tr>
      <w:tr w:rsidR="00A7207A" w:rsidRPr="00BD254E" w14:paraId="053FC33B" w14:textId="77777777" w:rsidTr="00443F9F">
        <w:tc>
          <w:tcPr>
            <w:tcW w:w="0" w:type="auto"/>
          </w:tcPr>
          <w:p w14:paraId="0985D00B" w14:textId="77777777" w:rsidR="00A7207A" w:rsidRPr="00BD254E" w:rsidRDefault="00A7207A" w:rsidP="00A7207A">
            <w:pPr>
              <w:ind w:firstLine="0"/>
              <w:jc w:val="left"/>
              <w:rPr>
                <w:rFonts w:eastAsia="Calibri" w:cs="Times New Roman"/>
                <w:color w:val="000000"/>
                <w:sz w:val="24"/>
                <w:szCs w:val="24"/>
              </w:rPr>
            </w:pPr>
            <w:r w:rsidRPr="00BD254E">
              <w:rPr>
                <w:rFonts w:eastAsia="Calibri" w:cs="Times New Roman"/>
                <w:color w:val="000000"/>
                <w:sz w:val="24"/>
                <w:szCs w:val="24"/>
              </w:rPr>
              <w:t>Действия – пассивные</w:t>
            </w:r>
          </w:p>
        </w:tc>
        <w:tc>
          <w:tcPr>
            <w:tcW w:w="0" w:type="auto"/>
            <w:vAlign w:val="center"/>
          </w:tcPr>
          <w:p w14:paraId="6D8AE9FF" w14:textId="77777777" w:rsidR="00A7207A" w:rsidRPr="00BD254E" w:rsidRDefault="00A7207A" w:rsidP="00A7207A">
            <w:pPr>
              <w:ind w:firstLine="0"/>
              <w:jc w:val="left"/>
              <w:rPr>
                <w:rFonts w:eastAsia="Calibri" w:cs="Times New Roman"/>
                <w:color w:val="000000"/>
                <w:sz w:val="24"/>
                <w:szCs w:val="24"/>
              </w:rPr>
            </w:pPr>
            <w:r w:rsidRPr="00BD254E">
              <w:rPr>
                <w:rFonts w:eastAsia="Calibri" w:cs="Times New Roman"/>
                <w:color w:val="000000"/>
                <w:sz w:val="24"/>
                <w:szCs w:val="24"/>
              </w:rPr>
              <w:t>0,358</w:t>
            </w:r>
          </w:p>
        </w:tc>
      </w:tr>
    </w:tbl>
    <w:p w14:paraId="2FEA0A08" w14:textId="77777777" w:rsidR="00BD254E" w:rsidRDefault="00BD254E" w:rsidP="003C2DAD">
      <w:pPr>
        <w:rPr>
          <w:rFonts w:eastAsia="Calibri" w:cs="Times New Roman"/>
          <w:strike/>
          <w:szCs w:val="28"/>
        </w:rPr>
      </w:pPr>
    </w:p>
    <w:p w14:paraId="23CAA045" w14:textId="547BB8A7" w:rsidR="00792A3F" w:rsidRPr="00792A3F" w:rsidRDefault="00792A3F" w:rsidP="00792A3F">
      <w:pPr>
        <w:rPr>
          <w:rFonts w:eastAsia="Calibri" w:cs="Times New Roman"/>
          <w:szCs w:val="28"/>
        </w:rPr>
      </w:pPr>
      <w:bookmarkStart w:id="79" w:name="_Hlk97463236"/>
      <w:r w:rsidRPr="00792A3F">
        <w:rPr>
          <w:rFonts w:eastAsia="Calibri" w:cs="Times New Roman"/>
          <w:szCs w:val="28"/>
        </w:rPr>
        <w:t xml:space="preserve">Полученные результаты согласуются с данными тематического контент-анализа: выявленные факторы соответствуют когнитивным, эмоциональным и </w:t>
      </w:r>
      <w:r w:rsidRPr="00792A3F">
        <w:rPr>
          <w:rFonts w:eastAsia="Calibri" w:cs="Times New Roman"/>
          <w:szCs w:val="28"/>
        </w:rPr>
        <w:lastRenderedPageBreak/>
        <w:t>смысловым аспектам переживания собственной деструктивности.</w:t>
      </w:r>
      <w:r w:rsidR="00F85C13">
        <w:rPr>
          <w:rFonts w:eastAsia="Calibri" w:cs="Times New Roman"/>
          <w:szCs w:val="28"/>
        </w:rPr>
        <w:t xml:space="preserve"> </w:t>
      </w:r>
      <w:r w:rsidR="00B53A30">
        <w:rPr>
          <w:rFonts w:eastAsia="Calibri" w:cs="Times New Roman"/>
          <w:szCs w:val="28"/>
        </w:rPr>
        <w:t>Этот результат подтверждает нашу теоретическую гипотезу.</w:t>
      </w:r>
    </w:p>
    <w:p w14:paraId="2F7347EA" w14:textId="77777777" w:rsidR="00792A3F" w:rsidRPr="00792A3F" w:rsidRDefault="00792A3F" w:rsidP="00792A3F">
      <w:pPr>
        <w:rPr>
          <w:rFonts w:eastAsia="Calibri" w:cs="Times New Roman"/>
          <w:szCs w:val="28"/>
        </w:rPr>
      </w:pPr>
      <w:r w:rsidRPr="00792A3F">
        <w:rPr>
          <w:rFonts w:eastAsia="Calibri" w:cs="Times New Roman"/>
          <w:szCs w:val="28"/>
        </w:rPr>
        <w:t xml:space="preserve">Так, фактор 1 «Эмоциональное переживание деструктивности» объединяет различные по своему предмету чувства, составляющие переживание собственной деструктивности: </w:t>
      </w:r>
      <w:proofErr w:type="spellStart"/>
      <w:r w:rsidRPr="00792A3F">
        <w:rPr>
          <w:rFonts w:eastAsia="Calibri" w:cs="Times New Roman"/>
          <w:szCs w:val="28"/>
        </w:rPr>
        <w:t>интер</w:t>
      </w:r>
      <w:proofErr w:type="spellEnd"/>
      <w:r w:rsidRPr="00792A3F">
        <w:rPr>
          <w:rFonts w:eastAsia="Calibri" w:cs="Times New Roman"/>
          <w:szCs w:val="28"/>
        </w:rPr>
        <w:t xml:space="preserve">- и </w:t>
      </w:r>
      <w:proofErr w:type="spellStart"/>
      <w:r w:rsidRPr="00792A3F">
        <w:rPr>
          <w:rFonts w:eastAsia="Calibri" w:cs="Times New Roman"/>
          <w:szCs w:val="28"/>
        </w:rPr>
        <w:t>интра</w:t>
      </w:r>
      <w:proofErr w:type="spellEnd"/>
      <w:r w:rsidRPr="00792A3F">
        <w:rPr>
          <w:rFonts w:eastAsia="Calibri" w:cs="Times New Roman"/>
          <w:szCs w:val="28"/>
        </w:rPr>
        <w:t>- субъективные и социальные. При этом эмоциональная окраска переживаний является преимущественно негативной. Кроме того, с яркой эмоциональной экспрессией связаны внешне наблюдаемые поведенческие паттерны: человек, интенсивно переживающий деструктивность, может проявлять её в активных действиях, в том числе в форме физического насилия. Подтверждением этого тезиса является цитата из одного интервью: «</w:t>
      </w:r>
      <w:r w:rsidRPr="00792A3F">
        <w:rPr>
          <w:rFonts w:eastAsia="Calibri" w:cs="Times New Roman"/>
          <w:i/>
          <w:iCs/>
          <w:szCs w:val="28"/>
        </w:rPr>
        <w:t xml:space="preserve">Я хотел </w:t>
      </w:r>
      <w:r w:rsidRPr="00792A3F">
        <w:rPr>
          <w:rFonts w:eastAsia="Calibri" w:cs="Times New Roman"/>
          <w:b/>
          <w:bCs/>
          <w:i/>
          <w:iCs/>
          <w:szCs w:val="28"/>
        </w:rPr>
        <w:t>ударить</w:t>
      </w:r>
      <w:r w:rsidRPr="00792A3F">
        <w:rPr>
          <w:rFonts w:eastAsia="Calibri" w:cs="Times New Roman"/>
          <w:i/>
          <w:iCs/>
          <w:szCs w:val="28"/>
        </w:rPr>
        <w:t xml:space="preserve"> его с ноги по лицу, когда он встал на колени. Если я ещё и ударю, это будет подло и неправильно.</w:t>
      </w:r>
      <w:r w:rsidRPr="00792A3F">
        <w:rPr>
          <w:rFonts w:eastAsia="Wingdings" w:cs="Courier New"/>
          <w:i/>
          <w:iCs/>
        </w:rPr>
        <w:t xml:space="preserve"> </w:t>
      </w:r>
      <w:r w:rsidRPr="00792A3F">
        <w:rPr>
          <w:rFonts w:eastAsia="Calibri" w:cs="Times New Roman"/>
          <w:i/>
          <w:iCs/>
          <w:szCs w:val="28"/>
        </w:rPr>
        <w:t xml:space="preserve">Чувствовал гнев, агрессию, ненависть, желание отомстить, обиду и </w:t>
      </w:r>
      <w:r w:rsidRPr="00792A3F">
        <w:rPr>
          <w:rFonts w:eastAsia="Calibri" w:cs="Times New Roman"/>
          <w:b/>
          <w:bCs/>
          <w:i/>
          <w:iCs/>
          <w:szCs w:val="28"/>
        </w:rPr>
        <w:t>вину</w:t>
      </w:r>
      <w:r w:rsidRPr="00792A3F">
        <w:rPr>
          <w:rFonts w:eastAsia="Calibri" w:cs="Times New Roman"/>
          <w:szCs w:val="28"/>
        </w:rPr>
        <w:t>».</w:t>
      </w:r>
    </w:p>
    <w:p w14:paraId="3AE0692F" w14:textId="12362F8A" w:rsidR="00286429" w:rsidRPr="00286429" w:rsidRDefault="00286429" w:rsidP="00286429">
      <w:pPr>
        <w:rPr>
          <w:rFonts w:eastAsia="Calibri" w:cs="Times New Roman"/>
          <w:szCs w:val="28"/>
        </w:rPr>
      </w:pPr>
      <w:bookmarkStart w:id="80" w:name="_Hlk101433429"/>
      <w:r w:rsidRPr="00286429">
        <w:rPr>
          <w:rFonts w:eastAsia="Calibri" w:cs="Times New Roman"/>
          <w:szCs w:val="28"/>
        </w:rPr>
        <w:t>Фактор 2 «Положительная оценка собственной деструктивности» включает переменные, соответствующие позитивно</w:t>
      </w:r>
      <w:r w:rsidR="006840A3">
        <w:rPr>
          <w:rFonts w:eastAsia="Calibri" w:cs="Times New Roman"/>
          <w:szCs w:val="28"/>
        </w:rPr>
        <w:t xml:space="preserve">му отношению к деструкции, которое выражается и в </w:t>
      </w:r>
      <w:r w:rsidRPr="00286429">
        <w:rPr>
          <w:rFonts w:eastAsia="Calibri" w:cs="Times New Roman"/>
          <w:szCs w:val="28"/>
        </w:rPr>
        <w:t>эмоциональной оценк</w:t>
      </w:r>
      <w:r w:rsidR="006840A3">
        <w:rPr>
          <w:rFonts w:eastAsia="Calibri" w:cs="Times New Roman"/>
          <w:szCs w:val="28"/>
        </w:rPr>
        <w:t>е,</w:t>
      </w:r>
      <w:r w:rsidRPr="00286429">
        <w:rPr>
          <w:rFonts w:eastAsia="Calibri" w:cs="Times New Roman"/>
          <w:szCs w:val="28"/>
        </w:rPr>
        <w:t xml:space="preserve"> и</w:t>
      </w:r>
      <w:r w:rsidR="006840A3">
        <w:rPr>
          <w:rFonts w:eastAsia="Calibri" w:cs="Times New Roman"/>
          <w:szCs w:val="28"/>
        </w:rPr>
        <w:t xml:space="preserve"> в </w:t>
      </w:r>
      <w:r w:rsidRPr="00286429">
        <w:rPr>
          <w:rFonts w:eastAsia="Calibri" w:cs="Times New Roman"/>
          <w:szCs w:val="28"/>
        </w:rPr>
        <w:t xml:space="preserve">когнитивной интерпретации. </w:t>
      </w:r>
      <w:bookmarkEnd w:id="80"/>
      <w:r w:rsidRPr="00286429">
        <w:rPr>
          <w:rFonts w:eastAsia="Calibri" w:cs="Times New Roman"/>
          <w:szCs w:val="28"/>
        </w:rPr>
        <w:t xml:space="preserve">С этим </w:t>
      </w:r>
      <w:r w:rsidR="006840A3">
        <w:rPr>
          <w:rFonts w:eastAsia="Calibri" w:cs="Times New Roman"/>
          <w:szCs w:val="28"/>
        </w:rPr>
        <w:t>аспектом</w:t>
      </w:r>
      <w:r w:rsidRPr="00286429">
        <w:rPr>
          <w:rFonts w:eastAsia="Calibri" w:cs="Times New Roman"/>
          <w:szCs w:val="28"/>
        </w:rPr>
        <w:t xml:space="preserve"> переживания связаны вербальные проявления деструктивности. Тематический контент-анализ данных интервью позволил обнаружить аналогичные результаты: ссоры и конфликты, в которых деструктивность в вербальной форме направляется на другого человека (прежде всего близкого, например, партнёра), часто интерпретируются личностью как значимый и ценный опыт, способствовавший либо сохранению, укреплению или перестройке отношений, либо отстаиванию границ собственного Я, обретению большей независимости («</w:t>
      </w:r>
      <w:r w:rsidRPr="00286429">
        <w:rPr>
          <w:rFonts w:eastAsia="Calibri" w:cs="Times New Roman"/>
          <w:i/>
          <w:iCs/>
          <w:szCs w:val="28"/>
        </w:rPr>
        <w:t xml:space="preserve">Эта ситуация позволила сделать явным для него моё отношение, моё </w:t>
      </w:r>
      <w:r w:rsidRPr="00286429">
        <w:rPr>
          <w:rFonts w:eastAsia="Calibri" w:cs="Times New Roman"/>
          <w:b/>
          <w:bCs/>
          <w:i/>
          <w:iCs/>
          <w:szCs w:val="28"/>
        </w:rPr>
        <w:t>ощущение себя</w:t>
      </w:r>
      <w:r w:rsidRPr="00286429">
        <w:rPr>
          <w:rFonts w:eastAsia="Calibri" w:cs="Times New Roman"/>
          <w:szCs w:val="28"/>
        </w:rPr>
        <w:t>»).</w:t>
      </w:r>
    </w:p>
    <w:p w14:paraId="6E30B826" w14:textId="77777777" w:rsidR="00792A3F" w:rsidRPr="00792A3F" w:rsidRDefault="00792A3F" w:rsidP="00792A3F">
      <w:pPr>
        <w:rPr>
          <w:rFonts w:eastAsia="Calibri" w:cs="Times New Roman"/>
          <w:szCs w:val="28"/>
        </w:rPr>
      </w:pPr>
      <w:r w:rsidRPr="00792A3F">
        <w:rPr>
          <w:rFonts w:eastAsia="Calibri" w:cs="Times New Roman"/>
          <w:szCs w:val="28"/>
        </w:rPr>
        <w:t xml:space="preserve">Противоположный по смыслу фактор 6 «Отрицательная оценка собственной деструктивности» объединяет интерпретацию проявлений собственной деструктивности как однозначно негативного жизненного опыта и </w:t>
      </w:r>
      <w:r w:rsidRPr="00792A3F">
        <w:rPr>
          <w:rFonts w:eastAsia="Calibri" w:cs="Times New Roman"/>
          <w:szCs w:val="28"/>
        </w:rPr>
        <w:lastRenderedPageBreak/>
        <w:t xml:space="preserve">пассивные действия как преобладающий компонент переживания разрушения. Результаты контент-анализа свидетельствуют о том, что этим переменным чаще всего соответствуют ситуации проявления </w:t>
      </w:r>
      <w:proofErr w:type="spellStart"/>
      <w:r w:rsidRPr="00792A3F">
        <w:rPr>
          <w:rFonts w:eastAsia="Calibri" w:cs="Times New Roman"/>
          <w:szCs w:val="28"/>
        </w:rPr>
        <w:t>аутодеструктивности</w:t>
      </w:r>
      <w:proofErr w:type="spellEnd"/>
      <w:r w:rsidRPr="00792A3F">
        <w:rPr>
          <w:rFonts w:eastAsia="Calibri" w:cs="Times New Roman"/>
          <w:szCs w:val="28"/>
        </w:rPr>
        <w:t>. На следующем примере можно увидеть, как переживание пассивного саморазрушения наделяется резко негативным личностным смыслом:</w:t>
      </w:r>
    </w:p>
    <w:p w14:paraId="5E1577DF" w14:textId="77777777" w:rsidR="00792A3F" w:rsidRPr="00792A3F" w:rsidRDefault="00792A3F" w:rsidP="00792A3F">
      <w:pPr>
        <w:rPr>
          <w:rFonts w:eastAsia="Calibri" w:cs="Times New Roman"/>
          <w:szCs w:val="28"/>
        </w:rPr>
      </w:pPr>
      <w:r w:rsidRPr="00792A3F">
        <w:rPr>
          <w:rFonts w:eastAsia="Calibri" w:cs="Times New Roman"/>
          <w:szCs w:val="28"/>
        </w:rPr>
        <w:t>«</w:t>
      </w:r>
      <w:r w:rsidRPr="00792A3F">
        <w:rPr>
          <w:rFonts w:eastAsia="Calibri" w:cs="Times New Roman"/>
          <w:i/>
          <w:iCs/>
          <w:szCs w:val="28"/>
        </w:rPr>
        <w:t xml:space="preserve">Когда я думала, что забеременела, я довела себя до исступления. Я очень сильно переживала, потому что тогда рассталась со своим молодым человеком. Сама себя осуждала, доводила себя до состояния </w:t>
      </w:r>
      <w:r w:rsidRPr="00792A3F">
        <w:rPr>
          <w:rFonts w:eastAsia="Calibri" w:cs="Times New Roman"/>
          <w:b/>
          <w:bCs/>
          <w:i/>
          <w:iCs/>
          <w:szCs w:val="28"/>
        </w:rPr>
        <w:t>немощности</w:t>
      </w:r>
      <w:r w:rsidRPr="00792A3F">
        <w:rPr>
          <w:rFonts w:eastAsia="Calibri" w:cs="Times New Roman"/>
          <w:i/>
          <w:iCs/>
          <w:szCs w:val="28"/>
        </w:rPr>
        <w:t xml:space="preserve">, до такого состояния, когда люди как психи. </w:t>
      </w:r>
      <w:r w:rsidRPr="00792A3F">
        <w:rPr>
          <w:rFonts w:eastAsia="Calibri" w:cs="Times New Roman"/>
          <w:b/>
          <w:bCs/>
          <w:i/>
          <w:iCs/>
          <w:szCs w:val="28"/>
        </w:rPr>
        <w:t>Лежала, свернувшись клубочком</w:t>
      </w:r>
      <w:r w:rsidRPr="00792A3F">
        <w:rPr>
          <w:rFonts w:eastAsia="Calibri" w:cs="Times New Roman"/>
          <w:i/>
          <w:iCs/>
          <w:szCs w:val="28"/>
        </w:rPr>
        <w:t xml:space="preserve"> возле маминых ног, расшатанное состояние, пустая голова… Я знала, что мне нельзя нервничать, но не могла остановить себя, знала, что мне будет плохо, что будут определённые последствия, а я не останавливалась. Поэтому это саморазрушение</w:t>
      </w:r>
      <w:r w:rsidRPr="00792A3F">
        <w:rPr>
          <w:rFonts w:eastAsia="Calibri" w:cs="Times New Roman"/>
          <w:szCs w:val="28"/>
        </w:rPr>
        <w:t>».</w:t>
      </w:r>
    </w:p>
    <w:p w14:paraId="78A49FC4" w14:textId="77777777" w:rsidR="00792A3F" w:rsidRPr="00792A3F" w:rsidRDefault="00792A3F" w:rsidP="00792A3F">
      <w:pPr>
        <w:rPr>
          <w:rFonts w:eastAsia="Calibri" w:cs="Times New Roman"/>
          <w:szCs w:val="28"/>
        </w:rPr>
      </w:pPr>
      <w:r w:rsidRPr="00792A3F">
        <w:rPr>
          <w:rFonts w:eastAsia="Calibri" w:cs="Times New Roman"/>
          <w:szCs w:val="28"/>
        </w:rPr>
        <w:t>Факторы 3 и 5 в большей мере характеризуют когнитивные компоненты переживания. Например, неоднозначная когнитивная оценка собственной деструктивности представлена фактором 3. Переживание деструктивности интерпретируется как сложный, противоречивый опыт, связанный в том числе с позитивными изменениями в жизни. С этим фактором коррелирует переменная «мысли о целевых характеристиках собственных действий»: можно предположить, что ей соответствует намеренное и целенаправленное разрушение, т.е. сознательное проявление деструктивности («</w:t>
      </w:r>
      <w:r w:rsidRPr="00792A3F">
        <w:rPr>
          <w:rFonts w:eastAsia="Calibri" w:cs="Times New Roman"/>
          <w:i/>
          <w:iCs/>
          <w:szCs w:val="28"/>
        </w:rPr>
        <w:t xml:space="preserve">я </w:t>
      </w:r>
      <w:r w:rsidRPr="00792A3F">
        <w:rPr>
          <w:rFonts w:eastAsia="Calibri" w:cs="Times New Roman"/>
          <w:b/>
          <w:bCs/>
          <w:i/>
          <w:iCs/>
          <w:szCs w:val="28"/>
        </w:rPr>
        <w:t>защищаюсь</w:t>
      </w:r>
      <w:r w:rsidRPr="00792A3F">
        <w:rPr>
          <w:rFonts w:eastAsia="Calibri" w:cs="Times New Roman"/>
          <w:i/>
          <w:iCs/>
          <w:szCs w:val="28"/>
        </w:rPr>
        <w:t>, отстаиваю границы</w:t>
      </w:r>
      <w:r w:rsidRPr="00792A3F">
        <w:rPr>
          <w:rFonts w:eastAsia="Calibri" w:cs="Times New Roman"/>
          <w:szCs w:val="28"/>
        </w:rPr>
        <w:t>», «</w:t>
      </w:r>
      <w:r w:rsidRPr="00792A3F">
        <w:rPr>
          <w:rFonts w:eastAsia="Calibri" w:cs="Times New Roman"/>
          <w:i/>
          <w:iCs/>
          <w:szCs w:val="28"/>
        </w:rPr>
        <w:t xml:space="preserve">собрать вещи и </w:t>
      </w:r>
      <w:r w:rsidRPr="00792A3F">
        <w:rPr>
          <w:rFonts w:eastAsia="Calibri" w:cs="Times New Roman"/>
          <w:b/>
          <w:bCs/>
          <w:i/>
          <w:iCs/>
          <w:szCs w:val="28"/>
        </w:rPr>
        <w:t>убежать</w:t>
      </w:r>
      <w:r w:rsidRPr="00792A3F">
        <w:rPr>
          <w:rFonts w:eastAsia="Calibri" w:cs="Times New Roman"/>
          <w:szCs w:val="28"/>
        </w:rPr>
        <w:t>», «</w:t>
      </w:r>
      <w:r w:rsidRPr="00792A3F">
        <w:rPr>
          <w:rFonts w:eastAsia="Calibri" w:cs="Times New Roman"/>
          <w:i/>
          <w:iCs/>
          <w:szCs w:val="28"/>
        </w:rPr>
        <w:t xml:space="preserve">я буду </w:t>
      </w:r>
      <w:r w:rsidRPr="00792A3F">
        <w:rPr>
          <w:rFonts w:eastAsia="Calibri" w:cs="Times New Roman"/>
          <w:b/>
          <w:bCs/>
          <w:i/>
          <w:iCs/>
          <w:szCs w:val="28"/>
        </w:rPr>
        <w:t>мстить</w:t>
      </w:r>
      <w:r w:rsidRPr="00792A3F">
        <w:rPr>
          <w:rFonts w:eastAsia="Calibri" w:cs="Times New Roman"/>
          <w:i/>
          <w:iCs/>
          <w:szCs w:val="28"/>
        </w:rPr>
        <w:t>, ты мне всё портишь</w:t>
      </w:r>
      <w:r w:rsidRPr="00792A3F">
        <w:rPr>
          <w:rFonts w:eastAsia="Calibri" w:cs="Times New Roman"/>
          <w:szCs w:val="28"/>
        </w:rPr>
        <w:t>»).</w:t>
      </w:r>
    </w:p>
    <w:p w14:paraId="5E9228C6" w14:textId="77777777" w:rsidR="00792A3F" w:rsidRPr="00792A3F" w:rsidRDefault="00792A3F" w:rsidP="00792A3F">
      <w:pPr>
        <w:rPr>
          <w:rFonts w:eastAsia="Calibri" w:cs="Times New Roman"/>
          <w:szCs w:val="28"/>
        </w:rPr>
      </w:pPr>
      <w:r w:rsidRPr="00792A3F">
        <w:rPr>
          <w:rFonts w:eastAsia="Calibri" w:cs="Times New Roman"/>
          <w:szCs w:val="28"/>
        </w:rPr>
        <w:t xml:space="preserve">Фактор 5 «Когнитивная оценка ситуации разрушения» имеет схожий смысл, однако он представлен другой переменной – «мыслительная оценка ситуации». Предполагаем, что в этом аспекте переживания также имеет место высокий уровень осознанности и рефлексии, но разрушение в данном случае не является целенаправленным, человек не осмысляет себя активно действующим </w:t>
      </w:r>
      <w:r w:rsidRPr="00792A3F">
        <w:rPr>
          <w:rFonts w:eastAsia="Calibri" w:cs="Times New Roman"/>
          <w:szCs w:val="28"/>
        </w:rPr>
        <w:lastRenderedPageBreak/>
        <w:t>субъектом, а скорее пассивно наблюдает за ситуацией («</w:t>
      </w:r>
      <w:r w:rsidRPr="00792A3F">
        <w:rPr>
          <w:rFonts w:eastAsia="Calibri" w:cs="Times New Roman"/>
          <w:i/>
          <w:iCs/>
          <w:szCs w:val="28"/>
        </w:rPr>
        <w:t>Как грустно, как тяжело, как я устала</w:t>
      </w:r>
      <w:r w:rsidRPr="00792A3F">
        <w:rPr>
          <w:rFonts w:eastAsia="Calibri" w:cs="Times New Roman"/>
          <w:szCs w:val="28"/>
        </w:rPr>
        <w:t>», «</w:t>
      </w:r>
      <w:r w:rsidRPr="00792A3F">
        <w:rPr>
          <w:rFonts w:eastAsia="Calibri" w:cs="Times New Roman"/>
          <w:i/>
          <w:iCs/>
          <w:szCs w:val="28"/>
        </w:rPr>
        <w:t>Почему я не звоню</w:t>
      </w:r>
      <w:r w:rsidRPr="00792A3F">
        <w:rPr>
          <w:rFonts w:eastAsia="Calibri" w:cs="Times New Roman"/>
          <w:szCs w:val="28"/>
        </w:rPr>
        <w:t xml:space="preserve"> (чтобы помириться), </w:t>
      </w:r>
      <w:r w:rsidRPr="00792A3F">
        <w:rPr>
          <w:rFonts w:eastAsia="Calibri" w:cs="Times New Roman"/>
          <w:i/>
          <w:iCs/>
          <w:szCs w:val="28"/>
        </w:rPr>
        <w:t>я же могу?</w:t>
      </w:r>
      <w:r w:rsidRPr="00792A3F">
        <w:rPr>
          <w:rFonts w:eastAsia="Calibri" w:cs="Times New Roman"/>
          <w:szCs w:val="28"/>
        </w:rPr>
        <w:t>», «</w:t>
      </w:r>
      <w:r w:rsidRPr="00792A3F">
        <w:rPr>
          <w:rFonts w:eastAsia="Calibri" w:cs="Times New Roman"/>
          <w:i/>
          <w:iCs/>
          <w:szCs w:val="28"/>
        </w:rPr>
        <w:t>Почему ты делаешь выбор в пользу других людей?</w:t>
      </w:r>
      <w:r w:rsidRPr="00792A3F">
        <w:rPr>
          <w:rFonts w:eastAsia="Calibri" w:cs="Times New Roman"/>
          <w:szCs w:val="28"/>
        </w:rPr>
        <w:t>»).</w:t>
      </w:r>
    </w:p>
    <w:p w14:paraId="28331676" w14:textId="77777777" w:rsidR="00792A3F" w:rsidRDefault="00792A3F" w:rsidP="00792A3F">
      <w:pPr>
        <w:rPr>
          <w:rFonts w:eastAsia="Calibri" w:cs="Times New Roman"/>
          <w:szCs w:val="28"/>
        </w:rPr>
      </w:pPr>
      <w:r w:rsidRPr="00792A3F">
        <w:rPr>
          <w:rFonts w:eastAsia="Calibri" w:cs="Times New Roman"/>
          <w:szCs w:val="28"/>
        </w:rPr>
        <w:t xml:space="preserve"> Наконец, фактор 4 «Амбивалентное эмоциональное переживание деструктивности» так же, как и факторы 1 и 2, описывает преимущественно эмоциональное наполнение деструктивных ситуаций, которое может характеризоваться сочетанием положительных и отрицательных эмоций, т.е. являться противоречивым и неоднозначным. Такому аспекту переживания соответствует нейтральная интерпретация проявлений деструктивности, которые рассматриваются как нечто обыденное, бытовое, незначимое. Фактору 4 могут соответствовать ситуации разрушения материальных объектов, часто сопровождаемые позитивными эмоциями и </w:t>
      </w:r>
      <w:proofErr w:type="spellStart"/>
      <w:r w:rsidRPr="00792A3F">
        <w:rPr>
          <w:rFonts w:eastAsia="Calibri" w:cs="Times New Roman"/>
          <w:szCs w:val="28"/>
        </w:rPr>
        <w:t>отреагированием</w:t>
      </w:r>
      <w:proofErr w:type="spellEnd"/>
      <w:r w:rsidRPr="00792A3F">
        <w:rPr>
          <w:rFonts w:eastAsia="Calibri" w:cs="Times New Roman"/>
          <w:szCs w:val="28"/>
        </w:rPr>
        <w:t xml:space="preserve"> негативных: «</w:t>
      </w:r>
      <w:r w:rsidRPr="00792A3F">
        <w:rPr>
          <w:rFonts w:eastAsia="Calibri" w:cs="Times New Roman"/>
          <w:i/>
          <w:iCs/>
          <w:szCs w:val="28"/>
        </w:rPr>
        <w:t xml:space="preserve">Это </w:t>
      </w:r>
      <w:r w:rsidRPr="00792A3F">
        <w:rPr>
          <w:rFonts w:eastAsia="Calibri" w:cs="Times New Roman"/>
          <w:b/>
          <w:bCs/>
          <w:i/>
          <w:iCs/>
          <w:szCs w:val="28"/>
        </w:rPr>
        <w:t>рядовой случай</w:t>
      </w:r>
      <w:r w:rsidRPr="00792A3F">
        <w:rPr>
          <w:rFonts w:eastAsia="Calibri" w:cs="Times New Roman"/>
          <w:i/>
          <w:iCs/>
          <w:szCs w:val="28"/>
        </w:rPr>
        <w:t>. Крушение мебели деструктивно, но я не могу по-другому себя успокоить</w:t>
      </w:r>
      <w:r w:rsidRPr="00792A3F">
        <w:rPr>
          <w:rFonts w:eastAsia="Calibri" w:cs="Times New Roman"/>
          <w:szCs w:val="28"/>
        </w:rPr>
        <w:t>».</w:t>
      </w:r>
    </w:p>
    <w:p w14:paraId="4F125D0F" w14:textId="76895031" w:rsidR="00B53A30" w:rsidRDefault="00B53A30" w:rsidP="00792A3F">
      <w:pPr>
        <w:rPr>
          <w:rFonts w:eastAsia="Calibri" w:cs="Times New Roman"/>
          <w:szCs w:val="28"/>
        </w:rPr>
      </w:pPr>
      <w:r>
        <w:rPr>
          <w:rFonts w:eastAsia="Calibri" w:cs="Times New Roman"/>
          <w:szCs w:val="28"/>
        </w:rPr>
        <w:t>Таким образо</w:t>
      </w:r>
      <w:r w:rsidR="008672E3">
        <w:rPr>
          <w:rFonts w:eastAsia="Calibri" w:cs="Times New Roman"/>
          <w:szCs w:val="28"/>
        </w:rPr>
        <w:t>м, полученная в нашем исследовании факторная структура охватывает различные аспекты переживания собственной деструктивности</w:t>
      </w:r>
      <w:r w:rsidR="00F803D6">
        <w:rPr>
          <w:rFonts w:eastAsia="Calibri" w:cs="Times New Roman"/>
          <w:szCs w:val="28"/>
        </w:rPr>
        <w:t>,</w:t>
      </w:r>
      <w:r w:rsidR="008672E3">
        <w:rPr>
          <w:rFonts w:eastAsia="Calibri" w:cs="Times New Roman"/>
          <w:szCs w:val="28"/>
        </w:rPr>
        <w:t xml:space="preserve"> включает как особенности эмоционального наполнения переживаний, так и специфику когнитивной и ценностно-смысловой интерпретации личностью феномена разрушительности.</w:t>
      </w:r>
    </w:p>
    <w:bookmarkEnd w:id="79"/>
    <w:p w14:paraId="3443512F" w14:textId="200BE252" w:rsidR="00F85C13" w:rsidRPr="00F85C13" w:rsidRDefault="00F85C13" w:rsidP="007938F5">
      <w:pPr>
        <w:rPr>
          <w:rFonts w:eastAsia="Calibri" w:cs="Times New Roman"/>
          <w:b/>
          <w:bCs/>
          <w:szCs w:val="28"/>
        </w:rPr>
      </w:pPr>
      <w:r w:rsidRPr="00F85C13">
        <w:rPr>
          <w:rFonts w:eastAsia="Calibri" w:cs="Times New Roman"/>
          <w:b/>
          <w:bCs/>
          <w:szCs w:val="28"/>
        </w:rPr>
        <w:t>3.3.2. Кластерный анализ выборки по выявленным компонентам переживания</w:t>
      </w:r>
      <w:r>
        <w:rPr>
          <w:rFonts w:eastAsia="Calibri" w:cs="Times New Roman"/>
          <w:b/>
          <w:bCs/>
          <w:szCs w:val="28"/>
        </w:rPr>
        <w:t xml:space="preserve"> собственной деструктивности</w:t>
      </w:r>
    </w:p>
    <w:p w14:paraId="2D3066E1" w14:textId="2081F290" w:rsidR="007938F5" w:rsidRDefault="00FB3420" w:rsidP="007938F5">
      <w:pPr>
        <w:rPr>
          <w:rFonts w:eastAsia="Calibri" w:cs="Times New Roman"/>
          <w:szCs w:val="28"/>
        </w:rPr>
      </w:pPr>
      <w:r w:rsidRPr="007C2312">
        <w:rPr>
          <w:rFonts w:eastAsia="Calibri" w:cs="Times New Roman"/>
          <w:szCs w:val="28"/>
        </w:rPr>
        <w:t>Далее с целью дифференцирования групп респондентов в зависимости от преобладающих компонентов переживания личностью собственной деструктивности был выполнен кластерный анализ наблюдений</w:t>
      </w:r>
      <w:r>
        <w:rPr>
          <w:rFonts w:eastAsia="Calibri" w:cs="Times New Roman"/>
          <w:szCs w:val="28"/>
        </w:rPr>
        <w:t xml:space="preserve"> </w:t>
      </w:r>
      <w:r w:rsidRPr="007C2312">
        <w:rPr>
          <w:rFonts w:eastAsia="Calibri" w:cs="Times New Roman"/>
          <w:szCs w:val="28"/>
        </w:rPr>
        <w:t xml:space="preserve">с группировкой по выявленным факторам. </w:t>
      </w:r>
      <w:r>
        <w:rPr>
          <w:rFonts w:eastAsia="Calibri" w:cs="Times New Roman"/>
          <w:szCs w:val="28"/>
        </w:rPr>
        <w:t>Иерархический кластерный анализ и к</w:t>
      </w:r>
      <w:r w:rsidRPr="007C2312">
        <w:rPr>
          <w:rFonts w:eastAsia="Calibri" w:cs="Times New Roman"/>
          <w:szCs w:val="28"/>
        </w:rPr>
        <w:t xml:space="preserve">ластеризация по методу </w:t>
      </w:r>
      <w:r>
        <w:rPr>
          <w:rFonts w:eastAsia="Calibri" w:cs="Times New Roman"/>
          <w:szCs w:val="28"/>
          <w:lang w:val="en-US"/>
        </w:rPr>
        <w:t>k</w:t>
      </w:r>
      <w:r w:rsidRPr="007C2312">
        <w:rPr>
          <w:rFonts w:eastAsia="Calibri" w:cs="Times New Roman"/>
          <w:szCs w:val="28"/>
        </w:rPr>
        <w:t>-</w:t>
      </w:r>
      <w:r>
        <w:rPr>
          <w:rFonts w:eastAsia="Calibri" w:cs="Times New Roman"/>
          <w:szCs w:val="28"/>
        </w:rPr>
        <w:t>средних</w:t>
      </w:r>
      <w:r w:rsidRPr="007C2312">
        <w:rPr>
          <w:rFonts w:eastAsia="Calibri" w:cs="Times New Roman"/>
          <w:szCs w:val="28"/>
        </w:rPr>
        <w:t xml:space="preserve"> позволил</w:t>
      </w:r>
      <w:r>
        <w:rPr>
          <w:rFonts w:eastAsia="Calibri" w:cs="Times New Roman"/>
          <w:szCs w:val="28"/>
        </w:rPr>
        <w:t>и</w:t>
      </w:r>
      <w:r w:rsidRPr="007C2312">
        <w:rPr>
          <w:rFonts w:eastAsia="Calibri" w:cs="Times New Roman"/>
          <w:szCs w:val="28"/>
        </w:rPr>
        <w:t xml:space="preserve"> выделить </w:t>
      </w:r>
      <w:r>
        <w:rPr>
          <w:rFonts w:eastAsia="Calibri" w:cs="Times New Roman"/>
          <w:szCs w:val="28"/>
        </w:rPr>
        <w:t>4</w:t>
      </w:r>
      <w:r w:rsidRPr="007C2312">
        <w:rPr>
          <w:rFonts w:eastAsia="Calibri" w:cs="Times New Roman"/>
          <w:szCs w:val="28"/>
        </w:rPr>
        <w:t xml:space="preserve"> группы респондентов</w:t>
      </w:r>
      <w:r>
        <w:rPr>
          <w:rFonts w:eastAsia="Calibri" w:cs="Times New Roman"/>
          <w:szCs w:val="28"/>
        </w:rPr>
        <w:t xml:space="preserve"> (3 итерации). </w:t>
      </w:r>
      <w:r w:rsidRPr="007938F5">
        <w:rPr>
          <w:rFonts w:eastAsia="Calibri" w:cs="Times New Roman"/>
          <w:szCs w:val="28"/>
        </w:rPr>
        <w:t xml:space="preserve">Соотношение компонентов переживания личностью собственной </w:t>
      </w:r>
      <w:r w:rsidRPr="007938F5">
        <w:rPr>
          <w:rFonts w:eastAsia="Calibri" w:cs="Times New Roman"/>
          <w:szCs w:val="28"/>
        </w:rPr>
        <w:lastRenderedPageBreak/>
        <w:t xml:space="preserve">деструктивности </w:t>
      </w:r>
      <w:r>
        <w:rPr>
          <w:rFonts w:eastAsia="Calibri" w:cs="Times New Roman"/>
          <w:szCs w:val="28"/>
        </w:rPr>
        <w:t xml:space="preserve">(выявленных факторов) </w:t>
      </w:r>
      <w:r w:rsidRPr="007938F5">
        <w:rPr>
          <w:rFonts w:eastAsia="Calibri" w:cs="Times New Roman"/>
          <w:szCs w:val="28"/>
        </w:rPr>
        <w:t xml:space="preserve">в </w:t>
      </w:r>
      <w:r>
        <w:rPr>
          <w:rFonts w:eastAsia="Calibri" w:cs="Times New Roman"/>
          <w:szCs w:val="28"/>
        </w:rPr>
        <w:t>четырёх</w:t>
      </w:r>
      <w:r w:rsidRPr="007938F5">
        <w:rPr>
          <w:rFonts w:eastAsia="Calibri" w:cs="Times New Roman"/>
          <w:szCs w:val="28"/>
        </w:rPr>
        <w:t xml:space="preserve"> групп</w:t>
      </w:r>
      <w:r>
        <w:rPr>
          <w:rFonts w:eastAsia="Calibri" w:cs="Times New Roman"/>
          <w:szCs w:val="28"/>
        </w:rPr>
        <w:t>ах</w:t>
      </w:r>
      <w:r w:rsidRPr="007938F5">
        <w:rPr>
          <w:rFonts w:eastAsia="Calibri" w:cs="Times New Roman"/>
          <w:szCs w:val="28"/>
        </w:rPr>
        <w:t xml:space="preserve"> </w:t>
      </w:r>
      <w:r>
        <w:rPr>
          <w:rFonts w:eastAsia="Calibri" w:cs="Times New Roman"/>
          <w:szCs w:val="28"/>
        </w:rPr>
        <w:t xml:space="preserve">отображено на рисунке </w:t>
      </w:r>
      <w:r w:rsidR="007E423B">
        <w:rPr>
          <w:rFonts w:eastAsia="Calibri" w:cs="Times New Roman"/>
          <w:szCs w:val="28"/>
        </w:rPr>
        <w:t>7</w:t>
      </w:r>
      <w:r w:rsidR="007938F5">
        <w:rPr>
          <w:rFonts w:eastAsia="Calibri" w:cs="Times New Roman"/>
          <w:szCs w:val="28"/>
        </w:rPr>
        <w:t>.</w:t>
      </w:r>
    </w:p>
    <w:p w14:paraId="3F6988EE" w14:textId="77777777" w:rsidR="007938F5" w:rsidRDefault="007938F5" w:rsidP="007938F5">
      <w:pPr>
        <w:rPr>
          <w:rFonts w:eastAsia="Calibri" w:cs="Times New Roman"/>
          <w:szCs w:val="28"/>
        </w:rPr>
      </w:pPr>
    </w:p>
    <w:p w14:paraId="32D9CA9B" w14:textId="185AE742" w:rsidR="007938F5" w:rsidRDefault="007938F5" w:rsidP="007938F5">
      <w:pPr>
        <w:ind w:firstLine="0"/>
        <w:jc w:val="center"/>
        <w:rPr>
          <w:rFonts w:eastAsia="Calibri" w:cs="Times New Roman"/>
          <w:szCs w:val="28"/>
        </w:rPr>
      </w:pPr>
      <w:r>
        <w:rPr>
          <w:rFonts w:cs="Times New Roman"/>
          <w:noProof/>
          <w:sz w:val="24"/>
          <w:szCs w:val="24"/>
          <w:lang w:val="en-US" w:eastAsia="ru-RU"/>
        </w:rPr>
        <w:drawing>
          <wp:inline distT="0" distB="0" distL="0" distR="0" wp14:anchorId="03389F67" wp14:editId="2E47E1D9">
            <wp:extent cx="5486400" cy="32004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266934F" w14:textId="35F14826" w:rsidR="007938F5" w:rsidRPr="00E95761" w:rsidRDefault="007938F5" w:rsidP="00E95761">
      <w:pPr>
        <w:ind w:firstLine="0"/>
        <w:jc w:val="center"/>
        <w:rPr>
          <w:rFonts w:eastAsia="Calibri" w:cs="Times New Roman"/>
          <w:b/>
          <w:bCs/>
          <w:noProof/>
          <w:sz w:val="24"/>
          <w:szCs w:val="24"/>
        </w:rPr>
      </w:pPr>
      <w:r w:rsidRPr="007938F5">
        <w:rPr>
          <w:rFonts w:eastAsia="Calibri" w:cs="Times New Roman"/>
          <w:b/>
          <w:bCs/>
          <w:noProof/>
          <w:sz w:val="24"/>
          <w:szCs w:val="24"/>
        </w:rPr>
        <w:t xml:space="preserve">Рисунок </w:t>
      </w:r>
      <w:r w:rsidR="007E423B">
        <w:rPr>
          <w:rFonts w:eastAsia="Calibri" w:cs="Times New Roman"/>
          <w:b/>
          <w:bCs/>
          <w:noProof/>
          <w:sz w:val="24"/>
          <w:szCs w:val="24"/>
        </w:rPr>
        <w:t>7</w:t>
      </w:r>
      <w:r w:rsidRPr="007938F5">
        <w:rPr>
          <w:rFonts w:eastAsia="Calibri" w:cs="Times New Roman"/>
          <w:b/>
          <w:bCs/>
          <w:noProof/>
          <w:sz w:val="24"/>
          <w:szCs w:val="24"/>
        </w:rPr>
        <w:t>. Соотношение компонентов переживания личностью собственной деструктивности в группах респондентов (конечные центры кластеров)</w:t>
      </w:r>
    </w:p>
    <w:p w14:paraId="3A7012D8" w14:textId="77777777" w:rsidR="007D5FFF" w:rsidRDefault="007D5FFF" w:rsidP="007D5FFF">
      <w:pPr>
        <w:rPr>
          <w:rFonts w:eastAsia="Calibri" w:cs="Times New Roman"/>
          <w:szCs w:val="28"/>
        </w:rPr>
      </w:pPr>
      <w:bookmarkStart w:id="81" w:name="_Hlk101437789"/>
    </w:p>
    <w:p w14:paraId="1CA26A16" w14:textId="36BAE1AA" w:rsidR="007D5FFF" w:rsidRPr="007D5FFF" w:rsidRDefault="007D5FFF" w:rsidP="007D5FFF">
      <w:pPr>
        <w:rPr>
          <w:rFonts w:eastAsia="Calibri" w:cs="Times New Roman"/>
          <w:szCs w:val="28"/>
        </w:rPr>
      </w:pPr>
      <w:r w:rsidRPr="007D5FFF">
        <w:rPr>
          <w:rFonts w:eastAsia="Calibri" w:cs="Times New Roman"/>
          <w:szCs w:val="28"/>
        </w:rPr>
        <w:t>Первая группа респондентов (</w:t>
      </w:r>
      <w:r w:rsidRPr="007D5FFF">
        <w:rPr>
          <w:rFonts w:eastAsia="Calibri" w:cs="Times New Roman"/>
          <w:szCs w:val="28"/>
          <w:lang w:val="en-US"/>
        </w:rPr>
        <w:t>n</w:t>
      </w:r>
      <w:r w:rsidRPr="007D5FFF">
        <w:rPr>
          <w:rFonts w:eastAsia="Calibri" w:cs="Times New Roman"/>
          <w:szCs w:val="28"/>
        </w:rPr>
        <w:t>=4) характеризуется выраженностью  «Эмоционального переживания деструктивности» (фактор 1). Респонденты этой группы крайне редко оценивают проявления своей деструктивности однозначно положительно (низкие значения по фактору 2) и стараются осознать происходящее с точки зрения намерений и целенаправленности деструктивных действий (высокие значения по фактору 3). У них преобладает противоречивая оценка собственной деструктивности (фактор 3), что позволяет описать их переживания собственной деструктивности как неоднозначный опыт, имеющий негативную эмоциональную окраску, но способствующий позитивным изменениям в жизни. Соответственно, данная группа была названа нами «Двойственно интерпретирующие собственную деструктивность».</w:t>
      </w:r>
    </w:p>
    <w:p w14:paraId="1DCC890A" w14:textId="77777777" w:rsidR="007D5FFF" w:rsidRPr="007D5FFF" w:rsidRDefault="007D5FFF" w:rsidP="007D5FFF">
      <w:pPr>
        <w:rPr>
          <w:rFonts w:eastAsia="Calibri" w:cs="Times New Roman"/>
          <w:szCs w:val="28"/>
        </w:rPr>
      </w:pPr>
      <w:r w:rsidRPr="007D5FFF">
        <w:rPr>
          <w:rFonts w:eastAsia="Calibri" w:cs="Times New Roman"/>
          <w:szCs w:val="28"/>
        </w:rPr>
        <w:lastRenderedPageBreak/>
        <w:t>Для второй группы респондентов (</w:t>
      </w:r>
      <w:r w:rsidRPr="007D5FFF">
        <w:rPr>
          <w:rFonts w:eastAsia="Calibri" w:cs="Times New Roman"/>
          <w:szCs w:val="28"/>
          <w:lang w:val="en-US"/>
        </w:rPr>
        <w:t>n</w:t>
      </w:r>
      <w:r w:rsidRPr="007D5FFF">
        <w:rPr>
          <w:rFonts w:eastAsia="Calibri" w:cs="Times New Roman"/>
          <w:szCs w:val="28"/>
        </w:rPr>
        <w:t>=4) характерно преобладание фактора 2 «Положительная оценка собственной деструктивности» и значительная выраженность фактора 3 (как и у первой группы). В целом они положительно переживают свой деструктивный опыт, как в ментальном, так и в эмоциональном плане, видят в нем позитивные моменты и уточняют его неоднозначную роль в жизни. Одновременно для них характерны сниженные показатели по фактору 4 «Амбивалентное эмоциональное переживание деструктивности», что говорит о конкретности и определённости эмоционального отношения к явлениям деструкции. Согласно высокой выраженности 2 фактора, мы обозначили данную группу как «Позитивно переживающие собственную деструктивность».</w:t>
      </w:r>
    </w:p>
    <w:p w14:paraId="4AB1FD34" w14:textId="77777777" w:rsidR="007D5FFF" w:rsidRPr="007D5FFF" w:rsidRDefault="007D5FFF" w:rsidP="007D5FFF">
      <w:pPr>
        <w:rPr>
          <w:rFonts w:eastAsia="Calibri" w:cs="Times New Roman"/>
          <w:szCs w:val="28"/>
        </w:rPr>
      </w:pPr>
      <w:r w:rsidRPr="007D5FFF">
        <w:rPr>
          <w:rFonts w:eastAsia="Calibri" w:cs="Times New Roman"/>
          <w:szCs w:val="28"/>
        </w:rPr>
        <w:t>Третья группа (n=9), в отличие от второй, включает респондентов, которые амбивалентно переживают собственную деструктивность (фактор 4).  Они отмечают много противоречивых, одновременно и положительных, и отрицательных эмоций в связи с деструкцией, но при этом собственные проявления деструктивности рассматривают как обыденные и незначимые события жизни. Многие описываемые этими респондентами ситуации связаны с разрушением материальных объектов, которое позволяет отреагировать негативные эмоции и испытать положительные. Эта группа описана нами как «Переживающие деструктивность в связи с амбивалентными эмоциями».</w:t>
      </w:r>
    </w:p>
    <w:p w14:paraId="294B930D" w14:textId="77777777" w:rsidR="007D5FFF" w:rsidRPr="007D5FFF" w:rsidRDefault="007D5FFF" w:rsidP="007D5FFF">
      <w:pPr>
        <w:rPr>
          <w:rFonts w:eastAsia="Calibri" w:cs="Times New Roman"/>
          <w:szCs w:val="28"/>
        </w:rPr>
      </w:pPr>
      <w:r w:rsidRPr="007D5FFF">
        <w:rPr>
          <w:rFonts w:eastAsia="Calibri" w:cs="Times New Roman"/>
          <w:szCs w:val="28"/>
        </w:rPr>
        <w:t xml:space="preserve">И наконец, самая многочисленная четвёртая группа (n=16) объединяет «Негативно оценивающих собственную деструктивность» респондентов (фактор 6), склонных к когнитивным интерпретациям ситуаций разрушения (фактор 5). Поскольку эта группа включает наибольшее количество участников, можно сделать вывод, что большинство респондентов переживают собственную деструктивность в однозначно негативном и отрицательном ключе. При этом выраженность пятого фактора у данной группы говорит о связи осознания </w:t>
      </w:r>
      <w:r w:rsidRPr="007D5FFF">
        <w:rPr>
          <w:rFonts w:eastAsia="Calibri" w:cs="Times New Roman"/>
          <w:szCs w:val="28"/>
        </w:rPr>
        <w:lastRenderedPageBreak/>
        <w:t>различных характеристик деструктивной ситуации с негативной интерпретацией своего поведения.</w:t>
      </w:r>
    </w:p>
    <w:p w14:paraId="5355276C" w14:textId="77777777" w:rsidR="007D5FFF" w:rsidRDefault="007D5FFF" w:rsidP="007D5FFF">
      <w:pPr>
        <w:rPr>
          <w:rFonts w:eastAsia="Calibri" w:cs="Times New Roman"/>
          <w:szCs w:val="28"/>
        </w:rPr>
      </w:pPr>
      <w:r w:rsidRPr="007D5FFF">
        <w:rPr>
          <w:rFonts w:eastAsia="Calibri" w:cs="Times New Roman"/>
          <w:szCs w:val="28"/>
        </w:rPr>
        <w:t>Завершая анализ результатов кластеризации выборки, стоит отметить, что такое распределение респондентов по группам может объясняться социальной желательностью их ответов на вопросы интервью, которая обуславливает демонстрацию однозначно негативного отношения к феномену деструктивности. Вместе с тем мы предполагаем, что частота встречаемости отрицательной оценки может быть связана со склонностью большинства участников выборки к рационализации собственных деструктивных проявлений, а также со значимой ролью ценностно-смысловой сферы личности в переживании деструктивности – преобладанием гуманистических мотивов и ценностей у респондентов.</w:t>
      </w:r>
    </w:p>
    <w:p w14:paraId="08781FB3" w14:textId="63462713" w:rsidR="00F66B5B" w:rsidRDefault="008672E3" w:rsidP="007D5FFF">
      <w:pPr>
        <w:rPr>
          <w:rFonts w:eastAsia="Calibri" w:cs="Times New Roman"/>
          <w:szCs w:val="28"/>
        </w:rPr>
      </w:pPr>
      <w:r>
        <w:rPr>
          <w:rFonts w:eastAsia="Calibri" w:cs="Times New Roman"/>
          <w:szCs w:val="28"/>
        </w:rPr>
        <w:t>Также необходимо отметить, что р</w:t>
      </w:r>
      <w:r w:rsidR="00F66B5B">
        <w:rPr>
          <w:rFonts w:eastAsia="Calibri" w:cs="Times New Roman"/>
          <w:szCs w:val="28"/>
        </w:rPr>
        <w:t xml:space="preserve">езультаты кластерного анализа свидетельствуют о неоднородности переживания респондентами собственной деструктивности. Действительно, </w:t>
      </w:r>
      <w:r>
        <w:rPr>
          <w:rFonts w:eastAsia="Calibri" w:cs="Times New Roman"/>
          <w:szCs w:val="28"/>
        </w:rPr>
        <w:t xml:space="preserve">в представлениях участников выборки </w:t>
      </w:r>
      <w:r w:rsidR="00F66B5B">
        <w:rPr>
          <w:rFonts w:eastAsia="Calibri" w:cs="Times New Roman"/>
          <w:szCs w:val="28"/>
        </w:rPr>
        <w:t xml:space="preserve">доминирует отрицательная оценка </w:t>
      </w:r>
      <w:r>
        <w:rPr>
          <w:rFonts w:eastAsia="Calibri" w:cs="Times New Roman"/>
          <w:szCs w:val="28"/>
        </w:rPr>
        <w:t xml:space="preserve">собственной </w:t>
      </w:r>
      <w:r w:rsidR="00F66B5B">
        <w:rPr>
          <w:rFonts w:eastAsia="Calibri" w:cs="Times New Roman"/>
          <w:szCs w:val="28"/>
        </w:rPr>
        <w:t xml:space="preserve">деструктивности (4 кластер), особенно связанной с саморазрушением. </w:t>
      </w:r>
      <w:r>
        <w:rPr>
          <w:rFonts w:eastAsia="Calibri" w:cs="Times New Roman"/>
          <w:szCs w:val="28"/>
        </w:rPr>
        <w:t>Однако в</w:t>
      </w:r>
      <w:r w:rsidR="00F66B5B">
        <w:rPr>
          <w:rFonts w:eastAsia="Calibri" w:cs="Times New Roman"/>
          <w:szCs w:val="28"/>
        </w:rPr>
        <w:t xml:space="preserve"> то</w:t>
      </w:r>
      <w:r>
        <w:rPr>
          <w:rFonts w:eastAsia="Calibri" w:cs="Times New Roman"/>
          <w:szCs w:val="28"/>
        </w:rPr>
        <w:t xml:space="preserve"> </w:t>
      </w:r>
      <w:r w:rsidR="00F66B5B">
        <w:rPr>
          <w:rFonts w:eastAsia="Calibri" w:cs="Times New Roman"/>
          <w:szCs w:val="28"/>
        </w:rPr>
        <w:t xml:space="preserve">же время выделены группы, которые </w:t>
      </w:r>
      <w:r>
        <w:rPr>
          <w:rFonts w:eastAsia="Calibri" w:cs="Times New Roman"/>
          <w:szCs w:val="28"/>
        </w:rPr>
        <w:t>отмечают</w:t>
      </w:r>
      <w:r w:rsidR="00F66B5B">
        <w:rPr>
          <w:rFonts w:eastAsia="Calibri" w:cs="Times New Roman"/>
          <w:szCs w:val="28"/>
        </w:rPr>
        <w:t xml:space="preserve"> позитивные характеристики </w:t>
      </w:r>
      <w:r>
        <w:rPr>
          <w:rFonts w:eastAsia="Calibri" w:cs="Times New Roman"/>
          <w:szCs w:val="28"/>
        </w:rPr>
        <w:t xml:space="preserve">собственных проявлений разрушительности </w:t>
      </w:r>
      <w:r w:rsidR="00F66B5B">
        <w:rPr>
          <w:rFonts w:eastAsia="Calibri" w:cs="Times New Roman"/>
          <w:szCs w:val="28"/>
        </w:rPr>
        <w:t xml:space="preserve">(2 кластер) или неоднозначно </w:t>
      </w:r>
      <w:r>
        <w:rPr>
          <w:rFonts w:eastAsia="Calibri" w:cs="Times New Roman"/>
          <w:szCs w:val="28"/>
        </w:rPr>
        <w:t xml:space="preserve">интерпретируют деструктивные жизненные ситуации </w:t>
      </w:r>
      <w:r w:rsidR="00F66B5B">
        <w:rPr>
          <w:rFonts w:eastAsia="Calibri" w:cs="Times New Roman"/>
          <w:szCs w:val="28"/>
        </w:rPr>
        <w:t>(1 и 3 кластер).</w:t>
      </w:r>
    </w:p>
    <w:p w14:paraId="0F611116" w14:textId="5C6B19B2" w:rsidR="008672E3" w:rsidRPr="00F85C13" w:rsidRDefault="008672E3" w:rsidP="008672E3">
      <w:pPr>
        <w:rPr>
          <w:rFonts w:eastAsia="Calibri" w:cs="Times New Roman"/>
          <w:b/>
          <w:bCs/>
          <w:szCs w:val="28"/>
        </w:rPr>
      </w:pPr>
      <w:r w:rsidRPr="00F85C13">
        <w:rPr>
          <w:rFonts w:eastAsia="Calibri" w:cs="Times New Roman"/>
          <w:b/>
          <w:bCs/>
          <w:szCs w:val="28"/>
        </w:rPr>
        <w:t>3.3.</w:t>
      </w:r>
      <w:r>
        <w:rPr>
          <w:rFonts w:eastAsia="Calibri" w:cs="Times New Roman"/>
          <w:b/>
          <w:bCs/>
          <w:szCs w:val="28"/>
        </w:rPr>
        <w:t>3</w:t>
      </w:r>
      <w:r w:rsidRPr="00F85C13">
        <w:rPr>
          <w:rFonts w:eastAsia="Calibri" w:cs="Times New Roman"/>
          <w:b/>
          <w:bCs/>
          <w:szCs w:val="28"/>
        </w:rPr>
        <w:t xml:space="preserve">. </w:t>
      </w:r>
      <w:r w:rsidR="00072312">
        <w:rPr>
          <w:rFonts w:eastAsia="Calibri" w:cs="Times New Roman"/>
          <w:b/>
          <w:bCs/>
          <w:szCs w:val="28"/>
        </w:rPr>
        <w:t xml:space="preserve">Сравнительный анализ </w:t>
      </w:r>
      <w:r>
        <w:rPr>
          <w:rFonts w:eastAsia="Calibri" w:cs="Times New Roman"/>
          <w:b/>
          <w:bCs/>
          <w:szCs w:val="28"/>
        </w:rPr>
        <w:t>устойчивы</w:t>
      </w:r>
      <w:r w:rsidR="00072312">
        <w:rPr>
          <w:rFonts w:eastAsia="Calibri" w:cs="Times New Roman"/>
          <w:b/>
          <w:bCs/>
          <w:szCs w:val="28"/>
        </w:rPr>
        <w:t>х</w:t>
      </w:r>
      <w:r>
        <w:rPr>
          <w:rFonts w:eastAsia="Calibri" w:cs="Times New Roman"/>
          <w:b/>
          <w:bCs/>
          <w:szCs w:val="28"/>
        </w:rPr>
        <w:t xml:space="preserve"> личностны</w:t>
      </w:r>
      <w:r w:rsidR="00072312">
        <w:rPr>
          <w:rFonts w:eastAsia="Calibri" w:cs="Times New Roman"/>
          <w:b/>
          <w:bCs/>
          <w:szCs w:val="28"/>
        </w:rPr>
        <w:t>х</w:t>
      </w:r>
      <w:r>
        <w:rPr>
          <w:rFonts w:eastAsia="Calibri" w:cs="Times New Roman"/>
          <w:b/>
          <w:bCs/>
          <w:szCs w:val="28"/>
        </w:rPr>
        <w:t xml:space="preserve"> характеристик</w:t>
      </w:r>
      <w:r w:rsidR="00072312">
        <w:rPr>
          <w:rFonts w:eastAsia="Calibri" w:cs="Times New Roman"/>
          <w:b/>
          <w:bCs/>
          <w:szCs w:val="28"/>
        </w:rPr>
        <w:t xml:space="preserve"> в группах респондентов</w:t>
      </w:r>
    </w:p>
    <w:bookmarkEnd w:id="81"/>
    <w:p w14:paraId="3CED200D" w14:textId="77777777" w:rsidR="00072312" w:rsidRDefault="00AA5358" w:rsidP="00542297">
      <w:pPr>
        <w:rPr>
          <w:rFonts w:eastAsia="Calibri" w:cs="Times New Roman"/>
          <w:szCs w:val="28"/>
        </w:rPr>
      </w:pPr>
      <w:r w:rsidRPr="00AA5358">
        <w:rPr>
          <w:rFonts w:eastAsia="Calibri" w:cs="Times New Roman"/>
          <w:szCs w:val="28"/>
        </w:rPr>
        <w:t xml:space="preserve">Одной из задач исследования являлось соотнесение результатов анализа </w:t>
      </w:r>
      <w:proofErr w:type="spellStart"/>
      <w:r w:rsidRPr="00AA5358">
        <w:rPr>
          <w:rFonts w:eastAsia="Calibri" w:cs="Times New Roman"/>
          <w:szCs w:val="28"/>
        </w:rPr>
        <w:t>полуструктурированного</w:t>
      </w:r>
      <w:proofErr w:type="spellEnd"/>
      <w:r w:rsidRPr="00AA5358">
        <w:rPr>
          <w:rFonts w:eastAsia="Calibri" w:cs="Times New Roman"/>
          <w:szCs w:val="28"/>
        </w:rPr>
        <w:t xml:space="preserve"> интервью с данными опроса с использованием психодиагностических методик. В связи с этим был выполнен сравнительный анализ показателей тестовых шкал в четырёх дифференцированных группах респондентов с помощью критерия </w:t>
      </w:r>
      <w:proofErr w:type="spellStart"/>
      <w:r w:rsidRPr="00AA5358">
        <w:rPr>
          <w:rFonts w:eastAsia="Wingdings" w:cs="Courier New"/>
        </w:rPr>
        <w:t>Краскала-Уоллиса</w:t>
      </w:r>
      <w:proofErr w:type="spellEnd"/>
      <w:r w:rsidRPr="00AA5358">
        <w:rPr>
          <w:rFonts w:eastAsia="Calibri" w:cs="Times New Roman"/>
          <w:szCs w:val="28"/>
        </w:rPr>
        <w:t>.</w:t>
      </w:r>
      <w:r>
        <w:rPr>
          <w:rFonts w:eastAsia="Calibri" w:cs="Times New Roman"/>
          <w:szCs w:val="28"/>
        </w:rPr>
        <w:t xml:space="preserve"> </w:t>
      </w:r>
      <w:r w:rsidR="009C4845">
        <w:rPr>
          <w:rFonts w:eastAsia="Calibri" w:cs="Times New Roman"/>
          <w:szCs w:val="28"/>
        </w:rPr>
        <w:t xml:space="preserve">Такое сопоставление позволило нам выявить различия </w:t>
      </w:r>
      <w:r w:rsidR="008672E3">
        <w:rPr>
          <w:rFonts w:eastAsia="Calibri" w:cs="Times New Roman"/>
          <w:szCs w:val="28"/>
        </w:rPr>
        <w:t>между</w:t>
      </w:r>
      <w:r w:rsidR="009C4845">
        <w:rPr>
          <w:rFonts w:eastAsia="Calibri" w:cs="Times New Roman"/>
          <w:szCs w:val="28"/>
        </w:rPr>
        <w:t xml:space="preserve"> феноменологически</w:t>
      </w:r>
      <w:r w:rsidR="008672E3">
        <w:rPr>
          <w:rFonts w:eastAsia="Calibri" w:cs="Times New Roman"/>
          <w:szCs w:val="28"/>
        </w:rPr>
        <w:t>ми</w:t>
      </w:r>
      <w:r w:rsidR="009C4845">
        <w:rPr>
          <w:rFonts w:eastAsia="Calibri" w:cs="Times New Roman"/>
          <w:szCs w:val="28"/>
        </w:rPr>
        <w:t xml:space="preserve"> аспекта</w:t>
      </w:r>
      <w:r w:rsidR="008672E3">
        <w:rPr>
          <w:rFonts w:eastAsia="Calibri" w:cs="Times New Roman"/>
          <w:szCs w:val="28"/>
        </w:rPr>
        <w:t>ми</w:t>
      </w:r>
      <w:r w:rsidR="009C4845">
        <w:rPr>
          <w:rFonts w:eastAsia="Calibri" w:cs="Times New Roman"/>
          <w:szCs w:val="28"/>
        </w:rPr>
        <w:t xml:space="preserve"> </w:t>
      </w:r>
      <w:r w:rsidR="009C4845">
        <w:rPr>
          <w:rFonts w:eastAsia="Calibri" w:cs="Times New Roman"/>
          <w:szCs w:val="28"/>
        </w:rPr>
        <w:lastRenderedPageBreak/>
        <w:t>описания людьми собственной деструктивности и измерительн</w:t>
      </w:r>
      <w:r w:rsidR="00072312">
        <w:rPr>
          <w:rFonts w:eastAsia="Calibri" w:cs="Times New Roman"/>
          <w:szCs w:val="28"/>
        </w:rPr>
        <w:t xml:space="preserve">ыми способами </w:t>
      </w:r>
      <w:r w:rsidR="009C4845">
        <w:rPr>
          <w:rFonts w:eastAsia="Calibri" w:cs="Times New Roman"/>
          <w:szCs w:val="28"/>
        </w:rPr>
        <w:t>оценки деструктивных стратегий и Я-функций.</w:t>
      </w:r>
    </w:p>
    <w:p w14:paraId="05C88BF6" w14:textId="5A91E186" w:rsidR="009F6935" w:rsidRDefault="009C4845" w:rsidP="00542297">
      <w:pPr>
        <w:rPr>
          <w:rFonts w:eastAsia="Calibri" w:cs="Times New Roman"/>
          <w:szCs w:val="28"/>
        </w:rPr>
      </w:pPr>
      <w:r>
        <w:rPr>
          <w:rFonts w:eastAsia="Calibri" w:cs="Times New Roman"/>
          <w:szCs w:val="28"/>
        </w:rPr>
        <w:t>Интересно, что з</w:t>
      </w:r>
      <w:r w:rsidR="00AA5358" w:rsidRPr="00AA5358">
        <w:rPr>
          <w:rFonts w:eastAsia="Calibri" w:cs="Times New Roman"/>
          <w:szCs w:val="28"/>
        </w:rPr>
        <w:t>начимые различия (</w:t>
      </w:r>
      <w:bookmarkStart w:id="82" w:name="_Hlk97119274"/>
      <w:r w:rsidR="00AA5358" w:rsidRPr="00AA5358">
        <w:rPr>
          <w:rFonts w:eastAsia="Calibri" w:cs="Times New Roman"/>
          <w:szCs w:val="28"/>
          <w:lang w:val="en-US"/>
        </w:rPr>
        <w:t>p</w:t>
      </w:r>
      <w:r w:rsidR="00AA5358" w:rsidRPr="00AA5358">
        <w:rPr>
          <w:rFonts w:eastAsia="Calibri" w:cs="Times New Roman"/>
          <w:szCs w:val="28"/>
        </w:rPr>
        <w:t>≤</w:t>
      </w:r>
      <w:r w:rsidR="00AA5358" w:rsidRPr="00AA5358">
        <w:rPr>
          <w:rFonts w:eastAsia="Wingdings" w:cs="Times New Roman"/>
          <w:szCs w:val="28"/>
        </w:rPr>
        <w:t>0,0</w:t>
      </w:r>
      <w:bookmarkEnd w:id="82"/>
      <w:r w:rsidR="00AA5358" w:rsidRPr="00AA5358">
        <w:rPr>
          <w:rFonts w:eastAsia="Wingdings" w:cs="Times New Roman"/>
          <w:szCs w:val="28"/>
        </w:rPr>
        <w:t>5</w:t>
      </w:r>
      <w:r w:rsidR="00AA5358" w:rsidRPr="00AA5358">
        <w:rPr>
          <w:rFonts w:eastAsia="Calibri" w:cs="Times New Roman"/>
          <w:szCs w:val="28"/>
        </w:rPr>
        <w:t xml:space="preserve">) </w:t>
      </w:r>
      <w:r w:rsidR="00F863F3">
        <w:rPr>
          <w:rFonts w:eastAsia="Calibri" w:cs="Times New Roman"/>
          <w:szCs w:val="28"/>
        </w:rPr>
        <w:t>между группами</w:t>
      </w:r>
      <w:r w:rsidR="00072312">
        <w:rPr>
          <w:rFonts w:eastAsia="Calibri" w:cs="Times New Roman"/>
          <w:szCs w:val="28"/>
        </w:rPr>
        <w:t xml:space="preserve"> респондентов</w:t>
      </w:r>
      <w:r w:rsidR="00F863F3">
        <w:rPr>
          <w:rFonts w:eastAsia="Calibri" w:cs="Times New Roman"/>
          <w:szCs w:val="28"/>
        </w:rPr>
        <w:t xml:space="preserve"> </w:t>
      </w:r>
      <w:r w:rsidR="00AA5358" w:rsidRPr="00AA5358">
        <w:rPr>
          <w:rFonts w:eastAsia="Calibri" w:cs="Times New Roman"/>
          <w:szCs w:val="28"/>
        </w:rPr>
        <w:t xml:space="preserve">были обнаружены только по </w:t>
      </w:r>
      <w:r w:rsidR="00AA5358" w:rsidRPr="00AA5358">
        <w:rPr>
          <w:rFonts w:eastAsia="Wingdings" w:cs="Times New Roman"/>
          <w:szCs w:val="28"/>
        </w:rPr>
        <w:t xml:space="preserve">шкале опросника </w:t>
      </w:r>
      <w:r w:rsidR="00AA5358" w:rsidRPr="00AA5358">
        <w:rPr>
          <w:rFonts w:eastAsia="Wingdings" w:cs="Times New Roman"/>
          <w:szCs w:val="28"/>
          <w:lang w:val="en-US"/>
        </w:rPr>
        <w:t>ISTA</w:t>
      </w:r>
      <w:r w:rsidRPr="00072312">
        <w:rPr>
          <w:rFonts w:eastAsia="Wingdings" w:cs="Times New Roman"/>
          <w:szCs w:val="28"/>
        </w:rPr>
        <w:t xml:space="preserve"> (</w:t>
      </w:r>
      <w:r w:rsidR="00072312">
        <w:rPr>
          <w:rFonts w:eastAsia="Wingdings" w:cs="Times New Roman"/>
          <w:szCs w:val="28"/>
        </w:rPr>
        <w:t xml:space="preserve">Я-структурного </w:t>
      </w:r>
      <w:r w:rsidRPr="00072312">
        <w:rPr>
          <w:rFonts w:eastAsia="Wingdings" w:cs="Times New Roman"/>
          <w:szCs w:val="28"/>
        </w:rPr>
        <w:t>тест</w:t>
      </w:r>
      <w:r w:rsidR="00072312">
        <w:rPr>
          <w:rFonts w:eastAsia="Wingdings" w:cs="Times New Roman"/>
          <w:szCs w:val="28"/>
        </w:rPr>
        <w:t>а</w:t>
      </w:r>
      <w:r w:rsidRPr="00072312">
        <w:rPr>
          <w:rFonts w:eastAsia="Wingdings" w:cs="Times New Roman"/>
          <w:szCs w:val="28"/>
        </w:rPr>
        <w:t xml:space="preserve"> Г.</w:t>
      </w:r>
      <w:r w:rsidR="00072312">
        <w:rPr>
          <w:rFonts w:eastAsia="Wingdings" w:cs="Times New Roman"/>
          <w:szCs w:val="28"/>
        </w:rPr>
        <w:t xml:space="preserve"> </w:t>
      </w:r>
      <w:r w:rsidRPr="00072312">
        <w:rPr>
          <w:rFonts w:eastAsia="Wingdings" w:cs="Times New Roman"/>
          <w:szCs w:val="28"/>
        </w:rPr>
        <w:t>А</w:t>
      </w:r>
      <w:r w:rsidR="00072312">
        <w:rPr>
          <w:rFonts w:eastAsia="Wingdings" w:cs="Times New Roman"/>
          <w:szCs w:val="28"/>
        </w:rPr>
        <w:t>м</w:t>
      </w:r>
      <w:r w:rsidRPr="00072312">
        <w:rPr>
          <w:rFonts w:eastAsia="Wingdings" w:cs="Times New Roman"/>
          <w:szCs w:val="28"/>
        </w:rPr>
        <w:t>мона)</w:t>
      </w:r>
      <w:r w:rsidR="00AA5358" w:rsidRPr="00AA5358">
        <w:rPr>
          <w:rFonts w:eastAsia="Wingdings" w:cs="Times New Roman"/>
          <w:szCs w:val="28"/>
        </w:rPr>
        <w:t xml:space="preserve"> </w:t>
      </w:r>
      <w:r w:rsidR="00AA5358" w:rsidRPr="00AA5358">
        <w:rPr>
          <w:rFonts w:eastAsia="Calibri" w:cs="Times New Roman"/>
          <w:szCs w:val="28"/>
        </w:rPr>
        <w:t>«деструктивная агрессия»</w:t>
      </w:r>
      <w:r w:rsidR="00AA5358">
        <w:rPr>
          <w:rFonts w:eastAsia="Calibri" w:cs="Times New Roman"/>
          <w:szCs w:val="28"/>
        </w:rPr>
        <w:t xml:space="preserve">. </w:t>
      </w:r>
      <w:r w:rsidR="001636FC" w:rsidRPr="009C666D">
        <w:rPr>
          <w:rFonts w:eastAsia="Calibri" w:cs="Times New Roman"/>
          <w:szCs w:val="28"/>
        </w:rPr>
        <w:t xml:space="preserve">Результаты отображены на рисунке </w:t>
      </w:r>
      <w:r w:rsidR="007E423B">
        <w:rPr>
          <w:rFonts w:eastAsia="Calibri" w:cs="Times New Roman"/>
          <w:szCs w:val="28"/>
        </w:rPr>
        <w:t>8</w:t>
      </w:r>
      <w:r w:rsidR="001636FC" w:rsidRPr="009C666D">
        <w:rPr>
          <w:rFonts w:eastAsia="Calibri" w:cs="Times New Roman"/>
          <w:szCs w:val="28"/>
        </w:rPr>
        <w:t>.</w:t>
      </w:r>
    </w:p>
    <w:p w14:paraId="2085F6CF" w14:textId="77777777" w:rsidR="00AA5358" w:rsidRPr="00AA5358" w:rsidRDefault="00AA5358" w:rsidP="00542297">
      <w:pPr>
        <w:rPr>
          <w:rFonts w:eastAsia="Calibri" w:cs="Times New Roman"/>
          <w:szCs w:val="28"/>
        </w:rPr>
      </w:pPr>
    </w:p>
    <w:p w14:paraId="632253C0" w14:textId="4D32D5D8" w:rsidR="009F6935" w:rsidRPr="009E6B03" w:rsidRDefault="009C666D" w:rsidP="009F6935">
      <w:pPr>
        <w:ind w:firstLine="0"/>
        <w:jc w:val="center"/>
        <w:rPr>
          <w:rFonts w:cs="Times New Roman"/>
          <w:b/>
          <w:strike/>
          <w:sz w:val="24"/>
          <w:szCs w:val="28"/>
        </w:rPr>
      </w:pPr>
      <w:r>
        <w:rPr>
          <w:rFonts w:cs="Times New Roman"/>
          <w:noProof/>
          <w:sz w:val="24"/>
          <w:szCs w:val="24"/>
          <w:lang w:val="en-US" w:eastAsia="ru-RU"/>
        </w:rPr>
        <w:drawing>
          <wp:inline distT="0" distB="0" distL="0" distR="0" wp14:anchorId="3242AEBD" wp14:editId="77077BCB">
            <wp:extent cx="5486400" cy="32004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BFFF945" w14:textId="1CBD2AB1" w:rsidR="00A973FD" w:rsidRPr="009C666D" w:rsidRDefault="00A973FD" w:rsidP="009F6935">
      <w:pPr>
        <w:ind w:firstLine="0"/>
        <w:jc w:val="center"/>
        <w:rPr>
          <w:rFonts w:eastAsia="Calibri" w:cs="Times New Roman"/>
          <w:szCs w:val="28"/>
        </w:rPr>
      </w:pPr>
      <w:r w:rsidRPr="009C666D">
        <w:rPr>
          <w:rFonts w:cs="Times New Roman"/>
          <w:b/>
          <w:sz w:val="24"/>
          <w:szCs w:val="28"/>
        </w:rPr>
        <w:t xml:space="preserve">Рисунок </w:t>
      </w:r>
      <w:r w:rsidR="007E423B">
        <w:rPr>
          <w:rFonts w:cs="Times New Roman"/>
          <w:b/>
          <w:sz w:val="24"/>
          <w:szCs w:val="28"/>
        </w:rPr>
        <w:t>8</w:t>
      </w:r>
      <w:r w:rsidRPr="009C666D">
        <w:rPr>
          <w:rFonts w:cs="Times New Roman"/>
          <w:b/>
          <w:sz w:val="24"/>
          <w:szCs w:val="28"/>
        </w:rPr>
        <w:t>. Различия по шкале «</w:t>
      </w:r>
      <w:r w:rsidR="009C666D" w:rsidRPr="009C666D">
        <w:rPr>
          <w:rFonts w:cs="Times New Roman"/>
          <w:b/>
          <w:sz w:val="24"/>
          <w:szCs w:val="28"/>
        </w:rPr>
        <w:t>деструктивная агрессия</w:t>
      </w:r>
      <w:r w:rsidRPr="009C666D">
        <w:rPr>
          <w:rFonts w:cs="Times New Roman"/>
          <w:b/>
          <w:sz w:val="24"/>
          <w:szCs w:val="28"/>
        </w:rPr>
        <w:t xml:space="preserve">» в </w:t>
      </w:r>
      <w:r w:rsidR="009C666D" w:rsidRPr="009C666D">
        <w:rPr>
          <w:rFonts w:cs="Times New Roman"/>
          <w:b/>
          <w:sz w:val="24"/>
          <w:szCs w:val="28"/>
        </w:rPr>
        <w:t>четырёх</w:t>
      </w:r>
      <w:r w:rsidRPr="009C666D">
        <w:rPr>
          <w:rFonts w:cs="Times New Roman"/>
          <w:b/>
          <w:sz w:val="24"/>
          <w:szCs w:val="28"/>
        </w:rPr>
        <w:t xml:space="preserve"> группах респондентов, дифференцированных в зависимости от типа переживания собственной деструктивности</w:t>
      </w:r>
    </w:p>
    <w:p w14:paraId="2F4DC5CC" w14:textId="51397C7D" w:rsidR="00542297" w:rsidRPr="009E6B03" w:rsidRDefault="00542297" w:rsidP="00542297">
      <w:pPr>
        <w:rPr>
          <w:rFonts w:eastAsia="Calibri" w:cs="Times New Roman"/>
          <w:strike/>
          <w:szCs w:val="28"/>
        </w:rPr>
      </w:pPr>
    </w:p>
    <w:p w14:paraId="78D656B8" w14:textId="77777777" w:rsidR="00FB3420" w:rsidRDefault="00FB3420" w:rsidP="00FB3420">
      <w:pPr>
        <w:rPr>
          <w:rFonts w:eastAsia="Calibri" w:cs="Times New Roman"/>
          <w:szCs w:val="28"/>
        </w:rPr>
      </w:pPr>
      <w:r w:rsidRPr="009C666D">
        <w:rPr>
          <w:rFonts w:eastAsia="Calibri" w:cs="Times New Roman"/>
          <w:szCs w:val="28"/>
        </w:rPr>
        <w:t xml:space="preserve">Полученные результаты свидетельствуют о том, что </w:t>
      </w:r>
      <w:r>
        <w:rPr>
          <w:rFonts w:eastAsia="Calibri" w:cs="Times New Roman"/>
          <w:szCs w:val="28"/>
        </w:rPr>
        <w:t>респонденты</w:t>
      </w:r>
      <w:r w:rsidRPr="009C666D">
        <w:rPr>
          <w:rFonts w:eastAsia="Calibri" w:cs="Times New Roman"/>
          <w:szCs w:val="28"/>
        </w:rPr>
        <w:t xml:space="preserve">, </w:t>
      </w:r>
      <w:r>
        <w:rPr>
          <w:rFonts w:eastAsia="Calibri" w:cs="Times New Roman"/>
          <w:szCs w:val="28"/>
        </w:rPr>
        <w:t>двойственно интерпретирующие собственную</w:t>
      </w:r>
      <w:r w:rsidRPr="009C666D">
        <w:rPr>
          <w:rFonts w:eastAsia="Calibri" w:cs="Times New Roman"/>
          <w:szCs w:val="28"/>
        </w:rPr>
        <w:t xml:space="preserve"> деструктивность</w:t>
      </w:r>
      <w:r>
        <w:rPr>
          <w:rFonts w:eastAsia="Calibri" w:cs="Times New Roman"/>
          <w:szCs w:val="28"/>
        </w:rPr>
        <w:t xml:space="preserve"> и </w:t>
      </w:r>
      <w:r w:rsidRPr="009C666D">
        <w:rPr>
          <w:rFonts w:eastAsia="Calibri" w:cs="Times New Roman"/>
          <w:szCs w:val="28"/>
        </w:rPr>
        <w:t>переживающие</w:t>
      </w:r>
      <w:r>
        <w:rPr>
          <w:rFonts w:eastAsia="Calibri" w:cs="Times New Roman"/>
          <w:szCs w:val="28"/>
        </w:rPr>
        <w:t xml:space="preserve"> её в связи с амбивалентными эмоциями</w:t>
      </w:r>
      <w:r w:rsidRPr="009C666D">
        <w:rPr>
          <w:rFonts w:eastAsia="Calibri" w:cs="Times New Roman"/>
          <w:szCs w:val="28"/>
        </w:rPr>
        <w:t xml:space="preserve">, характеризуются более </w:t>
      </w:r>
      <w:r>
        <w:rPr>
          <w:rFonts w:eastAsia="Calibri" w:cs="Times New Roman"/>
          <w:szCs w:val="28"/>
        </w:rPr>
        <w:t>высоким</w:t>
      </w:r>
      <w:r w:rsidRPr="009C666D">
        <w:rPr>
          <w:rFonts w:eastAsia="Calibri" w:cs="Times New Roman"/>
          <w:szCs w:val="28"/>
        </w:rPr>
        <w:t xml:space="preserve"> уровнем </w:t>
      </w:r>
      <w:r>
        <w:rPr>
          <w:rFonts w:eastAsia="Calibri" w:cs="Times New Roman"/>
          <w:szCs w:val="28"/>
        </w:rPr>
        <w:t>деструктивной агрессии</w:t>
      </w:r>
      <w:r w:rsidRPr="009C666D">
        <w:rPr>
          <w:rFonts w:eastAsia="Calibri" w:cs="Times New Roman"/>
          <w:szCs w:val="28"/>
        </w:rPr>
        <w:t xml:space="preserve"> (М=</w:t>
      </w:r>
      <w:r>
        <w:rPr>
          <w:rFonts w:eastAsia="Calibri" w:cs="Times New Roman"/>
          <w:szCs w:val="28"/>
        </w:rPr>
        <w:t>60,25</w:t>
      </w:r>
      <w:r w:rsidRPr="009C666D">
        <w:rPr>
          <w:rFonts w:eastAsia="Calibri" w:cs="Times New Roman"/>
          <w:szCs w:val="28"/>
        </w:rPr>
        <w:t>±</w:t>
      </w:r>
      <w:r>
        <w:rPr>
          <w:rFonts w:eastAsia="Calibri" w:cs="Times New Roman"/>
          <w:szCs w:val="28"/>
        </w:rPr>
        <w:t>5</w:t>
      </w:r>
      <w:r w:rsidRPr="009C666D">
        <w:rPr>
          <w:rFonts w:eastAsia="Calibri" w:cs="Times New Roman"/>
          <w:szCs w:val="28"/>
        </w:rPr>
        <w:t>,67</w:t>
      </w:r>
      <w:r>
        <w:rPr>
          <w:rFonts w:eastAsia="Calibri" w:cs="Times New Roman"/>
          <w:szCs w:val="28"/>
        </w:rPr>
        <w:t xml:space="preserve"> и </w:t>
      </w:r>
      <w:r w:rsidRPr="009C666D">
        <w:rPr>
          <w:rFonts w:eastAsia="Calibri" w:cs="Times New Roman"/>
          <w:szCs w:val="28"/>
        </w:rPr>
        <w:t>М=</w:t>
      </w:r>
      <w:r>
        <w:rPr>
          <w:rFonts w:eastAsia="Calibri" w:cs="Times New Roman"/>
          <w:szCs w:val="28"/>
        </w:rPr>
        <w:t>55</w:t>
      </w:r>
      <w:r w:rsidRPr="009C666D">
        <w:rPr>
          <w:rFonts w:eastAsia="Calibri" w:cs="Times New Roman"/>
          <w:szCs w:val="28"/>
        </w:rPr>
        <w:t>±</w:t>
      </w:r>
      <w:r>
        <w:rPr>
          <w:rFonts w:eastAsia="Calibri" w:cs="Times New Roman"/>
          <w:szCs w:val="28"/>
        </w:rPr>
        <w:t>7,16 соответственно</w:t>
      </w:r>
      <w:r w:rsidRPr="009C666D">
        <w:rPr>
          <w:rFonts w:eastAsia="Calibri" w:cs="Times New Roman"/>
          <w:szCs w:val="28"/>
        </w:rPr>
        <w:t xml:space="preserve">) по сравнению с теми, кто </w:t>
      </w:r>
      <w:r>
        <w:rPr>
          <w:rFonts w:eastAsia="Calibri" w:cs="Times New Roman"/>
          <w:szCs w:val="28"/>
        </w:rPr>
        <w:t xml:space="preserve">переживает </w:t>
      </w:r>
      <w:r w:rsidRPr="009C666D">
        <w:rPr>
          <w:rFonts w:eastAsia="Calibri" w:cs="Times New Roman"/>
          <w:szCs w:val="28"/>
        </w:rPr>
        <w:t xml:space="preserve">деструктивность </w:t>
      </w:r>
      <w:r>
        <w:rPr>
          <w:rFonts w:eastAsia="Calibri" w:cs="Times New Roman"/>
          <w:szCs w:val="28"/>
        </w:rPr>
        <w:t>однозначно положительно</w:t>
      </w:r>
      <w:r w:rsidRPr="009C666D">
        <w:rPr>
          <w:rFonts w:eastAsia="Calibri" w:cs="Times New Roman"/>
          <w:szCs w:val="28"/>
        </w:rPr>
        <w:t xml:space="preserve"> (М=</w:t>
      </w:r>
      <w:r>
        <w:rPr>
          <w:rFonts w:eastAsia="Calibri" w:cs="Times New Roman"/>
          <w:szCs w:val="28"/>
        </w:rPr>
        <w:t>45,8</w:t>
      </w:r>
      <w:r w:rsidRPr="009C666D">
        <w:rPr>
          <w:rFonts w:eastAsia="Calibri" w:cs="Times New Roman"/>
          <w:szCs w:val="28"/>
        </w:rPr>
        <w:t>±</w:t>
      </w:r>
      <w:r>
        <w:rPr>
          <w:rFonts w:eastAsia="Calibri" w:cs="Times New Roman"/>
          <w:szCs w:val="28"/>
        </w:rPr>
        <w:t>2,9</w:t>
      </w:r>
      <w:r w:rsidRPr="009C666D">
        <w:rPr>
          <w:rFonts w:eastAsia="Calibri" w:cs="Times New Roman"/>
          <w:szCs w:val="28"/>
        </w:rPr>
        <w:t xml:space="preserve">) </w:t>
      </w:r>
      <w:r>
        <w:rPr>
          <w:rFonts w:eastAsia="Calibri" w:cs="Times New Roman"/>
          <w:szCs w:val="28"/>
        </w:rPr>
        <w:t xml:space="preserve">или оценивает её однозначно отрицательно </w:t>
      </w:r>
      <w:r w:rsidRPr="009C666D">
        <w:rPr>
          <w:rFonts w:eastAsia="Calibri" w:cs="Times New Roman"/>
          <w:szCs w:val="28"/>
        </w:rPr>
        <w:t>(М=</w:t>
      </w:r>
      <w:r>
        <w:rPr>
          <w:rFonts w:eastAsia="Calibri" w:cs="Times New Roman"/>
          <w:szCs w:val="28"/>
        </w:rPr>
        <w:t>47,3</w:t>
      </w:r>
      <w:r w:rsidRPr="009C666D">
        <w:rPr>
          <w:rFonts w:eastAsia="Calibri" w:cs="Times New Roman"/>
          <w:szCs w:val="28"/>
        </w:rPr>
        <w:t>±</w:t>
      </w:r>
      <w:r>
        <w:rPr>
          <w:rFonts w:eastAsia="Calibri" w:cs="Times New Roman"/>
          <w:szCs w:val="28"/>
        </w:rPr>
        <w:t>6,9</w:t>
      </w:r>
      <w:r w:rsidRPr="009C666D">
        <w:rPr>
          <w:rFonts w:eastAsia="Calibri" w:cs="Times New Roman"/>
          <w:szCs w:val="28"/>
        </w:rPr>
        <w:t xml:space="preserve">). Выявленные различия могут объясняться </w:t>
      </w:r>
      <w:r>
        <w:rPr>
          <w:rFonts w:eastAsia="Calibri" w:cs="Times New Roman"/>
          <w:szCs w:val="28"/>
        </w:rPr>
        <w:t xml:space="preserve">большей </w:t>
      </w:r>
      <w:r>
        <w:rPr>
          <w:rFonts w:eastAsia="Calibri" w:cs="Times New Roman"/>
          <w:szCs w:val="28"/>
        </w:rPr>
        <w:lastRenderedPageBreak/>
        <w:t xml:space="preserve">выраженностью эмоциональных компонентов переживания в группах 1 и 3: разнообразному и насыщенному эмоциональному наполнению переживаний может соответствовать более высокий уровень агрессии, в то время как рациональное осмысление собственных деструктивных проявлений может снижать её уровень. </w:t>
      </w:r>
    </w:p>
    <w:p w14:paraId="1906EEF9" w14:textId="3832E64E" w:rsidR="00F863F3" w:rsidRDefault="00F863F3" w:rsidP="00FB3420">
      <w:pPr>
        <w:rPr>
          <w:rFonts w:eastAsia="Calibri" w:cs="Times New Roman"/>
          <w:szCs w:val="28"/>
        </w:rPr>
      </w:pPr>
      <w:r>
        <w:rPr>
          <w:rFonts w:eastAsia="Calibri" w:cs="Times New Roman"/>
          <w:szCs w:val="28"/>
        </w:rPr>
        <w:t xml:space="preserve">Отсутствие различий по </w:t>
      </w:r>
      <w:r w:rsidR="00072312">
        <w:rPr>
          <w:rFonts w:eastAsia="Calibri" w:cs="Times New Roman"/>
          <w:szCs w:val="28"/>
        </w:rPr>
        <w:t xml:space="preserve">шкалам опросника К. В. </w:t>
      </w:r>
      <w:r>
        <w:rPr>
          <w:rFonts w:eastAsia="Calibri" w:cs="Times New Roman"/>
          <w:szCs w:val="28"/>
        </w:rPr>
        <w:t>Злоказова явля</w:t>
      </w:r>
      <w:r w:rsidR="00072312">
        <w:rPr>
          <w:rFonts w:eastAsia="Calibri" w:cs="Times New Roman"/>
          <w:szCs w:val="28"/>
        </w:rPr>
        <w:t>е</w:t>
      </w:r>
      <w:r>
        <w:rPr>
          <w:rFonts w:eastAsia="Calibri" w:cs="Times New Roman"/>
          <w:szCs w:val="28"/>
        </w:rPr>
        <w:t>тся дополнительным свидетельством</w:t>
      </w:r>
      <w:r w:rsidR="00072312">
        <w:rPr>
          <w:rFonts w:eastAsia="Calibri" w:cs="Times New Roman"/>
          <w:szCs w:val="28"/>
        </w:rPr>
        <w:t xml:space="preserve"> того</w:t>
      </w:r>
      <w:r>
        <w:rPr>
          <w:rFonts w:eastAsia="Calibri" w:cs="Times New Roman"/>
          <w:szCs w:val="28"/>
        </w:rPr>
        <w:t xml:space="preserve">, что </w:t>
      </w:r>
      <w:r w:rsidR="00072312">
        <w:rPr>
          <w:rFonts w:eastAsia="Calibri" w:cs="Times New Roman"/>
          <w:szCs w:val="28"/>
        </w:rPr>
        <w:t>показатели</w:t>
      </w:r>
      <w:r>
        <w:rPr>
          <w:rFonts w:eastAsia="Calibri" w:cs="Times New Roman"/>
          <w:szCs w:val="28"/>
        </w:rPr>
        <w:t xml:space="preserve"> данной методики</w:t>
      </w:r>
      <w:r w:rsidR="00072312">
        <w:rPr>
          <w:rFonts w:eastAsia="Calibri" w:cs="Times New Roman"/>
          <w:szCs w:val="28"/>
        </w:rPr>
        <w:t xml:space="preserve"> не согласуются с тем</w:t>
      </w:r>
      <w:r>
        <w:rPr>
          <w:rFonts w:eastAsia="Calibri" w:cs="Times New Roman"/>
          <w:szCs w:val="28"/>
        </w:rPr>
        <w:t>, как люди переживают деструктивное поведение, что они  думаю</w:t>
      </w:r>
      <w:r w:rsidR="00F803D6">
        <w:rPr>
          <w:rFonts w:eastAsia="Calibri" w:cs="Times New Roman"/>
          <w:szCs w:val="28"/>
        </w:rPr>
        <w:t>т</w:t>
      </w:r>
      <w:r>
        <w:rPr>
          <w:rFonts w:eastAsia="Calibri" w:cs="Times New Roman"/>
          <w:szCs w:val="28"/>
        </w:rPr>
        <w:t xml:space="preserve"> и чувствуют </w:t>
      </w:r>
      <w:r w:rsidR="00072312">
        <w:rPr>
          <w:rFonts w:eastAsia="Calibri" w:cs="Times New Roman"/>
          <w:szCs w:val="28"/>
        </w:rPr>
        <w:t>в связи со</w:t>
      </w:r>
      <w:r>
        <w:rPr>
          <w:rFonts w:eastAsia="Calibri" w:cs="Times New Roman"/>
          <w:szCs w:val="28"/>
        </w:rPr>
        <w:t xml:space="preserve"> свои</w:t>
      </w:r>
      <w:r w:rsidR="00072312">
        <w:rPr>
          <w:rFonts w:eastAsia="Calibri" w:cs="Times New Roman"/>
          <w:szCs w:val="28"/>
        </w:rPr>
        <w:t>ми</w:t>
      </w:r>
      <w:r>
        <w:rPr>
          <w:rFonts w:eastAsia="Calibri" w:cs="Times New Roman"/>
          <w:szCs w:val="28"/>
        </w:rPr>
        <w:t xml:space="preserve"> деструктивны</w:t>
      </w:r>
      <w:r w:rsidR="00072312">
        <w:rPr>
          <w:rFonts w:eastAsia="Calibri" w:cs="Times New Roman"/>
          <w:szCs w:val="28"/>
        </w:rPr>
        <w:t>ми</w:t>
      </w:r>
      <w:r>
        <w:rPr>
          <w:rFonts w:eastAsia="Calibri" w:cs="Times New Roman"/>
          <w:szCs w:val="28"/>
        </w:rPr>
        <w:t xml:space="preserve"> проявлени</w:t>
      </w:r>
      <w:r w:rsidR="00072312">
        <w:rPr>
          <w:rFonts w:eastAsia="Calibri" w:cs="Times New Roman"/>
          <w:szCs w:val="28"/>
        </w:rPr>
        <w:t>ями</w:t>
      </w:r>
      <w:r>
        <w:rPr>
          <w:rFonts w:eastAsia="Calibri" w:cs="Times New Roman"/>
          <w:szCs w:val="28"/>
        </w:rPr>
        <w:t>.</w:t>
      </w:r>
      <w:r w:rsidR="00F803D6">
        <w:rPr>
          <w:rFonts w:eastAsia="Calibri" w:cs="Times New Roman"/>
          <w:szCs w:val="28"/>
        </w:rPr>
        <w:t xml:space="preserve"> М</w:t>
      </w:r>
      <w:r w:rsidR="00072312">
        <w:rPr>
          <w:rFonts w:eastAsia="Calibri" w:cs="Times New Roman"/>
          <w:szCs w:val="28"/>
        </w:rPr>
        <w:t xml:space="preserve">ожно сделать вывод, что </w:t>
      </w:r>
      <w:r>
        <w:rPr>
          <w:rFonts w:eastAsia="Calibri" w:cs="Times New Roman"/>
          <w:szCs w:val="28"/>
        </w:rPr>
        <w:t xml:space="preserve">оценка деструктивности как стратегии социального поведения больше говорит </w:t>
      </w:r>
      <w:r w:rsidR="00072312">
        <w:rPr>
          <w:rFonts w:eastAsia="Calibri" w:cs="Times New Roman"/>
          <w:szCs w:val="28"/>
        </w:rPr>
        <w:t>о реализации во внешнем плане внутренних деструктивных тенденций, которой часто препятствуют социальная нормативность поведения личности</w:t>
      </w:r>
      <w:r>
        <w:rPr>
          <w:rFonts w:eastAsia="Calibri" w:cs="Times New Roman"/>
          <w:szCs w:val="28"/>
        </w:rPr>
        <w:t>, в то время как феноменологическ</w:t>
      </w:r>
      <w:r w:rsidR="00072312">
        <w:rPr>
          <w:rFonts w:eastAsia="Calibri" w:cs="Times New Roman"/>
          <w:szCs w:val="28"/>
        </w:rPr>
        <w:t>ое исследовани</w:t>
      </w:r>
      <w:r w:rsidR="00F803D6">
        <w:rPr>
          <w:rFonts w:eastAsia="Calibri" w:cs="Times New Roman"/>
          <w:szCs w:val="28"/>
        </w:rPr>
        <w:t>е</w:t>
      </w:r>
      <w:r w:rsidR="00072312">
        <w:rPr>
          <w:rFonts w:eastAsia="Calibri" w:cs="Times New Roman"/>
          <w:szCs w:val="28"/>
        </w:rPr>
        <w:t xml:space="preserve"> позволяет обнаружить внутренние деструктивные мотивы, отражающиеся в переживаниях личности, т.е. на более глубинном уровне.</w:t>
      </w:r>
    </w:p>
    <w:p w14:paraId="0CD6EA84" w14:textId="266A1026" w:rsidR="0044178C" w:rsidRPr="00874CDF" w:rsidRDefault="00874CDF" w:rsidP="00FB3420">
      <w:pPr>
        <w:rPr>
          <w:rFonts w:eastAsia="Calibri" w:cs="Times New Roman"/>
          <w:b/>
          <w:bCs/>
          <w:szCs w:val="28"/>
        </w:rPr>
      </w:pPr>
      <w:r w:rsidRPr="00874CDF">
        <w:rPr>
          <w:rFonts w:eastAsia="Calibri" w:cs="Times New Roman"/>
          <w:b/>
          <w:bCs/>
          <w:szCs w:val="28"/>
        </w:rPr>
        <w:t>3.3.4. Связь компонентов переживания собственной деструктивности с устойчивыми личностными характеристиками</w:t>
      </w:r>
    </w:p>
    <w:p w14:paraId="7A7A489C" w14:textId="77777777" w:rsidR="009F6935" w:rsidRPr="009C666D" w:rsidRDefault="009F6935" w:rsidP="009F6935">
      <w:pPr>
        <w:rPr>
          <w:rFonts w:eastAsia="Calibri" w:cs="Times New Roman"/>
          <w:szCs w:val="28"/>
        </w:rPr>
      </w:pPr>
      <w:r w:rsidRPr="009C666D">
        <w:rPr>
          <w:rFonts w:cs="Times New Roman"/>
          <w:szCs w:val="28"/>
        </w:rPr>
        <w:t xml:space="preserve">Для дальнейшей проверки гипотезы о наличии связи </w:t>
      </w:r>
      <w:r w:rsidRPr="009C666D">
        <w:rPr>
          <w:szCs w:val="28"/>
        </w:rPr>
        <w:t>особенностей переживания личностью собственной деструктивности с элементами структуры личности использовались корреляционный и регрессионный анализы.</w:t>
      </w:r>
    </w:p>
    <w:p w14:paraId="2280A371" w14:textId="79125223" w:rsidR="00874CDF" w:rsidRDefault="009F6935" w:rsidP="005E7CEE">
      <w:pPr>
        <w:rPr>
          <w:rFonts w:eastAsia="Calibri" w:cs="Times New Roman"/>
          <w:szCs w:val="28"/>
          <w:lang w:val="en-US"/>
        </w:rPr>
      </w:pPr>
      <w:r w:rsidRPr="009C666D">
        <w:rPr>
          <w:rFonts w:eastAsia="Calibri" w:cs="Times New Roman"/>
          <w:szCs w:val="28"/>
        </w:rPr>
        <w:t>Было обнаружено, что д</w:t>
      </w:r>
      <w:r w:rsidR="00F21C58" w:rsidRPr="009C666D">
        <w:rPr>
          <w:rFonts w:eastAsia="Calibri" w:cs="Times New Roman"/>
          <w:szCs w:val="28"/>
        </w:rPr>
        <w:t>анные, полученные с помощью методик «Я-структурный тест Г. Аммона»</w:t>
      </w:r>
      <w:r w:rsidR="005E7CEE">
        <w:rPr>
          <w:rFonts w:eastAsia="Calibri" w:cs="Times New Roman"/>
          <w:szCs w:val="28"/>
        </w:rPr>
        <w:t xml:space="preserve"> (</w:t>
      </w:r>
      <w:r w:rsidR="005E7CEE" w:rsidRPr="005E7CEE">
        <w:rPr>
          <w:szCs w:val="28"/>
        </w:rPr>
        <w:t>ISTA</w:t>
      </w:r>
      <w:r w:rsidR="005E7CEE">
        <w:rPr>
          <w:rFonts w:eastAsia="Calibri" w:cs="Times New Roman"/>
          <w:szCs w:val="28"/>
        </w:rPr>
        <w:t>)</w:t>
      </w:r>
      <w:r w:rsidR="00F21C58" w:rsidRPr="009C666D">
        <w:rPr>
          <w:rFonts w:eastAsia="Calibri" w:cs="Times New Roman"/>
          <w:szCs w:val="28"/>
        </w:rPr>
        <w:t xml:space="preserve"> </w:t>
      </w:r>
      <w:r w:rsidR="005E7CEE">
        <w:rPr>
          <w:rFonts w:eastAsia="Calibri" w:cs="Times New Roman"/>
          <w:szCs w:val="28"/>
        </w:rPr>
        <w:t xml:space="preserve">и «Многофакторный личностный опросник Р. Б. </w:t>
      </w:r>
      <w:proofErr w:type="spellStart"/>
      <w:r w:rsidR="005E7CEE">
        <w:rPr>
          <w:rFonts w:eastAsia="Calibri" w:cs="Times New Roman"/>
          <w:szCs w:val="28"/>
        </w:rPr>
        <w:t>Кеттелла</w:t>
      </w:r>
      <w:proofErr w:type="spellEnd"/>
      <w:r w:rsidR="005E7CEE">
        <w:rPr>
          <w:rFonts w:eastAsia="Calibri" w:cs="Times New Roman"/>
          <w:szCs w:val="28"/>
        </w:rPr>
        <w:t>» (</w:t>
      </w:r>
      <w:r w:rsidR="005E7CEE" w:rsidRPr="005E7CEE">
        <w:rPr>
          <w:szCs w:val="28"/>
        </w:rPr>
        <w:t>16PF</w:t>
      </w:r>
      <w:r w:rsidR="005E7CEE">
        <w:rPr>
          <w:rFonts w:eastAsia="Calibri" w:cs="Times New Roman"/>
          <w:szCs w:val="28"/>
        </w:rPr>
        <w:t xml:space="preserve">) </w:t>
      </w:r>
      <w:r w:rsidR="00F21C58" w:rsidRPr="009C666D">
        <w:rPr>
          <w:rFonts w:eastAsia="Calibri" w:cs="Times New Roman"/>
          <w:szCs w:val="28"/>
        </w:rPr>
        <w:t xml:space="preserve">согласуются с результатами </w:t>
      </w:r>
      <w:proofErr w:type="spellStart"/>
      <w:r w:rsidR="00F21C58" w:rsidRPr="009C666D">
        <w:rPr>
          <w:rFonts w:eastAsia="Calibri" w:cs="Times New Roman"/>
          <w:szCs w:val="28"/>
        </w:rPr>
        <w:t>полуструктурированного</w:t>
      </w:r>
      <w:proofErr w:type="spellEnd"/>
      <w:r w:rsidR="00F21C58" w:rsidRPr="009C666D">
        <w:rPr>
          <w:rFonts w:eastAsia="Calibri" w:cs="Times New Roman"/>
          <w:szCs w:val="28"/>
        </w:rPr>
        <w:t xml:space="preserve"> интервью: корреляционный анализ по методу Спирмена подтвердил наличие достоверно значимых связей </w:t>
      </w:r>
      <w:r w:rsidR="005E7CEE" w:rsidRPr="009C666D">
        <w:rPr>
          <w:rFonts w:eastAsia="Calibri" w:cs="Times New Roman"/>
          <w:szCs w:val="28"/>
        </w:rPr>
        <w:t>(</w:t>
      </w:r>
      <w:r w:rsidR="005E7CEE" w:rsidRPr="009C666D">
        <w:rPr>
          <w:rFonts w:eastAsia="Calibri" w:cs="Times New Roman"/>
          <w:szCs w:val="28"/>
          <w:lang w:val="en-US"/>
        </w:rPr>
        <w:t>p</w:t>
      </w:r>
      <w:r w:rsidR="005E7CEE">
        <w:rPr>
          <w:rFonts w:eastAsia="Calibri" w:cs="Times New Roman"/>
          <w:szCs w:val="28"/>
        </w:rPr>
        <w:t>≤</w:t>
      </w:r>
      <w:r w:rsidR="005E7CEE" w:rsidRPr="009C666D">
        <w:rPr>
          <w:rFonts w:eastAsia="Calibri" w:cs="Times New Roman"/>
          <w:szCs w:val="28"/>
        </w:rPr>
        <w:t>0,0</w:t>
      </w:r>
      <w:r w:rsidR="005E7CEE">
        <w:rPr>
          <w:rFonts w:eastAsia="Calibri" w:cs="Times New Roman"/>
          <w:szCs w:val="28"/>
        </w:rPr>
        <w:t>5</w:t>
      </w:r>
      <w:r w:rsidR="005E7CEE" w:rsidRPr="009C666D">
        <w:rPr>
          <w:rFonts w:eastAsia="Calibri" w:cs="Times New Roman"/>
          <w:szCs w:val="28"/>
        </w:rPr>
        <w:t>)</w:t>
      </w:r>
      <w:r w:rsidR="005E7CEE">
        <w:rPr>
          <w:rFonts w:eastAsia="Calibri" w:cs="Times New Roman"/>
          <w:szCs w:val="28"/>
        </w:rPr>
        <w:t xml:space="preserve"> </w:t>
      </w:r>
      <w:r w:rsidR="00F21C58" w:rsidRPr="009C666D">
        <w:rPr>
          <w:rFonts w:eastAsia="Calibri" w:cs="Times New Roman"/>
          <w:szCs w:val="28"/>
        </w:rPr>
        <w:t>показателей нескольких шкал методик с</w:t>
      </w:r>
      <w:r w:rsidR="005E7CEE">
        <w:rPr>
          <w:rFonts w:eastAsia="Calibri" w:cs="Times New Roman"/>
          <w:szCs w:val="28"/>
        </w:rPr>
        <w:t>о значениями</w:t>
      </w:r>
      <w:r w:rsidR="00F21C58" w:rsidRPr="009C666D">
        <w:rPr>
          <w:rFonts w:eastAsia="Calibri" w:cs="Times New Roman"/>
          <w:szCs w:val="28"/>
        </w:rPr>
        <w:t xml:space="preserve"> </w:t>
      </w:r>
      <w:r w:rsidR="00D73866">
        <w:rPr>
          <w:rFonts w:eastAsia="Calibri" w:cs="Times New Roman"/>
          <w:szCs w:val="28"/>
        </w:rPr>
        <w:t>выявленн</w:t>
      </w:r>
      <w:r w:rsidR="005E7CEE">
        <w:rPr>
          <w:rFonts w:eastAsia="Calibri" w:cs="Times New Roman"/>
          <w:szCs w:val="28"/>
        </w:rPr>
        <w:t>ых</w:t>
      </w:r>
      <w:r w:rsidR="00D73866">
        <w:rPr>
          <w:rFonts w:eastAsia="Calibri" w:cs="Times New Roman"/>
          <w:szCs w:val="28"/>
        </w:rPr>
        <w:t xml:space="preserve"> </w:t>
      </w:r>
      <w:r w:rsidR="005E7CEE">
        <w:rPr>
          <w:rFonts w:eastAsia="Calibri" w:cs="Times New Roman"/>
          <w:szCs w:val="28"/>
        </w:rPr>
        <w:t xml:space="preserve">в ходе анализа интервью </w:t>
      </w:r>
      <w:r w:rsidR="00D73866">
        <w:rPr>
          <w:rFonts w:eastAsia="Calibri" w:cs="Times New Roman"/>
          <w:szCs w:val="28"/>
        </w:rPr>
        <w:t>фактор</w:t>
      </w:r>
      <w:r w:rsidR="005E7CEE">
        <w:rPr>
          <w:rFonts w:eastAsia="Calibri" w:cs="Times New Roman"/>
          <w:szCs w:val="28"/>
        </w:rPr>
        <w:t xml:space="preserve">ов. Результаты представлены </w:t>
      </w:r>
      <w:r w:rsidR="00874CDF">
        <w:rPr>
          <w:rFonts w:eastAsia="Calibri" w:cs="Times New Roman"/>
          <w:szCs w:val="28"/>
        </w:rPr>
        <w:t xml:space="preserve">на рисунке 9 (подробнее – </w:t>
      </w:r>
      <w:r w:rsidR="005E7CEE" w:rsidRPr="00874CDF">
        <w:rPr>
          <w:rFonts w:eastAsia="Calibri" w:cs="Times New Roman"/>
          <w:szCs w:val="28"/>
        </w:rPr>
        <w:t xml:space="preserve">в Приложении </w:t>
      </w:r>
      <w:r w:rsidR="00874CDF">
        <w:rPr>
          <w:rFonts w:eastAsia="Calibri" w:cs="Times New Roman"/>
          <w:szCs w:val="28"/>
        </w:rPr>
        <w:t>1)</w:t>
      </w:r>
      <w:r w:rsidR="005E7CEE" w:rsidRPr="00874CDF">
        <w:rPr>
          <w:rFonts w:eastAsia="Calibri" w:cs="Times New Roman"/>
          <w:szCs w:val="28"/>
        </w:rPr>
        <w:t>.</w:t>
      </w:r>
    </w:p>
    <w:p w14:paraId="4EE6034C" w14:textId="0CBB0697" w:rsidR="002D7955" w:rsidRPr="002D7955" w:rsidRDefault="002D7955" w:rsidP="003A5632">
      <w:pPr>
        <w:ind w:firstLine="0"/>
        <w:jc w:val="center"/>
        <w:rPr>
          <w:rFonts w:eastAsia="Calibri" w:cs="Times New Roman"/>
          <w:szCs w:val="28"/>
          <w:lang w:val="en-US"/>
        </w:rPr>
      </w:pPr>
      <w:r>
        <w:rPr>
          <w:rFonts w:eastAsia="Calibri" w:cs="Times New Roman"/>
          <w:noProof/>
          <w:szCs w:val="28"/>
          <w:lang w:val="en-US" w:eastAsia="ru-RU"/>
        </w:rPr>
        <w:lastRenderedPageBreak/>
        <w:drawing>
          <wp:inline distT="0" distB="0" distL="0" distR="0" wp14:anchorId="7DF880FB" wp14:editId="6A77C473">
            <wp:extent cx="6152515" cy="5807075"/>
            <wp:effectExtent l="0" t="0" r="635" b="317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18"/>
                    <a:stretch>
                      <a:fillRect/>
                    </a:stretch>
                  </pic:blipFill>
                  <pic:spPr>
                    <a:xfrm>
                      <a:off x="0" y="0"/>
                      <a:ext cx="6152515" cy="5807075"/>
                    </a:xfrm>
                    <a:prstGeom prst="rect">
                      <a:avLst/>
                    </a:prstGeom>
                  </pic:spPr>
                </pic:pic>
              </a:graphicData>
            </a:graphic>
          </wp:inline>
        </w:drawing>
      </w:r>
    </w:p>
    <w:p w14:paraId="45F9E5DD" w14:textId="4A39B077" w:rsidR="003A5632" w:rsidRPr="003A5632" w:rsidRDefault="003A5632" w:rsidP="003A5632">
      <w:pPr>
        <w:ind w:firstLine="0"/>
        <w:jc w:val="center"/>
        <w:rPr>
          <w:rFonts w:asciiTheme="minorHAnsi" w:eastAsia="Calibri" w:hAnsiTheme="minorHAnsi" w:cs="Times New Roman"/>
          <w:szCs w:val="28"/>
        </w:rPr>
      </w:pPr>
      <w:r w:rsidRPr="009C666D">
        <w:rPr>
          <w:rFonts w:cs="Times New Roman"/>
          <w:b/>
          <w:sz w:val="24"/>
          <w:szCs w:val="28"/>
        </w:rPr>
        <w:t xml:space="preserve">Рисунок </w:t>
      </w:r>
      <w:r w:rsidRPr="003A5632">
        <w:rPr>
          <w:rFonts w:cs="Times New Roman"/>
          <w:b/>
          <w:sz w:val="24"/>
          <w:szCs w:val="28"/>
        </w:rPr>
        <w:t>9</w:t>
      </w:r>
      <w:r w:rsidRPr="009C666D">
        <w:rPr>
          <w:rFonts w:cs="Times New Roman"/>
          <w:b/>
          <w:sz w:val="24"/>
          <w:szCs w:val="28"/>
        </w:rPr>
        <w:t>.</w:t>
      </w:r>
      <w:r w:rsidRPr="003A5632">
        <w:rPr>
          <w:rFonts w:cs="Times New Roman"/>
          <w:b/>
          <w:sz w:val="24"/>
          <w:szCs w:val="28"/>
        </w:rPr>
        <w:t xml:space="preserve"> Результаты статистического анализа связи особенностей переживания личностью собственной деструктивности с </w:t>
      </w:r>
      <w:r>
        <w:rPr>
          <w:rFonts w:cs="Times New Roman"/>
          <w:b/>
          <w:sz w:val="24"/>
          <w:szCs w:val="28"/>
        </w:rPr>
        <w:t>устойчивыми личностными характеристиками</w:t>
      </w:r>
    </w:p>
    <w:p w14:paraId="193372C8" w14:textId="77777777" w:rsidR="003A5632" w:rsidRDefault="003A5632" w:rsidP="005E7CEE">
      <w:pPr>
        <w:rPr>
          <w:rFonts w:eastAsia="Calibri" w:cs="Times New Roman"/>
          <w:szCs w:val="28"/>
        </w:rPr>
      </w:pPr>
    </w:p>
    <w:p w14:paraId="4DCB0FE3" w14:textId="7B9CA0D8" w:rsidR="003A5632" w:rsidRDefault="003A5632" w:rsidP="005E7CEE">
      <w:pPr>
        <w:rPr>
          <w:rFonts w:eastAsia="Calibri" w:cs="Times New Roman"/>
          <w:szCs w:val="28"/>
        </w:rPr>
      </w:pPr>
      <w:r>
        <w:rPr>
          <w:rFonts w:eastAsia="Calibri" w:cs="Times New Roman"/>
          <w:szCs w:val="28"/>
        </w:rPr>
        <w:t>Н</w:t>
      </w:r>
      <w:r w:rsidR="00874CDF" w:rsidRPr="00874CDF">
        <w:rPr>
          <w:rFonts w:eastAsia="Calibri" w:cs="Times New Roman"/>
          <w:szCs w:val="28"/>
        </w:rPr>
        <w:t xml:space="preserve">апример, была выявлена положительная связь позитивного переживания собственной деструктивности (фактор 2) с чувствительностью личности по опроснику 16PF (r=0,47; p=0,009). </w:t>
      </w:r>
      <w:r>
        <w:rPr>
          <w:rFonts w:eastAsia="Calibri" w:cs="Times New Roman"/>
          <w:szCs w:val="28"/>
        </w:rPr>
        <w:t>Чем более чувствительной является личность, тем чаще в её переживаниях собственной деструктивности обнаруживаются положительные эмоции и чувства и конструктивные смыслы и значения.</w:t>
      </w:r>
    </w:p>
    <w:p w14:paraId="5EC8879E" w14:textId="5CC993F6" w:rsidR="00874CDF" w:rsidRDefault="00874CDF" w:rsidP="005E7CEE">
      <w:pPr>
        <w:rPr>
          <w:rFonts w:eastAsia="Calibri" w:cs="Times New Roman"/>
          <w:szCs w:val="28"/>
        </w:rPr>
      </w:pPr>
      <w:r w:rsidRPr="00874CDF">
        <w:rPr>
          <w:rFonts w:eastAsia="Calibri" w:cs="Times New Roman"/>
          <w:szCs w:val="28"/>
        </w:rPr>
        <w:lastRenderedPageBreak/>
        <w:t>Также была обнаружена связь эмоционального переживания собственной деструктивности (фактор 1) с показателями таких шкал методики ISTA, как «деструктивное внешнее Я-отграничение» (r=0,62; p=0) и «деструктивность личности (как суммарный показатель</w:t>
      </w:r>
      <w:r w:rsidR="00F803D6">
        <w:rPr>
          <w:rFonts w:eastAsia="Calibri" w:cs="Times New Roman"/>
          <w:szCs w:val="28"/>
        </w:rPr>
        <w:t xml:space="preserve"> по всем шкалам </w:t>
      </w:r>
      <w:r w:rsidR="00F803D6" w:rsidRPr="00874CDF">
        <w:rPr>
          <w:rFonts w:eastAsia="Calibri" w:cs="Times New Roman"/>
          <w:szCs w:val="28"/>
        </w:rPr>
        <w:t>ISTA</w:t>
      </w:r>
      <w:r w:rsidRPr="00874CDF">
        <w:rPr>
          <w:rFonts w:eastAsia="Calibri" w:cs="Times New Roman"/>
          <w:szCs w:val="28"/>
        </w:rPr>
        <w:t>)» (r=0,47; p=0,009).</w:t>
      </w:r>
      <w:r w:rsidR="003A5632">
        <w:rPr>
          <w:rFonts w:eastAsia="Calibri" w:cs="Times New Roman"/>
          <w:szCs w:val="28"/>
        </w:rPr>
        <w:t xml:space="preserve"> Высокой </w:t>
      </w:r>
      <w:r w:rsidR="005176D3">
        <w:rPr>
          <w:rFonts w:eastAsia="Calibri" w:cs="Times New Roman"/>
          <w:szCs w:val="28"/>
        </w:rPr>
        <w:t xml:space="preserve">интенсивности и </w:t>
      </w:r>
      <w:r w:rsidR="003A5632">
        <w:rPr>
          <w:rFonts w:eastAsia="Calibri" w:cs="Times New Roman"/>
          <w:szCs w:val="28"/>
        </w:rPr>
        <w:t>экспрессивности эмоционального переживани</w:t>
      </w:r>
      <w:r w:rsidR="005176D3">
        <w:rPr>
          <w:rFonts w:eastAsia="Calibri" w:cs="Times New Roman"/>
          <w:szCs w:val="28"/>
        </w:rPr>
        <w:t>я</w:t>
      </w:r>
      <w:r w:rsidR="003A5632">
        <w:rPr>
          <w:rFonts w:eastAsia="Calibri" w:cs="Times New Roman"/>
          <w:szCs w:val="28"/>
        </w:rPr>
        <w:t xml:space="preserve"> собственной разрушительности соответствует высокая выраженност</w:t>
      </w:r>
      <w:r w:rsidR="005176D3">
        <w:rPr>
          <w:rFonts w:eastAsia="Calibri" w:cs="Times New Roman"/>
          <w:szCs w:val="28"/>
        </w:rPr>
        <w:t>ь</w:t>
      </w:r>
      <w:r w:rsidR="003A5632">
        <w:rPr>
          <w:rFonts w:eastAsia="Calibri" w:cs="Times New Roman"/>
          <w:szCs w:val="28"/>
        </w:rPr>
        <w:t xml:space="preserve"> склонности личности отделять себя от окружающих, дистанцироваться, прерывать контакт. Кроме того, эт</w:t>
      </w:r>
      <w:r w:rsidR="008E5468">
        <w:rPr>
          <w:rFonts w:eastAsia="Calibri" w:cs="Times New Roman"/>
          <w:szCs w:val="28"/>
        </w:rPr>
        <w:t>а</w:t>
      </w:r>
      <w:r w:rsidR="003A5632">
        <w:rPr>
          <w:rFonts w:eastAsia="Calibri" w:cs="Times New Roman"/>
          <w:szCs w:val="28"/>
        </w:rPr>
        <w:t xml:space="preserve"> особенност</w:t>
      </w:r>
      <w:r w:rsidR="008E5468">
        <w:rPr>
          <w:rFonts w:eastAsia="Calibri" w:cs="Times New Roman"/>
          <w:szCs w:val="28"/>
        </w:rPr>
        <w:t>ь переживания ситуаций разрушения</w:t>
      </w:r>
      <w:r w:rsidR="003A5632">
        <w:rPr>
          <w:rFonts w:eastAsia="Calibri" w:cs="Times New Roman"/>
          <w:szCs w:val="28"/>
        </w:rPr>
        <w:t xml:space="preserve"> </w:t>
      </w:r>
      <w:r w:rsidR="005176D3">
        <w:rPr>
          <w:rFonts w:eastAsia="Calibri" w:cs="Times New Roman"/>
          <w:szCs w:val="28"/>
        </w:rPr>
        <w:t>напрямую связан</w:t>
      </w:r>
      <w:r w:rsidR="008E5468">
        <w:rPr>
          <w:rFonts w:eastAsia="Calibri" w:cs="Times New Roman"/>
          <w:szCs w:val="28"/>
        </w:rPr>
        <w:t>а</w:t>
      </w:r>
      <w:r w:rsidR="005176D3">
        <w:rPr>
          <w:rFonts w:eastAsia="Calibri" w:cs="Times New Roman"/>
          <w:szCs w:val="28"/>
        </w:rPr>
        <w:t xml:space="preserve"> с</w:t>
      </w:r>
      <w:r w:rsidR="003A5632">
        <w:rPr>
          <w:rFonts w:eastAsia="Calibri" w:cs="Times New Roman"/>
          <w:szCs w:val="28"/>
        </w:rPr>
        <w:t xml:space="preserve"> высоки</w:t>
      </w:r>
      <w:r w:rsidR="005176D3">
        <w:rPr>
          <w:rFonts w:eastAsia="Calibri" w:cs="Times New Roman"/>
          <w:szCs w:val="28"/>
        </w:rPr>
        <w:t>м</w:t>
      </w:r>
      <w:r w:rsidR="003A5632">
        <w:rPr>
          <w:rFonts w:eastAsia="Calibri" w:cs="Times New Roman"/>
          <w:szCs w:val="28"/>
        </w:rPr>
        <w:t xml:space="preserve"> уров</w:t>
      </w:r>
      <w:r w:rsidR="005176D3">
        <w:rPr>
          <w:rFonts w:eastAsia="Calibri" w:cs="Times New Roman"/>
          <w:szCs w:val="28"/>
        </w:rPr>
        <w:t>нем</w:t>
      </w:r>
      <w:r w:rsidR="003A5632">
        <w:rPr>
          <w:rFonts w:eastAsia="Calibri" w:cs="Times New Roman"/>
          <w:szCs w:val="28"/>
        </w:rPr>
        <w:t xml:space="preserve"> деструктивности</w:t>
      </w:r>
      <w:r w:rsidR="005176D3">
        <w:rPr>
          <w:rFonts w:eastAsia="Calibri" w:cs="Times New Roman"/>
          <w:szCs w:val="28"/>
        </w:rPr>
        <w:t xml:space="preserve"> личности</w:t>
      </w:r>
      <w:r w:rsidR="003A5632">
        <w:rPr>
          <w:rFonts w:eastAsia="Calibri" w:cs="Times New Roman"/>
          <w:szCs w:val="28"/>
        </w:rPr>
        <w:t xml:space="preserve"> как суммарного показателя выраженности различных деструктивных функций Я. </w:t>
      </w:r>
    </w:p>
    <w:p w14:paraId="7B167ACF" w14:textId="2769A996" w:rsidR="00874CDF" w:rsidRDefault="003A5632" w:rsidP="005E7CEE">
      <w:pPr>
        <w:rPr>
          <w:rFonts w:eastAsia="Calibri" w:cs="Times New Roman"/>
          <w:szCs w:val="28"/>
        </w:rPr>
      </w:pPr>
      <w:r>
        <w:rPr>
          <w:rFonts w:eastAsia="Calibri" w:cs="Times New Roman"/>
          <w:szCs w:val="28"/>
        </w:rPr>
        <w:t xml:space="preserve">Иными словами, корреляционный анализ подтверждает связность феноменологических аспектов явления разрушительности личности с параметрами её измерения в качестве устойчивой личностной диспозиции. Кроме того, </w:t>
      </w:r>
      <w:r w:rsidR="005176D3">
        <w:rPr>
          <w:rFonts w:eastAsia="Calibri" w:cs="Times New Roman"/>
          <w:szCs w:val="28"/>
        </w:rPr>
        <w:t xml:space="preserve">результаты нашего исследования доказывают, что </w:t>
      </w:r>
      <w:r>
        <w:rPr>
          <w:rFonts w:eastAsia="Calibri" w:cs="Times New Roman"/>
          <w:szCs w:val="28"/>
        </w:rPr>
        <w:t xml:space="preserve">деструктивность является важным элементом </w:t>
      </w:r>
      <w:r w:rsidR="005176D3">
        <w:rPr>
          <w:rFonts w:eastAsia="Calibri" w:cs="Times New Roman"/>
          <w:szCs w:val="28"/>
        </w:rPr>
        <w:t>системы</w:t>
      </w:r>
      <w:r>
        <w:rPr>
          <w:rFonts w:eastAsia="Calibri" w:cs="Times New Roman"/>
          <w:szCs w:val="28"/>
        </w:rPr>
        <w:t xml:space="preserve"> </w:t>
      </w:r>
      <w:r w:rsidR="005176D3">
        <w:rPr>
          <w:rFonts w:eastAsia="Calibri" w:cs="Times New Roman"/>
          <w:szCs w:val="28"/>
        </w:rPr>
        <w:t>личности</w:t>
      </w:r>
      <w:r>
        <w:rPr>
          <w:rFonts w:eastAsia="Calibri" w:cs="Times New Roman"/>
          <w:szCs w:val="28"/>
        </w:rPr>
        <w:t xml:space="preserve">, образующим связи с другими </w:t>
      </w:r>
      <w:r w:rsidR="005176D3">
        <w:rPr>
          <w:rFonts w:eastAsia="Calibri" w:cs="Times New Roman"/>
          <w:szCs w:val="28"/>
        </w:rPr>
        <w:t>системными характеристиками, в том числе с интеллектуальными (мечтательность) и в большей степени с эмоциональными (тревожность, чувствительность, экспрессивность) свойствами личности.</w:t>
      </w:r>
    </w:p>
    <w:p w14:paraId="32965A8A" w14:textId="2A8E94FD" w:rsidR="00874CDF" w:rsidRPr="00874CDF" w:rsidRDefault="00874CDF" w:rsidP="00874CDF">
      <w:pPr>
        <w:rPr>
          <w:rFonts w:eastAsia="Calibri" w:cs="Times New Roman"/>
          <w:b/>
          <w:bCs/>
          <w:szCs w:val="28"/>
        </w:rPr>
      </w:pPr>
      <w:r w:rsidRPr="00874CDF">
        <w:rPr>
          <w:rFonts w:eastAsia="Calibri" w:cs="Times New Roman"/>
          <w:b/>
          <w:bCs/>
          <w:szCs w:val="28"/>
        </w:rPr>
        <w:t xml:space="preserve">3.3.5. </w:t>
      </w:r>
      <w:r>
        <w:rPr>
          <w:rFonts w:eastAsia="Calibri" w:cs="Times New Roman"/>
          <w:b/>
          <w:bCs/>
          <w:szCs w:val="28"/>
        </w:rPr>
        <w:t>Модель личностной деструктивности</w:t>
      </w:r>
    </w:p>
    <w:p w14:paraId="3341766E" w14:textId="2D52DD02" w:rsidR="0090309F" w:rsidRPr="005E7CEE" w:rsidRDefault="004B7E55" w:rsidP="00874CDF">
      <w:pPr>
        <w:rPr>
          <w:szCs w:val="28"/>
        </w:rPr>
      </w:pPr>
      <w:r>
        <w:rPr>
          <w:rFonts w:eastAsia="Calibri" w:cs="Times New Roman"/>
          <w:szCs w:val="28"/>
        </w:rPr>
        <w:t xml:space="preserve">Наличие корреляционных связей  </w:t>
      </w:r>
      <w:r w:rsidRPr="005176D3">
        <w:rPr>
          <w:rFonts w:eastAsia="Calibri" w:cs="Times New Roman"/>
          <w:szCs w:val="28"/>
        </w:rPr>
        <w:t>выступило</w:t>
      </w:r>
      <w:r>
        <w:rPr>
          <w:rFonts w:eastAsia="Calibri" w:cs="Times New Roman"/>
          <w:szCs w:val="28"/>
        </w:rPr>
        <w:t xml:space="preserve"> </w:t>
      </w:r>
      <w:r w:rsidR="006950DD">
        <w:rPr>
          <w:szCs w:val="28"/>
        </w:rPr>
        <w:t>основани</w:t>
      </w:r>
      <w:r>
        <w:rPr>
          <w:szCs w:val="28"/>
        </w:rPr>
        <w:t xml:space="preserve">ем для </w:t>
      </w:r>
      <w:r w:rsidR="006950DD" w:rsidRPr="005E7CEE">
        <w:rPr>
          <w:szCs w:val="28"/>
        </w:rPr>
        <w:t xml:space="preserve"> построен</w:t>
      </w:r>
      <w:r>
        <w:rPr>
          <w:szCs w:val="28"/>
        </w:rPr>
        <w:t>ия</w:t>
      </w:r>
      <w:r w:rsidR="006950DD" w:rsidRPr="005E7CEE">
        <w:rPr>
          <w:szCs w:val="28"/>
        </w:rPr>
        <w:t xml:space="preserve"> регрессионн</w:t>
      </w:r>
      <w:r>
        <w:rPr>
          <w:szCs w:val="28"/>
        </w:rPr>
        <w:t>ой</w:t>
      </w:r>
      <w:r w:rsidR="006950DD" w:rsidRPr="005E7CEE">
        <w:rPr>
          <w:szCs w:val="28"/>
        </w:rPr>
        <w:t xml:space="preserve"> модел</w:t>
      </w:r>
      <w:r>
        <w:rPr>
          <w:szCs w:val="28"/>
        </w:rPr>
        <w:t>и</w:t>
      </w:r>
      <w:r w:rsidR="0037218A">
        <w:rPr>
          <w:szCs w:val="28"/>
        </w:rPr>
        <w:t xml:space="preserve"> </w:t>
      </w:r>
      <w:r w:rsidR="0037218A" w:rsidRPr="00CC1E95">
        <w:rPr>
          <w:szCs w:val="28"/>
        </w:rPr>
        <w:t>(</w:t>
      </w:r>
      <w:r w:rsidR="0037218A" w:rsidRPr="00CC1E95">
        <w:rPr>
          <w:rFonts w:eastAsia="Calibri" w:cs="Times New Roman"/>
          <w:szCs w:val="28"/>
          <w:lang w:val="en-US"/>
        </w:rPr>
        <w:t>r</w:t>
      </w:r>
      <w:r w:rsidR="0037218A" w:rsidRPr="00CC1E95">
        <w:rPr>
          <w:rFonts w:eastAsia="Calibri" w:cs="Times New Roman"/>
          <w:szCs w:val="28"/>
          <w:vertAlign w:val="superscript"/>
        </w:rPr>
        <w:t>2</w:t>
      </w:r>
      <w:r w:rsidR="0037218A" w:rsidRPr="00CC1E95">
        <w:rPr>
          <w:szCs w:val="28"/>
        </w:rPr>
        <w:t>=0,624 при p</w:t>
      </w:r>
      <w:r w:rsidR="0037218A" w:rsidRPr="00CC1E95">
        <w:rPr>
          <w:rFonts w:cs="Times New Roman"/>
          <w:szCs w:val="28"/>
        </w:rPr>
        <w:t>≤</w:t>
      </w:r>
      <w:r w:rsidR="0037218A" w:rsidRPr="00CC1E95">
        <w:rPr>
          <w:szCs w:val="28"/>
        </w:rPr>
        <w:t>0,05)</w:t>
      </w:r>
      <w:r w:rsidR="006950DD" w:rsidRPr="005E7CEE">
        <w:rPr>
          <w:szCs w:val="28"/>
        </w:rPr>
        <w:t xml:space="preserve">, </w:t>
      </w:r>
      <w:r w:rsidR="006950DD">
        <w:rPr>
          <w:szCs w:val="28"/>
        </w:rPr>
        <w:t>в которой</w:t>
      </w:r>
      <w:r w:rsidR="006950DD" w:rsidRPr="005E7CEE">
        <w:rPr>
          <w:szCs w:val="28"/>
        </w:rPr>
        <w:t xml:space="preserve"> </w:t>
      </w:r>
      <w:r w:rsidR="00B550C3" w:rsidRPr="005E7CEE">
        <w:rPr>
          <w:szCs w:val="28"/>
        </w:rPr>
        <w:t xml:space="preserve">в качестве зависимой переменной выступил параметр «Деструктивность личности», измеренный с помощью методики ISTA, а в качестве независимых – шкалы опросника 16PF  и компоненты переживания личностью собственной деструктивности, выявленные в результате факторного анализа интервью. </w:t>
      </w:r>
      <w:r w:rsidR="006A3D26" w:rsidRPr="005E7CEE">
        <w:rPr>
          <w:szCs w:val="28"/>
        </w:rPr>
        <w:t xml:space="preserve">Полученная модель описана в таблице </w:t>
      </w:r>
      <w:r w:rsidR="005E7CEE">
        <w:rPr>
          <w:szCs w:val="28"/>
        </w:rPr>
        <w:t>8</w:t>
      </w:r>
      <w:r w:rsidR="00A34897" w:rsidRPr="005E7CEE">
        <w:rPr>
          <w:szCs w:val="28"/>
        </w:rPr>
        <w:t>.</w:t>
      </w:r>
    </w:p>
    <w:p w14:paraId="04970FCC" w14:textId="77777777" w:rsidR="000208EE" w:rsidRPr="009E6B03" w:rsidRDefault="000208EE" w:rsidP="000208EE">
      <w:pPr>
        <w:ind w:firstLine="720"/>
        <w:rPr>
          <w:strike/>
          <w:szCs w:val="28"/>
        </w:rPr>
      </w:pPr>
    </w:p>
    <w:p w14:paraId="418B5708" w14:textId="13B95548" w:rsidR="005E7CEE" w:rsidRPr="005E7CEE" w:rsidRDefault="005E7CEE" w:rsidP="005E7CEE">
      <w:pPr>
        <w:ind w:firstLine="0"/>
        <w:jc w:val="center"/>
        <w:rPr>
          <w:rFonts w:eastAsia="Calibri" w:cs="Times New Roman"/>
          <w:b/>
          <w:bCs/>
          <w:sz w:val="24"/>
          <w:szCs w:val="24"/>
        </w:rPr>
      </w:pPr>
      <w:bookmarkStart w:id="83" w:name="_Hlk98275613"/>
      <w:r w:rsidRPr="005E7CEE">
        <w:rPr>
          <w:rFonts w:eastAsia="Calibri" w:cs="Times New Roman"/>
          <w:b/>
          <w:bCs/>
          <w:sz w:val="24"/>
          <w:szCs w:val="24"/>
        </w:rPr>
        <w:lastRenderedPageBreak/>
        <w:t xml:space="preserve">Таблица </w:t>
      </w:r>
      <w:r>
        <w:rPr>
          <w:rFonts w:eastAsia="Calibri" w:cs="Times New Roman"/>
          <w:b/>
          <w:bCs/>
          <w:sz w:val="24"/>
          <w:szCs w:val="24"/>
        </w:rPr>
        <w:t>8</w:t>
      </w:r>
      <w:r w:rsidRPr="005E7CEE">
        <w:rPr>
          <w:rFonts w:eastAsia="Calibri" w:cs="Times New Roman"/>
          <w:b/>
          <w:bCs/>
          <w:sz w:val="24"/>
          <w:szCs w:val="24"/>
        </w:rPr>
        <w:t>. Регрессионная модель переменной «Деструктивность личности» (результаты линейного регрессионного анализа с пошаговым включением)</w:t>
      </w:r>
    </w:p>
    <w:tbl>
      <w:tblPr>
        <w:tblStyle w:val="13"/>
        <w:tblW w:w="9897" w:type="dxa"/>
        <w:jc w:val="center"/>
        <w:tblLayout w:type="fixed"/>
        <w:tblLook w:val="04A0" w:firstRow="1" w:lastRow="0" w:firstColumn="1" w:lastColumn="0" w:noHBand="0" w:noVBand="1"/>
      </w:tblPr>
      <w:tblGrid>
        <w:gridCol w:w="2527"/>
        <w:gridCol w:w="1474"/>
        <w:gridCol w:w="1474"/>
        <w:gridCol w:w="1474"/>
        <w:gridCol w:w="1474"/>
        <w:gridCol w:w="1474"/>
      </w:tblGrid>
      <w:tr w:rsidR="005E7CEE" w:rsidRPr="005E7CEE" w14:paraId="281EF3E8" w14:textId="77777777" w:rsidTr="00443F9F">
        <w:trPr>
          <w:trHeight w:val="210"/>
          <w:jc w:val="center"/>
        </w:trPr>
        <w:tc>
          <w:tcPr>
            <w:tcW w:w="2527" w:type="dxa"/>
            <w:tcBorders>
              <w:top w:val="single" w:sz="4" w:space="0" w:color="auto"/>
              <w:left w:val="single" w:sz="4" w:space="0" w:color="auto"/>
              <w:bottom w:val="single" w:sz="4" w:space="0" w:color="auto"/>
            </w:tcBorders>
          </w:tcPr>
          <w:p w14:paraId="19969551" w14:textId="77777777" w:rsidR="005E7CEE" w:rsidRPr="005E7CEE" w:rsidRDefault="005E7CEE" w:rsidP="005E7CEE">
            <w:pPr>
              <w:ind w:firstLine="0"/>
              <w:jc w:val="left"/>
              <w:rPr>
                <w:rFonts w:eastAsia="Calibri" w:cs="Times New Roman"/>
                <w:sz w:val="24"/>
                <w:szCs w:val="24"/>
              </w:rPr>
            </w:pPr>
            <w:r w:rsidRPr="005E7CEE">
              <w:rPr>
                <w:rFonts w:eastAsia="Calibri" w:cs="Times New Roman"/>
                <w:sz w:val="24"/>
                <w:szCs w:val="24"/>
              </w:rPr>
              <w:t>Предикторы</w:t>
            </w:r>
          </w:p>
        </w:tc>
        <w:tc>
          <w:tcPr>
            <w:tcW w:w="1474" w:type="dxa"/>
            <w:shd w:val="clear" w:color="auto" w:fill="auto"/>
          </w:tcPr>
          <w:p w14:paraId="40EAFBDF" w14:textId="77777777" w:rsidR="005E7CEE" w:rsidRPr="005E7CEE" w:rsidRDefault="005E7CEE" w:rsidP="005E7CEE">
            <w:pPr>
              <w:ind w:firstLine="0"/>
              <w:jc w:val="center"/>
              <w:rPr>
                <w:rFonts w:eastAsia="Calibri" w:cs="Times New Roman"/>
                <w:sz w:val="24"/>
                <w:szCs w:val="24"/>
                <w:lang w:val="en-US"/>
              </w:rPr>
            </w:pPr>
            <w:r w:rsidRPr="005E7CEE">
              <w:rPr>
                <w:rFonts w:eastAsia="Calibri" w:cs="Times New Roman"/>
                <w:sz w:val="24"/>
                <w:szCs w:val="24"/>
              </w:rPr>
              <w:t>Коэффициент регрессии (</w:t>
            </w:r>
            <w:r w:rsidRPr="005E7CEE">
              <w:rPr>
                <w:rFonts w:eastAsia="Calibri" w:cs="Times New Roman"/>
                <w:sz w:val="24"/>
                <w:szCs w:val="24"/>
                <w:lang w:val="en-US"/>
              </w:rPr>
              <w:t>b</w:t>
            </w:r>
            <w:r w:rsidRPr="005E7CEE">
              <w:rPr>
                <w:rFonts w:eastAsia="Calibri" w:cs="Times New Roman"/>
                <w:sz w:val="24"/>
                <w:szCs w:val="24"/>
              </w:rPr>
              <w:t>)</w:t>
            </w:r>
          </w:p>
        </w:tc>
        <w:tc>
          <w:tcPr>
            <w:tcW w:w="1474" w:type="dxa"/>
          </w:tcPr>
          <w:p w14:paraId="11CD83BD" w14:textId="77777777" w:rsidR="005E7CEE" w:rsidRPr="005E7CEE" w:rsidRDefault="005E7CEE" w:rsidP="005E7CEE">
            <w:pPr>
              <w:ind w:firstLine="0"/>
              <w:jc w:val="center"/>
              <w:rPr>
                <w:rFonts w:eastAsia="Calibri" w:cs="Times New Roman"/>
                <w:sz w:val="24"/>
                <w:szCs w:val="24"/>
              </w:rPr>
            </w:pPr>
            <w:r w:rsidRPr="005E7CEE">
              <w:rPr>
                <w:rFonts w:eastAsia="Calibri" w:cs="Times New Roman"/>
                <w:sz w:val="24"/>
                <w:szCs w:val="24"/>
              </w:rPr>
              <w:t>Стандартная ошибка (</w:t>
            </w:r>
            <w:r w:rsidRPr="005E7CEE">
              <w:rPr>
                <w:rFonts w:eastAsia="Calibri" w:cs="Times New Roman"/>
                <w:sz w:val="24"/>
                <w:szCs w:val="24"/>
                <w:lang w:val="en-US"/>
              </w:rPr>
              <w:t>b</w:t>
            </w:r>
            <w:r w:rsidRPr="005E7CEE">
              <w:rPr>
                <w:rFonts w:eastAsia="Calibri" w:cs="Times New Roman"/>
                <w:sz w:val="24"/>
                <w:szCs w:val="24"/>
              </w:rPr>
              <w:t>)</w:t>
            </w:r>
          </w:p>
        </w:tc>
        <w:tc>
          <w:tcPr>
            <w:tcW w:w="1474" w:type="dxa"/>
            <w:shd w:val="clear" w:color="auto" w:fill="auto"/>
          </w:tcPr>
          <w:p w14:paraId="1443A874" w14:textId="77777777" w:rsidR="005E7CEE" w:rsidRPr="005E7CEE" w:rsidRDefault="005E7CEE" w:rsidP="005E7CEE">
            <w:pPr>
              <w:ind w:firstLine="0"/>
              <w:jc w:val="center"/>
              <w:rPr>
                <w:rFonts w:eastAsia="Calibri" w:cs="Times New Roman"/>
                <w:sz w:val="24"/>
                <w:szCs w:val="24"/>
              </w:rPr>
            </w:pPr>
            <w:r w:rsidRPr="005E7CEE">
              <w:rPr>
                <w:rFonts w:eastAsia="Calibri" w:cs="Times New Roman"/>
                <w:sz w:val="24"/>
                <w:szCs w:val="24"/>
              </w:rPr>
              <w:t>Коэффициент регрессии стандарт. (β)</w:t>
            </w:r>
          </w:p>
        </w:tc>
        <w:tc>
          <w:tcPr>
            <w:tcW w:w="1474" w:type="dxa"/>
            <w:shd w:val="clear" w:color="auto" w:fill="auto"/>
          </w:tcPr>
          <w:p w14:paraId="02A225DD" w14:textId="77777777" w:rsidR="005E7CEE" w:rsidRPr="005E7CEE" w:rsidRDefault="005E7CEE" w:rsidP="005E7CEE">
            <w:pPr>
              <w:ind w:firstLine="0"/>
              <w:jc w:val="center"/>
              <w:rPr>
                <w:rFonts w:eastAsia="Calibri" w:cs="Times New Roman"/>
                <w:sz w:val="24"/>
                <w:szCs w:val="24"/>
              </w:rPr>
            </w:pPr>
            <w:r w:rsidRPr="005E7CEE">
              <w:rPr>
                <w:rFonts w:eastAsia="Times New Roman" w:cs="Times New Roman"/>
                <w:color w:val="000000"/>
                <w:sz w:val="24"/>
                <w:szCs w:val="24"/>
                <w:lang w:eastAsia="ru-RU"/>
              </w:rPr>
              <w:t>t-критерий</w:t>
            </w:r>
          </w:p>
        </w:tc>
        <w:tc>
          <w:tcPr>
            <w:tcW w:w="1474" w:type="dxa"/>
            <w:shd w:val="clear" w:color="auto" w:fill="auto"/>
          </w:tcPr>
          <w:p w14:paraId="219339D9" w14:textId="77777777" w:rsidR="005E7CEE" w:rsidRPr="005E7CEE" w:rsidRDefault="005E7CEE" w:rsidP="005E7CEE">
            <w:pPr>
              <w:ind w:firstLine="0"/>
              <w:jc w:val="center"/>
              <w:rPr>
                <w:rFonts w:eastAsia="Calibri" w:cs="Times New Roman"/>
                <w:sz w:val="24"/>
                <w:szCs w:val="24"/>
              </w:rPr>
            </w:pPr>
            <w:r w:rsidRPr="005E7CEE">
              <w:rPr>
                <w:rFonts w:eastAsia="Times New Roman" w:cs="Times New Roman"/>
                <w:sz w:val="24"/>
                <w:szCs w:val="24"/>
                <w:lang w:eastAsia="ru-RU"/>
              </w:rPr>
              <w:t>Уровень статистической значимости (p)</w:t>
            </w:r>
          </w:p>
        </w:tc>
      </w:tr>
      <w:tr w:rsidR="005E7CEE" w:rsidRPr="005E7CEE" w14:paraId="4207BA52" w14:textId="77777777" w:rsidTr="00443F9F">
        <w:trPr>
          <w:trHeight w:val="140"/>
          <w:jc w:val="center"/>
        </w:trPr>
        <w:tc>
          <w:tcPr>
            <w:tcW w:w="2527" w:type="dxa"/>
          </w:tcPr>
          <w:p w14:paraId="467FCCFE" w14:textId="77777777" w:rsidR="005E7CEE" w:rsidRPr="005E7CEE" w:rsidRDefault="005E7CEE" w:rsidP="005E7CEE">
            <w:pPr>
              <w:ind w:firstLine="0"/>
              <w:jc w:val="left"/>
              <w:rPr>
                <w:rFonts w:eastAsia="Calibri" w:cs="Times New Roman"/>
                <w:sz w:val="24"/>
                <w:szCs w:val="24"/>
              </w:rPr>
            </w:pPr>
            <w:r w:rsidRPr="005E7CEE">
              <w:rPr>
                <w:rFonts w:eastAsia="Calibri" w:cs="Times New Roman"/>
                <w:sz w:val="24"/>
                <w:szCs w:val="24"/>
              </w:rPr>
              <w:t>Константа</w:t>
            </w:r>
          </w:p>
        </w:tc>
        <w:tc>
          <w:tcPr>
            <w:tcW w:w="1474" w:type="dxa"/>
            <w:tcBorders>
              <w:top w:val="single" w:sz="6" w:space="0" w:color="auto"/>
              <w:left w:val="single" w:sz="6" w:space="0" w:color="auto"/>
              <w:bottom w:val="single" w:sz="6" w:space="0" w:color="auto"/>
              <w:right w:val="single" w:sz="6" w:space="0" w:color="auto"/>
            </w:tcBorders>
          </w:tcPr>
          <w:p w14:paraId="2FE81194" w14:textId="77777777" w:rsidR="005E7CEE" w:rsidRPr="005E7CEE" w:rsidRDefault="005E7CEE" w:rsidP="005E7CEE">
            <w:pPr>
              <w:autoSpaceDE w:val="0"/>
              <w:autoSpaceDN w:val="0"/>
              <w:adjustRightInd w:val="0"/>
              <w:ind w:firstLine="0"/>
              <w:jc w:val="center"/>
              <w:rPr>
                <w:rFonts w:eastAsia="Calibri" w:cs="Times New Roman"/>
                <w:sz w:val="24"/>
                <w:szCs w:val="24"/>
              </w:rPr>
            </w:pPr>
            <w:r w:rsidRPr="005E7CEE">
              <w:rPr>
                <w:rFonts w:eastAsia="Calibri" w:cs="Times New Roman"/>
                <w:sz w:val="24"/>
                <w:szCs w:val="24"/>
              </w:rPr>
              <w:t>415,209</w:t>
            </w:r>
          </w:p>
        </w:tc>
        <w:tc>
          <w:tcPr>
            <w:tcW w:w="1474" w:type="dxa"/>
          </w:tcPr>
          <w:p w14:paraId="74F7246B" w14:textId="77777777" w:rsidR="005E7CEE" w:rsidRPr="005E7CEE" w:rsidRDefault="005E7CEE" w:rsidP="005E7CEE">
            <w:pPr>
              <w:ind w:firstLine="0"/>
              <w:jc w:val="center"/>
              <w:rPr>
                <w:rFonts w:eastAsia="Calibri" w:cs="Times New Roman"/>
                <w:sz w:val="24"/>
                <w:szCs w:val="24"/>
              </w:rPr>
            </w:pPr>
            <w:r w:rsidRPr="005E7CEE">
              <w:rPr>
                <w:rFonts w:eastAsia="Calibri" w:cs="Times New Roman"/>
                <w:sz w:val="24"/>
                <w:szCs w:val="24"/>
              </w:rPr>
              <w:t>35,485</w:t>
            </w:r>
          </w:p>
        </w:tc>
        <w:tc>
          <w:tcPr>
            <w:tcW w:w="1474" w:type="dxa"/>
          </w:tcPr>
          <w:p w14:paraId="483D0BEA" w14:textId="77777777" w:rsidR="005E7CEE" w:rsidRPr="005E7CEE" w:rsidRDefault="005E7CEE" w:rsidP="005E7CEE">
            <w:pPr>
              <w:ind w:firstLine="0"/>
              <w:jc w:val="center"/>
              <w:rPr>
                <w:rFonts w:eastAsia="Calibri" w:cs="Times New Roman"/>
                <w:sz w:val="24"/>
                <w:szCs w:val="24"/>
              </w:rPr>
            </w:pPr>
          </w:p>
        </w:tc>
        <w:tc>
          <w:tcPr>
            <w:tcW w:w="1474" w:type="dxa"/>
          </w:tcPr>
          <w:p w14:paraId="68FEF156" w14:textId="77777777" w:rsidR="005E7CEE" w:rsidRPr="005E7CEE" w:rsidRDefault="005E7CEE" w:rsidP="005E7CEE">
            <w:pPr>
              <w:ind w:firstLine="0"/>
              <w:jc w:val="center"/>
              <w:rPr>
                <w:rFonts w:eastAsia="Calibri" w:cs="Times New Roman"/>
                <w:sz w:val="24"/>
                <w:szCs w:val="24"/>
              </w:rPr>
            </w:pPr>
            <w:r w:rsidRPr="005E7CEE">
              <w:rPr>
                <w:rFonts w:eastAsia="Calibri" w:cs="Times New Roman"/>
                <w:sz w:val="24"/>
                <w:szCs w:val="24"/>
              </w:rPr>
              <w:t>11,701</w:t>
            </w:r>
          </w:p>
        </w:tc>
        <w:tc>
          <w:tcPr>
            <w:tcW w:w="1474" w:type="dxa"/>
          </w:tcPr>
          <w:p w14:paraId="177D6E93" w14:textId="14392E1E" w:rsidR="005E7CEE" w:rsidRPr="005E7CEE" w:rsidRDefault="00CC1E95" w:rsidP="005E7CEE">
            <w:pPr>
              <w:ind w:firstLine="0"/>
              <w:jc w:val="center"/>
              <w:rPr>
                <w:rFonts w:eastAsia="Calibri" w:cs="Times New Roman"/>
                <w:sz w:val="24"/>
                <w:szCs w:val="24"/>
              </w:rPr>
            </w:pPr>
            <w:r>
              <w:rPr>
                <w:rFonts w:eastAsia="Calibri" w:cs="Times New Roman"/>
                <w:sz w:val="24"/>
                <w:szCs w:val="24"/>
              </w:rPr>
              <w:t>0</w:t>
            </w:r>
            <w:r w:rsidR="005E7CEE" w:rsidRPr="005E7CEE">
              <w:rPr>
                <w:rFonts w:eastAsia="Calibri" w:cs="Times New Roman"/>
                <w:sz w:val="24"/>
                <w:szCs w:val="24"/>
              </w:rPr>
              <w:t>,000</w:t>
            </w:r>
          </w:p>
        </w:tc>
      </w:tr>
      <w:tr w:rsidR="005E7CEE" w:rsidRPr="005E7CEE" w14:paraId="29FE492B" w14:textId="77777777" w:rsidTr="00443F9F">
        <w:trPr>
          <w:trHeight w:val="140"/>
          <w:jc w:val="center"/>
        </w:trPr>
        <w:tc>
          <w:tcPr>
            <w:tcW w:w="2527" w:type="dxa"/>
          </w:tcPr>
          <w:p w14:paraId="53F42C17" w14:textId="057D1168" w:rsidR="005E7CEE" w:rsidRPr="005E7CEE" w:rsidRDefault="005E7CEE" w:rsidP="005E7CEE">
            <w:pPr>
              <w:ind w:firstLine="0"/>
              <w:jc w:val="left"/>
              <w:rPr>
                <w:rFonts w:eastAsia="Calibri" w:cs="Times New Roman"/>
                <w:sz w:val="24"/>
                <w:szCs w:val="24"/>
              </w:rPr>
            </w:pPr>
            <w:bookmarkStart w:id="84" w:name="_Hlk101100018"/>
            <w:r w:rsidRPr="005E7CEE">
              <w:rPr>
                <w:rFonts w:eastAsia="Calibri" w:cs="Times New Roman"/>
                <w:sz w:val="24"/>
                <w:szCs w:val="24"/>
              </w:rPr>
              <w:t>Эмоциональное переживание деструктивности</w:t>
            </w:r>
            <w:bookmarkEnd w:id="84"/>
          </w:p>
        </w:tc>
        <w:tc>
          <w:tcPr>
            <w:tcW w:w="1474" w:type="dxa"/>
            <w:tcBorders>
              <w:top w:val="single" w:sz="6" w:space="0" w:color="auto"/>
              <w:left w:val="single" w:sz="6" w:space="0" w:color="auto"/>
              <w:bottom w:val="single" w:sz="6" w:space="0" w:color="auto"/>
              <w:right w:val="single" w:sz="6" w:space="0" w:color="auto"/>
            </w:tcBorders>
          </w:tcPr>
          <w:p w14:paraId="594C46B2" w14:textId="2A117FB3" w:rsidR="005E7CEE" w:rsidRPr="005E7CEE" w:rsidRDefault="005E7CEE" w:rsidP="005E7CEE">
            <w:pPr>
              <w:autoSpaceDE w:val="0"/>
              <w:autoSpaceDN w:val="0"/>
              <w:adjustRightInd w:val="0"/>
              <w:ind w:firstLine="0"/>
              <w:jc w:val="center"/>
              <w:rPr>
                <w:rFonts w:eastAsia="Calibri" w:cs="Times New Roman"/>
                <w:sz w:val="24"/>
                <w:szCs w:val="24"/>
              </w:rPr>
            </w:pPr>
            <w:r w:rsidRPr="005E7CEE">
              <w:rPr>
                <w:rFonts w:eastAsia="Calibri" w:cs="Times New Roman"/>
                <w:sz w:val="24"/>
                <w:szCs w:val="24"/>
              </w:rPr>
              <w:t>26,192</w:t>
            </w:r>
          </w:p>
        </w:tc>
        <w:tc>
          <w:tcPr>
            <w:tcW w:w="1474" w:type="dxa"/>
          </w:tcPr>
          <w:p w14:paraId="5E40FA6C" w14:textId="7C5CC35A" w:rsidR="005E7CEE" w:rsidRPr="005E7CEE" w:rsidRDefault="005E7CEE" w:rsidP="005E7CEE">
            <w:pPr>
              <w:ind w:firstLine="0"/>
              <w:jc w:val="center"/>
              <w:rPr>
                <w:rFonts w:eastAsia="Calibri" w:cs="Times New Roman"/>
                <w:sz w:val="24"/>
                <w:szCs w:val="24"/>
              </w:rPr>
            </w:pPr>
            <w:r w:rsidRPr="005E7CEE">
              <w:rPr>
                <w:rFonts w:eastAsia="Calibri" w:cs="Times New Roman"/>
                <w:sz w:val="24"/>
                <w:szCs w:val="24"/>
              </w:rPr>
              <w:t>6,831</w:t>
            </w:r>
          </w:p>
        </w:tc>
        <w:tc>
          <w:tcPr>
            <w:tcW w:w="1474" w:type="dxa"/>
          </w:tcPr>
          <w:p w14:paraId="7DD3E051" w14:textId="61CE33EB" w:rsidR="005E7CEE" w:rsidRPr="005E7CEE" w:rsidRDefault="00CC1E95" w:rsidP="005E7CEE">
            <w:pPr>
              <w:ind w:firstLine="0"/>
              <w:jc w:val="center"/>
              <w:rPr>
                <w:rFonts w:eastAsia="Calibri" w:cs="Times New Roman"/>
                <w:sz w:val="24"/>
                <w:szCs w:val="24"/>
              </w:rPr>
            </w:pPr>
            <w:r>
              <w:rPr>
                <w:rFonts w:eastAsia="Calibri" w:cs="Times New Roman"/>
                <w:sz w:val="24"/>
                <w:szCs w:val="24"/>
              </w:rPr>
              <w:t>0</w:t>
            </w:r>
            <w:r w:rsidR="005E7CEE" w:rsidRPr="005E7CEE">
              <w:rPr>
                <w:rFonts w:eastAsia="Calibri" w:cs="Times New Roman"/>
                <w:sz w:val="24"/>
                <w:szCs w:val="24"/>
              </w:rPr>
              <w:t>,543</w:t>
            </w:r>
            <w:r w:rsidR="005E7CEE">
              <w:rPr>
                <w:rFonts w:eastAsia="Calibri" w:cs="Times New Roman"/>
                <w:sz w:val="24"/>
                <w:szCs w:val="24"/>
              </w:rPr>
              <w:t>**</w:t>
            </w:r>
          </w:p>
        </w:tc>
        <w:tc>
          <w:tcPr>
            <w:tcW w:w="1474" w:type="dxa"/>
          </w:tcPr>
          <w:p w14:paraId="44517085" w14:textId="7CDD9482" w:rsidR="005E7CEE" w:rsidRPr="005E7CEE" w:rsidRDefault="005E7CEE" w:rsidP="005E7CEE">
            <w:pPr>
              <w:ind w:firstLine="0"/>
              <w:jc w:val="center"/>
              <w:rPr>
                <w:rFonts w:eastAsia="Calibri" w:cs="Times New Roman"/>
                <w:sz w:val="24"/>
                <w:szCs w:val="24"/>
              </w:rPr>
            </w:pPr>
            <w:r w:rsidRPr="005E7CEE">
              <w:rPr>
                <w:rFonts w:eastAsia="Calibri" w:cs="Times New Roman"/>
                <w:sz w:val="24"/>
                <w:szCs w:val="24"/>
              </w:rPr>
              <w:t>3,834</w:t>
            </w:r>
          </w:p>
        </w:tc>
        <w:tc>
          <w:tcPr>
            <w:tcW w:w="1474" w:type="dxa"/>
          </w:tcPr>
          <w:p w14:paraId="03568A24" w14:textId="5C5A6DF5" w:rsidR="005E7CEE" w:rsidRPr="005E7CEE" w:rsidRDefault="00CC1E95" w:rsidP="005E7CEE">
            <w:pPr>
              <w:ind w:firstLine="0"/>
              <w:jc w:val="center"/>
              <w:rPr>
                <w:rFonts w:eastAsia="Calibri" w:cs="Times New Roman"/>
                <w:sz w:val="24"/>
                <w:szCs w:val="24"/>
              </w:rPr>
            </w:pPr>
            <w:r>
              <w:rPr>
                <w:rFonts w:eastAsia="Calibri" w:cs="Times New Roman"/>
                <w:sz w:val="24"/>
                <w:szCs w:val="24"/>
              </w:rPr>
              <w:t>0</w:t>
            </w:r>
            <w:r w:rsidR="005E7CEE" w:rsidRPr="005E7CEE">
              <w:rPr>
                <w:rFonts w:eastAsia="Calibri" w:cs="Times New Roman"/>
                <w:sz w:val="24"/>
                <w:szCs w:val="24"/>
              </w:rPr>
              <w:t>,001</w:t>
            </w:r>
          </w:p>
        </w:tc>
      </w:tr>
      <w:tr w:rsidR="005E7CEE" w:rsidRPr="005E7CEE" w14:paraId="15F6DB95" w14:textId="77777777" w:rsidTr="00443F9F">
        <w:trPr>
          <w:trHeight w:val="140"/>
          <w:jc w:val="center"/>
        </w:trPr>
        <w:tc>
          <w:tcPr>
            <w:tcW w:w="2527" w:type="dxa"/>
          </w:tcPr>
          <w:p w14:paraId="3D83A91E" w14:textId="77777777" w:rsidR="005E7CEE" w:rsidRPr="005E7CEE" w:rsidRDefault="005E7CEE" w:rsidP="005E7CEE">
            <w:pPr>
              <w:ind w:firstLine="0"/>
              <w:jc w:val="left"/>
              <w:rPr>
                <w:rFonts w:eastAsia="Calibri" w:cs="Times New Roman"/>
                <w:sz w:val="24"/>
                <w:szCs w:val="24"/>
              </w:rPr>
            </w:pPr>
            <w:r w:rsidRPr="005E7CEE">
              <w:rPr>
                <w:rFonts w:eastAsia="Calibri" w:cs="Times New Roman"/>
                <w:sz w:val="24"/>
                <w:szCs w:val="24"/>
              </w:rPr>
              <w:t>Эмоциональная стабильность</w:t>
            </w:r>
          </w:p>
        </w:tc>
        <w:tc>
          <w:tcPr>
            <w:tcW w:w="1474" w:type="dxa"/>
            <w:tcBorders>
              <w:top w:val="single" w:sz="6" w:space="0" w:color="auto"/>
              <w:left w:val="single" w:sz="6" w:space="0" w:color="auto"/>
              <w:bottom w:val="single" w:sz="6" w:space="0" w:color="auto"/>
              <w:right w:val="single" w:sz="6" w:space="0" w:color="auto"/>
            </w:tcBorders>
          </w:tcPr>
          <w:p w14:paraId="7EFBA8C1" w14:textId="77777777" w:rsidR="005E7CEE" w:rsidRPr="005E7CEE" w:rsidRDefault="005E7CEE" w:rsidP="005E7CEE">
            <w:pPr>
              <w:ind w:firstLine="0"/>
              <w:jc w:val="center"/>
              <w:rPr>
                <w:rFonts w:eastAsia="Calibri" w:cs="Times New Roman"/>
                <w:sz w:val="24"/>
                <w:szCs w:val="24"/>
              </w:rPr>
            </w:pPr>
            <w:r w:rsidRPr="005E7CEE">
              <w:rPr>
                <w:rFonts w:eastAsia="Calibri" w:cs="Times New Roman"/>
                <w:sz w:val="24"/>
                <w:szCs w:val="24"/>
              </w:rPr>
              <w:t>-8,336</w:t>
            </w:r>
          </w:p>
        </w:tc>
        <w:tc>
          <w:tcPr>
            <w:tcW w:w="1474" w:type="dxa"/>
          </w:tcPr>
          <w:p w14:paraId="1785F18C" w14:textId="77777777" w:rsidR="005E7CEE" w:rsidRPr="005E7CEE" w:rsidRDefault="005E7CEE" w:rsidP="005E7CEE">
            <w:pPr>
              <w:ind w:firstLine="0"/>
              <w:jc w:val="center"/>
              <w:rPr>
                <w:rFonts w:eastAsia="Calibri" w:cs="Times New Roman"/>
                <w:sz w:val="24"/>
                <w:szCs w:val="24"/>
                <w:lang w:val="en-US"/>
              </w:rPr>
            </w:pPr>
            <w:r w:rsidRPr="005E7CEE">
              <w:rPr>
                <w:rFonts w:eastAsia="Calibri" w:cs="Times New Roman"/>
                <w:sz w:val="24"/>
                <w:szCs w:val="24"/>
              </w:rPr>
              <w:t>3,126</w:t>
            </w:r>
          </w:p>
        </w:tc>
        <w:tc>
          <w:tcPr>
            <w:tcW w:w="1474" w:type="dxa"/>
          </w:tcPr>
          <w:p w14:paraId="08903E09" w14:textId="3EAAAD91" w:rsidR="005E7CEE" w:rsidRPr="005E7CEE" w:rsidRDefault="005E7CEE" w:rsidP="005E7CEE">
            <w:pPr>
              <w:ind w:firstLine="0"/>
              <w:jc w:val="center"/>
              <w:rPr>
                <w:rFonts w:eastAsia="Calibri" w:cs="Times New Roman"/>
                <w:sz w:val="24"/>
                <w:szCs w:val="24"/>
              </w:rPr>
            </w:pPr>
            <w:r w:rsidRPr="005E7CEE">
              <w:rPr>
                <w:rFonts w:eastAsia="Calibri" w:cs="Times New Roman"/>
                <w:sz w:val="24"/>
                <w:szCs w:val="24"/>
              </w:rPr>
              <w:t>-</w:t>
            </w:r>
            <w:r w:rsidR="00CC1E95">
              <w:rPr>
                <w:rFonts w:eastAsia="Calibri" w:cs="Times New Roman"/>
                <w:sz w:val="24"/>
                <w:szCs w:val="24"/>
              </w:rPr>
              <w:t>0</w:t>
            </w:r>
            <w:r w:rsidRPr="005E7CEE">
              <w:rPr>
                <w:rFonts w:eastAsia="Calibri" w:cs="Times New Roman"/>
                <w:sz w:val="24"/>
                <w:szCs w:val="24"/>
              </w:rPr>
              <w:t>,354</w:t>
            </w:r>
            <w:r>
              <w:rPr>
                <w:rFonts w:eastAsia="Calibri" w:cs="Times New Roman"/>
                <w:sz w:val="24"/>
                <w:szCs w:val="24"/>
              </w:rPr>
              <w:t>*</w:t>
            </w:r>
          </w:p>
        </w:tc>
        <w:tc>
          <w:tcPr>
            <w:tcW w:w="1474" w:type="dxa"/>
          </w:tcPr>
          <w:p w14:paraId="20A89F43" w14:textId="77777777" w:rsidR="005E7CEE" w:rsidRPr="005E7CEE" w:rsidRDefault="005E7CEE" w:rsidP="005E7CEE">
            <w:pPr>
              <w:ind w:firstLine="0"/>
              <w:jc w:val="center"/>
              <w:rPr>
                <w:rFonts w:eastAsia="Calibri" w:cs="Times New Roman"/>
                <w:sz w:val="24"/>
                <w:szCs w:val="24"/>
              </w:rPr>
            </w:pPr>
            <w:r w:rsidRPr="005E7CEE">
              <w:rPr>
                <w:rFonts w:eastAsia="Calibri" w:cs="Times New Roman"/>
                <w:sz w:val="24"/>
                <w:szCs w:val="24"/>
              </w:rPr>
              <w:t>-2,666</w:t>
            </w:r>
          </w:p>
        </w:tc>
        <w:tc>
          <w:tcPr>
            <w:tcW w:w="1474" w:type="dxa"/>
          </w:tcPr>
          <w:p w14:paraId="7FF28575" w14:textId="2DACE1AD" w:rsidR="005E7CEE" w:rsidRPr="005E7CEE" w:rsidRDefault="00CC1E95" w:rsidP="005E7CEE">
            <w:pPr>
              <w:ind w:firstLine="0"/>
              <w:jc w:val="center"/>
              <w:rPr>
                <w:rFonts w:eastAsia="Calibri" w:cs="Times New Roman"/>
                <w:sz w:val="24"/>
                <w:szCs w:val="24"/>
              </w:rPr>
            </w:pPr>
            <w:r>
              <w:rPr>
                <w:rFonts w:eastAsia="Calibri" w:cs="Times New Roman"/>
                <w:sz w:val="24"/>
                <w:szCs w:val="24"/>
              </w:rPr>
              <w:t>0</w:t>
            </w:r>
            <w:r w:rsidR="005E7CEE" w:rsidRPr="005E7CEE">
              <w:rPr>
                <w:rFonts w:eastAsia="Calibri" w:cs="Times New Roman"/>
                <w:sz w:val="24"/>
                <w:szCs w:val="24"/>
              </w:rPr>
              <w:t>,013</w:t>
            </w:r>
          </w:p>
        </w:tc>
      </w:tr>
      <w:tr w:rsidR="005E7CEE" w:rsidRPr="005E7CEE" w14:paraId="0218390D" w14:textId="77777777" w:rsidTr="00443F9F">
        <w:trPr>
          <w:trHeight w:val="140"/>
          <w:jc w:val="center"/>
        </w:trPr>
        <w:tc>
          <w:tcPr>
            <w:tcW w:w="2527" w:type="dxa"/>
          </w:tcPr>
          <w:p w14:paraId="01FF97F3" w14:textId="77777777" w:rsidR="005E7CEE" w:rsidRPr="005E7CEE" w:rsidRDefault="005E7CEE" w:rsidP="005E7CEE">
            <w:pPr>
              <w:ind w:firstLine="0"/>
              <w:jc w:val="left"/>
              <w:rPr>
                <w:rFonts w:eastAsia="Calibri" w:cs="Times New Roman"/>
                <w:sz w:val="24"/>
                <w:szCs w:val="24"/>
              </w:rPr>
            </w:pPr>
            <w:r w:rsidRPr="005E7CEE">
              <w:rPr>
                <w:rFonts w:eastAsia="Calibri" w:cs="Times New Roman"/>
                <w:sz w:val="24"/>
                <w:szCs w:val="24"/>
              </w:rPr>
              <w:t>Чувствительность</w:t>
            </w:r>
          </w:p>
        </w:tc>
        <w:tc>
          <w:tcPr>
            <w:tcW w:w="1474" w:type="dxa"/>
            <w:tcBorders>
              <w:top w:val="single" w:sz="6" w:space="0" w:color="auto"/>
              <w:left w:val="single" w:sz="6" w:space="0" w:color="auto"/>
              <w:bottom w:val="single" w:sz="6" w:space="0" w:color="auto"/>
              <w:right w:val="single" w:sz="6" w:space="0" w:color="auto"/>
            </w:tcBorders>
          </w:tcPr>
          <w:p w14:paraId="4574E5B9" w14:textId="77777777" w:rsidR="005E7CEE" w:rsidRPr="005E7CEE" w:rsidRDefault="005E7CEE" w:rsidP="005E7CEE">
            <w:pPr>
              <w:ind w:firstLine="0"/>
              <w:jc w:val="center"/>
              <w:rPr>
                <w:rFonts w:eastAsia="Calibri" w:cs="Times New Roman"/>
                <w:sz w:val="24"/>
                <w:szCs w:val="24"/>
              </w:rPr>
            </w:pPr>
            <w:r w:rsidRPr="005E7CEE">
              <w:rPr>
                <w:rFonts w:eastAsia="Calibri" w:cs="Times New Roman"/>
                <w:sz w:val="24"/>
                <w:szCs w:val="24"/>
              </w:rPr>
              <w:t>-11,741</w:t>
            </w:r>
          </w:p>
        </w:tc>
        <w:tc>
          <w:tcPr>
            <w:tcW w:w="1474" w:type="dxa"/>
          </w:tcPr>
          <w:p w14:paraId="309DC502" w14:textId="77777777" w:rsidR="005E7CEE" w:rsidRPr="005E7CEE" w:rsidRDefault="005E7CEE" w:rsidP="005E7CEE">
            <w:pPr>
              <w:ind w:firstLine="0"/>
              <w:jc w:val="center"/>
              <w:rPr>
                <w:rFonts w:eastAsia="Calibri" w:cs="Times New Roman"/>
                <w:sz w:val="24"/>
                <w:szCs w:val="24"/>
              </w:rPr>
            </w:pPr>
            <w:r w:rsidRPr="005E7CEE">
              <w:rPr>
                <w:rFonts w:eastAsia="Calibri" w:cs="Times New Roman"/>
                <w:sz w:val="24"/>
                <w:szCs w:val="24"/>
              </w:rPr>
              <w:t>3,725</w:t>
            </w:r>
          </w:p>
        </w:tc>
        <w:tc>
          <w:tcPr>
            <w:tcW w:w="1474" w:type="dxa"/>
          </w:tcPr>
          <w:p w14:paraId="2F9BBD56" w14:textId="34D15C6F" w:rsidR="005E7CEE" w:rsidRPr="005E7CEE" w:rsidRDefault="005E7CEE" w:rsidP="005E7CEE">
            <w:pPr>
              <w:ind w:firstLine="0"/>
              <w:jc w:val="center"/>
              <w:rPr>
                <w:rFonts w:eastAsia="Calibri" w:cs="Times New Roman"/>
                <w:sz w:val="24"/>
                <w:szCs w:val="24"/>
              </w:rPr>
            </w:pPr>
            <w:r w:rsidRPr="005E7CEE">
              <w:rPr>
                <w:rFonts w:eastAsia="Calibri" w:cs="Times New Roman"/>
                <w:sz w:val="24"/>
                <w:szCs w:val="24"/>
              </w:rPr>
              <w:t>-</w:t>
            </w:r>
            <w:r w:rsidR="00CC1E95">
              <w:rPr>
                <w:rFonts w:eastAsia="Calibri" w:cs="Times New Roman"/>
                <w:sz w:val="24"/>
                <w:szCs w:val="24"/>
              </w:rPr>
              <w:t>0</w:t>
            </w:r>
            <w:r w:rsidRPr="005E7CEE">
              <w:rPr>
                <w:rFonts w:eastAsia="Calibri" w:cs="Times New Roman"/>
                <w:sz w:val="24"/>
                <w:szCs w:val="24"/>
              </w:rPr>
              <w:t>,437</w:t>
            </w:r>
            <w:r>
              <w:rPr>
                <w:rFonts w:eastAsia="Calibri" w:cs="Times New Roman"/>
                <w:sz w:val="24"/>
                <w:szCs w:val="24"/>
              </w:rPr>
              <w:t>**</w:t>
            </w:r>
          </w:p>
        </w:tc>
        <w:tc>
          <w:tcPr>
            <w:tcW w:w="1474" w:type="dxa"/>
          </w:tcPr>
          <w:p w14:paraId="04BB5D65" w14:textId="77777777" w:rsidR="005E7CEE" w:rsidRPr="005E7CEE" w:rsidRDefault="005E7CEE" w:rsidP="005E7CEE">
            <w:pPr>
              <w:ind w:firstLine="0"/>
              <w:jc w:val="center"/>
              <w:rPr>
                <w:rFonts w:eastAsia="Calibri" w:cs="Times New Roman"/>
                <w:sz w:val="24"/>
                <w:szCs w:val="24"/>
              </w:rPr>
            </w:pPr>
            <w:r w:rsidRPr="005E7CEE">
              <w:rPr>
                <w:rFonts w:eastAsia="Calibri" w:cs="Times New Roman"/>
                <w:sz w:val="24"/>
                <w:szCs w:val="24"/>
              </w:rPr>
              <w:t>-3,152</w:t>
            </w:r>
          </w:p>
        </w:tc>
        <w:tc>
          <w:tcPr>
            <w:tcW w:w="1474" w:type="dxa"/>
          </w:tcPr>
          <w:p w14:paraId="22FA944E" w14:textId="6259E4D6" w:rsidR="005E7CEE" w:rsidRPr="005E7CEE" w:rsidRDefault="00CC1E95" w:rsidP="005E7CEE">
            <w:pPr>
              <w:ind w:firstLine="0"/>
              <w:jc w:val="center"/>
              <w:rPr>
                <w:rFonts w:eastAsia="Calibri" w:cs="Times New Roman"/>
                <w:sz w:val="24"/>
                <w:szCs w:val="24"/>
              </w:rPr>
            </w:pPr>
            <w:r>
              <w:rPr>
                <w:rFonts w:eastAsia="Calibri" w:cs="Times New Roman"/>
                <w:sz w:val="24"/>
                <w:szCs w:val="24"/>
              </w:rPr>
              <w:t>0</w:t>
            </w:r>
            <w:r w:rsidR="005E7CEE" w:rsidRPr="005E7CEE">
              <w:rPr>
                <w:rFonts w:eastAsia="Calibri" w:cs="Times New Roman"/>
                <w:sz w:val="24"/>
                <w:szCs w:val="24"/>
              </w:rPr>
              <w:t>,004</w:t>
            </w:r>
          </w:p>
        </w:tc>
      </w:tr>
      <w:tr w:rsidR="005E7CEE" w:rsidRPr="005E7CEE" w14:paraId="152C4411" w14:textId="77777777" w:rsidTr="00443F9F">
        <w:trPr>
          <w:trHeight w:val="140"/>
          <w:jc w:val="center"/>
        </w:trPr>
        <w:tc>
          <w:tcPr>
            <w:tcW w:w="2527" w:type="dxa"/>
          </w:tcPr>
          <w:p w14:paraId="76514A7D" w14:textId="77777777" w:rsidR="005E7CEE" w:rsidRPr="005E7CEE" w:rsidRDefault="005E7CEE" w:rsidP="005E7CEE">
            <w:pPr>
              <w:ind w:firstLine="0"/>
              <w:jc w:val="left"/>
              <w:rPr>
                <w:rFonts w:eastAsia="Calibri" w:cs="Times New Roman"/>
                <w:sz w:val="24"/>
                <w:szCs w:val="24"/>
              </w:rPr>
            </w:pPr>
            <w:r w:rsidRPr="005E7CEE">
              <w:rPr>
                <w:rFonts w:eastAsia="Calibri" w:cs="Times New Roman"/>
                <w:sz w:val="24"/>
                <w:szCs w:val="24"/>
              </w:rPr>
              <w:t>Нонконформизм</w:t>
            </w:r>
          </w:p>
        </w:tc>
        <w:tc>
          <w:tcPr>
            <w:tcW w:w="1474" w:type="dxa"/>
            <w:tcBorders>
              <w:top w:val="single" w:sz="6" w:space="0" w:color="auto"/>
              <w:left w:val="single" w:sz="6" w:space="0" w:color="auto"/>
              <w:bottom w:val="single" w:sz="6" w:space="0" w:color="auto"/>
              <w:right w:val="single" w:sz="6" w:space="0" w:color="auto"/>
            </w:tcBorders>
          </w:tcPr>
          <w:p w14:paraId="27A3820B" w14:textId="77777777" w:rsidR="005E7CEE" w:rsidRPr="005E7CEE" w:rsidRDefault="005E7CEE" w:rsidP="005E7CEE">
            <w:pPr>
              <w:ind w:firstLine="0"/>
              <w:jc w:val="center"/>
              <w:rPr>
                <w:rFonts w:eastAsia="Calibri" w:cs="Times New Roman"/>
                <w:sz w:val="24"/>
                <w:szCs w:val="24"/>
              </w:rPr>
            </w:pPr>
            <w:r w:rsidRPr="005E7CEE">
              <w:rPr>
                <w:rFonts w:eastAsia="Calibri" w:cs="Times New Roman"/>
                <w:sz w:val="24"/>
                <w:szCs w:val="24"/>
              </w:rPr>
              <w:t>5,458</w:t>
            </w:r>
          </w:p>
        </w:tc>
        <w:tc>
          <w:tcPr>
            <w:tcW w:w="1474" w:type="dxa"/>
          </w:tcPr>
          <w:p w14:paraId="46C0A84D" w14:textId="77777777" w:rsidR="005E7CEE" w:rsidRPr="005E7CEE" w:rsidRDefault="005E7CEE" w:rsidP="005E7CEE">
            <w:pPr>
              <w:ind w:firstLine="0"/>
              <w:jc w:val="center"/>
              <w:rPr>
                <w:rFonts w:eastAsia="Calibri" w:cs="Times New Roman"/>
                <w:sz w:val="24"/>
                <w:szCs w:val="24"/>
              </w:rPr>
            </w:pPr>
            <w:r w:rsidRPr="005E7CEE">
              <w:rPr>
                <w:rFonts w:eastAsia="Calibri" w:cs="Times New Roman"/>
                <w:sz w:val="24"/>
                <w:szCs w:val="24"/>
              </w:rPr>
              <w:t>2,451</w:t>
            </w:r>
          </w:p>
        </w:tc>
        <w:tc>
          <w:tcPr>
            <w:tcW w:w="1474" w:type="dxa"/>
          </w:tcPr>
          <w:p w14:paraId="680576AD" w14:textId="5ED3D01C" w:rsidR="005E7CEE" w:rsidRPr="005E7CEE" w:rsidRDefault="00CC1E95" w:rsidP="005E7CEE">
            <w:pPr>
              <w:ind w:firstLine="0"/>
              <w:jc w:val="center"/>
              <w:rPr>
                <w:rFonts w:eastAsia="Calibri" w:cs="Times New Roman"/>
                <w:sz w:val="24"/>
                <w:szCs w:val="24"/>
              </w:rPr>
            </w:pPr>
            <w:r>
              <w:rPr>
                <w:rFonts w:eastAsia="Calibri" w:cs="Times New Roman"/>
                <w:sz w:val="24"/>
                <w:szCs w:val="24"/>
              </w:rPr>
              <w:t>0</w:t>
            </w:r>
            <w:r w:rsidR="005E7CEE" w:rsidRPr="005E7CEE">
              <w:rPr>
                <w:rFonts w:eastAsia="Calibri" w:cs="Times New Roman"/>
                <w:sz w:val="24"/>
                <w:szCs w:val="24"/>
              </w:rPr>
              <w:t>,283</w:t>
            </w:r>
            <w:r w:rsidR="005E7CEE">
              <w:rPr>
                <w:rFonts w:eastAsia="Calibri" w:cs="Times New Roman"/>
                <w:sz w:val="24"/>
                <w:szCs w:val="24"/>
              </w:rPr>
              <w:t>*</w:t>
            </w:r>
          </w:p>
        </w:tc>
        <w:tc>
          <w:tcPr>
            <w:tcW w:w="1474" w:type="dxa"/>
          </w:tcPr>
          <w:p w14:paraId="34A6A97C" w14:textId="77777777" w:rsidR="005E7CEE" w:rsidRPr="005E7CEE" w:rsidRDefault="005E7CEE" w:rsidP="005E7CEE">
            <w:pPr>
              <w:ind w:firstLine="0"/>
              <w:jc w:val="center"/>
              <w:rPr>
                <w:rFonts w:eastAsia="Calibri" w:cs="Times New Roman"/>
                <w:sz w:val="24"/>
                <w:szCs w:val="24"/>
              </w:rPr>
            </w:pPr>
            <w:r w:rsidRPr="005E7CEE">
              <w:rPr>
                <w:rFonts w:eastAsia="Calibri" w:cs="Times New Roman"/>
                <w:sz w:val="24"/>
                <w:szCs w:val="24"/>
              </w:rPr>
              <w:t>2,227</w:t>
            </w:r>
          </w:p>
        </w:tc>
        <w:tc>
          <w:tcPr>
            <w:tcW w:w="1474" w:type="dxa"/>
          </w:tcPr>
          <w:p w14:paraId="78C0BD54" w14:textId="0EBF778C" w:rsidR="005E7CEE" w:rsidRPr="005E7CEE" w:rsidRDefault="00CC1E95" w:rsidP="005E7CEE">
            <w:pPr>
              <w:ind w:firstLine="0"/>
              <w:jc w:val="center"/>
              <w:rPr>
                <w:rFonts w:eastAsia="Calibri" w:cs="Times New Roman"/>
                <w:sz w:val="24"/>
                <w:szCs w:val="24"/>
              </w:rPr>
            </w:pPr>
            <w:r>
              <w:rPr>
                <w:rFonts w:eastAsia="Calibri" w:cs="Times New Roman"/>
                <w:sz w:val="24"/>
                <w:szCs w:val="24"/>
              </w:rPr>
              <w:t>0</w:t>
            </w:r>
            <w:r w:rsidR="005E7CEE" w:rsidRPr="005E7CEE">
              <w:rPr>
                <w:rFonts w:eastAsia="Calibri" w:cs="Times New Roman"/>
                <w:sz w:val="24"/>
                <w:szCs w:val="24"/>
              </w:rPr>
              <w:t>,035</w:t>
            </w:r>
          </w:p>
        </w:tc>
      </w:tr>
    </w:tbl>
    <w:bookmarkEnd w:id="83"/>
    <w:p w14:paraId="5E3C0017" w14:textId="1271BB3B" w:rsidR="005E7CEE" w:rsidRPr="005E7CEE" w:rsidRDefault="005E7CEE" w:rsidP="005E7CEE">
      <w:pPr>
        <w:rPr>
          <w:rFonts w:eastAsia="Calibri" w:cs="Times New Roman"/>
          <w:sz w:val="24"/>
          <w:szCs w:val="20"/>
        </w:rPr>
      </w:pPr>
      <w:r w:rsidRPr="005E7CEE">
        <w:rPr>
          <w:rFonts w:eastAsia="Calibri" w:cs="Times New Roman"/>
          <w:i/>
          <w:iCs/>
          <w:sz w:val="24"/>
          <w:szCs w:val="20"/>
        </w:rPr>
        <w:t>Примечание: «</w:t>
      </w:r>
      <w:r w:rsidRPr="005E7CEE">
        <w:rPr>
          <w:rFonts w:eastAsia="Calibri" w:cs="Times New Roman"/>
          <w:sz w:val="24"/>
          <w:szCs w:val="20"/>
        </w:rPr>
        <w:t>*» отмечены статистически значимые результаты на уровне р≤0,05</w:t>
      </w:r>
      <w:r>
        <w:rPr>
          <w:rFonts w:eastAsia="Calibri" w:cs="Times New Roman"/>
          <w:sz w:val="24"/>
          <w:szCs w:val="20"/>
        </w:rPr>
        <w:t xml:space="preserve">; </w:t>
      </w:r>
      <w:r w:rsidRPr="005E7CEE">
        <w:rPr>
          <w:rFonts w:eastAsia="Calibri" w:cs="Times New Roman"/>
          <w:i/>
          <w:iCs/>
          <w:sz w:val="24"/>
          <w:szCs w:val="20"/>
        </w:rPr>
        <w:t>«</w:t>
      </w:r>
      <w:r w:rsidRPr="005E7CEE">
        <w:rPr>
          <w:rFonts w:eastAsia="Calibri" w:cs="Times New Roman"/>
          <w:sz w:val="24"/>
          <w:szCs w:val="20"/>
        </w:rPr>
        <w:t>*</w:t>
      </w:r>
      <w:r>
        <w:rPr>
          <w:rFonts w:eastAsia="Calibri" w:cs="Times New Roman"/>
          <w:sz w:val="24"/>
          <w:szCs w:val="20"/>
        </w:rPr>
        <w:t>*</w:t>
      </w:r>
      <w:r w:rsidRPr="005E7CEE">
        <w:rPr>
          <w:rFonts w:eastAsia="Calibri" w:cs="Times New Roman"/>
          <w:sz w:val="24"/>
          <w:szCs w:val="20"/>
        </w:rPr>
        <w:t>» отмечены статистически значимые результаты на уровне р≤0,0</w:t>
      </w:r>
      <w:r>
        <w:rPr>
          <w:rFonts w:eastAsia="Calibri" w:cs="Times New Roman"/>
          <w:sz w:val="24"/>
          <w:szCs w:val="20"/>
        </w:rPr>
        <w:t>1.</w:t>
      </w:r>
    </w:p>
    <w:p w14:paraId="1C412CAA" w14:textId="77777777" w:rsidR="005E7CEE" w:rsidRDefault="005E7CEE" w:rsidP="007E18E4">
      <w:pPr>
        <w:rPr>
          <w:strike/>
          <w:szCs w:val="28"/>
        </w:rPr>
      </w:pPr>
    </w:p>
    <w:p w14:paraId="1C5CD60C" w14:textId="1D42910F" w:rsidR="0037218A" w:rsidRPr="0037218A" w:rsidRDefault="0037218A" w:rsidP="0037218A">
      <w:pPr>
        <w:rPr>
          <w:rFonts w:eastAsia="Wingdings" w:cs="Courier New"/>
          <w:szCs w:val="28"/>
        </w:rPr>
      </w:pPr>
      <w:r w:rsidRPr="0037218A">
        <w:rPr>
          <w:rFonts w:eastAsia="Wingdings" w:cs="Courier New"/>
          <w:szCs w:val="28"/>
        </w:rPr>
        <w:t>Результаты регрессионного анализа подтвердили, что 62,4% дисперсии переменной «Деструктивность личности» обусловлены влиянием предикторов</w:t>
      </w:r>
      <w:r w:rsidR="004B7E55">
        <w:rPr>
          <w:rFonts w:eastAsia="Wingdings" w:cs="Courier New"/>
          <w:szCs w:val="28"/>
        </w:rPr>
        <w:t xml:space="preserve">, связанных с эмоциональными переживаниями собственной деструктивности и </w:t>
      </w:r>
      <w:r w:rsidR="005176D3">
        <w:rPr>
          <w:rFonts w:eastAsia="Wingdings" w:cs="Courier New"/>
          <w:szCs w:val="28"/>
        </w:rPr>
        <w:t xml:space="preserve">с </w:t>
      </w:r>
      <w:r w:rsidR="004B7E55">
        <w:rPr>
          <w:rFonts w:eastAsia="Wingdings" w:cs="Courier New"/>
          <w:szCs w:val="28"/>
        </w:rPr>
        <w:t>эмоциональностью личности в целом</w:t>
      </w:r>
      <w:r w:rsidRPr="0037218A">
        <w:rPr>
          <w:rFonts w:eastAsia="Wingdings" w:cs="Courier New"/>
          <w:szCs w:val="28"/>
        </w:rPr>
        <w:t>. Выявлено, что переменными, вносящими вклад в показатель деструктивности</w:t>
      </w:r>
      <w:r w:rsidR="007B7F02">
        <w:rPr>
          <w:rFonts w:eastAsia="Wingdings" w:cs="Courier New"/>
          <w:szCs w:val="28"/>
        </w:rPr>
        <w:t xml:space="preserve"> как </w:t>
      </w:r>
      <w:r w:rsidR="005176D3">
        <w:rPr>
          <w:rFonts w:eastAsia="Wingdings" w:cs="Courier New"/>
          <w:szCs w:val="28"/>
        </w:rPr>
        <w:t xml:space="preserve">устойчивого личностного свойства </w:t>
      </w:r>
      <w:r w:rsidRPr="0037218A">
        <w:rPr>
          <w:rFonts w:eastAsia="Wingdings" w:cs="Courier New"/>
          <w:szCs w:val="28"/>
        </w:rPr>
        <w:t xml:space="preserve">выступают «Эмоциональное переживание деструктивности» (β=0,543, p=0,001), «Эмоциональная стабильность» (β=-0,354, p=0,013), «Чувствительность» (β=-0,44, p=0,004), «Нонконформизм» (β=0,28, p=0,035). </w:t>
      </w:r>
      <w:r w:rsidR="007B7F02">
        <w:rPr>
          <w:rFonts w:eastAsia="Wingdings" w:cs="Courier New"/>
          <w:szCs w:val="28"/>
        </w:rPr>
        <w:t xml:space="preserve"> При этом </w:t>
      </w:r>
      <w:r w:rsidR="005176D3">
        <w:rPr>
          <w:rFonts w:eastAsia="Wingdings" w:cs="Courier New"/>
          <w:szCs w:val="28"/>
        </w:rPr>
        <w:t>переменные «Э</w:t>
      </w:r>
      <w:r w:rsidR="007B7F02">
        <w:rPr>
          <w:rFonts w:eastAsia="Wingdings" w:cs="Courier New"/>
          <w:szCs w:val="28"/>
        </w:rPr>
        <w:t>моциональная стабильность</w:t>
      </w:r>
      <w:r w:rsidR="005176D3">
        <w:rPr>
          <w:rFonts w:eastAsia="Wingdings" w:cs="Courier New"/>
          <w:szCs w:val="28"/>
        </w:rPr>
        <w:t>»</w:t>
      </w:r>
      <w:r w:rsidR="007B7F02">
        <w:rPr>
          <w:rFonts w:eastAsia="Wingdings" w:cs="Courier New"/>
          <w:szCs w:val="28"/>
        </w:rPr>
        <w:t xml:space="preserve"> и </w:t>
      </w:r>
      <w:r w:rsidR="005176D3">
        <w:rPr>
          <w:rFonts w:eastAsia="Wingdings" w:cs="Courier New"/>
          <w:szCs w:val="28"/>
        </w:rPr>
        <w:t>«Ч</w:t>
      </w:r>
      <w:r w:rsidR="007B7F02">
        <w:rPr>
          <w:rFonts w:eastAsia="Wingdings" w:cs="Courier New"/>
          <w:szCs w:val="28"/>
        </w:rPr>
        <w:t>увствительность</w:t>
      </w:r>
      <w:r w:rsidR="005176D3">
        <w:rPr>
          <w:rFonts w:eastAsia="Wingdings" w:cs="Courier New"/>
          <w:szCs w:val="28"/>
        </w:rPr>
        <w:t>»</w:t>
      </w:r>
      <w:r w:rsidR="007B7F02">
        <w:rPr>
          <w:rFonts w:eastAsia="Wingdings" w:cs="Courier New"/>
          <w:szCs w:val="28"/>
        </w:rPr>
        <w:t xml:space="preserve"> </w:t>
      </w:r>
      <w:r w:rsidR="005176D3">
        <w:rPr>
          <w:rFonts w:eastAsia="Wingdings" w:cs="Courier New"/>
          <w:szCs w:val="28"/>
        </w:rPr>
        <w:t>характеризуются</w:t>
      </w:r>
      <w:r w:rsidR="007B7F02">
        <w:rPr>
          <w:rFonts w:eastAsia="Wingdings" w:cs="Courier New"/>
          <w:szCs w:val="28"/>
        </w:rPr>
        <w:t xml:space="preserve"> отрицательными значениями. </w:t>
      </w:r>
      <w:r w:rsidRPr="0037218A">
        <w:rPr>
          <w:rFonts w:eastAsia="Wingdings" w:cs="Courier New"/>
          <w:szCs w:val="28"/>
        </w:rPr>
        <w:t xml:space="preserve">Иными словами, высокая степень выраженности деструктивности обусловлена </w:t>
      </w:r>
      <w:r w:rsidR="007B7F02" w:rsidRPr="0037218A">
        <w:rPr>
          <w:rFonts w:eastAsia="Wingdings" w:cs="Courier New"/>
          <w:szCs w:val="28"/>
        </w:rPr>
        <w:t xml:space="preserve">выраженным нонконформизмом и склонностью к </w:t>
      </w:r>
      <w:r w:rsidR="007B7F02" w:rsidRPr="0037218A">
        <w:rPr>
          <w:rFonts w:eastAsia="Wingdings" w:cs="Times New Roman"/>
        </w:rPr>
        <w:t xml:space="preserve">интенсивному </w:t>
      </w:r>
      <w:r w:rsidR="007B7F02" w:rsidRPr="0037218A">
        <w:rPr>
          <w:rFonts w:eastAsia="Wingdings" w:cs="Courier New"/>
          <w:szCs w:val="28"/>
        </w:rPr>
        <w:t>эмоциональному переживанию собственной деструктивности</w:t>
      </w:r>
      <w:r w:rsidR="007B7F02">
        <w:rPr>
          <w:rFonts w:eastAsia="Wingdings" w:cs="Courier New"/>
          <w:szCs w:val="28"/>
        </w:rPr>
        <w:t xml:space="preserve">, и </w:t>
      </w:r>
      <w:r w:rsidR="007B7F02">
        <w:rPr>
          <w:rFonts w:eastAsia="Wingdings" w:cs="Courier New"/>
          <w:szCs w:val="28"/>
        </w:rPr>
        <w:lastRenderedPageBreak/>
        <w:t xml:space="preserve">снижается в </w:t>
      </w:r>
      <w:r w:rsidR="000B4CC1">
        <w:rPr>
          <w:rFonts w:eastAsia="Wingdings" w:cs="Courier New"/>
          <w:szCs w:val="28"/>
        </w:rPr>
        <w:t>связи с</w:t>
      </w:r>
      <w:r w:rsidR="007B7F02">
        <w:rPr>
          <w:rFonts w:eastAsia="Wingdings" w:cs="Courier New"/>
          <w:szCs w:val="28"/>
        </w:rPr>
        <w:t xml:space="preserve"> </w:t>
      </w:r>
      <w:r w:rsidR="000B4CC1">
        <w:rPr>
          <w:rFonts w:eastAsia="Wingdings" w:cs="Courier New"/>
          <w:szCs w:val="28"/>
        </w:rPr>
        <w:t xml:space="preserve">повышением </w:t>
      </w:r>
      <w:r w:rsidRPr="0037218A">
        <w:rPr>
          <w:rFonts w:eastAsia="Wingdings" w:cs="Courier New"/>
          <w:szCs w:val="28"/>
        </w:rPr>
        <w:t>уровн</w:t>
      </w:r>
      <w:r w:rsidR="005176D3">
        <w:rPr>
          <w:rFonts w:eastAsia="Wingdings" w:cs="Courier New"/>
          <w:szCs w:val="28"/>
        </w:rPr>
        <w:t>я</w:t>
      </w:r>
      <w:r w:rsidRPr="0037218A">
        <w:rPr>
          <w:rFonts w:eastAsia="Wingdings" w:cs="Courier New"/>
          <w:szCs w:val="28"/>
        </w:rPr>
        <w:t xml:space="preserve"> эмоциональной стабильности</w:t>
      </w:r>
      <w:r w:rsidR="007B7F02">
        <w:rPr>
          <w:rFonts w:eastAsia="Wingdings" w:cs="Courier New"/>
          <w:szCs w:val="28"/>
        </w:rPr>
        <w:t xml:space="preserve"> </w:t>
      </w:r>
      <w:r w:rsidRPr="0037218A">
        <w:rPr>
          <w:rFonts w:eastAsia="Wingdings" w:cs="Courier New"/>
          <w:szCs w:val="28"/>
        </w:rPr>
        <w:t>и чувствительности</w:t>
      </w:r>
      <w:r w:rsidR="007B7F02">
        <w:rPr>
          <w:rFonts w:eastAsia="Wingdings" w:cs="Courier New"/>
          <w:szCs w:val="28"/>
        </w:rPr>
        <w:t>.</w:t>
      </w:r>
    </w:p>
    <w:p w14:paraId="308C4900" w14:textId="77777777" w:rsidR="0037218A" w:rsidRPr="0037218A" w:rsidRDefault="0037218A" w:rsidP="0037218A">
      <w:pPr>
        <w:rPr>
          <w:rFonts w:eastAsia="Calibri" w:cs="Times New Roman"/>
          <w:szCs w:val="28"/>
        </w:rPr>
      </w:pPr>
      <w:r w:rsidRPr="0037218A">
        <w:rPr>
          <w:rFonts w:eastAsia="Wingdings" w:cs="Times New Roman"/>
        </w:rPr>
        <w:t xml:space="preserve">Полученные данные согласуются с результатами исследования К. В. Злоказова и В. П. Прядеина (2014). </w:t>
      </w:r>
      <w:bookmarkStart w:id="85" w:name="_Hlk101183141"/>
      <w:r w:rsidRPr="0037218A">
        <w:rPr>
          <w:rFonts w:eastAsia="Wingdings" w:cs="Times New Roman"/>
        </w:rPr>
        <w:t xml:space="preserve">Среди основных составляющих деструктивности как комплексного свойства личности авторы рассматривали в том числе </w:t>
      </w:r>
      <w:r w:rsidRPr="0037218A">
        <w:rPr>
          <w:rFonts w:eastAsia="Calibri" w:cs="Times New Roman"/>
          <w:szCs w:val="28"/>
        </w:rPr>
        <w:t>астенические индивидуально-типологические особенности, которым соответствуют эмоциональная нестабильность и яркая выраженность эмоциональных компонентов переживания, а также преобладание асоциальных мотивов в ценностно-смысловой сфере личности, которому соответствуют низкая чувствительность и чрезмерно выраженный нонконформизм.</w:t>
      </w:r>
      <w:bookmarkEnd w:id="85"/>
    </w:p>
    <w:p w14:paraId="10D95926" w14:textId="43BD743A" w:rsidR="0037218A" w:rsidRPr="0037218A" w:rsidRDefault="0037218A" w:rsidP="0037218A">
      <w:pPr>
        <w:rPr>
          <w:rFonts w:eastAsia="Wingdings" w:cs="Courier New"/>
          <w:szCs w:val="28"/>
        </w:rPr>
      </w:pPr>
      <w:r w:rsidRPr="0037218A">
        <w:rPr>
          <w:rFonts w:eastAsia="Wingdings" w:cs="Courier New"/>
          <w:szCs w:val="28"/>
        </w:rPr>
        <w:t xml:space="preserve">Необходимо отметить, что оценочные (мысли) и смысловые (отношение) компоненты переживания личности не вошли в регрессионную модель. Данный факт может </w:t>
      </w:r>
      <w:r w:rsidR="000B4CC1">
        <w:rPr>
          <w:rFonts w:eastAsia="Wingdings" w:cs="Courier New"/>
          <w:szCs w:val="28"/>
        </w:rPr>
        <w:t xml:space="preserve">вновь </w:t>
      </w:r>
      <w:r w:rsidRPr="0037218A">
        <w:rPr>
          <w:rFonts w:eastAsia="Wingdings" w:cs="Courier New"/>
          <w:szCs w:val="28"/>
        </w:rPr>
        <w:t>говорить о существенных различиях при оценке феноменологии переживаний собственной деструктивности человеком и деструктивности как личностной черты. В первом случае, речь идет о внутренних процессах и опыте, который сам человек определяет для себя как деструкцию. Во втором – о закрепившихся паттернах, типично проявляющихся в разных ситуациях.</w:t>
      </w:r>
    </w:p>
    <w:p w14:paraId="44FC9EA8" w14:textId="158CFEF4" w:rsidR="00A32B36" w:rsidRPr="00E87EC7" w:rsidRDefault="00A32B36" w:rsidP="0037218A">
      <w:pPr>
        <w:rPr>
          <w:rFonts w:cs="Times New Roman"/>
          <w:szCs w:val="28"/>
        </w:rPr>
      </w:pPr>
      <w:r w:rsidRPr="00E87EC7">
        <w:rPr>
          <w:rFonts w:cs="Times New Roman"/>
          <w:szCs w:val="28"/>
        </w:rPr>
        <w:t xml:space="preserve">При </w:t>
      </w:r>
      <w:r w:rsidR="0030704F" w:rsidRPr="00E87EC7">
        <w:rPr>
          <w:rFonts w:cs="Times New Roman"/>
          <w:szCs w:val="28"/>
        </w:rPr>
        <w:t xml:space="preserve">аналогичном </w:t>
      </w:r>
      <w:r w:rsidRPr="00E87EC7">
        <w:rPr>
          <w:rFonts w:cs="Times New Roman"/>
          <w:szCs w:val="28"/>
        </w:rPr>
        <w:t xml:space="preserve">построении </w:t>
      </w:r>
      <w:r w:rsidR="0030704F" w:rsidRPr="00E87EC7">
        <w:rPr>
          <w:rFonts w:cs="Times New Roman"/>
          <w:szCs w:val="28"/>
        </w:rPr>
        <w:t>регрессионной</w:t>
      </w:r>
      <w:r w:rsidRPr="00E87EC7">
        <w:rPr>
          <w:rFonts w:cs="Times New Roman"/>
          <w:szCs w:val="28"/>
        </w:rPr>
        <w:t xml:space="preserve"> модели </w:t>
      </w:r>
      <w:r w:rsidR="00874CDF">
        <w:rPr>
          <w:rFonts w:cs="Times New Roman"/>
          <w:szCs w:val="28"/>
        </w:rPr>
        <w:t xml:space="preserve">другой </w:t>
      </w:r>
      <w:r w:rsidRPr="00E87EC7">
        <w:rPr>
          <w:rFonts w:cs="Times New Roman"/>
          <w:szCs w:val="28"/>
        </w:rPr>
        <w:t xml:space="preserve">переменной </w:t>
      </w:r>
      <w:r w:rsidR="00874CDF">
        <w:rPr>
          <w:rFonts w:cs="Times New Roman"/>
          <w:szCs w:val="28"/>
        </w:rPr>
        <w:t xml:space="preserve">– </w:t>
      </w:r>
      <w:r w:rsidRPr="00E87EC7">
        <w:rPr>
          <w:rFonts w:cs="Times New Roman"/>
          <w:szCs w:val="28"/>
        </w:rPr>
        <w:t>«Деструкци</w:t>
      </w:r>
      <w:r w:rsidR="00874CDF">
        <w:rPr>
          <w:rFonts w:cs="Times New Roman"/>
          <w:szCs w:val="28"/>
        </w:rPr>
        <w:t>и</w:t>
      </w:r>
      <w:r w:rsidRPr="00E87EC7">
        <w:rPr>
          <w:rFonts w:cs="Times New Roman"/>
          <w:szCs w:val="28"/>
        </w:rPr>
        <w:t xml:space="preserve"> как стратеги</w:t>
      </w:r>
      <w:r w:rsidR="00874CDF">
        <w:rPr>
          <w:rFonts w:cs="Times New Roman"/>
          <w:szCs w:val="28"/>
        </w:rPr>
        <w:t>и</w:t>
      </w:r>
      <w:r w:rsidRPr="00E87EC7">
        <w:rPr>
          <w:rFonts w:cs="Times New Roman"/>
          <w:szCs w:val="28"/>
        </w:rPr>
        <w:t xml:space="preserve"> социального поведения», измеренной с помощью </w:t>
      </w:r>
      <w:r w:rsidR="008E4EF4" w:rsidRPr="00E87EC7">
        <w:rPr>
          <w:rFonts w:cs="Times New Roman"/>
          <w:szCs w:val="28"/>
        </w:rPr>
        <w:t xml:space="preserve">авторской </w:t>
      </w:r>
      <w:r w:rsidRPr="00E87EC7">
        <w:rPr>
          <w:rFonts w:cs="Times New Roman"/>
          <w:szCs w:val="28"/>
        </w:rPr>
        <w:t>методики К.</w:t>
      </w:r>
      <w:r w:rsidR="00E87EC7">
        <w:rPr>
          <w:rFonts w:cs="Times New Roman"/>
          <w:szCs w:val="28"/>
        </w:rPr>
        <w:t xml:space="preserve"> </w:t>
      </w:r>
      <w:r w:rsidRPr="00E87EC7">
        <w:rPr>
          <w:rFonts w:cs="Times New Roman"/>
          <w:szCs w:val="28"/>
        </w:rPr>
        <w:t>В. Злоказова «Жизненные ситуации»,</w:t>
      </w:r>
      <w:r w:rsidR="00874CDF">
        <w:rPr>
          <w:rFonts w:cs="Times New Roman"/>
          <w:szCs w:val="28"/>
        </w:rPr>
        <w:t xml:space="preserve"> –</w:t>
      </w:r>
      <w:r w:rsidRPr="00E87EC7">
        <w:rPr>
          <w:rFonts w:cs="Times New Roman"/>
          <w:szCs w:val="28"/>
        </w:rPr>
        <w:t xml:space="preserve"> статистически значимые результаты обнаружены не были.</w:t>
      </w:r>
    </w:p>
    <w:p w14:paraId="1FD0BFB9" w14:textId="40C848D2" w:rsidR="007E18E4" w:rsidRPr="00143A5C" w:rsidRDefault="00D801A0" w:rsidP="00143A5C">
      <w:pPr>
        <w:rPr>
          <w:rFonts w:cs="Times New Roman"/>
          <w:szCs w:val="28"/>
        </w:rPr>
      </w:pPr>
      <w:r w:rsidRPr="00E87EC7">
        <w:rPr>
          <w:rFonts w:cs="Times New Roman"/>
          <w:szCs w:val="28"/>
        </w:rPr>
        <w:t>Таким образом</w:t>
      </w:r>
      <w:r w:rsidR="00571B14" w:rsidRPr="00E87EC7">
        <w:rPr>
          <w:rFonts w:cs="Times New Roman"/>
          <w:szCs w:val="28"/>
        </w:rPr>
        <w:t>,</w:t>
      </w:r>
      <w:r w:rsidRPr="00E87EC7">
        <w:rPr>
          <w:rFonts w:cs="Times New Roman"/>
          <w:szCs w:val="28"/>
        </w:rPr>
        <w:t xml:space="preserve"> была частично подтверждена гипотеза исследования о наличии связи </w:t>
      </w:r>
      <w:r w:rsidR="007B07B7" w:rsidRPr="00E87EC7">
        <w:rPr>
          <w:rFonts w:cs="Times New Roman"/>
          <w:szCs w:val="28"/>
        </w:rPr>
        <w:t>степен</w:t>
      </w:r>
      <w:r w:rsidR="007B07B7">
        <w:rPr>
          <w:rFonts w:cs="Times New Roman"/>
          <w:szCs w:val="28"/>
        </w:rPr>
        <w:t xml:space="preserve">ей </w:t>
      </w:r>
      <w:r w:rsidR="007B07B7" w:rsidRPr="00E87EC7">
        <w:rPr>
          <w:rFonts w:cs="Times New Roman"/>
          <w:szCs w:val="28"/>
        </w:rPr>
        <w:t>выраженности деструктивности как свойства личности и деструкции как стратегии социального поведения</w:t>
      </w:r>
      <w:r w:rsidR="007B07B7">
        <w:rPr>
          <w:rFonts w:cs="Times New Roman"/>
          <w:szCs w:val="28"/>
        </w:rPr>
        <w:t xml:space="preserve"> с </w:t>
      </w:r>
      <w:r w:rsidR="007B07B7" w:rsidRPr="00E87EC7">
        <w:rPr>
          <w:rFonts w:cs="Times New Roman"/>
          <w:szCs w:val="28"/>
        </w:rPr>
        <w:t>элементами структуры личности (личностным профилем)</w:t>
      </w:r>
      <w:r w:rsidR="007B07B7">
        <w:rPr>
          <w:rFonts w:cs="Times New Roman"/>
          <w:szCs w:val="28"/>
        </w:rPr>
        <w:t xml:space="preserve"> и</w:t>
      </w:r>
      <w:r w:rsidR="007B07B7" w:rsidRPr="00E87EC7">
        <w:rPr>
          <w:rFonts w:cs="Times New Roman"/>
          <w:szCs w:val="28"/>
        </w:rPr>
        <w:t xml:space="preserve"> </w:t>
      </w:r>
      <w:r w:rsidR="007B07B7">
        <w:rPr>
          <w:rFonts w:cs="Times New Roman"/>
          <w:szCs w:val="28"/>
        </w:rPr>
        <w:t xml:space="preserve">с </w:t>
      </w:r>
      <w:r w:rsidRPr="00E87EC7">
        <w:rPr>
          <w:rFonts w:cs="Times New Roman"/>
          <w:szCs w:val="28"/>
        </w:rPr>
        <w:t>особенност</w:t>
      </w:r>
      <w:r w:rsidR="007B07B7">
        <w:rPr>
          <w:rFonts w:cs="Times New Roman"/>
          <w:szCs w:val="28"/>
        </w:rPr>
        <w:t>ями</w:t>
      </w:r>
      <w:r w:rsidRPr="00E87EC7">
        <w:rPr>
          <w:rFonts w:cs="Times New Roman"/>
          <w:szCs w:val="28"/>
        </w:rPr>
        <w:t xml:space="preserve"> переживания личностью собственной деструктивности</w:t>
      </w:r>
      <w:r w:rsidR="007B07B7">
        <w:rPr>
          <w:rFonts w:cs="Times New Roman"/>
          <w:szCs w:val="28"/>
        </w:rPr>
        <w:t>.</w:t>
      </w:r>
    </w:p>
    <w:p w14:paraId="322269AB" w14:textId="6E244508" w:rsidR="0075593D" w:rsidRPr="000B4CC1" w:rsidRDefault="000B4CC1" w:rsidP="000B4CC1">
      <w:pPr>
        <w:pStyle w:val="2"/>
      </w:pPr>
      <w:bookmarkStart w:id="86" w:name="_Toc104028911"/>
      <w:r w:rsidRPr="000B4CC1">
        <w:lastRenderedPageBreak/>
        <w:t xml:space="preserve">3.4. </w:t>
      </w:r>
      <w:r w:rsidR="0075593D" w:rsidRPr="000B4CC1">
        <w:t>Влияние особенностей переживания собственной деструктивности на устойчивост</w:t>
      </w:r>
      <w:r w:rsidR="00206F22" w:rsidRPr="000B4CC1">
        <w:t>ь</w:t>
      </w:r>
      <w:r w:rsidR="0075593D" w:rsidRPr="000B4CC1">
        <w:t xml:space="preserve"> личности (результаты экспериментального исследования)</w:t>
      </w:r>
      <w:bookmarkEnd w:id="86"/>
    </w:p>
    <w:p w14:paraId="5D723C0F" w14:textId="77777777" w:rsidR="00143A5C" w:rsidRDefault="000B4CC1" w:rsidP="00143A5C">
      <w:r>
        <w:t>С целью расширения и углубления научных представлений о том</w:t>
      </w:r>
      <w:r w:rsidR="00814833">
        <w:t>, каким образом переживание собственной деструктивности влияет на личность, нами был</w:t>
      </w:r>
      <w:r>
        <w:t>о</w:t>
      </w:r>
      <w:r w:rsidR="00814833">
        <w:t xml:space="preserve"> проведен</w:t>
      </w:r>
      <w:r>
        <w:t>о</w:t>
      </w:r>
      <w:r w:rsidR="00814833">
        <w:t xml:space="preserve"> эксперимент</w:t>
      </w:r>
      <w:r>
        <w:t>альное исследование</w:t>
      </w:r>
      <w:r w:rsidR="00814833">
        <w:t>. Его процедура и стимульный материал описан</w:t>
      </w:r>
      <w:r>
        <w:t>ы</w:t>
      </w:r>
      <w:r w:rsidR="00814833">
        <w:t xml:space="preserve"> в раздел</w:t>
      </w:r>
      <w:r>
        <w:t>ах 2.3.3. и 2.4.2. второй главы данной работы.</w:t>
      </w:r>
      <w:r w:rsidR="00814833">
        <w:t xml:space="preserve"> </w:t>
      </w:r>
    </w:p>
    <w:p w14:paraId="71920C0A" w14:textId="2E94E8B1" w:rsidR="000B4CC1" w:rsidRDefault="00814833" w:rsidP="00143A5C">
      <w:r>
        <w:t>С помощью эксперимента мы хотели описать не только феноменологические аспекты деструктивности, но и проверить гипотез</w:t>
      </w:r>
      <w:r w:rsidR="000B4CC1">
        <w:t>у об их влиянии на процессуально-динамические параметры системы личности, а именно на её устойчивость.</w:t>
      </w:r>
      <w:r w:rsidR="00143A5C">
        <w:t xml:space="preserve"> Иными словами, устойчивость личности выступала в качестве зависимой переменной, изменения которой фиксировались в эксперименте.</w:t>
      </w:r>
    </w:p>
    <w:p w14:paraId="79E551E0" w14:textId="71C602BA" w:rsidR="00484EB8" w:rsidRPr="00484EB8" w:rsidRDefault="00484EB8" w:rsidP="00EF3C2A">
      <w:pPr>
        <w:pStyle w:val="3"/>
      </w:pPr>
      <w:bookmarkStart w:id="87" w:name="_Toc104028912"/>
      <w:r w:rsidRPr="00484EB8">
        <w:t>3.4.1. Варьирование независимой переменной в группах</w:t>
      </w:r>
      <w:bookmarkEnd w:id="87"/>
    </w:p>
    <w:p w14:paraId="7FDE05D2" w14:textId="3689BEC3" w:rsidR="00667C6C" w:rsidRDefault="00143A5C" w:rsidP="00667C6C">
      <w:r>
        <w:t>Н</w:t>
      </w:r>
      <w:r w:rsidR="00667C6C">
        <w:t xml:space="preserve">езависимой переменной в дизайне эксперимента </w:t>
      </w:r>
      <w:r w:rsidR="004D5020">
        <w:t>является</w:t>
      </w:r>
      <w:r w:rsidR="00667C6C">
        <w:t xml:space="preserve"> переживание личностью собственной деструктивности. Эта переменная варьировалась в </w:t>
      </w:r>
      <w:r w:rsidR="00710B77">
        <w:t xml:space="preserve">экспериментальной и контрольных </w:t>
      </w:r>
      <w:r w:rsidR="00667C6C">
        <w:t>группах следующим образом:</w:t>
      </w:r>
    </w:p>
    <w:p w14:paraId="5C14A997" w14:textId="77777777" w:rsidR="00667C6C" w:rsidRDefault="00667C6C" w:rsidP="00667C6C">
      <w:r>
        <w:t xml:space="preserve">1) Участникам экспериментальной группы предлагалось представить себя либо своего близкого человека в каждом из «домиков» (и в картонном, и в бумажном), а затем разрушить один из них на выбор. </w:t>
      </w:r>
    </w:p>
    <w:p w14:paraId="16652DEC" w14:textId="151CCFC8" w:rsidR="00667C6C" w:rsidRDefault="00667C6C" w:rsidP="00667C6C">
      <w:r>
        <w:t>2) Участникам контрольных групп давалось задание разрушить только один из «домиков» – либо только картонный</w:t>
      </w:r>
      <w:r w:rsidR="0097075B">
        <w:t xml:space="preserve"> (2</w:t>
      </w:r>
      <w:r w:rsidR="00B77E23">
        <w:t xml:space="preserve"> контрольная группа)</w:t>
      </w:r>
      <w:r>
        <w:t>, либо только бумажный</w:t>
      </w:r>
      <w:r w:rsidR="0097075B">
        <w:t xml:space="preserve"> (1</w:t>
      </w:r>
      <w:r w:rsidR="00B77E23">
        <w:t xml:space="preserve"> контрольная группа)</w:t>
      </w:r>
      <w:r>
        <w:t xml:space="preserve">, без предварительной идентификации со стимулом. </w:t>
      </w:r>
      <w:r w:rsidR="00B77E23">
        <w:t>Предложение</w:t>
      </w:r>
      <w:r w:rsidR="004D5020">
        <w:t xml:space="preserve"> на выбор</w:t>
      </w:r>
      <w:r w:rsidR="00B77E23">
        <w:t xml:space="preserve"> бумажного или картонного </w:t>
      </w:r>
      <w:r w:rsidR="004D5020">
        <w:t>«</w:t>
      </w:r>
      <w:r w:rsidR="00B77E23">
        <w:t>домика</w:t>
      </w:r>
      <w:r w:rsidR="004D5020">
        <w:t>»</w:t>
      </w:r>
      <w:r w:rsidR="00B77E23">
        <w:t xml:space="preserve"> было </w:t>
      </w:r>
      <w:r w:rsidR="004D5020">
        <w:t>обусловлено</w:t>
      </w:r>
      <w:r w:rsidR="00B77E23">
        <w:t xml:space="preserve"> особенностями стимульного материала</w:t>
      </w:r>
      <w:r w:rsidR="004D5020">
        <w:t>:</w:t>
      </w:r>
      <w:r w:rsidR="00B77E23">
        <w:t xml:space="preserve"> </w:t>
      </w:r>
      <w:r w:rsidR="004D5020">
        <w:t>к</w:t>
      </w:r>
      <w:r w:rsidR="00B77E23">
        <w:t xml:space="preserve">артонный </w:t>
      </w:r>
      <w:r w:rsidR="004D5020">
        <w:t>«</w:t>
      </w:r>
      <w:r w:rsidR="00B77E23">
        <w:t>домик</w:t>
      </w:r>
      <w:r w:rsidR="004D5020">
        <w:t>»</w:t>
      </w:r>
      <w:r w:rsidR="00B77E23">
        <w:t xml:space="preserve"> </w:t>
      </w:r>
      <w:r w:rsidR="004D5020">
        <w:t xml:space="preserve">является конструктором и потому может </w:t>
      </w:r>
      <w:r w:rsidR="00B77E23">
        <w:t>быть восстановлен, бумажный –</w:t>
      </w:r>
      <w:r w:rsidR="004D5020">
        <w:t xml:space="preserve"> в силу хрупкости материала является</w:t>
      </w:r>
      <w:r w:rsidR="00B77E23">
        <w:t xml:space="preserve"> «одноразовым»,</w:t>
      </w:r>
      <w:r w:rsidR="004D5020">
        <w:t xml:space="preserve"> поэтому его разрушение будет необратимым.</w:t>
      </w:r>
    </w:p>
    <w:p w14:paraId="0F599A6F" w14:textId="57F04C15" w:rsidR="002B2355" w:rsidRDefault="002B2355" w:rsidP="00667C6C">
      <w:r>
        <w:lastRenderedPageBreak/>
        <w:t>Предполагалось, что в экспериментальной группе проявление деструктивности будет переживаться интенсивнее и наделяться личностным смыслом</w:t>
      </w:r>
      <w:r w:rsidR="004D5020">
        <w:t xml:space="preserve"> в связи с идентификацией со стимулом и наличием ситуации выбора</w:t>
      </w:r>
      <w:r>
        <w:t>, в то время как в контрольных группах разрушение будет интерпретироваться вне контекста отношений</w:t>
      </w:r>
      <w:r w:rsidR="00484EB8">
        <w:t xml:space="preserve"> личности,</w:t>
      </w:r>
      <w:r>
        <w:t xml:space="preserve"> как простое механическое действие.</w:t>
      </w:r>
    </w:p>
    <w:p w14:paraId="7910A768" w14:textId="6FF95FF5" w:rsidR="00667C6C" w:rsidRDefault="00667C6C" w:rsidP="00667C6C">
      <w:r>
        <w:t>После выполнения задания с участниками всех групп проводилась беседа о переживаниях деструктивности</w:t>
      </w:r>
      <w:r w:rsidR="00206F22">
        <w:t xml:space="preserve"> –</w:t>
      </w:r>
      <w:r>
        <w:t xml:space="preserve"> возникших мыслях, чувствах, ассоциациях.</w:t>
      </w:r>
    </w:p>
    <w:p w14:paraId="62CA8335" w14:textId="77777777" w:rsidR="004D5020" w:rsidRDefault="00206F22" w:rsidP="00667C6C">
      <w:r>
        <w:t>Результаты эксперимента позволили обнаружить,</w:t>
      </w:r>
      <w:r w:rsidR="00667C6C">
        <w:t xml:space="preserve"> что явного предпочтения одного из стимулов</w:t>
      </w:r>
      <w:r>
        <w:t xml:space="preserve"> среди участников экспериментальной группы</w:t>
      </w:r>
      <w:r w:rsidR="00667C6C">
        <w:t xml:space="preserve"> не наблюда</w:t>
      </w:r>
      <w:r w:rsidR="00710B77">
        <w:t>лось</w:t>
      </w:r>
      <w:r w:rsidR="00667C6C">
        <w:t xml:space="preserve">: 6 участников предпочли разрушить бумажный </w:t>
      </w:r>
      <w:r w:rsidR="003478D2">
        <w:t>«</w:t>
      </w:r>
      <w:r w:rsidR="00667C6C">
        <w:t>домик</w:t>
      </w:r>
      <w:r w:rsidR="001C6B4D">
        <w:t>»</w:t>
      </w:r>
      <w:r w:rsidR="00667C6C">
        <w:t xml:space="preserve">, </w:t>
      </w:r>
      <w:r>
        <w:t>двое</w:t>
      </w:r>
      <w:r w:rsidR="001C6B4D">
        <w:t xml:space="preserve"> выбрал</w:t>
      </w:r>
      <w:r>
        <w:t>и</w:t>
      </w:r>
      <w:r w:rsidR="001C6B4D">
        <w:t xml:space="preserve"> картонный и </w:t>
      </w:r>
      <w:r>
        <w:t>двое из участников</w:t>
      </w:r>
      <w:r w:rsidR="001C6B4D">
        <w:t xml:space="preserve"> </w:t>
      </w:r>
      <w:r w:rsidR="003478D2">
        <w:t>решил</w:t>
      </w:r>
      <w:r>
        <w:t>и</w:t>
      </w:r>
      <w:r w:rsidR="001C6B4D">
        <w:t xml:space="preserve"> разрушить оба</w:t>
      </w:r>
      <w:r w:rsidR="004D5020">
        <w:t>.</w:t>
      </w:r>
    </w:p>
    <w:p w14:paraId="0EF337FF" w14:textId="64A32B8C" w:rsidR="00667C6C" w:rsidRDefault="00206F22" w:rsidP="00667C6C">
      <w:r>
        <w:t>Контент-анализ ответов на вопросы беседы участников экспериментальной группы показал, что к</w:t>
      </w:r>
      <w:r w:rsidR="001C6B4D">
        <w:t xml:space="preserve">артонный </w:t>
      </w:r>
      <w:r w:rsidR="003478D2">
        <w:t>«</w:t>
      </w:r>
      <w:r w:rsidR="001C6B4D">
        <w:t xml:space="preserve">домик» чаще ассоциировался у </w:t>
      </w:r>
      <w:r>
        <w:t>них</w:t>
      </w:r>
      <w:r w:rsidR="001C6B4D">
        <w:t xml:space="preserve"> с дачей</w:t>
      </w:r>
      <w:r>
        <w:t xml:space="preserve"> или </w:t>
      </w:r>
      <w:r w:rsidR="001C6B4D">
        <w:t xml:space="preserve">деревней (50%), а также с семьёй (37,5%). Бумажный </w:t>
      </w:r>
      <w:r w:rsidR="002B2355">
        <w:t>«</w:t>
      </w:r>
      <w:r w:rsidR="001C6B4D">
        <w:t xml:space="preserve">домик» связывался с детством в 55,6% ответов. Результаты отображены в </w:t>
      </w:r>
      <w:r w:rsidR="006145B2">
        <w:t>т</w:t>
      </w:r>
      <w:r w:rsidR="00667C6C">
        <w:t>аблиц</w:t>
      </w:r>
      <w:r w:rsidR="001C6B4D">
        <w:t>е</w:t>
      </w:r>
      <w:r w:rsidR="00667C6C">
        <w:t xml:space="preserve"> 9.</w:t>
      </w:r>
    </w:p>
    <w:p w14:paraId="6E84C20B" w14:textId="77777777" w:rsidR="00667C6C" w:rsidRDefault="00667C6C" w:rsidP="00667C6C"/>
    <w:p w14:paraId="5CCB4293" w14:textId="69FE3702" w:rsidR="00667C6C" w:rsidRPr="00667C6C" w:rsidRDefault="00667C6C" w:rsidP="00667C6C">
      <w:pPr>
        <w:ind w:firstLine="0"/>
        <w:jc w:val="center"/>
        <w:rPr>
          <w:rFonts w:eastAsia="Calibri" w:cs="Times New Roman"/>
          <w:b/>
          <w:bCs/>
          <w:sz w:val="24"/>
          <w:szCs w:val="24"/>
        </w:rPr>
      </w:pPr>
      <w:r w:rsidRPr="005E7CEE">
        <w:rPr>
          <w:rFonts w:eastAsia="Calibri" w:cs="Times New Roman"/>
          <w:b/>
          <w:bCs/>
          <w:sz w:val="24"/>
          <w:szCs w:val="24"/>
        </w:rPr>
        <w:t xml:space="preserve">Таблица </w:t>
      </w:r>
      <w:r>
        <w:rPr>
          <w:rFonts w:eastAsia="Calibri" w:cs="Times New Roman"/>
          <w:b/>
          <w:bCs/>
          <w:sz w:val="24"/>
          <w:szCs w:val="24"/>
        </w:rPr>
        <w:t>9</w:t>
      </w:r>
      <w:r w:rsidRPr="005E7CEE">
        <w:rPr>
          <w:rFonts w:eastAsia="Calibri" w:cs="Times New Roman"/>
          <w:b/>
          <w:bCs/>
          <w:sz w:val="24"/>
          <w:szCs w:val="24"/>
        </w:rPr>
        <w:t xml:space="preserve">. </w:t>
      </w:r>
      <w:r>
        <w:rPr>
          <w:rFonts w:eastAsia="Calibri" w:cs="Times New Roman"/>
          <w:b/>
          <w:bCs/>
          <w:sz w:val="24"/>
          <w:szCs w:val="24"/>
        </w:rPr>
        <w:t>Контент-анализ ответов участников эксперимента на вопросы экспериментальной задачи</w:t>
      </w:r>
    </w:p>
    <w:tbl>
      <w:tblPr>
        <w:tblStyle w:val="13"/>
        <w:tblW w:w="5000" w:type="pct"/>
        <w:jc w:val="center"/>
        <w:tblLayout w:type="fixed"/>
        <w:tblLook w:val="0600" w:firstRow="0" w:lastRow="0" w:firstColumn="0" w:lastColumn="0" w:noHBand="1" w:noVBand="1"/>
      </w:tblPr>
      <w:tblGrid>
        <w:gridCol w:w="988"/>
        <w:gridCol w:w="988"/>
        <w:gridCol w:w="990"/>
        <w:gridCol w:w="24"/>
        <w:gridCol w:w="965"/>
        <w:gridCol w:w="989"/>
        <w:gridCol w:w="991"/>
        <w:gridCol w:w="656"/>
        <w:gridCol w:w="656"/>
        <w:gridCol w:w="656"/>
        <w:gridCol w:w="1000"/>
        <w:gridCol w:w="1002"/>
      </w:tblGrid>
      <w:tr w:rsidR="001C6B4D" w:rsidRPr="00667C6C" w14:paraId="1035C660" w14:textId="0FD3B308" w:rsidTr="001C6B4D">
        <w:trPr>
          <w:trHeight w:val="865"/>
          <w:jc w:val="center"/>
        </w:trPr>
        <w:tc>
          <w:tcPr>
            <w:tcW w:w="2995" w:type="pct"/>
            <w:gridSpan w:val="7"/>
            <w:hideMark/>
          </w:tcPr>
          <w:p w14:paraId="140B4A80" w14:textId="77777777" w:rsidR="00667C6C" w:rsidRPr="00667C6C" w:rsidRDefault="00667C6C" w:rsidP="00667C6C">
            <w:pPr>
              <w:ind w:firstLine="0"/>
              <w:jc w:val="center"/>
              <w:rPr>
                <w:sz w:val="24"/>
                <w:szCs w:val="20"/>
              </w:rPr>
            </w:pPr>
            <w:r w:rsidRPr="00667C6C">
              <w:rPr>
                <w:b/>
                <w:bCs/>
                <w:sz w:val="24"/>
                <w:szCs w:val="20"/>
              </w:rPr>
              <w:t>Ассоциации (участников экспериментальной группы)</w:t>
            </w:r>
          </w:p>
        </w:tc>
        <w:tc>
          <w:tcPr>
            <w:tcW w:w="993" w:type="pct"/>
            <w:gridSpan w:val="3"/>
            <w:vMerge w:val="restart"/>
          </w:tcPr>
          <w:p w14:paraId="7FEC3CA6" w14:textId="75900029" w:rsidR="00667C6C" w:rsidRPr="00667C6C" w:rsidRDefault="00667C6C" w:rsidP="00667C6C">
            <w:pPr>
              <w:ind w:firstLine="0"/>
              <w:jc w:val="center"/>
              <w:rPr>
                <w:b/>
                <w:bCs/>
                <w:sz w:val="24"/>
                <w:szCs w:val="20"/>
              </w:rPr>
            </w:pPr>
            <w:r w:rsidRPr="00667C6C">
              <w:rPr>
                <w:b/>
                <w:bCs/>
                <w:sz w:val="24"/>
                <w:szCs w:val="20"/>
              </w:rPr>
              <w:t>Какой домик выбрали?</w:t>
            </w:r>
          </w:p>
        </w:tc>
        <w:tc>
          <w:tcPr>
            <w:tcW w:w="1011" w:type="pct"/>
            <w:gridSpan w:val="2"/>
            <w:vMerge w:val="restart"/>
          </w:tcPr>
          <w:p w14:paraId="4787F6F9" w14:textId="6F3B8E1D" w:rsidR="00667C6C" w:rsidRPr="00667C6C" w:rsidRDefault="00667C6C" w:rsidP="00667C6C">
            <w:pPr>
              <w:ind w:firstLine="0"/>
              <w:jc w:val="center"/>
              <w:rPr>
                <w:b/>
                <w:bCs/>
                <w:sz w:val="24"/>
                <w:szCs w:val="20"/>
              </w:rPr>
            </w:pPr>
            <w:r w:rsidRPr="00667C6C">
              <w:rPr>
                <w:b/>
                <w:bCs/>
                <w:sz w:val="24"/>
                <w:szCs w:val="20"/>
              </w:rPr>
              <w:t>Почему выбрали именно этот домик?</w:t>
            </w:r>
          </w:p>
        </w:tc>
      </w:tr>
      <w:tr w:rsidR="001C6B4D" w:rsidRPr="00667C6C" w14:paraId="50ED660C" w14:textId="461A89B8" w:rsidTr="001C6B4D">
        <w:trPr>
          <w:trHeight w:val="865"/>
          <w:jc w:val="center"/>
        </w:trPr>
        <w:tc>
          <w:tcPr>
            <w:tcW w:w="1510" w:type="pct"/>
            <w:gridSpan w:val="4"/>
            <w:hideMark/>
          </w:tcPr>
          <w:p w14:paraId="7A081B5A" w14:textId="77777777" w:rsidR="00667C6C" w:rsidRPr="00667C6C" w:rsidRDefault="00667C6C" w:rsidP="00667C6C">
            <w:pPr>
              <w:ind w:firstLine="0"/>
              <w:jc w:val="center"/>
              <w:rPr>
                <w:sz w:val="24"/>
                <w:szCs w:val="20"/>
              </w:rPr>
            </w:pPr>
            <w:r w:rsidRPr="00667C6C">
              <w:rPr>
                <w:sz w:val="24"/>
                <w:szCs w:val="20"/>
              </w:rPr>
              <w:t>Картонный домик</w:t>
            </w:r>
          </w:p>
        </w:tc>
        <w:tc>
          <w:tcPr>
            <w:tcW w:w="1486" w:type="pct"/>
            <w:gridSpan w:val="3"/>
            <w:hideMark/>
          </w:tcPr>
          <w:p w14:paraId="240E3AAB" w14:textId="77777777" w:rsidR="00667C6C" w:rsidRPr="00667C6C" w:rsidRDefault="00667C6C" w:rsidP="00667C6C">
            <w:pPr>
              <w:ind w:firstLine="0"/>
              <w:jc w:val="center"/>
              <w:rPr>
                <w:sz w:val="24"/>
                <w:szCs w:val="20"/>
              </w:rPr>
            </w:pPr>
            <w:r w:rsidRPr="00667C6C">
              <w:rPr>
                <w:sz w:val="24"/>
                <w:szCs w:val="20"/>
              </w:rPr>
              <w:t>Бумажный домик</w:t>
            </w:r>
          </w:p>
        </w:tc>
        <w:tc>
          <w:tcPr>
            <w:tcW w:w="993" w:type="pct"/>
            <w:gridSpan w:val="3"/>
            <w:vMerge/>
          </w:tcPr>
          <w:p w14:paraId="3177252B" w14:textId="349C91BE" w:rsidR="00667C6C" w:rsidRPr="00667C6C" w:rsidRDefault="00667C6C" w:rsidP="00667C6C">
            <w:pPr>
              <w:ind w:firstLine="0"/>
              <w:jc w:val="center"/>
              <w:rPr>
                <w:sz w:val="24"/>
                <w:szCs w:val="20"/>
              </w:rPr>
            </w:pPr>
          </w:p>
        </w:tc>
        <w:tc>
          <w:tcPr>
            <w:tcW w:w="1011" w:type="pct"/>
            <w:gridSpan w:val="2"/>
            <w:vMerge/>
          </w:tcPr>
          <w:p w14:paraId="03223AD4" w14:textId="6D8700EE" w:rsidR="00667C6C" w:rsidRPr="00667C6C" w:rsidRDefault="00667C6C" w:rsidP="00667C6C">
            <w:pPr>
              <w:ind w:firstLine="0"/>
              <w:jc w:val="center"/>
              <w:rPr>
                <w:sz w:val="24"/>
                <w:szCs w:val="20"/>
              </w:rPr>
            </w:pPr>
          </w:p>
        </w:tc>
      </w:tr>
      <w:tr w:rsidR="001C6B4D" w:rsidRPr="00667C6C" w14:paraId="4FA1C77F" w14:textId="53378878" w:rsidTr="001C6B4D">
        <w:trPr>
          <w:trHeight w:val="865"/>
          <w:jc w:val="center"/>
        </w:trPr>
        <w:tc>
          <w:tcPr>
            <w:tcW w:w="499" w:type="pct"/>
            <w:hideMark/>
          </w:tcPr>
          <w:p w14:paraId="3E70AF7A" w14:textId="42064C54" w:rsidR="00667C6C" w:rsidRPr="00667C6C" w:rsidRDefault="00667C6C" w:rsidP="00667C6C">
            <w:pPr>
              <w:ind w:firstLine="0"/>
              <w:jc w:val="center"/>
              <w:rPr>
                <w:sz w:val="24"/>
                <w:szCs w:val="20"/>
              </w:rPr>
            </w:pPr>
            <w:r w:rsidRPr="00667C6C">
              <w:rPr>
                <w:sz w:val="24"/>
                <w:szCs w:val="20"/>
              </w:rPr>
              <w:t>Дача, деревн</w:t>
            </w:r>
            <w:r w:rsidR="001C6B4D">
              <w:rPr>
                <w:sz w:val="24"/>
                <w:szCs w:val="20"/>
              </w:rPr>
              <w:t>я</w:t>
            </w:r>
          </w:p>
        </w:tc>
        <w:tc>
          <w:tcPr>
            <w:tcW w:w="499" w:type="pct"/>
            <w:hideMark/>
          </w:tcPr>
          <w:p w14:paraId="0408C25A" w14:textId="77777777" w:rsidR="00667C6C" w:rsidRPr="00667C6C" w:rsidRDefault="00667C6C" w:rsidP="00667C6C">
            <w:pPr>
              <w:ind w:firstLine="0"/>
              <w:jc w:val="center"/>
              <w:rPr>
                <w:sz w:val="24"/>
                <w:szCs w:val="20"/>
              </w:rPr>
            </w:pPr>
            <w:r w:rsidRPr="00667C6C">
              <w:rPr>
                <w:sz w:val="24"/>
                <w:szCs w:val="20"/>
              </w:rPr>
              <w:t>Семья</w:t>
            </w:r>
          </w:p>
        </w:tc>
        <w:tc>
          <w:tcPr>
            <w:tcW w:w="500" w:type="pct"/>
            <w:hideMark/>
          </w:tcPr>
          <w:p w14:paraId="5F14A0CE" w14:textId="77777777" w:rsidR="00667C6C" w:rsidRPr="00667C6C" w:rsidRDefault="00667C6C" w:rsidP="00667C6C">
            <w:pPr>
              <w:ind w:firstLine="0"/>
              <w:jc w:val="center"/>
              <w:rPr>
                <w:sz w:val="24"/>
                <w:szCs w:val="20"/>
              </w:rPr>
            </w:pPr>
            <w:r w:rsidRPr="00667C6C">
              <w:rPr>
                <w:sz w:val="24"/>
                <w:szCs w:val="20"/>
              </w:rPr>
              <w:t>Америка</w:t>
            </w:r>
          </w:p>
        </w:tc>
        <w:tc>
          <w:tcPr>
            <w:tcW w:w="499" w:type="pct"/>
            <w:gridSpan w:val="2"/>
            <w:hideMark/>
          </w:tcPr>
          <w:p w14:paraId="3569DBD3" w14:textId="77777777" w:rsidR="00667C6C" w:rsidRPr="00667C6C" w:rsidRDefault="00667C6C" w:rsidP="00667C6C">
            <w:pPr>
              <w:ind w:firstLine="0"/>
              <w:jc w:val="center"/>
              <w:rPr>
                <w:sz w:val="24"/>
                <w:szCs w:val="20"/>
              </w:rPr>
            </w:pPr>
            <w:r w:rsidRPr="00667C6C">
              <w:rPr>
                <w:sz w:val="24"/>
                <w:szCs w:val="20"/>
              </w:rPr>
              <w:t>Город</w:t>
            </w:r>
          </w:p>
        </w:tc>
        <w:tc>
          <w:tcPr>
            <w:tcW w:w="499" w:type="pct"/>
            <w:hideMark/>
          </w:tcPr>
          <w:p w14:paraId="3922F117" w14:textId="77777777" w:rsidR="00667C6C" w:rsidRPr="00667C6C" w:rsidRDefault="00667C6C" w:rsidP="00667C6C">
            <w:pPr>
              <w:ind w:firstLine="0"/>
              <w:jc w:val="center"/>
              <w:rPr>
                <w:sz w:val="24"/>
                <w:szCs w:val="20"/>
              </w:rPr>
            </w:pPr>
            <w:r w:rsidRPr="00667C6C">
              <w:rPr>
                <w:sz w:val="24"/>
                <w:szCs w:val="20"/>
              </w:rPr>
              <w:t>Детство</w:t>
            </w:r>
          </w:p>
        </w:tc>
        <w:tc>
          <w:tcPr>
            <w:tcW w:w="500" w:type="pct"/>
            <w:hideMark/>
          </w:tcPr>
          <w:p w14:paraId="0C87C51E" w14:textId="77777777" w:rsidR="00667C6C" w:rsidRPr="00667C6C" w:rsidRDefault="00667C6C" w:rsidP="00667C6C">
            <w:pPr>
              <w:ind w:firstLine="0"/>
              <w:jc w:val="center"/>
              <w:rPr>
                <w:sz w:val="24"/>
                <w:szCs w:val="20"/>
              </w:rPr>
            </w:pPr>
            <w:r w:rsidRPr="00667C6C">
              <w:rPr>
                <w:sz w:val="24"/>
                <w:szCs w:val="20"/>
              </w:rPr>
              <w:t>Европа</w:t>
            </w:r>
          </w:p>
        </w:tc>
        <w:tc>
          <w:tcPr>
            <w:tcW w:w="331" w:type="pct"/>
          </w:tcPr>
          <w:p w14:paraId="3FE8F022" w14:textId="7BC54915" w:rsidR="00667C6C" w:rsidRPr="00667C6C" w:rsidRDefault="00667C6C" w:rsidP="00667C6C">
            <w:pPr>
              <w:ind w:firstLine="0"/>
              <w:jc w:val="center"/>
              <w:rPr>
                <w:sz w:val="24"/>
                <w:szCs w:val="20"/>
              </w:rPr>
            </w:pPr>
            <w:r w:rsidRPr="00667C6C">
              <w:rPr>
                <w:sz w:val="24"/>
                <w:szCs w:val="20"/>
              </w:rPr>
              <w:t>К</w:t>
            </w:r>
          </w:p>
        </w:tc>
        <w:tc>
          <w:tcPr>
            <w:tcW w:w="331" w:type="pct"/>
          </w:tcPr>
          <w:p w14:paraId="245F8196" w14:textId="5A91B65E" w:rsidR="00667C6C" w:rsidRPr="00667C6C" w:rsidRDefault="00667C6C" w:rsidP="00667C6C">
            <w:pPr>
              <w:ind w:firstLine="0"/>
              <w:jc w:val="center"/>
              <w:rPr>
                <w:sz w:val="24"/>
                <w:szCs w:val="20"/>
              </w:rPr>
            </w:pPr>
            <w:r w:rsidRPr="00667C6C">
              <w:rPr>
                <w:sz w:val="24"/>
                <w:szCs w:val="20"/>
              </w:rPr>
              <w:t>Б</w:t>
            </w:r>
          </w:p>
        </w:tc>
        <w:tc>
          <w:tcPr>
            <w:tcW w:w="331" w:type="pct"/>
          </w:tcPr>
          <w:p w14:paraId="33C147D4" w14:textId="230E2B36" w:rsidR="00667C6C" w:rsidRPr="00667C6C" w:rsidRDefault="00667C6C" w:rsidP="00667C6C">
            <w:pPr>
              <w:ind w:firstLine="0"/>
              <w:jc w:val="center"/>
              <w:rPr>
                <w:sz w:val="24"/>
                <w:szCs w:val="20"/>
              </w:rPr>
            </w:pPr>
            <w:r w:rsidRPr="00667C6C">
              <w:rPr>
                <w:sz w:val="24"/>
                <w:szCs w:val="20"/>
              </w:rPr>
              <w:t>Оба</w:t>
            </w:r>
          </w:p>
        </w:tc>
        <w:tc>
          <w:tcPr>
            <w:tcW w:w="505" w:type="pct"/>
          </w:tcPr>
          <w:p w14:paraId="091D37DA" w14:textId="554A3E14" w:rsidR="00667C6C" w:rsidRPr="00667C6C" w:rsidRDefault="00667C6C" w:rsidP="00667C6C">
            <w:pPr>
              <w:ind w:firstLine="0"/>
              <w:jc w:val="center"/>
              <w:rPr>
                <w:sz w:val="24"/>
                <w:szCs w:val="20"/>
              </w:rPr>
            </w:pPr>
            <w:r>
              <w:rPr>
                <w:sz w:val="24"/>
                <w:szCs w:val="20"/>
              </w:rPr>
              <w:t>«</w:t>
            </w:r>
            <w:r w:rsidRPr="00667C6C">
              <w:rPr>
                <w:sz w:val="24"/>
                <w:szCs w:val="20"/>
              </w:rPr>
              <w:t>Не жалко</w:t>
            </w:r>
            <w:r>
              <w:rPr>
                <w:sz w:val="24"/>
                <w:szCs w:val="20"/>
              </w:rPr>
              <w:t>»</w:t>
            </w:r>
          </w:p>
        </w:tc>
        <w:tc>
          <w:tcPr>
            <w:tcW w:w="506" w:type="pct"/>
          </w:tcPr>
          <w:p w14:paraId="147B38F1" w14:textId="4AAD1CE7" w:rsidR="00667C6C" w:rsidRPr="00667C6C" w:rsidRDefault="00667C6C" w:rsidP="00667C6C">
            <w:pPr>
              <w:ind w:firstLine="0"/>
              <w:jc w:val="center"/>
              <w:rPr>
                <w:sz w:val="24"/>
                <w:szCs w:val="20"/>
              </w:rPr>
            </w:pPr>
            <w:r>
              <w:rPr>
                <w:sz w:val="24"/>
                <w:szCs w:val="20"/>
              </w:rPr>
              <w:t>«</w:t>
            </w:r>
            <w:r w:rsidRPr="00667C6C">
              <w:rPr>
                <w:sz w:val="24"/>
                <w:szCs w:val="20"/>
              </w:rPr>
              <w:t>Жалко второй</w:t>
            </w:r>
            <w:r>
              <w:rPr>
                <w:sz w:val="24"/>
                <w:szCs w:val="20"/>
              </w:rPr>
              <w:t>»</w:t>
            </w:r>
          </w:p>
        </w:tc>
      </w:tr>
      <w:tr w:rsidR="001C6B4D" w:rsidRPr="00667C6C" w14:paraId="0150735A" w14:textId="56443BC2" w:rsidTr="001C6B4D">
        <w:trPr>
          <w:trHeight w:val="865"/>
          <w:jc w:val="center"/>
        </w:trPr>
        <w:tc>
          <w:tcPr>
            <w:tcW w:w="499" w:type="pct"/>
            <w:vAlign w:val="center"/>
            <w:hideMark/>
          </w:tcPr>
          <w:p w14:paraId="0C6F2470" w14:textId="498D4EF7" w:rsidR="001C6B4D" w:rsidRPr="00667C6C" w:rsidRDefault="001C6B4D" w:rsidP="001C6B4D">
            <w:pPr>
              <w:ind w:firstLine="0"/>
              <w:jc w:val="center"/>
              <w:rPr>
                <w:sz w:val="24"/>
                <w:szCs w:val="24"/>
              </w:rPr>
            </w:pPr>
            <w:r w:rsidRPr="001C6B4D">
              <w:rPr>
                <w:sz w:val="24"/>
                <w:szCs w:val="24"/>
              </w:rPr>
              <w:t>50%</w:t>
            </w:r>
          </w:p>
        </w:tc>
        <w:tc>
          <w:tcPr>
            <w:tcW w:w="499" w:type="pct"/>
            <w:vAlign w:val="center"/>
            <w:hideMark/>
          </w:tcPr>
          <w:p w14:paraId="1ED5933D" w14:textId="5433B943" w:rsidR="001C6B4D" w:rsidRPr="00667C6C" w:rsidRDefault="001C6B4D" w:rsidP="001C6B4D">
            <w:pPr>
              <w:ind w:firstLine="0"/>
              <w:jc w:val="center"/>
              <w:rPr>
                <w:sz w:val="24"/>
                <w:szCs w:val="24"/>
              </w:rPr>
            </w:pPr>
            <w:r w:rsidRPr="001C6B4D">
              <w:rPr>
                <w:sz w:val="24"/>
                <w:szCs w:val="24"/>
              </w:rPr>
              <w:t>37,5%</w:t>
            </w:r>
          </w:p>
        </w:tc>
        <w:tc>
          <w:tcPr>
            <w:tcW w:w="500" w:type="pct"/>
            <w:vAlign w:val="center"/>
            <w:hideMark/>
          </w:tcPr>
          <w:p w14:paraId="027E47A2" w14:textId="5F571847" w:rsidR="001C6B4D" w:rsidRPr="00667C6C" w:rsidRDefault="001C6B4D" w:rsidP="001C6B4D">
            <w:pPr>
              <w:ind w:firstLine="0"/>
              <w:jc w:val="center"/>
              <w:rPr>
                <w:sz w:val="24"/>
                <w:szCs w:val="24"/>
              </w:rPr>
            </w:pPr>
            <w:r w:rsidRPr="001C6B4D">
              <w:rPr>
                <w:sz w:val="24"/>
                <w:szCs w:val="24"/>
              </w:rPr>
              <w:t>12,5%</w:t>
            </w:r>
          </w:p>
        </w:tc>
        <w:tc>
          <w:tcPr>
            <w:tcW w:w="499" w:type="pct"/>
            <w:gridSpan w:val="2"/>
            <w:vAlign w:val="center"/>
            <w:hideMark/>
          </w:tcPr>
          <w:p w14:paraId="418EB55E" w14:textId="7E159216" w:rsidR="001C6B4D" w:rsidRPr="00667C6C" w:rsidRDefault="001C6B4D" w:rsidP="001C6B4D">
            <w:pPr>
              <w:ind w:firstLine="0"/>
              <w:jc w:val="center"/>
              <w:rPr>
                <w:sz w:val="24"/>
                <w:szCs w:val="24"/>
              </w:rPr>
            </w:pPr>
            <w:r w:rsidRPr="001C6B4D">
              <w:rPr>
                <w:sz w:val="24"/>
                <w:szCs w:val="24"/>
              </w:rPr>
              <w:t>22,22%</w:t>
            </w:r>
          </w:p>
        </w:tc>
        <w:tc>
          <w:tcPr>
            <w:tcW w:w="499" w:type="pct"/>
            <w:vAlign w:val="center"/>
            <w:hideMark/>
          </w:tcPr>
          <w:p w14:paraId="1AD0B4BD" w14:textId="1C92591F" w:rsidR="001C6B4D" w:rsidRPr="00667C6C" w:rsidRDefault="001C6B4D" w:rsidP="001C6B4D">
            <w:pPr>
              <w:ind w:firstLine="0"/>
              <w:jc w:val="center"/>
              <w:rPr>
                <w:sz w:val="24"/>
                <w:szCs w:val="24"/>
              </w:rPr>
            </w:pPr>
            <w:r w:rsidRPr="001C6B4D">
              <w:rPr>
                <w:sz w:val="24"/>
                <w:szCs w:val="24"/>
              </w:rPr>
              <w:t>55,56%</w:t>
            </w:r>
          </w:p>
        </w:tc>
        <w:tc>
          <w:tcPr>
            <w:tcW w:w="500" w:type="pct"/>
            <w:vAlign w:val="center"/>
            <w:hideMark/>
          </w:tcPr>
          <w:p w14:paraId="53B27C1E" w14:textId="3571A8F1" w:rsidR="001C6B4D" w:rsidRPr="00667C6C" w:rsidRDefault="001C6B4D" w:rsidP="001C6B4D">
            <w:pPr>
              <w:ind w:firstLine="0"/>
              <w:jc w:val="center"/>
              <w:rPr>
                <w:sz w:val="24"/>
                <w:szCs w:val="24"/>
              </w:rPr>
            </w:pPr>
            <w:r w:rsidRPr="001C6B4D">
              <w:rPr>
                <w:sz w:val="24"/>
                <w:szCs w:val="24"/>
              </w:rPr>
              <w:t>22,22%</w:t>
            </w:r>
          </w:p>
        </w:tc>
        <w:tc>
          <w:tcPr>
            <w:tcW w:w="331" w:type="pct"/>
            <w:vAlign w:val="center"/>
          </w:tcPr>
          <w:p w14:paraId="51F57F55" w14:textId="01BBC367" w:rsidR="001C6B4D" w:rsidRPr="00667C6C" w:rsidRDefault="001C6B4D" w:rsidP="001C6B4D">
            <w:pPr>
              <w:ind w:firstLine="0"/>
              <w:jc w:val="center"/>
              <w:rPr>
                <w:sz w:val="24"/>
                <w:szCs w:val="20"/>
              </w:rPr>
            </w:pPr>
            <w:r w:rsidRPr="00667C6C">
              <w:rPr>
                <w:sz w:val="24"/>
                <w:szCs w:val="20"/>
              </w:rPr>
              <w:t>20%</w:t>
            </w:r>
          </w:p>
        </w:tc>
        <w:tc>
          <w:tcPr>
            <w:tcW w:w="331" w:type="pct"/>
            <w:vAlign w:val="center"/>
          </w:tcPr>
          <w:p w14:paraId="04AEE66B" w14:textId="1B43E73D" w:rsidR="001C6B4D" w:rsidRPr="00667C6C" w:rsidRDefault="001C6B4D" w:rsidP="001C6B4D">
            <w:pPr>
              <w:ind w:firstLine="0"/>
              <w:jc w:val="center"/>
              <w:rPr>
                <w:sz w:val="24"/>
                <w:szCs w:val="20"/>
              </w:rPr>
            </w:pPr>
            <w:r w:rsidRPr="00667C6C">
              <w:rPr>
                <w:sz w:val="24"/>
                <w:szCs w:val="20"/>
              </w:rPr>
              <w:t>60%</w:t>
            </w:r>
          </w:p>
        </w:tc>
        <w:tc>
          <w:tcPr>
            <w:tcW w:w="331" w:type="pct"/>
            <w:vAlign w:val="center"/>
          </w:tcPr>
          <w:p w14:paraId="6505FF1F" w14:textId="170AD812" w:rsidR="001C6B4D" w:rsidRPr="00667C6C" w:rsidRDefault="001C6B4D" w:rsidP="001C6B4D">
            <w:pPr>
              <w:ind w:firstLine="0"/>
              <w:jc w:val="center"/>
              <w:rPr>
                <w:sz w:val="24"/>
                <w:szCs w:val="20"/>
              </w:rPr>
            </w:pPr>
            <w:r w:rsidRPr="00667C6C">
              <w:rPr>
                <w:sz w:val="24"/>
                <w:szCs w:val="20"/>
              </w:rPr>
              <w:t>20%</w:t>
            </w:r>
          </w:p>
        </w:tc>
        <w:tc>
          <w:tcPr>
            <w:tcW w:w="505" w:type="pct"/>
            <w:vAlign w:val="center"/>
          </w:tcPr>
          <w:p w14:paraId="7774A06C" w14:textId="160FEAE8" w:rsidR="001C6B4D" w:rsidRPr="00667C6C" w:rsidRDefault="001C6B4D" w:rsidP="001C6B4D">
            <w:pPr>
              <w:ind w:firstLine="0"/>
              <w:jc w:val="center"/>
              <w:rPr>
                <w:sz w:val="24"/>
                <w:szCs w:val="20"/>
              </w:rPr>
            </w:pPr>
            <w:r w:rsidRPr="00667C6C">
              <w:rPr>
                <w:sz w:val="24"/>
                <w:szCs w:val="20"/>
              </w:rPr>
              <w:t>50%</w:t>
            </w:r>
          </w:p>
        </w:tc>
        <w:tc>
          <w:tcPr>
            <w:tcW w:w="506" w:type="pct"/>
            <w:vAlign w:val="center"/>
          </w:tcPr>
          <w:p w14:paraId="12B562E3" w14:textId="7BB37AE1" w:rsidR="001C6B4D" w:rsidRPr="00667C6C" w:rsidRDefault="001C6B4D" w:rsidP="001C6B4D">
            <w:pPr>
              <w:ind w:firstLine="0"/>
              <w:jc w:val="center"/>
              <w:rPr>
                <w:sz w:val="24"/>
                <w:szCs w:val="20"/>
              </w:rPr>
            </w:pPr>
            <w:r w:rsidRPr="00667C6C">
              <w:rPr>
                <w:sz w:val="24"/>
                <w:szCs w:val="20"/>
              </w:rPr>
              <w:t>40%</w:t>
            </w:r>
          </w:p>
        </w:tc>
      </w:tr>
    </w:tbl>
    <w:p w14:paraId="64E91B0A" w14:textId="5DBF35CF" w:rsidR="00667C6C" w:rsidRDefault="00667C6C" w:rsidP="00667C6C"/>
    <w:p w14:paraId="14E9636C" w14:textId="64EE7EFA" w:rsidR="001C6B4D" w:rsidRDefault="001C6B4D" w:rsidP="00667C6C">
      <w:r>
        <w:t>40% участников экспериментальной группы представ</w:t>
      </w:r>
      <w:r w:rsidR="002B2355">
        <w:t>ляли</w:t>
      </w:r>
      <w:r>
        <w:t xml:space="preserve"> в разрушенном </w:t>
      </w:r>
      <w:r w:rsidR="002B2355">
        <w:t>«</w:t>
      </w:r>
      <w:r>
        <w:t>домике</w:t>
      </w:r>
      <w:r w:rsidR="006740DF">
        <w:t>»</w:t>
      </w:r>
      <w:r>
        <w:t xml:space="preserve"> себя, </w:t>
      </w:r>
      <w:r w:rsidR="006740DF">
        <w:t>остальные представили либо своего близкого человека</w:t>
      </w:r>
      <w:r w:rsidR="00FA3681">
        <w:t xml:space="preserve"> (20%)</w:t>
      </w:r>
      <w:r w:rsidR="006740DF">
        <w:t>, либо одновременно себя и близкого человека</w:t>
      </w:r>
      <w:r w:rsidR="00FA3681">
        <w:t xml:space="preserve"> (20%)</w:t>
      </w:r>
      <w:r w:rsidR="006740DF">
        <w:t>, либо решили не представлять никого (20%).</w:t>
      </w:r>
    </w:p>
    <w:p w14:paraId="0E484FD3" w14:textId="59C33011" w:rsidR="007E18E4" w:rsidRDefault="00206F22" w:rsidP="00667C6C">
      <w:r>
        <w:t xml:space="preserve">С помощью контент-анализа ответов на вопросы беседы, которая проводилась после выполнения задания, т.е. после разрушения «домика», были дифференцированы </w:t>
      </w:r>
      <w:r w:rsidR="00E34A68">
        <w:t xml:space="preserve">компоненты переживания собственной деструктивности </w:t>
      </w:r>
      <w:r w:rsidR="00E34A68" w:rsidRPr="00E34A68">
        <w:t>в экспериментальной ситуации</w:t>
      </w:r>
      <w:r w:rsidR="00E34A68">
        <w:t xml:space="preserve">. </w:t>
      </w:r>
      <w:r w:rsidR="006740DF">
        <w:t xml:space="preserve">Сравнение групп по </w:t>
      </w:r>
      <w:r w:rsidR="00E34A68">
        <w:t xml:space="preserve">выявленным </w:t>
      </w:r>
      <w:r w:rsidR="006740DF">
        <w:t>компонентам</w:t>
      </w:r>
      <w:r w:rsidR="00E34A68">
        <w:t xml:space="preserve"> </w:t>
      </w:r>
      <w:r w:rsidR="006740DF">
        <w:t xml:space="preserve">позволило обнаружить различия в эмоциональном наполнении переживаний. В </w:t>
      </w:r>
      <w:r w:rsidR="00667C6C">
        <w:t xml:space="preserve">экспериментальной группе отмечается большее </w:t>
      </w:r>
      <w:r w:rsidR="006740DF">
        <w:t>разнообразие</w:t>
      </w:r>
      <w:r w:rsidR="00667C6C">
        <w:t xml:space="preserve"> эмоций в связи с разрушением </w:t>
      </w:r>
      <w:r w:rsidR="006740DF">
        <w:t>«</w:t>
      </w:r>
      <w:r w:rsidR="00667C6C">
        <w:t>домика</w:t>
      </w:r>
      <w:r w:rsidR="006740DF">
        <w:t>»</w:t>
      </w:r>
      <w:r w:rsidR="005B64E4">
        <w:t xml:space="preserve">: </w:t>
      </w:r>
      <w:r w:rsidR="00667C6C">
        <w:t>появляются чувства протеста и грусти, которые не возник</w:t>
      </w:r>
      <w:r w:rsidR="002B2355">
        <w:t>а</w:t>
      </w:r>
      <w:r w:rsidR="00667C6C">
        <w:t>ли у участников контрольных групп</w:t>
      </w:r>
      <w:r w:rsidR="006740DF">
        <w:t xml:space="preserve"> (рис</w:t>
      </w:r>
      <w:r w:rsidR="007F3F9D">
        <w:t>.</w:t>
      </w:r>
      <w:r w:rsidR="005B64E4">
        <w:t xml:space="preserve"> </w:t>
      </w:r>
      <w:r w:rsidR="004D5020">
        <w:t>10</w:t>
      </w:r>
      <w:r w:rsidR="006740DF">
        <w:t>)</w:t>
      </w:r>
      <w:r w:rsidR="00667C6C">
        <w:t>.</w:t>
      </w:r>
    </w:p>
    <w:p w14:paraId="411E7618" w14:textId="77777777" w:rsidR="00206F22" w:rsidRDefault="00206F22" w:rsidP="00667C6C"/>
    <w:p w14:paraId="294D8DDA" w14:textId="0734629C" w:rsidR="005B64E4" w:rsidRDefault="005B64E4" w:rsidP="0024082F">
      <w:pPr>
        <w:ind w:firstLine="0"/>
        <w:jc w:val="center"/>
      </w:pPr>
      <w:r w:rsidRPr="005B64E4">
        <w:rPr>
          <w:noProof/>
          <w:lang w:val="en-US" w:eastAsia="ru-RU"/>
        </w:rPr>
        <w:drawing>
          <wp:inline distT="0" distB="0" distL="0" distR="0" wp14:anchorId="17C22E51" wp14:editId="736D67EC">
            <wp:extent cx="5324475" cy="3087370"/>
            <wp:effectExtent l="0" t="0" r="9525" b="17780"/>
            <wp:docPr id="7" name="Диаграмма 7">
              <a:extLst xmlns:a="http://schemas.openxmlformats.org/drawingml/2006/main">
                <a:ext uri="{FF2B5EF4-FFF2-40B4-BE49-F238E27FC236}">
                  <a16:creationId xmlns:a16="http://schemas.microsoft.com/office/drawing/2014/main" id="{A1DD452A-914E-4312-82E6-0866814D81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C012D44" w14:textId="156024B4" w:rsidR="005B64E4" w:rsidRDefault="005B64E4" w:rsidP="0024082F">
      <w:pPr>
        <w:ind w:firstLine="0"/>
        <w:jc w:val="center"/>
        <w:rPr>
          <w:rFonts w:cs="Times New Roman"/>
          <w:b/>
          <w:sz w:val="24"/>
          <w:szCs w:val="28"/>
        </w:rPr>
      </w:pPr>
      <w:r w:rsidRPr="009C666D">
        <w:rPr>
          <w:rFonts w:cs="Times New Roman"/>
          <w:b/>
          <w:sz w:val="24"/>
          <w:szCs w:val="28"/>
        </w:rPr>
        <w:t xml:space="preserve">Рисунок </w:t>
      </w:r>
      <w:r w:rsidR="004D5020">
        <w:rPr>
          <w:rFonts w:cs="Times New Roman"/>
          <w:b/>
          <w:sz w:val="24"/>
          <w:szCs w:val="28"/>
        </w:rPr>
        <w:t>10</w:t>
      </w:r>
      <w:r w:rsidRPr="009C666D">
        <w:rPr>
          <w:rFonts w:cs="Times New Roman"/>
          <w:b/>
          <w:sz w:val="24"/>
          <w:szCs w:val="28"/>
        </w:rPr>
        <w:t xml:space="preserve">. </w:t>
      </w:r>
      <w:r w:rsidRPr="005B64E4">
        <w:rPr>
          <w:rFonts w:cs="Times New Roman"/>
          <w:b/>
          <w:sz w:val="24"/>
          <w:szCs w:val="28"/>
        </w:rPr>
        <w:t xml:space="preserve">Частотный анализ </w:t>
      </w:r>
      <w:r w:rsidR="000B01CE">
        <w:rPr>
          <w:rFonts w:cs="Times New Roman"/>
          <w:b/>
          <w:sz w:val="24"/>
          <w:szCs w:val="28"/>
        </w:rPr>
        <w:t xml:space="preserve">эмоциональных </w:t>
      </w:r>
      <w:r w:rsidRPr="005B64E4">
        <w:rPr>
          <w:rFonts w:cs="Times New Roman"/>
          <w:b/>
          <w:sz w:val="24"/>
          <w:szCs w:val="28"/>
        </w:rPr>
        <w:t>компонентов переживания личностью собственной деструктивности в экспериментальной ситуации</w:t>
      </w:r>
    </w:p>
    <w:p w14:paraId="15352023" w14:textId="77777777" w:rsidR="005B64E4" w:rsidRPr="009C666D" w:rsidRDefault="005B64E4" w:rsidP="005B64E4">
      <w:pPr>
        <w:ind w:firstLine="0"/>
        <w:jc w:val="center"/>
        <w:rPr>
          <w:rFonts w:eastAsia="Calibri" w:cs="Times New Roman"/>
          <w:szCs w:val="28"/>
        </w:rPr>
      </w:pPr>
    </w:p>
    <w:p w14:paraId="10B63744" w14:textId="2F5734E7" w:rsidR="00E34A68" w:rsidRDefault="005B64E4" w:rsidP="00667C6C">
      <w:r>
        <w:lastRenderedPageBreak/>
        <w:t>При этом количество эмоций</w:t>
      </w:r>
      <w:r w:rsidR="00FA3681">
        <w:t xml:space="preserve"> и чувств</w:t>
      </w:r>
      <w:r>
        <w:t xml:space="preserve"> в связи с разрушением «домика»</w:t>
      </w:r>
      <w:r w:rsidR="00E34A68">
        <w:t>, свидетельствующее об интенсивности переживания,</w:t>
      </w:r>
      <w:r>
        <w:t xml:space="preserve"> приблизительно одинаково для трёх групп. </w:t>
      </w:r>
      <w:r w:rsidR="00E34A68">
        <w:t>Преобладают среди них социальные чувства – жалость, стыд</w:t>
      </w:r>
      <w:r w:rsidR="00FA3681">
        <w:t xml:space="preserve"> и </w:t>
      </w:r>
      <w:r w:rsidR="00E34A68">
        <w:t>вина в связи с разрушением. Возникновение этих чувств можно объяснить социальной желательностью ответов респондентов</w:t>
      </w:r>
      <w:r w:rsidR="00FA3681">
        <w:t xml:space="preserve"> или </w:t>
      </w:r>
      <w:r w:rsidR="00571EB9">
        <w:t xml:space="preserve">преобладанием </w:t>
      </w:r>
      <w:proofErr w:type="spellStart"/>
      <w:r w:rsidR="00571EB9">
        <w:t>просоциальных</w:t>
      </w:r>
      <w:proofErr w:type="spellEnd"/>
      <w:r w:rsidR="00571EB9">
        <w:t xml:space="preserve"> мотивов в ценностно-смысловой сфере личности. Полученные результаты могут быть </w:t>
      </w:r>
      <w:r w:rsidR="00FA3681">
        <w:t>связаны с</w:t>
      </w:r>
      <w:r w:rsidR="00571EB9">
        <w:t xml:space="preserve"> влиянием побочной переменной эксперимента – характеристиками стимула: поводом для возникновения жалости и вины могло послужить то, что оба «домика» сделаны человеком </w:t>
      </w:r>
      <w:r w:rsidR="00FA3681">
        <w:t xml:space="preserve">(и возможно, самим экспериментатором) </w:t>
      </w:r>
      <w:r w:rsidR="00571EB9">
        <w:t>вручную.</w:t>
      </w:r>
      <w:r w:rsidR="0097075B">
        <w:t xml:space="preserve"> </w:t>
      </w:r>
    </w:p>
    <w:p w14:paraId="1E916E19" w14:textId="4F410AC4" w:rsidR="005B64E4" w:rsidRDefault="005B64E4" w:rsidP="00667C6C">
      <w:r>
        <w:t>В контрольной группе №2</w:t>
      </w:r>
      <w:r w:rsidR="00571EB9">
        <w:t xml:space="preserve">, объединяющей участников, которые </w:t>
      </w:r>
      <w:r>
        <w:t>разруша</w:t>
      </w:r>
      <w:r w:rsidR="00571EB9">
        <w:t xml:space="preserve">ли </w:t>
      </w:r>
      <w:r w:rsidR="002B2355">
        <w:t xml:space="preserve">только </w:t>
      </w:r>
      <w:r>
        <w:t xml:space="preserve">картонный </w:t>
      </w:r>
      <w:r w:rsidR="002B2355">
        <w:t>«</w:t>
      </w:r>
      <w:r>
        <w:t>домик»</w:t>
      </w:r>
      <w:r w:rsidR="00571EB9">
        <w:t>,</w:t>
      </w:r>
      <w:r>
        <w:t xml:space="preserve"> чаще, чем в других</w:t>
      </w:r>
      <w:r w:rsidR="00FA3681">
        <w:t xml:space="preserve"> (63% от всех ответов в трёх группах)</w:t>
      </w:r>
      <w:r>
        <w:t>, отмечались положительные эмоции – удовольствие и интерес.</w:t>
      </w:r>
      <w:r w:rsidR="00571EB9">
        <w:t xml:space="preserve"> Это также может быть обусловлено побочным влиянием свойств стимульного материала: картонный «домик» представляет из себя макет-конструктор</w:t>
      </w:r>
      <w:r w:rsidR="00A17F3E">
        <w:t>, который можно разбирать на составные элементы и собирать заново, в отличие от бумажного «домика».</w:t>
      </w:r>
    </w:p>
    <w:p w14:paraId="2CFD06C3" w14:textId="7A556025" w:rsidR="005B64E4" w:rsidRDefault="005B64E4" w:rsidP="00667C6C">
      <w:r>
        <w:t xml:space="preserve">Различными оказались ассоциации с процессом разрушения «домиков», </w:t>
      </w:r>
      <w:r w:rsidR="002B2355">
        <w:t>озвученные</w:t>
      </w:r>
      <w:r>
        <w:t xml:space="preserve"> участник</w:t>
      </w:r>
      <w:r w:rsidR="002B2355">
        <w:t>ами</w:t>
      </w:r>
      <w:r>
        <w:t xml:space="preserve"> трёх групп</w:t>
      </w:r>
      <w:r w:rsidR="000B01CE">
        <w:t xml:space="preserve">: </w:t>
      </w:r>
      <w:r w:rsidR="002B2355">
        <w:t xml:space="preserve">только </w:t>
      </w:r>
      <w:r w:rsidR="000B01CE">
        <w:t xml:space="preserve">участники экспериментальной группы связывали </w:t>
      </w:r>
      <w:r w:rsidR="002B2355">
        <w:t>этот процесс</w:t>
      </w:r>
      <w:r w:rsidR="000B01CE">
        <w:t xml:space="preserve"> с темой взросления («прощание с детством»)</w:t>
      </w:r>
      <w:r w:rsidR="00A17F3E">
        <w:t xml:space="preserve"> и</w:t>
      </w:r>
      <w:r w:rsidR="000B01CE">
        <w:t xml:space="preserve"> с образами реальных разрушенных домов</w:t>
      </w:r>
      <w:r>
        <w:t>.</w:t>
      </w:r>
      <w:r w:rsidR="000B01CE">
        <w:t xml:space="preserve"> Также участники экспериментальной группы чаще ассоциировали деструкцию «домиков» с личностно значимыми темами – расставанием или разрушением отношений (50% от всех ответов в трёх группах), выбором и возможностями (75%).</w:t>
      </w:r>
      <w:r>
        <w:t xml:space="preserve"> </w:t>
      </w:r>
      <w:r w:rsidR="000B01CE">
        <w:t xml:space="preserve">Результаты представлены на рисунке </w:t>
      </w:r>
      <w:r w:rsidR="007E423B">
        <w:t>1</w:t>
      </w:r>
      <w:r w:rsidR="004D5020">
        <w:t>1</w:t>
      </w:r>
      <w:r w:rsidR="000B01CE">
        <w:t>.</w:t>
      </w:r>
    </w:p>
    <w:p w14:paraId="13E4B93E" w14:textId="77777777" w:rsidR="007E423B" w:rsidRDefault="007E423B" w:rsidP="00667C6C"/>
    <w:p w14:paraId="4C6FDC32" w14:textId="3419C807" w:rsidR="000B01CE" w:rsidRPr="00D801A0" w:rsidRDefault="000B01CE" w:rsidP="007E423B">
      <w:pPr>
        <w:ind w:firstLine="0"/>
        <w:jc w:val="center"/>
      </w:pPr>
      <w:r>
        <w:rPr>
          <w:noProof/>
          <w:lang w:val="en-US" w:eastAsia="ru-RU"/>
        </w:rPr>
        <w:lastRenderedPageBreak/>
        <w:drawing>
          <wp:inline distT="0" distB="0" distL="0" distR="0" wp14:anchorId="5C1B8158" wp14:editId="4690C7A7">
            <wp:extent cx="5399405" cy="3819525"/>
            <wp:effectExtent l="0" t="0" r="10795" b="95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B3775A5" w14:textId="674CA099" w:rsidR="000B01CE" w:rsidRDefault="000B01CE" w:rsidP="000B01CE">
      <w:pPr>
        <w:ind w:firstLine="0"/>
        <w:jc w:val="center"/>
        <w:rPr>
          <w:rFonts w:cs="Times New Roman"/>
          <w:b/>
          <w:sz w:val="24"/>
          <w:szCs w:val="28"/>
        </w:rPr>
      </w:pPr>
      <w:r w:rsidRPr="009C666D">
        <w:rPr>
          <w:rFonts w:cs="Times New Roman"/>
          <w:b/>
          <w:sz w:val="24"/>
          <w:szCs w:val="28"/>
        </w:rPr>
        <w:t xml:space="preserve">Рисунок </w:t>
      </w:r>
      <w:r w:rsidR="007E423B">
        <w:rPr>
          <w:rFonts w:cs="Times New Roman"/>
          <w:b/>
          <w:sz w:val="24"/>
          <w:szCs w:val="28"/>
        </w:rPr>
        <w:t>1</w:t>
      </w:r>
      <w:r w:rsidR="004D5020">
        <w:rPr>
          <w:rFonts w:cs="Times New Roman"/>
          <w:b/>
          <w:sz w:val="24"/>
          <w:szCs w:val="28"/>
        </w:rPr>
        <w:t>1</w:t>
      </w:r>
      <w:r w:rsidRPr="009C666D">
        <w:rPr>
          <w:rFonts w:cs="Times New Roman"/>
          <w:b/>
          <w:sz w:val="24"/>
          <w:szCs w:val="28"/>
        </w:rPr>
        <w:t xml:space="preserve">. </w:t>
      </w:r>
      <w:r w:rsidRPr="005B64E4">
        <w:rPr>
          <w:rFonts w:cs="Times New Roman"/>
          <w:b/>
          <w:sz w:val="24"/>
          <w:szCs w:val="28"/>
        </w:rPr>
        <w:t xml:space="preserve">Частотный анализ </w:t>
      </w:r>
      <w:r>
        <w:rPr>
          <w:rFonts w:cs="Times New Roman"/>
          <w:b/>
          <w:sz w:val="24"/>
          <w:szCs w:val="28"/>
        </w:rPr>
        <w:t xml:space="preserve">ассоциативных </w:t>
      </w:r>
      <w:r w:rsidRPr="005B64E4">
        <w:rPr>
          <w:rFonts w:cs="Times New Roman"/>
          <w:b/>
          <w:sz w:val="24"/>
          <w:szCs w:val="28"/>
        </w:rPr>
        <w:t>компонентов переживания личностью собственной деструктивности в экспериментальной ситуации</w:t>
      </w:r>
    </w:p>
    <w:p w14:paraId="74200317" w14:textId="0B2378ED" w:rsidR="000B01CE" w:rsidRDefault="000B01CE" w:rsidP="000B01CE">
      <w:pPr>
        <w:ind w:firstLine="0"/>
        <w:jc w:val="center"/>
        <w:rPr>
          <w:rFonts w:cs="Times New Roman"/>
          <w:b/>
          <w:sz w:val="24"/>
          <w:szCs w:val="28"/>
        </w:rPr>
      </w:pPr>
    </w:p>
    <w:p w14:paraId="29AF88C7" w14:textId="587C1787" w:rsidR="006B73BB" w:rsidRDefault="000B01CE" w:rsidP="000B01CE">
      <w:r>
        <w:t>Способ разрушения «домика» также отличался в трёх группах участников. Разрушавшие только картонный домик участники контрольной группы</w:t>
      </w:r>
      <w:r w:rsidR="002B2355">
        <w:t xml:space="preserve"> №2</w:t>
      </w:r>
      <w:r>
        <w:t xml:space="preserve"> предпочли самый очевидный способ выполнения задания – разобрать «домик» на составные элементы. В экспериментальной группе предпочтение отдавалось иным методам разрушения картонного «домика»: </w:t>
      </w:r>
      <w:r w:rsidR="003478D2">
        <w:t xml:space="preserve">двое </w:t>
      </w:r>
      <w:r>
        <w:t>участник</w:t>
      </w:r>
      <w:r w:rsidR="003478D2">
        <w:t>ов из четырёх решили просто «снять крышу»</w:t>
      </w:r>
      <w:r w:rsidR="00FA3681">
        <w:t xml:space="preserve"> и после этого считать объект разрушенным</w:t>
      </w:r>
      <w:r w:rsidR="003478D2">
        <w:t xml:space="preserve">, а один из участников наступил на </w:t>
      </w:r>
      <w:r w:rsidR="00FA3681">
        <w:t>него</w:t>
      </w:r>
      <w:r w:rsidR="003478D2">
        <w:t xml:space="preserve"> ногой</w:t>
      </w:r>
      <w:r w:rsidR="006B73BB">
        <w:t xml:space="preserve"> (рис. </w:t>
      </w:r>
      <w:r w:rsidR="007E423B">
        <w:t>1</w:t>
      </w:r>
      <w:r w:rsidR="004D5020">
        <w:t>2</w:t>
      </w:r>
      <w:r w:rsidR="006B73BB">
        <w:t>)</w:t>
      </w:r>
      <w:r w:rsidR="003478D2">
        <w:t>.</w:t>
      </w:r>
    </w:p>
    <w:p w14:paraId="14E7A0FB" w14:textId="77777777" w:rsidR="006B73BB" w:rsidRDefault="006B73BB" w:rsidP="000B01CE"/>
    <w:p w14:paraId="07971584" w14:textId="24675B58" w:rsidR="009E1CF5" w:rsidRDefault="006B73BB" w:rsidP="006B73BB">
      <w:pPr>
        <w:ind w:firstLine="0"/>
        <w:jc w:val="center"/>
      </w:pPr>
      <w:r>
        <w:rPr>
          <w:noProof/>
          <w:lang w:val="en-US" w:eastAsia="ru-RU"/>
        </w:rPr>
        <w:lastRenderedPageBreak/>
        <w:drawing>
          <wp:inline distT="0" distB="0" distL="0" distR="0" wp14:anchorId="7A81F511" wp14:editId="2FE4A6AC">
            <wp:extent cx="5486400" cy="2520000"/>
            <wp:effectExtent l="0" t="0" r="0" b="1397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65E3938" w14:textId="215A19D6" w:rsidR="006B73BB" w:rsidRDefault="006B73BB" w:rsidP="006B73BB">
      <w:pPr>
        <w:ind w:firstLine="0"/>
        <w:jc w:val="center"/>
        <w:rPr>
          <w:rFonts w:cs="Times New Roman"/>
          <w:b/>
          <w:sz w:val="24"/>
          <w:szCs w:val="28"/>
        </w:rPr>
      </w:pPr>
      <w:r w:rsidRPr="009C666D">
        <w:rPr>
          <w:rFonts w:cs="Times New Roman"/>
          <w:b/>
          <w:sz w:val="24"/>
          <w:szCs w:val="28"/>
        </w:rPr>
        <w:t xml:space="preserve">Рисунок </w:t>
      </w:r>
      <w:r w:rsidR="007E423B">
        <w:rPr>
          <w:rFonts w:cs="Times New Roman"/>
          <w:b/>
          <w:sz w:val="24"/>
          <w:szCs w:val="28"/>
        </w:rPr>
        <w:t>1</w:t>
      </w:r>
      <w:r w:rsidR="004D5020">
        <w:rPr>
          <w:rFonts w:cs="Times New Roman"/>
          <w:b/>
          <w:sz w:val="24"/>
          <w:szCs w:val="28"/>
        </w:rPr>
        <w:t>2</w:t>
      </w:r>
      <w:r w:rsidRPr="009C666D">
        <w:rPr>
          <w:rFonts w:cs="Times New Roman"/>
          <w:b/>
          <w:sz w:val="24"/>
          <w:szCs w:val="28"/>
        </w:rPr>
        <w:t xml:space="preserve">. </w:t>
      </w:r>
      <w:r>
        <w:rPr>
          <w:rFonts w:cs="Times New Roman"/>
          <w:b/>
          <w:sz w:val="24"/>
          <w:szCs w:val="28"/>
        </w:rPr>
        <w:t>Способы разрушения картонного «домика»</w:t>
      </w:r>
      <w:r w:rsidR="00983516">
        <w:rPr>
          <w:rFonts w:cs="Times New Roman"/>
          <w:b/>
          <w:sz w:val="24"/>
          <w:szCs w:val="28"/>
        </w:rPr>
        <w:t>.</w:t>
      </w:r>
    </w:p>
    <w:p w14:paraId="3DD16D63" w14:textId="77777777" w:rsidR="006B73BB" w:rsidRDefault="006B73BB" w:rsidP="000B01CE"/>
    <w:p w14:paraId="6AE2E167" w14:textId="1149557B" w:rsidR="000B01CE" w:rsidRDefault="003478D2" w:rsidP="000B01CE">
      <w:r>
        <w:t>Меньшее разнообразие отмечалось при разрушении бумажного «домика»: участники и экспериментальной</w:t>
      </w:r>
      <w:r w:rsidR="00983516">
        <w:t xml:space="preserve"> группы</w:t>
      </w:r>
      <w:r>
        <w:t>, и контрольной групп</w:t>
      </w:r>
      <w:r w:rsidR="00983516">
        <w:t>ы №1</w:t>
      </w:r>
      <w:r>
        <w:t xml:space="preserve"> чаще всего предпочитали смять его. Однако в экспериментальной группе </w:t>
      </w:r>
      <w:r w:rsidR="00983516">
        <w:t>были</w:t>
      </w:r>
      <w:r>
        <w:t xml:space="preserve"> участник</w:t>
      </w:r>
      <w:r w:rsidR="00983516">
        <w:t>и,</w:t>
      </w:r>
      <w:r>
        <w:t xml:space="preserve"> реши</w:t>
      </w:r>
      <w:r w:rsidR="00983516">
        <w:t>вшие</w:t>
      </w:r>
      <w:r>
        <w:t>, не деформируя бумажный «домик», положить его на бок и теперь считать разрушенным. В контрольной группе</w:t>
      </w:r>
      <w:r w:rsidR="002B2355">
        <w:t xml:space="preserve"> №1</w:t>
      </w:r>
      <w:r>
        <w:t xml:space="preserve"> это</w:t>
      </w:r>
      <w:r w:rsidR="002B2355">
        <w:t>т</w:t>
      </w:r>
      <w:r>
        <w:t xml:space="preserve"> способ не наблюдался</w:t>
      </w:r>
      <w:r w:rsidR="006B73BB">
        <w:t xml:space="preserve"> (рис. 1</w:t>
      </w:r>
      <w:r w:rsidR="004D5020">
        <w:t>3</w:t>
      </w:r>
      <w:r w:rsidR="006B73BB">
        <w:t>)</w:t>
      </w:r>
      <w:r>
        <w:t>.</w:t>
      </w:r>
    </w:p>
    <w:p w14:paraId="2BC34C62" w14:textId="6DA53CCC" w:rsidR="006B73BB" w:rsidRDefault="006B73BB" w:rsidP="000B01CE"/>
    <w:p w14:paraId="771A438F" w14:textId="76ADBE88" w:rsidR="006B73BB" w:rsidRDefault="006B73BB" w:rsidP="006B73BB">
      <w:pPr>
        <w:ind w:firstLine="0"/>
        <w:jc w:val="center"/>
      </w:pPr>
      <w:r>
        <w:rPr>
          <w:noProof/>
          <w:lang w:val="en-US" w:eastAsia="ru-RU"/>
        </w:rPr>
        <w:drawing>
          <wp:inline distT="0" distB="0" distL="0" distR="0" wp14:anchorId="02736E6E" wp14:editId="3225AF92">
            <wp:extent cx="5486400" cy="2520000"/>
            <wp:effectExtent l="0" t="0" r="0" b="1397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3981E95" w14:textId="7C0B5987" w:rsidR="006B73BB" w:rsidRDefault="006B73BB" w:rsidP="006B73BB">
      <w:pPr>
        <w:ind w:firstLine="0"/>
        <w:jc w:val="center"/>
        <w:rPr>
          <w:rFonts w:cs="Times New Roman"/>
          <w:b/>
          <w:sz w:val="24"/>
          <w:szCs w:val="28"/>
        </w:rPr>
      </w:pPr>
      <w:r w:rsidRPr="009C666D">
        <w:rPr>
          <w:rFonts w:cs="Times New Roman"/>
          <w:b/>
          <w:sz w:val="24"/>
          <w:szCs w:val="28"/>
        </w:rPr>
        <w:t xml:space="preserve">Рисунок </w:t>
      </w:r>
      <w:r>
        <w:rPr>
          <w:rFonts w:cs="Times New Roman"/>
          <w:b/>
          <w:sz w:val="24"/>
          <w:szCs w:val="28"/>
        </w:rPr>
        <w:t>1</w:t>
      </w:r>
      <w:r w:rsidR="004D5020">
        <w:rPr>
          <w:rFonts w:cs="Times New Roman"/>
          <w:b/>
          <w:sz w:val="24"/>
          <w:szCs w:val="28"/>
        </w:rPr>
        <w:t>3</w:t>
      </w:r>
      <w:r w:rsidRPr="009C666D">
        <w:rPr>
          <w:rFonts w:cs="Times New Roman"/>
          <w:b/>
          <w:sz w:val="24"/>
          <w:szCs w:val="28"/>
        </w:rPr>
        <w:t xml:space="preserve">. </w:t>
      </w:r>
      <w:r>
        <w:rPr>
          <w:rFonts w:cs="Times New Roman"/>
          <w:b/>
          <w:sz w:val="24"/>
          <w:szCs w:val="28"/>
        </w:rPr>
        <w:t>Способы разрушения бумажного «домика»</w:t>
      </w:r>
      <w:r w:rsidR="00983516">
        <w:rPr>
          <w:rFonts w:cs="Times New Roman"/>
          <w:b/>
          <w:sz w:val="24"/>
          <w:szCs w:val="28"/>
        </w:rPr>
        <w:t>.</w:t>
      </w:r>
    </w:p>
    <w:p w14:paraId="44D9ABEB" w14:textId="77777777" w:rsidR="006B73BB" w:rsidRDefault="006B73BB" w:rsidP="000B01CE"/>
    <w:p w14:paraId="43769D56" w14:textId="5FA7E10E" w:rsidR="003478D2" w:rsidRDefault="003478D2" w:rsidP="000B01CE">
      <w:r>
        <w:lastRenderedPageBreak/>
        <w:t xml:space="preserve">Большинство участников всех групп объясняли свой выбор способа разрушения поиском компромиссного варианта, при котором разрушенный «домик» можно восстановить, что </w:t>
      </w:r>
      <w:r w:rsidR="00983516">
        <w:t xml:space="preserve">также </w:t>
      </w:r>
      <w:r>
        <w:t>можно объяснить социальной желательностью ответов</w:t>
      </w:r>
      <w:r w:rsidR="002B2355">
        <w:t xml:space="preserve"> и</w:t>
      </w:r>
      <w:r w:rsidR="00983516">
        <w:t xml:space="preserve">ли действительно высокой выраженностью </w:t>
      </w:r>
      <w:proofErr w:type="spellStart"/>
      <w:r w:rsidR="00983516">
        <w:t>просоциальных</w:t>
      </w:r>
      <w:proofErr w:type="spellEnd"/>
      <w:r w:rsidR="00983516">
        <w:t xml:space="preserve"> мотивов у участников</w:t>
      </w:r>
      <w:r>
        <w:t>.</w:t>
      </w:r>
    </w:p>
    <w:p w14:paraId="1B8D1144" w14:textId="36EC5E4A" w:rsidR="00484EB8" w:rsidRDefault="00983516" w:rsidP="000B01CE">
      <w:r>
        <w:t>О</w:t>
      </w:r>
      <w:r w:rsidR="00484EB8">
        <w:t>бобщая результаты контент-анализа ответов участников исследования, можно сделать вывод о том, что возможность выбора в ходе выполнения экспериментальной задачи и предварительная идентификация со стимулом являются эффективными способами варьирования независимой переменной</w:t>
      </w:r>
      <w:r>
        <w:t xml:space="preserve">, поскольку способствуют </w:t>
      </w:r>
      <w:r w:rsidR="00484EB8">
        <w:t>интенсификации переживания деструктивности</w:t>
      </w:r>
      <w:r>
        <w:t xml:space="preserve"> и актуализации личностно значимых тем в переживании</w:t>
      </w:r>
      <w:r w:rsidR="00484EB8">
        <w:t>.</w:t>
      </w:r>
    </w:p>
    <w:p w14:paraId="46ED8A2C" w14:textId="4561179D" w:rsidR="00484EB8" w:rsidRPr="00484EB8" w:rsidRDefault="00484EB8" w:rsidP="00EF3C2A">
      <w:pPr>
        <w:pStyle w:val="3"/>
      </w:pPr>
      <w:bookmarkStart w:id="88" w:name="_Toc104028913"/>
      <w:r w:rsidRPr="00484EB8">
        <w:t xml:space="preserve">3.4.2. </w:t>
      </w:r>
      <w:r w:rsidR="00357E91">
        <w:t>Личностные изменения в связи с переживаниями собственной деструктивности</w:t>
      </w:r>
      <w:bookmarkEnd w:id="88"/>
    </w:p>
    <w:p w14:paraId="5B539E50" w14:textId="4C9FFE3A" w:rsidR="004D5020" w:rsidRDefault="002B2355" w:rsidP="00484EB8">
      <w:pPr>
        <w:rPr>
          <w:szCs w:val="28"/>
        </w:rPr>
      </w:pPr>
      <w:r>
        <w:rPr>
          <w:szCs w:val="28"/>
        </w:rPr>
        <w:t>Зависимая переменная</w:t>
      </w:r>
      <w:r w:rsidR="00484EB8">
        <w:rPr>
          <w:szCs w:val="28"/>
        </w:rPr>
        <w:t xml:space="preserve"> в эксперименте</w:t>
      </w:r>
      <w:r>
        <w:rPr>
          <w:szCs w:val="28"/>
        </w:rPr>
        <w:t xml:space="preserve"> измерялась дважды с помощью </w:t>
      </w:r>
      <w:r w:rsidR="00484EB8">
        <w:rPr>
          <w:szCs w:val="28"/>
        </w:rPr>
        <w:t>Многофакторного личностного опросника Р. Б.</w:t>
      </w:r>
      <w:r>
        <w:rPr>
          <w:szCs w:val="28"/>
        </w:rPr>
        <w:t xml:space="preserve"> </w:t>
      </w:r>
      <w:proofErr w:type="spellStart"/>
      <w:r>
        <w:rPr>
          <w:szCs w:val="28"/>
        </w:rPr>
        <w:t>Кеттелла</w:t>
      </w:r>
      <w:proofErr w:type="spellEnd"/>
      <w:r>
        <w:rPr>
          <w:szCs w:val="28"/>
        </w:rPr>
        <w:t>.</w:t>
      </w:r>
      <w:r w:rsidR="00484EB8">
        <w:rPr>
          <w:szCs w:val="28"/>
        </w:rPr>
        <w:t xml:space="preserve"> </w:t>
      </w:r>
      <w:r w:rsidR="00143A5C">
        <w:rPr>
          <w:szCs w:val="28"/>
        </w:rPr>
        <w:t>На первом этапе д</w:t>
      </w:r>
      <w:r w:rsidR="00357E91">
        <w:rPr>
          <w:szCs w:val="28"/>
        </w:rPr>
        <w:t>ля нас было важно определить, каким образом переживание собственной деструктивности влияет на базовые параметры личности. Согласно процессуальному подходу, любое взаимодействие с собой и миром, вызывает внутренний отклик, приводящий к нарушению равновесия и способствующий количественным (отклонениям от средний значений) и качественным (структурным) изменениям.</w:t>
      </w:r>
    </w:p>
    <w:p w14:paraId="7522058B" w14:textId="1523976F" w:rsidR="002B2355" w:rsidRDefault="00484EB8" w:rsidP="00484EB8">
      <w:pPr>
        <w:rPr>
          <w:szCs w:val="28"/>
        </w:rPr>
      </w:pPr>
      <w:r>
        <w:rPr>
          <w:szCs w:val="28"/>
        </w:rPr>
        <w:t xml:space="preserve">Описательная статистика и проверка нормальности распределения переменных двух измерений 17 личностных факторов в выборке представлена в Приложении </w:t>
      </w:r>
      <w:r w:rsidR="003E7AB6">
        <w:rPr>
          <w:szCs w:val="28"/>
        </w:rPr>
        <w:t>2</w:t>
      </w:r>
      <w:r>
        <w:rPr>
          <w:szCs w:val="28"/>
        </w:rPr>
        <w:t>.</w:t>
      </w:r>
    </w:p>
    <w:p w14:paraId="4054B17C" w14:textId="0959883D" w:rsidR="00484EB8" w:rsidRDefault="00484EB8" w:rsidP="00484EB8">
      <w:pPr>
        <w:rPr>
          <w:szCs w:val="28"/>
        </w:rPr>
      </w:pPr>
      <w:r>
        <w:rPr>
          <w:szCs w:val="28"/>
        </w:rPr>
        <w:t>Поскольку р</w:t>
      </w:r>
      <w:r w:rsidRPr="00484EB8">
        <w:rPr>
          <w:szCs w:val="28"/>
        </w:rPr>
        <w:t xml:space="preserve">аспределение большинства переменных соответствует нормальному (критерий Колмогорова-Смирнова p&gt;0,05 и значения асимметрии и эксцесса от -1 до 1), для проверки </w:t>
      </w:r>
      <w:r>
        <w:rPr>
          <w:szCs w:val="28"/>
        </w:rPr>
        <w:t xml:space="preserve">экспериментальной </w:t>
      </w:r>
      <w:r w:rsidRPr="00484EB8">
        <w:rPr>
          <w:szCs w:val="28"/>
        </w:rPr>
        <w:t xml:space="preserve">гипотезы использовался однофакторный дисперсионный анализ с повторными измерениями. Построение </w:t>
      </w:r>
      <w:r w:rsidRPr="00484EB8">
        <w:rPr>
          <w:szCs w:val="28"/>
        </w:rPr>
        <w:lastRenderedPageBreak/>
        <w:t>одномерной линейной модели позволило обнаружить влияние принадлежности к группе на значение переменной «доверчивость-подозрительность» - фактор L (p≤0,05).</w:t>
      </w:r>
      <w:r w:rsidR="006145B2">
        <w:rPr>
          <w:szCs w:val="28"/>
        </w:rPr>
        <w:t xml:space="preserve"> </w:t>
      </w:r>
      <w:r w:rsidR="006145B2" w:rsidRPr="006145B2">
        <w:rPr>
          <w:szCs w:val="28"/>
        </w:rPr>
        <w:t xml:space="preserve">При этом результаты апостериорных сравнений, проведенных с помощью критерия </w:t>
      </w:r>
      <w:proofErr w:type="spellStart"/>
      <w:r w:rsidR="006145B2" w:rsidRPr="006145B2">
        <w:rPr>
          <w:szCs w:val="28"/>
        </w:rPr>
        <w:t>Бонферрони</w:t>
      </w:r>
      <w:proofErr w:type="spellEnd"/>
      <w:r w:rsidR="006145B2" w:rsidRPr="006145B2">
        <w:rPr>
          <w:szCs w:val="28"/>
        </w:rPr>
        <w:t>, свидетельствуют об отсутствии значимых различий при попарном сравнении групп.</w:t>
      </w:r>
      <w:r w:rsidR="006145B2">
        <w:rPr>
          <w:szCs w:val="28"/>
        </w:rPr>
        <w:t xml:space="preserve"> Результаты отображены в таблице 10.</w:t>
      </w:r>
    </w:p>
    <w:p w14:paraId="249DB981" w14:textId="00F4AC47" w:rsidR="006145B2" w:rsidRDefault="006145B2" w:rsidP="00484EB8">
      <w:pPr>
        <w:rPr>
          <w:szCs w:val="28"/>
        </w:rPr>
      </w:pPr>
    </w:p>
    <w:p w14:paraId="0E50867F" w14:textId="5533A79C" w:rsidR="006145B2" w:rsidRPr="006145B2" w:rsidRDefault="006145B2" w:rsidP="006145B2">
      <w:pPr>
        <w:autoSpaceDE w:val="0"/>
        <w:autoSpaceDN w:val="0"/>
        <w:adjustRightInd w:val="0"/>
        <w:spacing w:line="400" w:lineRule="atLeast"/>
        <w:ind w:firstLine="0"/>
        <w:jc w:val="center"/>
        <w:rPr>
          <w:rFonts w:eastAsia="Calibri" w:cs="Times New Roman"/>
          <w:b/>
          <w:bCs/>
          <w:sz w:val="24"/>
          <w:szCs w:val="24"/>
          <w:lang w:eastAsia="ru-RU"/>
        </w:rPr>
      </w:pPr>
      <w:r w:rsidRPr="006145B2">
        <w:rPr>
          <w:rFonts w:eastAsia="Calibri" w:cs="Times New Roman"/>
          <w:b/>
          <w:bCs/>
          <w:sz w:val="24"/>
          <w:szCs w:val="24"/>
          <w:lang w:eastAsia="ru-RU"/>
        </w:rPr>
        <w:t>Таблица</w:t>
      </w:r>
      <w:r>
        <w:rPr>
          <w:rFonts w:eastAsia="Calibri" w:cs="Times New Roman"/>
          <w:b/>
          <w:bCs/>
          <w:sz w:val="24"/>
          <w:szCs w:val="24"/>
          <w:lang w:eastAsia="ru-RU"/>
        </w:rPr>
        <w:t xml:space="preserve"> 10</w:t>
      </w:r>
      <w:r w:rsidRPr="006145B2">
        <w:rPr>
          <w:rFonts w:eastAsia="Calibri" w:cs="Times New Roman"/>
          <w:b/>
          <w:bCs/>
          <w:sz w:val="24"/>
          <w:szCs w:val="24"/>
          <w:lang w:eastAsia="ru-RU"/>
        </w:rPr>
        <w:t>. Сравнение данных повторных измерений переменной «доверчивость-подозрительность» в трёх группах респондентов (результаты однофакторного дисперсионного анализа с повторными измерениями)</w:t>
      </w:r>
    </w:p>
    <w:tbl>
      <w:tblPr>
        <w:tblStyle w:val="13"/>
        <w:tblW w:w="5000" w:type="pct"/>
        <w:tblLook w:val="0600" w:firstRow="0" w:lastRow="0" w:firstColumn="0" w:lastColumn="0" w:noHBand="1" w:noVBand="1"/>
      </w:tblPr>
      <w:tblGrid>
        <w:gridCol w:w="1829"/>
        <w:gridCol w:w="1955"/>
        <w:gridCol w:w="1278"/>
        <w:gridCol w:w="872"/>
        <w:gridCol w:w="1276"/>
        <w:gridCol w:w="1165"/>
        <w:gridCol w:w="1530"/>
      </w:tblGrid>
      <w:tr w:rsidR="006145B2" w:rsidRPr="006145B2" w14:paraId="53AEB390" w14:textId="77777777" w:rsidTr="006145B2">
        <w:trPr>
          <w:trHeight w:val="168"/>
        </w:trPr>
        <w:tc>
          <w:tcPr>
            <w:tcW w:w="5000" w:type="pct"/>
            <w:gridSpan w:val="7"/>
            <w:hideMark/>
          </w:tcPr>
          <w:p w14:paraId="42445CF3" w14:textId="77777777" w:rsidR="006145B2" w:rsidRPr="006145B2" w:rsidRDefault="006145B2" w:rsidP="006145B2">
            <w:pPr>
              <w:spacing w:after="160" w:line="320" w:lineRule="exact"/>
              <w:ind w:left="58" w:right="58" w:firstLine="0"/>
              <w:jc w:val="center"/>
              <w:rPr>
                <w:rFonts w:eastAsia="Times New Roman" w:cs="Times New Roman"/>
                <w:sz w:val="24"/>
                <w:szCs w:val="24"/>
                <w:lang w:eastAsia="ru-RU"/>
              </w:rPr>
            </w:pPr>
            <w:r w:rsidRPr="006145B2">
              <w:rPr>
                <w:rFonts w:eastAsia="Open Sans Light" w:cs="Times New Roman"/>
                <w:color w:val="000000"/>
                <w:sz w:val="24"/>
                <w:szCs w:val="24"/>
                <w:lang w:eastAsia="ru-RU"/>
              </w:rPr>
              <w:t>Многомерные критерии</w:t>
            </w:r>
          </w:p>
        </w:tc>
      </w:tr>
      <w:tr w:rsidR="006145B2" w:rsidRPr="006145B2" w14:paraId="000FCBB4" w14:textId="77777777" w:rsidTr="006145B2">
        <w:trPr>
          <w:trHeight w:val="360"/>
        </w:trPr>
        <w:tc>
          <w:tcPr>
            <w:tcW w:w="1911" w:type="pct"/>
            <w:gridSpan w:val="2"/>
            <w:hideMark/>
          </w:tcPr>
          <w:p w14:paraId="702B7A9E" w14:textId="77777777" w:rsidR="006145B2" w:rsidRPr="006145B2" w:rsidRDefault="006145B2" w:rsidP="006145B2">
            <w:pPr>
              <w:spacing w:after="160" w:line="320" w:lineRule="exact"/>
              <w:ind w:left="58" w:right="58" w:firstLine="0"/>
              <w:jc w:val="left"/>
              <w:rPr>
                <w:rFonts w:eastAsia="Times New Roman" w:cs="Times New Roman"/>
                <w:sz w:val="24"/>
                <w:szCs w:val="24"/>
                <w:lang w:eastAsia="ru-RU"/>
              </w:rPr>
            </w:pPr>
            <w:r w:rsidRPr="006145B2">
              <w:rPr>
                <w:rFonts w:eastAsia="Open Sans Light" w:cs="Times New Roman"/>
                <w:color w:val="000000"/>
                <w:sz w:val="24"/>
                <w:szCs w:val="24"/>
                <w:lang w:eastAsia="ru-RU"/>
              </w:rPr>
              <w:t>Эффект</w:t>
            </w:r>
          </w:p>
        </w:tc>
        <w:tc>
          <w:tcPr>
            <w:tcW w:w="645" w:type="pct"/>
            <w:hideMark/>
          </w:tcPr>
          <w:p w14:paraId="4F0C0166" w14:textId="77777777" w:rsidR="006145B2" w:rsidRPr="006145B2" w:rsidRDefault="006145B2" w:rsidP="006145B2">
            <w:pPr>
              <w:spacing w:after="160" w:line="320" w:lineRule="exact"/>
              <w:ind w:left="58" w:right="58" w:firstLine="0"/>
              <w:jc w:val="center"/>
              <w:rPr>
                <w:rFonts w:eastAsia="Times New Roman" w:cs="Times New Roman"/>
                <w:sz w:val="24"/>
                <w:szCs w:val="24"/>
                <w:lang w:eastAsia="ru-RU"/>
              </w:rPr>
            </w:pPr>
            <w:r w:rsidRPr="006145B2">
              <w:rPr>
                <w:rFonts w:eastAsia="Open Sans Light" w:cs="Times New Roman"/>
                <w:color w:val="000000"/>
                <w:sz w:val="24"/>
                <w:szCs w:val="24"/>
                <w:lang w:eastAsia="ru-RU"/>
              </w:rPr>
              <w:t>Значение</w:t>
            </w:r>
          </w:p>
        </w:tc>
        <w:tc>
          <w:tcPr>
            <w:tcW w:w="440" w:type="pct"/>
            <w:hideMark/>
          </w:tcPr>
          <w:p w14:paraId="1A9E8597" w14:textId="77777777" w:rsidR="006145B2" w:rsidRPr="006145B2" w:rsidRDefault="006145B2" w:rsidP="006145B2">
            <w:pPr>
              <w:spacing w:after="160" w:line="320" w:lineRule="exact"/>
              <w:ind w:left="58" w:right="58" w:firstLine="0"/>
              <w:jc w:val="center"/>
              <w:rPr>
                <w:rFonts w:eastAsia="Times New Roman" w:cs="Times New Roman"/>
                <w:sz w:val="24"/>
                <w:szCs w:val="24"/>
                <w:lang w:eastAsia="ru-RU"/>
              </w:rPr>
            </w:pPr>
            <w:r w:rsidRPr="006145B2">
              <w:rPr>
                <w:rFonts w:eastAsia="Open Sans Light" w:cs="Times New Roman"/>
                <w:color w:val="000000"/>
                <w:sz w:val="24"/>
                <w:szCs w:val="24"/>
                <w:lang w:eastAsia="ru-RU"/>
              </w:rPr>
              <w:t>F</w:t>
            </w:r>
          </w:p>
        </w:tc>
        <w:tc>
          <w:tcPr>
            <w:tcW w:w="644" w:type="pct"/>
            <w:hideMark/>
          </w:tcPr>
          <w:p w14:paraId="4E77BC09" w14:textId="77777777" w:rsidR="006145B2" w:rsidRPr="006145B2" w:rsidRDefault="006145B2" w:rsidP="006145B2">
            <w:pPr>
              <w:spacing w:after="160" w:line="320" w:lineRule="exact"/>
              <w:ind w:left="58" w:right="58" w:firstLine="0"/>
              <w:jc w:val="center"/>
              <w:rPr>
                <w:rFonts w:eastAsia="Times New Roman" w:cs="Times New Roman"/>
                <w:sz w:val="24"/>
                <w:szCs w:val="24"/>
                <w:lang w:eastAsia="ru-RU"/>
              </w:rPr>
            </w:pPr>
            <w:proofErr w:type="spellStart"/>
            <w:r w:rsidRPr="006145B2">
              <w:rPr>
                <w:rFonts w:eastAsia="Open Sans Light" w:cs="Times New Roman"/>
                <w:color w:val="000000"/>
                <w:sz w:val="24"/>
                <w:szCs w:val="24"/>
                <w:lang w:eastAsia="ru-RU"/>
              </w:rPr>
              <w:t>Ст.св</w:t>
            </w:r>
            <w:proofErr w:type="spellEnd"/>
            <w:r w:rsidRPr="006145B2">
              <w:rPr>
                <w:rFonts w:eastAsia="Open Sans Light" w:cs="Times New Roman"/>
                <w:color w:val="000000"/>
                <w:sz w:val="24"/>
                <w:szCs w:val="24"/>
                <w:lang w:eastAsia="ru-RU"/>
              </w:rPr>
              <w:t>. гипотезы</w:t>
            </w:r>
          </w:p>
        </w:tc>
        <w:tc>
          <w:tcPr>
            <w:tcW w:w="588" w:type="pct"/>
            <w:hideMark/>
          </w:tcPr>
          <w:p w14:paraId="6275785D" w14:textId="77777777" w:rsidR="006145B2" w:rsidRPr="006145B2" w:rsidRDefault="006145B2" w:rsidP="006145B2">
            <w:pPr>
              <w:spacing w:after="160" w:line="320" w:lineRule="exact"/>
              <w:ind w:left="58" w:right="58" w:firstLine="0"/>
              <w:jc w:val="center"/>
              <w:rPr>
                <w:rFonts w:eastAsia="Times New Roman" w:cs="Times New Roman"/>
                <w:sz w:val="24"/>
                <w:szCs w:val="24"/>
                <w:lang w:eastAsia="ru-RU"/>
              </w:rPr>
            </w:pPr>
            <w:r w:rsidRPr="006145B2">
              <w:rPr>
                <w:rFonts w:eastAsia="Open Sans Light" w:cs="Times New Roman"/>
                <w:color w:val="000000"/>
                <w:sz w:val="24"/>
                <w:szCs w:val="24"/>
                <w:lang w:eastAsia="ru-RU"/>
              </w:rPr>
              <w:t xml:space="preserve">Ошибка </w:t>
            </w:r>
            <w:proofErr w:type="spellStart"/>
            <w:r w:rsidRPr="006145B2">
              <w:rPr>
                <w:rFonts w:eastAsia="Open Sans Light" w:cs="Times New Roman"/>
                <w:color w:val="000000"/>
                <w:sz w:val="24"/>
                <w:szCs w:val="24"/>
                <w:lang w:eastAsia="ru-RU"/>
              </w:rPr>
              <w:t>ст.св</w:t>
            </w:r>
            <w:proofErr w:type="spellEnd"/>
            <w:r w:rsidRPr="006145B2">
              <w:rPr>
                <w:rFonts w:eastAsia="Open Sans Light" w:cs="Times New Roman"/>
                <w:color w:val="000000"/>
                <w:sz w:val="24"/>
                <w:szCs w:val="24"/>
                <w:lang w:eastAsia="ru-RU"/>
              </w:rPr>
              <w:t>.</w:t>
            </w:r>
          </w:p>
        </w:tc>
        <w:tc>
          <w:tcPr>
            <w:tcW w:w="772" w:type="pct"/>
            <w:hideMark/>
          </w:tcPr>
          <w:p w14:paraId="4F97727B" w14:textId="77777777" w:rsidR="006145B2" w:rsidRPr="006145B2" w:rsidRDefault="006145B2" w:rsidP="006145B2">
            <w:pPr>
              <w:spacing w:after="160" w:line="320" w:lineRule="exact"/>
              <w:ind w:left="58" w:right="58" w:firstLine="0"/>
              <w:jc w:val="center"/>
              <w:rPr>
                <w:rFonts w:eastAsia="Times New Roman" w:cs="Times New Roman"/>
                <w:sz w:val="24"/>
                <w:szCs w:val="24"/>
                <w:lang w:eastAsia="ru-RU"/>
              </w:rPr>
            </w:pPr>
            <w:r w:rsidRPr="006145B2">
              <w:rPr>
                <w:rFonts w:eastAsia="Open Sans Light" w:cs="Times New Roman"/>
                <w:color w:val="000000"/>
                <w:sz w:val="24"/>
                <w:szCs w:val="24"/>
                <w:lang w:eastAsia="ru-RU"/>
              </w:rPr>
              <w:t>Значимость</w:t>
            </w:r>
          </w:p>
        </w:tc>
      </w:tr>
      <w:tr w:rsidR="006145B2" w:rsidRPr="006145B2" w14:paraId="3C288AA6" w14:textId="77777777" w:rsidTr="006145B2">
        <w:trPr>
          <w:trHeight w:val="168"/>
        </w:trPr>
        <w:tc>
          <w:tcPr>
            <w:tcW w:w="924" w:type="pct"/>
            <w:vMerge w:val="restart"/>
            <w:hideMark/>
          </w:tcPr>
          <w:p w14:paraId="790664E5" w14:textId="77777777" w:rsidR="006145B2" w:rsidRPr="006145B2" w:rsidRDefault="006145B2" w:rsidP="006145B2">
            <w:pPr>
              <w:spacing w:after="160" w:line="320" w:lineRule="exact"/>
              <w:ind w:left="58" w:right="58" w:firstLine="0"/>
              <w:jc w:val="left"/>
              <w:rPr>
                <w:rFonts w:eastAsia="Times New Roman" w:cs="Times New Roman"/>
                <w:sz w:val="24"/>
                <w:szCs w:val="24"/>
                <w:lang w:eastAsia="ru-RU"/>
              </w:rPr>
            </w:pPr>
            <w:r w:rsidRPr="006145B2">
              <w:rPr>
                <w:rFonts w:eastAsia="Open Sans Light" w:cs="Times New Roman"/>
                <w:b/>
                <w:bCs/>
                <w:color w:val="000000"/>
                <w:sz w:val="24"/>
                <w:szCs w:val="24"/>
                <w:lang w:eastAsia="ru-RU"/>
              </w:rPr>
              <w:t xml:space="preserve">Фактор </w:t>
            </w:r>
            <w:r w:rsidRPr="006145B2">
              <w:rPr>
                <w:rFonts w:eastAsia="Open Sans Light" w:cs="Times New Roman"/>
                <w:b/>
                <w:bCs/>
                <w:color w:val="000000"/>
                <w:sz w:val="24"/>
                <w:szCs w:val="24"/>
                <w:lang w:val="en-US" w:eastAsia="ru-RU"/>
              </w:rPr>
              <w:t>L</w:t>
            </w:r>
            <w:r w:rsidRPr="006145B2">
              <w:rPr>
                <w:rFonts w:eastAsia="Open Sans Light" w:cs="Times New Roman"/>
                <w:b/>
                <w:bCs/>
                <w:color w:val="000000"/>
                <w:sz w:val="24"/>
                <w:szCs w:val="24"/>
                <w:lang w:eastAsia="ru-RU"/>
              </w:rPr>
              <w:t>* № группы</w:t>
            </w:r>
          </w:p>
        </w:tc>
        <w:tc>
          <w:tcPr>
            <w:tcW w:w="987" w:type="pct"/>
            <w:hideMark/>
          </w:tcPr>
          <w:p w14:paraId="0559A15A" w14:textId="77777777" w:rsidR="006145B2" w:rsidRPr="006145B2" w:rsidRDefault="006145B2" w:rsidP="006145B2">
            <w:pPr>
              <w:spacing w:after="160" w:line="320" w:lineRule="exact"/>
              <w:ind w:left="58" w:right="58" w:firstLine="0"/>
              <w:jc w:val="left"/>
              <w:rPr>
                <w:rFonts w:eastAsia="Times New Roman" w:cs="Times New Roman"/>
                <w:sz w:val="24"/>
                <w:szCs w:val="24"/>
                <w:lang w:eastAsia="ru-RU"/>
              </w:rPr>
            </w:pPr>
            <w:r w:rsidRPr="006145B2">
              <w:rPr>
                <w:rFonts w:eastAsia="Open Sans Light" w:cs="Times New Roman"/>
                <w:color w:val="000000"/>
                <w:sz w:val="24"/>
                <w:szCs w:val="24"/>
                <w:lang w:eastAsia="ru-RU"/>
              </w:rPr>
              <w:t>След Пиллаи</w:t>
            </w:r>
          </w:p>
        </w:tc>
        <w:tc>
          <w:tcPr>
            <w:tcW w:w="645" w:type="pct"/>
            <w:vAlign w:val="center"/>
            <w:hideMark/>
          </w:tcPr>
          <w:p w14:paraId="5A8FBA0F" w14:textId="6BEC4887" w:rsidR="006145B2" w:rsidRPr="006145B2" w:rsidRDefault="006145B2" w:rsidP="006145B2">
            <w:pPr>
              <w:spacing w:after="160" w:line="320" w:lineRule="exact"/>
              <w:ind w:left="58" w:right="58" w:firstLine="0"/>
              <w:jc w:val="center"/>
              <w:rPr>
                <w:rFonts w:eastAsia="Times New Roman" w:cs="Times New Roman"/>
                <w:sz w:val="24"/>
                <w:szCs w:val="24"/>
                <w:lang w:eastAsia="ru-RU"/>
              </w:rPr>
            </w:pPr>
            <w:r>
              <w:rPr>
                <w:rFonts w:eastAsia="Open Sans Light" w:cs="Times New Roman"/>
                <w:color w:val="000000"/>
                <w:sz w:val="24"/>
                <w:szCs w:val="24"/>
                <w:lang w:eastAsia="ru-RU"/>
              </w:rPr>
              <w:t>0</w:t>
            </w:r>
            <w:r w:rsidRPr="006145B2">
              <w:rPr>
                <w:rFonts w:eastAsia="Open Sans Light" w:cs="Times New Roman"/>
                <w:color w:val="000000"/>
                <w:sz w:val="24"/>
                <w:szCs w:val="24"/>
                <w:lang w:eastAsia="ru-RU"/>
              </w:rPr>
              <w:t>,247</w:t>
            </w:r>
          </w:p>
        </w:tc>
        <w:tc>
          <w:tcPr>
            <w:tcW w:w="440" w:type="pct"/>
            <w:vAlign w:val="center"/>
            <w:hideMark/>
          </w:tcPr>
          <w:p w14:paraId="56E1AC69" w14:textId="77777777" w:rsidR="006145B2" w:rsidRPr="006145B2" w:rsidRDefault="006145B2" w:rsidP="006145B2">
            <w:pPr>
              <w:spacing w:after="160" w:line="320" w:lineRule="exact"/>
              <w:ind w:left="58" w:right="58" w:firstLine="0"/>
              <w:jc w:val="center"/>
              <w:rPr>
                <w:rFonts w:eastAsia="Times New Roman" w:cs="Times New Roman"/>
                <w:sz w:val="24"/>
                <w:szCs w:val="24"/>
                <w:lang w:eastAsia="ru-RU"/>
              </w:rPr>
            </w:pPr>
            <w:r w:rsidRPr="006145B2">
              <w:rPr>
                <w:rFonts w:eastAsia="Open Sans Light" w:cs="Times New Roman"/>
                <w:color w:val="000000"/>
                <w:sz w:val="24"/>
                <w:szCs w:val="24"/>
                <w:lang w:eastAsia="ru-RU"/>
              </w:rPr>
              <w:t>4,433</w:t>
            </w:r>
          </w:p>
        </w:tc>
        <w:tc>
          <w:tcPr>
            <w:tcW w:w="644" w:type="pct"/>
            <w:vAlign w:val="center"/>
            <w:hideMark/>
          </w:tcPr>
          <w:p w14:paraId="2AA0259E" w14:textId="77777777" w:rsidR="006145B2" w:rsidRPr="006145B2" w:rsidRDefault="006145B2" w:rsidP="006145B2">
            <w:pPr>
              <w:spacing w:after="160" w:line="320" w:lineRule="exact"/>
              <w:ind w:left="58" w:right="58" w:firstLine="0"/>
              <w:jc w:val="center"/>
              <w:rPr>
                <w:rFonts w:eastAsia="Times New Roman" w:cs="Times New Roman"/>
                <w:sz w:val="24"/>
                <w:szCs w:val="24"/>
                <w:lang w:eastAsia="ru-RU"/>
              </w:rPr>
            </w:pPr>
            <w:r w:rsidRPr="006145B2">
              <w:rPr>
                <w:rFonts w:eastAsia="Open Sans Light" w:cs="Times New Roman"/>
                <w:color w:val="000000"/>
                <w:sz w:val="24"/>
                <w:szCs w:val="24"/>
                <w:lang w:eastAsia="ru-RU"/>
              </w:rPr>
              <w:t>2,0</w:t>
            </w:r>
          </w:p>
        </w:tc>
        <w:tc>
          <w:tcPr>
            <w:tcW w:w="588" w:type="pct"/>
            <w:vAlign w:val="center"/>
            <w:hideMark/>
          </w:tcPr>
          <w:p w14:paraId="5CCFE055" w14:textId="77777777" w:rsidR="006145B2" w:rsidRPr="006145B2" w:rsidRDefault="006145B2" w:rsidP="006145B2">
            <w:pPr>
              <w:spacing w:after="160" w:line="320" w:lineRule="exact"/>
              <w:ind w:left="58" w:right="58" w:firstLine="0"/>
              <w:jc w:val="center"/>
              <w:rPr>
                <w:rFonts w:eastAsia="Times New Roman" w:cs="Times New Roman"/>
                <w:sz w:val="24"/>
                <w:szCs w:val="24"/>
                <w:lang w:eastAsia="ru-RU"/>
              </w:rPr>
            </w:pPr>
            <w:r w:rsidRPr="006145B2">
              <w:rPr>
                <w:rFonts w:eastAsia="Open Sans Light" w:cs="Times New Roman"/>
                <w:color w:val="000000"/>
                <w:sz w:val="24"/>
                <w:szCs w:val="24"/>
                <w:lang w:eastAsia="ru-RU"/>
              </w:rPr>
              <w:t>27,0</w:t>
            </w:r>
          </w:p>
        </w:tc>
        <w:tc>
          <w:tcPr>
            <w:tcW w:w="772" w:type="pct"/>
            <w:vAlign w:val="center"/>
            <w:hideMark/>
          </w:tcPr>
          <w:p w14:paraId="2DDE1717" w14:textId="77777777" w:rsidR="006145B2" w:rsidRPr="006145B2" w:rsidRDefault="006145B2" w:rsidP="006145B2">
            <w:pPr>
              <w:ind w:firstLine="0"/>
              <w:jc w:val="center"/>
              <w:rPr>
                <w:b/>
                <w:bCs/>
                <w:sz w:val="24"/>
                <w:szCs w:val="20"/>
              </w:rPr>
            </w:pPr>
            <w:r w:rsidRPr="006145B2">
              <w:rPr>
                <w:b/>
                <w:bCs/>
                <w:sz w:val="24"/>
                <w:szCs w:val="20"/>
              </w:rPr>
              <w:t>0,022*</w:t>
            </w:r>
          </w:p>
        </w:tc>
      </w:tr>
      <w:tr w:rsidR="006145B2" w:rsidRPr="006145B2" w14:paraId="3B41F634" w14:textId="77777777" w:rsidTr="006145B2">
        <w:trPr>
          <w:trHeight w:val="168"/>
        </w:trPr>
        <w:tc>
          <w:tcPr>
            <w:tcW w:w="924" w:type="pct"/>
            <w:vMerge/>
            <w:hideMark/>
          </w:tcPr>
          <w:p w14:paraId="7A5BCC1B" w14:textId="77777777" w:rsidR="006145B2" w:rsidRPr="006145B2" w:rsidRDefault="006145B2" w:rsidP="006145B2">
            <w:pPr>
              <w:spacing w:line="240" w:lineRule="auto"/>
              <w:ind w:firstLine="0"/>
              <w:jc w:val="left"/>
              <w:rPr>
                <w:rFonts w:eastAsia="Times New Roman" w:cs="Times New Roman"/>
                <w:sz w:val="24"/>
                <w:szCs w:val="24"/>
                <w:lang w:eastAsia="ru-RU"/>
              </w:rPr>
            </w:pPr>
          </w:p>
        </w:tc>
        <w:tc>
          <w:tcPr>
            <w:tcW w:w="987" w:type="pct"/>
            <w:hideMark/>
          </w:tcPr>
          <w:p w14:paraId="2EB224CA" w14:textId="77777777" w:rsidR="006145B2" w:rsidRPr="006145B2" w:rsidRDefault="006145B2" w:rsidP="006145B2">
            <w:pPr>
              <w:spacing w:after="160" w:line="320" w:lineRule="exact"/>
              <w:ind w:left="58" w:right="58" w:firstLine="0"/>
              <w:jc w:val="left"/>
              <w:rPr>
                <w:rFonts w:eastAsia="Times New Roman" w:cs="Times New Roman"/>
                <w:sz w:val="24"/>
                <w:szCs w:val="24"/>
                <w:lang w:eastAsia="ru-RU"/>
              </w:rPr>
            </w:pPr>
            <w:r w:rsidRPr="006145B2">
              <w:rPr>
                <w:rFonts w:eastAsia="Open Sans Light" w:cs="Times New Roman"/>
                <w:color w:val="000000"/>
                <w:sz w:val="24"/>
                <w:szCs w:val="24"/>
                <w:lang w:eastAsia="ru-RU"/>
              </w:rPr>
              <w:t>Лямбда Уилкса</w:t>
            </w:r>
          </w:p>
        </w:tc>
        <w:tc>
          <w:tcPr>
            <w:tcW w:w="645" w:type="pct"/>
            <w:vAlign w:val="center"/>
            <w:hideMark/>
          </w:tcPr>
          <w:p w14:paraId="033A3254" w14:textId="62A7468C" w:rsidR="006145B2" w:rsidRPr="006145B2" w:rsidRDefault="006145B2" w:rsidP="006145B2">
            <w:pPr>
              <w:spacing w:after="160" w:line="320" w:lineRule="exact"/>
              <w:ind w:left="58" w:right="58" w:firstLine="0"/>
              <w:jc w:val="center"/>
              <w:rPr>
                <w:rFonts w:eastAsia="Times New Roman" w:cs="Times New Roman"/>
                <w:sz w:val="24"/>
                <w:szCs w:val="24"/>
                <w:lang w:eastAsia="ru-RU"/>
              </w:rPr>
            </w:pPr>
            <w:r>
              <w:rPr>
                <w:rFonts w:eastAsia="Open Sans Light" w:cs="Times New Roman"/>
                <w:color w:val="000000"/>
                <w:sz w:val="24"/>
                <w:szCs w:val="24"/>
                <w:lang w:eastAsia="ru-RU"/>
              </w:rPr>
              <w:t>0</w:t>
            </w:r>
            <w:r w:rsidRPr="006145B2">
              <w:rPr>
                <w:rFonts w:eastAsia="Open Sans Light" w:cs="Times New Roman"/>
                <w:color w:val="000000"/>
                <w:sz w:val="24"/>
                <w:szCs w:val="24"/>
                <w:lang w:eastAsia="ru-RU"/>
              </w:rPr>
              <w:t>,753</w:t>
            </w:r>
          </w:p>
        </w:tc>
        <w:tc>
          <w:tcPr>
            <w:tcW w:w="440" w:type="pct"/>
            <w:vAlign w:val="center"/>
            <w:hideMark/>
          </w:tcPr>
          <w:p w14:paraId="6AA964EE" w14:textId="77777777" w:rsidR="006145B2" w:rsidRPr="006145B2" w:rsidRDefault="006145B2" w:rsidP="006145B2">
            <w:pPr>
              <w:spacing w:after="160" w:line="320" w:lineRule="exact"/>
              <w:ind w:left="58" w:right="58" w:firstLine="0"/>
              <w:jc w:val="center"/>
              <w:rPr>
                <w:rFonts w:eastAsia="Times New Roman" w:cs="Times New Roman"/>
                <w:sz w:val="24"/>
                <w:szCs w:val="24"/>
                <w:lang w:eastAsia="ru-RU"/>
              </w:rPr>
            </w:pPr>
            <w:r w:rsidRPr="006145B2">
              <w:rPr>
                <w:rFonts w:eastAsia="Open Sans Light" w:cs="Times New Roman"/>
                <w:color w:val="000000"/>
                <w:sz w:val="24"/>
                <w:szCs w:val="24"/>
                <w:lang w:eastAsia="ru-RU"/>
              </w:rPr>
              <w:t>4,433</w:t>
            </w:r>
          </w:p>
        </w:tc>
        <w:tc>
          <w:tcPr>
            <w:tcW w:w="644" w:type="pct"/>
            <w:vAlign w:val="center"/>
            <w:hideMark/>
          </w:tcPr>
          <w:p w14:paraId="7F91E2F0" w14:textId="77777777" w:rsidR="006145B2" w:rsidRPr="006145B2" w:rsidRDefault="006145B2" w:rsidP="006145B2">
            <w:pPr>
              <w:spacing w:after="160" w:line="320" w:lineRule="exact"/>
              <w:ind w:left="58" w:right="58" w:firstLine="0"/>
              <w:jc w:val="center"/>
              <w:rPr>
                <w:rFonts w:eastAsia="Times New Roman" w:cs="Times New Roman"/>
                <w:sz w:val="24"/>
                <w:szCs w:val="24"/>
                <w:lang w:eastAsia="ru-RU"/>
              </w:rPr>
            </w:pPr>
            <w:r w:rsidRPr="006145B2">
              <w:rPr>
                <w:rFonts w:eastAsia="Open Sans Light" w:cs="Times New Roman"/>
                <w:color w:val="000000"/>
                <w:sz w:val="24"/>
                <w:szCs w:val="24"/>
                <w:lang w:eastAsia="ru-RU"/>
              </w:rPr>
              <w:t>2,0</w:t>
            </w:r>
          </w:p>
        </w:tc>
        <w:tc>
          <w:tcPr>
            <w:tcW w:w="588" w:type="pct"/>
            <w:vAlign w:val="center"/>
            <w:hideMark/>
          </w:tcPr>
          <w:p w14:paraId="1ABC1849" w14:textId="77777777" w:rsidR="006145B2" w:rsidRPr="006145B2" w:rsidRDefault="006145B2" w:rsidP="006145B2">
            <w:pPr>
              <w:spacing w:after="160" w:line="320" w:lineRule="exact"/>
              <w:ind w:left="58" w:right="58" w:firstLine="0"/>
              <w:jc w:val="center"/>
              <w:rPr>
                <w:rFonts w:eastAsia="Times New Roman" w:cs="Times New Roman"/>
                <w:sz w:val="24"/>
                <w:szCs w:val="24"/>
                <w:lang w:eastAsia="ru-RU"/>
              </w:rPr>
            </w:pPr>
            <w:r w:rsidRPr="006145B2">
              <w:rPr>
                <w:rFonts w:eastAsia="Open Sans Light" w:cs="Times New Roman"/>
                <w:color w:val="000000"/>
                <w:sz w:val="24"/>
                <w:szCs w:val="24"/>
                <w:lang w:eastAsia="ru-RU"/>
              </w:rPr>
              <w:t>27,0</w:t>
            </w:r>
          </w:p>
        </w:tc>
        <w:tc>
          <w:tcPr>
            <w:tcW w:w="772" w:type="pct"/>
            <w:vAlign w:val="center"/>
            <w:hideMark/>
          </w:tcPr>
          <w:p w14:paraId="3CFC6F2D" w14:textId="77777777" w:rsidR="006145B2" w:rsidRPr="006145B2" w:rsidRDefault="006145B2" w:rsidP="006145B2">
            <w:pPr>
              <w:ind w:firstLine="0"/>
              <w:jc w:val="center"/>
              <w:rPr>
                <w:b/>
                <w:bCs/>
                <w:sz w:val="24"/>
                <w:szCs w:val="20"/>
              </w:rPr>
            </w:pPr>
            <w:r w:rsidRPr="006145B2">
              <w:rPr>
                <w:b/>
                <w:bCs/>
                <w:sz w:val="24"/>
                <w:szCs w:val="20"/>
              </w:rPr>
              <w:t>0,022*</w:t>
            </w:r>
          </w:p>
        </w:tc>
      </w:tr>
      <w:tr w:rsidR="006145B2" w:rsidRPr="006145B2" w14:paraId="6890C24C" w14:textId="77777777" w:rsidTr="006145B2">
        <w:trPr>
          <w:trHeight w:val="168"/>
        </w:trPr>
        <w:tc>
          <w:tcPr>
            <w:tcW w:w="924" w:type="pct"/>
            <w:vMerge/>
            <w:hideMark/>
          </w:tcPr>
          <w:p w14:paraId="6C8EEF19" w14:textId="77777777" w:rsidR="006145B2" w:rsidRPr="006145B2" w:rsidRDefault="006145B2" w:rsidP="006145B2">
            <w:pPr>
              <w:spacing w:line="240" w:lineRule="auto"/>
              <w:ind w:firstLine="0"/>
              <w:jc w:val="left"/>
              <w:rPr>
                <w:rFonts w:eastAsia="Times New Roman" w:cs="Times New Roman"/>
                <w:sz w:val="24"/>
                <w:szCs w:val="24"/>
                <w:lang w:eastAsia="ru-RU"/>
              </w:rPr>
            </w:pPr>
          </w:p>
        </w:tc>
        <w:tc>
          <w:tcPr>
            <w:tcW w:w="987" w:type="pct"/>
            <w:hideMark/>
          </w:tcPr>
          <w:p w14:paraId="4277737D" w14:textId="77777777" w:rsidR="006145B2" w:rsidRPr="006145B2" w:rsidRDefault="006145B2" w:rsidP="006145B2">
            <w:pPr>
              <w:spacing w:after="160" w:line="320" w:lineRule="exact"/>
              <w:ind w:left="58" w:right="58" w:firstLine="0"/>
              <w:jc w:val="left"/>
              <w:rPr>
                <w:rFonts w:eastAsia="Times New Roman" w:cs="Times New Roman"/>
                <w:sz w:val="24"/>
                <w:szCs w:val="24"/>
                <w:lang w:eastAsia="ru-RU"/>
              </w:rPr>
            </w:pPr>
            <w:r w:rsidRPr="006145B2">
              <w:rPr>
                <w:rFonts w:eastAsia="Open Sans Light" w:cs="Times New Roman"/>
                <w:color w:val="000000"/>
                <w:sz w:val="24"/>
                <w:szCs w:val="24"/>
                <w:lang w:eastAsia="ru-RU"/>
              </w:rPr>
              <w:t xml:space="preserve">След </w:t>
            </w:r>
            <w:proofErr w:type="spellStart"/>
            <w:r w:rsidRPr="006145B2">
              <w:rPr>
                <w:rFonts w:eastAsia="Open Sans Light" w:cs="Times New Roman"/>
                <w:color w:val="000000"/>
                <w:sz w:val="24"/>
                <w:szCs w:val="24"/>
                <w:lang w:eastAsia="ru-RU"/>
              </w:rPr>
              <w:t>Хотеллинга</w:t>
            </w:r>
            <w:proofErr w:type="spellEnd"/>
          </w:p>
        </w:tc>
        <w:tc>
          <w:tcPr>
            <w:tcW w:w="645" w:type="pct"/>
            <w:vAlign w:val="center"/>
            <w:hideMark/>
          </w:tcPr>
          <w:p w14:paraId="7B966157" w14:textId="464A4B17" w:rsidR="006145B2" w:rsidRPr="006145B2" w:rsidRDefault="006145B2" w:rsidP="006145B2">
            <w:pPr>
              <w:spacing w:after="160" w:line="320" w:lineRule="exact"/>
              <w:ind w:left="58" w:right="58" w:firstLine="0"/>
              <w:jc w:val="center"/>
              <w:rPr>
                <w:rFonts w:eastAsia="Times New Roman" w:cs="Times New Roman"/>
                <w:sz w:val="24"/>
                <w:szCs w:val="24"/>
                <w:lang w:eastAsia="ru-RU"/>
              </w:rPr>
            </w:pPr>
            <w:r>
              <w:rPr>
                <w:rFonts w:eastAsia="Open Sans Light" w:cs="Times New Roman"/>
                <w:color w:val="000000"/>
                <w:sz w:val="24"/>
                <w:szCs w:val="24"/>
                <w:lang w:eastAsia="ru-RU"/>
              </w:rPr>
              <w:t>0</w:t>
            </w:r>
            <w:r w:rsidRPr="006145B2">
              <w:rPr>
                <w:rFonts w:eastAsia="Open Sans Light" w:cs="Times New Roman"/>
                <w:color w:val="000000"/>
                <w:sz w:val="24"/>
                <w:szCs w:val="24"/>
                <w:lang w:eastAsia="ru-RU"/>
              </w:rPr>
              <w:t>,328</w:t>
            </w:r>
          </w:p>
        </w:tc>
        <w:tc>
          <w:tcPr>
            <w:tcW w:w="440" w:type="pct"/>
            <w:vAlign w:val="center"/>
            <w:hideMark/>
          </w:tcPr>
          <w:p w14:paraId="53214C20" w14:textId="77777777" w:rsidR="006145B2" w:rsidRPr="006145B2" w:rsidRDefault="006145B2" w:rsidP="006145B2">
            <w:pPr>
              <w:spacing w:after="160" w:line="320" w:lineRule="exact"/>
              <w:ind w:left="58" w:right="58" w:firstLine="0"/>
              <w:jc w:val="center"/>
              <w:rPr>
                <w:rFonts w:eastAsia="Times New Roman" w:cs="Times New Roman"/>
                <w:sz w:val="24"/>
                <w:szCs w:val="24"/>
                <w:lang w:eastAsia="ru-RU"/>
              </w:rPr>
            </w:pPr>
            <w:r w:rsidRPr="006145B2">
              <w:rPr>
                <w:rFonts w:eastAsia="Open Sans Light" w:cs="Times New Roman"/>
                <w:color w:val="000000"/>
                <w:sz w:val="24"/>
                <w:szCs w:val="24"/>
                <w:lang w:eastAsia="ru-RU"/>
              </w:rPr>
              <w:t>4,433</w:t>
            </w:r>
          </w:p>
        </w:tc>
        <w:tc>
          <w:tcPr>
            <w:tcW w:w="644" w:type="pct"/>
            <w:vAlign w:val="center"/>
            <w:hideMark/>
          </w:tcPr>
          <w:p w14:paraId="3F725BD7" w14:textId="77777777" w:rsidR="006145B2" w:rsidRPr="006145B2" w:rsidRDefault="006145B2" w:rsidP="006145B2">
            <w:pPr>
              <w:spacing w:after="160" w:line="320" w:lineRule="exact"/>
              <w:ind w:left="58" w:right="58" w:firstLine="0"/>
              <w:jc w:val="center"/>
              <w:rPr>
                <w:rFonts w:eastAsia="Times New Roman" w:cs="Times New Roman"/>
                <w:sz w:val="24"/>
                <w:szCs w:val="24"/>
                <w:lang w:eastAsia="ru-RU"/>
              </w:rPr>
            </w:pPr>
            <w:r w:rsidRPr="006145B2">
              <w:rPr>
                <w:rFonts w:eastAsia="Open Sans Light" w:cs="Times New Roman"/>
                <w:color w:val="000000"/>
                <w:sz w:val="24"/>
                <w:szCs w:val="24"/>
                <w:lang w:eastAsia="ru-RU"/>
              </w:rPr>
              <w:t>2,0</w:t>
            </w:r>
          </w:p>
        </w:tc>
        <w:tc>
          <w:tcPr>
            <w:tcW w:w="588" w:type="pct"/>
            <w:vAlign w:val="center"/>
            <w:hideMark/>
          </w:tcPr>
          <w:p w14:paraId="213A1662" w14:textId="77777777" w:rsidR="006145B2" w:rsidRPr="006145B2" w:rsidRDefault="006145B2" w:rsidP="006145B2">
            <w:pPr>
              <w:spacing w:after="160" w:line="320" w:lineRule="exact"/>
              <w:ind w:left="58" w:right="58" w:firstLine="0"/>
              <w:jc w:val="center"/>
              <w:rPr>
                <w:rFonts w:eastAsia="Times New Roman" w:cs="Times New Roman"/>
                <w:sz w:val="24"/>
                <w:szCs w:val="24"/>
                <w:lang w:eastAsia="ru-RU"/>
              </w:rPr>
            </w:pPr>
            <w:r w:rsidRPr="006145B2">
              <w:rPr>
                <w:rFonts w:eastAsia="Open Sans Light" w:cs="Times New Roman"/>
                <w:color w:val="000000"/>
                <w:sz w:val="24"/>
                <w:szCs w:val="24"/>
                <w:lang w:eastAsia="ru-RU"/>
              </w:rPr>
              <w:t>27,0</w:t>
            </w:r>
          </w:p>
        </w:tc>
        <w:tc>
          <w:tcPr>
            <w:tcW w:w="772" w:type="pct"/>
            <w:vAlign w:val="center"/>
            <w:hideMark/>
          </w:tcPr>
          <w:p w14:paraId="4C7967D2" w14:textId="77777777" w:rsidR="006145B2" w:rsidRPr="006145B2" w:rsidRDefault="006145B2" w:rsidP="006145B2">
            <w:pPr>
              <w:ind w:firstLine="0"/>
              <w:jc w:val="center"/>
              <w:rPr>
                <w:b/>
                <w:bCs/>
                <w:sz w:val="24"/>
                <w:szCs w:val="20"/>
              </w:rPr>
            </w:pPr>
            <w:r w:rsidRPr="006145B2">
              <w:rPr>
                <w:b/>
                <w:bCs/>
                <w:sz w:val="24"/>
                <w:szCs w:val="20"/>
              </w:rPr>
              <w:t>0,022*</w:t>
            </w:r>
          </w:p>
        </w:tc>
      </w:tr>
      <w:tr w:rsidR="006145B2" w:rsidRPr="006145B2" w14:paraId="21287E3B" w14:textId="77777777" w:rsidTr="006145B2">
        <w:trPr>
          <w:trHeight w:val="168"/>
        </w:trPr>
        <w:tc>
          <w:tcPr>
            <w:tcW w:w="924" w:type="pct"/>
            <w:vMerge/>
            <w:hideMark/>
          </w:tcPr>
          <w:p w14:paraId="147AC3BD" w14:textId="77777777" w:rsidR="006145B2" w:rsidRPr="006145B2" w:rsidRDefault="006145B2" w:rsidP="006145B2">
            <w:pPr>
              <w:spacing w:line="240" w:lineRule="auto"/>
              <w:ind w:firstLine="0"/>
              <w:jc w:val="left"/>
              <w:rPr>
                <w:rFonts w:eastAsia="Times New Roman" w:cs="Times New Roman"/>
                <w:sz w:val="24"/>
                <w:szCs w:val="24"/>
                <w:lang w:eastAsia="ru-RU"/>
              </w:rPr>
            </w:pPr>
          </w:p>
        </w:tc>
        <w:tc>
          <w:tcPr>
            <w:tcW w:w="987" w:type="pct"/>
            <w:hideMark/>
          </w:tcPr>
          <w:p w14:paraId="44B3F33D" w14:textId="77777777" w:rsidR="006145B2" w:rsidRPr="006145B2" w:rsidRDefault="006145B2" w:rsidP="006145B2">
            <w:pPr>
              <w:spacing w:after="160" w:line="320" w:lineRule="exact"/>
              <w:ind w:left="58" w:right="58" w:firstLine="0"/>
              <w:jc w:val="left"/>
              <w:rPr>
                <w:rFonts w:eastAsia="Times New Roman" w:cs="Times New Roman"/>
                <w:sz w:val="24"/>
                <w:szCs w:val="24"/>
                <w:lang w:eastAsia="ru-RU"/>
              </w:rPr>
            </w:pPr>
            <w:r w:rsidRPr="006145B2">
              <w:rPr>
                <w:rFonts w:eastAsia="Open Sans Light" w:cs="Times New Roman"/>
                <w:color w:val="000000"/>
                <w:sz w:val="24"/>
                <w:szCs w:val="24"/>
                <w:lang w:eastAsia="ru-RU"/>
              </w:rPr>
              <w:t>Наибольший корень Роя</w:t>
            </w:r>
          </w:p>
        </w:tc>
        <w:tc>
          <w:tcPr>
            <w:tcW w:w="645" w:type="pct"/>
            <w:vAlign w:val="center"/>
            <w:hideMark/>
          </w:tcPr>
          <w:p w14:paraId="4687533C" w14:textId="2B2F9037" w:rsidR="006145B2" w:rsidRPr="006145B2" w:rsidRDefault="006145B2" w:rsidP="006145B2">
            <w:pPr>
              <w:spacing w:after="160" w:line="320" w:lineRule="exact"/>
              <w:ind w:left="58" w:right="58" w:firstLine="0"/>
              <w:jc w:val="center"/>
              <w:rPr>
                <w:rFonts w:eastAsia="Times New Roman" w:cs="Times New Roman"/>
                <w:sz w:val="24"/>
                <w:szCs w:val="24"/>
                <w:lang w:eastAsia="ru-RU"/>
              </w:rPr>
            </w:pPr>
            <w:r>
              <w:rPr>
                <w:rFonts w:eastAsia="Open Sans Light" w:cs="Times New Roman"/>
                <w:color w:val="000000"/>
                <w:sz w:val="24"/>
                <w:szCs w:val="24"/>
                <w:lang w:eastAsia="ru-RU"/>
              </w:rPr>
              <w:t>0</w:t>
            </w:r>
            <w:r w:rsidRPr="006145B2">
              <w:rPr>
                <w:rFonts w:eastAsia="Open Sans Light" w:cs="Times New Roman"/>
                <w:color w:val="000000"/>
                <w:sz w:val="24"/>
                <w:szCs w:val="24"/>
                <w:lang w:eastAsia="ru-RU"/>
              </w:rPr>
              <w:t>,328</w:t>
            </w:r>
          </w:p>
        </w:tc>
        <w:tc>
          <w:tcPr>
            <w:tcW w:w="440" w:type="pct"/>
            <w:vAlign w:val="center"/>
            <w:hideMark/>
          </w:tcPr>
          <w:p w14:paraId="50910A19" w14:textId="77777777" w:rsidR="006145B2" w:rsidRPr="006145B2" w:rsidRDefault="006145B2" w:rsidP="006145B2">
            <w:pPr>
              <w:spacing w:after="160" w:line="320" w:lineRule="exact"/>
              <w:ind w:left="58" w:right="58" w:firstLine="0"/>
              <w:jc w:val="center"/>
              <w:rPr>
                <w:rFonts w:eastAsia="Times New Roman" w:cs="Times New Roman"/>
                <w:sz w:val="24"/>
                <w:szCs w:val="24"/>
                <w:lang w:eastAsia="ru-RU"/>
              </w:rPr>
            </w:pPr>
            <w:r w:rsidRPr="006145B2">
              <w:rPr>
                <w:rFonts w:eastAsia="Open Sans Light" w:cs="Times New Roman"/>
                <w:color w:val="000000"/>
                <w:sz w:val="24"/>
                <w:szCs w:val="24"/>
                <w:lang w:eastAsia="ru-RU"/>
              </w:rPr>
              <w:t>4,433</w:t>
            </w:r>
          </w:p>
        </w:tc>
        <w:tc>
          <w:tcPr>
            <w:tcW w:w="644" w:type="pct"/>
            <w:vAlign w:val="center"/>
            <w:hideMark/>
          </w:tcPr>
          <w:p w14:paraId="673D5119" w14:textId="77777777" w:rsidR="006145B2" w:rsidRPr="006145B2" w:rsidRDefault="006145B2" w:rsidP="006145B2">
            <w:pPr>
              <w:spacing w:after="160" w:line="320" w:lineRule="exact"/>
              <w:ind w:left="58" w:right="58" w:firstLine="0"/>
              <w:jc w:val="center"/>
              <w:rPr>
                <w:rFonts w:eastAsia="Times New Roman" w:cs="Times New Roman"/>
                <w:sz w:val="24"/>
                <w:szCs w:val="24"/>
                <w:lang w:eastAsia="ru-RU"/>
              </w:rPr>
            </w:pPr>
            <w:r w:rsidRPr="006145B2">
              <w:rPr>
                <w:rFonts w:eastAsia="Open Sans Light" w:cs="Times New Roman"/>
                <w:color w:val="000000"/>
                <w:sz w:val="24"/>
                <w:szCs w:val="24"/>
                <w:lang w:eastAsia="ru-RU"/>
              </w:rPr>
              <w:t>2,0</w:t>
            </w:r>
          </w:p>
        </w:tc>
        <w:tc>
          <w:tcPr>
            <w:tcW w:w="588" w:type="pct"/>
            <w:vAlign w:val="center"/>
            <w:hideMark/>
          </w:tcPr>
          <w:p w14:paraId="365D1B20" w14:textId="77777777" w:rsidR="006145B2" w:rsidRPr="006145B2" w:rsidRDefault="006145B2" w:rsidP="006145B2">
            <w:pPr>
              <w:spacing w:after="160" w:line="320" w:lineRule="exact"/>
              <w:ind w:left="58" w:right="58" w:firstLine="0"/>
              <w:jc w:val="center"/>
              <w:rPr>
                <w:rFonts w:eastAsia="Times New Roman" w:cs="Times New Roman"/>
                <w:sz w:val="24"/>
                <w:szCs w:val="24"/>
                <w:lang w:eastAsia="ru-RU"/>
              </w:rPr>
            </w:pPr>
            <w:r w:rsidRPr="006145B2">
              <w:rPr>
                <w:rFonts w:eastAsia="Open Sans Light" w:cs="Times New Roman"/>
                <w:color w:val="000000"/>
                <w:sz w:val="24"/>
                <w:szCs w:val="24"/>
                <w:lang w:eastAsia="ru-RU"/>
              </w:rPr>
              <w:t>27,0</w:t>
            </w:r>
          </w:p>
        </w:tc>
        <w:tc>
          <w:tcPr>
            <w:tcW w:w="772" w:type="pct"/>
            <w:vAlign w:val="center"/>
            <w:hideMark/>
          </w:tcPr>
          <w:p w14:paraId="2CE67BCF" w14:textId="77777777" w:rsidR="006145B2" w:rsidRPr="006145B2" w:rsidRDefault="006145B2" w:rsidP="006145B2">
            <w:pPr>
              <w:ind w:firstLine="0"/>
              <w:jc w:val="center"/>
              <w:rPr>
                <w:b/>
                <w:bCs/>
                <w:sz w:val="24"/>
                <w:szCs w:val="20"/>
              </w:rPr>
            </w:pPr>
            <w:r w:rsidRPr="006145B2">
              <w:rPr>
                <w:b/>
                <w:bCs/>
                <w:sz w:val="24"/>
                <w:szCs w:val="20"/>
              </w:rPr>
              <w:t>0,022*</w:t>
            </w:r>
          </w:p>
        </w:tc>
      </w:tr>
    </w:tbl>
    <w:p w14:paraId="4581CF13" w14:textId="6FA4FBBC" w:rsidR="006145B2" w:rsidRDefault="006145B2" w:rsidP="00484EB8">
      <w:pPr>
        <w:rPr>
          <w:rFonts w:eastAsia="Calibri" w:cs="Times New Roman"/>
          <w:sz w:val="24"/>
          <w:szCs w:val="20"/>
        </w:rPr>
      </w:pPr>
      <w:r w:rsidRPr="005E7CEE">
        <w:rPr>
          <w:rFonts w:eastAsia="Calibri" w:cs="Times New Roman"/>
          <w:i/>
          <w:iCs/>
          <w:sz w:val="24"/>
          <w:szCs w:val="20"/>
        </w:rPr>
        <w:t>Примечание: «</w:t>
      </w:r>
      <w:r w:rsidRPr="005E7CEE">
        <w:rPr>
          <w:rFonts w:eastAsia="Calibri" w:cs="Times New Roman"/>
          <w:sz w:val="24"/>
          <w:szCs w:val="20"/>
        </w:rPr>
        <w:t>*» отмечены статистически значимые результаты на уровне р≤0,05</w:t>
      </w:r>
      <w:r>
        <w:rPr>
          <w:rFonts w:eastAsia="Calibri" w:cs="Times New Roman"/>
          <w:sz w:val="24"/>
          <w:szCs w:val="20"/>
        </w:rPr>
        <w:t>;</w:t>
      </w:r>
    </w:p>
    <w:p w14:paraId="4FCDB774" w14:textId="77777777" w:rsidR="004D5020" w:rsidRDefault="004D5020" w:rsidP="00484EB8">
      <w:pPr>
        <w:rPr>
          <w:szCs w:val="28"/>
        </w:rPr>
      </w:pPr>
    </w:p>
    <w:p w14:paraId="201BE9BC" w14:textId="5AB0E854" w:rsidR="006145B2" w:rsidRDefault="006145B2" w:rsidP="00484EB8">
      <w:pPr>
        <w:rPr>
          <w:szCs w:val="28"/>
        </w:rPr>
      </w:pPr>
      <w:r w:rsidRPr="006145B2">
        <w:rPr>
          <w:szCs w:val="28"/>
        </w:rPr>
        <w:t>Далее для уточнения результатов был проведён сравнительный анализ двух измерений переменной «доверчивость-подозрительность» в каждой группе респондентов с помощью критерия Т-</w:t>
      </w:r>
      <w:proofErr w:type="spellStart"/>
      <w:r w:rsidRPr="006145B2">
        <w:rPr>
          <w:szCs w:val="28"/>
        </w:rPr>
        <w:t>Вилкоксона</w:t>
      </w:r>
      <w:proofErr w:type="spellEnd"/>
      <w:r w:rsidRPr="006145B2">
        <w:rPr>
          <w:szCs w:val="28"/>
        </w:rPr>
        <w:t xml:space="preserve"> (</w:t>
      </w:r>
      <w:r>
        <w:rPr>
          <w:szCs w:val="28"/>
        </w:rPr>
        <w:t xml:space="preserve">использовался </w:t>
      </w:r>
      <w:r w:rsidRPr="006145B2">
        <w:rPr>
          <w:szCs w:val="28"/>
        </w:rPr>
        <w:t>непараметрический аналог Т-критерия Стьюдента, т.к. n=10 в каждой группе).</w:t>
      </w:r>
      <w:r>
        <w:rPr>
          <w:szCs w:val="28"/>
        </w:rPr>
        <w:t xml:space="preserve"> </w:t>
      </w:r>
      <w:r w:rsidRPr="006145B2">
        <w:rPr>
          <w:szCs w:val="28"/>
        </w:rPr>
        <w:t xml:space="preserve">Значимые различия </w:t>
      </w:r>
      <w:r>
        <w:rPr>
          <w:szCs w:val="28"/>
        </w:rPr>
        <w:t xml:space="preserve">двух измерений переменной </w:t>
      </w:r>
      <w:r w:rsidRPr="006145B2">
        <w:rPr>
          <w:szCs w:val="28"/>
        </w:rPr>
        <w:t>были обнаружены в экспериментальной группе</w:t>
      </w:r>
      <w:r>
        <w:rPr>
          <w:szCs w:val="28"/>
        </w:rPr>
        <w:t>: отмечается снижение уровня подозрительности после экспериментального воздействия (</w:t>
      </w:r>
      <w:r w:rsidRPr="006145B2">
        <w:rPr>
          <w:szCs w:val="28"/>
        </w:rPr>
        <w:t>М=5±2,2</w:t>
      </w:r>
      <w:r>
        <w:rPr>
          <w:szCs w:val="28"/>
        </w:rPr>
        <w:t xml:space="preserve"> и </w:t>
      </w:r>
      <w:r w:rsidRPr="006145B2">
        <w:rPr>
          <w:szCs w:val="28"/>
        </w:rPr>
        <w:t>М=4,6±2,1</w:t>
      </w:r>
      <w:r>
        <w:rPr>
          <w:szCs w:val="28"/>
        </w:rPr>
        <w:t>).</w:t>
      </w:r>
    </w:p>
    <w:p w14:paraId="5640D4DF" w14:textId="10335BA9" w:rsidR="006145B2" w:rsidRDefault="006145B2" w:rsidP="00484EB8">
      <w:pPr>
        <w:rPr>
          <w:szCs w:val="28"/>
        </w:rPr>
      </w:pPr>
    </w:p>
    <w:p w14:paraId="26918499" w14:textId="77BC077F" w:rsidR="006145B2" w:rsidRPr="00290E6A" w:rsidRDefault="006145B2" w:rsidP="006145B2">
      <w:pPr>
        <w:ind w:firstLine="0"/>
        <w:jc w:val="center"/>
        <w:rPr>
          <w:b/>
          <w:bCs/>
          <w:sz w:val="24"/>
          <w:szCs w:val="20"/>
        </w:rPr>
      </w:pPr>
      <w:r w:rsidRPr="00290E6A">
        <w:rPr>
          <w:b/>
          <w:bCs/>
          <w:sz w:val="24"/>
          <w:szCs w:val="20"/>
        </w:rPr>
        <w:lastRenderedPageBreak/>
        <w:t>Таблица</w:t>
      </w:r>
      <w:r>
        <w:rPr>
          <w:b/>
          <w:bCs/>
          <w:sz w:val="24"/>
          <w:szCs w:val="20"/>
        </w:rPr>
        <w:t xml:space="preserve"> 11.</w:t>
      </w:r>
      <w:r w:rsidRPr="00290E6A">
        <w:rPr>
          <w:b/>
          <w:bCs/>
          <w:sz w:val="24"/>
          <w:szCs w:val="20"/>
        </w:rPr>
        <w:t xml:space="preserve"> Сравнение данных повторных измерений переменной «доверчивость-подозрительность» в каждой группе респондентов (результаты сравнительного анализа по критерию Т-</w:t>
      </w:r>
      <w:proofErr w:type="spellStart"/>
      <w:r w:rsidRPr="00290E6A">
        <w:rPr>
          <w:b/>
          <w:bCs/>
          <w:sz w:val="24"/>
          <w:szCs w:val="20"/>
        </w:rPr>
        <w:t>Вилкоксона</w:t>
      </w:r>
      <w:proofErr w:type="spellEnd"/>
      <w:r w:rsidRPr="00290E6A">
        <w:rPr>
          <w:b/>
          <w:bCs/>
          <w:sz w:val="24"/>
          <w:szCs w:val="20"/>
        </w:rPr>
        <w:t>).</w:t>
      </w:r>
    </w:p>
    <w:tbl>
      <w:tblPr>
        <w:tblStyle w:val="13"/>
        <w:tblW w:w="5000" w:type="pct"/>
        <w:tblLook w:val="0600" w:firstRow="0" w:lastRow="0" w:firstColumn="0" w:lastColumn="0" w:noHBand="1" w:noVBand="1"/>
      </w:tblPr>
      <w:tblGrid>
        <w:gridCol w:w="2254"/>
        <w:gridCol w:w="1589"/>
        <w:gridCol w:w="1589"/>
        <w:gridCol w:w="2054"/>
        <w:gridCol w:w="2419"/>
      </w:tblGrid>
      <w:tr w:rsidR="006145B2" w:rsidRPr="00290E6A" w14:paraId="7475A84A" w14:textId="77777777" w:rsidTr="006145B2">
        <w:trPr>
          <w:trHeight w:val="82"/>
        </w:trPr>
        <w:tc>
          <w:tcPr>
            <w:tcW w:w="5000" w:type="pct"/>
            <w:gridSpan w:val="5"/>
            <w:hideMark/>
          </w:tcPr>
          <w:p w14:paraId="37989AC1" w14:textId="77777777" w:rsidR="006145B2" w:rsidRPr="00290E6A" w:rsidRDefault="006145B2" w:rsidP="006145B2">
            <w:pPr>
              <w:ind w:firstLine="0"/>
              <w:jc w:val="center"/>
              <w:rPr>
                <w:sz w:val="24"/>
                <w:szCs w:val="20"/>
              </w:rPr>
            </w:pPr>
            <w:r w:rsidRPr="00290E6A">
              <w:rPr>
                <w:sz w:val="24"/>
                <w:szCs w:val="20"/>
              </w:rPr>
              <w:t xml:space="preserve">Фактор </w:t>
            </w:r>
            <w:r w:rsidRPr="00290E6A">
              <w:rPr>
                <w:sz w:val="24"/>
                <w:szCs w:val="20"/>
                <w:lang w:val="en-US"/>
              </w:rPr>
              <w:t>L: «</w:t>
            </w:r>
            <w:r w:rsidRPr="00290E6A">
              <w:rPr>
                <w:sz w:val="24"/>
                <w:szCs w:val="20"/>
              </w:rPr>
              <w:t>подозрительность»</w:t>
            </w:r>
          </w:p>
        </w:tc>
      </w:tr>
      <w:tr w:rsidR="006145B2" w:rsidRPr="00290E6A" w14:paraId="3D3F161B" w14:textId="77777777" w:rsidTr="006145B2">
        <w:trPr>
          <w:trHeight w:val="590"/>
        </w:trPr>
        <w:tc>
          <w:tcPr>
            <w:tcW w:w="1138" w:type="pct"/>
            <w:hideMark/>
          </w:tcPr>
          <w:p w14:paraId="60C61857" w14:textId="77777777" w:rsidR="006145B2" w:rsidRPr="00290E6A" w:rsidRDefault="006145B2" w:rsidP="006145B2">
            <w:pPr>
              <w:ind w:firstLine="0"/>
              <w:jc w:val="center"/>
              <w:rPr>
                <w:sz w:val="24"/>
                <w:szCs w:val="20"/>
              </w:rPr>
            </w:pPr>
            <w:r w:rsidRPr="00290E6A">
              <w:rPr>
                <w:sz w:val="24"/>
                <w:szCs w:val="20"/>
              </w:rPr>
              <w:t>Группа</w:t>
            </w:r>
          </w:p>
        </w:tc>
        <w:tc>
          <w:tcPr>
            <w:tcW w:w="802" w:type="pct"/>
            <w:hideMark/>
          </w:tcPr>
          <w:p w14:paraId="2AA0AC61" w14:textId="77777777" w:rsidR="006145B2" w:rsidRPr="00290E6A" w:rsidRDefault="006145B2" w:rsidP="006145B2">
            <w:pPr>
              <w:ind w:firstLine="0"/>
              <w:jc w:val="center"/>
              <w:rPr>
                <w:sz w:val="24"/>
                <w:szCs w:val="20"/>
              </w:rPr>
            </w:pPr>
            <w:r w:rsidRPr="00290E6A">
              <w:rPr>
                <w:sz w:val="24"/>
                <w:szCs w:val="20"/>
              </w:rPr>
              <w:t xml:space="preserve">1 замер (среднее и ст. </w:t>
            </w:r>
            <w:proofErr w:type="spellStart"/>
            <w:r w:rsidRPr="00290E6A">
              <w:rPr>
                <w:sz w:val="24"/>
                <w:szCs w:val="20"/>
              </w:rPr>
              <w:t>откл</w:t>
            </w:r>
            <w:proofErr w:type="spellEnd"/>
            <w:r w:rsidRPr="00290E6A">
              <w:rPr>
                <w:sz w:val="24"/>
                <w:szCs w:val="20"/>
              </w:rPr>
              <w:t>.)</w:t>
            </w:r>
          </w:p>
        </w:tc>
        <w:tc>
          <w:tcPr>
            <w:tcW w:w="802" w:type="pct"/>
            <w:hideMark/>
          </w:tcPr>
          <w:p w14:paraId="7101D8DB" w14:textId="77777777" w:rsidR="006145B2" w:rsidRPr="00290E6A" w:rsidRDefault="006145B2" w:rsidP="006145B2">
            <w:pPr>
              <w:ind w:firstLine="0"/>
              <w:jc w:val="center"/>
              <w:rPr>
                <w:sz w:val="24"/>
                <w:szCs w:val="20"/>
              </w:rPr>
            </w:pPr>
            <w:r w:rsidRPr="00290E6A">
              <w:rPr>
                <w:sz w:val="24"/>
                <w:szCs w:val="20"/>
              </w:rPr>
              <w:t xml:space="preserve">2 замер (среднее и ст. </w:t>
            </w:r>
            <w:proofErr w:type="spellStart"/>
            <w:r w:rsidRPr="00290E6A">
              <w:rPr>
                <w:sz w:val="24"/>
                <w:szCs w:val="20"/>
              </w:rPr>
              <w:t>откл</w:t>
            </w:r>
            <w:proofErr w:type="spellEnd"/>
            <w:r w:rsidRPr="00290E6A">
              <w:rPr>
                <w:sz w:val="24"/>
                <w:szCs w:val="20"/>
              </w:rPr>
              <w:t>.)</w:t>
            </w:r>
          </w:p>
        </w:tc>
        <w:tc>
          <w:tcPr>
            <w:tcW w:w="1037" w:type="pct"/>
            <w:hideMark/>
          </w:tcPr>
          <w:p w14:paraId="6EE93EAB" w14:textId="77777777" w:rsidR="006145B2" w:rsidRPr="00290E6A" w:rsidRDefault="006145B2" w:rsidP="006145B2">
            <w:pPr>
              <w:ind w:firstLine="0"/>
              <w:jc w:val="center"/>
              <w:rPr>
                <w:sz w:val="24"/>
                <w:szCs w:val="20"/>
              </w:rPr>
            </w:pPr>
            <w:r w:rsidRPr="00290E6A">
              <w:rPr>
                <w:sz w:val="24"/>
                <w:szCs w:val="20"/>
                <w:lang w:val="en-US"/>
              </w:rPr>
              <w:t>Z</w:t>
            </w:r>
            <w:r w:rsidRPr="00290E6A">
              <w:rPr>
                <w:sz w:val="24"/>
                <w:szCs w:val="20"/>
              </w:rPr>
              <w:t>- значение критерия Т-</w:t>
            </w:r>
            <w:proofErr w:type="spellStart"/>
            <w:r w:rsidRPr="00290E6A">
              <w:rPr>
                <w:sz w:val="24"/>
                <w:szCs w:val="20"/>
              </w:rPr>
              <w:t>Вилкоксона</w:t>
            </w:r>
            <w:proofErr w:type="spellEnd"/>
          </w:p>
        </w:tc>
        <w:tc>
          <w:tcPr>
            <w:tcW w:w="1221" w:type="pct"/>
            <w:hideMark/>
          </w:tcPr>
          <w:p w14:paraId="051622BB" w14:textId="77777777" w:rsidR="006145B2" w:rsidRPr="00290E6A" w:rsidRDefault="006145B2" w:rsidP="006145B2">
            <w:pPr>
              <w:ind w:firstLine="0"/>
              <w:jc w:val="center"/>
              <w:rPr>
                <w:sz w:val="24"/>
                <w:szCs w:val="20"/>
              </w:rPr>
            </w:pPr>
            <w:r w:rsidRPr="00290E6A">
              <w:rPr>
                <w:sz w:val="24"/>
                <w:szCs w:val="20"/>
              </w:rPr>
              <w:t>Уровень значимости p по критерию Т-</w:t>
            </w:r>
            <w:proofErr w:type="spellStart"/>
            <w:r w:rsidRPr="00290E6A">
              <w:rPr>
                <w:sz w:val="24"/>
                <w:szCs w:val="20"/>
              </w:rPr>
              <w:t>Вилкоксона</w:t>
            </w:r>
            <w:proofErr w:type="spellEnd"/>
          </w:p>
        </w:tc>
      </w:tr>
      <w:tr w:rsidR="006145B2" w:rsidRPr="00290E6A" w14:paraId="7739430F" w14:textId="77777777" w:rsidTr="006145B2">
        <w:trPr>
          <w:trHeight w:val="392"/>
        </w:trPr>
        <w:tc>
          <w:tcPr>
            <w:tcW w:w="1138" w:type="pct"/>
            <w:hideMark/>
          </w:tcPr>
          <w:p w14:paraId="383FF029" w14:textId="77777777" w:rsidR="006145B2" w:rsidRPr="00290E6A" w:rsidRDefault="006145B2" w:rsidP="006145B2">
            <w:pPr>
              <w:ind w:firstLine="0"/>
              <w:jc w:val="center"/>
              <w:rPr>
                <w:sz w:val="24"/>
                <w:szCs w:val="20"/>
              </w:rPr>
            </w:pPr>
            <w:r w:rsidRPr="00290E6A">
              <w:rPr>
                <w:sz w:val="24"/>
                <w:szCs w:val="20"/>
              </w:rPr>
              <w:t>Экспериментальная</w:t>
            </w:r>
          </w:p>
        </w:tc>
        <w:tc>
          <w:tcPr>
            <w:tcW w:w="802" w:type="pct"/>
            <w:hideMark/>
          </w:tcPr>
          <w:p w14:paraId="07ED3362" w14:textId="77777777" w:rsidR="006145B2" w:rsidRPr="00290E6A" w:rsidRDefault="006145B2" w:rsidP="006145B2">
            <w:pPr>
              <w:ind w:firstLine="0"/>
              <w:jc w:val="center"/>
              <w:rPr>
                <w:sz w:val="24"/>
                <w:szCs w:val="20"/>
              </w:rPr>
            </w:pPr>
            <w:r w:rsidRPr="00290E6A">
              <w:rPr>
                <w:sz w:val="24"/>
                <w:szCs w:val="20"/>
              </w:rPr>
              <w:t>М = 5±2,2</w:t>
            </w:r>
          </w:p>
        </w:tc>
        <w:tc>
          <w:tcPr>
            <w:tcW w:w="802" w:type="pct"/>
            <w:hideMark/>
          </w:tcPr>
          <w:p w14:paraId="31D8EBF4" w14:textId="77777777" w:rsidR="006145B2" w:rsidRPr="00290E6A" w:rsidRDefault="006145B2" w:rsidP="006145B2">
            <w:pPr>
              <w:ind w:firstLine="0"/>
              <w:jc w:val="center"/>
              <w:rPr>
                <w:sz w:val="24"/>
                <w:szCs w:val="20"/>
              </w:rPr>
            </w:pPr>
            <w:r w:rsidRPr="00290E6A">
              <w:rPr>
                <w:sz w:val="24"/>
                <w:szCs w:val="20"/>
              </w:rPr>
              <w:t>М = 4,6±2,1</w:t>
            </w:r>
          </w:p>
        </w:tc>
        <w:tc>
          <w:tcPr>
            <w:tcW w:w="1037" w:type="pct"/>
            <w:hideMark/>
          </w:tcPr>
          <w:p w14:paraId="69E0AFB4" w14:textId="77777777" w:rsidR="006145B2" w:rsidRPr="00290E6A" w:rsidRDefault="006145B2" w:rsidP="006145B2">
            <w:pPr>
              <w:ind w:firstLine="0"/>
              <w:jc w:val="center"/>
              <w:rPr>
                <w:sz w:val="24"/>
                <w:szCs w:val="20"/>
              </w:rPr>
            </w:pPr>
            <w:r w:rsidRPr="00290E6A">
              <w:rPr>
                <w:sz w:val="24"/>
                <w:szCs w:val="20"/>
              </w:rPr>
              <w:t>-2,0</w:t>
            </w:r>
          </w:p>
        </w:tc>
        <w:tc>
          <w:tcPr>
            <w:tcW w:w="1221" w:type="pct"/>
            <w:hideMark/>
          </w:tcPr>
          <w:p w14:paraId="6BC171D7" w14:textId="77777777" w:rsidR="006145B2" w:rsidRPr="00290E6A" w:rsidRDefault="006145B2" w:rsidP="006145B2">
            <w:pPr>
              <w:ind w:firstLine="0"/>
              <w:jc w:val="center"/>
              <w:rPr>
                <w:sz w:val="24"/>
                <w:szCs w:val="20"/>
              </w:rPr>
            </w:pPr>
            <w:r w:rsidRPr="00290E6A">
              <w:rPr>
                <w:sz w:val="24"/>
                <w:szCs w:val="20"/>
              </w:rPr>
              <w:t>0,046*</w:t>
            </w:r>
          </w:p>
        </w:tc>
      </w:tr>
      <w:tr w:rsidR="006145B2" w:rsidRPr="00290E6A" w14:paraId="47E631E5" w14:textId="77777777" w:rsidTr="006145B2">
        <w:trPr>
          <w:trHeight w:val="332"/>
        </w:trPr>
        <w:tc>
          <w:tcPr>
            <w:tcW w:w="1138" w:type="pct"/>
            <w:hideMark/>
          </w:tcPr>
          <w:p w14:paraId="6ACE7D53" w14:textId="77777777" w:rsidR="006145B2" w:rsidRPr="00290E6A" w:rsidRDefault="006145B2" w:rsidP="006145B2">
            <w:pPr>
              <w:ind w:firstLine="0"/>
              <w:jc w:val="center"/>
              <w:rPr>
                <w:sz w:val="24"/>
                <w:szCs w:val="20"/>
              </w:rPr>
            </w:pPr>
            <w:r w:rsidRPr="00290E6A">
              <w:rPr>
                <w:sz w:val="24"/>
                <w:szCs w:val="20"/>
              </w:rPr>
              <w:t>Контрольная 1</w:t>
            </w:r>
          </w:p>
        </w:tc>
        <w:tc>
          <w:tcPr>
            <w:tcW w:w="3862" w:type="pct"/>
            <w:gridSpan w:val="4"/>
            <w:hideMark/>
          </w:tcPr>
          <w:p w14:paraId="0EAAC221" w14:textId="77777777" w:rsidR="006145B2" w:rsidRPr="00290E6A" w:rsidRDefault="006145B2" w:rsidP="006145B2">
            <w:pPr>
              <w:ind w:firstLine="0"/>
              <w:jc w:val="center"/>
              <w:rPr>
                <w:sz w:val="24"/>
                <w:szCs w:val="20"/>
              </w:rPr>
            </w:pPr>
            <w:r w:rsidRPr="00290E6A">
              <w:rPr>
                <w:sz w:val="24"/>
                <w:szCs w:val="20"/>
              </w:rPr>
              <w:t>Нет значимых различий в двух замерах</w:t>
            </w:r>
          </w:p>
        </w:tc>
      </w:tr>
      <w:tr w:rsidR="006145B2" w:rsidRPr="00290E6A" w14:paraId="34AAE2CE" w14:textId="77777777" w:rsidTr="006145B2">
        <w:trPr>
          <w:trHeight w:val="158"/>
        </w:trPr>
        <w:tc>
          <w:tcPr>
            <w:tcW w:w="1138" w:type="pct"/>
            <w:hideMark/>
          </w:tcPr>
          <w:p w14:paraId="65150A16" w14:textId="77777777" w:rsidR="006145B2" w:rsidRPr="00290E6A" w:rsidRDefault="006145B2" w:rsidP="006145B2">
            <w:pPr>
              <w:ind w:firstLine="0"/>
              <w:jc w:val="center"/>
              <w:rPr>
                <w:sz w:val="24"/>
                <w:szCs w:val="20"/>
              </w:rPr>
            </w:pPr>
            <w:r w:rsidRPr="00290E6A">
              <w:rPr>
                <w:sz w:val="24"/>
                <w:szCs w:val="20"/>
              </w:rPr>
              <w:t>Контрольная 2</w:t>
            </w:r>
          </w:p>
        </w:tc>
        <w:tc>
          <w:tcPr>
            <w:tcW w:w="3862" w:type="pct"/>
            <w:gridSpan w:val="4"/>
            <w:hideMark/>
          </w:tcPr>
          <w:p w14:paraId="7330DD68" w14:textId="77777777" w:rsidR="006145B2" w:rsidRPr="00290E6A" w:rsidRDefault="006145B2" w:rsidP="006145B2">
            <w:pPr>
              <w:ind w:firstLine="0"/>
              <w:jc w:val="center"/>
              <w:rPr>
                <w:sz w:val="24"/>
                <w:szCs w:val="20"/>
              </w:rPr>
            </w:pPr>
            <w:r w:rsidRPr="00290E6A">
              <w:rPr>
                <w:sz w:val="24"/>
                <w:szCs w:val="20"/>
              </w:rPr>
              <w:t>Нет значимых различий в двух замерах</w:t>
            </w:r>
          </w:p>
        </w:tc>
      </w:tr>
    </w:tbl>
    <w:p w14:paraId="1D502469" w14:textId="4AF8A926" w:rsidR="006145B2" w:rsidRDefault="006145B2" w:rsidP="00484EB8">
      <w:pPr>
        <w:rPr>
          <w:rFonts w:eastAsia="Calibri" w:cs="Times New Roman"/>
          <w:sz w:val="24"/>
          <w:szCs w:val="20"/>
        </w:rPr>
      </w:pPr>
      <w:r w:rsidRPr="005E7CEE">
        <w:rPr>
          <w:rFonts w:eastAsia="Calibri" w:cs="Times New Roman"/>
          <w:i/>
          <w:iCs/>
          <w:sz w:val="24"/>
          <w:szCs w:val="20"/>
        </w:rPr>
        <w:t>Примечание: «</w:t>
      </w:r>
      <w:r w:rsidRPr="005E7CEE">
        <w:rPr>
          <w:rFonts w:eastAsia="Calibri" w:cs="Times New Roman"/>
          <w:sz w:val="24"/>
          <w:szCs w:val="20"/>
        </w:rPr>
        <w:t>*» отмечены статистически значимые результаты на уровне р≤0,05</w:t>
      </w:r>
      <w:r>
        <w:rPr>
          <w:rFonts w:eastAsia="Calibri" w:cs="Times New Roman"/>
          <w:sz w:val="24"/>
          <w:szCs w:val="20"/>
        </w:rPr>
        <w:t>;</w:t>
      </w:r>
    </w:p>
    <w:p w14:paraId="5641525F" w14:textId="37CBA93C" w:rsidR="004D5020" w:rsidRDefault="004D5020" w:rsidP="00484EB8">
      <w:pPr>
        <w:rPr>
          <w:rFonts w:eastAsia="Calibri" w:cs="Times New Roman"/>
          <w:sz w:val="24"/>
          <w:szCs w:val="20"/>
        </w:rPr>
      </w:pPr>
    </w:p>
    <w:p w14:paraId="332F671B" w14:textId="6FDEC7C0" w:rsidR="004D5020" w:rsidRDefault="00F324F3" w:rsidP="00484EB8">
      <w:pPr>
        <w:rPr>
          <w:rFonts w:eastAsia="Calibri" w:cs="Times New Roman"/>
        </w:rPr>
      </w:pPr>
      <w:r>
        <w:rPr>
          <w:rFonts w:eastAsia="Calibri" w:cs="Times New Roman"/>
        </w:rPr>
        <w:t>Полученные данные свидетельствуют о том, что переживание собственной деструктивности способствует повышению уровня доверчивости личности. Проявление деструкции в присутствии другого (в данном случае экспериментатора), не повлекшее за собой негативной оценки, осуждения, и что особенно важно, сопровождающееся рефлексией собственных действий в диалоге с другим (осуществлением деятельности переживания), значимо повышает уровень доверия личности. Мы считаем полученный результат ценным для практики психологического консультирования, в которой, например, с помощью методов арт-терапии или психодрамы, могут интенсифицироваться (а затем обсуждаться и прорабатываться в доверительном контакте с психологом) переживания клиента, связанные с его разрушительностью.</w:t>
      </w:r>
    </w:p>
    <w:p w14:paraId="37CC15BC" w14:textId="7FFFD0FF" w:rsidR="00F324F3" w:rsidRPr="00484EB8" w:rsidRDefault="00F324F3" w:rsidP="00F324F3">
      <w:pPr>
        <w:pStyle w:val="3"/>
      </w:pPr>
      <w:bookmarkStart w:id="89" w:name="_Toc104028914"/>
      <w:r w:rsidRPr="00484EB8">
        <w:t>3.4.</w:t>
      </w:r>
      <w:r>
        <w:t>3</w:t>
      </w:r>
      <w:r w:rsidRPr="00484EB8">
        <w:t xml:space="preserve">. </w:t>
      </w:r>
      <w:r>
        <w:t>Изменения устойчивости личности, обусловленные переживанием собственной деструктивности</w:t>
      </w:r>
      <w:bookmarkEnd w:id="89"/>
    </w:p>
    <w:p w14:paraId="0B8B2263" w14:textId="270654F8" w:rsidR="00460F1B" w:rsidRDefault="00143A5C" w:rsidP="00484EB8">
      <w:pPr>
        <w:rPr>
          <w:szCs w:val="28"/>
        </w:rPr>
      </w:pPr>
      <w:r>
        <w:rPr>
          <w:rFonts w:eastAsia="Calibri" w:cs="Times New Roman"/>
        </w:rPr>
        <w:t>На следующем этапе, в</w:t>
      </w:r>
      <w:r w:rsidR="00F324F3">
        <w:rPr>
          <w:rFonts w:eastAsia="Calibri" w:cs="Times New Roman"/>
        </w:rPr>
        <w:t xml:space="preserve"> логике процессуального подхода к исследованию</w:t>
      </w:r>
      <w:r>
        <w:rPr>
          <w:rFonts w:eastAsia="Calibri" w:cs="Times New Roman"/>
        </w:rPr>
        <w:t>,</w:t>
      </w:r>
      <w:r w:rsidR="00F324F3">
        <w:rPr>
          <w:rFonts w:eastAsia="Calibri" w:cs="Times New Roman"/>
        </w:rPr>
        <w:t xml:space="preserve"> мы также предположили, что </w:t>
      </w:r>
      <w:r w:rsidR="00460F1B">
        <w:rPr>
          <w:szCs w:val="28"/>
        </w:rPr>
        <w:t xml:space="preserve">изменения личности под влиянием переживаний различных ситуаций можно зафиксировать путём измерения системного </w:t>
      </w:r>
      <w:r w:rsidR="00460F1B">
        <w:rPr>
          <w:szCs w:val="28"/>
        </w:rPr>
        <w:lastRenderedPageBreak/>
        <w:t xml:space="preserve">параметра – устойчивости личности. Особый интерес для нас представляют изменения системы личности, обусловленные переживанием деструктивности. </w:t>
      </w:r>
    </w:p>
    <w:p w14:paraId="08E8CADE" w14:textId="339C39CE" w:rsidR="00143A5C" w:rsidRDefault="00460F1B" w:rsidP="00143A5C">
      <w:r>
        <w:rPr>
          <w:szCs w:val="28"/>
        </w:rPr>
        <w:t xml:space="preserve">Мы предположили, что особенности переживания личностью собственной деструктивности могут способствовать поддержанию её устойчивости, которую, согласно системному подходу В. А. </w:t>
      </w:r>
      <w:proofErr w:type="spellStart"/>
      <w:r>
        <w:rPr>
          <w:szCs w:val="28"/>
        </w:rPr>
        <w:t>Ганзена</w:t>
      </w:r>
      <w:proofErr w:type="spellEnd"/>
      <w:r>
        <w:rPr>
          <w:szCs w:val="28"/>
        </w:rPr>
        <w:t xml:space="preserve">, можно определить не только как </w:t>
      </w:r>
      <w:r w:rsidRPr="00460F1B">
        <w:rPr>
          <w:szCs w:val="28"/>
        </w:rPr>
        <w:t xml:space="preserve">стабильность основных личностных параметров, но и </w:t>
      </w:r>
      <w:r>
        <w:rPr>
          <w:szCs w:val="28"/>
        </w:rPr>
        <w:t xml:space="preserve">как </w:t>
      </w:r>
      <w:r w:rsidRPr="00460F1B">
        <w:rPr>
          <w:szCs w:val="28"/>
        </w:rPr>
        <w:t xml:space="preserve">стабильность </w:t>
      </w:r>
      <w:r w:rsidR="00C92594">
        <w:rPr>
          <w:szCs w:val="28"/>
        </w:rPr>
        <w:t xml:space="preserve">совокупности </w:t>
      </w:r>
      <w:r w:rsidR="00143A5C">
        <w:t>следующих системных показателей:</w:t>
      </w:r>
    </w:p>
    <w:p w14:paraId="65BB558D" w14:textId="75DE3838" w:rsidR="00143A5C" w:rsidRDefault="00143A5C" w:rsidP="00143A5C">
      <w:pPr>
        <w:pStyle w:val="ae"/>
        <w:numPr>
          <w:ilvl w:val="0"/>
          <w:numId w:val="43"/>
        </w:numPr>
        <w:ind w:left="0" w:firstLine="709"/>
      </w:pPr>
      <w:r>
        <w:t xml:space="preserve">количества связей между элементами в системе личности (в нашем случае – между базовыми чертами по Р. Б. </w:t>
      </w:r>
      <w:proofErr w:type="spellStart"/>
      <w:r>
        <w:t>Кеттеллу</w:t>
      </w:r>
      <w:proofErr w:type="spellEnd"/>
      <w:r>
        <w:t>);</w:t>
      </w:r>
    </w:p>
    <w:p w14:paraId="76607C4D" w14:textId="7F5AD228" w:rsidR="00143A5C" w:rsidRDefault="00143A5C" w:rsidP="00143A5C">
      <w:pPr>
        <w:pStyle w:val="ae"/>
        <w:numPr>
          <w:ilvl w:val="0"/>
          <w:numId w:val="43"/>
        </w:numPr>
        <w:ind w:left="0" w:firstLine="709"/>
      </w:pPr>
      <w:r>
        <w:t>силы этих связей;</w:t>
      </w:r>
    </w:p>
    <w:p w14:paraId="62B3058D" w14:textId="79506651" w:rsidR="00143A5C" w:rsidRPr="00143A5C" w:rsidRDefault="00143A5C" w:rsidP="00143A5C">
      <w:pPr>
        <w:pStyle w:val="ae"/>
        <w:numPr>
          <w:ilvl w:val="0"/>
          <w:numId w:val="43"/>
        </w:numPr>
        <w:ind w:left="0" w:firstLine="709"/>
      </w:pPr>
      <w:r>
        <w:t>степени дифференцированности элементов в системе</w:t>
      </w:r>
    </w:p>
    <w:p w14:paraId="11E95FFA" w14:textId="6ACD4B7A" w:rsidR="006145B2" w:rsidRPr="006C363C" w:rsidRDefault="00357E91" w:rsidP="006145B2">
      <w:pPr>
        <w:rPr>
          <w:rFonts w:eastAsia="Calibri" w:cs="Times New Roman"/>
          <w:sz w:val="24"/>
          <w:szCs w:val="20"/>
        </w:rPr>
      </w:pPr>
      <w:r w:rsidRPr="00460F1B">
        <w:rPr>
          <w:rFonts w:eastAsia="Calibri" w:cs="Times New Roman"/>
        </w:rPr>
        <w:t xml:space="preserve">Для проверки данной гипотезы </w:t>
      </w:r>
      <w:r w:rsidR="006145B2" w:rsidRPr="006145B2">
        <w:rPr>
          <w:szCs w:val="28"/>
        </w:rPr>
        <w:t>был проведён корреляционный анализ всех 1</w:t>
      </w:r>
      <w:r w:rsidR="006145B2">
        <w:rPr>
          <w:szCs w:val="28"/>
        </w:rPr>
        <w:t>7</w:t>
      </w:r>
      <w:r w:rsidR="006145B2" w:rsidRPr="006145B2">
        <w:rPr>
          <w:szCs w:val="28"/>
        </w:rPr>
        <w:t xml:space="preserve"> факторов, полученных по опросу </w:t>
      </w:r>
      <w:r w:rsidR="003E5277">
        <w:rPr>
          <w:szCs w:val="28"/>
        </w:rPr>
        <w:t>с помощью методики</w:t>
      </w:r>
      <w:r w:rsidR="006145B2">
        <w:rPr>
          <w:szCs w:val="28"/>
        </w:rPr>
        <w:t xml:space="preserve"> Р.</w:t>
      </w:r>
      <w:r w:rsidR="003E5277">
        <w:rPr>
          <w:szCs w:val="28"/>
        </w:rPr>
        <w:t xml:space="preserve"> </w:t>
      </w:r>
      <w:r w:rsidR="006145B2">
        <w:rPr>
          <w:szCs w:val="28"/>
        </w:rPr>
        <w:t>Б.</w:t>
      </w:r>
      <w:r w:rsidR="006145B2" w:rsidRPr="006145B2">
        <w:rPr>
          <w:szCs w:val="28"/>
        </w:rPr>
        <w:t xml:space="preserve"> </w:t>
      </w:r>
      <w:proofErr w:type="spellStart"/>
      <w:r w:rsidR="006145B2" w:rsidRPr="006145B2">
        <w:rPr>
          <w:szCs w:val="28"/>
        </w:rPr>
        <w:t>Кеттелла</w:t>
      </w:r>
      <w:proofErr w:type="spellEnd"/>
      <w:r w:rsidR="006145B2" w:rsidRPr="006145B2">
        <w:rPr>
          <w:szCs w:val="28"/>
        </w:rPr>
        <w:t xml:space="preserve"> в первом и во втором замере для каждой из трёх групп. Это позволило оценить выраженность параметров стабильности системы личности</w:t>
      </w:r>
      <w:r w:rsidR="003E5277">
        <w:rPr>
          <w:szCs w:val="28"/>
        </w:rPr>
        <w:t xml:space="preserve"> и зафиксировать</w:t>
      </w:r>
      <w:r w:rsidR="006145B2" w:rsidRPr="006145B2">
        <w:rPr>
          <w:szCs w:val="28"/>
        </w:rPr>
        <w:t xml:space="preserve"> изменения количества, силы связей в системе и их пространственной организации.</w:t>
      </w:r>
      <w:r w:rsidR="003E5277">
        <w:rPr>
          <w:szCs w:val="28"/>
        </w:rPr>
        <w:t xml:space="preserve"> Были выявлены различия по этим параметрам в трёх группах участников, однако мы не можем оценить их статистическую значимость</w:t>
      </w:r>
      <w:r w:rsidR="006145B2">
        <w:rPr>
          <w:szCs w:val="28"/>
        </w:rPr>
        <w:t xml:space="preserve"> (</w:t>
      </w:r>
      <w:r w:rsidR="007E423B">
        <w:rPr>
          <w:szCs w:val="28"/>
        </w:rPr>
        <w:t>табл.</w:t>
      </w:r>
      <w:r w:rsidR="006145B2">
        <w:rPr>
          <w:szCs w:val="28"/>
        </w:rPr>
        <w:t xml:space="preserve"> 12)</w:t>
      </w:r>
      <w:r w:rsidR="006145B2" w:rsidRPr="006145B2">
        <w:rPr>
          <w:szCs w:val="28"/>
        </w:rPr>
        <w:t>.</w:t>
      </w:r>
    </w:p>
    <w:p w14:paraId="6C06E536" w14:textId="77777777" w:rsidR="006C363C" w:rsidRDefault="006C363C" w:rsidP="006145B2">
      <w:pPr>
        <w:rPr>
          <w:szCs w:val="28"/>
        </w:rPr>
      </w:pPr>
    </w:p>
    <w:p w14:paraId="02E6E15D" w14:textId="7574B15C" w:rsidR="006145B2" w:rsidRPr="006145B2" w:rsidRDefault="006145B2" w:rsidP="006145B2">
      <w:pPr>
        <w:ind w:firstLine="0"/>
        <w:jc w:val="center"/>
        <w:rPr>
          <w:b/>
          <w:bCs/>
          <w:sz w:val="24"/>
          <w:szCs w:val="20"/>
        </w:rPr>
      </w:pPr>
      <w:r w:rsidRPr="00290E6A">
        <w:rPr>
          <w:b/>
          <w:bCs/>
          <w:sz w:val="24"/>
          <w:szCs w:val="20"/>
        </w:rPr>
        <w:t>Таблица</w:t>
      </w:r>
      <w:r>
        <w:rPr>
          <w:b/>
          <w:bCs/>
          <w:sz w:val="24"/>
          <w:szCs w:val="20"/>
        </w:rPr>
        <w:t xml:space="preserve"> 12.</w:t>
      </w:r>
      <w:r w:rsidRPr="00290E6A">
        <w:rPr>
          <w:b/>
          <w:bCs/>
          <w:sz w:val="24"/>
          <w:szCs w:val="20"/>
        </w:rPr>
        <w:t xml:space="preserve"> </w:t>
      </w:r>
      <w:r w:rsidR="003E5277" w:rsidRPr="003E5277">
        <w:rPr>
          <w:b/>
          <w:bCs/>
          <w:sz w:val="24"/>
          <w:szCs w:val="20"/>
        </w:rPr>
        <w:t xml:space="preserve">Параметры стабильности </w:t>
      </w:r>
      <w:r w:rsidR="003E5277">
        <w:rPr>
          <w:b/>
          <w:bCs/>
          <w:sz w:val="24"/>
          <w:szCs w:val="20"/>
        </w:rPr>
        <w:t xml:space="preserve">системы личности </w:t>
      </w:r>
      <w:r w:rsidR="003E5277" w:rsidRPr="003E5277">
        <w:rPr>
          <w:b/>
          <w:bCs/>
          <w:sz w:val="24"/>
          <w:szCs w:val="20"/>
        </w:rPr>
        <w:t>в трёх группах</w:t>
      </w:r>
      <w:r w:rsidR="003E5277">
        <w:rPr>
          <w:b/>
          <w:bCs/>
          <w:sz w:val="24"/>
          <w:szCs w:val="20"/>
        </w:rPr>
        <w:t xml:space="preserve"> участников эксперимента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1714"/>
        <w:gridCol w:w="1712"/>
        <w:gridCol w:w="1700"/>
        <w:gridCol w:w="2193"/>
        <w:gridCol w:w="1783"/>
      </w:tblGrid>
      <w:tr w:rsidR="006145B2" w:rsidRPr="006145B2" w14:paraId="580F6C34" w14:textId="77777777" w:rsidTr="006145B2">
        <w:tc>
          <w:tcPr>
            <w:tcW w:w="406" w:type="pct"/>
            <w:shd w:val="clear" w:color="auto" w:fill="auto"/>
          </w:tcPr>
          <w:p w14:paraId="4E88631E" w14:textId="77777777" w:rsidR="006145B2" w:rsidRPr="006145B2" w:rsidRDefault="006145B2" w:rsidP="006145B2">
            <w:pPr>
              <w:spacing w:after="160" w:line="259" w:lineRule="auto"/>
              <w:ind w:firstLine="0"/>
              <w:jc w:val="left"/>
              <w:rPr>
                <w:rFonts w:eastAsia="Calibri" w:cs="Times New Roman"/>
                <w:sz w:val="24"/>
                <w:szCs w:val="20"/>
              </w:rPr>
            </w:pPr>
          </w:p>
        </w:tc>
        <w:tc>
          <w:tcPr>
            <w:tcW w:w="865" w:type="pct"/>
            <w:shd w:val="clear" w:color="auto" w:fill="auto"/>
          </w:tcPr>
          <w:p w14:paraId="614F54D5" w14:textId="77777777" w:rsidR="006145B2" w:rsidRPr="006145B2" w:rsidRDefault="006145B2" w:rsidP="006145B2">
            <w:pPr>
              <w:spacing w:after="160" w:line="259" w:lineRule="auto"/>
              <w:ind w:firstLine="0"/>
              <w:jc w:val="left"/>
              <w:rPr>
                <w:rFonts w:eastAsia="Calibri" w:cs="Times New Roman"/>
                <w:sz w:val="24"/>
                <w:szCs w:val="20"/>
              </w:rPr>
            </w:pPr>
            <w:r w:rsidRPr="006145B2">
              <w:rPr>
                <w:rFonts w:eastAsia="Calibri" w:cs="Times New Roman"/>
                <w:sz w:val="24"/>
                <w:szCs w:val="20"/>
              </w:rPr>
              <w:t>Кол-во связей в 1 замере</w:t>
            </w:r>
          </w:p>
        </w:tc>
        <w:tc>
          <w:tcPr>
            <w:tcW w:w="864" w:type="pct"/>
            <w:shd w:val="clear" w:color="auto" w:fill="auto"/>
          </w:tcPr>
          <w:p w14:paraId="3B764E8A" w14:textId="77777777" w:rsidR="006145B2" w:rsidRPr="006145B2" w:rsidRDefault="006145B2" w:rsidP="006145B2">
            <w:pPr>
              <w:spacing w:after="160" w:line="259" w:lineRule="auto"/>
              <w:ind w:firstLine="0"/>
              <w:jc w:val="left"/>
              <w:rPr>
                <w:rFonts w:eastAsia="Calibri" w:cs="Times New Roman"/>
                <w:sz w:val="24"/>
                <w:szCs w:val="20"/>
              </w:rPr>
            </w:pPr>
            <w:r w:rsidRPr="006145B2">
              <w:rPr>
                <w:rFonts w:eastAsia="Calibri" w:cs="Times New Roman"/>
                <w:sz w:val="24"/>
                <w:szCs w:val="20"/>
              </w:rPr>
              <w:t>Кол-во связей во 2 замере</w:t>
            </w:r>
          </w:p>
        </w:tc>
        <w:tc>
          <w:tcPr>
            <w:tcW w:w="858" w:type="pct"/>
            <w:shd w:val="clear" w:color="auto" w:fill="auto"/>
          </w:tcPr>
          <w:p w14:paraId="44AFD1D5" w14:textId="77777777" w:rsidR="006145B2" w:rsidRPr="006145B2" w:rsidRDefault="006145B2" w:rsidP="006145B2">
            <w:pPr>
              <w:spacing w:after="160" w:line="259" w:lineRule="auto"/>
              <w:ind w:firstLine="0"/>
              <w:jc w:val="left"/>
              <w:rPr>
                <w:rFonts w:eastAsia="Calibri" w:cs="Times New Roman"/>
                <w:sz w:val="24"/>
                <w:szCs w:val="20"/>
              </w:rPr>
            </w:pPr>
            <w:r w:rsidRPr="006145B2">
              <w:rPr>
                <w:rFonts w:eastAsia="Calibri" w:cs="Times New Roman"/>
                <w:sz w:val="24"/>
                <w:szCs w:val="20"/>
              </w:rPr>
              <w:t>Изменение кол-ва связей</w:t>
            </w:r>
          </w:p>
        </w:tc>
        <w:tc>
          <w:tcPr>
            <w:tcW w:w="1107" w:type="pct"/>
            <w:shd w:val="clear" w:color="auto" w:fill="auto"/>
          </w:tcPr>
          <w:p w14:paraId="4C02A817" w14:textId="77777777" w:rsidR="006145B2" w:rsidRPr="006145B2" w:rsidRDefault="006145B2" w:rsidP="006145B2">
            <w:pPr>
              <w:spacing w:after="160" w:line="259" w:lineRule="auto"/>
              <w:ind w:firstLine="0"/>
              <w:jc w:val="left"/>
              <w:rPr>
                <w:rFonts w:eastAsia="Calibri" w:cs="Times New Roman"/>
                <w:sz w:val="24"/>
                <w:szCs w:val="20"/>
              </w:rPr>
            </w:pPr>
            <w:r w:rsidRPr="006145B2">
              <w:rPr>
                <w:rFonts w:eastAsia="Calibri" w:cs="Times New Roman"/>
                <w:sz w:val="24"/>
                <w:szCs w:val="20"/>
              </w:rPr>
              <w:t xml:space="preserve">Изменение силы связи (разница </w:t>
            </w:r>
            <w:r w:rsidRPr="006145B2">
              <w:rPr>
                <w:rFonts w:eastAsia="Calibri" w:cs="Times New Roman"/>
                <w:sz w:val="24"/>
                <w:szCs w:val="20"/>
                <w:lang w:val="en-US"/>
              </w:rPr>
              <w:t>r</w:t>
            </w:r>
            <w:r w:rsidRPr="006145B2">
              <w:rPr>
                <w:rFonts w:eastAsia="Calibri" w:cs="Times New Roman"/>
                <w:sz w:val="24"/>
                <w:szCs w:val="20"/>
              </w:rPr>
              <w:t xml:space="preserve"> в двух замерах в среднем по модулю)</w:t>
            </w:r>
          </w:p>
        </w:tc>
        <w:tc>
          <w:tcPr>
            <w:tcW w:w="900" w:type="pct"/>
            <w:shd w:val="clear" w:color="auto" w:fill="auto"/>
          </w:tcPr>
          <w:p w14:paraId="1CF7589E" w14:textId="77777777" w:rsidR="006145B2" w:rsidRPr="006145B2" w:rsidRDefault="006145B2" w:rsidP="006145B2">
            <w:pPr>
              <w:spacing w:after="160" w:line="259" w:lineRule="auto"/>
              <w:ind w:firstLine="0"/>
              <w:jc w:val="left"/>
              <w:rPr>
                <w:rFonts w:eastAsia="Calibri" w:cs="Times New Roman"/>
                <w:sz w:val="24"/>
                <w:szCs w:val="20"/>
              </w:rPr>
            </w:pPr>
            <w:r w:rsidRPr="006145B2">
              <w:rPr>
                <w:rFonts w:eastAsia="Calibri" w:cs="Times New Roman"/>
                <w:sz w:val="24"/>
                <w:szCs w:val="20"/>
              </w:rPr>
              <w:t xml:space="preserve">Изменение значимости связи (разница </w:t>
            </w:r>
            <w:r w:rsidRPr="006145B2">
              <w:rPr>
                <w:rFonts w:eastAsia="Calibri" w:cs="Times New Roman"/>
                <w:sz w:val="24"/>
                <w:szCs w:val="20"/>
                <w:lang w:val="en-US"/>
              </w:rPr>
              <w:t>p</w:t>
            </w:r>
            <w:r w:rsidRPr="006145B2">
              <w:rPr>
                <w:rFonts w:eastAsia="Calibri" w:cs="Times New Roman"/>
                <w:sz w:val="24"/>
                <w:szCs w:val="20"/>
              </w:rPr>
              <w:t xml:space="preserve"> в двух замерах в среднем по модулю)</w:t>
            </w:r>
          </w:p>
        </w:tc>
      </w:tr>
      <w:tr w:rsidR="006145B2" w:rsidRPr="006145B2" w14:paraId="562E414A" w14:textId="77777777" w:rsidTr="006145B2">
        <w:tc>
          <w:tcPr>
            <w:tcW w:w="406" w:type="pct"/>
            <w:shd w:val="clear" w:color="auto" w:fill="auto"/>
          </w:tcPr>
          <w:p w14:paraId="62B6F9AE" w14:textId="77777777" w:rsidR="006145B2" w:rsidRPr="006145B2" w:rsidRDefault="006145B2" w:rsidP="006145B2">
            <w:pPr>
              <w:spacing w:after="160" w:line="259" w:lineRule="auto"/>
              <w:ind w:firstLine="0"/>
              <w:jc w:val="left"/>
              <w:rPr>
                <w:rFonts w:eastAsia="Calibri" w:cs="Times New Roman"/>
                <w:sz w:val="24"/>
                <w:szCs w:val="20"/>
              </w:rPr>
            </w:pPr>
            <w:r w:rsidRPr="006145B2">
              <w:rPr>
                <w:rFonts w:eastAsia="Calibri" w:cs="Times New Roman"/>
                <w:sz w:val="24"/>
                <w:szCs w:val="20"/>
              </w:rPr>
              <w:t>ЭГ</w:t>
            </w:r>
          </w:p>
        </w:tc>
        <w:tc>
          <w:tcPr>
            <w:tcW w:w="865" w:type="pct"/>
            <w:shd w:val="clear" w:color="auto" w:fill="auto"/>
          </w:tcPr>
          <w:p w14:paraId="20956C8B" w14:textId="77777777" w:rsidR="006145B2" w:rsidRPr="006145B2" w:rsidRDefault="006145B2" w:rsidP="006145B2">
            <w:pPr>
              <w:spacing w:after="160" w:line="259" w:lineRule="auto"/>
              <w:ind w:firstLine="0"/>
              <w:jc w:val="left"/>
              <w:rPr>
                <w:rFonts w:eastAsia="Calibri" w:cs="Times New Roman"/>
                <w:sz w:val="24"/>
                <w:szCs w:val="20"/>
              </w:rPr>
            </w:pPr>
            <w:r w:rsidRPr="006145B2">
              <w:rPr>
                <w:rFonts w:eastAsia="Calibri" w:cs="Times New Roman"/>
                <w:sz w:val="24"/>
                <w:szCs w:val="20"/>
              </w:rPr>
              <w:t>9</w:t>
            </w:r>
          </w:p>
        </w:tc>
        <w:tc>
          <w:tcPr>
            <w:tcW w:w="864" w:type="pct"/>
            <w:shd w:val="clear" w:color="auto" w:fill="auto"/>
          </w:tcPr>
          <w:p w14:paraId="1F71CC4B" w14:textId="77777777" w:rsidR="006145B2" w:rsidRPr="006145B2" w:rsidRDefault="006145B2" w:rsidP="006145B2">
            <w:pPr>
              <w:spacing w:after="160" w:line="259" w:lineRule="auto"/>
              <w:ind w:firstLine="0"/>
              <w:jc w:val="left"/>
              <w:rPr>
                <w:rFonts w:eastAsia="Calibri" w:cs="Times New Roman"/>
                <w:sz w:val="24"/>
                <w:szCs w:val="20"/>
              </w:rPr>
            </w:pPr>
            <w:r w:rsidRPr="006145B2">
              <w:rPr>
                <w:rFonts w:eastAsia="Calibri" w:cs="Times New Roman"/>
                <w:sz w:val="24"/>
                <w:szCs w:val="20"/>
              </w:rPr>
              <w:t>6</w:t>
            </w:r>
          </w:p>
        </w:tc>
        <w:tc>
          <w:tcPr>
            <w:tcW w:w="858" w:type="pct"/>
            <w:shd w:val="clear" w:color="auto" w:fill="auto"/>
          </w:tcPr>
          <w:p w14:paraId="6BB70AC5" w14:textId="77777777" w:rsidR="006145B2" w:rsidRPr="006145B2" w:rsidRDefault="006145B2" w:rsidP="006145B2">
            <w:pPr>
              <w:spacing w:after="160" w:line="259" w:lineRule="auto"/>
              <w:ind w:firstLine="0"/>
              <w:jc w:val="left"/>
              <w:rPr>
                <w:rFonts w:eastAsia="Calibri" w:cs="Times New Roman"/>
                <w:sz w:val="24"/>
                <w:szCs w:val="20"/>
              </w:rPr>
            </w:pPr>
            <w:r w:rsidRPr="006145B2">
              <w:rPr>
                <w:rFonts w:eastAsia="Calibri" w:cs="Times New Roman"/>
                <w:sz w:val="24"/>
                <w:szCs w:val="20"/>
              </w:rPr>
              <w:t>-3</w:t>
            </w:r>
          </w:p>
        </w:tc>
        <w:tc>
          <w:tcPr>
            <w:tcW w:w="1107" w:type="pct"/>
            <w:shd w:val="clear" w:color="auto" w:fill="auto"/>
          </w:tcPr>
          <w:p w14:paraId="74D25DF8" w14:textId="77777777" w:rsidR="006145B2" w:rsidRPr="006145B2" w:rsidRDefault="006145B2" w:rsidP="006145B2">
            <w:pPr>
              <w:spacing w:after="160" w:line="259" w:lineRule="auto"/>
              <w:ind w:firstLine="0"/>
              <w:jc w:val="left"/>
              <w:rPr>
                <w:rFonts w:eastAsia="Calibri" w:cs="Times New Roman"/>
                <w:sz w:val="24"/>
                <w:szCs w:val="20"/>
              </w:rPr>
            </w:pPr>
            <w:r w:rsidRPr="006145B2">
              <w:rPr>
                <w:rFonts w:eastAsia="Calibri" w:cs="Times New Roman"/>
                <w:sz w:val="24"/>
                <w:szCs w:val="20"/>
              </w:rPr>
              <w:t>0,072</w:t>
            </w:r>
          </w:p>
        </w:tc>
        <w:tc>
          <w:tcPr>
            <w:tcW w:w="900" w:type="pct"/>
            <w:shd w:val="clear" w:color="auto" w:fill="auto"/>
          </w:tcPr>
          <w:p w14:paraId="456BDDF1" w14:textId="77777777" w:rsidR="006145B2" w:rsidRPr="006145B2" w:rsidRDefault="006145B2" w:rsidP="006145B2">
            <w:pPr>
              <w:spacing w:after="160" w:line="259" w:lineRule="auto"/>
              <w:ind w:firstLine="0"/>
              <w:jc w:val="left"/>
              <w:rPr>
                <w:rFonts w:eastAsia="Calibri" w:cs="Times New Roman"/>
                <w:sz w:val="24"/>
                <w:szCs w:val="20"/>
                <w:lang w:val="en-US"/>
              </w:rPr>
            </w:pPr>
            <w:r w:rsidRPr="006145B2">
              <w:rPr>
                <w:rFonts w:eastAsia="Calibri" w:cs="Times New Roman"/>
                <w:sz w:val="24"/>
                <w:szCs w:val="20"/>
                <w:lang w:val="en-US"/>
              </w:rPr>
              <w:t>0</w:t>
            </w:r>
            <w:r w:rsidRPr="006145B2">
              <w:rPr>
                <w:rFonts w:eastAsia="Calibri" w:cs="Times New Roman"/>
                <w:sz w:val="24"/>
                <w:szCs w:val="20"/>
              </w:rPr>
              <w:t>,</w:t>
            </w:r>
            <w:r w:rsidRPr="006145B2">
              <w:rPr>
                <w:rFonts w:eastAsia="Calibri" w:cs="Times New Roman"/>
                <w:sz w:val="24"/>
                <w:szCs w:val="20"/>
                <w:lang w:val="en-US"/>
              </w:rPr>
              <w:t>027</w:t>
            </w:r>
          </w:p>
        </w:tc>
      </w:tr>
      <w:tr w:rsidR="006145B2" w:rsidRPr="006145B2" w14:paraId="4A9468E3" w14:textId="77777777" w:rsidTr="006145B2">
        <w:tc>
          <w:tcPr>
            <w:tcW w:w="406" w:type="pct"/>
            <w:shd w:val="clear" w:color="auto" w:fill="auto"/>
          </w:tcPr>
          <w:p w14:paraId="478B8C73" w14:textId="77777777" w:rsidR="006145B2" w:rsidRPr="006145B2" w:rsidRDefault="006145B2" w:rsidP="006145B2">
            <w:pPr>
              <w:spacing w:after="160" w:line="259" w:lineRule="auto"/>
              <w:ind w:firstLine="0"/>
              <w:jc w:val="left"/>
              <w:rPr>
                <w:rFonts w:eastAsia="Calibri" w:cs="Times New Roman"/>
                <w:sz w:val="24"/>
                <w:szCs w:val="20"/>
              </w:rPr>
            </w:pPr>
            <w:r w:rsidRPr="006145B2">
              <w:rPr>
                <w:rFonts w:eastAsia="Calibri" w:cs="Times New Roman"/>
                <w:sz w:val="24"/>
                <w:szCs w:val="20"/>
              </w:rPr>
              <w:lastRenderedPageBreak/>
              <w:t>КГ1</w:t>
            </w:r>
          </w:p>
        </w:tc>
        <w:tc>
          <w:tcPr>
            <w:tcW w:w="865" w:type="pct"/>
            <w:shd w:val="clear" w:color="auto" w:fill="auto"/>
          </w:tcPr>
          <w:p w14:paraId="4F97E614" w14:textId="77777777" w:rsidR="006145B2" w:rsidRPr="006145B2" w:rsidRDefault="006145B2" w:rsidP="006145B2">
            <w:pPr>
              <w:spacing w:after="160" w:line="259" w:lineRule="auto"/>
              <w:ind w:firstLine="0"/>
              <w:jc w:val="left"/>
              <w:rPr>
                <w:rFonts w:eastAsia="Calibri" w:cs="Times New Roman"/>
                <w:sz w:val="24"/>
                <w:szCs w:val="20"/>
              </w:rPr>
            </w:pPr>
            <w:r w:rsidRPr="006145B2">
              <w:rPr>
                <w:rFonts w:eastAsia="Calibri" w:cs="Times New Roman"/>
                <w:sz w:val="24"/>
                <w:szCs w:val="20"/>
              </w:rPr>
              <w:t>7</w:t>
            </w:r>
          </w:p>
        </w:tc>
        <w:tc>
          <w:tcPr>
            <w:tcW w:w="864" w:type="pct"/>
            <w:shd w:val="clear" w:color="auto" w:fill="auto"/>
          </w:tcPr>
          <w:p w14:paraId="11625FFD" w14:textId="77777777" w:rsidR="006145B2" w:rsidRPr="006145B2" w:rsidRDefault="006145B2" w:rsidP="006145B2">
            <w:pPr>
              <w:spacing w:after="160" w:line="259" w:lineRule="auto"/>
              <w:ind w:firstLine="0"/>
              <w:jc w:val="left"/>
              <w:rPr>
                <w:rFonts w:eastAsia="Calibri" w:cs="Times New Roman"/>
                <w:sz w:val="24"/>
                <w:szCs w:val="20"/>
              </w:rPr>
            </w:pPr>
            <w:r w:rsidRPr="006145B2">
              <w:rPr>
                <w:rFonts w:eastAsia="Calibri" w:cs="Times New Roman"/>
                <w:sz w:val="24"/>
                <w:szCs w:val="20"/>
              </w:rPr>
              <w:t>7</w:t>
            </w:r>
          </w:p>
        </w:tc>
        <w:tc>
          <w:tcPr>
            <w:tcW w:w="858" w:type="pct"/>
            <w:shd w:val="clear" w:color="auto" w:fill="auto"/>
          </w:tcPr>
          <w:p w14:paraId="060934C5" w14:textId="77777777" w:rsidR="006145B2" w:rsidRPr="006145B2" w:rsidRDefault="006145B2" w:rsidP="006145B2">
            <w:pPr>
              <w:spacing w:after="160" w:line="259" w:lineRule="auto"/>
              <w:ind w:firstLine="0"/>
              <w:jc w:val="left"/>
              <w:rPr>
                <w:rFonts w:eastAsia="Calibri" w:cs="Times New Roman"/>
                <w:sz w:val="24"/>
                <w:szCs w:val="20"/>
              </w:rPr>
            </w:pPr>
            <w:r w:rsidRPr="006145B2">
              <w:rPr>
                <w:rFonts w:eastAsia="Calibri" w:cs="Times New Roman"/>
                <w:sz w:val="24"/>
                <w:szCs w:val="20"/>
              </w:rPr>
              <w:t>0</w:t>
            </w:r>
          </w:p>
        </w:tc>
        <w:tc>
          <w:tcPr>
            <w:tcW w:w="1107" w:type="pct"/>
            <w:shd w:val="clear" w:color="auto" w:fill="auto"/>
          </w:tcPr>
          <w:p w14:paraId="139593DE" w14:textId="77777777" w:rsidR="006145B2" w:rsidRPr="006145B2" w:rsidRDefault="006145B2" w:rsidP="006145B2">
            <w:pPr>
              <w:spacing w:after="160" w:line="259" w:lineRule="auto"/>
              <w:ind w:firstLine="0"/>
              <w:jc w:val="left"/>
              <w:rPr>
                <w:rFonts w:eastAsia="Calibri" w:cs="Times New Roman"/>
                <w:sz w:val="24"/>
                <w:szCs w:val="20"/>
              </w:rPr>
            </w:pPr>
            <w:r w:rsidRPr="006145B2">
              <w:rPr>
                <w:rFonts w:eastAsia="Calibri" w:cs="Times New Roman"/>
                <w:sz w:val="24"/>
                <w:szCs w:val="20"/>
              </w:rPr>
              <w:t>0,06</w:t>
            </w:r>
          </w:p>
        </w:tc>
        <w:tc>
          <w:tcPr>
            <w:tcW w:w="900" w:type="pct"/>
            <w:shd w:val="clear" w:color="auto" w:fill="auto"/>
          </w:tcPr>
          <w:p w14:paraId="6C566CAF" w14:textId="77777777" w:rsidR="006145B2" w:rsidRPr="006145B2" w:rsidRDefault="006145B2" w:rsidP="006145B2">
            <w:pPr>
              <w:spacing w:after="160" w:line="259" w:lineRule="auto"/>
              <w:ind w:firstLine="0"/>
              <w:jc w:val="left"/>
              <w:rPr>
                <w:rFonts w:eastAsia="Calibri" w:cs="Times New Roman"/>
                <w:sz w:val="24"/>
                <w:szCs w:val="20"/>
              </w:rPr>
            </w:pPr>
            <w:r w:rsidRPr="006145B2">
              <w:rPr>
                <w:rFonts w:eastAsia="Calibri" w:cs="Times New Roman"/>
                <w:sz w:val="24"/>
                <w:szCs w:val="20"/>
              </w:rPr>
              <w:t>0</w:t>
            </w:r>
          </w:p>
        </w:tc>
      </w:tr>
      <w:tr w:rsidR="006145B2" w:rsidRPr="006145B2" w14:paraId="109D065A" w14:textId="77777777" w:rsidTr="006145B2">
        <w:tc>
          <w:tcPr>
            <w:tcW w:w="406" w:type="pct"/>
            <w:shd w:val="clear" w:color="auto" w:fill="auto"/>
          </w:tcPr>
          <w:p w14:paraId="3A88BB49" w14:textId="77777777" w:rsidR="006145B2" w:rsidRPr="006145B2" w:rsidRDefault="006145B2" w:rsidP="006145B2">
            <w:pPr>
              <w:spacing w:after="160" w:line="259" w:lineRule="auto"/>
              <w:ind w:firstLine="0"/>
              <w:jc w:val="left"/>
              <w:rPr>
                <w:rFonts w:eastAsia="Calibri" w:cs="Times New Roman"/>
                <w:sz w:val="24"/>
                <w:szCs w:val="20"/>
              </w:rPr>
            </w:pPr>
            <w:r w:rsidRPr="006145B2">
              <w:rPr>
                <w:rFonts w:eastAsia="Calibri" w:cs="Times New Roman"/>
                <w:sz w:val="24"/>
                <w:szCs w:val="20"/>
              </w:rPr>
              <w:t>КГ2</w:t>
            </w:r>
          </w:p>
        </w:tc>
        <w:tc>
          <w:tcPr>
            <w:tcW w:w="865" w:type="pct"/>
            <w:shd w:val="clear" w:color="auto" w:fill="auto"/>
          </w:tcPr>
          <w:p w14:paraId="2A85ABCC" w14:textId="77777777" w:rsidR="006145B2" w:rsidRPr="006145B2" w:rsidRDefault="006145B2" w:rsidP="006145B2">
            <w:pPr>
              <w:spacing w:after="160" w:line="259" w:lineRule="auto"/>
              <w:ind w:firstLine="0"/>
              <w:jc w:val="left"/>
              <w:rPr>
                <w:rFonts w:eastAsia="Calibri" w:cs="Times New Roman"/>
                <w:sz w:val="24"/>
                <w:szCs w:val="20"/>
              </w:rPr>
            </w:pPr>
            <w:r w:rsidRPr="006145B2">
              <w:rPr>
                <w:rFonts w:eastAsia="Calibri" w:cs="Times New Roman"/>
                <w:sz w:val="24"/>
                <w:szCs w:val="20"/>
              </w:rPr>
              <w:t>10</w:t>
            </w:r>
          </w:p>
        </w:tc>
        <w:tc>
          <w:tcPr>
            <w:tcW w:w="864" w:type="pct"/>
            <w:shd w:val="clear" w:color="auto" w:fill="auto"/>
          </w:tcPr>
          <w:p w14:paraId="651C8780" w14:textId="77777777" w:rsidR="006145B2" w:rsidRPr="006145B2" w:rsidRDefault="006145B2" w:rsidP="006145B2">
            <w:pPr>
              <w:spacing w:after="160" w:line="259" w:lineRule="auto"/>
              <w:ind w:firstLine="0"/>
              <w:jc w:val="left"/>
              <w:rPr>
                <w:rFonts w:eastAsia="Calibri" w:cs="Times New Roman"/>
                <w:sz w:val="24"/>
                <w:szCs w:val="20"/>
              </w:rPr>
            </w:pPr>
            <w:r w:rsidRPr="006145B2">
              <w:rPr>
                <w:rFonts w:eastAsia="Calibri" w:cs="Times New Roman"/>
                <w:sz w:val="24"/>
                <w:szCs w:val="20"/>
              </w:rPr>
              <w:t>8</w:t>
            </w:r>
          </w:p>
        </w:tc>
        <w:tc>
          <w:tcPr>
            <w:tcW w:w="858" w:type="pct"/>
            <w:shd w:val="clear" w:color="auto" w:fill="auto"/>
          </w:tcPr>
          <w:p w14:paraId="128723E7" w14:textId="77777777" w:rsidR="006145B2" w:rsidRPr="006145B2" w:rsidRDefault="006145B2" w:rsidP="006145B2">
            <w:pPr>
              <w:spacing w:after="160" w:line="259" w:lineRule="auto"/>
              <w:ind w:firstLine="0"/>
              <w:jc w:val="left"/>
              <w:rPr>
                <w:rFonts w:eastAsia="Calibri" w:cs="Times New Roman"/>
                <w:sz w:val="24"/>
                <w:szCs w:val="20"/>
              </w:rPr>
            </w:pPr>
            <w:r w:rsidRPr="006145B2">
              <w:rPr>
                <w:rFonts w:eastAsia="Calibri" w:cs="Times New Roman"/>
                <w:sz w:val="24"/>
                <w:szCs w:val="20"/>
              </w:rPr>
              <w:t>-2</w:t>
            </w:r>
          </w:p>
        </w:tc>
        <w:tc>
          <w:tcPr>
            <w:tcW w:w="1107" w:type="pct"/>
            <w:shd w:val="clear" w:color="auto" w:fill="auto"/>
          </w:tcPr>
          <w:p w14:paraId="6EDC6104" w14:textId="77777777" w:rsidR="006145B2" w:rsidRPr="006145B2" w:rsidRDefault="006145B2" w:rsidP="006145B2">
            <w:pPr>
              <w:spacing w:after="160" w:line="259" w:lineRule="auto"/>
              <w:ind w:firstLine="0"/>
              <w:jc w:val="left"/>
              <w:rPr>
                <w:rFonts w:eastAsia="Calibri" w:cs="Times New Roman"/>
                <w:sz w:val="24"/>
                <w:szCs w:val="20"/>
              </w:rPr>
            </w:pPr>
            <w:r w:rsidRPr="006145B2">
              <w:rPr>
                <w:rFonts w:eastAsia="Calibri" w:cs="Times New Roman"/>
                <w:sz w:val="24"/>
                <w:szCs w:val="20"/>
              </w:rPr>
              <w:t>0,086</w:t>
            </w:r>
          </w:p>
        </w:tc>
        <w:tc>
          <w:tcPr>
            <w:tcW w:w="900" w:type="pct"/>
            <w:shd w:val="clear" w:color="auto" w:fill="auto"/>
          </w:tcPr>
          <w:p w14:paraId="1782D11D" w14:textId="77777777" w:rsidR="006145B2" w:rsidRPr="006145B2" w:rsidRDefault="006145B2" w:rsidP="006145B2">
            <w:pPr>
              <w:spacing w:after="160" w:line="259" w:lineRule="auto"/>
              <w:ind w:firstLine="0"/>
              <w:jc w:val="left"/>
              <w:rPr>
                <w:rFonts w:eastAsia="Calibri" w:cs="Times New Roman"/>
                <w:sz w:val="24"/>
                <w:szCs w:val="20"/>
              </w:rPr>
            </w:pPr>
            <w:r w:rsidRPr="006145B2">
              <w:rPr>
                <w:rFonts w:eastAsia="Calibri" w:cs="Times New Roman"/>
                <w:sz w:val="24"/>
                <w:szCs w:val="20"/>
              </w:rPr>
              <w:t>0,024</w:t>
            </w:r>
          </w:p>
        </w:tc>
      </w:tr>
    </w:tbl>
    <w:p w14:paraId="38D61C56" w14:textId="77777777" w:rsidR="006145B2" w:rsidRPr="006145B2" w:rsidRDefault="006145B2" w:rsidP="006145B2">
      <w:pPr>
        <w:rPr>
          <w:szCs w:val="28"/>
        </w:rPr>
      </w:pPr>
    </w:p>
    <w:p w14:paraId="3506D30E" w14:textId="4F13EF15" w:rsidR="00460F1B" w:rsidRDefault="006145B2" w:rsidP="00460F1B">
      <w:pPr>
        <w:rPr>
          <w:szCs w:val="28"/>
        </w:rPr>
      </w:pPr>
      <w:r w:rsidRPr="006145B2">
        <w:rPr>
          <w:szCs w:val="28"/>
        </w:rPr>
        <w:t>В экспериментальной группе количество связей, являющееся одним из критериев устойчивости личности, отличается в первом и во втором замере (9 и 6</w:t>
      </w:r>
      <w:r w:rsidR="003E5277">
        <w:rPr>
          <w:szCs w:val="28"/>
        </w:rPr>
        <w:t xml:space="preserve"> соответственно</w:t>
      </w:r>
      <w:r w:rsidRPr="006145B2">
        <w:rPr>
          <w:szCs w:val="28"/>
        </w:rPr>
        <w:t>).</w:t>
      </w:r>
      <w:r w:rsidR="00983516">
        <w:rPr>
          <w:szCs w:val="28"/>
        </w:rPr>
        <w:t xml:space="preserve"> </w:t>
      </w:r>
      <w:r w:rsidR="003E5277">
        <w:rPr>
          <w:szCs w:val="28"/>
        </w:rPr>
        <w:t>После экспериментального воздействия и</w:t>
      </w:r>
      <w:r w:rsidRPr="006145B2">
        <w:rPr>
          <w:szCs w:val="28"/>
        </w:rPr>
        <w:t>зменилась структура связей: во втором замере появились новые значимые связи, например, между самооценкой и интеллектом (r=0,678*, p=0,031), и между доминантностью и дипломатичностью (r=0,77**, p=0,009). Изменилась сила связей: например, снизился коэффициент корреляции между факторами I «чувствительность» и M «мечтательность»: r=0,768** в первом замере и r=0,665* во втором замере</w:t>
      </w:r>
      <w:r w:rsidR="003E5277">
        <w:rPr>
          <w:szCs w:val="28"/>
        </w:rPr>
        <w:t>.</w:t>
      </w:r>
      <w:r w:rsidRPr="006145B2">
        <w:rPr>
          <w:szCs w:val="28"/>
        </w:rPr>
        <w:t xml:space="preserve"> </w:t>
      </w:r>
      <w:r w:rsidR="003E5277">
        <w:rPr>
          <w:szCs w:val="28"/>
        </w:rPr>
        <w:t>К</w:t>
      </w:r>
      <w:r w:rsidRPr="006145B2">
        <w:rPr>
          <w:szCs w:val="28"/>
        </w:rPr>
        <w:t>роме того, по</w:t>
      </w:r>
      <w:r w:rsidR="00B97F9B">
        <w:rPr>
          <w:szCs w:val="28"/>
        </w:rPr>
        <w:t>низился</w:t>
      </w:r>
      <w:r w:rsidRPr="006145B2">
        <w:rPr>
          <w:szCs w:val="28"/>
        </w:rPr>
        <w:t xml:space="preserve"> p-уровень значимости этой связи (до p&lt;0,05).</w:t>
      </w:r>
      <w:r w:rsidR="003E5277">
        <w:rPr>
          <w:szCs w:val="28"/>
        </w:rPr>
        <w:t xml:space="preserve"> Результаты проиллюстрированы посредством корреляционных плеяд (</w:t>
      </w:r>
      <w:r w:rsidR="00460F1B">
        <w:rPr>
          <w:szCs w:val="28"/>
        </w:rPr>
        <w:t>рис. 14 и 15</w:t>
      </w:r>
      <w:r w:rsidR="003E5277">
        <w:rPr>
          <w:szCs w:val="28"/>
        </w:rPr>
        <w:t>).</w:t>
      </w:r>
    </w:p>
    <w:p w14:paraId="4AC7C701" w14:textId="16096B15" w:rsidR="00460F1B" w:rsidRPr="00460F1B" w:rsidRDefault="00460F1B" w:rsidP="00460F1B">
      <w:pPr>
        <w:ind w:firstLine="0"/>
        <w:jc w:val="center"/>
        <w:rPr>
          <w:szCs w:val="28"/>
        </w:rPr>
      </w:pPr>
    </w:p>
    <w:p w14:paraId="038C6129" w14:textId="60D5868C" w:rsidR="00460F1B" w:rsidRDefault="00460F1B" w:rsidP="00460F1B">
      <w:pPr>
        <w:ind w:firstLine="0"/>
        <w:jc w:val="center"/>
        <w:rPr>
          <w:b/>
          <w:bCs/>
          <w:sz w:val="24"/>
          <w:szCs w:val="24"/>
        </w:rPr>
      </w:pPr>
      <w:r>
        <w:rPr>
          <w:b/>
          <w:bCs/>
          <w:noProof/>
          <w:lang w:val="en-US" w:eastAsia="ru-RU"/>
        </w:rPr>
        <w:lastRenderedPageBreak/>
        <w:drawing>
          <wp:anchor distT="0" distB="0" distL="114300" distR="114300" simplePos="0" relativeHeight="251657216" behindDoc="1" locked="0" layoutInCell="1" allowOverlap="1" wp14:anchorId="6804B335" wp14:editId="0424CED3">
            <wp:simplePos x="0" y="0"/>
            <wp:positionH relativeFrom="column">
              <wp:posOffset>339090</wp:posOffset>
            </wp:positionH>
            <wp:positionV relativeFrom="paragraph">
              <wp:posOffset>76835</wp:posOffset>
            </wp:positionV>
            <wp:extent cx="5400000" cy="3705847"/>
            <wp:effectExtent l="0" t="0" r="0" b="9525"/>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23"/>
                    <a:stretch>
                      <a:fillRect/>
                    </a:stretch>
                  </pic:blipFill>
                  <pic:spPr>
                    <a:xfrm>
                      <a:off x="0" y="0"/>
                      <a:ext cx="5400000" cy="3705847"/>
                    </a:xfrm>
                    <a:prstGeom prst="rect">
                      <a:avLst/>
                    </a:prstGeom>
                  </pic:spPr>
                </pic:pic>
              </a:graphicData>
            </a:graphic>
            <wp14:sizeRelH relativeFrom="page">
              <wp14:pctWidth>0</wp14:pctWidth>
            </wp14:sizeRelH>
            <wp14:sizeRelV relativeFrom="page">
              <wp14:pctHeight>0</wp14:pctHeight>
            </wp14:sizeRelV>
          </wp:anchor>
        </w:drawing>
      </w:r>
      <w:r w:rsidRPr="008E6293">
        <w:rPr>
          <w:b/>
          <w:bCs/>
          <w:sz w:val="24"/>
          <w:szCs w:val="24"/>
        </w:rPr>
        <w:t>Рисунок 1</w:t>
      </w:r>
      <w:r>
        <w:rPr>
          <w:b/>
          <w:bCs/>
          <w:sz w:val="24"/>
          <w:szCs w:val="24"/>
        </w:rPr>
        <w:t>4</w:t>
      </w:r>
      <w:r w:rsidRPr="008E6293">
        <w:rPr>
          <w:b/>
          <w:bCs/>
          <w:sz w:val="24"/>
          <w:szCs w:val="24"/>
        </w:rPr>
        <w:t xml:space="preserve">. </w:t>
      </w:r>
      <w:r>
        <w:rPr>
          <w:b/>
          <w:bCs/>
          <w:sz w:val="24"/>
          <w:szCs w:val="24"/>
        </w:rPr>
        <w:t>П</w:t>
      </w:r>
      <w:r w:rsidRPr="008E6293">
        <w:rPr>
          <w:b/>
          <w:bCs/>
          <w:sz w:val="24"/>
          <w:szCs w:val="24"/>
        </w:rPr>
        <w:t xml:space="preserve">ервый замер </w:t>
      </w:r>
      <w:r>
        <w:rPr>
          <w:b/>
          <w:bCs/>
          <w:sz w:val="24"/>
          <w:szCs w:val="24"/>
        </w:rPr>
        <w:t>показателей шкал</w:t>
      </w:r>
      <w:r w:rsidRPr="008E6293">
        <w:rPr>
          <w:b/>
          <w:bCs/>
          <w:sz w:val="24"/>
          <w:szCs w:val="24"/>
        </w:rPr>
        <w:t xml:space="preserve"> Многофакторного личностного опросника Р.</w:t>
      </w:r>
      <w:r>
        <w:rPr>
          <w:b/>
          <w:bCs/>
          <w:sz w:val="24"/>
          <w:szCs w:val="24"/>
        </w:rPr>
        <w:t xml:space="preserve"> </w:t>
      </w:r>
      <w:r w:rsidRPr="008E6293">
        <w:rPr>
          <w:b/>
          <w:bCs/>
          <w:sz w:val="24"/>
          <w:szCs w:val="24"/>
        </w:rPr>
        <w:t xml:space="preserve">Б. </w:t>
      </w:r>
      <w:proofErr w:type="spellStart"/>
      <w:r w:rsidRPr="008E6293">
        <w:rPr>
          <w:b/>
          <w:bCs/>
          <w:sz w:val="24"/>
          <w:szCs w:val="24"/>
        </w:rPr>
        <w:t>Кеттелла</w:t>
      </w:r>
      <w:proofErr w:type="spellEnd"/>
      <w:r w:rsidRPr="008E6293">
        <w:rPr>
          <w:b/>
          <w:bCs/>
          <w:sz w:val="24"/>
          <w:szCs w:val="24"/>
        </w:rPr>
        <w:t xml:space="preserve"> в экспериментальной группе</w:t>
      </w:r>
      <w:r>
        <w:rPr>
          <w:b/>
          <w:bCs/>
          <w:sz w:val="24"/>
          <w:szCs w:val="24"/>
        </w:rPr>
        <w:t xml:space="preserve"> выборки второй части исследования (результаты корреляционного анализа по методу Спирмена</w:t>
      </w:r>
      <w:r w:rsidRPr="008E6293">
        <w:rPr>
          <w:b/>
          <w:bCs/>
          <w:sz w:val="24"/>
          <w:szCs w:val="24"/>
        </w:rPr>
        <w:t>)</w:t>
      </w:r>
    </w:p>
    <w:p w14:paraId="7A97932E" w14:textId="2EEC8F7C" w:rsidR="006C363C" w:rsidRPr="008E6293" w:rsidRDefault="006C363C" w:rsidP="00460F1B">
      <w:pPr>
        <w:ind w:firstLine="0"/>
        <w:jc w:val="center"/>
        <w:rPr>
          <w:b/>
          <w:bCs/>
          <w:sz w:val="24"/>
          <w:szCs w:val="24"/>
        </w:rPr>
      </w:pPr>
      <w:r w:rsidRPr="006C363C">
        <w:rPr>
          <w:b/>
          <w:bCs/>
          <w:i/>
          <w:iCs/>
          <w:sz w:val="24"/>
          <w:szCs w:val="24"/>
        </w:rPr>
        <w:t>Примечание</w:t>
      </w:r>
      <w:r>
        <w:rPr>
          <w:b/>
          <w:bCs/>
          <w:sz w:val="24"/>
          <w:szCs w:val="24"/>
        </w:rPr>
        <w:t xml:space="preserve">: цветом отмечены </w:t>
      </w:r>
      <w:r w:rsidR="00C45D3A">
        <w:rPr>
          <w:b/>
          <w:bCs/>
          <w:sz w:val="24"/>
          <w:szCs w:val="24"/>
        </w:rPr>
        <w:t>связи, обнаруженные и</w:t>
      </w:r>
      <w:r>
        <w:rPr>
          <w:b/>
          <w:bCs/>
          <w:sz w:val="24"/>
          <w:szCs w:val="24"/>
        </w:rPr>
        <w:t xml:space="preserve"> в первом</w:t>
      </w:r>
      <w:r w:rsidR="00C45D3A">
        <w:rPr>
          <w:b/>
          <w:bCs/>
          <w:sz w:val="24"/>
          <w:szCs w:val="24"/>
        </w:rPr>
        <w:t>,</w:t>
      </w:r>
      <w:r>
        <w:rPr>
          <w:b/>
          <w:bCs/>
          <w:sz w:val="24"/>
          <w:szCs w:val="24"/>
        </w:rPr>
        <w:t xml:space="preserve"> и во втором замере.</w:t>
      </w:r>
    </w:p>
    <w:p w14:paraId="6D3E60C6" w14:textId="77777777" w:rsidR="006C363C" w:rsidRDefault="006C363C" w:rsidP="00460F1B">
      <w:pPr>
        <w:ind w:firstLine="0"/>
        <w:jc w:val="center"/>
        <w:rPr>
          <w:b/>
          <w:bCs/>
          <w:sz w:val="24"/>
          <w:szCs w:val="24"/>
        </w:rPr>
      </w:pPr>
    </w:p>
    <w:p w14:paraId="3F58E41A" w14:textId="77777777" w:rsidR="006C363C" w:rsidRDefault="006C363C" w:rsidP="00460F1B">
      <w:pPr>
        <w:ind w:firstLine="0"/>
        <w:jc w:val="center"/>
        <w:rPr>
          <w:b/>
          <w:bCs/>
          <w:sz w:val="24"/>
          <w:szCs w:val="24"/>
        </w:rPr>
      </w:pPr>
    </w:p>
    <w:p w14:paraId="3B780AA8" w14:textId="0A6C26F2" w:rsidR="00460F1B" w:rsidRDefault="006C363C" w:rsidP="00460F1B">
      <w:pPr>
        <w:ind w:firstLine="0"/>
        <w:jc w:val="center"/>
        <w:rPr>
          <w:b/>
          <w:bCs/>
          <w:sz w:val="24"/>
          <w:szCs w:val="24"/>
        </w:rPr>
      </w:pPr>
      <w:r>
        <w:rPr>
          <w:b/>
          <w:bCs/>
          <w:noProof/>
          <w:lang w:val="en-US" w:eastAsia="ru-RU"/>
        </w:rPr>
        <w:lastRenderedPageBreak/>
        <w:drawing>
          <wp:anchor distT="0" distB="0" distL="114300" distR="114300" simplePos="0" relativeHeight="251659264" behindDoc="0" locked="0" layoutInCell="1" allowOverlap="1" wp14:anchorId="09E41177" wp14:editId="7CBE1F01">
            <wp:simplePos x="0" y="0"/>
            <wp:positionH relativeFrom="column">
              <wp:posOffset>224790</wp:posOffset>
            </wp:positionH>
            <wp:positionV relativeFrom="paragraph">
              <wp:posOffset>-184150</wp:posOffset>
            </wp:positionV>
            <wp:extent cx="5400000" cy="4008666"/>
            <wp:effectExtent l="0" t="0" r="0" b="0"/>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24"/>
                    <a:stretch>
                      <a:fillRect/>
                    </a:stretch>
                  </pic:blipFill>
                  <pic:spPr>
                    <a:xfrm>
                      <a:off x="0" y="0"/>
                      <a:ext cx="5400000" cy="4008666"/>
                    </a:xfrm>
                    <a:prstGeom prst="rect">
                      <a:avLst/>
                    </a:prstGeom>
                  </pic:spPr>
                </pic:pic>
              </a:graphicData>
            </a:graphic>
            <wp14:sizeRelH relativeFrom="page">
              <wp14:pctWidth>0</wp14:pctWidth>
            </wp14:sizeRelH>
            <wp14:sizeRelV relativeFrom="page">
              <wp14:pctHeight>0</wp14:pctHeight>
            </wp14:sizeRelV>
          </wp:anchor>
        </w:drawing>
      </w:r>
      <w:r w:rsidR="00460F1B" w:rsidRPr="008E6293">
        <w:rPr>
          <w:b/>
          <w:bCs/>
          <w:sz w:val="24"/>
          <w:szCs w:val="24"/>
        </w:rPr>
        <w:t xml:space="preserve">Рисунок </w:t>
      </w:r>
      <w:r w:rsidR="00460F1B">
        <w:rPr>
          <w:b/>
          <w:bCs/>
          <w:sz w:val="24"/>
          <w:szCs w:val="24"/>
        </w:rPr>
        <w:t>15</w:t>
      </w:r>
      <w:r w:rsidR="00460F1B" w:rsidRPr="008E6293">
        <w:rPr>
          <w:b/>
          <w:bCs/>
          <w:sz w:val="24"/>
          <w:szCs w:val="24"/>
        </w:rPr>
        <w:t xml:space="preserve">. </w:t>
      </w:r>
      <w:r w:rsidR="00460F1B">
        <w:rPr>
          <w:b/>
          <w:bCs/>
          <w:sz w:val="24"/>
          <w:szCs w:val="24"/>
        </w:rPr>
        <w:t>Второй</w:t>
      </w:r>
      <w:r w:rsidR="00460F1B" w:rsidRPr="008E6293">
        <w:rPr>
          <w:b/>
          <w:bCs/>
          <w:sz w:val="24"/>
          <w:szCs w:val="24"/>
        </w:rPr>
        <w:t xml:space="preserve"> замер </w:t>
      </w:r>
      <w:r w:rsidR="00460F1B">
        <w:rPr>
          <w:b/>
          <w:bCs/>
          <w:sz w:val="24"/>
          <w:szCs w:val="24"/>
        </w:rPr>
        <w:t>показателей шкал</w:t>
      </w:r>
      <w:r w:rsidR="00460F1B" w:rsidRPr="008E6293">
        <w:rPr>
          <w:b/>
          <w:bCs/>
          <w:sz w:val="24"/>
          <w:szCs w:val="24"/>
        </w:rPr>
        <w:t xml:space="preserve"> Многофакторного личностного опросника Р.</w:t>
      </w:r>
      <w:r w:rsidR="00460F1B">
        <w:rPr>
          <w:b/>
          <w:bCs/>
          <w:sz w:val="24"/>
          <w:szCs w:val="24"/>
        </w:rPr>
        <w:t xml:space="preserve"> </w:t>
      </w:r>
      <w:r w:rsidR="00460F1B" w:rsidRPr="008E6293">
        <w:rPr>
          <w:b/>
          <w:bCs/>
          <w:sz w:val="24"/>
          <w:szCs w:val="24"/>
        </w:rPr>
        <w:t xml:space="preserve">Б. </w:t>
      </w:r>
      <w:proofErr w:type="spellStart"/>
      <w:r w:rsidR="00460F1B" w:rsidRPr="008E6293">
        <w:rPr>
          <w:b/>
          <w:bCs/>
          <w:sz w:val="24"/>
          <w:szCs w:val="24"/>
        </w:rPr>
        <w:t>Кеттелла</w:t>
      </w:r>
      <w:proofErr w:type="spellEnd"/>
      <w:r w:rsidR="00460F1B" w:rsidRPr="008E6293">
        <w:rPr>
          <w:b/>
          <w:bCs/>
          <w:sz w:val="24"/>
          <w:szCs w:val="24"/>
        </w:rPr>
        <w:t xml:space="preserve"> в экспериментальной группе</w:t>
      </w:r>
      <w:r w:rsidR="00460F1B">
        <w:rPr>
          <w:b/>
          <w:bCs/>
          <w:sz w:val="24"/>
          <w:szCs w:val="24"/>
        </w:rPr>
        <w:t xml:space="preserve"> выборки второй части исследования (результаты корреляционного анализа по методу Спирмена</w:t>
      </w:r>
      <w:r w:rsidR="00460F1B" w:rsidRPr="008E6293">
        <w:rPr>
          <w:b/>
          <w:bCs/>
          <w:sz w:val="24"/>
          <w:szCs w:val="24"/>
        </w:rPr>
        <w:t>)</w:t>
      </w:r>
    </w:p>
    <w:p w14:paraId="4953DC33" w14:textId="77777777" w:rsidR="00C45D3A" w:rsidRPr="008E6293" w:rsidRDefault="00C45D3A" w:rsidP="00C45D3A">
      <w:pPr>
        <w:ind w:firstLine="0"/>
        <w:jc w:val="center"/>
        <w:rPr>
          <w:b/>
          <w:bCs/>
          <w:sz w:val="24"/>
          <w:szCs w:val="24"/>
        </w:rPr>
      </w:pPr>
      <w:r w:rsidRPr="006C363C">
        <w:rPr>
          <w:b/>
          <w:bCs/>
          <w:i/>
          <w:iCs/>
          <w:sz w:val="24"/>
          <w:szCs w:val="24"/>
        </w:rPr>
        <w:t>Примечание</w:t>
      </w:r>
      <w:r>
        <w:rPr>
          <w:b/>
          <w:bCs/>
          <w:sz w:val="24"/>
          <w:szCs w:val="24"/>
        </w:rPr>
        <w:t>: цветом отмечены связи, обнаруженные и в первом, и во втором замере.</w:t>
      </w:r>
    </w:p>
    <w:p w14:paraId="682C9E00" w14:textId="77777777" w:rsidR="00460F1B" w:rsidRPr="006145B2" w:rsidRDefault="00460F1B" w:rsidP="006145B2">
      <w:pPr>
        <w:rPr>
          <w:szCs w:val="28"/>
        </w:rPr>
      </w:pPr>
    </w:p>
    <w:p w14:paraId="3340070A" w14:textId="1B64E83A" w:rsidR="006145B2" w:rsidRDefault="006145B2" w:rsidP="006145B2">
      <w:pPr>
        <w:rPr>
          <w:szCs w:val="28"/>
        </w:rPr>
      </w:pPr>
      <w:r w:rsidRPr="006145B2">
        <w:rPr>
          <w:szCs w:val="28"/>
        </w:rPr>
        <w:t xml:space="preserve">Однако в контрольных группах также </w:t>
      </w:r>
      <w:r w:rsidR="00C45D3A">
        <w:rPr>
          <w:szCs w:val="28"/>
        </w:rPr>
        <w:t>наблюдается</w:t>
      </w:r>
      <w:r w:rsidRPr="006145B2">
        <w:rPr>
          <w:szCs w:val="28"/>
        </w:rPr>
        <w:t xml:space="preserve"> изменение параметров </w:t>
      </w:r>
      <w:r w:rsidR="003E5277">
        <w:rPr>
          <w:szCs w:val="28"/>
        </w:rPr>
        <w:t>стабильности системы</w:t>
      </w:r>
      <w:r w:rsidRPr="006145B2">
        <w:rPr>
          <w:szCs w:val="28"/>
        </w:rPr>
        <w:t xml:space="preserve"> личности: например, в контрольной группе </w:t>
      </w:r>
      <w:r w:rsidR="003E5277">
        <w:rPr>
          <w:szCs w:val="28"/>
        </w:rPr>
        <w:t>№</w:t>
      </w:r>
      <w:r w:rsidRPr="006145B2">
        <w:rPr>
          <w:szCs w:val="28"/>
        </w:rPr>
        <w:t>2 изменилось количество связей и их пространственная организация, в большей мере изменилась сила связи, чем в экспериментальной группе</w:t>
      </w:r>
      <w:r w:rsidR="003E5277">
        <w:rPr>
          <w:szCs w:val="28"/>
        </w:rPr>
        <w:t xml:space="preserve"> (</w:t>
      </w:r>
      <w:r w:rsidR="00B97F9B">
        <w:rPr>
          <w:szCs w:val="28"/>
        </w:rPr>
        <w:t>табл.</w:t>
      </w:r>
      <w:r w:rsidR="003E5277">
        <w:rPr>
          <w:szCs w:val="28"/>
        </w:rPr>
        <w:t xml:space="preserve"> 12)</w:t>
      </w:r>
      <w:r w:rsidRPr="006145B2">
        <w:rPr>
          <w:szCs w:val="28"/>
        </w:rPr>
        <w:t>.</w:t>
      </w:r>
    </w:p>
    <w:p w14:paraId="18DE908A" w14:textId="77777777" w:rsidR="00C45D3A" w:rsidRDefault="0020259C" w:rsidP="006145B2">
      <w:pPr>
        <w:rPr>
          <w:szCs w:val="28"/>
        </w:rPr>
      </w:pPr>
      <w:r>
        <w:rPr>
          <w:szCs w:val="28"/>
        </w:rPr>
        <w:t xml:space="preserve">Полученные результаты мы объясняем неточной </w:t>
      </w:r>
      <w:proofErr w:type="spellStart"/>
      <w:r>
        <w:rPr>
          <w:szCs w:val="28"/>
        </w:rPr>
        <w:t>операционализацией</w:t>
      </w:r>
      <w:proofErr w:type="spellEnd"/>
      <w:r>
        <w:rPr>
          <w:szCs w:val="28"/>
        </w:rPr>
        <w:t xml:space="preserve"> переменной «устойчивость личности» в экспериментальном исследовании и недостаточной валидностью способа её измерения: фиксация изменений корреляционных связей в системе личности позволяет изучить стабильность системы, но не её устойчивость.</w:t>
      </w:r>
      <w:r w:rsidR="006C363C">
        <w:rPr>
          <w:szCs w:val="28"/>
        </w:rPr>
        <w:t xml:space="preserve"> Следуя логике системного подхода В. А. </w:t>
      </w:r>
      <w:proofErr w:type="spellStart"/>
      <w:r w:rsidR="006C363C">
        <w:rPr>
          <w:szCs w:val="28"/>
        </w:rPr>
        <w:t>Ганзена</w:t>
      </w:r>
      <w:proofErr w:type="spellEnd"/>
      <w:r w:rsidR="006C363C">
        <w:rPr>
          <w:szCs w:val="28"/>
        </w:rPr>
        <w:t xml:space="preserve">, </w:t>
      </w:r>
      <w:r w:rsidR="00C45D3A">
        <w:rPr>
          <w:szCs w:val="28"/>
        </w:rPr>
        <w:t xml:space="preserve">мы рассматривали </w:t>
      </w:r>
      <w:r w:rsidR="006C363C">
        <w:rPr>
          <w:szCs w:val="28"/>
        </w:rPr>
        <w:t xml:space="preserve">данные понятия </w:t>
      </w:r>
      <w:r w:rsidR="00C45D3A">
        <w:rPr>
          <w:szCs w:val="28"/>
        </w:rPr>
        <w:t>как синонимичные</w:t>
      </w:r>
      <w:r w:rsidR="006C363C">
        <w:rPr>
          <w:szCs w:val="28"/>
        </w:rPr>
        <w:t xml:space="preserve">. </w:t>
      </w:r>
    </w:p>
    <w:p w14:paraId="13C776F3" w14:textId="66E5CC61" w:rsidR="006145B2" w:rsidRDefault="002B281F" w:rsidP="006145B2">
      <w:pPr>
        <w:rPr>
          <w:szCs w:val="28"/>
        </w:rPr>
      </w:pPr>
      <w:r>
        <w:rPr>
          <w:szCs w:val="28"/>
        </w:rPr>
        <w:lastRenderedPageBreak/>
        <w:t>Между тем, процессуальный подход, на котором мы строим сво</w:t>
      </w:r>
      <w:r w:rsidR="006C363C">
        <w:rPr>
          <w:szCs w:val="28"/>
        </w:rPr>
        <w:t>ё</w:t>
      </w:r>
      <w:r>
        <w:rPr>
          <w:szCs w:val="28"/>
        </w:rPr>
        <w:t xml:space="preserve"> исследование, описывая процессуальную природу личности</w:t>
      </w:r>
      <w:r w:rsidR="006C363C">
        <w:rPr>
          <w:szCs w:val="28"/>
        </w:rPr>
        <w:t>,</w:t>
      </w:r>
      <w:r>
        <w:rPr>
          <w:szCs w:val="28"/>
        </w:rPr>
        <w:t xml:space="preserve"> говорит о постоянном «пребывании личности в изменении»</w:t>
      </w:r>
      <w:r w:rsidR="006C363C">
        <w:rPr>
          <w:szCs w:val="28"/>
        </w:rPr>
        <w:t xml:space="preserve"> </w:t>
      </w:r>
      <w:r w:rsidR="006C363C" w:rsidRPr="006C363C">
        <w:rPr>
          <w:szCs w:val="28"/>
        </w:rPr>
        <w:t>[44]</w:t>
      </w:r>
      <w:r>
        <w:rPr>
          <w:szCs w:val="28"/>
        </w:rPr>
        <w:t>. Именно пребывание в изменении</w:t>
      </w:r>
      <w:r w:rsidR="006C363C">
        <w:rPr>
          <w:szCs w:val="28"/>
        </w:rPr>
        <w:t xml:space="preserve"> </w:t>
      </w:r>
      <w:r>
        <w:rPr>
          <w:szCs w:val="28"/>
        </w:rPr>
        <w:t xml:space="preserve">помогает поддерживать устойчивость личности – ее способность изменяться и развиваться в любых обстоятельствах. Таким образом, для оценки влияния переживаний собственной деструктивности необходимо более точно </w:t>
      </w:r>
      <w:proofErr w:type="spellStart"/>
      <w:r>
        <w:rPr>
          <w:szCs w:val="28"/>
        </w:rPr>
        <w:t>операционализировать</w:t>
      </w:r>
      <w:proofErr w:type="spellEnd"/>
      <w:r>
        <w:rPr>
          <w:szCs w:val="28"/>
        </w:rPr>
        <w:t xml:space="preserve"> понятие «устойчивость личности» с точки зрения выделения референтов, обеспечивающих </w:t>
      </w:r>
      <w:r w:rsidR="006C363C">
        <w:rPr>
          <w:szCs w:val="28"/>
        </w:rPr>
        <w:t xml:space="preserve">динамичность личности и её </w:t>
      </w:r>
      <w:r>
        <w:rPr>
          <w:szCs w:val="28"/>
        </w:rPr>
        <w:t xml:space="preserve">способность к </w:t>
      </w:r>
      <w:r w:rsidR="006C363C">
        <w:rPr>
          <w:szCs w:val="28"/>
        </w:rPr>
        <w:t>эффективному</w:t>
      </w:r>
      <w:r>
        <w:rPr>
          <w:szCs w:val="28"/>
        </w:rPr>
        <w:t xml:space="preserve"> и оптимальному функционированию в будущем.</w:t>
      </w:r>
    </w:p>
    <w:p w14:paraId="6C657379" w14:textId="2A043EB4" w:rsidR="006031DB" w:rsidRDefault="0020259C" w:rsidP="006145B2">
      <w:pPr>
        <w:rPr>
          <w:szCs w:val="28"/>
        </w:rPr>
      </w:pPr>
      <w:r>
        <w:rPr>
          <w:szCs w:val="28"/>
        </w:rPr>
        <w:t xml:space="preserve">Кроме того, существенным ограничением дизайна экспериментальной части исследования является использование стимульного материала для варьирования переменной «переживание собственной деструктивности». Описание феноменологии переживания, представленное в первой части </w:t>
      </w:r>
      <w:r w:rsidR="00C45D3A">
        <w:rPr>
          <w:szCs w:val="28"/>
        </w:rPr>
        <w:t xml:space="preserve">эмпирического </w:t>
      </w:r>
      <w:r>
        <w:rPr>
          <w:szCs w:val="28"/>
        </w:rPr>
        <w:t xml:space="preserve">исследования, свидетельствует о том, что </w:t>
      </w:r>
      <w:r w:rsidR="002B281F">
        <w:rPr>
          <w:szCs w:val="28"/>
        </w:rPr>
        <w:t xml:space="preserve">человек </w:t>
      </w:r>
      <w:r>
        <w:rPr>
          <w:szCs w:val="28"/>
        </w:rPr>
        <w:t xml:space="preserve">реже придаёт значимый смысл разрушению материальных объектов, по сравнению с ситуациями саморазрушения или разрушения, направленного на другого человека. </w:t>
      </w:r>
      <w:r w:rsidR="002B281F">
        <w:rPr>
          <w:szCs w:val="28"/>
        </w:rPr>
        <w:t xml:space="preserve">В нашем случае разрушался материальный объект, деструкция которого, исходя из данных интервью, не вызывает сильных переживаний. Это могло повлиять на результаты эксперимента. К сожалению, </w:t>
      </w:r>
      <w:r>
        <w:rPr>
          <w:szCs w:val="28"/>
        </w:rPr>
        <w:t xml:space="preserve">деструктивность </w:t>
      </w:r>
      <w:r w:rsidR="002C3F1D">
        <w:rPr>
          <w:szCs w:val="28"/>
        </w:rPr>
        <w:t>является</w:t>
      </w:r>
      <w:r>
        <w:rPr>
          <w:szCs w:val="28"/>
        </w:rPr>
        <w:t xml:space="preserve"> феноменом, </w:t>
      </w:r>
      <w:r w:rsidR="002C3F1D">
        <w:rPr>
          <w:szCs w:val="28"/>
        </w:rPr>
        <w:t xml:space="preserve">проявляющимся в </w:t>
      </w:r>
      <w:proofErr w:type="spellStart"/>
      <w:r w:rsidR="002C3F1D">
        <w:rPr>
          <w:szCs w:val="28"/>
        </w:rPr>
        <w:t>интер</w:t>
      </w:r>
      <w:proofErr w:type="spellEnd"/>
      <w:r w:rsidR="002C3F1D">
        <w:rPr>
          <w:szCs w:val="28"/>
        </w:rPr>
        <w:t xml:space="preserve">- и </w:t>
      </w:r>
      <w:proofErr w:type="spellStart"/>
      <w:r w:rsidR="002C3F1D">
        <w:rPr>
          <w:szCs w:val="28"/>
        </w:rPr>
        <w:t>интраперсональной</w:t>
      </w:r>
      <w:proofErr w:type="spellEnd"/>
      <w:r w:rsidR="002C3F1D">
        <w:rPr>
          <w:szCs w:val="28"/>
        </w:rPr>
        <w:t xml:space="preserve"> плоскостях</w:t>
      </w:r>
      <w:r w:rsidR="009D028D">
        <w:rPr>
          <w:szCs w:val="28"/>
        </w:rPr>
        <w:t>,</w:t>
      </w:r>
      <w:r w:rsidR="002C3F1D">
        <w:rPr>
          <w:szCs w:val="28"/>
        </w:rPr>
        <w:t xml:space="preserve"> и переживается в связи с контекстом отношений личности, </w:t>
      </w:r>
      <w:r w:rsidR="002B281F">
        <w:rPr>
          <w:szCs w:val="28"/>
        </w:rPr>
        <w:t xml:space="preserve">что накладывает существенные этические ограничения при использовании </w:t>
      </w:r>
      <w:r w:rsidR="002C3F1D">
        <w:rPr>
          <w:szCs w:val="28"/>
        </w:rPr>
        <w:t xml:space="preserve">экспериментального метода </w:t>
      </w:r>
      <w:r w:rsidR="00DA406C">
        <w:rPr>
          <w:szCs w:val="28"/>
        </w:rPr>
        <w:t>исследования</w:t>
      </w:r>
      <w:r>
        <w:rPr>
          <w:szCs w:val="28"/>
        </w:rPr>
        <w:t>.</w:t>
      </w:r>
    </w:p>
    <w:p w14:paraId="3458F6C5" w14:textId="77777777" w:rsidR="006031DB" w:rsidRDefault="006031DB">
      <w:pPr>
        <w:spacing w:after="160" w:line="259" w:lineRule="auto"/>
        <w:ind w:firstLine="0"/>
        <w:jc w:val="left"/>
        <w:rPr>
          <w:szCs w:val="28"/>
        </w:rPr>
      </w:pPr>
      <w:r>
        <w:rPr>
          <w:szCs w:val="28"/>
        </w:rPr>
        <w:br w:type="page"/>
      </w:r>
    </w:p>
    <w:p w14:paraId="465975C8" w14:textId="77777777" w:rsidR="00887CCB" w:rsidRDefault="00887CCB" w:rsidP="001F7916">
      <w:pPr>
        <w:pStyle w:val="1"/>
      </w:pPr>
      <w:bookmarkStart w:id="90" w:name="_Toc104028915"/>
      <w:r>
        <w:lastRenderedPageBreak/>
        <w:t>ВЫВОДЫ</w:t>
      </w:r>
      <w:bookmarkEnd w:id="90"/>
    </w:p>
    <w:p w14:paraId="2F45B8E4" w14:textId="17D04B87" w:rsidR="00CF7FCA" w:rsidRDefault="00F81F7F" w:rsidP="00E27737">
      <w:pPr>
        <w:pStyle w:val="ae"/>
        <w:numPr>
          <w:ilvl w:val="1"/>
          <w:numId w:val="31"/>
        </w:numPr>
        <w:ind w:left="0" w:firstLine="709"/>
        <w:rPr>
          <w:rFonts w:eastAsia="Calibri" w:cs="Times New Roman"/>
          <w:szCs w:val="28"/>
        </w:rPr>
      </w:pPr>
      <w:r>
        <w:rPr>
          <w:rFonts w:eastAsia="Calibri" w:cs="Times New Roman"/>
          <w:bCs/>
          <w:iCs/>
          <w:szCs w:val="28"/>
        </w:rPr>
        <w:t xml:space="preserve">Сравнение </w:t>
      </w:r>
      <w:r w:rsidRPr="00DA406C">
        <w:rPr>
          <w:rFonts w:eastAsia="Calibri" w:cs="Times New Roman"/>
          <w:szCs w:val="28"/>
        </w:rPr>
        <w:t>различных определений и анализ основных психологических подходов к изучению деструктивности</w:t>
      </w:r>
      <w:r>
        <w:rPr>
          <w:rFonts w:eastAsia="Calibri" w:cs="Times New Roman"/>
          <w:bCs/>
          <w:iCs/>
          <w:szCs w:val="28"/>
        </w:rPr>
        <w:t xml:space="preserve"> </w:t>
      </w:r>
      <w:r>
        <w:rPr>
          <w:rFonts w:eastAsia="Calibri" w:cs="Times New Roman"/>
          <w:szCs w:val="28"/>
        </w:rPr>
        <w:t>показал</w:t>
      </w:r>
      <w:r w:rsidR="00FA15C6">
        <w:rPr>
          <w:rFonts w:eastAsia="Calibri" w:cs="Times New Roman"/>
          <w:szCs w:val="28"/>
        </w:rPr>
        <w:t>и</w:t>
      </w:r>
      <w:r>
        <w:rPr>
          <w:rFonts w:eastAsia="Calibri" w:cs="Times New Roman"/>
          <w:szCs w:val="28"/>
        </w:rPr>
        <w:t>, что</w:t>
      </w:r>
      <w:r w:rsidRPr="00F81F7F">
        <w:rPr>
          <w:rFonts w:eastAsia="Calibri" w:cs="Times New Roman"/>
          <w:szCs w:val="28"/>
        </w:rPr>
        <w:t xml:space="preserve"> </w:t>
      </w:r>
      <w:r w:rsidR="00CD7114">
        <w:rPr>
          <w:rFonts w:eastAsia="Calibri" w:cs="Times New Roman"/>
          <w:szCs w:val="28"/>
        </w:rPr>
        <w:t>д</w:t>
      </w:r>
      <w:r w:rsidRPr="00DA406C">
        <w:rPr>
          <w:rFonts w:eastAsia="Calibri" w:cs="Times New Roman"/>
          <w:szCs w:val="28"/>
        </w:rPr>
        <w:t xml:space="preserve">еструктивность может быть определена как </w:t>
      </w:r>
      <w:proofErr w:type="spellStart"/>
      <w:r w:rsidR="00D15FB0" w:rsidRPr="00DA406C">
        <w:rPr>
          <w:rFonts w:eastAsia="Calibri" w:cs="Times New Roman"/>
          <w:szCs w:val="28"/>
        </w:rPr>
        <w:t>метасвойство</w:t>
      </w:r>
      <w:proofErr w:type="spellEnd"/>
      <w:r w:rsidR="00D15FB0" w:rsidRPr="00DA406C">
        <w:rPr>
          <w:rFonts w:eastAsia="Calibri" w:cs="Times New Roman"/>
          <w:szCs w:val="28"/>
        </w:rPr>
        <w:t xml:space="preserve"> личности или </w:t>
      </w:r>
      <w:proofErr w:type="spellStart"/>
      <w:r w:rsidRPr="00DA406C">
        <w:rPr>
          <w:rFonts w:eastAsia="Calibri" w:cs="Times New Roman"/>
          <w:szCs w:val="28"/>
        </w:rPr>
        <w:t>метахарактеристика</w:t>
      </w:r>
      <w:proofErr w:type="spellEnd"/>
      <w:r w:rsidRPr="00DA406C">
        <w:rPr>
          <w:rFonts w:eastAsia="Calibri" w:cs="Times New Roman"/>
          <w:szCs w:val="28"/>
        </w:rPr>
        <w:t xml:space="preserve">, обобщающая различные системные </w:t>
      </w:r>
      <w:r w:rsidR="00D15FB0">
        <w:rPr>
          <w:rFonts w:eastAsia="Calibri" w:cs="Times New Roman"/>
          <w:szCs w:val="28"/>
        </w:rPr>
        <w:t>качества</w:t>
      </w:r>
      <w:r w:rsidR="00D15FB0" w:rsidRPr="00DA406C">
        <w:rPr>
          <w:rFonts w:eastAsia="Calibri" w:cs="Times New Roman"/>
          <w:szCs w:val="28"/>
        </w:rPr>
        <w:t xml:space="preserve"> </w:t>
      </w:r>
      <w:r w:rsidRPr="00DA406C">
        <w:rPr>
          <w:rFonts w:eastAsia="Calibri" w:cs="Times New Roman"/>
          <w:szCs w:val="28"/>
        </w:rPr>
        <w:t>и функции</w:t>
      </w:r>
      <w:r w:rsidR="00E27737">
        <w:rPr>
          <w:rFonts w:eastAsia="Calibri" w:cs="Times New Roman"/>
          <w:szCs w:val="28"/>
        </w:rPr>
        <w:t xml:space="preserve"> </w:t>
      </w:r>
      <w:r w:rsidRPr="00DA406C">
        <w:rPr>
          <w:rFonts w:eastAsia="Calibri" w:cs="Times New Roman"/>
          <w:szCs w:val="28"/>
        </w:rPr>
        <w:t xml:space="preserve">и проявляющаяся не только на уровне поведенческих паттернов, но и во </w:t>
      </w:r>
      <w:proofErr w:type="spellStart"/>
      <w:r w:rsidRPr="00DA406C">
        <w:rPr>
          <w:rFonts w:eastAsia="Calibri" w:cs="Times New Roman"/>
          <w:szCs w:val="28"/>
        </w:rPr>
        <w:t>внутрипсихическом</w:t>
      </w:r>
      <w:proofErr w:type="spellEnd"/>
      <w:r w:rsidRPr="00DA406C">
        <w:rPr>
          <w:rFonts w:eastAsia="Calibri" w:cs="Times New Roman"/>
          <w:szCs w:val="28"/>
        </w:rPr>
        <w:t xml:space="preserve"> плане.</w:t>
      </w:r>
    </w:p>
    <w:p w14:paraId="006DF81B" w14:textId="77777777" w:rsidR="00CD7114" w:rsidRPr="00CD7114" w:rsidRDefault="00CD7114" w:rsidP="00E27737">
      <w:pPr>
        <w:pStyle w:val="ae"/>
        <w:numPr>
          <w:ilvl w:val="1"/>
          <w:numId w:val="31"/>
        </w:numPr>
        <w:ind w:left="0" w:firstLine="709"/>
        <w:rPr>
          <w:rFonts w:eastAsia="Calibri" w:cs="Times New Roman"/>
          <w:szCs w:val="28"/>
        </w:rPr>
      </w:pPr>
      <w:r>
        <w:rPr>
          <w:rFonts w:eastAsia="Calibri" w:cs="Times New Roman"/>
          <w:szCs w:val="28"/>
        </w:rPr>
        <w:t xml:space="preserve">Феноменологически деструктивность может быть описана </w:t>
      </w:r>
      <w:r w:rsidRPr="00DA406C">
        <w:rPr>
          <w:rFonts w:eastAsia="Calibri" w:cs="Times New Roman"/>
          <w:bCs/>
          <w:iCs/>
          <w:szCs w:val="28"/>
        </w:rPr>
        <w:t xml:space="preserve">посредством значимых когнитивных, эмоциональных, поведенческих и </w:t>
      </w:r>
      <w:proofErr w:type="spellStart"/>
      <w:r w:rsidRPr="00DA406C">
        <w:rPr>
          <w:rFonts w:eastAsia="Calibri" w:cs="Times New Roman"/>
          <w:bCs/>
          <w:iCs/>
          <w:szCs w:val="28"/>
        </w:rPr>
        <w:t>психосемантических</w:t>
      </w:r>
      <w:proofErr w:type="spellEnd"/>
      <w:r w:rsidRPr="00DA406C">
        <w:rPr>
          <w:rFonts w:eastAsia="Calibri" w:cs="Times New Roman"/>
          <w:bCs/>
          <w:iCs/>
          <w:szCs w:val="28"/>
        </w:rPr>
        <w:t xml:space="preserve"> (смысловых) компонентов переживания</w:t>
      </w:r>
      <w:r>
        <w:rPr>
          <w:rFonts w:eastAsia="Calibri" w:cs="Times New Roman"/>
          <w:bCs/>
          <w:iCs/>
          <w:szCs w:val="28"/>
        </w:rPr>
        <w:t>:</w:t>
      </w:r>
    </w:p>
    <w:p w14:paraId="22DC5563" w14:textId="66835FD2" w:rsidR="00DA406C" w:rsidRPr="00CD7114" w:rsidRDefault="00CD7114" w:rsidP="00E27737">
      <w:pPr>
        <w:pStyle w:val="ae"/>
        <w:numPr>
          <w:ilvl w:val="0"/>
          <w:numId w:val="50"/>
        </w:numPr>
        <w:ind w:left="0" w:firstLine="709"/>
        <w:rPr>
          <w:rFonts w:eastAsia="Calibri" w:cs="Times New Roman"/>
          <w:szCs w:val="28"/>
        </w:rPr>
      </w:pPr>
      <w:r>
        <w:rPr>
          <w:rFonts w:eastAsia="Calibri" w:cs="Times New Roman"/>
          <w:bCs/>
          <w:iCs/>
          <w:szCs w:val="28"/>
        </w:rPr>
        <w:t>Когнитивный компонент представлен</w:t>
      </w:r>
      <w:r w:rsidR="00E27737">
        <w:rPr>
          <w:rFonts w:eastAsia="Calibri" w:cs="Times New Roman"/>
          <w:bCs/>
          <w:iCs/>
          <w:szCs w:val="28"/>
        </w:rPr>
        <w:t xml:space="preserve"> преобладающими мыслями в ситуации разрушения: мыслями о целевых характеристиках собственных действий или мыслями-оценками ситуации;</w:t>
      </w:r>
    </w:p>
    <w:p w14:paraId="4F21CAA8" w14:textId="6E714D2D" w:rsidR="00CD7114" w:rsidRPr="00CD7114" w:rsidRDefault="00CD7114" w:rsidP="00E27737">
      <w:pPr>
        <w:pStyle w:val="ae"/>
        <w:numPr>
          <w:ilvl w:val="0"/>
          <w:numId w:val="50"/>
        </w:numPr>
        <w:ind w:left="0" w:firstLine="709"/>
        <w:rPr>
          <w:rFonts w:eastAsia="Calibri" w:cs="Times New Roman"/>
          <w:szCs w:val="28"/>
        </w:rPr>
      </w:pPr>
      <w:r>
        <w:rPr>
          <w:rFonts w:eastAsia="Calibri" w:cs="Times New Roman"/>
          <w:bCs/>
          <w:iCs/>
          <w:szCs w:val="28"/>
        </w:rPr>
        <w:t>Эмоциональный</w:t>
      </w:r>
      <w:r w:rsidR="00E27737">
        <w:rPr>
          <w:rFonts w:eastAsia="Calibri" w:cs="Times New Roman"/>
          <w:bCs/>
          <w:iCs/>
          <w:szCs w:val="28"/>
        </w:rPr>
        <w:t xml:space="preserve"> аспект переживания проявляется в наличии положительных и отрицательных эмоций в ситуации проявления деструктивности, а также в преобладании </w:t>
      </w:r>
      <w:proofErr w:type="spellStart"/>
      <w:r w:rsidR="00E27737">
        <w:rPr>
          <w:rFonts w:eastAsia="Calibri" w:cs="Times New Roman"/>
          <w:bCs/>
          <w:iCs/>
          <w:szCs w:val="28"/>
        </w:rPr>
        <w:t>интрасубъектных</w:t>
      </w:r>
      <w:proofErr w:type="spellEnd"/>
      <w:r w:rsidR="00E27737">
        <w:rPr>
          <w:rFonts w:eastAsia="Calibri" w:cs="Times New Roman"/>
          <w:bCs/>
          <w:iCs/>
          <w:szCs w:val="28"/>
        </w:rPr>
        <w:t xml:space="preserve">, </w:t>
      </w:r>
      <w:proofErr w:type="spellStart"/>
      <w:r w:rsidR="00E27737">
        <w:rPr>
          <w:rFonts w:eastAsia="Calibri" w:cs="Times New Roman"/>
          <w:bCs/>
          <w:iCs/>
          <w:szCs w:val="28"/>
        </w:rPr>
        <w:t>интерсубъектных</w:t>
      </w:r>
      <w:proofErr w:type="spellEnd"/>
      <w:r w:rsidR="00E27737">
        <w:rPr>
          <w:rFonts w:eastAsia="Calibri" w:cs="Times New Roman"/>
          <w:bCs/>
          <w:iCs/>
          <w:szCs w:val="28"/>
        </w:rPr>
        <w:t xml:space="preserve"> или социальных чувств;</w:t>
      </w:r>
    </w:p>
    <w:p w14:paraId="5E687455" w14:textId="2E8560A9" w:rsidR="00CD7114" w:rsidRPr="00CD7114" w:rsidRDefault="00CD7114" w:rsidP="00E27737">
      <w:pPr>
        <w:pStyle w:val="ae"/>
        <w:numPr>
          <w:ilvl w:val="0"/>
          <w:numId w:val="50"/>
        </w:numPr>
        <w:ind w:left="0" w:firstLine="709"/>
        <w:rPr>
          <w:rFonts w:eastAsia="Calibri" w:cs="Times New Roman"/>
          <w:szCs w:val="28"/>
        </w:rPr>
      </w:pPr>
      <w:r>
        <w:rPr>
          <w:rFonts w:eastAsia="Calibri" w:cs="Times New Roman"/>
          <w:bCs/>
          <w:iCs/>
          <w:szCs w:val="28"/>
        </w:rPr>
        <w:t>Поведенчески</w:t>
      </w:r>
      <w:r w:rsidR="00E27737">
        <w:rPr>
          <w:rFonts w:eastAsia="Calibri" w:cs="Times New Roman"/>
          <w:bCs/>
          <w:iCs/>
          <w:szCs w:val="28"/>
        </w:rPr>
        <w:t>е паттерны, сопутствующие переживанию деструктивности, включают активные, пассивные и вербальные действия;</w:t>
      </w:r>
    </w:p>
    <w:p w14:paraId="738C466C" w14:textId="71F4F9D9" w:rsidR="00E27737" w:rsidRDefault="00CD7114" w:rsidP="00E27737">
      <w:pPr>
        <w:pStyle w:val="ae"/>
        <w:numPr>
          <w:ilvl w:val="0"/>
          <w:numId w:val="50"/>
        </w:numPr>
        <w:ind w:left="0" w:firstLine="709"/>
        <w:rPr>
          <w:rFonts w:eastAsia="Calibri" w:cs="Times New Roman"/>
          <w:szCs w:val="28"/>
        </w:rPr>
      </w:pPr>
      <w:proofErr w:type="spellStart"/>
      <w:r>
        <w:rPr>
          <w:rFonts w:eastAsia="Calibri" w:cs="Times New Roman"/>
          <w:bCs/>
          <w:iCs/>
          <w:szCs w:val="28"/>
        </w:rPr>
        <w:t>Психосемантический</w:t>
      </w:r>
      <w:proofErr w:type="spellEnd"/>
      <w:r w:rsidR="00E27737">
        <w:rPr>
          <w:rFonts w:eastAsia="Calibri" w:cs="Times New Roman"/>
          <w:bCs/>
          <w:iCs/>
          <w:szCs w:val="28"/>
        </w:rPr>
        <w:t xml:space="preserve"> компонент переживания собственной разрушительности </w:t>
      </w:r>
      <w:r w:rsidR="00225922">
        <w:rPr>
          <w:rFonts w:eastAsia="Calibri" w:cs="Times New Roman"/>
          <w:bCs/>
          <w:iCs/>
          <w:szCs w:val="28"/>
        </w:rPr>
        <w:t>представлен</w:t>
      </w:r>
      <w:r w:rsidR="00E27737">
        <w:rPr>
          <w:rFonts w:eastAsia="Calibri" w:cs="Times New Roman"/>
          <w:bCs/>
          <w:iCs/>
          <w:szCs w:val="28"/>
        </w:rPr>
        <w:t xml:space="preserve"> положительн</w:t>
      </w:r>
      <w:r w:rsidR="00225922">
        <w:rPr>
          <w:rFonts w:eastAsia="Calibri" w:cs="Times New Roman"/>
          <w:bCs/>
          <w:iCs/>
          <w:szCs w:val="28"/>
        </w:rPr>
        <w:t>ой</w:t>
      </w:r>
      <w:r w:rsidR="00E27737">
        <w:rPr>
          <w:rFonts w:eastAsia="Calibri" w:cs="Times New Roman"/>
          <w:bCs/>
          <w:iCs/>
          <w:szCs w:val="28"/>
        </w:rPr>
        <w:t>, отрицательн</w:t>
      </w:r>
      <w:r w:rsidR="00225922">
        <w:rPr>
          <w:rFonts w:eastAsia="Calibri" w:cs="Times New Roman"/>
          <w:bCs/>
          <w:iCs/>
          <w:szCs w:val="28"/>
        </w:rPr>
        <w:t>ой</w:t>
      </w:r>
      <w:r w:rsidR="00E27737">
        <w:rPr>
          <w:rFonts w:eastAsia="Calibri" w:cs="Times New Roman"/>
          <w:bCs/>
          <w:iCs/>
          <w:szCs w:val="28"/>
        </w:rPr>
        <w:t>, нейтральн</w:t>
      </w:r>
      <w:r w:rsidR="00225922">
        <w:rPr>
          <w:rFonts w:eastAsia="Calibri" w:cs="Times New Roman"/>
          <w:bCs/>
          <w:iCs/>
          <w:szCs w:val="28"/>
        </w:rPr>
        <w:t>ой</w:t>
      </w:r>
      <w:r w:rsidR="00E27737">
        <w:rPr>
          <w:rFonts w:eastAsia="Calibri" w:cs="Times New Roman"/>
          <w:bCs/>
          <w:iCs/>
          <w:szCs w:val="28"/>
        </w:rPr>
        <w:t xml:space="preserve"> или амбивалентн</w:t>
      </w:r>
      <w:r w:rsidR="00225922">
        <w:rPr>
          <w:rFonts w:eastAsia="Calibri" w:cs="Times New Roman"/>
          <w:bCs/>
          <w:iCs/>
          <w:szCs w:val="28"/>
        </w:rPr>
        <w:t>ой</w:t>
      </w:r>
      <w:r w:rsidR="00E27737">
        <w:rPr>
          <w:rFonts w:eastAsia="Calibri" w:cs="Times New Roman"/>
          <w:bCs/>
          <w:iCs/>
          <w:szCs w:val="28"/>
        </w:rPr>
        <w:t xml:space="preserve"> оценк</w:t>
      </w:r>
      <w:r w:rsidR="00225922">
        <w:rPr>
          <w:rFonts w:eastAsia="Calibri" w:cs="Times New Roman"/>
          <w:bCs/>
          <w:iCs/>
          <w:szCs w:val="28"/>
        </w:rPr>
        <w:t>ой</w:t>
      </w:r>
      <w:r w:rsidR="00E27737">
        <w:rPr>
          <w:rFonts w:eastAsia="Calibri" w:cs="Times New Roman"/>
          <w:bCs/>
          <w:iCs/>
          <w:szCs w:val="28"/>
        </w:rPr>
        <w:t xml:space="preserve"> и интерпретаци</w:t>
      </w:r>
      <w:r w:rsidR="00225922">
        <w:rPr>
          <w:rFonts w:eastAsia="Calibri" w:cs="Times New Roman"/>
          <w:bCs/>
          <w:iCs/>
          <w:szCs w:val="28"/>
        </w:rPr>
        <w:t>ей</w:t>
      </w:r>
      <w:r w:rsidR="00E27737">
        <w:rPr>
          <w:rFonts w:eastAsia="Calibri" w:cs="Times New Roman"/>
          <w:bCs/>
          <w:iCs/>
          <w:szCs w:val="28"/>
        </w:rPr>
        <w:t xml:space="preserve"> опыта деструкции.</w:t>
      </w:r>
    </w:p>
    <w:p w14:paraId="7ED0FA18" w14:textId="38B70FDA" w:rsidR="00E27737" w:rsidRPr="00E27737" w:rsidRDefault="00E27737" w:rsidP="00E27737">
      <w:pPr>
        <w:pStyle w:val="ae"/>
        <w:numPr>
          <w:ilvl w:val="1"/>
          <w:numId w:val="31"/>
        </w:numPr>
        <w:ind w:left="0" w:firstLine="709"/>
        <w:rPr>
          <w:rFonts w:eastAsia="Calibri" w:cs="Times New Roman"/>
          <w:szCs w:val="28"/>
        </w:rPr>
      </w:pPr>
      <w:r w:rsidRPr="00E27737">
        <w:rPr>
          <w:rFonts w:eastAsia="Calibri" w:cs="Times New Roman"/>
          <w:szCs w:val="28"/>
        </w:rPr>
        <w:t xml:space="preserve">Переживание </w:t>
      </w:r>
      <w:r w:rsidR="00225922">
        <w:rPr>
          <w:rFonts w:eastAsia="Calibri" w:cs="Times New Roman"/>
          <w:szCs w:val="28"/>
        </w:rPr>
        <w:t xml:space="preserve">собственной </w:t>
      </w:r>
      <w:r w:rsidRPr="00E27737">
        <w:rPr>
          <w:rFonts w:eastAsia="Calibri" w:cs="Times New Roman"/>
          <w:szCs w:val="28"/>
        </w:rPr>
        <w:t xml:space="preserve">деструктивности существенно различается в зависимости от </w:t>
      </w:r>
      <w:r w:rsidR="00D15FB0">
        <w:rPr>
          <w:rFonts w:eastAsia="Calibri" w:cs="Times New Roman"/>
          <w:szCs w:val="28"/>
        </w:rPr>
        <w:t xml:space="preserve">типа </w:t>
      </w:r>
      <w:r w:rsidRPr="00E27737">
        <w:rPr>
          <w:rFonts w:eastAsia="Calibri" w:cs="Times New Roman"/>
          <w:szCs w:val="28"/>
        </w:rPr>
        <w:t>направленности разрушения</w:t>
      </w:r>
      <w:r w:rsidR="00D15FB0">
        <w:rPr>
          <w:rFonts w:eastAsia="Calibri" w:cs="Times New Roman"/>
          <w:szCs w:val="28"/>
        </w:rPr>
        <w:t>:</w:t>
      </w:r>
      <w:r w:rsidRPr="00E27737">
        <w:rPr>
          <w:rFonts w:eastAsia="Calibri" w:cs="Times New Roman"/>
          <w:szCs w:val="28"/>
        </w:rPr>
        <w:t xml:space="preserve"> на себя, на другого человека или на материальные объекты. Переживание </w:t>
      </w:r>
      <w:proofErr w:type="spellStart"/>
      <w:r w:rsidRPr="00E27737">
        <w:rPr>
          <w:rFonts w:eastAsia="Calibri" w:cs="Times New Roman"/>
          <w:szCs w:val="28"/>
        </w:rPr>
        <w:t>аутодеструктивности</w:t>
      </w:r>
      <w:proofErr w:type="spellEnd"/>
      <w:r w:rsidRPr="00E27737">
        <w:rPr>
          <w:rFonts w:eastAsia="Calibri" w:cs="Times New Roman"/>
          <w:szCs w:val="28"/>
        </w:rPr>
        <w:t xml:space="preserve"> характеризуется преобладанием мысленных оценок ситуации, отрицательных эмоций и однозначно негативных смыслов, в то время как деструктивности в отношении другого соответствует более амбивалентное </w:t>
      </w:r>
      <w:r w:rsidRPr="00E27737">
        <w:rPr>
          <w:rFonts w:eastAsia="Calibri" w:cs="Times New Roman"/>
          <w:szCs w:val="28"/>
        </w:rPr>
        <w:lastRenderedPageBreak/>
        <w:t>эмоциональное переживание и неоднозначная интерпретация. Разрушение материальных объектов часто сопровождается положительными эмоциями и активным поведением, приписыванием деструкции нейтрального значения.</w:t>
      </w:r>
    </w:p>
    <w:p w14:paraId="202F74C2" w14:textId="278B5CBA" w:rsidR="007900F7" w:rsidRPr="007900F7" w:rsidRDefault="00EA2361" w:rsidP="007900F7">
      <w:pPr>
        <w:pStyle w:val="ae"/>
        <w:numPr>
          <w:ilvl w:val="1"/>
          <w:numId w:val="31"/>
        </w:numPr>
        <w:ind w:left="0" w:firstLine="709"/>
        <w:rPr>
          <w:rFonts w:eastAsia="Calibri" w:cs="Times New Roman"/>
          <w:bCs/>
          <w:iCs/>
          <w:szCs w:val="28"/>
        </w:rPr>
      </w:pPr>
      <w:r>
        <w:rPr>
          <w:rFonts w:eastAsia="Calibri" w:cs="Times New Roman"/>
          <w:szCs w:val="28"/>
        </w:rPr>
        <w:t xml:space="preserve">Выявленная </w:t>
      </w:r>
      <w:r w:rsidR="007900F7">
        <w:rPr>
          <w:rFonts w:eastAsia="Calibri" w:cs="Times New Roman"/>
          <w:szCs w:val="28"/>
        </w:rPr>
        <w:t>6-</w:t>
      </w:r>
      <w:r>
        <w:rPr>
          <w:rFonts w:eastAsia="Calibri" w:cs="Times New Roman"/>
          <w:szCs w:val="28"/>
        </w:rPr>
        <w:t>ф</w:t>
      </w:r>
      <w:r w:rsidR="00A163AB">
        <w:rPr>
          <w:rFonts w:eastAsia="Calibri" w:cs="Times New Roman"/>
          <w:szCs w:val="28"/>
        </w:rPr>
        <w:t xml:space="preserve">акторная структура </w:t>
      </w:r>
      <w:r w:rsidR="007900F7">
        <w:rPr>
          <w:rFonts w:eastAsia="Calibri" w:cs="Times New Roman"/>
          <w:szCs w:val="28"/>
        </w:rPr>
        <w:t>особенностей</w:t>
      </w:r>
      <w:r w:rsidR="00A163AB">
        <w:rPr>
          <w:rFonts w:eastAsia="Calibri" w:cs="Times New Roman"/>
          <w:szCs w:val="28"/>
        </w:rPr>
        <w:t xml:space="preserve"> переживания</w:t>
      </w:r>
      <w:r>
        <w:rPr>
          <w:rFonts w:eastAsia="Calibri" w:cs="Times New Roman"/>
          <w:szCs w:val="28"/>
        </w:rPr>
        <w:t xml:space="preserve"> </w:t>
      </w:r>
      <w:r w:rsidR="007900F7">
        <w:rPr>
          <w:rFonts w:eastAsia="Calibri" w:cs="Times New Roman"/>
          <w:szCs w:val="28"/>
        </w:rPr>
        <w:t xml:space="preserve">личностью собственной </w:t>
      </w:r>
      <w:r w:rsidR="00A163AB">
        <w:rPr>
          <w:rFonts w:eastAsia="Calibri" w:cs="Times New Roman"/>
          <w:bCs/>
          <w:iCs/>
          <w:szCs w:val="28"/>
        </w:rPr>
        <w:t xml:space="preserve">деструктивности </w:t>
      </w:r>
      <w:r>
        <w:rPr>
          <w:rFonts w:eastAsia="Calibri" w:cs="Times New Roman"/>
          <w:bCs/>
          <w:iCs/>
          <w:szCs w:val="28"/>
        </w:rPr>
        <w:t xml:space="preserve">включает следующие </w:t>
      </w:r>
      <w:r w:rsidR="007900F7">
        <w:rPr>
          <w:rFonts w:eastAsia="Calibri" w:cs="Times New Roman"/>
          <w:bCs/>
          <w:iCs/>
          <w:szCs w:val="28"/>
        </w:rPr>
        <w:t>компоненты</w:t>
      </w:r>
      <w:r>
        <w:rPr>
          <w:rFonts w:eastAsia="Calibri" w:cs="Times New Roman"/>
          <w:bCs/>
          <w:iCs/>
          <w:szCs w:val="28"/>
        </w:rPr>
        <w:t>:</w:t>
      </w:r>
    </w:p>
    <w:p w14:paraId="0CA1A09C" w14:textId="0B2BA639" w:rsidR="00EA2361" w:rsidRPr="00EA2361" w:rsidRDefault="007900F7" w:rsidP="007900F7">
      <w:pPr>
        <w:pStyle w:val="ae"/>
        <w:numPr>
          <w:ilvl w:val="0"/>
          <w:numId w:val="32"/>
        </w:numPr>
        <w:ind w:left="0" w:firstLine="709"/>
        <w:rPr>
          <w:rFonts w:eastAsia="Calibri" w:cs="Times New Roman"/>
          <w:bCs/>
          <w:iCs/>
          <w:szCs w:val="28"/>
        </w:rPr>
      </w:pPr>
      <w:r>
        <w:rPr>
          <w:rFonts w:eastAsia="Calibri" w:cs="Times New Roman"/>
          <w:bCs/>
          <w:iCs/>
          <w:szCs w:val="28"/>
        </w:rPr>
        <w:t>Факторы «</w:t>
      </w:r>
      <w:r w:rsidR="00EA2361" w:rsidRPr="00EA2361">
        <w:rPr>
          <w:rFonts w:eastAsia="Calibri" w:cs="Times New Roman"/>
          <w:bCs/>
          <w:iCs/>
          <w:szCs w:val="28"/>
        </w:rPr>
        <w:t>Эмоциональное переживание деструктивности</w:t>
      </w:r>
      <w:r>
        <w:rPr>
          <w:rFonts w:eastAsia="Calibri" w:cs="Times New Roman"/>
          <w:bCs/>
          <w:iCs/>
          <w:szCs w:val="28"/>
        </w:rPr>
        <w:t>» и «</w:t>
      </w:r>
      <w:r w:rsidRPr="00EA2361">
        <w:rPr>
          <w:rFonts w:eastAsia="Calibri" w:cs="Times New Roman"/>
          <w:bCs/>
          <w:szCs w:val="28"/>
        </w:rPr>
        <w:t>Амбивалентное эмоциональное переживание деструктивности</w:t>
      </w:r>
      <w:r>
        <w:rPr>
          <w:rFonts w:eastAsia="Calibri" w:cs="Times New Roman"/>
          <w:bCs/>
          <w:iCs/>
          <w:szCs w:val="28"/>
        </w:rPr>
        <w:t>», соответствующие аффективным аспектам переживания</w:t>
      </w:r>
      <w:r w:rsidR="00EA2361">
        <w:rPr>
          <w:rFonts w:eastAsia="Calibri" w:cs="Times New Roman"/>
          <w:bCs/>
          <w:iCs/>
          <w:szCs w:val="28"/>
        </w:rPr>
        <w:t>;</w:t>
      </w:r>
    </w:p>
    <w:p w14:paraId="342748D8" w14:textId="23E9EC03" w:rsidR="007900F7" w:rsidRDefault="007900F7" w:rsidP="007900F7">
      <w:pPr>
        <w:pStyle w:val="ae"/>
        <w:numPr>
          <w:ilvl w:val="0"/>
          <w:numId w:val="32"/>
        </w:numPr>
        <w:ind w:left="0" w:firstLine="709"/>
        <w:rPr>
          <w:rFonts w:eastAsia="Calibri" w:cs="Times New Roman"/>
          <w:bCs/>
          <w:szCs w:val="28"/>
        </w:rPr>
      </w:pPr>
      <w:r>
        <w:rPr>
          <w:rFonts w:eastAsia="Calibri" w:cs="Times New Roman"/>
          <w:bCs/>
          <w:szCs w:val="28"/>
        </w:rPr>
        <w:t>Фактор «</w:t>
      </w:r>
      <w:r w:rsidRPr="00EA2361">
        <w:rPr>
          <w:rFonts w:eastAsia="Calibri" w:cs="Times New Roman"/>
          <w:bCs/>
          <w:szCs w:val="28"/>
        </w:rPr>
        <w:t>Когнитивная оценка ситуации разрушения</w:t>
      </w:r>
      <w:r>
        <w:rPr>
          <w:rFonts w:eastAsia="Calibri" w:cs="Times New Roman"/>
          <w:bCs/>
          <w:szCs w:val="28"/>
        </w:rPr>
        <w:t>», отражающий специфику ментальной репрезентации деструкции в переживании личности;</w:t>
      </w:r>
    </w:p>
    <w:p w14:paraId="2FFE6CB6" w14:textId="2C139E3D" w:rsidR="00EA2361" w:rsidRPr="007900F7" w:rsidRDefault="007900F7" w:rsidP="007900F7">
      <w:pPr>
        <w:pStyle w:val="ae"/>
        <w:numPr>
          <w:ilvl w:val="0"/>
          <w:numId w:val="32"/>
        </w:numPr>
        <w:ind w:left="0" w:firstLine="709"/>
        <w:rPr>
          <w:rFonts w:eastAsia="Calibri" w:cs="Times New Roman"/>
          <w:bCs/>
          <w:szCs w:val="28"/>
        </w:rPr>
      </w:pPr>
      <w:r>
        <w:rPr>
          <w:rFonts w:eastAsia="Calibri" w:cs="Times New Roman"/>
          <w:bCs/>
          <w:szCs w:val="28"/>
        </w:rPr>
        <w:t>Факторы «</w:t>
      </w:r>
      <w:r w:rsidR="00EA2361" w:rsidRPr="00EA2361">
        <w:rPr>
          <w:rFonts w:eastAsia="Calibri" w:cs="Times New Roman"/>
          <w:bCs/>
          <w:szCs w:val="28"/>
        </w:rPr>
        <w:t>Положительная оценка собственной деструктивности</w:t>
      </w:r>
      <w:r>
        <w:rPr>
          <w:rFonts w:eastAsia="Calibri" w:cs="Times New Roman"/>
          <w:bCs/>
          <w:szCs w:val="28"/>
        </w:rPr>
        <w:t xml:space="preserve">», </w:t>
      </w:r>
      <w:r w:rsidRPr="007900F7">
        <w:rPr>
          <w:rFonts w:eastAsia="Calibri" w:cs="Times New Roman"/>
          <w:bCs/>
          <w:szCs w:val="28"/>
        </w:rPr>
        <w:t>«</w:t>
      </w:r>
      <w:r w:rsidR="00EA2361" w:rsidRPr="007900F7">
        <w:rPr>
          <w:rFonts w:eastAsia="Calibri" w:cs="Times New Roman"/>
          <w:bCs/>
          <w:szCs w:val="28"/>
        </w:rPr>
        <w:t>Неоднозначная оценка собственной деструктивности</w:t>
      </w:r>
      <w:r w:rsidRPr="007900F7">
        <w:rPr>
          <w:rFonts w:eastAsia="Calibri" w:cs="Times New Roman"/>
          <w:bCs/>
          <w:szCs w:val="28"/>
        </w:rPr>
        <w:t>»</w:t>
      </w:r>
      <w:r>
        <w:rPr>
          <w:rFonts w:eastAsia="Calibri" w:cs="Times New Roman"/>
          <w:bCs/>
          <w:szCs w:val="28"/>
        </w:rPr>
        <w:t xml:space="preserve"> и</w:t>
      </w:r>
      <w:r w:rsidRPr="007900F7">
        <w:rPr>
          <w:rFonts w:eastAsia="Calibri" w:cs="Times New Roman"/>
          <w:bCs/>
          <w:szCs w:val="28"/>
        </w:rPr>
        <w:t xml:space="preserve"> «</w:t>
      </w:r>
      <w:r w:rsidR="00EA2361" w:rsidRPr="007900F7">
        <w:rPr>
          <w:rFonts w:eastAsia="Calibri" w:cs="Times New Roman"/>
          <w:bCs/>
          <w:szCs w:val="28"/>
        </w:rPr>
        <w:t>Отрицательная оценка собственной деструктивности</w:t>
      </w:r>
      <w:r w:rsidRPr="007900F7">
        <w:rPr>
          <w:rFonts w:eastAsia="Calibri" w:cs="Times New Roman"/>
          <w:bCs/>
          <w:szCs w:val="28"/>
        </w:rPr>
        <w:t>»</w:t>
      </w:r>
      <w:r>
        <w:rPr>
          <w:rFonts w:eastAsia="Calibri" w:cs="Times New Roman"/>
          <w:bCs/>
          <w:szCs w:val="28"/>
        </w:rPr>
        <w:t>, характеризующие различные аспекты смысловой интерпретации феномена в жизненном контексте личности.</w:t>
      </w:r>
    </w:p>
    <w:p w14:paraId="117D1A23" w14:textId="258AD28B" w:rsidR="00A163AB" w:rsidRPr="00A163AB" w:rsidRDefault="00EA2361" w:rsidP="00E27737">
      <w:pPr>
        <w:pStyle w:val="ae"/>
        <w:numPr>
          <w:ilvl w:val="1"/>
          <w:numId w:val="31"/>
        </w:numPr>
        <w:ind w:left="0" w:firstLine="709"/>
        <w:rPr>
          <w:rFonts w:eastAsia="Calibri" w:cs="Times New Roman"/>
          <w:bCs/>
          <w:iCs/>
          <w:szCs w:val="28"/>
        </w:rPr>
      </w:pPr>
      <w:r>
        <w:rPr>
          <w:rFonts w:eastAsia="Calibri" w:cs="Times New Roman"/>
          <w:szCs w:val="28"/>
        </w:rPr>
        <w:t>В</w:t>
      </w:r>
      <w:r w:rsidR="00A163AB">
        <w:rPr>
          <w:rFonts w:eastAsia="Calibri" w:cs="Times New Roman"/>
          <w:szCs w:val="28"/>
        </w:rPr>
        <w:t xml:space="preserve"> зависимости от преобладающих компонентов</w:t>
      </w:r>
      <w:r>
        <w:rPr>
          <w:rFonts w:eastAsia="Calibri" w:cs="Times New Roman"/>
          <w:szCs w:val="28"/>
        </w:rPr>
        <w:t xml:space="preserve"> (факторов)</w:t>
      </w:r>
      <w:r w:rsidR="00A163AB">
        <w:rPr>
          <w:rFonts w:eastAsia="Calibri" w:cs="Times New Roman"/>
          <w:szCs w:val="28"/>
        </w:rPr>
        <w:t xml:space="preserve"> переживания личностью собственной деструктивности</w:t>
      </w:r>
      <w:r>
        <w:rPr>
          <w:rFonts w:eastAsia="Calibri" w:cs="Times New Roman"/>
          <w:szCs w:val="28"/>
        </w:rPr>
        <w:t xml:space="preserve"> выделяются </w:t>
      </w:r>
      <w:r>
        <w:rPr>
          <w:rFonts w:eastAsia="Calibri" w:cs="Times New Roman"/>
          <w:bCs/>
          <w:iCs/>
          <w:szCs w:val="28"/>
        </w:rPr>
        <w:t>4 группы респондентов</w:t>
      </w:r>
      <w:r w:rsidR="00A163AB">
        <w:rPr>
          <w:rFonts w:eastAsia="Calibri" w:cs="Times New Roman"/>
          <w:szCs w:val="28"/>
        </w:rPr>
        <w:t>:</w:t>
      </w:r>
    </w:p>
    <w:p w14:paraId="7C9A8ED1" w14:textId="6B23156C" w:rsidR="00A163AB" w:rsidRPr="00EA2361" w:rsidRDefault="007900F7" w:rsidP="00FA15C6">
      <w:pPr>
        <w:pStyle w:val="ae"/>
        <w:numPr>
          <w:ilvl w:val="0"/>
          <w:numId w:val="60"/>
        </w:numPr>
        <w:ind w:left="0" w:firstLine="709"/>
        <w:rPr>
          <w:rFonts w:eastAsia="Calibri" w:cs="Times New Roman"/>
          <w:szCs w:val="28"/>
        </w:rPr>
      </w:pPr>
      <w:r>
        <w:rPr>
          <w:rFonts w:eastAsia="Calibri" w:cs="Times New Roman"/>
          <w:szCs w:val="28"/>
        </w:rPr>
        <w:t>«</w:t>
      </w:r>
      <w:r w:rsidR="000D015D" w:rsidRPr="00EA2361">
        <w:rPr>
          <w:rFonts w:eastAsia="Calibri" w:cs="Times New Roman"/>
          <w:szCs w:val="28"/>
        </w:rPr>
        <w:t>Двойственно интерпретирующие собственную деструктивность</w:t>
      </w:r>
      <w:r>
        <w:rPr>
          <w:rFonts w:eastAsia="Calibri" w:cs="Times New Roman"/>
          <w:szCs w:val="28"/>
        </w:rPr>
        <w:t>» –респондент</w:t>
      </w:r>
      <w:r w:rsidR="005430E0">
        <w:rPr>
          <w:rFonts w:eastAsia="Calibri" w:cs="Times New Roman"/>
          <w:szCs w:val="28"/>
        </w:rPr>
        <w:t>ы</w:t>
      </w:r>
      <w:r>
        <w:rPr>
          <w:rFonts w:eastAsia="Calibri" w:cs="Times New Roman"/>
          <w:szCs w:val="28"/>
        </w:rPr>
        <w:t xml:space="preserve">, в переживании которых разрушительность личности </w:t>
      </w:r>
      <w:r w:rsidR="005430E0">
        <w:rPr>
          <w:rFonts w:eastAsia="Calibri" w:cs="Times New Roman"/>
          <w:szCs w:val="28"/>
        </w:rPr>
        <w:t xml:space="preserve">осмысляется </w:t>
      </w:r>
      <w:r>
        <w:rPr>
          <w:rFonts w:eastAsia="Calibri" w:cs="Times New Roman"/>
          <w:szCs w:val="28"/>
        </w:rPr>
        <w:t>как неоднозначный и противоречивый феномен</w:t>
      </w:r>
      <w:r w:rsidR="000D015D" w:rsidRPr="00EA2361">
        <w:rPr>
          <w:rFonts w:eastAsia="Calibri" w:cs="Times New Roman"/>
          <w:szCs w:val="28"/>
        </w:rPr>
        <w:t>;</w:t>
      </w:r>
    </w:p>
    <w:p w14:paraId="5F36DE32" w14:textId="73E096BA" w:rsidR="00A163AB" w:rsidRPr="00EA2361" w:rsidRDefault="007900F7" w:rsidP="00FA15C6">
      <w:pPr>
        <w:pStyle w:val="ae"/>
        <w:numPr>
          <w:ilvl w:val="0"/>
          <w:numId w:val="60"/>
        </w:numPr>
        <w:ind w:left="0" w:firstLine="709"/>
        <w:rPr>
          <w:rFonts w:eastAsia="Calibri" w:cs="Times New Roman"/>
          <w:bCs/>
          <w:iCs/>
          <w:szCs w:val="28"/>
        </w:rPr>
      </w:pPr>
      <w:r>
        <w:rPr>
          <w:rFonts w:eastAsia="Calibri" w:cs="Times New Roman"/>
          <w:szCs w:val="28"/>
        </w:rPr>
        <w:t>«</w:t>
      </w:r>
      <w:r w:rsidR="000D015D" w:rsidRPr="00EA2361">
        <w:rPr>
          <w:rFonts w:eastAsia="Calibri" w:cs="Times New Roman"/>
          <w:szCs w:val="28"/>
        </w:rPr>
        <w:t>Позитивно переживающие собственную деструктивность</w:t>
      </w:r>
      <w:r>
        <w:rPr>
          <w:rFonts w:eastAsia="Calibri" w:cs="Times New Roman"/>
          <w:szCs w:val="28"/>
        </w:rPr>
        <w:t>»</w:t>
      </w:r>
      <w:r w:rsidR="005430E0">
        <w:rPr>
          <w:rFonts w:eastAsia="Calibri" w:cs="Times New Roman"/>
          <w:szCs w:val="28"/>
        </w:rPr>
        <w:t xml:space="preserve"> – группа</w:t>
      </w:r>
      <w:r>
        <w:rPr>
          <w:rFonts w:eastAsia="Calibri" w:cs="Times New Roman"/>
          <w:szCs w:val="28"/>
        </w:rPr>
        <w:t>, объединяющая</w:t>
      </w:r>
      <w:r w:rsidR="005430E0">
        <w:rPr>
          <w:rFonts w:eastAsia="Calibri" w:cs="Times New Roman"/>
          <w:szCs w:val="28"/>
        </w:rPr>
        <w:t xml:space="preserve"> тех</w:t>
      </w:r>
      <w:r>
        <w:rPr>
          <w:rFonts w:eastAsia="Calibri" w:cs="Times New Roman"/>
          <w:szCs w:val="28"/>
        </w:rPr>
        <w:t xml:space="preserve"> респондентов, </w:t>
      </w:r>
      <w:r w:rsidR="005430E0">
        <w:rPr>
          <w:rFonts w:eastAsia="Calibri" w:cs="Times New Roman"/>
          <w:szCs w:val="28"/>
        </w:rPr>
        <w:t xml:space="preserve">которые </w:t>
      </w:r>
      <w:r>
        <w:rPr>
          <w:rFonts w:eastAsia="Calibri" w:cs="Times New Roman"/>
          <w:szCs w:val="28"/>
        </w:rPr>
        <w:t>связываю</w:t>
      </w:r>
      <w:r w:rsidR="005430E0">
        <w:rPr>
          <w:rFonts w:eastAsia="Calibri" w:cs="Times New Roman"/>
          <w:szCs w:val="28"/>
        </w:rPr>
        <w:t>т</w:t>
      </w:r>
      <w:r>
        <w:rPr>
          <w:rFonts w:eastAsia="Calibri" w:cs="Times New Roman"/>
          <w:szCs w:val="28"/>
        </w:rPr>
        <w:t xml:space="preserve"> ситуации проявления </w:t>
      </w:r>
      <w:r w:rsidR="005430E0">
        <w:rPr>
          <w:rFonts w:eastAsia="Calibri" w:cs="Times New Roman"/>
          <w:szCs w:val="28"/>
        </w:rPr>
        <w:t>разрушительности</w:t>
      </w:r>
      <w:r>
        <w:rPr>
          <w:rFonts w:eastAsia="Calibri" w:cs="Times New Roman"/>
          <w:szCs w:val="28"/>
        </w:rPr>
        <w:t xml:space="preserve"> с положительными смыслами и значениями, позитивными изменениями в жизни</w:t>
      </w:r>
      <w:r w:rsidR="00EA2361">
        <w:rPr>
          <w:rFonts w:eastAsia="Calibri" w:cs="Times New Roman"/>
          <w:szCs w:val="28"/>
        </w:rPr>
        <w:t>;</w:t>
      </w:r>
    </w:p>
    <w:p w14:paraId="777F1FBB" w14:textId="644C089A" w:rsidR="00A163AB" w:rsidRPr="00EA2361" w:rsidRDefault="005430E0" w:rsidP="00FA15C6">
      <w:pPr>
        <w:pStyle w:val="ae"/>
        <w:numPr>
          <w:ilvl w:val="0"/>
          <w:numId w:val="60"/>
        </w:numPr>
        <w:ind w:left="0" w:firstLine="709"/>
        <w:rPr>
          <w:rFonts w:eastAsia="Calibri" w:cs="Times New Roman"/>
          <w:szCs w:val="28"/>
        </w:rPr>
      </w:pPr>
      <w:r>
        <w:rPr>
          <w:rFonts w:eastAsia="Calibri" w:cs="Times New Roman"/>
          <w:szCs w:val="28"/>
        </w:rPr>
        <w:t>«</w:t>
      </w:r>
      <w:r w:rsidR="000D015D" w:rsidRPr="00EA2361">
        <w:rPr>
          <w:rFonts w:eastAsia="Calibri" w:cs="Times New Roman"/>
          <w:szCs w:val="28"/>
        </w:rPr>
        <w:t>Амбивалентно переживающие собственную деструктивность</w:t>
      </w:r>
      <w:r>
        <w:rPr>
          <w:rFonts w:eastAsia="Calibri" w:cs="Times New Roman"/>
          <w:szCs w:val="28"/>
        </w:rPr>
        <w:t xml:space="preserve">» – респонденты, испытывающие </w:t>
      </w:r>
      <w:r w:rsidRPr="003A14D4">
        <w:rPr>
          <w:rFonts w:eastAsia="Calibri" w:cs="Times New Roman"/>
          <w:szCs w:val="28"/>
        </w:rPr>
        <w:t>одновременно и положительны</w:t>
      </w:r>
      <w:r>
        <w:rPr>
          <w:rFonts w:eastAsia="Calibri" w:cs="Times New Roman"/>
          <w:szCs w:val="28"/>
        </w:rPr>
        <w:t>е</w:t>
      </w:r>
      <w:r w:rsidRPr="003A14D4">
        <w:rPr>
          <w:rFonts w:eastAsia="Calibri" w:cs="Times New Roman"/>
          <w:szCs w:val="28"/>
        </w:rPr>
        <w:t>, и отрицательны</w:t>
      </w:r>
      <w:r>
        <w:rPr>
          <w:rFonts w:eastAsia="Calibri" w:cs="Times New Roman"/>
          <w:szCs w:val="28"/>
        </w:rPr>
        <w:t>е</w:t>
      </w:r>
      <w:r w:rsidRPr="003A14D4">
        <w:rPr>
          <w:rFonts w:eastAsia="Calibri" w:cs="Times New Roman"/>
          <w:szCs w:val="28"/>
        </w:rPr>
        <w:t xml:space="preserve"> эмоци</w:t>
      </w:r>
      <w:r>
        <w:rPr>
          <w:rFonts w:eastAsia="Calibri" w:cs="Times New Roman"/>
          <w:szCs w:val="28"/>
        </w:rPr>
        <w:t xml:space="preserve">и </w:t>
      </w:r>
      <w:r w:rsidRPr="003A14D4">
        <w:rPr>
          <w:rFonts w:eastAsia="Calibri" w:cs="Times New Roman"/>
          <w:szCs w:val="28"/>
        </w:rPr>
        <w:t xml:space="preserve">в связи с </w:t>
      </w:r>
      <w:r>
        <w:rPr>
          <w:rFonts w:eastAsia="Calibri" w:cs="Times New Roman"/>
          <w:szCs w:val="28"/>
        </w:rPr>
        <w:t xml:space="preserve">собственными деструктивными и </w:t>
      </w:r>
      <w:proofErr w:type="spellStart"/>
      <w:r>
        <w:rPr>
          <w:rFonts w:eastAsia="Calibri" w:cs="Times New Roman"/>
          <w:szCs w:val="28"/>
        </w:rPr>
        <w:lastRenderedPageBreak/>
        <w:t>аутодеструктивными</w:t>
      </w:r>
      <w:proofErr w:type="spellEnd"/>
      <w:r>
        <w:rPr>
          <w:rFonts w:eastAsia="Calibri" w:cs="Times New Roman"/>
          <w:szCs w:val="28"/>
        </w:rPr>
        <w:t xml:space="preserve"> проявлениями, фокусирующиеся преимущественно на эмоциональном наполнении подобных переживаний</w:t>
      </w:r>
      <w:r w:rsidR="000D015D" w:rsidRPr="00EA2361">
        <w:rPr>
          <w:rFonts w:eastAsia="Calibri" w:cs="Times New Roman"/>
          <w:szCs w:val="28"/>
        </w:rPr>
        <w:t>;</w:t>
      </w:r>
    </w:p>
    <w:p w14:paraId="3BAF4B43" w14:textId="361B7CEE" w:rsidR="000D015D" w:rsidRPr="00EA2361" w:rsidRDefault="005430E0" w:rsidP="00FA15C6">
      <w:pPr>
        <w:pStyle w:val="ae"/>
        <w:numPr>
          <w:ilvl w:val="0"/>
          <w:numId w:val="60"/>
        </w:numPr>
        <w:ind w:left="0" w:firstLine="709"/>
        <w:rPr>
          <w:rFonts w:eastAsia="Calibri" w:cs="Times New Roman"/>
          <w:szCs w:val="28"/>
        </w:rPr>
      </w:pPr>
      <w:r>
        <w:rPr>
          <w:rFonts w:eastAsia="Calibri" w:cs="Times New Roman"/>
          <w:szCs w:val="28"/>
        </w:rPr>
        <w:t>«</w:t>
      </w:r>
      <w:r w:rsidR="000D015D" w:rsidRPr="00EA2361">
        <w:rPr>
          <w:rFonts w:eastAsia="Calibri" w:cs="Times New Roman"/>
          <w:szCs w:val="28"/>
        </w:rPr>
        <w:t>Негативно оценивающие собственную деструктивность</w:t>
      </w:r>
      <w:r>
        <w:rPr>
          <w:rFonts w:eastAsia="Calibri" w:cs="Times New Roman"/>
          <w:szCs w:val="28"/>
        </w:rPr>
        <w:t>» – самая многочисленная группа, участники которой однозначно отрицательно интерпретируют феномен деструктивности личности</w:t>
      </w:r>
      <w:r w:rsidR="000D015D" w:rsidRPr="00EA2361">
        <w:rPr>
          <w:rFonts w:eastAsia="Calibri" w:cs="Times New Roman"/>
          <w:szCs w:val="28"/>
        </w:rPr>
        <w:t>.</w:t>
      </w:r>
    </w:p>
    <w:p w14:paraId="74B5FD3F" w14:textId="672A79C8" w:rsidR="000D015D" w:rsidRPr="006547D8" w:rsidRDefault="00A163AB" w:rsidP="00EA2361">
      <w:pPr>
        <w:pStyle w:val="ae"/>
        <w:numPr>
          <w:ilvl w:val="1"/>
          <w:numId w:val="31"/>
        </w:numPr>
        <w:ind w:left="0" w:firstLine="709"/>
        <w:rPr>
          <w:rFonts w:eastAsia="Calibri" w:cs="Times New Roman"/>
          <w:szCs w:val="28"/>
        </w:rPr>
      </w:pPr>
      <w:r>
        <w:rPr>
          <w:rFonts w:eastAsia="Calibri" w:cs="Times New Roman"/>
          <w:bCs/>
          <w:iCs/>
          <w:szCs w:val="28"/>
        </w:rPr>
        <w:t>Сравнительный анализ</w:t>
      </w:r>
      <w:r w:rsidR="00EA2361">
        <w:rPr>
          <w:rFonts w:eastAsia="Calibri" w:cs="Times New Roman"/>
          <w:bCs/>
          <w:iCs/>
          <w:szCs w:val="28"/>
        </w:rPr>
        <w:t xml:space="preserve"> </w:t>
      </w:r>
      <w:r>
        <w:rPr>
          <w:rFonts w:eastAsia="Calibri" w:cs="Times New Roman"/>
          <w:szCs w:val="28"/>
        </w:rPr>
        <w:t xml:space="preserve">личностных характеристик в </w:t>
      </w:r>
      <w:r w:rsidR="005430E0">
        <w:rPr>
          <w:rFonts w:eastAsia="Calibri" w:cs="Times New Roman"/>
          <w:szCs w:val="28"/>
        </w:rPr>
        <w:t>выявленных кластерах</w:t>
      </w:r>
      <w:r>
        <w:rPr>
          <w:rFonts w:eastAsia="Calibri" w:cs="Times New Roman"/>
          <w:szCs w:val="28"/>
        </w:rPr>
        <w:t xml:space="preserve">, показал, что </w:t>
      </w:r>
      <w:r w:rsidR="00EA2361">
        <w:rPr>
          <w:rFonts w:eastAsia="Calibri" w:cs="Times New Roman"/>
          <w:szCs w:val="28"/>
        </w:rPr>
        <w:t>д</w:t>
      </w:r>
      <w:r w:rsidR="000D015D">
        <w:rPr>
          <w:rFonts w:eastAsia="Calibri" w:cs="Times New Roman"/>
          <w:szCs w:val="28"/>
        </w:rPr>
        <w:t>ифференцированные группы респондентов</w:t>
      </w:r>
      <w:r w:rsidR="00EA2361">
        <w:rPr>
          <w:rFonts w:eastAsia="Calibri" w:cs="Times New Roman"/>
          <w:szCs w:val="28"/>
        </w:rPr>
        <w:t xml:space="preserve"> </w:t>
      </w:r>
      <w:r w:rsidR="000D015D">
        <w:rPr>
          <w:rFonts w:eastAsia="Calibri" w:cs="Times New Roman"/>
          <w:szCs w:val="28"/>
        </w:rPr>
        <w:t>различаются по степени выраженности деструктивной агрессии. В большей степени этот параметр выражен у тех, кто двойственно интерпретирует свои деструктивные проявления, а также амбивалентно переживает собственную разрушительность.</w:t>
      </w:r>
    </w:p>
    <w:p w14:paraId="1401D8F6" w14:textId="108D7595" w:rsidR="00EA2361" w:rsidRDefault="00C04C6D" w:rsidP="00EA2361">
      <w:pPr>
        <w:pStyle w:val="ae"/>
        <w:numPr>
          <w:ilvl w:val="1"/>
          <w:numId w:val="31"/>
        </w:numPr>
        <w:ind w:left="0" w:firstLine="709"/>
        <w:rPr>
          <w:rFonts w:eastAsia="Calibri" w:cs="Times New Roman"/>
          <w:bCs/>
          <w:iCs/>
          <w:szCs w:val="28"/>
        </w:rPr>
      </w:pPr>
      <w:r>
        <w:rPr>
          <w:rFonts w:eastAsia="Calibri" w:cs="Times New Roman"/>
          <w:bCs/>
          <w:iCs/>
          <w:szCs w:val="28"/>
        </w:rPr>
        <w:t>О</w:t>
      </w:r>
      <w:r w:rsidRPr="00EA2361">
        <w:rPr>
          <w:rFonts w:eastAsia="Calibri" w:cs="Times New Roman"/>
          <w:bCs/>
          <w:iCs/>
          <w:szCs w:val="28"/>
        </w:rPr>
        <w:t>собенност</w:t>
      </w:r>
      <w:r>
        <w:rPr>
          <w:rFonts w:eastAsia="Calibri" w:cs="Times New Roman"/>
          <w:bCs/>
          <w:iCs/>
          <w:szCs w:val="28"/>
        </w:rPr>
        <w:t>и</w:t>
      </w:r>
      <w:r w:rsidRPr="00EA2361">
        <w:rPr>
          <w:rFonts w:eastAsia="Calibri" w:cs="Times New Roman"/>
          <w:bCs/>
          <w:iCs/>
          <w:szCs w:val="28"/>
        </w:rPr>
        <w:t xml:space="preserve"> переживания личностью собственной деструктивности</w:t>
      </w:r>
      <w:r>
        <w:rPr>
          <w:rFonts w:eastAsia="Calibri" w:cs="Times New Roman"/>
          <w:bCs/>
          <w:iCs/>
          <w:szCs w:val="28"/>
        </w:rPr>
        <w:t xml:space="preserve"> значимо связаны с элементами </w:t>
      </w:r>
      <w:r w:rsidRPr="00EA2361">
        <w:rPr>
          <w:rFonts w:eastAsia="Calibri" w:cs="Times New Roman"/>
          <w:bCs/>
          <w:iCs/>
          <w:szCs w:val="28"/>
        </w:rPr>
        <w:t>структуры личностного профиля.</w:t>
      </w:r>
      <w:r>
        <w:rPr>
          <w:rFonts w:eastAsia="Calibri" w:cs="Times New Roman"/>
          <w:bCs/>
          <w:iCs/>
          <w:szCs w:val="28"/>
        </w:rPr>
        <w:t xml:space="preserve"> </w:t>
      </w:r>
      <w:r w:rsidR="000D015D" w:rsidRPr="00EA2361">
        <w:rPr>
          <w:rFonts w:eastAsia="Calibri" w:cs="Times New Roman"/>
          <w:szCs w:val="28"/>
        </w:rPr>
        <w:t>Степень выраженности деструктивности как свойства личности</w:t>
      </w:r>
      <w:r w:rsidR="00EA2361" w:rsidRPr="00EA2361">
        <w:rPr>
          <w:rFonts w:eastAsia="Calibri" w:cs="Times New Roman"/>
          <w:szCs w:val="28"/>
        </w:rPr>
        <w:t xml:space="preserve"> положительно </w:t>
      </w:r>
      <w:r w:rsidR="000D015D" w:rsidRPr="00EA2361">
        <w:rPr>
          <w:rFonts w:eastAsia="Calibri" w:cs="Times New Roman"/>
          <w:szCs w:val="28"/>
        </w:rPr>
        <w:t>связана с эмоциональной нестабильностью, низкой чувствительностью и выраженным нонконформизмом, а также с эмоциональным наполнением переживаний деструктивности.</w:t>
      </w:r>
      <w:r>
        <w:rPr>
          <w:rFonts w:eastAsia="Calibri" w:cs="Times New Roman"/>
          <w:szCs w:val="28"/>
        </w:rPr>
        <w:t xml:space="preserve"> </w:t>
      </w:r>
    </w:p>
    <w:p w14:paraId="14927473" w14:textId="6CE356D2" w:rsidR="00EA2361" w:rsidRPr="00EA2361" w:rsidRDefault="00225922" w:rsidP="00EA2361">
      <w:pPr>
        <w:pStyle w:val="ae"/>
        <w:numPr>
          <w:ilvl w:val="1"/>
          <w:numId w:val="31"/>
        </w:numPr>
        <w:ind w:left="0" w:firstLine="709"/>
        <w:rPr>
          <w:rFonts w:eastAsia="Calibri" w:cs="Times New Roman"/>
          <w:bCs/>
          <w:iCs/>
          <w:szCs w:val="28"/>
        </w:rPr>
      </w:pPr>
      <w:r>
        <w:rPr>
          <w:szCs w:val="28"/>
        </w:rPr>
        <w:t xml:space="preserve">Результаты экспериментального исследования не позволяют подтвердить гипотезу о </w:t>
      </w:r>
      <w:r w:rsidR="006547D8" w:rsidRPr="00EA2361">
        <w:rPr>
          <w:szCs w:val="28"/>
        </w:rPr>
        <w:t>наличии значимого влияния особенностей переживания собственной деструктивности на устойчивост</w:t>
      </w:r>
      <w:r w:rsidR="008F6FF2" w:rsidRPr="00EA2361">
        <w:rPr>
          <w:szCs w:val="28"/>
        </w:rPr>
        <w:t>ь</w:t>
      </w:r>
      <w:r w:rsidR="006547D8" w:rsidRPr="00EA2361">
        <w:rPr>
          <w:szCs w:val="28"/>
        </w:rPr>
        <w:t xml:space="preserve"> </w:t>
      </w:r>
      <w:r w:rsidR="00A57A85" w:rsidRPr="00EA2361">
        <w:rPr>
          <w:szCs w:val="28"/>
        </w:rPr>
        <w:t>системы личности</w:t>
      </w:r>
      <w:r w:rsidR="006547D8" w:rsidRPr="00EA2361">
        <w:rPr>
          <w:szCs w:val="28"/>
        </w:rPr>
        <w:t>.</w:t>
      </w:r>
      <w:r w:rsidR="00A57A85" w:rsidRPr="00EA2361">
        <w:rPr>
          <w:szCs w:val="28"/>
        </w:rPr>
        <w:t xml:space="preserve"> </w:t>
      </w:r>
    </w:p>
    <w:p w14:paraId="58D98DF9" w14:textId="76E62AD6" w:rsidR="00DA406C" w:rsidRPr="0083472D" w:rsidRDefault="00A57A85" w:rsidP="0083472D">
      <w:pPr>
        <w:pStyle w:val="ae"/>
        <w:numPr>
          <w:ilvl w:val="1"/>
          <w:numId w:val="31"/>
        </w:numPr>
        <w:ind w:left="0" w:firstLine="709"/>
        <w:rPr>
          <w:rFonts w:eastAsia="Calibri" w:cs="Times New Roman"/>
          <w:bCs/>
          <w:iCs/>
          <w:szCs w:val="28"/>
        </w:rPr>
      </w:pPr>
      <w:r w:rsidRPr="00EA2361">
        <w:rPr>
          <w:szCs w:val="28"/>
        </w:rPr>
        <w:t xml:space="preserve">Однако </w:t>
      </w:r>
      <w:r w:rsidR="00225922">
        <w:rPr>
          <w:szCs w:val="28"/>
        </w:rPr>
        <w:t xml:space="preserve">по данным эксперимента </w:t>
      </w:r>
      <w:r w:rsidRPr="00EA2361">
        <w:rPr>
          <w:szCs w:val="28"/>
        </w:rPr>
        <w:t>было обнаружено влияние переживания разрушения на одну из характеристик личностной структуры:</w:t>
      </w:r>
      <w:r w:rsidR="0083472D">
        <w:rPr>
          <w:szCs w:val="28"/>
        </w:rPr>
        <w:t xml:space="preserve"> </w:t>
      </w:r>
      <w:r w:rsidR="006E7B68">
        <w:rPr>
          <w:szCs w:val="28"/>
        </w:rPr>
        <w:t>переживанием деструктивности</w:t>
      </w:r>
      <w:r w:rsidR="0083472D">
        <w:rPr>
          <w:szCs w:val="28"/>
        </w:rPr>
        <w:t xml:space="preserve"> в экспериментальной ситуации обусловлено</w:t>
      </w:r>
      <w:r w:rsidR="006E7B68" w:rsidRPr="00EA2361">
        <w:rPr>
          <w:szCs w:val="28"/>
        </w:rPr>
        <w:t xml:space="preserve"> </w:t>
      </w:r>
      <w:r w:rsidRPr="00EA2361">
        <w:rPr>
          <w:szCs w:val="28"/>
        </w:rPr>
        <w:t>снижение уровня подозрительности личности</w:t>
      </w:r>
      <w:r w:rsidR="00D15FB0">
        <w:rPr>
          <w:szCs w:val="28"/>
        </w:rPr>
        <w:t xml:space="preserve"> (фактор</w:t>
      </w:r>
      <w:r w:rsidR="00FA15C6">
        <w:rPr>
          <w:szCs w:val="28"/>
        </w:rPr>
        <w:t xml:space="preserve"> </w:t>
      </w:r>
      <w:r w:rsidR="00FA15C6">
        <w:rPr>
          <w:szCs w:val="28"/>
          <w:lang w:val="en-US"/>
        </w:rPr>
        <w:t>L</w:t>
      </w:r>
      <w:r w:rsidR="00FA15C6">
        <w:rPr>
          <w:szCs w:val="28"/>
        </w:rPr>
        <w:t xml:space="preserve"> «доверчивость-подозрительность» опросника</w:t>
      </w:r>
      <w:r w:rsidR="00154318">
        <w:rPr>
          <w:szCs w:val="28"/>
        </w:rPr>
        <w:t xml:space="preserve"> </w:t>
      </w:r>
      <w:r w:rsidR="00D15FB0" w:rsidRPr="00FA15C6">
        <w:rPr>
          <w:szCs w:val="28"/>
        </w:rPr>
        <w:t>16</w:t>
      </w:r>
      <w:r w:rsidR="00D15FB0">
        <w:rPr>
          <w:szCs w:val="28"/>
          <w:lang w:val="en-US"/>
        </w:rPr>
        <w:t>PF</w:t>
      </w:r>
      <w:r w:rsidR="00FA15C6">
        <w:rPr>
          <w:szCs w:val="28"/>
        </w:rPr>
        <w:t xml:space="preserve"> Р.Б. </w:t>
      </w:r>
      <w:proofErr w:type="spellStart"/>
      <w:r w:rsidR="00D15FB0">
        <w:rPr>
          <w:szCs w:val="28"/>
        </w:rPr>
        <w:t>Кеттелла</w:t>
      </w:r>
      <w:proofErr w:type="spellEnd"/>
      <w:r w:rsidR="00D15FB0">
        <w:rPr>
          <w:szCs w:val="28"/>
        </w:rPr>
        <w:t xml:space="preserve">). </w:t>
      </w:r>
      <w:r w:rsidR="0083472D">
        <w:rPr>
          <w:szCs w:val="28"/>
        </w:rPr>
        <w:t>Зафиксированные</w:t>
      </w:r>
      <w:r w:rsidR="00154318">
        <w:rPr>
          <w:szCs w:val="28"/>
        </w:rPr>
        <w:t xml:space="preserve"> </w:t>
      </w:r>
      <w:r w:rsidR="0083472D">
        <w:rPr>
          <w:szCs w:val="28"/>
        </w:rPr>
        <w:t xml:space="preserve">изменения </w:t>
      </w:r>
      <w:r w:rsidR="00154318">
        <w:rPr>
          <w:szCs w:val="28"/>
        </w:rPr>
        <w:t>мо</w:t>
      </w:r>
      <w:r w:rsidR="0083472D">
        <w:rPr>
          <w:szCs w:val="28"/>
        </w:rPr>
        <w:t>гут</w:t>
      </w:r>
      <w:r w:rsidR="00154318">
        <w:rPr>
          <w:szCs w:val="28"/>
        </w:rPr>
        <w:t xml:space="preserve"> объясняться</w:t>
      </w:r>
      <w:r w:rsidR="006E7B68">
        <w:rPr>
          <w:szCs w:val="28"/>
        </w:rPr>
        <w:t xml:space="preserve"> </w:t>
      </w:r>
      <w:r w:rsidR="00154318">
        <w:rPr>
          <w:szCs w:val="28"/>
        </w:rPr>
        <w:t>ситуативным</w:t>
      </w:r>
      <w:r w:rsidR="006E7B68">
        <w:rPr>
          <w:szCs w:val="28"/>
        </w:rPr>
        <w:t xml:space="preserve"> </w:t>
      </w:r>
      <w:r w:rsidR="006E7B68" w:rsidRPr="006E7B68">
        <w:rPr>
          <w:szCs w:val="28"/>
        </w:rPr>
        <w:t>повышение</w:t>
      </w:r>
      <w:r w:rsidR="00154318">
        <w:rPr>
          <w:szCs w:val="28"/>
        </w:rPr>
        <w:t>м</w:t>
      </w:r>
      <w:r w:rsidR="006E7B68" w:rsidRPr="006E7B68">
        <w:rPr>
          <w:szCs w:val="28"/>
        </w:rPr>
        <w:t xml:space="preserve"> уровня доверия в межличностном взаимодействии</w:t>
      </w:r>
      <w:r w:rsidR="00D15FB0">
        <w:rPr>
          <w:szCs w:val="28"/>
        </w:rPr>
        <w:t xml:space="preserve"> при проведении эксперимента</w:t>
      </w:r>
      <w:r w:rsidRPr="00EA2361">
        <w:rPr>
          <w:szCs w:val="28"/>
        </w:rPr>
        <w:t>.</w:t>
      </w:r>
    </w:p>
    <w:p w14:paraId="52AFAE82" w14:textId="2FDD5383" w:rsidR="00EF3C2A" w:rsidRDefault="006031DB" w:rsidP="008F6FF2">
      <w:pPr>
        <w:pStyle w:val="1"/>
      </w:pPr>
      <w:bookmarkStart w:id="91" w:name="_Toc104028916"/>
      <w:r>
        <w:lastRenderedPageBreak/>
        <w:t>ЗАКЛЮЧЕНИЕ</w:t>
      </w:r>
      <w:bookmarkEnd w:id="91"/>
    </w:p>
    <w:p w14:paraId="243B7172" w14:textId="110F37F8" w:rsidR="00281D88" w:rsidRDefault="004C2A5E" w:rsidP="00484EB8">
      <w:pPr>
        <w:rPr>
          <w:szCs w:val="28"/>
        </w:rPr>
      </w:pPr>
      <w:r>
        <w:rPr>
          <w:szCs w:val="28"/>
        </w:rPr>
        <w:t>Данная работа была направлена на изучение</w:t>
      </w:r>
      <w:r w:rsidRPr="00F15AFD">
        <w:rPr>
          <w:rFonts w:cs="Times New Roman"/>
          <w:szCs w:val="28"/>
        </w:rPr>
        <w:t xml:space="preserve"> психологических особенностей переживания личностью собственной деструктивности</w:t>
      </w:r>
      <w:r>
        <w:rPr>
          <w:szCs w:val="28"/>
        </w:rPr>
        <w:t xml:space="preserve">. </w:t>
      </w:r>
      <w:r w:rsidR="00281D88" w:rsidRPr="00281D88">
        <w:rPr>
          <w:szCs w:val="28"/>
        </w:rPr>
        <w:t>В ходе</w:t>
      </w:r>
      <w:r>
        <w:rPr>
          <w:szCs w:val="28"/>
        </w:rPr>
        <w:t xml:space="preserve"> </w:t>
      </w:r>
      <w:r w:rsidR="00281D88" w:rsidRPr="00281D88">
        <w:rPr>
          <w:szCs w:val="28"/>
        </w:rPr>
        <w:t>исследования были выполнены следующие теоретические исследовательские задачи</w:t>
      </w:r>
      <w:r w:rsidR="00281D88">
        <w:rPr>
          <w:szCs w:val="28"/>
        </w:rPr>
        <w:t>:</w:t>
      </w:r>
    </w:p>
    <w:p w14:paraId="4296DF2F" w14:textId="3C6A8E7C" w:rsidR="005C3CFC" w:rsidRPr="00281D88" w:rsidRDefault="00AB1877" w:rsidP="00281D88">
      <w:pPr>
        <w:pStyle w:val="ae"/>
        <w:numPr>
          <w:ilvl w:val="0"/>
          <w:numId w:val="58"/>
        </w:numPr>
        <w:ind w:left="0" w:firstLine="709"/>
        <w:rPr>
          <w:szCs w:val="28"/>
        </w:rPr>
      </w:pPr>
      <w:r>
        <w:rPr>
          <w:szCs w:val="28"/>
        </w:rPr>
        <w:t>Был проведён т</w:t>
      </w:r>
      <w:r w:rsidR="00AF09E9" w:rsidRPr="00281D88">
        <w:rPr>
          <w:szCs w:val="28"/>
        </w:rPr>
        <w:t>еоретический анализ психологической литературы по теме исследования</w:t>
      </w:r>
      <w:r>
        <w:rPr>
          <w:szCs w:val="28"/>
        </w:rPr>
        <w:t xml:space="preserve">, </w:t>
      </w:r>
      <w:r w:rsidR="00AF09E9" w:rsidRPr="00281D88">
        <w:rPr>
          <w:szCs w:val="28"/>
        </w:rPr>
        <w:t>позволи</w:t>
      </w:r>
      <w:r>
        <w:rPr>
          <w:szCs w:val="28"/>
        </w:rPr>
        <w:t xml:space="preserve">вший </w:t>
      </w:r>
      <w:r w:rsidR="00AF09E9" w:rsidRPr="00281D88">
        <w:rPr>
          <w:szCs w:val="28"/>
        </w:rPr>
        <w:t>соотнести различные подходы к определению понятий «деструкция» и «деструктивность», сформулированные отечественными и зарубежными авторами.</w:t>
      </w:r>
    </w:p>
    <w:p w14:paraId="6FC62A36" w14:textId="44FB26A3" w:rsidR="00AF09E9" w:rsidRPr="00281D88" w:rsidRDefault="00AF09E9" w:rsidP="00281D88">
      <w:pPr>
        <w:pStyle w:val="ae"/>
        <w:numPr>
          <w:ilvl w:val="0"/>
          <w:numId w:val="58"/>
        </w:numPr>
        <w:ind w:left="0" w:firstLine="709"/>
        <w:rPr>
          <w:szCs w:val="28"/>
        </w:rPr>
      </w:pPr>
      <w:r w:rsidRPr="00281D88">
        <w:rPr>
          <w:szCs w:val="28"/>
        </w:rPr>
        <w:t>Кроме того, были рассмотрены перспективы изучения особенностей переживания личностью собственной деструктивности в рамках феноменологического подхода к исследованию</w:t>
      </w:r>
      <w:r w:rsidR="005C3CFC" w:rsidRPr="00281D88">
        <w:rPr>
          <w:szCs w:val="28"/>
        </w:rPr>
        <w:t xml:space="preserve">, </w:t>
      </w:r>
      <w:r w:rsidR="00AB1877">
        <w:rPr>
          <w:szCs w:val="28"/>
        </w:rPr>
        <w:t>с целью</w:t>
      </w:r>
      <w:r w:rsidRPr="00281D88">
        <w:rPr>
          <w:szCs w:val="28"/>
        </w:rPr>
        <w:t xml:space="preserve"> получить данные о </w:t>
      </w:r>
      <w:proofErr w:type="spellStart"/>
      <w:r w:rsidRPr="00281D88">
        <w:rPr>
          <w:szCs w:val="28"/>
        </w:rPr>
        <w:t>психосемантическом</w:t>
      </w:r>
      <w:proofErr w:type="spellEnd"/>
      <w:r w:rsidRPr="00281D88">
        <w:rPr>
          <w:szCs w:val="28"/>
        </w:rPr>
        <w:t xml:space="preserve"> наполнении переживаний, </w:t>
      </w:r>
      <w:r w:rsidR="00015A7E" w:rsidRPr="00281D88">
        <w:rPr>
          <w:szCs w:val="28"/>
        </w:rPr>
        <w:t xml:space="preserve">т.е. </w:t>
      </w:r>
      <w:r w:rsidRPr="00281D88">
        <w:rPr>
          <w:szCs w:val="28"/>
        </w:rPr>
        <w:t xml:space="preserve">о личностном смысле, который человек приписывает своим деструктивным и </w:t>
      </w:r>
      <w:proofErr w:type="spellStart"/>
      <w:r w:rsidRPr="00281D88">
        <w:rPr>
          <w:szCs w:val="28"/>
        </w:rPr>
        <w:t>аутодеструктивным</w:t>
      </w:r>
      <w:proofErr w:type="spellEnd"/>
      <w:r w:rsidRPr="00281D88">
        <w:rPr>
          <w:szCs w:val="28"/>
        </w:rPr>
        <w:t xml:space="preserve"> проявлениям.</w:t>
      </w:r>
    </w:p>
    <w:p w14:paraId="31591BFE" w14:textId="02E5DF08" w:rsidR="00015A7E" w:rsidRPr="00281D88" w:rsidRDefault="00AF09E9" w:rsidP="00281D88">
      <w:pPr>
        <w:pStyle w:val="ae"/>
        <w:numPr>
          <w:ilvl w:val="0"/>
          <w:numId w:val="58"/>
        </w:numPr>
        <w:ind w:left="0" w:firstLine="709"/>
        <w:rPr>
          <w:szCs w:val="28"/>
        </w:rPr>
      </w:pPr>
      <w:r w:rsidRPr="00281D88">
        <w:rPr>
          <w:szCs w:val="28"/>
        </w:rPr>
        <w:t>Также в рамках теоретического обзора была доказана необходимость рассмотрения феномена деструктивности в соотношении с параметрами устойчивости и изменчивости личности и правомерность применения процессуального подхода для реализации этой исследовательской задачи.</w:t>
      </w:r>
    </w:p>
    <w:p w14:paraId="5D653B06" w14:textId="3D330337" w:rsidR="00281D88" w:rsidRPr="005C3CFC" w:rsidRDefault="00281D88" w:rsidP="00281D88">
      <w:pPr>
        <w:pStyle w:val="ae"/>
        <w:ind w:left="0"/>
        <w:rPr>
          <w:rFonts w:eastAsia="Calibri" w:cs="Times New Roman"/>
          <w:bCs/>
          <w:iCs/>
          <w:szCs w:val="28"/>
        </w:rPr>
      </w:pPr>
      <w:r>
        <w:rPr>
          <w:rFonts w:eastAsia="Calibri" w:cs="Times New Roman"/>
          <w:bCs/>
          <w:iCs/>
          <w:szCs w:val="28"/>
        </w:rPr>
        <w:t xml:space="preserve">По результатам теоретического обзора были сформулированы </w:t>
      </w:r>
      <w:r w:rsidRPr="005C3CFC">
        <w:rPr>
          <w:rFonts w:eastAsia="Calibri" w:cs="Times New Roman"/>
          <w:bCs/>
          <w:iCs/>
          <w:szCs w:val="28"/>
        </w:rPr>
        <w:t>исследовательск</w:t>
      </w:r>
      <w:r>
        <w:rPr>
          <w:rFonts w:eastAsia="Calibri" w:cs="Times New Roman"/>
          <w:bCs/>
          <w:iCs/>
          <w:szCs w:val="28"/>
        </w:rPr>
        <w:t>ие</w:t>
      </w:r>
      <w:r w:rsidRPr="005C3CFC">
        <w:rPr>
          <w:rFonts w:eastAsia="Calibri" w:cs="Times New Roman"/>
          <w:bCs/>
          <w:iCs/>
          <w:szCs w:val="28"/>
        </w:rPr>
        <w:t xml:space="preserve"> гипотез</w:t>
      </w:r>
      <w:r>
        <w:rPr>
          <w:rFonts w:eastAsia="Calibri" w:cs="Times New Roman"/>
          <w:bCs/>
          <w:iCs/>
          <w:szCs w:val="28"/>
        </w:rPr>
        <w:t xml:space="preserve">ы, для проверки которых далее </w:t>
      </w:r>
      <w:r w:rsidR="00225922">
        <w:rPr>
          <w:rFonts w:eastAsia="Calibri" w:cs="Times New Roman"/>
          <w:bCs/>
          <w:iCs/>
          <w:szCs w:val="28"/>
        </w:rPr>
        <w:t xml:space="preserve">реализовывались </w:t>
      </w:r>
      <w:r w:rsidRPr="00281D88">
        <w:rPr>
          <w:rFonts w:eastAsia="Calibri" w:cs="Times New Roman"/>
          <w:bCs/>
          <w:iCs/>
          <w:szCs w:val="28"/>
        </w:rPr>
        <w:t>методически</w:t>
      </w:r>
      <w:r>
        <w:rPr>
          <w:rFonts w:eastAsia="Calibri" w:cs="Times New Roman"/>
          <w:bCs/>
          <w:iCs/>
          <w:szCs w:val="28"/>
        </w:rPr>
        <w:t>е</w:t>
      </w:r>
      <w:r w:rsidRPr="005C3CFC">
        <w:rPr>
          <w:rFonts w:eastAsia="Calibri" w:cs="Times New Roman"/>
          <w:bCs/>
          <w:iCs/>
          <w:szCs w:val="28"/>
        </w:rPr>
        <w:t xml:space="preserve"> задач</w:t>
      </w:r>
      <w:r>
        <w:rPr>
          <w:rFonts w:eastAsia="Calibri" w:cs="Times New Roman"/>
          <w:bCs/>
          <w:iCs/>
          <w:szCs w:val="28"/>
        </w:rPr>
        <w:t>и</w:t>
      </w:r>
      <w:r w:rsidRPr="005C3CFC">
        <w:rPr>
          <w:rFonts w:eastAsia="Calibri" w:cs="Times New Roman"/>
          <w:bCs/>
          <w:iCs/>
          <w:szCs w:val="28"/>
        </w:rPr>
        <w:t>:</w:t>
      </w:r>
    </w:p>
    <w:p w14:paraId="0F963850" w14:textId="272D9283" w:rsidR="00281D88" w:rsidRPr="00277E9F" w:rsidRDefault="00225922" w:rsidP="00281D88">
      <w:pPr>
        <w:numPr>
          <w:ilvl w:val="0"/>
          <w:numId w:val="46"/>
        </w:numPr>
        <w:ind w:left="0" w:firstLine="709"/>
        <w:contextualSpacing/>
        <w:rPr>
          <w:rFonts w:eastAsia="Calibri" w:cs="Times New Roman"/>
          <w:szCs w:val="28"/>
        </w:rPr>
      </w:pPr>
      <w:r>
        <w:rPr>
          <w:rFonts w:eastAsia="Calibri" w:cs="Times New Roman"/>
          <w:szCs w:val="28"/>
        </w:rPr>
        <w:t>Была р</w:t>
      </w:r>
      <w:r w:rsidR="00281D88">
        <w:rPr>
          <w:rFonts w:eastAsia="Calibri" w:cs="Times New Roman"/>
          <w:szCs w:val="28"/>
        </w:rPr>
        <w:t>азработана</w:t>
      </w:r>
      <w:r w:rsidR="00281D88" w:rsidRPr="00277E9F">
        <w:rPr>
          <w:rFonts w:eastAsia="Calibri" w:cs="Times New Roman"/>
          <w:szCs w:val="28"/>
        </w:rPr>
        <w:t xml:space="preserve"> программ</w:t>
      </w:r>
      <w:r w:rsidR="00281D88">
        <w:rPr>
          <w:rFonts w:eastAsia="Calibri" w:cs="Times New Roman"/>
          <w:szCs w:val="28"/>
        </w:rPr>
        <w:t>а</w:t>
      </w:r>
      <w:r w:rsidR="00281D88" w:rsidRPr="00277E9F">
        <w:rPr>
          <w:rFonts w:eastAsia="Calibri" w:cs="Times New Roman"/>
          <w:szCs w:val="28"/>
        </w:rPr>
        <w:t xml:space="preserve"> проведения эмпирического исследования</w:t>
      </w:r>
      <w:r w:rsidR="00281D88">
        <w:rPr>
          <w:rFonts w:eastAsia="Calibri" w:cs="Times New Roman"/>
          <w:szCs w:val="28"/>
        </w:rPr>
        <w:t>, включающая также план эксперимента</w:t>
      </w:r>
      <w:r w:rsidR="00281D88" w:rsidRPr="00277E9F">
        <w:rPr>
          <w:rFonts w:eastAsia="Calibri" w:cs="Times New Roman"/>
          <w:szCs w:val="28"/>
        </w:rPr>
        <w:t>.</w:t>
      </w:r>
    </w:p>
    <w:p w14:paraId="10FB1474" w14:textId="5CDA0B12" w:rsidR="00281D88" w:rsidRDefault="00225922" w:rsidP="00281D88">
      <w:pPr>
        <w:numPr>
          <w:ilvl w:val="0"/>
          <w:numId w:val="46"/>
        </w:numPr>
        <w:ind w:left="0" w:firstLine="709"/>
        <w:contextualSpacing/>
        <w:rPr>
          <w:rFonts w:eastAsia="Calibri" w:cs="Times New Roman"/>
          <w:szCs w:val="28"/>
        </w:rPr>
      </w:pPr>
      <w:r>
        <w:rPr>
          <w:rFonts w:eastAsia="Calibri" w:cs="Times New Roman"/>
          <w:szCs w:val="28"/>
        </w:rPr>
        <w:t>Было с</w:t>
      </w:r>
      <w:r w:rsidR="00281D88">
        <w:rPr>
          <w:rFonts w:eastAsia="Calibri" w:cs="Times New Roman"/>
          <w:szCs w:val="28"/>
        </w:rPr>
        <w:t xml:space="preserve">оставлено </w:t>
      </w:r>
      <w:proofErr w:type="spellStart"/>
      <w:r w:rsidR="00281D88">
        <w:rPr>
          <w:rFonts w:eastAsia="Calibri" w:cs="Times New Roman"/>
          <w:szCs w:val="28"/>
        </w:rPr>
        <w:t>полуструктурированное</w:t>
      </w:r>
      <w:proofErr w:type="spellEnd"/>
      <w:r w:rsidR="00281D88" w:rsidRPr="00277E9F">
        <w:rPr>
          <w:rFonts w:eastAsia="Calibri" w:cs="Times New Roman"/>
          <w:szCs w:val="28"/>
        </w:rPr>
        <w:t xml:space="preserve"> </w:t>
      </w:r>
      <w:r w:rsidR="00281D88" w:rsidRPr="00B81364">
        <w:rPr>
          <w:rFonts w:eastAsia="Calibri" w:cs="Times New Roman"/>
          <w:szCs w:val="28"/>
        </w:rPr>
        <w:t xml:space="preserve">интервью для </w:t>
      </w:r>
      <w:r w:rsidR="00281D88">
        <w:rPr>
          <w:rFonts w:eastAsia="Calibri" w:cs="Times New Roman"/>
          <w:szCs w:val="28"/>
        </w:rPr>
        <w:t>изучения особенностей переживания личностью собственной деструктивности.</w:t>
      </w:r>
    </w:p>
    <w:p w14:paraId="0B4C733F" w14:textId="343FF90C" w:rsidR="00281D88" w:rsidRDefault="00225922" w:rsidP="00281D88">
      <w:pPr>
        <w:numPr>
          <w:ilvl w:val="0"/>
          <w:numId w:val="46"/>
        </w:numPr>
        <w:ind w:left="0" w:firstLine="709"/>
        <w:contextualSpacing/>
        <w:rPr>
          <w:rFonts w:eastAsia="Calibri" w:cs="Times New Roman"/>
          <w:szCs w:val="28"/>
        </w:rPr>
      </w:pPr>
      <w:r>
        <w:rPr>
          <w:rFonts w:eastAsia="Calibri" w:cs="Times New Roman"/>
          <w:szCs w:val="28"/>
        </w:rPr>
        <w:lastRenderedPageBreak/>
        <w:t>Был п</w:t>
      </w:r>
      <w:r w:rsidR="00281D88">
        <w:rPr>
          <w:rFonts w:eastAsia="Calibri" w:cs="Times New Roman"/>
          <w:szCs w:val="28"/>
        </w:rPr>
        <w:t>одобран</w:t>
      </w:r>
      <w:r w:rsidR="00281D88" w:rsidRPr="0087245C">
        <w:rPr>
          <w:rFonts w:eastAsia="Calibri" w:cs="Times New Roman"/>
          <w:szCs w:val="28"/>
        </w:rPr>
        <w:t xml:space="preserve"> комплекс психодиагностических методик для изучения деструктивности как свойства личности, деструкции как стратегии социального поведения, а также </w:t>
      </w:r>
      <w:r w:rsidR="00281D88">
        <w:rPr>
          <w:rFonts w:eastAsia="Calibri" w:cs="Times New Roman"/>
          <w:szCs w:val="28"/>
        </w:rPr>
        <w:t>для оценки структуры</w:t>
      </w:r>
      <w:r w:rsidR="00281D88" w:rsidRPr="0087245C">
        <w:rPr>
          <w:rFonts w:eastAsia="Calibri" w:cs="Times New Roman"/>
          <w:szCs w:val="28"/>
        </w:rPr>
        <w:t xml:space="preserve"> личностного профиля и </w:t>
      </w:r>
      <w:r w:rsidR="00281D88">
        <w:rPr>
          <w:rFonts w:eastAsia="Calibri" w:cs="Times New Roman"/>
          <w:szCs w:val="28"/>
        </w:rPr>
        <w:t>измерения показателей</w:t>
      </w:r>
      <w:r w:rsidR="00281D88" w:rsidRPr="0087245C">
        <w:rPr>
          <w:rFonts w:eastAsia="Calibri" w:cs="Times New Roman"/>
          <w:szCs w:val="28"/>
        </w:rPr>
        <w:t xml:space="preserve"> устойчивости личности</w:t>
      </w:r>
      <w:r w:rsidR="00281D88">
        <w:rPr>
          <w:rFonts w:eastAsia="Calibri" w:cs="Times New Roman"/>
          <w:szCs w:val="28"/>
        </w:rPr>
        <w:t>.</w:t>
      </w:r>
    </w:p>
    <w:p w14:paraId="1D118E98" w14:textId="77777777" w:rsidR="00281D88" w:rsidRDefault="00281D88" w:rsidP="00281D88">
      <w:pPr>
        <w:numPr>
          <w:ilvl w:val="0"/>
          <w:numId w:val="46"/>
        </w:numPr>
        <w:ind w:left="0" w:firstLine="709"/>
        <w:contextualSpacing/>
        <w:rPr>
          <w:rFonts w:eastAsia="Calibri" w:cs="Times New Roman"/>
          <w:szCs w:val="28"/>
        </w:rPr>
      </w:pPr>
      <w:r>
        <w:rPr>
          <w:rFonts w:eastAsia="Calibri" w:cs="Times New Roman"/>
          <w:szCs w:val="28"/>
        </w:rPr>
        <w:t>Также был выбран</w:t>
      </w:r>
      <w:r w:rsidRPr="0087245C">
        <w:rPr>
          <w:rFonts w:eastAsia="Calibri" w:cs="Times New Roman"/>
          <w:szCs w:val="28"/>
        </w:rPr>
        <w:t xml:space="preserve"> статистический инструментарий для математической обработки результатов исследования.</w:t>
      </w:r>
    </w:p>
    <w:p w14:paraId="32B87738" w14:textId="72BC5A7B" w:rsidR="00281D88" w:rsidRDefault="00281D88" w:rsidP="00281D88">
      <w:pPr>
        <w:contextualSpacing/>
        <w:rPr>
          <w:rFonts w:eastAsia="Calibri" w:cs="Times New Roman"/>
          <w:szCs w:val="28"/>
        </w:rPr>
      </w:pPr>
      <w:r w:rsidRPr="00281D88">
        <w:rPr>
          <w:rFonts w:eastAsia="Calibri" w:cs="Times New Roman"/>
          <w:szCs w:val="28"/>
        </w:rPr>
        <w:t>Результаты эмпирического исследования позволили получить ответы на основные исследовательские вопросы</w:t>
      </w:r>
      <w:r>
        <w:rPr>
          <w:rFonts w:eastAsia="Calibri" w:cs="Times New Roman"/>
          <w:szCs w:val="28"/>
        </w:rPr>
        <w:t>:</w:t>
      </w:r>
    </w:p>
    <w:p w14:paraId="599B6AA0" w14:textId="47AE5BBD" w:rsidR="00281D88" w:rsidRPr="00281D88" w:rsidRDefault="00281D88" w:rsidP="00281D88">
      <w:pPr>
        <w:pStyle w:val="ae"/>
        <w:numPr>
          <w:ilvl w:val="0"/>
          <w:numId w:val="59"/>
        </w:numPr>
        <w:ind w:left="0" w:firstLine="709"/>
        <w:rPr>
          <w:rFonts w:eastAsia="Calibri" w:cs="Times New Roman"/>
          <w:szCs w:val="28"/>
        </w:rPr>
      </w:pPr>
      <w:r w:rsidRPr="00281D88">
        <w:rPr>
          <w:rFonts w:eastAsia="Calibri" w:cs="Times New Roman"/>
          <w:szCs w:val="28"/>
        </w:rPr>
        <w:t>Феноменологическое описание позволило выявить значимые эмоциональные, когнитивные и смысловые компоненты переживания личностью типичных ситуаций проявления деструктивности, различающиеся в зависимости от направленности разрушения на себя, на другого человека или на материальные объекты.</w:t>
      </w:r>
    </w:p>
    <w:p w14:paraId="3A567177" w14:textId="040EBBB4" w:rsidR="00281D88" w:rsidRPr="00281D88" w:rsidRDefault="00281D88" w:rsidP="00281D88">
      <w:pPr>
        <w:pStyle w:val="ae"/>
        <w:numPr>
          <w:ilvl w:val="0"/>
          <w:numId w:val="59"/>
        </w:numPr>
        <w:ind w:left="0" w:firstLine="709"/>
        <w:rPr>
          <w:rFonts w:eastAsia="Calibri" w:cs="Times New Roman"/>
          <w:szCs w:val="28"/>
        </w:rPr>
      </w:pPr>
      <w:r w:rsidRPr="00281D88">
        <w:rPr>
          <w:rFonts w:eastAsia="Calibri" w:cs="Times New Roman"/>
          <w:szCs w:val="28"/>
        </w:rPr>
        <w:t xml:space="preserve">Также в исследовании была обнаружена связь </w:t>
      </w:r>
      <w:r w:rsidR="003B0AD2">
        <w:rPr>
          <w:rFonts w:eastAsia="Calibri" w:cs="Times New Roman"/>
          <w:szCs w:val="28"/>
        </w:rPr>
        <w:t>особенностей</w:t>
      </w:r>
      <w:r w:rsidRPr="00281D88">
        <w:rPr>
          <w:rFonts w:eastAsia="Calibri" w:cs="Times New Roman"/>
          <w:szCs w:val="28"/>
        </w:rPr>
        <w:t xml:space="preserve"> </w:t>
      </w:r>
      <w:r w:rsidRPr="00EA2361">
        <w:rPr>
          <w:rFonts w:eastAsia="Calibri" w:cs="Times New Roman"/>
          <w:bCs/>
          <w:iCs/>
          <w:szCs w:val="28"/>
        </w:rPr>
        <w:t>переживания личностью собственной деструктивности</w:t>
      </w:r>
      <w:r>
        <w:rPr>
          <w:rFonts w:eastAsia="Calibri" w:cs="Times New Roman"/>
          <w:bCs/>
          <w:iCs/>
          <w:szCs w:val="28"/>
        </w:rPr>
        <w:t xml:space="preserve"> со </w:t>
      </w:r>
      <w:r w:rsidRPr="00EA2361">
        <w:rPr>
          <w:rFonts w:eastAsia="Calibri" w:cs="Times New Roman"/>
          <w:bCs/>
          <w:iCs/>
          <w:szCs w:val="28"/>
        </w:rPr>
        <w:t>структур</w:t>
      </w:r>
      <w:r>
        <w:rPr>
          <w:rFonts w:eastAsia="Calibri" w:cs="Times New Roman"/>
          <w:bCs/>
          <w:iCs/>
          <w:szCs w:val="28"/>
        </w:rPr>
        <w:t>ой</w:t>
      </w:r>
      <w:r w:rsidRPr="00EA2361">
        <w:rPr>
          <w:rFonts w:eastAsia="Calibri" w:cs="Times New Roman"/>
          <w:bCs/>
          <w:iCs/>
          <w:szCs w:val="28"/>
        </w:rPr>
        <w:t xml:space="preserve"> личностного профиля</w:t>
      </w:r>
      <w:r w:rsidR="005D2DB3">
        <w:rPr>
          <w:rFonts w:eastAsia="Calibri" w:cs="Times New Roman"/>
          <w:bCs/>
          <w:iCs/>
          <w:szCs w:val="28"/>
        </w:rPr>
        <w:t>.</w:t>
      </w:r>
    </w:p>
    <w:p w14:paraId="44654101" w14:textId="41321D63" w:rsidR="00281D88" w:rsidRPr="00281D88" w:rsidRDefault="00281D88" w:rsidP="00281D88">
      <w:pPr>
        <w:pStyle w:val="ae"/>
        <w:numPr>
          <w:ilvl w:val="0"/>
          <w:numId w:val="59"/>
        </w:numPr>
        <w:ind w:left="0" w:firstLine="709"/>
        <w:rPr>
          <w:rFonts w:eastAsia="Calibri" w:cs="Times New Roman"/>
          <w:szCs w:val="28"/>
        </w:rPr>
      </w:pPr>
      <w:r w:rsidRPr="00281D88">
        <w:rPr>
          <w:rFonts w:eastAsia="Calibri" w:cs="Times New Roman"/>
          <w:szCs w:val="28"/>
        </w:rPr>
        <w:t>Экспериментальная гипотеза исследования о наличии значимого влияния особенностей переживания собственной деструктивности на устойчивость системы личности не подтвердилась. Однако было обнаружено влияние переживания разрушения на снижение уровня подозрительности личности.</w:t>
      </w:r>
    </w:p>
    <w:p w14:paraId="714E36FC" w14:textId="0DC9ED3E" w:rsidR="006547D8" w:rsidRPr="00281D88" w:rsidRDefault="00015A7E" w:rsidP="00281D88">
      <w:pPr>
        <w:contextualSpacing/>
        <w:rPr>
          <w:rFonts w:eastAsia="Calibri" w:cs="Times New Roman"/>
          <w:szCs w:val="28"/>
        </w:rPr>
      </w:pPr>
      <w:r w:rsidRPr="00281D88">
        <w:rPr>
          <w:szCs w:val="28"/>
        </w:rPr>
        <w:t xml:space="preserve">Эмпирические результаты исследования </w:t>
      </w:r>
      <w:r w:rsidR="00FB309C" w:rsidRPr="00281D88">
        <w:rPr>
          <w:szCs w:val="28"/>
        </w:rPr>
        <w:t>согласуются с</w:t>
      </w:r>
      <w:r w:rsidRPr="00281D88">
        <w:rPr>
          <w:szCs w:val="28"/>
        </w:rPr>
        <w:t xml:space="preserve"> его теоретически</w:t>
      </w:r>
      <w:r w:rsidR="00FB309C" w:rsidRPr="00281D88">
        <w:rPr>
          <w:szCs w:val="28"/>
        </w:rPr>
        <w:t>ми</w:t>
      </w:r>
      <w:r w:rsidRPr="00281D88">
        <w:rPr>
          <w:szCs w:val="28"/>
        </w:rPr>
        <w:t xml:space="preserve"> предпосыл</w:t>
      </w:r>
      <w:r w:rsidR="00FB309C" w:rsidRPr="00281D88">
        <w:rPr>
          <w:szCs w:val="28"/>
        </w:rPr>
        <w:t>ками</w:t>
      </w:r>
      <w:r w:rsidR="00A57A85" w:rsidRPr="00281D88">
        <w:rPr>
          <w:szCs w:val="28"/>
        </w:rPr>
        <w:t xml:space="preserve"> и являются доказательством </w:t>
      </w:r>
      <w:r w:rsidR="00A57A85" w:rsidRPr="00281D88">
        <w:rPr>
          <w:rFonts w:cs="Times New Roman"/>
        </w:rPr>
        <w:t xml:space="preserve">неоднозначности и </w:t>
      </w:r>
      <w:proofErr w:type="spellStart"/>
      <w:r w:rsidR="00A57A85" w:rsidRPr="00281D88">
        <w:rPr>
          <w:rFonts w:cs="Times New Roman"/>
        </w:rPr>
        <w:t>многовекторности</w:t>
      </w:r>
      <w:proofErr w:type="spellEnd"/>
      <w:r w:rsidR="00A57A85" w:rsidRPr="00281D88">
        <w:rPr>
          <w:rFonts w:cs="Times New Roman"/>
        </w:rPr>
        <w:t xml:space="preserve"> феномена деструктивности, связанного не только с отрицательными, но и </w:t>
      </w:r>
      <w:r w:rsidR="00A57A85" w:rsidRPr="00281D88">
        <w:rPr>
          <w:rFonts w:cs="Times New Roman"/>
          <w:lang w:eastAsia="ru-RU"/>
        </w:rPr>
        <w:t>с положительными и конструктивными смыслами и значениями, а также с позитивными жизненными изменениями в представлениях личности.</w:t>
      </w:r>
    </w:p>
    <w:p w14:paraId="23B5E9F8" w14:textId="77777777" w:rsidR="00225922" w:rsidRDefault="00015A7E" w:rsidP="00015A7E">
      <w:pPr>
        <w:rPr>
          <w:szCs w:val="28"/>
        </w:rPr>
      </w:pPr>
      <w:r w:rsidRPr="00015A7E">
        <w:rPr>
          <w:szCs w:val="28"/>
        </w:rPr>
        <w:lastRenderedPageBreak/>
        <w:t xml:space="preserve">Полученные </w:t>
      </w:r>
      <w:r w:rsidR="00A57A85" w:rsidRPr="00A57A85">
        <w:rPr>
          <w:szCs w:val="28"/>
        </w:rPr>
        <w:t xml:space="preserve">результаты </w:t>
      </w:r>
      <w:r w:rsidRPr="00015A7E">
        <w:rPr>
          <w:szCs w:val="28"/>
        </w:rPr>
        <w:t xml:space="preserve">могут использоваться для дальнейшего исследования феномена деструктивности личности и способствовать развитию теоретических представлений. </w:t>
      </w:r>
    </w:p>
    <w:p w14:paraId="3565568B" w14:textId="743B5843" w:rsidR="00015A7E" w:rsidRPr="00015A7E" w:rsidRDefault="00015A7E" w:rsidP="00015A7E">
      <w:pPr>
        <w:rPr>
          <w:szCs w:val="28"/>
        </w:rPr>
      </w:pPr>
      <w:r w:rsidRPr="00015A7E">
        <w:rPr>
          <w:szCs w:val="28"/>
        </w:rPr>
        <w:t xml:space="preserve">Кроме того, данные об особенностях переживания личностью собственной деструктивности, их </w:t>
      </w:r>
      <w:r w:rsidR="00A57A85">
        <w:rPr>
          <w:szCs w:val="28"/>
        </w:rPr>
        <w:t>смысловом наполнении, значении в жизненном контексте, а также об их связи</w:t>
      </w:r>
      <w:r w:rsidR="00011250">
        <w:rPr>
          <w:szCs w:val="28"/>
        </w:rPr>
        <w:t xml:space="preserve"> со структурой личности и</w:t>
      </w:r>
      <w:r w:rsidR="00A57A85">
        <w:rPr>
          <w:szCs w:val="28"/>
        </w:rPr>
        <w:t xml:space="preserve"> с повышением уровня доверия в межличностном взаимодействии</w:t>
      </w:r>
      <w:r w:rsidRPr="00015A7E">
        <w:rPr>
          <w:szCs w:val="28"/>
        </w:rPr>
        <w:t>, могут представлять ценность для практики психологического консультирования и психотерапии.</w:t>
      </w:r>
      <w:r w:rsidR="00011250">
        <w:rPr>
          <w:szCs w:val="28"/>
        </w:rPr>
        <w:t xml:space="preserve"> </w:t>
      </w:r>
      <w:r w:rsidR="00011250" w:rsidRPr="00011250">
        <w:rPr>
          <w:szCs w:val="28"/>
        </w:rPr>
        <w:t>Результаты исследования подтверждают, что концепция деструктивности личности может быть использована для описания и интерпретации широкого круга запрос</w:t>
      </w:r>
      <w:r w:rsidR="00011250">
        <w:rPr>
          <w:szCs w:val="28"/>
        </w:rPr>
        <w:t>ов</w:t>
      </w:r>
      <w:r w:rsidR="00011250" w:rsidRPr="00011250">
        <w:rPr>
          <w:szCs w:val="28"/>
        </w:rPr>
        <w:t xml:space="preserve"> клиентов</w:t>
      </w:r>
      <w:r w:rsidR="00011250">
        <w:rPr>
          <w:szCs w:val="28"/>
        </w:rPr>
        <w:t>, обсуждаемых</w:t>
      </w:r>
      <w:r w:rsidR="00011250" w:rsidRPr="00011250">
        <w:rPr>
          <w:szCs w:val="28"/>
        </w:rPr>
        <w:t xml:space="preserve"> в рамках консультативной и психотерапевтической работы.</w:t>
      </w:r>
    </w:p>
    <w:p w14:paraId="40C65649" w14:textId="75772C2E" w:rsidR="00FB309C" w:rsidRDefault="00015A7E" w:rsidP="00015A7E">
      <w:pPr>
        <w:rPr>
          <w:szCs w:val="28"/>
        </w:rPr>
      </w:pPr>
      <w:r w:rsidRPr="00015A7E">
        <w:rPr>
          <w:szCs w:val="28"/>
        </w:rPr>
        <w:t>Ограничениями исследования являются малочисленность выборки и её однообразие по ряду социально-демографических характеристик, например, по гендерной принадлежности и уровню образовани</w:t>
      </w:r>
      <w:r w:rsidR="00FB309C">
        <w:rPr>
          <w:szCs w:val="28"/>
        </w:rPr>
        <w:t>я.</w:t>
      </w:r>
    </w:p>
    <w:p w14:paraId="77E6E2A2" w14:textId="34F22173" w:rsidR="00FB309C" w:rsidRPr="00FB309C" w:rsidRDefault="00FB309C" w:rsidP="00015A7E">
      <w:pPr>
        <w:rPr>
          <w:strike/>
          <w:szCs w:val="28"/>
        </w:rPr>
      </w:pPr>
      <w:r>
        <w:rPr>
          <w:szCs w:val="28"/>
        </w:rPr>
        <w:t xml:space="preserve">Существенными ограничениями дизайна экспериментальной части исследования являются использование стимульного материала для варьирования переменной «переживание собственной деструктивности», а также </w:t>
      </w:r>
      <w:proofErr w:type="spellStart"/>
      <w:r>
        <w:rPr>
          <w:szCs w:val="28"/>
        </w:rPr>
        <w:t>операционализация</w:t>
      </w:r>
      <w:proofErr w:type="spellEnd"/>
      <w:r>
        <w:rPr>
          <w:szCs w:val="28"/>
        </w:rPr>
        <w:t xml:space="preserve"> переменной «устойчивости личности» через параметры стабильности личности как системы.</w:t>
      </w:r>
    </w:p>
    <w:p w14:paraId="45554046" w14:textId="4533381B" w:rsidR="003C216E" w:rsidRPr="009523A2" w:rsidRDefault="00015A7E" w:rsidP="004A4E75">
      <w:pPr>
        <w:rPr>
          <w:szCs w:val="28"/>
        </w:rPr>
      </w:pPr>
      <w:r w:rsidRPr="00015A7E">
        <w:rPr>
          <w:szCs w:val="28"/>
        </w:rPr>
        <w:t xml:space="preserve">Перспективы дальнейшего изучения феномена деструктивности могут заключаться в расширении выборки респондентов и повышении её репрезентативности, использовании дополнительных диагностических методик и статистических методов для решения новых эмпирических задач, а также в </w:t>
      </w:r>
      <w:r>
        <w:rPr>
          <w:szCs w:val="28"/>
        </w:rPr>
        <w:t xml:space="preserve">совершенствовании дизайна </w:t>
      </w:r>
      <w:r w:rsidRPr="00015A7E">
        <w:rPr>
          <w:szCs w:val="28"/>
        </w:rPr>
        <w:t>экспериментально</w:t>
      </w:r>
      <w:r>
        <w:rPr>
          <w:szCs w:val="28"/>
        </w:rPr>
        <w:t>го</w:t>
      </w:r>
      <w:r w:rsidRPr="00015A7E">
        <w:rPr>
          <w:szCs w:val="28"/>
        </w:rPr>
        <w:t xml:space="preserve"> исследовани</w:t>
      </w:r>
      <w:r>
        <w:rPr>
          <w:szCs w:val="28"/>
        </w:rPr>
        <w:t>я</w:t>
      </w:r>
      <w:r w:rsidRPr="00015A7E">
        <w:rPr>
          <w:szCs w:val="28"/>
        </w:rPr>
        <w:t xml:space="preserve"> </w:t>
      </w:r>
      <w:r w:rsidR="00225922">
        <w:rPr>
          <w:szCs w:val="28"/>
        </w:rPr>
        <w:t xml:space="preserve">для изучения </w:t>
      </w:r>
      <w:r w:rsidRPr="00015A7E">
        <w:rPr>
          <w:szCs w:val="28"/>
        </w:rPr>
        <w:t xml:space="preserve">связи </w:t>
      </w:r>
      <w:r>
        <w:rPr>
          <w:szCs w:val="28"/>
        </w:rPr>
        <w:t>переживани</w:t>
      </w:r>
      <w:r w:rsidR="00225922">
        <w:rPr>
          <w:szCs w:val="28"/>
        </w:rPr>
        <w:t>й</w:t>
      </w:r>
      <w:r>
        <w:rPr>
          <w:szCs w:val="28"/>
        </w:rPr>
        <w:t xml:space="preserve"> </w:t>
      </w:r>
      <w:r w:rsidRPr="00015A7E">
        <w:rPr>
          <w:szCs w:val="28"/>
        </w:rPr>
        <w:t>деструктивности с устойчивост</w:t>
      </w:r>
      <w:r w:rsidR="00225922">
        <w:rPr>
          <w:szCs w:val="28"/>
        </w:rPr>
        <w:t>ью</w:t>
      </w:r>
      <w:r w:rsidRPr="00015A7E">
        <w:rPr>
          <w:szCs w:val="28"/>
        </w:rPr>
        <w:t xml:space="preserve"> и изменчивост</w:t>
      </w:r>
      <w:r w:rsidR="00225922">
        <w:rPr>
          <w:szCs w:val="28"/>
        </w:rPr>
        <w:t>ью</w:t>
      </w:r>
      <w:r w:rsidRPr="00015A7E">
        <w:rPr>
          <w:szCs w:val="28"/>
        </w:rPr>
        <w:t xml:space="preserve"> личности.</w:t>
      </w:r>
    </w:p>
    <w:p w14:paraId="5CB35302" w14:textId="77777777" w:rsidR="009523A2" w:rsidRDefault="009523A2">
      <w:pPr>
        <w:spacing w:after="160" w:line="259" w:lineRule="auto"/>
        <w:ind w:firstLine="0"/>
        <w:jc w:val="left"/>
        <w:rPr>
          <w:rFonts w:eastAsia="Times New Roman" w:cs="Times New Roman"/>
          <w:b/>
          <w:color w:val="000000"/>
          <w:szCs w:val="32"/>
        </w:rPr>
      </w:pPr>
      <w:bookmarkStart w:id="92" w:name="_Toc59288212"/>
      <w:r>
        <w:rPr>
          <w:rFonts w:eastAsia="Times New Roman" w:cs="Times New Roman"/>
          <w:b/>
          <w:color w:val="000000"/>
          <w:szCs w:val="32"/>
        </w:rPr>
        <w:br w:type="page"/>
      </w:r>
    </w:p>
    <w:p w14:paraId="18248821" w14:textId="4EDF0443" w:rsidR="003C216E" w:rsidRPr="003C216E" w:rsidRDefault="003C216E" w:rsidP="008F6FF2">
      <w:pPr>
        <w:keepNext/>
        <w:keepLines/>
        <w:ind w:firstLine="0"/>
        <w:jc w:val="center"/>
        <w:outlineLvl w:val="0"/>
        <w:rPr>
          <w:rFonts w:eastAsia="Times New Roman" w:cs="Times New Roman"/>
          <w:b/>
          <w:color w:val="000000"/>
          <w:szCs w:val="32"/>
        </w:rPr>
      </w:pPr>
      <w:bookmarkStart w:id="93" w:name="_Toc104028917"/>
      <w:r w:rsidRPr="003C216E">
        <w:rPr>
          <w:rFonts w:eastAsia="Times New Roman" w:cs="Times New Roman"/>
          <w:b/>
          <w:color w:val="000000"/>
          <w:szCs w:val="32"/>
        </w:rPr>
        <w:lastRenderedPageBreak/>
        <w:t>Список используемых источников</w:t>
      </w:r>
      <w:bookmarkEnd w:id="92"/>
      <w:bookmarkEnd w:id="93"/>
    </w:p>
    <w:p w14:paraId="22879308" w14:textId="5C73F2B1" w:rsidR="001E0E30" w:rsidRPr="001E0E30" w:rsidRDefault="001E0E30" w:rsidP="007B07B7">
      <w:pPr>
        <w:pStyle w:val="ae"/>
        <w:numPr>
          <w:ilvl w:val="0"/>
          <w:numId w:val="35"/>
        </w:numPr>
        <w:ind w:left="0" w:firstLine="709"/>
        <w:rPr>
          <w:rFonts w:eastAsia="Calibri" w:cs="Times New Roman"/>
          <w:szCs w:val="28"/>
        </w:rPr>
      </w:pPr>
      <w:proofErr w:type="spellStart"/>
      <w:r w:rsidRPr="001E0E30">
        <w:rPr>
          <w:rFonts w:eastAsia="Calibri" w:cs="Times New Roman"/>
          <w:szCs w:val="28"/>
        </w:rPr>
        <w:t>Алейникова</w:t>
      </w:r>
      <w:proofErr w:type="spellEnd"/>
      <w:r w:rsidRPr="001E0E30">
        <w:rPr>
          <w:rFonts w:eastAsia="Calibri" w:cs="Times New Roman"/>
          <w:szCs w:val="28"/>
        </w:rPr>
        <w:t xml:space="preserve"> Т.В. Влечение к деструкции: норма или патология? Биологические или психологические основы? Возможные нейрофизиологические механизмы // </w:t>
      </w:r>
      <w:r w:rsidR="00B45DDF" w:rsidRPr="00B45DDF">
        <w:rPr>
          <w:rFonts w:eastAsia="Calibri" w:cs="Times New Roman"/>
          <w:szCs w:val="28"/>
        </w:rPr>
        <w:t xml:space="preserve">Сабина Шпильрейн: над временем и судьбой: Сб. статей / Сост., автор вступ. ст. Ф.Р. Филатов. – Ростов-на-Дону: Мини </w:t>
      </w:r>
      <w:proofErr w:type="spellStart"/>
      <w:r w:rsidR="00B45DDF" w:rsidRPr="00B45DDF">
        <w:rPr>
          <w:rFonts w:eastAsia="Calibri" w:cs="Times New Roman"/>
          <w:szCs w:val="28"/>
        </w:rPr>
        <w:t>Тайп</w:t>
      </w:r>
      <w:proofErr w:type="spellEnd"/>
      <w:r w:rsidR="00B45DDF" w:rsidRPr="00B45DDF">
        <w:rPr>
          <w:rFonts w:eastAsia="Calibri" w:cs="Times New Roman"/>
          <w:szCs w:val="28"/>
        </w:rPr>
        <w:t>, 2020. –</w:t>
      </w:r>
      <w:r w:rsidR="00B45DDF">
        <w:rPr>
          <w:rFonts w:eastAsia="Calibri" w:cs="Times New Roman"/>
          <w:szCs w:val="28"/>
        </w:rPr>
        <w:t xml:space="preserve"> </w:t>
      </w:r>
      <w:r w:rsidRPr="001E0E30">
        <w:rPr>
          <w:rFonts w:eastAsia="Calibri" w:cs="Times New Roman"/>
          <w:szCs w:val="28"/>
        </w:rPr>
        <w:t>С. 205-207.</w:t>
      </w:r>
    </w:p>
    <w:p w14:paraId="46206715" w14:textId="0EB1A114" w:rsidR="001E0E30" w:rsidRPr="001E0E30" w:rsidRDefault="001E0E30" w:rsidP="007B07B7">
      <w:pPr>
        <w:pStyle w:val="ae"/>
        <w:numPr>
          <w:ilvl w:val="0"/>
          <w:numId w:val="35"/>
        </w:numPr>
        <w:ind w:left="0" w:firstLine="709"/>
        <w:rPr>
          <w:rFonts w:eastAsia="Calibri" w:cs="Times New Roman"/>
          <w:szCs w:val="28"/>
        </w:rPr>
      </w:pPr>
      <w:r w:rsidRPr="001E0E30">
        <w:rPr>
          <w:rFonts w:eastAsia="Calibri" w:cs="Times New Roman"/>
          <w:szCs w:val="28"/>
        </w:rPr>
        <w:t xml:space="preserve">Аммон Г. Агрессия как </w:t>
      </w:r>
      <w:proofErr w:type="spellStart"/>
      <w:r w:rsidRPr="001E0E30">
        <w:rPr>
          <w:rFonts w:eastAsia="Calibri" w:cs="Times New Roman"/>
          <w:szCs w:val="28"/>
        </w:rPr>
        <w:t>ad</w:t>
      </w:r>
      <w:proofErr w:type="spellEnd"/>
      <w:r w:rsidRPr="001E0E30">
        <w:rPr>
          <w:rFonts w:eastAsia="Calibri" w:cs="Times New Roman"/>
          <w:szCs w:val="28"/>
        </w:rPr>
        <w:t xml:space="preserve"> </w:t>
      </w:r>
      <w:proofErr w:type="spellStart"/>
      <w:r w:rsidRPr="001E0E30">
        <w:rPr>
          <w:rFonts w:eastAsia="Calibri" w:cs="Times New Roman"/>
          <w:szCs w:val="28"/>
        </w:rPr>
        <w:t>gredi</w:t>
      </w:r>
      <w:proofErr w:type="spellEnd"/>
      <w:r w:rsidRPr="001E0E30">
        <w:rPr>
          <w:rFonts w:eastAsia="Calibri" w:cs="Times New Roman"/>
          <w:szCs w:val="28"/>
        </w:rPr>
        <w:t xml:space="preserve"> (краткий обзор книги Г. Аммона “</w:t>
      </w:r>
      <w:proofErr w:type="spellStart"/>
      <w:r w:rsidRPr="001E0E30">
        <w:rPr>
          <w:rFonts w:eastAsia="Calibri" w:cs="Times New Roman"/>
          <w:szCs w:val="28"/>
        </w:rPr>
        <w:t>Gruppendynamik</w:t>
      </w:r>
      <w:proofErr w:type="spellEnd"/>
      <w:r w:rsidRPr="001E0E30">
        <w:rPr>
          <w:rFonts w:eastAsia="Calibri" w:cs="Times New Roman"/>
          <w:szCs w:val="28"/>
        </w:rPr>
        <w:t xml:space="preserve"> </w:t>
      </w:r>
      <w:proofErr w:type="spellStart"/>
      <w:r w:rsidRPr="001E0E30">
        <w:rPr>
          <w:rFonts w:eastAsia="Calibri" w:cs="Times New Roman"/>
          <w:szCs w:val="28"/>
        </w:rPr>
        <w:t>der</w:t>
      </w:r>
      <w:proofErr w:type="spellEnd"/>
      <w:r w:rsidRPr="001E0E30">
        <w:rPr>
          <w:rFonts w:eastAsia="Calibri" w:cs="Times New Roman"/>
          <w:szCs w:val="28"/>
        </w:rPr>
        <w:t xml:space="preserve"> </w:t>
      </w:r>
      <w:proofErr w:type="spellStart"/>
      <w:r w:rsidRPr="001E0E30">
        <w:rPr>
          <w:rFonts w:eastAsia="Calibri" w:cs="Times New Roman"/>
          <w:szCs w:val="28"/>
        </w:rPr>
        <w:t>Aggression</w:t>
      </w:r>
      <w:proofErr w:type="spellEnd"/>
      <w:r w:rsidRPr="001E0E30">
        <w:rPr>
          <w:rFonts w:eastAsia="Calibri" w:cs="Times New Roman"/>
          <w:szCs w:val="28"/>
        </w:rPr>
        <w:t xml:space="preserve">”, 1981, выполнен психологом В.И. Николаевым) // Сабина Шпильрейн: над временем и судьбой: Сб. статей / Сост., автор вступ. ст. Ф.Р. Филатов. – Ростов-на-Дону: Мини </w:t>
      </w:r>
      <w:proofErr w:type="spellStart"/>
      <w:r w:rsidRPr="001E0E30">
        <w:rPr>
          <w:rFonts w:eastAsia="Calibri" w:cs="Times New Roman"/>
          <w:szCs w:val="28"/>
        </w:rPr>
        <w:t>Тайп</w:t>
      </w:r>
      <w:proofErr w:type="spellEnd"/>
      <w:r w:rsidRPr="001E0E30">
        <w:rPr>
          <w:rFonts w:eastAsia="Calibri" w:cs="Times New Roman"/>
          <w:szCs w:val="28"/>
        </w:rPr>
        <w:t>, 20</w:t>
      </w:r>
      <w:r w:rsidR="00B45DDF">
        <w:rPr>
          <w:rFonts w:eastAsia="Calibri" w:cs="Times New Roman"/>
          <w:szCs w:val="28"/>
        </w:rPr>
        <w:t>20</w:t>
      </w:r>
      <w:r w:rsidRPr="001E0E30">
        <w:rPr>
          <w:rFonts w:eastAsia="Calibri" w:cs="Times New Roman"/>
          <w:szCs w:val="28"/>
        </w:rPr>
        <w:t>. – C. 92-94.</w:t>
      </w:r>
    </w:p>
    <w:p w14:paraId="641F6DEA" w14:textId="65E0D344" w:rsidR="001E0E30" w:rsidRPr="001E0E30" w:rsidRDefault="001E0E30" w:rsidP="007B07B7">
      <w:pPr>
        <w:pStyle w:val="ae"/>
        <w:numPr>
          <w:ilvl w:val="0"/>
          <w:numId w:val="35"/>
        </w:numPr>
        <w:ind w:left="0" w:firstLine="709"/>
        <w:rPr>
          <w:rFonts w:eastAsia="Calibri" w:cs="Times New Roman"/>
          <w:szCs w:val="28"/>
        </w:rPr>
      </w:pPr>
      <w:r w:rsidRPr="001E0E30">
        <w:rPr>
          <w:rFonts w:eastAsia="Calibri" w:cs="Times New Roman"/>
          <w:szCs w:val="28"/>
        </w:rPr>
        <w:t>Аммон Г. Динамическая психиатрия – М.: изд. Психоневрологического института им. В. M. Бехтерева, 1995. – 200 с.</w:t>
      </w:r>
    </w:p>
    <w:p w14:paraId="24C88952" w14:textId="70E802D1" w:rsidR="001E0E30" w:rsidRPr="001E0E30" w:rsidRDefault="001E0E30" w:rsidP="007B07B7">
      <w:pPr>
        <w:pStyle w:val="ae"/>
        <w:numPr>
          <w:ilvl w:val="0"/>
          <w:numId w:val="35"/>
        </w:numPr>
        <w:ind w:left="0" w:firstLine="709"/>
        <w:rPr>
          <w:rFonts w:eastAsia="Calibri" w:cs="Times New Roman"/>
          <w:szCs w:val="28"/>
        </w:rPr>
      </w:pPr>
      <w:r w:rsidRPr="001E0E30">
        <w:rPr>
          <w:rFonts w:eastAsia="Calibri" w:cs="Times New Roman"/>
          <w:szCs w:val="28"/>
        </w:rPr>
        <w:t xml:space="preserve">Асмолов А.Г., </w:t>
      </w:r>
      <w:proofErr w:type="spellStart"/>
      <w:r w:rsidRPr="001E0E30">
        <w:rPr>
          <w:rFonts w:eastAsia="Calibri" w:cs="Times New Roman"/>
          <w:szCs w:val="28"/>
        </w:rPr>
        <w:t>Гусельцева</w:t>
      </w:r>
      <w:proofErr w:type="spellEnd"/>
      <w:r w:rsidRPr="001E0E30">
        <w:rPr>
          <w:rFonts w:eastAsia="Calibri" w:cs="Times New Roman"/>
          <w:szCs w:val="28"/>
        </w:rPr>
        <w:t xml:space="preserve"> М.С. Феноменология неадаптивной активности в культурно-исторической парадигме // Культурно-историческая психология. – 2008. – Том 4. № 1. – С. 37-47.</w:t>
      </w:r>
    </w:p>
    <w:p w14:paraId="3C48C410" w14:textId="5DD54571" w:rsidR="001E0E30" w:rsidRPr="001E0E30" w:rsidRDefault="001E0E30" w:rsidP="007B07B7">
      <w:pPr>
        <w:pStyle w:val="ae"/>
        <w:numPr>
          <w:ilvl w:val="0"/>
          <w:numId w:val="35"/>
        </w:numPr>
        <w:ind w:left="0" w:firstLine="709"/>
        <w:rPr>
          <w:rFonts w:eastAsia="Calibri" w:cs="Times New Roman"/>
          <w:szCs w:val="28"/>
        </w:rPr>
      </w:pPr>
      <w:r w:rsidRPr="001E0E30">
        <w:rPr>
          <w:rFonts w:eastAsia="Calibri" w:cs="Times New Roman"/>
          <w:szCs w:val="28"/>
        </w:rPr>
        <w:t>Беспалов Д.В. Анализ научных подходов к пониманию деструктивности как основа рассмотрения деструктивного лидерства в малых группах // Ученые записки. Электронный научный журнал Курского государственного университета. – 2013. – №3 (27). – С. 270-279.</w:t>
      </w:r>
    </w:p>
    <w:p w14:paraId="7DB735A3" w14:textId="6076EEA7" w:rsidR="001E0E30" w:rsidRPr="001E0E30" w:rsidRDefault="001E0E30" w:rsidP="007B07B7">
      <w:pPr>
        <w:pStyle w:val="ae"/>
        <w:numPr>
          <w:ilvl w:val="0"/>
          <w:numId w:val="35"/>
        </w:numPr>
        <w:ind w:left="0" w:firstLine="709"/>
        <w:rPr>
          <w:rFonts w:eastAsia="Calibri" w:cs="Times New Roman"/>
          <w:szCs w:val="28"/>
        </w:rPr>
      </w:pPr>
      <w:r w:rsidRPr="001E0E30">
        <w:rPr>
          <w:rFonts w:eastAsia="Calibri" w:cs="Times New Roman"/>
          <w:szCs w:val="28"/>
        </w:rPr>
        <w:t>Богдан С.С. Человеческая деструктивность как форма агрессии: экзистенциально-гуманистический подход // Исторические, философские, политические и юридические науки, культурология и искусствоведение. Вопросы теории и практики. – Тамбов: Грамота, 2011. – № 3. Ч. 2. – С. 20-23.</w:t>
      </w:r>
    </w:p>
    <w:p w14:paraId="7891ABCB" w14:textId="76D84C39" w:rsidR="001E0E30" w:rsidRPr="001E0E30" w:rsidRDefault="001E0E30" w:rsidP="007B07B7">
      <w:pPr>
        <w:pStyle w:val="ae"/>
        <w:numPr>
          <w:ilvl w:val="0"/>
          <w:numId w:val="35"/>
        </w:numPr>
        <w:ind w:left="0" w:firstLine="709"/>
        <w:rPr>
          <w:rFonts w:eastAsia="Calibri" w:cs="Times New Roman"/>
          <w:szCs w:val="28"/>
        </w:rPr>
      </w:pPr>
      <w:r w:rsidRPr="001E0E30">
        <w:rPr>
          <w:rFonts w:eastAsia="Calibri" w:cs="Times New Roman"/>
          <w:szCs w:val="28"/>
        </w:rPr>
        <w:t>Боголюбова О.Н., Киселева Е.В. Переживание стыда: качественный анализ нарративов // Вестник Санкт-Петербургского университета. Социология. – 2015. – №1. – С. 38-52.</w:t>
      </w:r>
    </w:p>
    <w:p w14:paraId="07787513" w14:textId="5118D423" w:rsidR="001E0E30" w:rsidRPr="001E0E30" w:rsidRDefault="001E0E30" w:rsidP="007B07B7">
      <w:pPr>
        <w:pStyle w:val="ae"/>
        <w:numPr>
          <w:ilvl w:val="0"/>
          <w:numId w:val="35"/>
        </w:numPr>
        <w:ind w:left="0" w:firstLine="709"/>
        <w:rPr>
          <w:rFonts w:eastAsia="Calibri" w:cs="Times New Roman"/>
          <w:szCs w:val="28"/>
        </w:rPr>
      </w:pPr>
      <w:r w:rsidRPr="001E0E30">
        <w:rPr>
          <w:rFonts w:eastAsia="Calibri" w:cs="Times New Roman"/>
          <w:szCs w:val="28"/>
        </w:rPr>
        <w:t xml:space="preserve">Большой энциклопедический словарь / гл. ред. А.М. Прохоров. – 2-е изд., </w:t>
      </w:r>
      <w:proofErr w:type="spellStart"/>
      <w:r w:rsidRPr="001E0E30">
        <w:rPr>
          <w:rFonts w:eastAsia="Calibri" w:cs="Times New Roman"/>
          <w:szCs w:val="28"/>
        </w:rPr>
        <w:t>перераб</w:t>
      </w:r>
      <w:proofErr w:type="spellEnd"/>
      <w:r w:rsidRPr="001E0E30">
        <w:rPr>
          <w:rFonts w:eastAsia="Calibri" w:cs="Times New Roman"/>
          <w:szCs w:val="28"/>
        </w:rPr>
        <w:t xml:space="preserve">. и доп. – М.: Большая Рос. </w:t>
      </w:r>
      <w:proofErr w:type="spellStart"/>
      <w:r w:rsidRPr="001E0E30">
        <w:rPr>
          <w:rFonts w:eastAsia="Calibri" w:cs="Times New Roman"/>
          <w:szCs w:val="28"/>
        </w:rPr>
        <w:t>энцикл</w:t>
      </w:r>
      <w:proofErr w:type="spellEnd"/>
      <w:r w:rsidRPr="001E0E30">
        <w:rPr>
          <w:rFonts w:eastAsia="Calibri" w:cs="Times New Roman"/>
          <w:szCs w:val="28"/>
        </w:rPr>
        <w:t xml:space="preserve">.; СПб.: </w:t>
      </w:r>
      <w:proofErr w:type="spellStart"/>
      <w:r w:rsidRPr="001E0E30">
        <w:rPr>
          <w:rFonts w:eastAsia="Calibri" w:cs="Times New Roman"/>
          <w:szCs w:val="28"/>
        </w:rPr>
        <w:t>Норинт</w:t>
      </w:r>
      <w:proofErr w:type="spellEnd"/>
      <w:r w:rsidRPr="001E0E30">
        <w:rPr>
          <w:rFonts w:eastAsia="Calibri" w:cs="Times New Roman"/>
          <w:szCs w:val="28"/>
        </w:rPr>
        <w:t>, 2004.</w:t>
      </w:r>
    </w:p>
    <w:p w14:paraId="333003CA" w14:textId="208399EE" w:rsidR="001E0E30" w:rsidRPr="001E0E30" w:rsidRDefault="001E0E30" w:rsidP="007B07B7">
      <w:pPr>
        <w:pStyle w:val="ae"/>
        <w:numPr>
          <w:ilvl w:val="0"/>
          <w:numId w:val="35"/>
        </w:numPr>
        <w:ind w:left="0" w:firstLine="709"/>
        <w:rPr>
          <w:rFonts w:eastAsia="Calibri" w:cs="Times New Roman"/>
          <w:szCs w:val="28"/>
        </w:rPr>
      </w:pPr>
      <w:r w:rsidRPr="001E0E30">
        <w:rPr>
          <w:rFonts w:eastAsia="Calibri" w:cs="Times New Roman"/>
          <w:szCs w:val="28"/>
        </w:rPr>
        <w:lastRenderedPageBreak/>
        <w:t xml:space="preserve">Василюк Ф.Е. Психология переживания (анализ преодоления критических ситуаций) – М.: Изд-во </w:t>
      </w:r>
      <w:proofErr w:type="spellStart"/>
      <w:r w:rsidRPr="001E0E30">
        <w:rPr>
          <w:rFonts w:eastAsia="Calibri" w:cs="Times New Roman"/>
          <w:szCs w:val="28"/>
        </w:rPr>
        <w:t>Моск</w:t>
      </w:r>
      <w:proofErr w:type="spellEnd"/>
      <w:r w:rsidRPr="001E0E30">
        <w:rPr>
          <w:rFonts w:eastAsia="Calibri" w:cs="Times New Roman"/>
          <w:szCs w:val="28"/>
        </w:rPr>
        <w:t xml:space="preserve">. ун-та, 1984. – 200 с. </w:t>
      </w:r>
    </w:p>
    <w:p w14:paraId="540E2477" w14:textId="65322C4F" w:rsidR="001E0E30" w:rsidRPr="001E0E30" w:rsidRDefault="001E0E30" w:rsidP="007B07B7">
      <w:pPr>
        <w:pStyle w:val="ae"/>
        <w:numPr>
          <w:ilvl w:val="0"/>
          <w:numId w:val="35"/>
        </w:numPr>
        <w:ind w:left="0" w:firstLine="709"/>
        <w:rPr>
          <w:rFonts w:eastAsia="Calibri" w:cs="Times New Roman"/>
          <w:szCs w:val="28"/>
        </w:rPr>
      </w:pPr>
      <w:r w:rsidRPr="001E0E30">
        <w:rPr>
          <w:rFonts w:eastAsia="Calibri" w:cs="Times New Roman"/>
          <w:szCs w:val="28"/>
        </w:rPr>
        <w:t xml:space="preserve">Василюк Ф.Е., Карягина Т.Д. Личность и переживание в контексте </w:t>
      </w:r>
      <w:proofErr w:type="spellStart"/>
      <w:r w:rsidRPr="001E0E30">
        <w:rPr>
          <w:rFonts w:eastAsia="Calibri" w:cs="Times New Roman"/>
          <w:szCs w:val="28"/>
        </w:rPr>
        <w:t>экспириентальной</w:t>
      </w:r>
      <w:proofErr w:type="spellEnd"/>
      <w:r w:rsidRPr="001E0E30">
        <w:rPr>
          <w:rFonts w:eastAsia="Calibri" w:cs="Times New Roman"/>
          <w:szCs w:val="28"/>
        </w:rPr>
        <w:t xml:space="preserve"> психотерапии // Консультативная психология и психотерапия. – 2017. – Т. 25. № 3. – С. 11-32.</w:t>
      </w:r>
    </w:p>
    <w:p w14:paraId="642592A8" w14:textId="6AC93A85" w:rsidR="001E0E30" w:rsidRPr="001E0E30" w:rsidRDefault="001E0E30" w:rsidP="007B07B7">
      <w:pPr>
        <w:pStyle w:val="ae"/>
        <w:numPr>
          <w:ilvl w:val="0"/>
          <w:numId w:val="35"/>
        </w:numPr>
        <w:ind w:left="0" w:firstLine="709"/>
        <w:rPr>
          <w:rFonts w:eastAsia="Calibri" w:cs="Times New Roman"/>
          <w:szCs w:val="28"/>
        </w:rPr>
      </w:pPr>
      <w:r w:rsidRPr="001E0E30">
        <w:rPr>
          <w:rFonts w:eastAsia="Calibri" w:cs="Times New Roman"/>
          <w:szCs w:val="28"/>
        </w:rPr>
        <w:t>Волкова Я.А. Деструктивное общение в когнитивно-дискурсивном аспекте – Волгоград: Изд-во ВГСПУ «Перемена», 2014. – 324 с.</w:t>
      </w:r>
    </w:p>
    <w:p w14:paraId="10781FC9" w14:textId="06235136" w:rsidR="001E0E30" w:rsidRPr="001E0E30" w:rsidRDefault="001E0E30" w:rsidP="007B07B7">
      <w:pPr>
        <w:pStyle w:val="ae"/>
        <w:numPr>
          <w:ilvl w:val="0"/>
          <w:numId w:val="35"/>
        </w:numPr>
        <w:ind w:left="0" w:firstLine="709"/>
        <w:rPr>
          <w:rFonts w:eastAsia="Calibri" w:cs="Times New Roman"/>
          <w:szCs w:val="28"/>
        </w:rPr>
      </w:pPr>
      <w:r w:rsidRPr="001E0E30">
        <w:rPr>
          <w:rFonts w:eastAsia="Calibri" w:cs="Times New Roman"/>
          <w:szCs w:val="28"/>
        </w:rPr>
        <w:t xml:space="preserve">Воронцова М.В., Макаров В.Н., </w:t>
      </w:r>
      <w:proofErr w:type="spellStart"/>
      <w:r w:rsidRPr="001E0E30">
        <w:rPr>
          <w:rFonts w:eastAsia="Calibri" w:cs="Times New Roman"/>
          <w:szCs w:val="28"/>
        </w:rPr>
        <w:t>Бюндюгова</w:t>
      </w:r>
      <w:proofErr w:type="spellEnd"/>
      <w:r w:rsidRPr="001E0E30">
        <w:rPr>
          <w:rFonts w:eastAsia="Calibri" w:cs="Times New Roman"/>
          <w:szCs w:val="28"/>
        </w:rPr>
        <w:t xml:space="preserve"> Т.В. Теория деструктивности. Учебное пособие. – Таганрог: </w:t>
      </w:r>
      <w:proofErr w:type="spellStart"/>
      <w:r w:rsidRPr="001E0E30">
        <w:rPr>
          <w:rFonts w:eastAsia="Calibri" w:cs="Times New Roman"/>
          <w:szCs w:val="28"/>
        </w:rPr>
        <w:t>Изд</w:t>
      </w:r>
      <w:proofErr w:type="spellEnd"/>
      <w:r w:rsidRPr="001E0E30">
        <w:rPr>
          <w:rFonts w:eastAsia="Calibri" w:cs="Times New Roman"/>
          <w:szCs w:val="28"/>
        </w:rPr>
        <w:t>-ль А.Н. Ступин, 2014. – 360 с.</w:t>
      </w:r>
    </w:p>
    <w:p w14:paraId="6B6812F2" w14:textId="50711CF9" w:rsidR="001E0E30" w:rsidRPr="001E0E30" w:rsidRDefault="001E0E30" w:rsidP="007B07B7">
      <w:pPr>
        <w:pStyle w:val="ae"/>
        <w:numPr>
          <w:ilvl w:val="0"/>
          <w:numId w:val="35"/>
        </w:numPr>
        <w:ind w:left="0" w:firstLine="709"/>
        <w:rPr>
          <w:rFonts w:eastAsia="Calibri" w:cs="Times New Roman"/>
          <w:szCs w:val="28"/>
        </w:rPr>
      </w:pPr>
      <w:proofErr w:type="spellStart"/>
      <w:r w:rsidRPr="001E0E30">
        <w:rPr>
          <w:rFonts w:eastAsia="Calibri" w:cs="Times New Roman"/>
          <w:szCs w:val="28"/>
        </w:rPr>
        <w:t>Ганзен</w:t>
      </w:r>
      <w:proofErr w:type="spellEnd"/>
      <w:r w:rsidRPr="001E0E30">
        <w:rPr>
          <w:rFonts w:eastAsia="Calibri" w:cs="Times New Roman"/>
          <w:szCs w:val="28"/>
        </w:rPr>
        <w:t xml:space="preserve"> В.А. Системные описания в психологии – Л.: Изд-во Ленингр. ун-та, 1984. – 176 с.</w:t>
      </w:r>
    </w:p>
    <w:p w14:paraId="12ABBF35" w14:textId="3D069151" w:rsidR="001E0E30" w:rsidRPr="001E0E30" w:rsidRDefault="001E0E30" w:rsidP="007B07B7">
      <w:pPr>
        <w:pStyle w:val="ae"/>
        <w:numPr>
          <w:ilvl w:val="0"/>
          <w:numId w:val="35"/>
        </w:numPr>
        <w:ind w:left="0" w:firstLine="709"/>
        <w:rPr>
          <w:rFonts w:eastAsia="Calibri" w:cs="Times New Roman"/>
          <w:szCs w:val="28"/>
        </w:rPr>
      </w:pPr>
      <w:r w:rsidRPr="001E0E30">
        <w:rPr>
          <w:rFonts w:eastAsia="Calibri" w:cs="Times New Roman"/>
          <w:szCs w:val="28"/>
        </w:rPr>
        <w:t>Григорова Т.П. Деструктивная привязанность к партнеру в близких отношениях взрослых как фактор стресса и дезадаптации [Электронный ресурс] // Медицинская психология в России: электрон. науч. журн. – 2015. – №6 (35). URL: http://mprj.ru (дата обращения: 19.11.2020).</w:t>
      </w:r>
    </w:p>
    <w:p w14:paraId="61D3204E" w14:textId="7F7DC943" w:rsidR="001E0E30" w:rsidRDefault="001E0E30" w:rsidP="007B07B7">
      <w:pPr>
        <w:pStyle w:val="ae"/>
        <w:numPr>
          <w:ilvl w:val="0"/>
          <w:numId w:val="35"/>
        </w:numPr>
        <w:ind w:left="0" w:firstLine="709"/>
        <w:rPr>
          <w:rFonts w:eastAsia="Calibri" w:cs="Times New Roman"/>
          <w:szCs w:val="28"/>
        </w:rPr>
      </w:pPr>
      <w:r w:rsidRPr="001E0E30">
        <w:rPr>
          <w:rFonts w:eastAsia="Calibri" w:cs="Times New Roman"/>
          <w:szCs w:val="28"/>
        </w:rPr>
        <w:t>Гришина Н.В. Экзистенциальная психология: учебник. – СПб.: Издательство Санкт-Петербургского университета, 2018. – С. 89.</w:t>
      </w:r>
    </w:p>
    <w:p w14:paraId="179EF9BE" w14:textId="48DF9ECD" w:rsidR="0040279D" w:rsidRPr="001E0E30" w:rsidRDefault="0040279D" w:rsidP="007B07B7">
      <w:pPr>
        <w:pStyle w:val="ae"/>
        <w:numPr>
          <w:ilvl w:val="0"/>
          <w:numId w:val="35"/>
        </w:numPr>
        <w:ind w:left="0" w:firstLine="709"/>
        <w:rPr>
          <w:rFonts w:eastAsia="Calibri" w:cs="Times New Roman"/>
          <w:szCs w:val="28"/>
        </w:rPr>
      </w:pPr>
      <w:proofErr w:type="spellStart"/>
      <w:r w:rsidRPr="00E14C4E">
        <w:rPr>
          <w:rFonts w:cs="Times New Roman"/>
        </w:rPr>
        <w:t>Гуссерль</w:t>
      </w:r>
      <w:proofErr w:type="spellEnd"/>
      <w:r w:rsidRPr="00E14C4E">
        <w:rPr>
          <w:rFonts w:cs="Times New Roman"/>
        </w:rPr>
        <w:t xml:space="preserve"> Э. Идеи к чистой феноменологии и феноменологической философии. Т. 1. </w:t>
      </w:r>
      <w:r w:rsidRPr="00656291">
        <w:rPr>
          <w:rFonts w:cs="Times New Roman"/>
        </w:rPr>
        <w:t xml:space="preserve">– </w:t>
      </w:r>
      <w:r w:rsidRPr="00E14C4E">
        <w:rPr>
          <w:rFonts w:cs="Times New Roman"/>
        </w:rPr>
        <w:t>М.: Академический проект, 2009.</w:t>
      </w:r>
      <w:r>
        <w:rPr>
          <w:rFonts w:cs="Times New Roman"/>
        </w:rPr>
        <w:t xml:space="preserve"> </w:t>
      </w:r>
      <w:r w:rsidRPr="00656291">
        <w:rPr>
          <w:rFonts w:cs="Times New Roman"/>
        </w:rPr>
        <w:t>–</w:t>
      </w:r>
      <w:r w:rsidRPr="00E14C4E">
        <w:t xml:space="preserve"> </w:t>
      </w:r>
      <w:r w:rsidRPr="00E14C4E">
        <w:rPr>
          <w:rFonts w:cs="Times New Roman"/>
        </w:rPr>
        <w:t>489 с</w:t>
      </w:r>
      <w:r>
        <w:rPr>
          <w:rFonts w:cs="Times New Roman"/>
        </w:rPr>
        <w:t>.</w:t>
      </w:r>
    </w:p>
    <w:p w14:paraId="7B8B382F" w14:textId="60105B58" w:rsidR="001E0E30" w:rsidRPr="001E0E30" w:rsidRDefault="001E0E30" w:rsidP="007B07B7">
      <w:pPr>
        <w:pStyle w:val="ae"/>
        <w:numPr>
          <w:ilvl w:val="0"/>
          <w:numId w:val="35"/>
        </w:numPr>
        <w:ind w:left="0" w:firstLine="709"/>
        <w:rPr>
          <w:rFonts w:eastAsia="Calibri" w:cs="Times New Roman"/>
          <w:szCs w:val="28"/>
        </w:rPr>
      </w:pPr>
      <w:proofErr w:type="spellStart"/>
      <w:r w:rsidRPr="001E0E30">
        <w:rPr>
          <w:rFonts w:eastAsia="Calibri" w:cs="Times New Roman"/>
          <w:szCs w:val="28"/>
        </w:rPr>
        <w:t>Дорфман</w:t>
      </w:r>
      <w:proofErr w:type="spellEnd"/>
      <w:r w:rsidRPr="001E0E30">
        <w:rPr>
          <w:rFonts w:eastAsia="Calibri" w:cs="Times New Roman"/>
          <w:szCs w:val="28"/>
        </w:rPr>
        <w:t xml:space="preserve"> Л.Я., Злоказов К.В. </w:t>
      </w:r>
      <w:proofErr w:type="spellStart"/>
      <w:r w:rsidRPr="001E0E30">
        <w:rPr>
          <w:rFonts w:eastAsia="Calibri" w:cs="Times New Roman"/>
          <w:szCs w:val="28"/>
        </w:rPr>
        <w:t>Метаиндивидуальная</w:t>
      </w:r>
      <w:proofErr w:type="spellEnd"/>
      <w:r w:rsidRPr="001E0E30">
        <w:rPr>
          <w:rFonts w:eastAsia="Calibri" w:cs="Times New Roman"/>
          <w:szCs w:val="28"/>
        </w:rPr>
        <w:t xml:space="preserve"> модель деструктивности. Сообщение 1 // Психология. Журнал Высшей школы экономики. – 2017. – Т.14. №1. – С. 105-122.</w:t>
      </w:r>
    </w:p>
    <w:p w14:paraId="26F759D6" w14:textId="18783B29" w:rsidR="001E0E30" w:rsidRPr="001E0E30" w:rsidRDefault="001E0E30" w:rsidP="007B07B7">
      <w:pPr>
        <w:pStyle w:val="ae"/>
        <w:numPr>
          <w:ilvl w:val="0"/>
          <w:numId w:val="35"/>
        </w:numPr>
        <w:ind w:left="0" w:firstLine="709"/>
        <w:rPr>
          <w:rFonts w:eastAsia="Calibri" w:cs="Times New Roman"/>
          <w:szCs w:val="28"/>
        </w:rPr>
      </w:pPr>
      <w:r w:rsidRPr="001E0E30">
        <w:rPr>
          <w:rFonts w:eastAsia="Calibri" w:cs="Times New Roman"/>
          <w:szCs w:val="28"/>
        </w:rPr>
        <w:t>Дьяков С.И. Семантическая репрезентация деструктивного опыта в системе психической самоорганизации личности [Электронный ресурс] // Клиническая и специальная психология. – 2019. – Том 8. № 4. – C. 123-137.</w:t>
      </w:r>
    </w:p>
    <w:p w14:paraId="43368029" w14:textId="3DB2131F" w:rsidR="00F55A2A" w:rsidRDefault="001E0E30" w:rsidP="007B07B7">
      <w:pPr>
        <w:pStyle w:val="ae"/>
        <w:numPr>
          <w:ilvl w:val="0"/>
          <w:numId w:val="35"/>
        </w:numPr>
        <w:ind w:left="0" w:firstLine="709"/>
        <w:rPr>
          <w:rFonts w:eastAsia="Calibri" w:cs="Times New Roman"/>
          <w:szCs w:val="28"/>
        </w:rPr>
      </w:pPr>
      <w:bookmarkStart w:id="94" w:name="_Hlk99460502"/>
      <w:r w:rsidRPr="001E0E30">
        <w:rPr>
          <w:rFonts w:eastAsia="Calibri" w:cs="Times New Roman"/>
          <w:szCs w:val="28"/>
        </w:rPr>
        <w:t>Злоказов К.</w:t>
      </w:r>
      <w:r w:rsidR="00F55A2A">
        <w:rPr>
          <w:rFonts w:eastAsia="Calibri" w:cs="Times New Roman"/>
          <w:szCs w:val="28"/>
        </w:rPr>
        <w:t xml:space="preserve"> </w:t>
      </w:r>
      <w:r w:rsidRPr="001E0E30">
        <w:rPr>
          <w:rFonts w:eastAsia="Calibri" w:cs="Times New Roman"/>
          <w:szCs w:val="28"/>
        </w:rPr>
        <w:t xml:space="preserve">В. Деструктивность и идентичность личности // Научный ежегодник </w:t>
      </w:r>
      <w:proofErr w:type="spellStart"/>
      <w:r w:rsidRPr="001E0E30">
        <w:rPr>
          <w:rFonts w:eastAsia="Calibri" w:cs="Times New Roman"/>
          <w:szCs w:val="28"/>
        </w:rPr>
        <w:t>ИФиП</w:t>
      </w:r>
      <w:proofErr w:type="spellEnd"/>
      <w:r w:rsidRPr="001E0E30">
        <w:rPr>
          <w:rFonts w:eastAsia="Calibri" w:cs="Times New Roman"/>
          <w:szCs w:val="28"/>
        </w:rPr>
        <w:t xml:space="preserve"> </w:t>
      </w:r>
      <w:proofErr w:type="spellStart"/>
      <w:r w:rsidRPr="001E0E30">
        <w:rPr>
          <w:rFonts w:eastAsia="Calibri" w:cs="Times New Roman"/>
          <w:szCs w:val="28"/>
        </w:rPr>
        <w:t>УрО</w:t>
      </w:r>
      <w:proofErr w:type="spellEnd"/>
      <w:r w:rsidRPr="001E0E30">
        <w:rPr>
          <w:rFonts w:eastAsia="Calibri" w:cs="Times New Roman"/>
          <w:szCs w:val="28"/>
        </w:rPr>
        <w:t xml:space="preserve"> РАН. – 2014. – №1. – С. 61-73.</w:t>
      </w:r>
      <w:r w:rsidR="00F55A2A" w:rsidRPr="00F55A2A">
        <w:rPr>
          <w:rFonts w:eastAsia="Calibri" w:cs="Times New Roman"/>
          <w:szCs w:val="28"/>
        </w:rPr>
        <w:t xml:space="preserve"> </w:t>
      </w:r>
    </w:p>
    <w:bookmarkEnd w:id="94"/>
    <w:p w14:paraId="7A3E3CD5" w14:textId="4FBCDC2E" w:rsidR="001E0E30" w:rsidRPr="00F55A2A" w:rsidRDefault="00F55A2A" w:rsidP="007B07B7">
      <w:pPr>
        <w:pStyle w:val="ae"/>
        <w:numPr>
          <w:ilvl w:val="0"/>
          <w:numId w:val="35"/>
        </w:numPr>
        <w:ind w:left="0" w:firstLine="709"/>
        <w:rPr>
          <w:rFonts w:eastAsia="Calibri" w:cs="Times New Roman"/>
          <w:szCs w:val="28"/>
        </w:rPr>
      </w:pPr>
      <w:r w:rsidRPr="003455EF">
        <w:rPr>
          <w:rFonts w:eastAsia="Calibri" w:cs="Times New Roman"/>
          <w:szCs w:val="28"/>
        </w:rPr>
        <w:lastRenderedPageBreak/>
        <w:t>Злоказов К.</w:t>
      </w:r>
      <w:r>
        <w:rPr>
          <w:rFonts w:eastAsia="Calibri" w:cs="Times New Roman"/>
          <w:szCs w:val="28"/>
        </w:rPr>
        <w:t xml:space="preserve"> </w:t>
      </w:r>
      <w:r w:rsidRPr="003455EF">
        <w:rPr>
          <w:rFonts w:eastAsia="Calibri" w:cs="Times New Roman"/>
          <w:szCs w:val="28"/>
        </w:rPr>
        <w:t>В. Эмпирический анализ типов деструктивности сотрудников правоохранительных органов // Юридическая наука и правоохранительная практика</w:t>
      </w:r>
      <w:r>
        <w:rPr>
          <w:rFonts w:eastAsia="Calibri" w:cs="Times New Roman"/>
          <w:szCs w:val="28"/>
        </w:rPr>
        <w:t xml:space="preserve">, </w:t>
      </w:r>
      <w:r w:rsidRPr="003455EF">
        <w:rPr>
          <w:rFonts w:eastAsia="Calibri" w:cs="Times New Roman"/>
          <w:szCs w:val="28"/>
        </w:rPr>
        <w:t xml:space="preserve">2014. </w:t>
      </w:r>
      <w:r w:rsidRPr="001E0E30">
        <w:rPr>
          <w:rFonts w:eastAsia="Calibri" w:cs="Times New Roman"/>
          <w:szCs w:val="28"/>
        </w:rPr>
        <w:t xml:space="preserve">– </w:t>
      </w:r>
      <w:r w:rsidRPr="003455EF">
        <w:rPr>
          <w:rFonts w:eastAsia="Calibri" w:cs="Times New Roman"/>
          <w:szCs w:val="28"/>
        </w:rPr>
        <w:t>№4 (30). – С. 195-201.</w:t>
      </w:r>
    </w:p>
    <w:p w14:paraId="54CD9454" w14:textId="1B57B471" w:rsidR="001E0E30" w:rsidRPr="001E0E30" w:rsidRDefault="001E0E30" w:rsidP="007B07B7">
      <w:pPr>
        <w:pStyle w:val="ae"/>
        <w:numPr>
          <w:ilvl w:val="0"/>
          <w:numId w:val="35"/>
        </w:numPr>
        <w:ind w:left="0" w:firstLine="709"/>
        <w:rPr>
          <w:rFonts w:eastAsia="Calibri" w:cs="Times New Roman"/>
          <w:szCs w:val="28"/>
        </w:rPr>
      </w:pPr>
      <w:r w:rsidRPr="001E0E30">
        <w:rPr>
          <w:rFonts w:eastAsia="Calibri" w:cs="Times New Roman"/>
          <w:szCs w:val="28"/>
        </w:rPr>
        <w:t>Злоказов К.</w:t>
      </w:r>
      <w:r w:rsidR="00F55A2A">
        <w:rPr>
          <w:rFonts w:eastAsia="Calibri" w:cs="Times New Roman"/>
          <w:szCs w:val="28"/>
        </w:rPr>
        <w:t xml:space="preserve"> </w:t>
      </w:r>
      <w:r w:rsidRPr="001E0E30">
        <w:rPr>
          <w:rFonts w:eastAsia="Calibri" w:cs="Times New Roman"/>
          <w:szCs w:val="28"/>
        </w:rPr>
        <w:t>В. Деструктивное социальное поведение [Текст] : монография / К. В. Злоказов ; Урал. гос. пед. ун-т. — Екатеринбург, 2017. – 183 с.</w:t>
      </w:r>
    </w:p>
    <w:p w14:paraId="6DC03C5F" w14:textId="7D88E4B4" w:rsidR="001E0E30" w:rsidRDefault="001E0E30" w:rsidP="007B07B7">
      <w:pPr>
        <w:pStyle w:val="ae"/>
        <w:numPr>
          <w:ilvl w:val="0"/>
          <w:numId w:val="35"/>
        </w:numPr>
        <w:ind w:left="0" w:firstLine="709"/>
        <w:rPr>
          <w:rFonts w:eastAsia="Calibri" w:cs="Times New Roman"/>
          <w:szCs w:val="28"/>
        </w:rPr>
      </w:pPr>
      <w:r w:rsidRPr="001E0E30">
        <w:rPr>
          <w:rFonts w:eastAsia="Calibri" w:cs="Times New Roman"/>
          <w:szCs w:val="28"/>
        </w:rPr>
        <w:t>Злоказов К.</w:t>
      </w:r>
      <w:r w:rsidR="00154D00">
        <w:rPr>
          <w:rFonts w:eastAsia="Calibri" w:cs="Times New Roman"/>
          <w:szCs w:val="28"/>
        </w:rPr>
        <w:t xml:space="preserve"> </w:t>
      </w:r>
      <w:r w:rsidRPr="001E0E30">
        <w:rPr>
          <w:rFonts w:eastAsia="Calibri" w:cs="Times New Roman"/>
          <w:szCs w:val="28"/>
        </w:rPr>
        <w:t>В.</w:t>
      </w:r>
      <w:r w:rsidR="00F55A2A">
        <w:rPr>
          <w:rFonts w:eastAsia="Calibri" w:cs="Times New Roman"/>
          <w:szCs w:val="28"/>
        </w:rPr>
        <w:t>,</w:t>
      </w:r>
      <w:r w:rsidRPr="001E0E30">
        <w:rPr>
          <w:rFonts w:eastAsia="Calibri" w:cs="Times New Roman"/>
          <w:szCs w:val="28"/>
        </w:rPr>
        <w:t xml:space="preserve"> </w:t>
      </w:r>
      <w:proofErr w:type="spellStart"/>
      <w:r w:rsidR="00F55A2A" w:rsidRPr="001E0E30">
        <w:rPr>
          <w:rFonts w:eastAsia="Calibri" w:cs="Times New Roman"/>
          <w:szCs w:val="28"/>
        </w:rPr>
        <w:t>Каппушев</w:t>
      </w:r>
      <w:proofErr w:type="spellEnd"/>
      <w:r w:rsidR="00F55A2A" w:rsidRPr="001E0E30">
        <w:rPr>
          <w:rFonts w:eastAsia="Calibri" w:cs="Times New Roman"/>
          <w:szCs w:val="28"/>
        </w:rPr>
        <w:t xml:space="preserve"> </w:t>
      </w:r>
      <w:r w:rsidR="00F55A2A">
        <w:rPr>
          <w:rFonts w:eastAsia="Calibri" w:cs="Times New Roman"/>
          <w:szCs w:val="28"/>
        </w:rPr>
        <w:t xml:space="preserve">С. С. </w:t>
      </w:r>
      <w:r w:rsidRPr="001E0E30">
        <w:rPr>
          <w:rFonts w:eastAsia="Calibri" w:cs="Times New Roman"/>
          <w:szCs w:val="28"/>
        </w:rPr>
        <w:t>Представление о цели деструктивного поведения // Прикладная юридическая психология. – 2018. – № 1 (42). – С. 93</w:t>
      </w:r>
      <w:r w:rsidR="003455EF">
        <w:rPr>
          <w:rFonts w:eastAsia="Calibri" w:cs="Times New Roman"/>
          <w:szCs w:val="28"/>
        </w:rPr>
        <w:t>-</w:t>
      </w:r>
      <w:r w:rsidRPr="001E0E30">
        <w:rPr>
          <w:rFonts w:eastAsia="Calibri" w:cs="Times New Roman"/>
          <w:szCs w:val="28"/>
        </w:rPr>
        <w:t>100.</w:t>
      </w:r>
    </w:p>
    <w:p w14:paraId="5BF0A8A5" w14:textId="63152826" w:rsidR="003455EF" w:rsidRPr="003455EF" w:rsidRDefault="001E0E30" w:rsidP="007B07B7">
      <w:pPr>
        <w:pStyle w:val="ae"/>
        <w:numPr>
          <w:ilvl w:val="0"/>
          <w:numId w:val="35"/>
        </w:numPr>
        <w:ind w:left="0" w:firstLine="709"/>
        <w:rPr>
          <w:rFonts w:eastAsia="Calibri" w:cs="Times New Roman"/>
          <w:szCs w:val="28"/>
        </w:rPr>
      </w:pPr>
      <w:r w:rsidRPr="001E0E30">
        <w:rPr>
          <w:rFonts w:eastAsia="Calibri" w:cs="Times New Roman"/>
          <w:szCs w:val="28"/>
        </w:rPr>
        <w:t>Злоказов К.</w:t>
      </w:r>
      <w:r w:rsidR="00F55A2A">
        <w:rPr>
          <w:rFonts w:eastAsia="Calibri" w:cs="Times New Roman"/>
          <w:szCs w:val="28"/>
        </w:rPr>
        <w:t xml:space="preserve"> </w:t>
      </w:r>
      <w:r w:rsidRPr="001E0E30">
        <w:rPr>
          <w:rFonts w:eastAsia="Calibri" w:cs="Times New Roman"/>
          <w:szCs w:val="28"/>
        </w:rPr>
        <w:t>В., Прядеин, В.</w:t>
      </w:r>
      <w:r w:rsidR="00F55A2A">
        <w:rPr>
          <w:rFonts w:eastAsia="Calibri" w:cs="Times New Roman"/>
          <w:szCs w:val="28"/>
        </w:rPr>
        <w:t xml:space="preserve"> </w:t>
      </w:r>
      <w:r w:rsidRPr="001E0E30">
        <w:rPr>
          <w:rFonts w:eastAsia="Calibri" w:cs="Times New Roman"/>
          <w:szCs w:val="28"/>
        </w:rPr>
        <w:t xml:space="preserve">П. Деструктивность личности: социально-психологическое исследование: Монография / Югры, Гос. </w:t>
      </w:r>
      <w:proofErr w:type="spellStart"/>
      <w:r w:rsidRPr="001E0E30">
        <w:rPr>
          <w:rFonts w:eastAsia="Calibri" w:cs="Times New Roman"/>
          <w:szCs w:val="28"/>
        </w:rPr>
        <w:t>образоват</w:t>
      </w:r>
      <w:proofErr w:type="spellEnd"/>
      <w:r w:rsidRPr="001E0E30">
        <w:rPr>
          <w:rFonts w:eastAsia="Calibri" w:cs="Times New Roman"/>
          <w:szCs w:val="28"/>
        </w:rPr>
        <w:t xml:space="preserve">. учреждение </w:t>
      </w:r>
      <w:proofErr w:type="spellStart"/>
      <w:r w:rsidRPr="001E0E30">
        <w:rPr>
          <w:rFonts w:eastAsia="Calibri" w:cs="Times New Roman"/>
          <w:szCs w:val="28"/>
        </w:rPr>
        <w:t>высш</w:t>
      </w:r>
      <w:proofErr w:type="spellEnd"/>
      <w:r w:rsidRPr="001E0E30">
        <w:rPr>
          <w:rFonts w:eastAsia="Calibri" w:cs="Times New Roman"/>
          <w:szCs w:val="28"/>
        </w:rPr>
        <w:t xml:space="preserve">. проф. образования ХМАО – Югры «Сургут. гос. пед. ун-т». – Сургут: РИО </w:t>
      </w:r>
      <w:proofErr w:type="spellStart"/>
      <w:r w:rsidRPr="001E0E30">
        <w:rPr>
          <w:rFonts w:eastAsia="Calibri" w:cs="Times New Roman"/>
          <w:szCs w:val="28"/>
        </w:rPr>
        <w:t>СурГПУ</w:t>
      </w:r>
      <w:proofErr w:type="spellEnd"/>
      <w:r w:rsidRPr="001E0E30">
        <w:rPr>
          <w:rFonts w:eastAsia="Calibri" w:cs="Times New Roman"/>
          <w:szCs w:val="28"/>
        </w:rPr>
        <w:t>, 2014. – 178 с.</w:t>
      </w:r>
    </w:p>
    <w:p w14:paraId="6FBEBEF2" w14:textId="4D5275D0" w:rsidR="001E0E30" w:rsidRDefault="001E0E30" w:rsidP="007B07B7">
      <w:pPr>
        <w:pStyle w:val="ae"/>
        <w:numPr>
          <w:ilvl w:val="0"/>
          <w:numId w:val="35"/>
        </w:numPr>
        <w:ind w:left="0" w:firstLine="709"/>
        <w:rPr>
          <w:rFonts w:eastAsia="Calibri" w:cs="Times New Roman"/>
          <w:szCs w:val="28"/>
        </w:rPr>
      </w:pPr>
      <w:r w:rsidRPr="001E0E30">
        <w:rPr>
          <w:rFonts w:eastAsia="Calibri" w:cs="Times New Roman"/>
          <w:szCs w:val="28"/>
        </w:rPr>
        <w:t>Знаков В.В. Теоретические основания психологии понимания многомерного мира человека // Вопросы психологии. – 2014. – №4. –  С. 16-29.</w:t>
      </w:r>
    </w:p>
    <w:p w14:paraId="6F7E8E57" w14:textId="37144846" w:rsidR="00154D00" w:rsidRPr="001E0E30" w:rsidRDefault="00154D00" w:rsidP="007B07B7">
      <w:pPr>
        <w:pStyle w:val="ae"/>
        <w:numPr>
          <w:ilvl w:val="0"/>
          <w:numId w:val="35"/>
        </w:numPr>
        <w:ind w:left="0" w:firstLine="709"/>
        <w:rPr>
          <w:rFonts w:eastAsia="Calibri" w:cs="Times New Roman"/>
          <w:szCs w:val="28"/>
        </w:rPr>
      </w:pPr>
      <w:proofErr w:type="spellStart"/>
      <w:r w:rsidRPr="00154D00">
        <w:rPr>
          <w:rFonts w:eastAsia="Calibri" w:cs="Times New Roman"/>
          <w:szCs w:val="28"/>
        </w:rPr>
        <w:t>Иконен</w:t>
      </w:r>
      <w:proofErr w:type="spellEnd"/>
      <w:r>
        <w:rPr>
          <w:rFonts w:eastAsia="Calibri" w:cs="Times New Roman"/>
          <w:szCs w:val="28"/>
        </w:rPr>
        <w:t xml:space="preserve"> </w:t>
      </w:r>
      <w:r w:rsidRPr="00154D00">
        <w:rPr>
          <w:rFonts w:eastAsia="Calibri" w:cs="Times New Roman"/>
          <w:szCs w:val="28"/>
        </w:rPr>
        <w:t xml:space="preserve">П., </w:t>
      </w:r>
      <w:proofErr w:type="spellStart"/>
      <w:r w:rsidRPr="00154D00">
        <w:rPr>
          <w:rFonts w:eastAsia="Calibri" w:cs="Times New Roman"/>
          <w:szCs w:val="28"/>
        </w:rPr>
        <w:t>Рехардт</w:t>
      </w:r>
      <w:proofErr w:type="spellEnd"/>
      <w:r w:rsidRPr="00154D00">
        <w:rPr>
          <w:rFonts w:eastAsia="Calibri" w:cs="Times New Roman"/>
          <w:szCs w:val="28"/>
        </w:rPr>
        <w:t xml:space="preserve"> Э. Разновидности Танатоса: о месте агрессии и деструктивности в психоаналитической интерпретации // Э. </w:t>
      </w:r>
      <w:proofErr w:type="spellStart"/>
      <w:r w:rsidRPr="00154D00">
        <w:rPr>
          <w:rFonts w:eastAsia="Calibri" w:cs="Times New Roman"/>
          <w:szCs w:val="28"/>
        </w:rPr>
        <w:t>Рехардт</w:t>
      </w:r>
      <w:proofErr w:type="spellEnd"/>
      <w:r w:rsidRPr="00154D00">
        <w:rPr>
          <w:rFonts w:eastAsia="Calibri" w:cs="Times New Roman"/>
          <w:szCs w:val="28"/>
        </w:rPr>
        <w:t xml:space="preserve"> Ключевые проблемы психоанализа: Избранные труды / Пер. с англ. – М.: </w:t>
      </w:r>
      <w:proofErr w:type="spellStart"/>
      <w:r w:rsidRPr="00154D00">
        <w:rPr>
          <w:rFonts w:eastAsia="Calibri" w:cs="Times New Roman"/>
          <w:szCs w:val="28"/>
        </w:rPr>
        <w:t>Когито</w:t>
      </w:r>
      <w:proofErr w:type="spellEnd"/>
      <w:r w:rsidRPr="00154D00">
        <w:rPr>
          <w:rFonts w:eastAsia="Calibri" w:cs="Times New Roman"/>
          <w:szCs w:val="28"/>
        </w:rPr>
        <w:t>-Центр, 2009. – С. 12-44.</w:t>
      </w:r>
    </w:p>
    <w:p w14:paraId="03B02F5F" w14:textId="0D197D85" w:rsidR="001E0E30" w:rsidRPr="001E0E30" w:rsidRDefault="001E0E30" w:rsidP="007B07B7">
      <w:pPr>
        <w:pStyle w:val="ae"/>
        <w:numPr>
          <w:ilvl w:val="0"/>
          <w:numId w:val="35"/>
        </w:numPr>
        <w:ind w:left="0" w:firstLine="709"/>
        <w:rPr>
          <w:rFonts w:eastAsia="Calibri" w:cs="Times New Roman"/>
          <w:szCs w:val="28"/>
        </w:rPr>
      </w:pPr>
      <w:bookmarkStart w:id="95" w:name="_Hlk99209218"/>
      <w:r w:rsidRPr="001E0E30">
        <w:rPr>
          <w:rFonts w:eastAsia="Calibri" w:cs="Times New Roman"/>
          <w:szCs w:val="28"/>
        </w:rPr>
        <w:t xml:space="preserve">Ипатов А.В., Шишигина Т.Р. </w:t>
      </w:r>
      <w:proofErr w:type="spellStart"/>
      <w:r w:rsidRPr="001E0E30">
        <w:rPr>
          <w:rFonts w:eastAsia="Calibri" w:cs="Times New Roman"/>
          <w:szCs w:val="28"/>
        </w:rPr>
        <w:t>Аутодеструктивное</w:t>
      </w:r>
      <w:proofErr w:type="spellEnd"/>
      <w:r w:rsidRPr="001E0E30">
        <w:rPr>
          <w:rFonts w:eastAsia="Calibri" w:cs="Times New Roman"/>
          <w:szCs w:val="28"/>
        </w:rPr>
        <w:t xml:space="preserve"> поведение подростков в контексте отклоняющегося развития личности // </w:t>
      </w:r>
      <w:proofErr w:type="spellStart"/>
      <w:r w:rsidRPr="001E0E30">
        <w:rPr>
          <w:rFonts w:eastAsia="Calibri" w:cs="Times New Roman"/>
          <w:szCs w:val="28"/>
        </w:rPr>
        <w:t>Акмеология</w:t>
      </w:r>
      <w:proofErr w:type="spellEnd"/>
      <w:r w:rsidRPr="001E0E30">
        <w:rPr>
          <w:rFonts w:eastAsia="Calibri" w:cs="Times New Roman"/>
          <w:szCs w:val="28"/>
        </w:rPr>
        <w:t>. – 2018. – №4 (68). – С. 25-30.</w:t>
      </w:r>
      <w:bookmarkEnd w:id="95"/>
    </w:p>
    <w:p w14:paraId="1B02888F" w14:textId="77777777" w:rsidR="006E4733" w:rsidRDefault="001E0E30" w:rsidP="007B07B7">
      <w:pPr>
        <w:pStyle w:val="ae"/>
        <w:numPr>
          <w:ilvl w:val="0"/>
          <w:numId w:val="35"/>
        </w:numPr>
        <w:ind w:left="0" w:firstLine="709"/>
        <w:rPr>
          <w:rFonts w:eastAsia="Calibri" w:cs="Times New Roman"/>
          <w:szCs w:val="28"/>
        </w:rPr>
      </w:pPr>
      <w:r w:rsidRPr="001E0E30">
        <w:rPr>
          <w:rFonts w:eastAsia="Calibri" w:cs="Times New Roman"/>
          <w:szCs w:val="28"/>
        </w:rPr>
        <w:t xml:space="preserve">Ипатов А.В., Шишигина Т.Р. </w:t>
      </w:r>
      <w:proofErr w:type="spellStart"/>
      <w:r w:rsidRPr="001E0E30">
        <w:rPr>
          <w:rFonts w:eastAsia="Calibri" w:cs="Times New Roman"/>
          <w:szCs w:val="28"/>
        </w:rPr>
        <w:t>Аутодеструктивные</w:t>
      </w:r>
      <w:proofErr w:type="spellEnd"/>
      <w:r w:rsidRPr="001E0E30">
        <w:rPr>
          <w:rFonts w:eastAsia="Calibri" w:cs="Times New Roman"/>
          <w:szCs w:val="28"/>
        </w:rPr>
        <w:t xml:space="preserve"> проявления личности подростка // Вестник СПбГУ. Серия 12. Социология. – 2013. – №1. – С. 40-51.</w:t>
      </w:r>
    </w:p>
    <w:p w14:paraId="6DCABA9A" w14:textId="049E5F83" w:rsidR="006E4733" w:rsidRPr="006E4733" w:rsidRDefault="006E4733" w:rsidP="007B07B7">
      <w:pPr>
        <w:pStyle w:val="ae"/>
        <w:numPr>
          <w:ilvl w:val="0"/>
          <w:numId w:val="35"/>
        </w:numPr>
        <w:ind w:left="0" w:firstLine="709"/>
        <w:rPr>
          <w:rFonts w:eastAsia="Calibri" w:cs="Times New Roman"/>
          <w:szCs w:val="28"/>
        </w:rPr>
      </w:pPr>
      <w:r w:rsidRPr="006E4733">
        <w:rPr>
          <w:rFonts w:cs="Times New Roman"/>
        </w:rPr>
        <w:t>Кабанов М. М., Незнанов Н. Г. Я-структурный тест Аммона (ISTA), разработка и практическое применение / Кабанов М. М., Незнанов Н. Г. Очерки динамической психиатрии - СПб.: НИПНИ им. Бехтерева, 2003. – С. 83-123.</w:t>
      </w:r>
    </w:p>
    <w:p w14:paraId="7C2CF933" w14:textId="07408199" w:rsidR="001E0E30" w:rsidRPr="001E0E30" w:rsidRDefault="001E0E30" w:rsidP="007B07B7">
      <w:pPr>
        <w:pStyle w:val="ae"/>
        <w:numPr>
          <w:ilvl w:val="0"/>
          <w:numId w:val="35"/>
        </w:numPr>
        <w:ind w:left="0" w:firstLine="709"/>
        <w:rPr>
          <w:rFonts w:eastAsia="Calibri" w:cs="Times New Roman"/>
          <w:szCs w:val="28"/>
        </w:rPr>
      </w:pPr>
      <w:r w:rsidRPr="001E0E30">
        <w:rPr>
          <w:rFonts w:eastAsia="Calibri" w:cs="Times New Roman"/>
          <w:szCs w:val="28"/>
        </w:rPr>
        <w:lastRenderedPageBreak/>
        <w:t xml:space="preserve">Капустина А.Н. Многофакторная личностная методика Р. </w:t>
      </w:r>
      <w:proofErr w:type="spellStart"/>
      <w:r w:rsidRPr="001E0E30">
        <w:rPr>
          <w:rFonts w:eastAsia="Calibri" w:cs="Times New Roman"/>
          <w:szCs w:val="28"/>
        </w:rPr>
        <w:t>Кеттелла</w:t>
      </w:r>
      <w:proofErr w:type="spellEnd"/>
      <w:r w:rsidRPr="001E0E30">
        <w:rPr>
          <w:rFonts w:eastAsia="Calibri" w:cs="Times New Roman"/>
          <w:szCs w:val="28"/>
        </w:rPr>
        <w:t>. – СПб: Речь, 2001. – С. 55-81, 96-97</w:t>
      </w:r>
    </w:p>
    <w:p w14:paraId="64611994" w14:textId="211036BB" w:rsidR="001E0E30" w:rsidRDefault="001E0E30" w:rsidP="007B07B7">
      <w:pPr>
        <w:pStyle w:val="ae"/>
        <w:numPr>
          <w:ilvl w:val="0"/>
          <w:numId w:val="35"/>
        </w:numPr>
        <w:ind w:left="0" w:firstLine="709"/>
        <w:rPr>
          <w:rFonts w:eastAsia="Calibri" w:cs="Times New Roman"/>
          <w:szCs w:val="28"/>
        </w:rPr>
      </w:pPr>
      <w:r w:rsidRPr="001E0E30">
        <w:rPr>
          <w:rFonts w:eastAsia="Calibri" w:cs="Times New Roman"/>
          <w:szCs w:val="28"/>
        </w:rPr>
        <w:t xml:space="preserve">Карпова Э.Б., </w:t>
      </w:r>
      <w:proofErr w:type="spellStart"/>
      <w:r w:rsidRPr="001E0E30">
        <w:rPr>
          <w:rFonts w:eastAsia="Calibri" w:cs="Times New Roman"/>
          <w:szCs w:val="28"/>
        </w:rPr>
        <w:t>Исурина</w:t>
      </w:r>
      <w:proofErr w:type="spellEnd"/>
      <w:r w:rsidRPr="001E0E30">
        <w:rPr>
          <w:rFonts w:eastAsia="Calibri" w:cs="Times New Roman"/>
          <w:szCs w:val="28"/>
        </w:rPr>
        <w:t xml:space="preserve"> Г.Л., Журавлев А.Л. Психологическая концепция отношений В.Н. Мясищева: основы и содержание // Психологический журнал. – 2020. – № 41(2). – С. 5-14.</w:t>
      </w:r>
    </w:p>
    <w:p w14:paraId="061064E6" w14:textId="000C65BE" w:rsidR="00154D00" w:rsidRDefault="00154D00" w:rsidP="007B07B7">
      <w:pPr>
        <w:pStyle w:val="ae"/>
        <w:numPr>
          <w:ilvl w:val="0"/>
          <w:numId w:val="35"/>
        </w:numPr>
        <w:ind w:left="0" w:firstLine="709"/>
        <w:rPr>
          <w:rFonts w:eastAsia="Calibri" w:cs="Times New Roman"/>
          <w:szCs w:val="28"/>
        </w:rPr>
      </w:pPr>
      <w:proofErr w:type="spellStart"/>
      <w:r w:rsidRPr="00154D00">
        <w:rPr>
          <w:rFonts w:eastAsia="Calibri" w:cs="Times New Roman"/>
          <w:szCs w:val="28"/>
        </w:rPr>
        <w:t>Клейберг</w:t>
      </w:r>
      <w:proofErr w:type="spellEnd"/>
      <w:r w:rsidRPr="00154D00">
        <w:rPr>
          <w:rFonts w:eastAsia="Calibri" w:cs="Times New Roman"/>
          <w:szCs w:val="28"/>
        </w:rPr>
        <w:t xml:space="preserve">, Ю. А. Психология девиантного поведения: учебник и практикум для вузов / Ю. А. </w:t>
      </w:r>
      <w:proofErr w:type="spellStart"/>
      <w:r w:rsidRPr="00154D00">
        <w:rPr>
          <w:rFonts w:eastAsia="Calibri" w:cs="Times New Roman"/>
          <w:szCs w:val="28"/>
        </w:rPr>
        <w:t>Клейберг</w:t>
      </w:r>
      <w:proofErr w:type="spellEnd"/>
      <w:r w:rsidRPr="00154D00">
        <w:rPr>
          <w:rFonts w:eastAsia="Calibri" w:cs="Times New Roman"/>
          <w:szCs w:val="28"/>
        </w:rPr>
        <w:t xml:space="preserve">. – 5-е изд., </w:t>
      </w:r>
      <w:proofErr w:type="spellStart"/>
      <w:r w:rsidRPr="00154D00">
        <w:rPr>
          <w:rFonts w:eastAsia="Calibri" w:cs="Times New Roman"/>
          <w:szCs w:val="28"/>
        </w:rPr>
        <w:t>перераб</w:t>
      </w:r>
      <w:proofErr w:type="spellEnd"/>
      <w:r w:rsidRPr="00154D00">
        <w:rPr>
          <w:rFonts w:eastAsia="Calibri" w:cs="Times New Roman"/>
          <w:szCs w:val="28"/>
        </w:rPr>
        <w:t xml:space="preserve">. и доп. – М.: Издательство </w:t>
      </w:r>
      <w:proofErr w:type="spellStart"/>
      <w:r w:rsidRPr="00154D00">
        <w:rPr>
          <w:rFonts w:eastAsia="Calibri" w:cs="Times New Roman"/>
          <w:szCs w:val="28"/>
        </w:rPr>
        <w:t>Юрайт</w:t>
      </w:r>
      <w:proofErr w:type="spellEnd"/>
      <w:r w:rsidRPr="00154D00">
        <w:rPr>
          <w:rFonts w:eastAsia="Calibri" w:cs="Times New Roman"/>
          <w:szCs w:val="28"/>
        </w:rPr>
        <w:t>, 2019. – 265 с.</w:t>
      </w:r>
    </w:p>
    <w:p w14:paraId="02FE27A0" w14:textId="5F75BB5C" w:rsidR="001E0E30" w:rsidRDefault="001E0E30" w:rsidP="007B07B7">
      <w:pPr>
        <w:pStyle w:val="ae"/>
        <w:numPr>
          <w:ilvl w:val="0"/>
          <w:numId w:val="35"/>
        </w:numPr>
        <w:ind w:left="0" w:firstLine="709"/>
        <w:rPr>
          <w:rFonts w:eastAsia="Calibri" w:cs="Times New Roman"/>
          <w:szCs w:val="28"/>
        </w:rPr>
      </w:pPr>
      <w:bookmarkStart w:id="96" w:name="_Hlk99462978"/>
      <w:r w:rsidRPr="001E0E30">
        <w:rPr>
          <w:rFonts w:eastAsia="Calibri" w:cs="Times New Roman"/>
          <w:szCs w:val="28"/>
        </w:rPr>
        <w:t xml:space="preserve">Кляйн М., </w:t>
      </w:r>
      <w:proofErr w:type="spellStart"/>
      <w:r w:rsidRPr="001E0E30">
        <w:rPr>
          <w:rFonts w:eastAsia="Calibri" w:cs="Times New Roman"/>
          <w:szCs w:val="28"/>
        </w:rPr>
        <w:t>Айзекс</w:t>
      </w:r>
      <w:proofErr w:type="spellEnd"/>
      <w:r w:rsidRPr="001E0E30">
        <w:rPr>
          <w:rFonts w:eastAsia="Calibri" w:cs="Times New Roman"/>
          <w:szCs w:val="28"/>
        </w:rPr>
        <w:t xml:space="preserve"> С., </w:t>
      </w:r>
      <w:proofErr w:type="spellStart"/>
      <w:r w:rsidRPr="001E0E30">
        <w:rPr>
          <w:rFonts w:eastAsia="Calibri" w:cs="Times New Roman"/>
          <w:szCs w:val="28"/>
        </w:rPr>
        <w:t>Райвери</w:t>
      </w:r>
      <w:proofErr w:type="spellEnd"/>
      <w:r w:rsidRPr="001E0E30">
        <w:rPr>
          <w:rFonts w:eastAsia="Calibri" w:cs="Times New Roman"/>
          <w:szCs w:val="28"/>
        </w:rPr>
        <w:t xml:space="preserve"> Дж., </w:t>
      </w:r>
      <w:proofErr w:type="spellStart"/>
      <w:r w:rsidRPr="001E0E30">
        <w:rPr>
          <w:rFonts w:eastAsia="Calibri" w:cs="Times New Roman"/>
          <w:szCs w:val="28"/>
        </w:rPr>
        <w:t>Хайманн</w:t>
      </w:r>
      <w:proofErr w:type="spellEnd"/>
      <w:r w:rsidRPr="001E0E30">
        <w:rPr>
          <w:rFonts w:eastAsia="Calibri" w:cs="Times New Roman"/>
          <w:szCs w:val="28"/>
        </w:rPr>
        <w:t xml:space="preserve"> П. Развитие в психоанализе / Пер. с англ. Д. В. Полтавец, С.</w:t>
      </w:r>
      <w:r w:rsidR="00327A79">
        <w:rPr>
          <w:rFonts w:eastAsia="Calibri" w:cs="Times New Roman"/>
          <w:szCs w:val="28"/>
        </w:rPr>
        <w:t xml:space="preserve"> </w:t>
      </w:r>
      <w:r w:rsidRPr="001E0E30">
        <w:rPr>
          <w:rFonts w:eastAsia="Calibri" w:cs="Times New Roman"/>
          <w:szCs w:val="28"/>
        </w:rPr>
        <w:t xml:space="preserve">Г. </w:t>
      </w:r>
      <w:proofErr w:type="spellStart"/>
      <w:r w:rsidRPr="001E0E30">
        <w:rPr>
          <w:rFonts w:eastAsia="Calibri" w:cs="Times New Roman"/>
          <w:szCs w:val="28"/>
        </w:rPr>
        <w:t>Дурас</w:t>
      </w:r>
      <w:proofErr w:type="spellEnd"/>
      <w:r w:rsidRPr="001E0E30">
        <w:rPr>
          <w:rFonts w:eastAsia="Calibri" w:cs="Times New Roman"/>
          <w:szCs w:val="28"/>
        </w:rPr>
        <w:t>, И.</w:t>
      </w:r>
      <w:r w:rsidR="00327A79">
        <w:rPr>
          <w:rFonts w:eastAsia="Calibri" w:cs="Times New Roman"/>
          <w:szCs w:val="28"/>
        </w:rPr>
        <w:t xml:space="preserve"> </w:t>
      </w:r>
      <w:r w:rsidRPr="001E0E30">
        <w:rPr>
          <w:rFonts w:eastAsia="Calibri" w:cs="Times New Roman"/>
          <w:szCs w:val="28"/>
        </w:rPr>
        <w:t xml:space="preserve">А. Перелыгин; сост. и </w:t>
      </w:r>
      <w:proofErr w:type="spellStart"/>
      <w:r w:rsidRPr="001E0E30">
        <w:rPr>
          <w:rFonts w:eastAsia="Calibri" w:cs="Times New Roman"/>
          <w:szCs w:val="28"/>
        </w:rPr>
        <w:t>научн</w:t>
      </w:r>
      <w:proofErr w:type="spellEnd"/>
      <w:r w:rsidRPr="001E0E30">
        <w:rPr>
          <w:rFonts w:eastAsia="Calibri" w:cs="Times New Roman"/>
          <w:szCs w:val="28"/>
        </w:rPr>
        <w:t>. ред. И.</w:t>
      </w:r>
      <w:r w:rsidR="00327A79">
        <w:rPr>
          <w:rFonts w:eastAsia="Calibri" w:cs="Times New Roman"/>
          <w:szCs w:val="28"/>
        </w:rPr>
        <w:t xml:space="preserve"> </w:t>
      </w:r>
      <w:r w:rsidRPr="001E0E30">
        <w:rPr>
          <w:rFonts w:eastAsia="Calibri" w:cs="Times New Roman"/>
          <w:szCs w:val="28"/>
        </w:rPr>
        <w:t>Ю. Романов. – М: Академический проект, 2001. – C. 360-422.</w:t>
      </w:r>
    </w:p>
    <w:bookmarkEnd w:id="96"/>
    <w:p w14:paraId="42A1A6DE" w14:textId="7265C226" w:rsidR="00611A0B" w:rsidRPr="001E0E30" w:rsidRDefault="00611A0B" w:rsidP="007B07B7">
      <w:pPr>
        <w:pStyle w:val="ae"/>
        <w:numPr>
          <w:ilvl w:val="0"/>
          <w:numId w:val="35"/>
        </w:numPr>
        <w:ind w:left="0" w:firstLine="709"/>
        <w:rPr>
          <w:rFonts w:eastAsia="Calibri" w:cs="Times New Roman"/>
          <w:szCs w:val="28"/>
        </w:rPr>
      </w:pPr>
      <w:r w:rsidRPr="00611A0B">
        <w:rPr>
          <w:rFonts w:eastAsia="Calibri" w:cs="Times New Roman"/>
          <w:szCs w:val="28"/>
        </w:rPr>
        <w:t>Комлев Н. Г. Словарь иностранных слов: [Более 4500 слов и выражений] / Н. Г. Комлев. – М. : ЭКСМО, 2006. – 669 с.</w:t>
      </w:r>
    </w:p>
    <w:p w14:paraId="7C1F2CF0" w14:textId="6227A544" w:rsidR="001E0E30" w:rsidRPr="001E0E30" w:rsidRDefault="001E0E30" w:rsidP="007B07B7">
      <w:pPr>
        <w:pStyle w:val="ae"/>
        <w:numPr>
          <w:ilvl w:val="0"/>
          <w:numId w:val="35"/>
        </w:numPr>
        <w:ind w:left="0" w:firstLine="709"/>
        <w:rPr>
          <w:rFonts w:eastAsia="Calibri" w:cs="Times New Roman"/>
          <w:szCs w:val="28"/>
        </w:rPr>
      </w:pPr>
      <w:r w:rsidRPr="001E0E30">
        <w:rPr>
          <w:rFonts w:eastAsia="Calibri" w:cs="Times New Roman"/>
          <w:szCs w:val="28"/>
        </w:rPr>
        <w:t>Короленко Ц.П., Донских Т.А. Семь путей к катастрофе: деструктивное поведение в современном мире – Новосибирск: Наука, 1990. - 224 с.</w:t>
      </w:r>
    </w:p>
    <w:p w14:paraId="530BDBC9" w14:textId="3DA6BBF0" w:rsidR="001E0E30" w:rsidRPr="001E0E30" w:rsidRDefault="001E0E30" w:rsidP="007B07B7">
      <w:pPr>
        <w:pStyle w:val="ae"/>
        <w:numPr>
          <w:ilvl w:val="0"/>
          <w:numId w:val="35"/>
        </w:numPr>
        <w:ind w:left="0" w:firstLine="709"/>
        <w:rPr>
          <w:rFonts w:eastAsia="Calibri" w:cs="Times New Roman"/>
          <w:szCs w:val="28"/>
        </w:rPr>
      </w:pPr>
      <w:r w:rsidRPr="001E0E30">
        <w:rPr>
          <w:rFonts w:eastAsia="Calibri" w:cs="Times New Roman"/>
          <w:szCs w:val="28"/>
        </w:rPr>
        <w:t>Крупнов А.И., Новикова И.А., Воробьева А.А. Соотношение системно-функциональной и пятифакторной моделей черт личности: к постановке проблемы // Вестник РУДН. Серия: Психология и педагогика. – 2016. – №2. – С. 45-56.</w:t>
      </w:r>
    </w:p>
    <w:p w14:paraId="08FB9DBE" w14:textId="20F2B098" w:rsidR="001E0E30" w:rsidRPr="001E0E30" w:rsidRDefault="001E0E30" w:rsidP="007B07B7">
      <w:pPr>
        <w:pStyle w:val="ae"/>
        <w:numPr>
          <w:ilvl w:val="0"/>
          <w:numId w:val="35"/>
        </w:numPr>
        <w:ind w:left="0" w:firstLine="709"/>
        <w:rPr>
          <w:rFonts w:eastAsia="Calibri" w:cs="Times New Roman"/>
          <w:szCs w:val="28"/>
        </w:rPr>
      </w:pPr>
      <w:r w:rsidRPr="001E0E30">
        <w:rPr>
          <w:rFonts w:eastAsia="Calibri" w:cs="Times New Roman"/>
          <w:szCs w:val="28"/>
        </w:rPr>
        <w:t xml:space="preserve">Кудинов С.И., </w:t>
      </w:r>
      <w:proofErr w:type="spellStart"/>
      <w:r w:rsidRPr="001E0E30">
        <w:rPr>
          <w:rFonts w:eastAsia="Calibri" w:cs="Times New Roman"/>
          <w:szCs w:val="28"/>
        </w:rPr>
        <w:t>Хаммад</w:t>
      </w:r>
      <w:proofErr w:type="spellEnd"/>
      <w:r w:rsidRPr="001E0E30">
        <w:rPr>
          <w:rFonts w:eastAsia="Calibri" w:cs="Times New Roman"/>
          <w:szCs w:val="28"/>
        </w:rPr>
        <w:t xml:space="preserve"> С.М. Психологическая устойчивость личности как основа самореализации субъекта // Вестник РУДН. Серия: Психология и педагогика. 2015. №1. С. 26-30.</w:t>
      </w:r>
    </w:p>
    <w:p w14:paraId="08146CB0" w14:textId="1311FCF4" w:rsidR="001E0E30" w:rsidRPr="001E0E30" w:rsidRDefault="001E0E30" w:rsidP="007B07B7">
      <w:pPr>
        <w:pStyle w:val="ae"/>
        <w:numPr>
          <w:ilvl w:val="0"/>
          <w:numId w:val="35"/>
        </w:numPr>
        <w:ind w:left="0" w:firstLine="709"/>
        <w:rPr>
          <w:rFonts w:eastAsia="Calibri" w:cs="Times New Roman"/>
          <w:szCs w:val="28"/>
        </w:rPr>
      </w:pPr>
      <w:r w:rsidRPr="001E0E30">
        <w:rPr>
          <w:rFonts w:eastAsia="Calibri" w:cs="Times New Roman"/>
          <w:szCs w:val="28"/>
        </w:rPr>
        <w:t>Леонтьев А.Н. Деятельность. Сознание. Личность: учебное пособие / А.Н. Леонтьев. – 2-е издание, стереотипное. – М.: Смысл: Академия, 2005. – 352 с.</w:t>
      </w:r>
    </w:p>
    <w:p w14:paraId="129A3E1C" w14:textId="62BA949B" w:rsidR="001E0E30" w:rsidRPr="001E0E30" w:rsidRDefault="001E0E30" w:rsidP="007B07B7">
      <w:pPr>
        <w:pStyle w:val="ae"/>
        <w:numPr>
          <w:ilvl w:val="0"/>
          <w:numId w:val="35"/>
        </w:numPr>
        <w:ind w:left="0" w:firstLine="709"/>
        <w:rPr>
          <w:rFonts w:eastAsia="Calibri" w:cs="Times New Roman"/>
          <w:szCs w:val="28"/>
        </w:rPr>
      </w:pPr>
      <w:r w:rsidRPr="001E0E30">
        <w:rPr>
          <w:rFonts w:eastAsia="Calibri" w:cs="Times New Roman"/>
          <w:szCs w:val="28"/>
        </w:rPr>
        <w:t>Леонтьев Д.А. Психология смысла: природа, строение и динамика смысловой реальности. – 3-е изд., доп. – М.: Смысл, 2007. – 511 с.</w:t>
      </w:r>
    </w:p>
    <w:p w14:paraId="33BD39D5" w14:textId="6F6949A7" w:rsidR="001E0E30" w:rsidRPr="00B45DDF" w:rsidRDefault="001E0E30" w:rsidP="007B07B7">
      <w:pPr>
        <w:pStyle w:val="ae"/>
        <w:numPr>
          <w:ilvl w:val="0"/>
          <w:numId w:val="35"/>
        </w:numPr>
        <w:ind w:left="0" w:firstLine="709"/>
        <w:rPr>
          <w:rFonts w:eastAsia="Calibri" w:cs="Times New Roman"/>
          <w:szCs w:val="28"/>
        </w:rPr>
      </w:pPr>
      <w:r w:rsidRPr="001E0E30">
        <w:rPr>
          <w:rFonts w:eastAsia="Calibri" w:cs="Times New Roman"/>
          <w:szCs w:val="28"/>
        </w:rPr>
        <w:lastRenderedPageBreak/>
        <w:t>Леонтьев Д.А. Экзистенциальный смысл суицида: жизнь как выбор // Консультативная психология и психотерапия. – 2008. – Том 16. № 4. – С. 58–82.</w:t>
      </w:r>
    </w:p>
    <w:p w14:paraId="7D6073FF" w14:textId="09919805" w:rsidR="001E0E30" w:rsidRPr="001E0E30" w:rsidRDefault="001E0E30" w:rsidP="007B07B7">
      <w:pPr>
        <w:pStyle w:val="ae"/>
        <w:numPr>
          <w:ilvl w:val="0"/>
          <w:numId w:val="35"/>
        </w:numPr>
        <w:ind w:left="0" w:firstLine="709"/>
        <w:rPr>
          <w:rFonts w:eastAsia="Calibri" w:cs="Times New Roman"/>
          <w:szCs w:val="28"/>
        </w:rPr>
      </w:pPr>
      <w:bookmarkStart w:id="97" w:name="_Hlk98588679"/>
      <w:r w:rsidRPr="001E0E30">
        <w:rPr>
          <w:rFonts w:eastAsia="Calibri" w:cs="Times New Roman"/>
          <w:szCs w:val="28"/>
        </w:rPr>
        <w:t>Лысак И.В. Механизмы и последствия деструктивной деятельности человека – Ростов-на-Дону – Таганрог: Изд-во СКНЦ ВШ, Изд-во ТРТУ, 2006. – 80 с.</w:t>
      </w:r>
    </w:p>
    <w:bookmarkEnd w:id="97"/>
    <w:p w14:paraId="3868148D" w14:textId="0A3C6FD2" w:rsidR="001E0E30" w:rsidRPr="001E0E30" w:rsidRDefault="001E0E30" w:rsidP="007B07B7">
      <w:pPr>
        <w:pStyle w:val="ae"/>
        <w:numPr>
          <w:ilvl w:val="0"/>
          <w:numId w:val="35"/>
        </w:numPr>
        <w:ind w:left="0" w:firstLine="709"/>
        <w:rPr>
          <w:rFonts w:eastAsia="Calibri" w:cs="Times New Roman"/>
          <w:szCs w:val="28"/>
        </w:rPr>
      </w:pPr>
      <w:r w:rsidRPr="001E0E30">
        <w:rPr>
          <w:rFonts w:eastAsia="Calibri" w:cs="Times New Roman"/>
          <w:szCs w:val="28"/>
        </w:rPr>
        <w:t xml:space="preserve">Мясищев В.Н. Основные проблемы и современное состояние психологии отношений человека / Психология отношений: под редакцией А.А. </w:t>
      </w:r>
      <w:proofErr w:type="spellStart"/>
      <w:r w:rsidRPr="001E0E30">
        <w:rPr>
          <w:rFonts w:eastAsia="Calibri" w:cs="Times New Roman"/>
          <w:szCs w:val="28"/>
        </w:rPr>
        <w:t>Бодалева</w:t>
      </w:r>
      <w:proofErr w:type="spellEnd"/>
      <w:r w:rsidRPr="001E0E30">
        <w:rPr>
          <w:rFonts w:eastAsia="Calibri" w:cs="Times New Roman"/>
          <w:szCs w:val="28"/>
        </w:rPr>
        <w:t xml:space="preserve">. – М.: Издательство Московского </w:t>
      </w:r>
      <w:proofErr w:type="spellStart"/>
      <w:r w:rsidRPr="001E0E30">
        <w:rPr>
          <w:rFonts w:eastAsia="Calibri" w:cs="Times New Roman"/>
          <w:szCs w:val="28"/>
        </w:rPr>
        <w:t>психологосоциального</w:t>
      </w:r>
      <w:proofErr w:type="spellEnd"/>
      <w:r w:rsidRPr="001E0E30">
        <w:rPr>
          <w:rFonts w:eastAsia="Calibri" w:cs="Times New Roman"/>
          <w:szCs w:val="28"/>
        </w:rPr>
        <w:t xml:space="preserve"> института; Воронеж: Издательство НПО «МОДЭК», 2003. – С. 14 – 39.</w:t>
      </w:r>
    </w:p>
    <w:p w14:paraId="584403E3" w14:textId="59CDA5F1" w:rsidR="001E0E30" w:rsidRPr="001E0E30" w:rsidRDefault="001E0E30" w:rsidP="007B07B7">
      <w:pPr>
        <w:pStyle w:val="ae"/>
        <w:numPr>
          <w:ilvl w:val="0"/>
          <w:numId w:val="35"/>
        </w:numPr>
        <w:ind w:left="0" w:firstLine="709"/>
        <w:rPr>
          <w:rFonts w:eastAsia="Calibri" w:cs="Times New Roman"/>
          <w:szCs w:val="28"/>
        </w:rPr>
      </w:pPr>
      <w:r w:rsidRPr="001E0E30">
        <w:rPr>
          <w:rFonts w:eastAsia="Calibri" w:cs="Times New Roman"/>
          <w:szCs w:val="28"/>
        </w:rPr>
        <w:t xml:space="preserve">Польская Н.А. Методы и методики исследования </w:t>
      </w:r>
      <w:proofErr w:type="spellStart"/>
      <w:r w:rsidRPr="001E0E30">
        <w:rPr>
          <w:rFonts w:eastAsia="Calibri" w:cs="Times New Roman"/>
          <w:szCs w:val="28"/>
        </w:rPr>
        <w:t>самоповреждающего</w:t>
      </w:r>
      <w:proofErr w:type="spellEnd"/>
      <w:r w:rsidRPr="001E0E30">
        <w:rPr>
          <w:rFonts w:eastAsia="Calibri" w:cs="Times New Roman"/>
          <w:szCs w:val="28"/>
        </w:rPr>
        <w:t xml:space="preserve"> поведения // Процедуры и методы экспериментально-психологических исследований. – Сер. "Интеграция академической и университетской психологии" Москва, 2016. – С. 837-843.</w:t>
      </w:r>
    </w:p>
    <w:p w14:paraId="44561260" w14:textId="1416D72F" w:rsidR="001E0E30" w:rsidRPr="001E0E30" w:rsidRDefault="001E0E30" w:rsidP="007B07B7">
      <w:pPr>
        <w:pStyle w:val="ae"/>
        <w:numPr>
          <w:ilvl w:val="0"/>
          <w:numId w:val="35"/>
        </w:numPr>
        <w:ind w:left="0" w:firstLine="709"/>
        <w:rPr>
          <w:rFonts w:eastAsia="Calibri" w:cs="Times New Roman"/>
          <w:szCs w:val="28"/>
        </w:rPr>
      </w:pPr>
      <w:r w:rsidRPr="001E0E30">
        <w:rPr>
          <w:rFonts w:eastAsia="Calibri" w:cs="Times New Roman"/>
          <w:szCs w:val="28"/>
        </w:rPr>
        <w:t xml:space="preserve">Психоанализ: учебник для вузов / М. М. Решетников [и др.]; под редакцией М. М. Решетникова. – М.: Издательство </w:t>
      </w:r>
      <w:proofErr w:type="spellStart"/>
      <w:r w:rsidRPr="001E0E30">
        <w:rPr>
          <w:rFonts w:eastAsia="Calibri" w:cs="Times New Roman"/>
          <w:szCs w:val="28"/>
        </w:rPr>
        <w:t>Юрайт</w:t>
      </w:r>
      <w:proofErr w:type="spellEnd"/>
      <w:r w:rsidRPr="001E0E30">
        <w:rPr>
          <w:rFonts w:eastAsia="Calibri" w:cs="Times New Roman"/>
          <w:szCs w:val="28"/>
        </w:rPr>
        <w:t>, 2020. – С. 239-253.</w:t>
      </w:r>
    </w:p>
    <w:p w14:paraId="350BD0D5" w14:textId="0D283C39" w:rsidR="001E0E30" w:rsidRPr="001E0E30" w:rsidRDefault="001E0E30" w:rsidP="007B07B7">
      <w:pPr>
        <w:pStyle w:val="ae"/>
        <w:numPr>
          <w:ilvl w:val="0"/>
          <w:numId w:val="35"/>
        </w:numPr>
        <w:ind w:left="0" w:firstLine="709"/>
        <w:rPr>
          <w:rFonts w:eastAsia="Calibri" w:cs="Times New Roman"/>
          <w:szCs w:val="28"/>
        </w:rPr>
      </w:pPr>
      <w:bookmarkStart w:id="98" w:name="_Hlk99916539"/>
      <w:r w:rsidRPr="001E0E30">
        <w:rPr>
          <w:rFonts w:eastAsia="Calibri" w:cs="Times New Roman"/>
          <w:szCs w:val="28"/>
        </w:rPr>
        <w:t>Психология личности: Пребывание в  изменении / под ред. Н.В. Гришиной. – СПб.: Изд-во Санкт-Петербургского университета, 2019. – 576 с.</w:t>
      </w:r>
    </w:p>
    <w:bookmarkEnd w:id="98"/>
    <w:p w14:paraId="21573AB2" w14:textId="6B893AFA" w:rsidR="001E0E30" w:rsidRPr="001E0E30" w:rsidRDefault="001E0E30" w:rsidP="007B07B7">
      <w:pPr>
        <w:pStyle w:val="ae"/>
        <w:numPr>
          <w:ilvl w:val="0"/>
          <w:numId w:val="35"/>
        </w:numPr>
        <w:ind w:left="0" w:firstLine="709"/>
        <w:rPr>
          <w:rFonts w:eastAsia="Calibri" w:cs="Times New Roman"/>
          <w:szCs w:val="28"/>
        </w:rPr>
      </w:pPr>
      <w:r w:rsidRPr="001E0E30">
        <w:rPr>
          <w:rFonts w:eastAsia="Calibri" w:cs="Times New Roman"/>
          <w:szCs w:val="28"/>
        </w:rPr>
        <w:t>Пьянкова С.Д. Нелинейность развития как психологический феномен и литературный мотив [Электронный ресурс] // Психологические исследования: электрон. науч. журн. – 2009. – №1(3). URL: http://psystudy.ru (дата обращения: 14.12.2020).</w:t>
      </w:r>
    </w:p>
    <w:p w14:paraId="2A7384CC" w14:textId="4D36AC30" w:rsidR="001E0E30" w:rsidRPr="001E0E30" w:rsidRDefault="001E0E30" w:rsidP="007B07B7">
      <w:pPr>
        <w:pStyle w:val="ae"/>
        <w:numPr>
          <w:ilvl w:val="0"/>
          <w:numId w:val="35"/>
        </w:numPr>
        <w:ind w:left="0" w:firstLine="709"/>
        <w:rPr>
          <w:rFonts w:eastAsia="Calibri" w:cs="Times New Roman"/>
          <w:szCs w:val="28"/>
        </w:rPr>
      </w:pPr>
      <w:r w:rsidRPr="001E0E30">
        <w:rPr>
          <w:rFonts w:eastAsia="Calibri" w:cs="Times New Roman"/>
          <w:szCs w:val="28"/>
        </w:rPr>
        <w:t xml:space="preserve">Сартр Ж.-П. Экзистенциализм — это гуманизм / Ж.-П. Сартр. – Новосибирск // Хрестоматия по философии: учебное пособие / Я.В. Кушнаренко. – Новосибирск : Сибирский </w:t>
      </w:r>
      <w:proofErr w:type="spellStart"/>
      <w:r w:rsidRPr="001E0E30">
        <w:rPr>
          <w:rFonts w:eastAsia="Calibri" w:cs="Times New Roman"/>
          <w:szCs w:val="28"/>
        </w:rPr>
        <w:t>ГУТиИ</w:t>
      </w:r>
      <w:proofErr w:type="spellEnd"/>
      <w:r w:rsidRPr="001E0E30">
        <w:rPr>
          <w:rFonts w:eastAsia="Calibri" w:cs="Times New Roman"/>
          <w:szCs w:val="28"/>
        </w:rPr>
        <w:t>, 2007. – С. 159-178.</w:t>
      </w:r>
    </w:p>
    <w:p w14:paraId="2CBA608D" w14:textId="263F6A9B" w:rsidR="001E0E30" w:rsidRPr="001E0E30" w:rsidRDefault="001E0E30" w:rsidP="007B07B7">
      <w:pPr>
        <w:pStyle w:val="ae"/>
        <w:numPr>
          <w:ilvl w:val="0"/>
          <w:numId w:val="35"/>
        </w:numPr>
        <w:ind w:left="0" w:firstLine="709"/>
        <w:rPr>
          <w:rFonts w:eastAsia="Calibri" w:cs="Times New Roman"/>
          <w:szCs w:val="28"/>
        </w:rPr>
      </w:pPr>
      <w:proofErr w:type="spellStart"/>
      <w:r w:rsidRPr="001E0E30">
        <w:rPr>
          <w:rFonts w:eastAsia="Calibri" w:cs="Times New Roman"/>
          <w:szCs w:val="28"/>
        </w:rPr>
        <w:t>Свиридченкова</w:t>
      </w:r>
      <w:proofErr w:type="spellEnd"/>
      <w:r w:rsidRPr="001E0E30">
        <w:rPr>
          <w:rFonts w:eastAsia="Calibri" w:cs="Times New Roman"/>
          <w:szCs w:val="28"/>
        </w:rPr>
        <w:t xml:space="preserve"> Т.А. «Деструктивные» свойства личности и вторичные образы в сновидениях // Педагогика и психология образования. – 2013. – №4. – С. 88-94.</w:t>
      </w:r>
    </w:p>
    <w:p w14:paraId="0516BDEB" w14:textId="038ACA2B" w:rsidR="001E0E30" w:rsidRPr="001E0E30" w:rsidRDefault="001E0E30" w:rsidP="007B07B7">
      <w:pPr>
        <w:pStyle w:val="ae"/>
        <w:numPr>
          <w:ilvl w:val="0"/>
          <w:numId w:val="35"/>
        </w:numPr>
        <w:ind w:left="0" w:firstLine="709"/>
        <w:rPr>
          <w:rFonts w:eastAsia="Calibri" w:cs="Times New Roman"/>
          <w:szCs w:val="28"/>
        </w:rPr>
      </w:pPr>
      <w:r w:rsidRPr="001E0E30">
        <w:rPr>
          <w:rFonts w:eastAsia="Calibri" w:cs="Times New Roman"/>
          <w:szCs w:val="28"/>
        </w:rPr>
        <w:lastRenderedPageBreak/>
        <w:t>Сергиенко Е.А. Проблема соотношения понятий субъекта и личности // Психологический журнал. – 2013. – Т. 34. № 2. – С. 5-16.</w:t>
      </w:r>
    </w:p>
    <w:p w14:paraId="548098CB" w14:textId="13B37033" w:rsidR="001E0E30" w:rsidRPr="001E0E30" w:rsidRDefault="001E0E30" w:rsidP="007B07B7">
      <w:pPr>
        <w:pStyle w:val="ae"/>
        <w:numPr>
          <w:ilvl w:val="0"/>
          <w:numId w:val="35"/>
        </w:numPr>
        <w:ind w:left="0" w:firstLine="709"/>
        <w:rPr>
          <w:rFonts w:eastAsia="Calibri" w:cs="Times New Roman"/>
          <w:szCs w:val="28"/>
        </w:rPr>
      </w:pPr>
      <w:bookmarkStart w:id="99" w:name="_Hlk99464307"/>
      <w:r w:rsidRPr="001E0E30">
        <w:rPr>
          <w:rFonts w:eastAsia="Calibri" w:cs="Times New Roman"/>
          <w:szCs w:val="28"/>
        </w:rPr>
        <w:t xml:space="preserve">Сироткин С.Ф. К </w:t>
      </w:r>
      <w:proofErr w:type="spellStart"/>
      <w:r w:rsidRPr="001E0E30">
        <w:rPr>
          <w:rFonts w:eastAsia="Calibri" w:cs="Times New Roman"/>
          <w:szCs w:val="28"/>
        </w:rPr>
        <w:t>метапсихологическому</w:t>
      </w:r>
      <w:proofErr w:type="spellEnd"/>
      <w:r w:rsidRPr="001E0E30">
        <w:rPr>
          <w:rFonts w:eastAsia="Calibri" w:cs="Times New Roman"/>
          <w:szCs w:val="28"/>
        </w:rPr>
        <w:t xml:space="preserve"> статусу агрессии  (2006)  / Заметки по </w:t>
      </w:r>
      <w:proofErr w:type="spellStart"/>
      <w:r w:rsidRPr="001E0E30">
        <w:rPr>
          <w:rFonts w:eastAsia="Calibri" w:cs="Times New Roman"/>
          <w:szCs w:val="28"/>
        </w:rPr>
        <w:t>метапсихологии</w:t>
      </w:r>
      <w:proofErr w:type="spellEnd"/>
      <w:r w:rsidRPr="001E0E30">
        <w:rPr>
          <w:rFonts w:eastAsia="Calibri" w:cs="Times New Roman"/>
          <w:szCs w:val="28"/>
        </w:rPr>
        <w:t xml:space="preserve"> агрессивности – 2-е изд., </w:t>
      </w:r>
      <w:proofErr w:type="spellStart"/>
      <w:r w:rsidRPr="001E0E30">
        <w:rPr>
          <w:rFonts w:eastAsia="Calibri" w:cs="Times New Roman"/>
          <w:szCs w:val="28"/>
        </w:rPr>
        <w:t>испр</w:t>
      </w:r>
      <w:proofErr w:type="spellEnd"/>
      <w:r w:rsidRPr="001E0E30">
        <w:rPr>
          <w:rFonts w:eastAsia="Calibri" w:cs="Times New Roman"/>
          <w:szCs w:val="28"/>
        </w:rPr>
        <w:t>. и доп. – Ижевск: Издательский дом ERGO, 2014 – С. 53-61.</w:t>
      </w:r>
    </w:p>
    <w:bookmarkEnd w:id="99"/>
    <w:p w14:paraId="0D528823" w14:textId="77777777" w:rsidR="00C9692E" w:rsidRDefault="001E0E30" w:rsidP="007B07B7">
      <w:pPr>
        <w:pStyle w:val="ae"/>
        <w:numPr>
          <w:ilvl w:val="0"/>
          <w:numId w:val="35"/>
        </w:numPr>
        <w:ind w:left="0" w:firstLine="709"/>
        <w:rPr>
          <w:rFonts w:eastAsia="Calibri" w:cs="Times New Roman"/>
          <w:szCs w:val="28"/>
        </w:rPr>
      </w:pPr>
      <w:proofErr w:type="spellStart"/>
      <w:r w:rsidRPr="001E0E30">
        <w:rPr>
          <w:rFonts w:eastAsia="Calibri" w:cs="Times New Roman"/>
          <w:szCs w:val="28"/>
        </w:rPr>
        <w:t>Райкрофт</w:t>
      </w:r>
      <w:proofErr w:type="spellEnd"/>
      <w:r w:rsidRPr="001E0E30">
        <w:rPr>
          <w:rFonts w:eastAsia="Calibri" w:cs="Times New Roman"/>
          <w:szCs w:val="28"/>
        </w:rPr>
        <w:t xml:space="preserve"> Ч. Критический словарь психоанализа – СПб.: Восточно-Европейский Институт Психоанализа, 1995. – 288 с.</w:t>
      </w:r>
    </w:p>
    <w:p w14:paraId="77FBCCFC" w14:textId="77777777" w:rsidR="00C9692E" w:rsidRDefault="00C9692E" w:rsidP="007B07B7">
      <w:pPr>
        <w:pStyle w:val="ae"/>
        <w:numPr>
          <w:ilvl w:val="0"/>
          <w:numId w:val="35"/>
        </w:numPr>
        <w:ind w:left="0" w:firstLine="709"/>
        <w:rPr>
          <w:rFonts w:eastAsia="Calibri" w:cs="Times New Roman"/>
          <w:szCs w:val="28"/>
        </w:rPr>
      </w:pPr>
      <w:r w:rsidRPr="00C9692E">
        <w:rPr>
          <w:rFonts w:eastAsia="Calibri" w:cs="Times New Roman"/>
          <w:szCs w:val="28"/>
        </w:rPr>
        <w:t xml:space="preserve">Розенберг Б. Мазохизм смерти и мазохизм жизни – М.: </w:t>
      </w:r>
      <w:proofErr w:type="spellStart"/>
      <w:r w:rsidRPr="00C9692E">
        <w:rPr>
          <w:rFonts w:eastAsia="Calibri" w:cs="Times New Roman"/>
          <w:szCs w:val="28"/>
        </w:rPr>
        <w:t>Когито</w:t>
      </w:r>
      <w:proofErr w:type="spellEnd"/>
      <w:r w:rsidRPr="00C9692E">
        <w:rPr>
          <w:rFonts w:eastAsia="Calibri" w:cs="Times New Roman"/>
          <w:szCs w:val="28"/>
        </w:rPr>
        <w:t>-Центр, 2018. – 212 с.</w:t>
      </w:r>
    </w:p>
    <w:p w14:paraId="4DE0D836" w14:textId="323D6295" w:rsidR="001E0E30" w:rsidRPr="00C9692E" w:rsidRDefault="001E0E30" w:rsidP="007B07B7">
      <w:pPr>
        <w:pStyle w:val="ae"/>
        <w:numPr>
          <w:ilvl w:val="0"/>
          <w:numId w:val="35"/>
        </w:numPr>
        <w:ind w:left="0" w:firstLine="709"/>
        <w:rPr>
          <w:rFonts w:eastAsia="Calibri" w:cs="Times New Roman"/>
          <w:szCs w:val="28"/>
        </w:rPr>
      </w:pPr>
      <w:r w:rsidRPr="00C9692E">
        <w:rPr>
          <w:rFonts w:eastAsia="Calibri" w:cs="Times New Roman"/>
          <w:szCs w:val="28"/>
        </w:rPr>
        <w:t>Розенфельд Г. Деструктивный нарциссизм и инстинкт смерти [Электронный ресурс] // Журнал практической психологии и психоанализа. – 2008. – №4. URL: http://psyjournal.ru/j3p/pap.php?id=20080402</w:t>
      </w:r>
    </w:p>
    <w:p w14:paraId="45D370B9" w14:textId="6F3CE51E" w:rsidR="001E0E30" w:rsidRPr="001E0E30" w:rsidRDefault="001E0E30" w:rsidP="007B07B7">
      <w:pPr>
        <w:pStyle w:val="ae"/>
        <w:numPr>
          <w:ilvl w:val="0"/>
          <w:numId w:val="35"/>
        </w:numPr>
        <w:ind w:left="0" w:firstLine="709"/>
        <w:rPr>
          <w:rFonts w:eastAsia="Calibri" w:cs="Times New Roman"/>
          <w:szCs w:val="28"/>
        </w:rPr>
      </w:pPr>
      <w:r w:rsidRPr="001E0E30">
        <w:rPr>
          <w:rFonts w:eastAsia="Calibri" w:cs="Times New Roman"/>
          <w:szCs w:val="28"/>
        </w:rPr>
        <w:t>Розенфельд Г. Клинический подход к психоаналитической теории инстинктов жизни и смерти: исследование агрессивных аспектов нарциссизма [Электронный ресурс] // Журнал практической психологии и психоанализа. – 2003. – №2. URL: http://psyjournal.ru/j3p/pap.php?id=20030203</w:t>
      </w:r>
    </w:p>
    <w:p w14:paraId="5B9852A1" w14:textId="0F3FF05C" w:rsidR="001E0E30" w:rsidRPr="001E0E30" w:rsidRDefault="001E0E30" w:rsidP="007B07B7">
      <w:pPr>
        <w:pStyle w:val="ae"/>
        <w:numPr>
          <w:ilvl w:val="0"/>
          <w:numId w:val="35"/>
        </w:numPr>
        <w:ind w:left="0" w:firstLine="709"/>
        <w:rPr>
          <w:rFonts w:eastAsia="Calibri" w:cs="Times New Roman"/>
          <w:szCs w:val="28"/>
        </w:rPr>
      </w:pPr>
      <w:r w:rsidRPr="001E0E30">
        <w:rPr>
          <w:rFonts w:eastAsia="Calibri" w:cs="Times New Roman"/>
          <w:szCs w:val="28"/>
        </w:rPr>
        <w:t>Улановский А.М. Феноменология в психологии и психотерапии: прояснение неотчетливых переживаний // Московский психотерапевтический журнал, 2009, №2. С. 27-51.</w:t>
      </w:r>
    </w:p>
    <w:p w14:paraId="7DA6DA21" w14:textId="1632A740" w:rsidR="001E0E30" w:rsidRPr="001E0E30" w:rsidRDefault="001E0E30" w:rsidP="007B07B7">
      <w:pPr>
        <w:pStyle w:val="ae"/>
        <w:numPr>
          <w:ilvl w:val="0"/>
          <w:numId w:val="35"/>
        </w:numPr>
        <w:ind w:left="0" w:firstLine="709"/>
        <w:rPr>
          <w:rFonts w:eastAsia="Calibri" w:cs="Times New Roman"/>
          <w:szCs w:val="28"/>
        </w:rPr>
      </w:pPr>
      <w:r w:rsidRPr="001E0E30">
        <w:rPr>
          <w:rFonts w:eastAsia="Calibri" w:cs="Times New Roman"/>
          <w:szCs w:val="28"/>
        </w:rPr>
        <w:t>Устойчивость // Большой психологический словарь / Сост. И общ. Ред. Б.Г. Мещеряков, В.П. Зинченко. – СПб.: Прайм-ЕВРОЗНАК, 2004. – 672 с.</w:t>
      </w:r>
    </w:p>
    <w:p w14:paraId="050B168F" w14:textId="42ACB2A8" w:rsidR="001E0E30" w:rsidRPr="001E0E30" w:rsidRDefault="001E0E30" w:rsidP="007B07B7">
      <w:pPr>
        <w:pStyle w:val="ae"/>
        <w:numPr>
          <w:ilvl w:val="0"/>
          <w:numId w:val="35"/>
        </w:numPr>
        <w:ind w:left="0" w:firstLine="709"/>
        <w:rPr>
          <w:rFonts w:eastAsia="Calibri" w:cs="Times New Roman"/>
          <w:szCs w:val="28"/>
        </w:rPr>
      </w:pPr>
      <w:r w:rsidRPr="001E0E30">
        <w:rPr>
          <w:rFonts w:eastAsia="Calibri" w:cs="Times New Roman"/>
          <w:szCs w:val="28"/>
        </w:rPr>
        <w:t xml:space="preserve">Фахрутдинова Л.Р. Структурно-динамическая организация переживания субъекта: </w:t>
      </w:r>
      <w:proofErr w:type="spellStart"/>
      <w:r w:rsidRPr="001E0E30">
        <w:rPr>
          <w:rFonts w:eastAsia="Calibri" w:cs="Times New Roman"/>
          <w:szCs w:val="28"/>
        </w:rPr>
        <w:t>Дисс</w:t>
      </w:r>
      <w:proofErr w:type="spellEnd"/>
      <w:r w:rsidRPr="001E0E30">
        <w:rPr>
          <w:rFonts w:eastAsia="Calibri" w:cs="Times New Roman"/>
          <w:szCs w:val="28"/>
        </w:rPr>
        <w:t>. … доктора психол. наук. — Казань, 2012. — 535 с.</w:t>
      </w:r>
    </w:p>
    <w:p w14:paraId="156D1516" w14:textId="4CD20C13" w:rsidR="001E0E30" w:rsidRPr="001E0E30" w:rsidRDefault="001E0E30" w:rsidP="007B07B7">
      <w:pPr>
        <w:pStyle w:val="ae"/>
        <w:numPr>
          <w:ilvl w:val="0"/>
          <w:numId w:val="35"/>
        </w:numPr>
        <w:ind w:left="0" w:firstLine="709"/>
        <w:rPr>
          <w:rFonts w:eastAsia="Calibri" w:cs="Times New Roman"/>
          <w:szCs w:val="28"/>
        </w:rPr>
      </w:pPr>
      <w:r w:rsidRPr="001E0E30">
        <w:rPr>
          <w:rFonts w:eastAsia="Calibri" w:cs="Times New Roman"/>
          <w:szCs w:val="28"/>
        </w:rPr>
        <w:t>Филатов Ф.Р. Учение С. Н. Шпильрейн о деструкции: теоретические и психобиографические аспекты // Российский психологический журнал. – 2016. – №2. – С. 246-259.</w:t>
      </w:r>
    </w:p>
    <w:p w14:paraId="784BDF1A" w14:textId="77777777" w:rsidR="00C846BF" w:rsidRDefault="001E0E30" w:rsidP="007B07B7">
      <w:pPr>
        <w:pStyle w:val="ae"/>
        <w:numPr>
          <w:ilvl w:val="0"/>
          <w:numId w:val="35"/>
        </w:numPr>
        <w:ind w:left="0" w:firstLine="709"/>
        <w:rPr>
          <w:rFonts w:eastAsia="Calibri" w:cs="Times New Roman"/>
          <w:szCs w:val="28"/>
        </w:rPr>
      </w:pPr>
      <w:r w:rsidRPr="001E0E30">
        <w:rPr>
          <w:rFonts w:eastAsia="Calibri" w:cs="Times New Roman"/>
          <w:szCs w:val="28"/>
        </w:rPr>
        <w:t>Фрейд З. Введение в психоанализ / З. Фрейд. –  М.: АСТ, 2019. – 608 c.</w:t>
      </w:r>
    </w:p>
    <w:p w14:paraId="76CB0D29" w14:textId="77777777" w:rsidR="00C846BF" w:rsidRDefault="00C846BF" w:rsidP="007B07B7">
      <w:pPr>
        <w:pStyle w:val="ae"/>
        <w:numPr>
          <w:ilvl w:val="0"/>
          <w:numId w:val="35"/>
        </w:numPr>
        <w:ind w:left="0" w:firstLine="709"/>
        <w:rPr>
          <w:rFonts w:eastAsia="Calibri" w:cs="Times New Roman"/>
          <w:szCs w:val="28"/>
        </w:rPr>
      </w:pPr>
      <w:r w:rsidRPr="00C846BF">
        <w:rPr>
          <w:rFonts w:eastAsia="Calibri" w:cs="Times New Roman"/>
          <w:szCs w:val="28"/>
        </w:rPr>
        <w:lastRenderedPageBreak/>
        <w:t xml:space="preserve">Фрейд З. Влечения и их судьбы / З. Фрейд Полное собрание сочинений в 26 томах. Том 13: Статьи по </w:t>
      </w:r>
      <w:proofErr w:type="spellStart"/>
      <w:r w:rsidRPr="00C846BF">
        <w:rPr>
          <w:rFonts w:eastAsia="Calibri" w:cs="Times New Roman"/>
          <w:szCs w:val="28"/>
        </w:rPr>
        <w:t>метапсихологии</w:t>
      </w:r>
      <w:proofErr w:type="spellEnd"/>
      <w:r w:rsidRPr="00C846BF">
        <w:rPr>
          <w:rFonts w:eastAsia="Calibri" w:cs="Times New Roman"/>
          <w:szCs w:val="28"/>
        </w:rPr>
        <w:t>. – СПб: Изд-во ВЕИП, 2020. – 384 с.</w:t>
      </w:r>
    </w:p>
    <w:p w14:paraId="5345FB37" w14:textId="0C997931" w:rsidR="00C846BF" w:rsidRPr="00C846BF" w:rsidRDefault="00C846BF" w:rsidP="007B07B7">
      <w:pPr>
        <w:pStyle w:val="ae"/>
        <w:numPr>
          <w:ilvl w:val="0"/>
          <w:numId w:val="35"/>
        </w:numPr>
        <w:ind w:left="0" w:firstLine="709"/>
        <w:rPr>
          <w:rFonts w:eastAsia="Calibri" w:cs="Times New Roman"/>
          <w:szCs w:val="28"/>
        </w:rPr>
      </w:pPr>
      <w:r w:rsidRPr="00C846BF">
        <w:rPr>
          <w:rFonts w:eastAsia="Calibri" w:cs="Times New Roman"/>
          <w:szCs w:val="28"/>
        </w:rPr>
        <w:t xml:space="preserve">Фрейд З. По ту сторону принципа удовольствия / З. Фрейд Полное собрание сочинений в 26 томах. Том 14: Статьи по </w:t>
      </w:r>
      <w:proofErr w:type="spellStart"/>
      <w:r w:rsidRPr="00C846BF">
        <w:rPr>
          <w:rFonts w:eastAsia="Calibri" w:cs="Times New Roman"/>
          <w:szCs w:val="28"/>
        </w:rPr>
        <w:t>метапсихологии</w:t>
      </w:r>
      <w:proofErr w:type="spellEnd"/>
      <w:r w:rsidRPr="00C846BF">
        <w:rPr>
          <w:rFonts w:eastAsia="Calibri" w:cs="Times New Roman"/>
          <w:szCs w:val="28"/>
        </w:rPr>
        <w:t xml:space="preserve"> 2. – СПб: Изд-во ВЕИП, 2020. – 384 с.</w:t>
      </w:r>
    </w:p>
    <w:p w14:paraId="29B454F7" w14:textId="62B452B6" w:rsidR="00C846BF" w:rsidRPr="00C846BF" w:rsidRDefault="00C846BF" w:rsidP="007B07B7">
      <w:pPr>
        <w:pStyle w:val="ae"/>
        <w:numPr>
          <w:ilvl w:val="0"/>
          <w:numId w:val="35"/>
        </w:numPr>
        <w:ind w:left="0" w:firstLine="709"/>
        <w:rPr>
          <w:rFonts w:eastAsia="Calibri" w:cs="Times New Roman"/>
          <w:szCs w:val="28"/>
        </w:rPr>
      </w:pPr>
      <w:r w:rsidRPr="00C846BF">
        <w:rPr>
          <w:rFonts w:eastAsia="Calibri" w:cs="Times New Roman"/>
          <w:szCs w:val="28"/>
        </w:rPr>
        <w:t xml:space="preserve">Фрейд З. </w:t>
      </w:r>
      <w:r>
        <w:rPr>
          <w:rFonts w:eastAsia="Calibri" w:cs="Times New Roman"/>
          <w:szCs w:val="28"/>
        </w:rPr>
        <w:t>Я и Оно</w:t>
      </w:r>
      <w:r w:rsidRPr="00C846BF">
        <w:rPr>
          <w:rFonts w:eastAsia="Calibri" w:cs="Times New Roman"/>
          <w:szCs w:val="28"/>
        </w:rPr>
        <w:t xml:space="preserve"> / З. Фрейд Полное собрание сочинений в 26 томах. Том 14: Статьи по </w:t>
      </w:r>
      <w:proofErr w:type="spellStart"/>
      <w:r w:rsidRPr="00C846BF">
        <w:rPr>
          <w:rFonts w:eastAsia="Calibri" w:cs="Times New Roman"/>
          <w:szCs w:val="28"/>
        </w:rPr>
        <w:t>метапсихологии</w:t>
      </w:r>
      <w:proofErr w:type="spellEnd"/>
      <w:r w:rsidRPr="00C846BF">
        <w:rPr>
          <w:rFonts w:eastAsia="Calibri" w:cs="Times New Roman"/>
          <w:szCs w:val="28"/>
        </w:rPr>
        <w:t xml:space="preserve"> 2. – СПб: Изд-во ВЕИП, 2020. – 384 с.</w:t>
      </w:r>
    </w:p>
    <w:p w14:paraId="43751493" w14:textId="62ED6346" w:rsidR="001E0E30" w:rsidRPr="001E0E30" w:rsidRDefault="001E0E30" w:rsidP="007B07B7">
      <w:pPr>
        <w:pStyle w:val="ae"/>
        <w:numPr>
          <w:ilvl w:val="0"/>
          <w:numId w:val="35"/>
        </w:numPr>
        <w:ind w:left="0" w:firstLine="709"/>
        <w:rPr>
          <w:rFonts w:eastAsia="Calibri" w:cs="Times New Roman"/>
          <w:szCs w:val="28"/>
        </w:rPr>
      </w:pPr>
      <w:bookmarkStart w:id="100" w:name="_Hlk99469473"/>
      <w:r w:rsidRPr="001E0E30">
        <w:rPr>
          <w:rFonts w:eastAsia="Calibri" w:cs="Times New Roman"/>
          <w:szCs w:val="28"/>
        </w:rPr>
        <w:t>Фромм Э. Анатомия человеческой деструктивности. – М.: АСТ, 2017. – 736 с.</w:t>
      </w:r>
    </w:p>
    <w:bookmarkEnd w:id="100"/>
    <w:p w14:paraId="7DA32CF5" w14:textId="6D2AED24" w:rsidR="001E0E30" w:rsidRPr="001E0E30" w:rsidRDefault="001E0E30" w:rsidP="007B07B7">
      <w:pPr>
        <w:pStyle w:val="ae"/>
        <w:numPr>
          <w:ilvl w:val="0"/>
          <w:numId w:val="35"/>
        </w:numPr>
        <w:ind w:left="0" w:firstLine="709"/>
        <w:rPr>
          <w:rFonts w:eastAsia="Calibri" w:cs="Times New Roman"/>
          <w:szCs w:val="28"/>
        </w:rPr>
      </w:pPr>
      <w:r w:rsidRPr="001E0E30">
        <w:rPr>
          <w:rFonts w:eastAsia="Calibri" w:cs="Times New Roman"/>
          <w:szCs w:val="28"/>
        </w:rPr>
        <w:t xml:space="preserve">Хайдеггер М. Бытие и время / М. Хайдеггер; Пер. с нем. В.В. </w:t>
      </w:r>
      <w:proofErr w:type="spellStart"/>
      <w:r w:rsidRPr="001E0E30">
        <w:rPr>
          <w:rFonts w:eastAsia="Calibri" w:cs="Times New Roman"/>
          <w:szCs w:val="28"/>
        </w:rPr>
        <w:t>Бибихина</w:t>
      </w:r>
      <w:proofErr w:type="spellEnd"/>
      <w:r w:rsidRPr="001E0E30">
        <w:rPr>
          <w:rFonts w:eastAsia="Calibri" w:cs="Times New Roman"/>
          <w:szCs w:val="28"/>
        </w:rPr>
        <w:t>. – Харьков: «Фолио», 2003. – С. 36-44.</w:t>
      </w:r>
    </w:p>
    <w:p w14:paraId="78009FDF" w14:textId="7A30F112" w:rsidR="001E0E30" w:rsidRDefault="001E0E30" w:rsidP="007B07B7">
      <w:pPr>
        <w:pStyle w:val="ae"/>
        <w:numPr>
          <w:ilvl w:val="0"/>
          <w:numId w:val="35"/>
        </w:numPr>
        <w:ind w:left="0" w:firstLine="709"/>
        <w:rPr>
          <w:rFonts w:eastAsia="Calibri" w:cs="Times New Roman"/>
          <w:szCs w:val="28"/>
        </w:rPr>
      </w:pPr>
      <w:r w:rsidRPr="001E0E30">
        <w:rPr>
          <w:rFonts w:eastAsia="Calibri" w:cs="Times New Roman"/>
          <w:szCs w:val="28"/>
        </w:rPr>
        <w:t>Хорошилов Д.А., Мельникова О.Т. Метод тематического анализа в изучении представлений о женском лидерстве // Организационная психология. – 2020. – №3. – С. 85-99.</w:t>
      </w:r>
    </w:p>
    <w:p w14:paraId="429D3746" w14:textId="449A6E1E" w:rsidR="001A1655" w:rsidRPr="001E0E30" w:rsidRDefault="001A1655" w:rsidP="007B07B7">
      <w:pPr>
        <w:pStyle w:val="ae"/>
        <w:numPr>
          <w:ilvl w:val="0"/>
          <w:numId w:val="35"/>
        </w:numPr>
        <w:ind w:left="0" w:firstLine="709"/>
        <w:rPr>
          <w:rFonts w:eastAsia="Calibri" w:cs="Times New Roman"/>
          <w:szCs w:val="28"/>
        </w:rPr>
      </w:pPr>
      <w:bookmarkStart w:id="101" w:name="_Hlk98679903"/>
      <w:r>
        <w:t xml:space="preserve">Черткова </w:t>
      </w:r>
      <w:r w:rsidRPr="00B477B6">
        <w:t>Ю. Д.</w:t>
      </w:r>
      <w:r>
        <w:t xml:space="preserve">, </w:t>
      </w:r>
      <w:r w:rsidRPr="00B477B6">
        <w:t>Егорова М. С. Роль негативных личностных черт в психологической адаптации // Вестник Российского фонда фундаментальных исследований. Гуманитарные и общественные науки. - 2018. - № 3 (92). - С. 115-125.</w:t>
      </w:r>
    </w:p>
    <w:bookmarkEnd w:id="101"/>
    <w:p w14:paraId="4B022B5E" w14:textId="7BF1778F" w:rsidR="001E0E30" w:rsidRDefault="001E0E30" w:rsidP="007B07B7">
      <w:pPr>
        <w:pStyle w:val="ae"/>
        <w:numPr>
          <w:ilvl w:val="0"/>
          <w:numId w:val="35"/>
        </w:numPr>
        <w:ind w:left="0" w:firstLine="709"/>
        <w:rPr>
          <w:rFonts w:eastAsia="Calibri" w:cs="Times New Roman"/>
          <w:szCs w:val="28"/>
        </w:rPr>
      </w:pPr>
      <w:r w:rsidRPr="001E0E30">
        <w:rPr>
          <w:rFonts w:eastAsia="Calibri" w:cs="Times New Roman"/>
          <w:szCs w:val="28"/>
        </w:rPr>
        <w:t xml:space="preserve">Шпильрейн С.Н. Деструкция как причина становления // Сабина Шпильрейн: над временем и судьбой: Сб. статей / Сост., автор вступ. ст. Ф.Р. Филатов. – Ростов-на-Дону: Мини </w:t>
      </w:r>
      <w:proofErr w:type="spellStart"/>
      <w:r w:rsidRPr="001E0E30">
        <w:rPr>
          <w:rFonts w:eastAsia="Calibri" w:cs="Times New Roman"/>
          <w:szCs w:val="28"/>
        </w:rPr>
        <w:t>Тайп</w:t>
      </w:r>
      <w:proofErr w:type="spellEnd"/>
      <w:r w:rsidRPr="001E0E30">
        <w:rPr>
          <w:rFonts w:eastAsia="Calibri" w:cs="Times New Roman"/>
          <w:szCs w:val="28"/>
        </w:rPr>
        <w:t>, 2020. – С. 5-30.</w:t>
      </w:r>
    </w:p>
    <w:p w14:paraId="7984B1EA" w14:textId="3EA8F146" w:rsidR="00154D00" w:rsidRPr="001E0E30" w:rsidRDefault="00154D00" w:rsidP="007B07B7">
      <w:pPr>
        <w:pStyle w:val="ae"/>
        <w:numPr>
          <w:ilvl w:val="0"/>
          <w:numId w:val="35"/>
        </w:numPr>
        <w:ind w:left="0" w:firstLine="709"/>
        <w:rPr>
          <w:rFonts w:eastAsia="Calibri" w:cs="Times New Roman"/>
          <w:szCs w:val="28"/>
        </w:rPr>
      </w:pPr>
      <w:r w:rsidRPr="00154D00">
        <w:rPr>
          <w:rFonts w:eastAsia="Calibri" w:cs="Times New Roman"/>
          <w:szCs w:val="28"/>
        </w:rPr>
        <w:t xml:space="preserve">Шпиц Р. Агрессия: ее роль в установлении объектных отношений // Форум </w:t>
      </w:r>
      <w:proofErr w:type="spellStart"/>
      <w:r w:rsidRPr="00154D00">
        <w:rPr>
          <w:rFonts w:eastAsia="Calibri" w:cs="Times New Roman"/>
          <w:szCs w:val="28"/>
        </w:rPr>
        <w:t>агрессологии</w:t>
      </w:r>
      <w:proofErr w:type="spellEnd"/>
      <w:r w:rsidRPr="00154D00">
        <w:rPr>
          <w:rFonts w:eastAsia="Calibri" w:cs="Times New Roman"/>
          <w:szCs w:val="28"/>
        </w:rPr>
        <w:t>, 2012, Том 2. Ижевск: Издательский дом ERGO - С. 207-218.</w:t>
      </w:r>
    </w:p>
    <w:p w14:paraId="06419916" w14:textId="7CC3EA91" w:rsidR="001E0E30" w:rsidRPr="006E4733" w:rsidRDefault="001E0E30" w:rsidP="007B07B7">
      <w:pPr>
        <w:pStyle w:val="ae"/>
        <w:numPr>
          <w:ilvl w:val="0"/>
          <w:numId w:val="35"/>
        </w:numPr>
        <w:ind w:left="0" w:firstLine="709"/>
        <w:rPr>
          <w:rFonts w:eastAsia="Calibri" w:cs="Times New Roman"/>
          <w:szCs w:val="28"/>
        </w:rPr>
      </w:pPr>
      <w:proofErr w:type="spellStart"/>
      <w:r w:rsidRPr="001E0E30">
        <w:rPr>
          <w:rFonts w:eastAsia="Calibri" w:cs="Times New Roman"/>
          <w:szCs w:val="28"/>
        </w:rPr>
        <w:t>Штекель</w:t>
      </w:r>
      <w:proofErr w:type="spellEnd"/>
      <w:r w:rsidRPr="001E0E30">
        <w:rPr>
          <w:rFonts w:eastAsia="Calibri" w:cs="Times New Roman"/>
          <w:szCs w:val="28"/>
        </w:rPr>
        <w:t xml:space="preserve"> В. Исходы психоаналитического лечения // Зарубежный психоанализ. Хрестоматия. – СПб: Питер, 2001. – С. 82-107.</w:t>
      </w:r>
    </w:p>
    <w:p w14:paraId="22C56E1E" w14:textId="77777777" w:rsidR="00621850" w:rsidRDefault="001E0E30" w:rsidP="00621850">
      <w:pPr>
        <w:pStyle w:val="ae"/>
        <w:numPr>
          <w:ilvl w:val="0"/>
          <w:numId w:val="35"/>
        </w:numPr>
        <w:ind w:left="0" w:firstLine="709"/>
        <w:rPr>
          <w:rFonts w:eastAsia="Calibri" w:cs="Times New Roman"/>
          <w:szCs w:val="28"/>
        </w:rPr>
      </w:pPr>
      <w:r w:rsidRPr="001E0E30">
        <w:rPr>
          <w:rFonts w:eastAsia="Calibri" w:cs="Times New Roman"/>
          <w:szCs w:val="28"/>
        </w:rPr>
        <w:lastRenderedPageBreak/>
        <w:t>Ясперс К. Разум и экзистенция / К. Ясперс; пер. А. К. Судакова. — М.: «Канон+» РООИ «Реабилитация», 2013. – С. 204.</w:t>
      </w:r>
    </w:p>
    <w:p w14:paraId="00F3747F" w14:textId="40C6E195" w:rsidR="00621850" w:rsidRPr="00621850" w:rsidRDefault="00621850" w:rsidP="00621850">
      <w:pPr>
        <w:pStyle w:val="ae"/>
        <w:numPr>
          <w:ilvl w:val="0"/>
          <w:numId w:val="35"/>
        </w:numPr>
        <w:ind w:left="0" w:firstLine="709"/>
        <w:rPr>
          <w:rFonts w:eastAsia="Calibri" w:cs="Times New Roman"/>
          <w:szCs w:val="28"/>
          <w:lang w:val="en-US"/>
        </w:rPr>
      </w:pPr>
      <w:r w:rsidRPr="00621850">
        <w:rPr>
          <w:rFonts w:eastAsia="Calibri" w:cs="Times New Roman"/>
          <w:szCs w:val="28"/>
          <w:lang w:val="en-US"/>
        </w:rPr>
        <w:t xml:space="preserve">Ammon, G., Finke, G., </w:t>
      </w:r>
      <w:proofErr w:type="spellStart"/>
      <w:r w:rsidRPr="00621850">
        <w:rPr>
          <w:rFonts w:eastAsia="Calibri" w:cs="Times New Roman"/>
          <w:szCs w:val="28"/>
          <w:lang w:val="en-US"/>
        </w:rPr>
        <w:t>Wolfrum</w:t>
      </w:r>
      <w:proofErr w:type="spellEnd"/>
      <w:r w:rsidRPr="00621850">
        <w:rPr>
          <w:rFonts w:eastAsia="Calibri" w:cs="Times New Roman"/>
          <w:szCs w:val="28"/>
          <w:lang w:val="en-US"/>
        </w:rPr>
        <w:t>, G. (1998) Ich-</w:t>
      </w:r>
      <w:proofErr w:type="spellStart"/>
      <w:r w:rsidRPr="00621850">
        <w:rPr>
          <w:rFonts w:eastAsia="Calibri" w:cs="Times New Roman"/>
          <w:szCs w:val="28"/>
          <w:lang w:val="en-US"/>
        </w:rPr>
        <w:t>Struktur</w:t>
      </w:r>
      <w:proofErr w:type="spellEnd"/>
      <w:r w:rsidRPr="00621850">
        <w:rPr>
          <w:rFonts w:eastAsia="Calibri" w:cs="Times New Roman"/>
          <w:szCs w:val="28"/>
          <w:lang w:val="en-US"/>
        </w:rPr>
        <w:t xml:space="preserve">-Test </w:t>
      </w:r>
      <w:proofErr w:type="spellStart"/>
      <w:r w:rsidRPr="00621850">
        <w:rPr>
          <w:rFonts w:eastAsia="Calibri" w:cs="Times New Roman"/>
          <w:szCs w:val="28"/>
          <w:lang w:val="en-US"/>
        </w:rPr>
        <w:t>nach</w:t>
      </w:r>
      <w:proofErr w:type="spellEnd"/>
      <w:r w:rsidRPr="00621850">
        <w:rPr>
          <w:rFonts w:eastAsia="Calibri" w:cs="Times New Roman"/>
          <w:szCs w:val="28"/>
          <w:lang w:val="en-US"/>
        </w:rPr>
        <w:t xml:space="preserve"> Ammon (ISTA). Frankfurt: </w:t>
      </w:r>
      <w:proofErr w:type="spellStart"/>
      <w:r w:rsidRPr="00621850">
        <w:rPr>
          <w:rFonts w:eastAsia="Calibri" w:cs="Times New Roman"/>
          <w:szCs w:val="28"/>
          <w:lang w:val="en-US"/>
        </w:rPr>
        <w:t>Swets</w:t>
      </w:r>
      <w:proofErr w:type="spellEnd"/>
      <w:r w:rsidRPr="00621850">
        <w:rPr>
          <w:rFonts w:eastAsia="Calibri" w:cs="Times New Roman"/>
          <w:szCs w:val="28"/>
          <w:lang w:val="en-US"/>
        </w:rPr>
        <w:t xml:space="preserve">, </w:t>
      </w:r>
      <w:proofErr w:type="spellStart"/>
      <w:r w:rsidRPr="00621850">
        <w:rPr>
          <w:rFonts w:eastAsia="Calibri" w:cs="Times New Roman"/>
          <w:szCs w:val="28"/>
          <w:lang w:val="en-US"/>
        </w:rPr>
        <w:t>Zeitlinger</w:t>
      </w:r>
      <w:proofErr w:type="spellEnd"/>
      <w:r w:rsidRPr="00621850">
        <w:rPr>
          <w:rFonts w:eastAsia="Calibri" w:cs="Times New Roman"/>
          <w:szCs w:val="28"/>
          <w:lang w:val="en-US"/>
        </w:rPr>
        <w:t>.</w:t>
      </w:r>
    </w:p>
    <w:p w14:paraId="4F8082C8" w14:textId="79CE788B" w:rsidR="001E0E30" w:rsidRPr="001E0E30" w:rsidRDefault="001E0E30" w:rsidP="007B07B7">
      <w:pPr>
        <w:pStyle w:val="ae"/>
        <w:numPr>
          <w:ilvl w:val="0"/>
          <w:numId w:val="35"/>
        </w:numPr>
        <w:ind w:left="0" w:firstLine="709"/>
        <w:rPr>
          <w:rFonts w:eastAsia="Calibri" w:cs="Times New Roman"/>
          <w:szCs w:val="28"/>
          <w:lang w:val="en-US"/>
        </w:rPr>
      </w:pPr>
      <w:r w:rsidRPr="001E0E30">
        <w:rPr>
          <w:rFonts w:eastAsia="Calibri" w:cs="Times New Roman"/>
          <w:szCs w:val="28"/>
          <w:lang w:val="en-US"/>
        </w:rPr>
        <w:t xml:space="preserve">Baumeister R.F. Self-defeating behavior patterns among normal individuals: Review and analysis of common self-destructive tendencies / R.F. Baumeister, S.J. </w:t>
      </w:r>
      <w:proofErr w:type="spellStart"/>
      <w:r w:rsidRPr="001E0E30">
        <w:rPr>
          <w:rFonts w:eastAsia="Calibri" w:cs="Times New Roman"/>
          <w:szCs w:val="28"/>
          <w:lang w:val="en-US"/>
        </w:rPr>
        <w:t>Scher</w:t>
      </w:r>
      <w:proofErr w:type="spellEnd"/>
      <w:r w:rsidRPr="001E0E30">
        <w:rPr>
          <w:rFonts w:eastAsia="Calibri" w:cs="Times New Roman"/>
          <w:szCs w:val="28"/>
          <w:lang w:val="en-US"/>
        </w:rPr>
        <w:t xml:space="preserve"> // Psychological bulletin. – 1988. – Vol. 104. – P. 3-22.</w:t>
      </w:r>
    </w:p>
    <w:p w14:paraId="10260ADA" w14:textId="7A11BFEF" w:rsidR="001E0E30" w:rsidRPr="001E0E30" w:rsidRDefault="001E0E30" w:rsidP="007B07B7">
      <w:pPr>
        <w:pStyle w:val="ae"/>
        <w:numPr>
          <w:ilvl w:val="0"/>
          <w:numId w:val="35"/>
        </w:numPr>
        <w:ind w:left="0" w:firstLine="709"/>
        <w:rPr>
          <w:rFonts w:eastAsia="Calibri" w:cs="Times New Roman"/>
          <w:szCs w:val="28"/>
          <w:lang w:val="en-US"/>
        </w:rPr>
      </w:pPr>
      <w:r w:rsidRPr="001E0E30">
        <w:rPr>
          <w:rFonts w:eastAsia="Calibri" w:cs="Times New Roman"/>
          <w:szCs w:val="28"/>
          <w:lang w:val="en-US"/>
        </w:rPr>
        <w:t xml:space="preserve">Baumert A., Schmitt M., </w:t>
      </w:r>
      <w:proofErr w:type="spellStart"/>
      <w:r w:rsidRPr="001E0E30">
        <w:rPr>
          <w:rFonts w:eastAsia="Calibri" w:cs="Times New Roman"/>
          <w:szCs w:val="28"/>
          <w:lang w:val="en-US"/>
        </w:rPr>
        <w:t>Perugini</w:t>
      </w:r>
      <w:proofErr w:type="spellEnd"/>
      <w:r w:rsidRPr="001E0E30">
        <w:rPr>
          <w:rFonts w:eastAsia="Calibri" w:cs="Times New Roman"/>
          <w:szCs w:val="28"/>
          <w:lang w:val="en-US"/>
        </w:rPr>
        <w:t>, M., et al. Integrating Personality Structure, Personality Process, and Personality Development // European Journal of Personality. – 2017. – 31(5). – P. 503-528. doi:10.1002/per.2115</w:t>
      </w:r>
    </w:p>
    <w:p w14:paraId="1E7AF8A8" w14:textId="64857D8E" w:rsidR="001E0E30" w:rsidRPr="001E0E30" w:rsidRDefault="001E0E30" w:rsidP="007B07B7">
      <w:pPr>
        <w:pStyle w:val="ae"/>
        <w:numPr>
          <w:ilvl w:val="0"/>
          <w:numId w:val="35"/>
        </w:numPr>
        <w:ind w:left="0" w:firstLine="709"/>
        <w:rPr>
          <w:rFonts w:eastAsia="Calibri" w:cs="Times New Roman"/>
          <w:szCs w:val="28"/>
          <w:lang w:val="en-US"/>
        </w:rPr>
      </w:pPr>
      <w:r w:rsidRPr="001E0E30">
        <w:rPr>
          <w:rFonts w:eastAsia="Calibri" w:cs="Times New Roman"/>
          <w:szCs w:val="28"/>
          <w:lang w:val="en-US"/>
        </w:rPr>
        <w:t>Fairbairn W. R. D. Psychoanalytic studies of the personality – London, Boston: Routledge &amp; Kegan Paul, 1978. – 312 p.</w:t>
      </w:r>
    </w:p>
    <w:p w14:paraId="6EA205FE" w14:textId="118F5D52" w:rsidR="001E0E30" w:rsidRPr="001E0E30" w:rsidRDefault="001E0E30" w:rsidP="007B07B7">
      <w:pPr>
        <w:pStyle w:val="ae"/>
        <w:numPr>
          <w:ilvl w:val="0"/>
          <w:numId w:val="35"/>
        </w:numPr>
        <w:ind w:left="0" w:firstLine="709"/>
        <w:rPr>
          <w:rFonts w:eastAsia="Calibri" w:cs="Times New Roman"/>
          <w:szCs w:val="28"/>
          <w:lang w:val="en-US"/>
        </w:rPr>
      </w:pPr>
      <w:r w:rsidRPr="001E0E30">
        <w:rPr>
          <w:rFonts w:eastAsia="Calibri" w:cs="Times New Roman"/>
          <w:szCs w:val="28"/>
          <w:lang w:val="en-US"/>
        </w:rPr>
        <w:t xml:space="preserve">Furnham A., Cheng H. The change and stability of NEO scores over six-years: A British study and a short review // Personality and Individual Differences. – 2019. – №144. – P. 105-110. </w:t>
      </w:r>
      <w:proofErr w:type="gramStart"/>
      <w:r w:rsidRPr="001E0E30">
        <w:rPr>
          <w:rFonts w:eastAsia="Calibri" w:cs="Times New Roman"/>
          <w:szCs w:val="28"/>
          <w:lang w:val="en-US"/>
        </w:rPr>
        <w:t>doi:10.1016/j.paid</w:t>
      </w:r>
      <w:proofErr w:type="gramEnd"/>
      <w:r w:rsidRPr="001E0E30">
        <w:rPr>
          <w:rFonts w:eastAsia="Calibri" w:cs="Times New Roman"/>
          <w:szCs w:val="28"/>
          <w:lang w:val="en-US"/>
        </w:rPr>
        <w:t>.2019.02.03</w:t>
      </w:r>
    </w:p>
    <w:p w14:paraId="58CCCD9E" w14:textId="19232B82" w:rsidR="001E0E30" w:rsidRPr="001E0E30" w:rsidRDefault="001E0E30" w:rsidP="007B07B7">
      <w:pPr>
        <w:pStyle w:val="ae"/>
        <w:numPr>
          <w:ilvl w:val="0"/>
          <w:numId w:val="35"/>
        </w:numPr>
        <w:ind w:left="0" w:firstLine="709"/>
        <w:rPr>
          <w:rFonts w:eastAsia="Calibri" w:cs="Times New Roman"/>
          <w:szCs w:val="28"/>
          <w:lang w:val="en-US"/>
        </w:rPr>
      </w:pPr>
      <w:proofErr w:type="spellStart"/>
      <w:r w:rsidRPr="001E0E30">
        <w:rPr>
          <w:rFonts w:eastAsia="Calibri" w:cs="Times New Roman"/>
          <w:szCs w:val="28"/>
          <w:lang w:val="en-US"/>
        </w:rPr>
        <w:t>Gendlin</w:t>
      </w:r>
      <w:proofErr w:type="spellEnd"/>
      <w:r w:rsidRPr="001E0E30">
        <w:rPr>
          <w:rFonts w:eastAsia="Calibri" w:cs="Times New Roman"/>
          <w:szCs w:val="28"/>
          <w:lang w:val="en-US"/>
        </w:rPr>
        <w:t xml:space="preserve"> E.T. Experiencing and the creation of meaning: a philosophical and psychological approach to the subjective – New York: Free Press of Glencoe, 1962.</w:t>
      </w:r>
    </w:p>
    <w:p w14:paraId="6952070C" w14:textId="1DC37D12" w:rsidR="005B17AA" w:rsidRPr="005B17AA" w:rsidRDefault="001E0E30" w:rsidP="007B07B7">
      <w:pPr>
        <w:pStyle w:val="ae"/>
        <w:numPr>
          <w:ilvl w:val="0"/>
          <w:numId w:val="35"/>
        </w:numPr>
        <w:ind w:left="0" w:firstLine="709"/>
        <w:rPr>
          <w:rFonts w:eastAsia="Calibri" w:cs="Times New Roman"/>
          <w:szCs w:val="28"/>
          <w:lang w:val="en-US"/>
        </w:rPr>
      </w:pPr>
      <w:r w:rsidRPr="001E0E30">
        <w:rPr>
          <w:rFonts w:eastAsia="Calibri" w:cs="Times New Roman"/>
          <w:szCs w:val="28"/>
          <w:lang w:val="en-US"/>
        </w:rPr>
        <w:t>Greenberger D.B. Destruction and Complexity: An Application of Aesthetic Theory / Greenberger D.B., Allen V.L // Personality and Social Psychology Bulletin. – 1980. – Vol. 6, № 3. – P. 479-483.</w:t>
      </w:r>
    </w:p>
    <w:p w14:paraId="4650CA61" w14:textId="5A8B75E0" w:rsidR="001E0E30" w:rsidRDefault="001E0E30" w:rsidP="007B07B7">
      <w:pPr>
        <w:pStyle w:val="ae"/>
        <w:numPr>
          <w:ilvl w:val="0"/>
          <w:numId w:val="35"/>
        </w:numPr>
        <w:ind w:left="0" w:firstLine="709"/>
        <w:rPr>
          <w:rFonts w:eastAsia="Calibri" w:cs="Times New Roman"/>
          <w:szCs w:val="28"/>
          <w:lang w:val="en-US"/>
        </w:rPr>
      </w:pPr>
      <w:r w:rsidRPr="001E0E30">
        <w:rPr>
          <w:rFonts w:eastAsia="Calibri" w:cs="Times New Roman"/>
          <w:szCs w:val="28"/>
          <w:lang w:val="en-US"/>
        </w:rPr>
        <w:t>Hsieh, H.-F., Shannon, S. E. Three Approaches to Qualitative Content Analysis / Qualitative Health Research. – 2005. – 15(9). – P. 1277–1288. doi:10.1177/1049732305276687.</w:t>
      </w:r>
    </w:p>
    <w:p w14:paraId="3335E792" w14:textId="1470127E" w:rsidR="005B17AA" w:rsidRPr="001E0E30" w:rsidRDefault="005B17AA" w:rsidP="007B07B7">
      <w:pPr>
        <w:pStyle w:val="ae"/>
        <w:numPr>
          <w:ilvl w:val="0"/>
          <w:numId w:val="35"/>
        </w:numPr>
        <w:ind w:left="0" w:firstLine="709"/>
        <w:rPr>
          <w:rFonts w:eastAsia="Calibri" w:cs="Times New Roman"/>
          <w:szCs w:val="28"/>
          <w:lang w:val="en-US"/>
        </w:rPr>
      </w:pPr>
      <w:proofErr w:type="spellStart"/>
      <w:r w:rsidRPr="005B17AA">
        <w:rPr>
          <w:rFonts w:eastAsia="Calibri" w:cs="Times New Roman"/>
          <w:szCs w:val="28"/>
          <w:lang w:val="en-US"/>
        </w:rPr>
        <w:t>Hycner</w:t>
      </w:r>
      <w:proofErr w:type="spellEnd"/>
      <w:r w:rsidRPr="005B17AA">
        <w:rPr>
          <w:rFonts w:eastAsia="Calibri" w:cs="Times New Roman"/>
          <w:szCs w:val="28"/>
          <w:lang w:val="en-US"/>
        </w:rPr>
        <w:t>, R.H. (1985) Some Guidelines for the Phenomenological Analysis of Interview Data. Human Studies, 8, 279-303.</w:t>
      </w:r>
    </w:p>
    <w:p w14:paraId="2470C108" w14:textId="57D215EE" w:rsidR="001E0E30" w:rsidRPr="001E0E30" w:rsidRDefault="001E0E30" w:rsidP="007B07B7">
      <w:pPr>
        <w:pStyle w:val="ae"/>
        <w:numPr>
          <w:ilvl w:val="0"/>
          <w:numId w:val="35"/>
        </w:numPr>
        <w:ind w:left="0" w:firstLine="709"/>
        <w:rPr>
          <w:rFonts w:eastAsia="Calibri" w:cs="Times New Roman"/>
          <w:szCs w:val="28"/>
          <w:lang w:val="en-US"/>
        </w:rPr>
      </w:pPr>
      <w:r w:rsidRPr="001E0E30">
        <w:rPr>
          <w:rFonts w:eastAsia="Calibri" w:cs="Times New Roman"/>
          <w:szCs w:val="28"/>
          <w:lang w:val="en-US"/>
        </w:rPr>
        <w:t>Keen E. A primer in phenomenological psychology – N.Y.: Holt, Rinehart &amp; Winston, 1975.</w:t>
      </w:r>
    </w:p>
    <w:p w14:paraId="5EF0B77B" w14:textId="7E382072" w:rsidR="001E0E30" w:rsidRPr="001E0E30" w:rsidRDefault="001E0E30" w:rsidP="007B07B7">
      <w:pPr>
        <w:pStyle w:val="ae"/>
        <w:numPr>
          <w:ilvl w:val="0"/>
          <w:numId w:val="35"/>
        </w:numPr>
        <w:ind w:left="0" w:firstLine="709"/>
        <w:rPr>
          <w:rFonts w:eastAsia="Calibri" w:cs="Times New Roman"/>
          <w:szCs w:val="28"/>
          <w:lang w:val="en-US"/>
        </w:rPr>
      </w:pPr>
      <w:proofErr w:type="spellStart"/>
      <w:r w:rsidRPr="001E0E30">
        <w:rPr>
          <w:rFonts w:eastAsia="Calibri" w:cs="Times New Roman"/>
          <w:szCs w:val="28"/>
          <w:lang w:val="en-US"/>
        </w:rPr>
        <w:lastRenderedPageBreak/>
        <w:t>Kolbeck</w:t>
      </w:r>
      <w:proofErr w:type="spellEnd"/>
      <w:r w:rsidRPr="001E0E30">
        <w:rPr>
          <w:rFonts w:eastAsia="Calibri" w:cs="Times New Roman"/>
          <w:szCs w:val="28"/>
          <w:lang w:val="en-US"/>
        </w:rPr>
        <w:t xml:space="preserve"> K. Borderline Personality Disorder: Associations Between Dimensional Personality Profiles and Self-Destructive Behaviors / K. </w:t>
      </w:r>
      <w:proofErr w:type="spellStart"/>
      <w:r w:rsidRPr="001E0E30">
        <w:rPr>
          <w:rFonts w:eastAsia="Calibri" w:cs="Times New Roman"/>
          <w:szCs w:val="28"/>
          <w:lang w:val="en-US"/>
        </w:rPr>
        <w:t>Kolbeck</w:t>
      </w:r>
      <w:proofErr w:type="spellEnd"/>
      <w:r w:rsidRPr="001E0E30">
        <w:rPr>
          <w:rFonts w:eastAsia="Calibri" w:cs="Times New Roman"/>
          <w:szCs w:val="28"/>
          <w:lang w:val="en-US"/>
        </w:rPr>
        <w:t xml:space="preserve">, S. Moritz, J. </w:t>
      </w:r>
      <w:proofErr w:type="spellStart"/>
      <w:r w:rsidRPr="001E0E30">
        <w:rPr>
          <w:rFonts w:eastAsia="Calibri" w:cs="Times New Roman"/>
          <w:szCs w:val="28"/>
          <w:lang w:val="en-US"/>
        </w:rPr>
        <w:t>Bierbrodt</w:t>
      </w:r>
      <w:proofErr w:type="spellEnd"/>
      <w:r w:rsidRPr="001E0E30">
        <w:rPr>
          <w:rFonts w:eastAsia="Calibri" w:cs="Times New Roman"/>
          <w:szCs w:val="28"/>
          <w:lang w:val="en-US"/>
        </w:rPr>
        <w:t xml:space="preserve">, C. </w:t>
      </w:r>
      <w:proofErr w:type="spellStart"/>
      <w:r w:rsidRPr="001E0E30">
        <w:rPr>
          <w:rFonts w:eastAsia="Calibri" w:cs="Times New Roman"/>
          <w:szCs w:val="28"/>
          <w:lang w:val="en-US"/>
        </w:rPr>
        <w:t>Andreou</w:t>
      </w:r>
      <w:proofErr w:type="spellEnd"/>
      <w:r w:rsidRPr="001E0E30">
        <w:rPr>
          <w:rFonts w:eastAsia="Calibri" w:cs="Times New Roman"/>
          <w:szCs w:val="28"/>
          <w:lang w:val="en-US"/>
        </w:rPr>
        <w:t xml:space="preserve">. // Journal Pers. </w:t>
      </w:r>
      <w:proofErr w:type="spellStart"/>
      <w:r w:rsidRPr="001E0E30">
        <w:rPr>
          <w:rFonts w:eastAsia="Calibri" w:cs="Times New Roman"/>
          <w:szCs w:val="28"/>
          <w:lang w:val="en-US"/>
        </w:rPr>
        <w:t>Disord</w:t>
      </w:r>
      <w:proofErr w:type="spellEnd"/>
      <w:r w:rsidRPr="001E0E30">
        <w:rPr>
          <w:rFonts w:eastAsia="Calibri" w:cs="Times New Roman"/>
          <w:szCs w:val="28"/>
          <w:lang w:val="en-US"/>
        </w:rPr>
        <w:t xml:space="preserve">. – 2019. – 33(2). – P. 249-261. </w:t>
      </w:r>
      <w:proofErr w:type="spellStart"/>
      <w:r w:rsidRPr="001E0E30">
        <w:rPr>
          <w:rFonts w:eastAsia="Calibri" w:cs="Times New Roman"/>
          <w:szCs w:val="28"/>
          <w:lang w:val="en-US"/>
        </w:rPr>
        <w:t>doi</w:t>
      </w:r>
      <w:proofErr w:type="spellEnd"/>
      <w:r w:rsidRPr="001E0E30">
        <w:rPr>
          <w:rFonts w:eastAsia="Calibri" w:cs="Times New Roman"/>
          <w:szCs w:val="28"/>
          <w:lang w:val="en-US"/>
        </w:rPr>
        <w:t>: 10.1521/pedi_2018_32_346.</w:t>
      </w:r>
    </w:p>
    <w:p w14:paraId="53BBCA0A" w14:textId="6FBE2CC7" w:rsidR="001E0E30" w:rsidRPr="001E0E30" w:rsidRDefault="001E0E30" w:rsidP="007B07B7">
      <w:pPr>
        <w:pStyle w:val="ae"/>
        <w:numPr>
          <w:ilvl w:val="0"/>
          <w:numId w:val="35"/>
        </w:numPr>
        <w:ind w:left="0" w:firstLine="709"/>
        <w:rPr>
          <w:rFonts w:eastAsia="Calibri" w:cs="Times New Roman"/>
          <w:szCs w:val="28"/>
          <w:lang w:val="en-US"/>
        </w:rPr>
      </w:pPr>
      <w:proofErr w:type="spellStart"/>
      <w:r w:rsidRPr="001E0E30">
        <w:rPr>
          <w:rFonts w:eastAsia="Calibri" w:cs="Times New Roman"/>
          <w:szCs w:val="28"/>
          <w:lang w:val="en-US"/>
        </w:rPr>
        <w:t>Recarte</w:t>
      </w:r>
      <w:proofErr w:type="spellEnd"/>
      <w:r w:rsidRPr="001E0E30">
        <w:rPr>
          <w:rFonts w:eastAsia="Calibri" w:cs="Times New Roman"/>
          <w:szCs w:val="28"/>
          <w:lang w:val="en-US"/>
        </w:rPr>
        <w:t xml:space="preserve"> A. Creative Performances: Horror and Human Destructiveness in Psychoanalytic Writing // Studies in Gender and Sexuality. – 2020. – 21 (3). – P. 231-237. DOI: 10.1080/15240657.2020.1798190</w:t>
      </w:r>
    </w:p>
    <w:p w14:paraId="6642D219" w14:textId="3377F864" w:rsidR="001E0E30" w:rsidRPr="001E0E30" w:rsidRDefault="001E0E30" w:rsidP="007B07B7">
      <w:pPr>
        <w:pStyle w:val="ae"/>
        <w:numPr>
          <w:ilvl w:val="0"/>
          <w:numId w:val="35"/>
        </w:numPr>
        <w:ind w:left="0" w:firstLine="709"/>
        <w:rPr>
          <w:rFonts w:eastAsia="Calibri" w:cs="Times New Roman"/>
          <w:szCs w:val="28"/>
          <w:lang w:val="en-US"/>
        </w:rPr>
      </w:pPr>
      <w:proofErr w:type="spellStart"/>
      <w:r w:rsidRPr="001E0E30">
        <w:rPr>
          <w:rFonts w:eastAsia="Calibri" w:cs="Times New Roman"/>
          <w:szCs w:val="28"/>
          <w:lang w:val="en-US"/>
        </w:rPr>
        <w:t>Reisert</w:t>
      </w:r>
      <w:proofErr w:type="spellEnd"/>
      <w:r w:rsidRPr="001E0E30">
        <w:rPr>
          <w:rFonts w:eastAsia="Calibri" w:cs="Times New Roman"/>
          <w:szCs w:val="28"/>
          <w:lang w:val="en-US"/>
        </w:rPr>
        <w:t xml:space="preserve"> E., Conte J.M. Relationships Between Conscientiousness Sub-Factors and Constructive and Destructive Behavioral Intentions // Journal of Business and Psychology. – 2004. – №19. – P. 69–84. https://doi.org/10.1023/B:JOBU.0000040273.78289.0d</w:t>
      </w:r>
    </w:p>
    <w:p w14:paraId="2C82FB93" w14:textId="2275AAD1" w:rsidR="001E0E30" w:rsidRPr="001E0E30" w:rsidRDefault="001E0E30" w:rsidP="007B07B7">
      <w:pPr>
        <w:pStyle w:val="ae"/>
        <w:numPr>
          <w:ilvl w:val="0"/>
          <w:numId w:val="35"/>
        </w:numPr>
        <w:ind w:left="0" w:firstLine="709"/>
        <w:rPr>
          <w:rFonts w:eastAsia="Calibri" w:cs="Times New Roman"/>
          <w:szCs w:val="28"/>
          <w:lang w:val="en-US"/>
        </w:rPr>
      </w:pPr>
      <w:r w:rsidRPr="001E0E30">
        <w:rPr>
          <w:rFonts w:eastAsia="Calibri" w:cs="Times New Roman"/>
          <w:szCs w:val="28"/>
          <w:lang w:val="en-US"/>
        </w:rPr>
        <w:t>ROGET’S 21ST CENTURY THESAURUS, 3rd ed. NY: Delta Book, 2005.</w:t>
      </w:r>
    </w:p>
    <w:p w14:paraId="37F9FEDC" w14:textId="0B8886E4" w:rsidR="001E0E30" w:rsidRPr="001E0E30" w:rsidRDefault="001E0E30" w:rsidP="007B07B7">
      <w:pPr>
        <w:pStyle w:val="ae"/>
        <w:numPr>
          <w:ilvl w:val="0"/>
          <w:numId w:val="35"/>
        </w:numPr>
        <w:ind w:left="0" w:firstLine="709"/>
        <w:rPr>
          <w:rFonts w:eastAsia="Calibri" w:cs="Times New Roman"/>
          <w:szCs w:val="28"/>
          <w:lang w:val="en-US"/>
        </w:rPr>
      </w:pPr>
      <w:r w:rsidRPr="001E0E30">
        <w:rPr>
          <w:rFonts w:eastAsia="Calibri" w:cs="Times New Roman"/>
          <w:szCs w:val="28"/>
          <w:lang w:val="en-US"/>
        </w:rPr>
        <w:t>Sosnowska J. A dynamic systems approach to personality: The Personality Dynamics (</w:t>
      </w:r>
      <w:proofErr w:type="spellStart"/>
      <w:r w:rsidRPr="001E0E30">
        <w:rPr>
          <w:rFonts w:eastAsia="Calibri" w:cs="Times New Roman"/>
          <w:szCs w:val="28"/>
          <w:lang w:val="en-US"/>
        </w:rPr>
        <w:t>PersDyn</w:t>
      </w:r>
      <w:proofErr w:type="spellEnd"/>
      <w:r w:rsidRPr="001E0E30">
        <w:rPr>
          <w:rFonts w:eastAsia="Calibri" w:cs="Times New Roman"/>
          <w:szCs w:val="28"/>
          <w:lang w:val="en-US"/>
        </w:rPr>
        <w:t xml:space="preserve">) model / J. Sosnowska, P. </w:t>
      </w:r>
      <w:proofErr w:type="spellStart"/>
      <w:r w:rsidRPr="001E0E30">
        <w:rPr>
          <w:rFonts w:eastAsia="Calibri" w:cs="Times New Roman"/>
          <w:szCs w:val="28"/>
          <w:lang w:val="en-US"/>
        </w:rPr>
        <w:t>Kuppens</w:t>
      </w:r>
      <w:proofErr w:type="spellEnd"/>
      <w:r w:rsidRPr="001E0E30">
        <w:rPr>
          <w:rFonts w:eastAsia="Calibri" w:cs="Times New Roman"/>
          <w:szCs w:val="28"/>
          <w:lang w:val="en-US"/>
        </w:rPr>
        <w:t xml:space="preserve">, F. De </w:t>
      </w:r>
      <w:proofErr w:type="spellStart"/>
      <w:r w:rsidRPr="001E0E30">
        <w:rPr>
          <w:rFonts w:eastAsia="Calibri" w:cs="Times New Roman"/>
          <w:szCs w:val="28"/>
          <w:lang w:val="en-US"/>
        </w:rPr>
        <w:t>Fruyt</w:t>
      </w:r>
      <w:proofErr w:type="spellEnd"/>
      <w:r w:rsidRPr="001E0E30">
        <w:rPr>
          <w:rFonts w:eastAsia="Calibri" w:cs="Times New Roman"/>
          <w:szCs w:val="28"/>
          <w:lang w:val="en-US"/>
        </w:rPr>
        <w:t xml:space="preserve">, J. </w:t>
      </w:r>
      <w:proofErr w:type="spellStart"/>
      <w:r w:rsidRPr="001E0E30">
        <w:rPr>
          <w:rFonts w:eastAsia="Calibri" w:cs="Times New Roman"/>
          <w:szCs w:val="28"/>
          <w:lang w:val="en-US"/>
        </w:rPr>
        <w:t>Hofmans</w:t>
      </w:r>
      <w:proofErr w:type="spellEnd"/>
      <w:r w:rsidRPr="001E0E30">
        <w:rPr>
          <w:rFonts w:eastAsia="Calibri" w:cs="Times New Roman"/>
          <w:szCs w:val="28"/>
          <w:lang w:val="en-US"/>
        </w:rPr>
        <w:t>. // Personality and Individual Differences. – 2019. – Vol. 144. – P. 11-18. https://doi.org/10.1016/j.paid.2019.02.013</w:t>
      </w:r>
    </w:p>
    <w:p w14:paraId="0CB30A34" w14:textId="40AE890C" w:rsidR="001E0E30" w:rsidRPr="001E0E30" w:rsidRDefault="001E0E30" w:rsidP="007B07B7">
      <w:pPr>
        <w:pStyle w:val="ae"/>
        <w:numPr>
          <w:ilvl w:val="0"/>
          <w:numId w:val="35"/>
        </w:numPr>
        <w:ind w:left="0" w:firstLine="709"/>
        <w:rPr>
          <w:rFonts w:eastAsia="Calibri" w:cs="Times New Roman"/>
          <w:szCs w:val="28"/>
          <w:lang w:val="en-US"/>
        </w:rPr>
      </w:pPr>
      <w:r w:rsidRPr="001E0E30">
        <w:rPr>
          <w:rFonts w:eastAsia="Calibri" w:cs="Times New Roman"/>
          <w:szCs w:val="28"/>
          <w:lang w:val="en-US"/>
        </w:rPr>
        <w:t xml:space="preserve">Sosnowska J. New Directions in the Conceptualization and Assessment of Personality – A Dynamic Systems Approach / J. Sosnowska, P. </w:t>
      </w:r>
      <w:proofErr w:type="spellStart"/>
      <w:r w:rsidRPr="001E0E30">
        <w:rPr>
          <w:rFonts w:eastAsia="Calibri" w:cs="Times New Roman"/>
          <w:szCs w:val="28"/>
          <w:lang w:val="en-US"/>
        </w:rPr>
        <w:t>Kuppens</w:t>
      </w:r>
      <w:proofErr w:type="spellEnd"/>
      <w:r w:rsidRPr="001E0E30">
        <w:rPr>
          <w:rFonts w:eastAsia="Calibri" w:cs="Times New Roman"/>
          <w:szCs w:val="28"/>
          <w:lang w:val="en-US"/>
        </w:rPr>
        <w:t xml:space="preserve">, F. De </w:t>
      </w:r>
      <w:proofErr w:type="spellStart"/>
      <w:r w:rsidRPr="001E0E30">
        <w:rPr>
          <w:rFonts w:eastAsia="Calibri" w:cs="Times New Roman"/>
          <w:szCs w:val="28"/>
          <w:lang w:val="en-US"/>
        </w:rPr>
        <w:t>Fruyt</w:t>
      </w:r>
      <w:proofErr w:type="spellEnd"/>
      <w:r w:rsidRPr="001E0E30">
        <w:rPr>
          <w:rFonts w:eastAsia="Calibri" w:cs="Times New Roman"/>
          <w:szCs w:val="28"/>
          <w:lang w:val="en-US"/>
        </w:rPr>
        <w:t xml:space="preserve">, J. </w:t>
      </w:r>
      <w:proofErr w:type="spellStart"/>
      <w:r w:rsidRPr="001E0E30">
        <w:rPr>
          <w:rFonts w:eastAsia="Calibri" w:cs="Times New Roman"/>
          <w:szCs w:val="28"/>
          <w:lang w:val="en-US"/>
        </w:rPr>
        <w:t>Hofmans</w:t>
      </w:r>
      <w:proofErr w:type="spellEnd"/>
      <w:r w:rsidRPr="001E0E30">
        <w:rPr>
          <w:rFonts w:eastAsia="Calibri" w:cs="Times New Roman"/>
          <w:szCs w:val="28"/>
          <w:lang w:val="en-US"/>
        </w:rPr>
        <w:t>. // European Journal of Personality. – 2020. – Vol. 34(6). – P. 988-998. doi:10.1002/per.2233.</w:t>
      </w:r>
    </w:p>
    <w:p w14:paraId="4B9B1CEB" w14:textId="47C8BAAC" w:rsidR="001E0E30" w:rsidRPr="001E0E30" w:rsidRDefault="001E0E30" w:rsidP="007B07B7">
      <w:pPr>
        <w:pStyle w:val="ae"/>
        <w:numPr>
          <w:ilvl w:val="0"/>
          <w:numId w:val="35"/>
        </w:numPr>
        <w:ind w:left="0" w:firstLine="709"/>
        <w:rPr>
          <w:rFonts w:eastAsia="Calibri" w:cs="Times New Roman"/>
          <w:szCs w:val="28"/>
          <w:lang w:val="en-US"/>
        </w:rPr>
      </w:pPr>
      <w:r w:rsidRPr="001E0E30">
        <w:rPr>
          <w:rFonts w:eastAsia="Calibri" w:cs="Times New Roman"/>
          <w:szCs w:val="28"/>
          <w:lang w:val="en-US"/>
        </w:rPr>
        <w:t xml:space="preserve">Strus W., </w:t>
      </w:r>
      <w:proofErr w:type="spellStart"/>
      <w:r w:rsidRPr="001E0E30">
        <w:rPr>
          <w:rFonts w:eastAsia="Calibri" w:cs="Times New Roman"/>
          <w:szCs w:val="28"/>
          <w:lang w:val="en-US"/>
        </w:rPr>
        <w:t>Cieciuch</w:t>
      </w:r>
      <w:proofErr w:type="spellEnd"/>
      <w:r w:rsidRPr="001E0E30">
        <w:rPr>
          <w:rFonts w:eastAsia="Calibri" w:cs="Times New Roman"/>
          <w:szCs w:val="28"/>
          <w:lang w:val="en-US"/>
        </w:rPr>
        <w:t xml:space="preserve"> J. Towards a synthesis of personality, temperament, motivation, emotion and mental health models within the Circumplex of Personality </w:t>
      </w:r>
      <w:proofErr w:type="spellStart"/>
      <w:r w:rsidRPr="001E0E30">
        <w:rPr>
          <w:rFonts w:eastAsia="Calibri" w:cs="Times New Roman"/>
          <w:szCs w:val="28"/>
          <w:lang w:val="en-US"/>
        </w:rPr>
        <w:t>Metatraits</w:t>
      </w:r>
      <w:proofErr w:type="spellEnd"/>
      <w:r w:rsidRPr="001E0E30">
        <w:rPr>
          <w:rFonts w:eastAsia="Calibri" w:cs="Times New Roman"/>
          <w:szCs w:val="28"/>
          <w:lang w:val="en-US"/>
        </w:rPr>
        <w:t xml:space="preserve"> // Journal of Research in Personality. – 2017. – №66. – P. 70-95. </w:t>
      </w:r>
      <w:proofErr w:type="gramStart"/>
      <w:r w:rsidRPr="001E0E30">
        <w:rPr>
          <w:rFonts w:eastAsia="Calibri" w:cs="Times New Roman"/>
          <w:szCs w:val="28"/>
          <w:lang w:val="en-US"/>
        </w:rPr>
        <w:t>doi:10.1016/j.jrp</w:t>
      </w:r>
      <w:proofErr w:type="gramEnd"/>
      <w:r w:rsidRPr="001E0E30">
        <w:rPr>
          <w:rFonts w:eastAsia="Calibri" w:cs="Times New Roman"/>
          <w:szCs w:val="28"/>
          <w:lang w:val="en-US"/>
        </w:rPr>
        <w:t>.2016.12.002</w:t>
      </w:r>
    </w:p>
    <w:p w14:paraId="18B14DC6" w14:textId="7AA24B7B" w:rsidR="001E0E30" w:rsidRPr="001E0E30" w:rsidRDefault="001E0E30" w:rsidP="007B07B7">
      <w:pPr>
        <w:pStyle w:val="ae"/>
        <w:numPr>
          <w:ilvl w:val="0"/>
          <w:numId w:val="35"/>
        </w:numPr>
        <w:ind w:left="0" w:firstLine="709"/>
        <w:rPr>
          <w:rFonts w:eastAsia="Calibri" w:cs="Times New Roman"/>
          <w:szCs w:val="28"/>
          <w:lang w:val="en-US"/>
        </w:rPr>
      </w:pPr>
      <w:r w:rsidRPr="001E0E30">
        <w:rPr>
          <w:rFonts w:eastAsia="Calibri" w:cs="Times New Roman"/>
          <w:szCs w:val="28"/>
          <w:lang w:val="en-US"/>
        </w:rPr>
        <w:t xml:space="preserve">Taylor P. J., </w:t>
      </w:r>
      <w:proofErr w:type="spellStart"/>
      <w:r w:rsidRPr="001E0E30">
        <w:rPr>
          <w:rFonts w:eastAsia="Calibri" w:cs="Times New Roman"/>
          <w:szCs w:val="28"/>
          <w:lang w:val="en-US"/>
        </w:rPr>
        <w:t>Jomar</w:t>
      </w:r>
      <w:proofErr w:type="spellEnd"/>
      <w:r w:rsidRPr="001E0E30">
        <w:rPr>
          <w:rFonts w:eastAsia="Calibri" w:cs="Times New Roman"/>
          <w:szCs w:val="28"/>
          <w:lang w:val="en-US"/>
        </w:rPr>
        <w:t xml:space="preserve"> K., Dhingra K., Forrester, R., </w:t>
      </w:r>
      <w:proofErr w:type="spellStart"/>
      <w:r w:rsidRPr="001E0E30">
        <w:rPr>
          <w:rFonts w:eastAsia="Calibri" w:cs="Times New Roman"/>
          <w:szCs w:val="28"/>
          <w:lang w:val="en-US"/>
        </w:rPr>
        <w:t>Shahmalak</w:t>
      </w:r>
      <w:proofErr w:type="spellEnd"/>
      <w:r w:rsidRPr="001E0E30">
        <w:rPr>
          <w:rFonts w:eastAsia="Calibri" w:cs="Times New Roman"/>
          <w:szCs w:val="28"/>
          <w:lang w:val="en-US"/>
        </w:rPr>
        <w:t>, U., &amp; Dickson, J. M. A meta-analysis of the prevalence of different functions of non-</w:t>
      </w:r>
      <w:r w:rsidRPr="001E0E30">
        <w:rPr>
          <w:rFonts w:eastAsia="Calibri" w:cs="Times New Roman"/>
          <w:szCs w:val="28"/>
          <w:lang w:val="en-US"/>
        </w:rPr>
        <w:lastRenderedPageBreak/>
        <w:t xml:space="preserve">suicidal self-injury // Journal of Affective Disorders. – 2018. – №227. – P. 759–769. </w:t>
      </w:r>
      <w:proofErr w:type="gramStart"/>
      <w:r w:rsidRPr="001E0E30">
        <w:rPr>
          <w:rFonts w:eastAsia="Calibri" w:cs="Times New Roman"/>
          <w:szCs w:val="28"/>
          <w:lang w:val="en-US"/>
        </w:rPr>
        <w:t>doi:10.1016/j.jad</w:t>
      </w:r>
      <w:proofErr w:type="gramEnd"/>
      <w:r w:rsidRPr="001E0E30">
        <w:rPr>
          <w:rFonts w:eastAsia="Calibri" w:cs="Times New Roman"/>
          <w:szCs w:val="28"/>
          <w:lang w:val="en-US"/>
        </w:rPr>
        <w:t>.2017.11.073</w:t>
      </w:r>
    </w:p>
    <w:p w14:paraId="650155B5" w14:textId="733C7309" w:rsidR="001E0E30" w:rsidRPr="001E0E30" w:rsidRDefault="001E0E30" w:rsidP="007B07B7">
      <w:pPr>
        <w:pStyle w:val="ae"/>
        <w:numPr>
          <w:ilvl w:val="0"/>
          <w:numId w:val="35"/>
        </w:numPr>
        <w:ind w:left="0" w:firstLine="709"/>
        <w:rPr>
          <w:rFonts w:eastAsia="Calibri" w:cs="Times New Roman"/>
          <w:szCs w:val="28"/>
          <w:lang w:val="en-US"/>
        </w:rPr>
      </w:pPr>
      <w:proofErr w:type="spellStart"/>
      <w:r w:rsidRPr="001E0E30">
        <w:rPr>
          <w:rFonts w:eastAsia="Calibri" w:cs="Times New Roman"/>
          <w:szCs w:val="28"/>
          <w:lang w:val="en-US"/>
        </w:rPr>
        <w:t>Tsirigotis</w:t>
      </w:r>
      <w:proofErr w:type="spellEnd"/>
      <w:r w:rsidRPr="001E0E30">
        <w:rPr>
          <w:rFonts w:eastAsia="Calibri" w:cs="Times New Roman"/>
          <w:szCs w:val="28"/>
          <w:lang w:val="en-US"/>
        </w:rPr>
        <w:t xml:space="preserve"> K. Indirect Self-Destructiveness and Emotional Intelligence // </w:t>
      </w:r>
      <w:proofErr w:type="spellStart"/>
      <w:r w:rsidRPr="001E0E30">
        <w:rPr>
          <w:rFonts w:eastAsia="Calibri" w:cs="Times New Roman"/>
          <w:szCs w:val="28"/>
          <w:lang w:val="en-US"/>
        </w:rPr>
        <w:t>Psychiatr</w:t>
      </w:r>
      <w:proofErr w:type="spellEnd"/>
      <w:r w:rsidRPr="001E0E30">
        <w:rPr>
          <w:rFonts w:eastAsia="Calibri" w:cs="Times New Roman"/>
          <w:szCs w:val="28"/>
          <w:lang w:val="en-US"/>
        </w:rPr>
        <w:t xml:space="preserve"> Q. – 2016. – 87(2). – P. 253-263. </w:t>
      </w:r>
      <w:proofErr w:type="spellStart"/>
      <w:r w:rsidRPr="001E0E30">
        <w:rPr>
          <w:rFonts w:eastAsia="Calibri" w:cs="Times New Roman"/>
          <w:szCs w:val="28"/>
          <w:lang w:val="en-US"/>
        </w:rPr>
        <w:t>doi</w:t>
      </w:r>
      <w:proofErr w:type="spellEnd"/>
      <w:r w:rsidRPr="001E0E30">
        <w:rPr>
          <w:rFonts w:eastAsia="Calibri" w:cs="Times New Roman"/>
          <w:szCs w:val="28"/>
          <w:lang w:val="en-US"/>
        </w:rPr>
        <w:t>: 10.1007/s11126-015-9387-x.</w:t>
      </w:r>
    </w:p>
    <w:p w14:paraId="7F41E41B" w14:textId="0D2AEFB3" w:rsidR="001E0E30" w:rsidRPr="001E0E30" w:rsidRDefault="001E0E30" w:rsidP="007B07B7">
      <w:pPr>
        <w:pStyle w:val="ae"/>
        <w:numPr>
          <w:ilvl w:val="0"/>
          <w:numId w:val="35"/>
        </w:numPr>
        <w:ind w:left="0" w:firstLine="709"/>
        <w:rPr>
          <w:rFonts w:eastAsia="Calibri" w:cs="Times New Roman"/>
          <w:szCs w:val="28"/>
          <w:lang w:val="en-US"/>
        </w:rPr>
      </w:pPr>
      <w:proofErr w:type="spellStart"/>
      <w:r w:rsidRPr="001E0E30">
        <w:rPr>
          <w:rFonts w:eastAsia="Calibri" w:cs="Times New Roman"/>
          <w:szCs w:val="28"/>
          <w:lang w:val="en-US"/>
        </w:rPr>
        <w:t>Tsirigotis</w:t>
      </w:r>
      <w:proofErr w:type="spellEnd"/>
      <w:r w:rsidRPr="001E0E30">
        <w:rPr>
          <w:rFonts w:eastAsia="Calibri" w:cs="Times New Roman"/>
          <w:szCs w:val="28"/>
          <w:lang w:val="en-US"/>
        </w:rPr>
        <w:t xml:space="preserve"> K. Women, Femininity, Indirect and Direct Self-Destructiveness. A Review // </w:t>
      </w:r>
      <w:proofErr w:type="spellStart"/>
      <w:r w:rsidRPr="001E0E30">
        <w:rPr>
          <w:rFonts w:eastAsia="Calibri" w:cs="Times New Roman"/>
          <w:szCs w:val="28"/>
          <w:lang w:val="en-US"/>
        </w:rPr>
        <w:t>Psychiatr</w:t>
      </w:r>
      <w:proofErr w:type="spellEnd"/>
      <w:r w:rsidRPr="001E0E30">
        <w:rPr>
          <w:rFonts w:eastAsia="Calibri" w:cs="Times New Roman"/>
          <w:szCs w:val="28"/>
          <w:lang w:val="en-US"/>
        </w:rPr>
        <w:t xml:space="preserve"> Q. – 2018. – 89(2). – P. 427-437. doi:10.1007/s11126-017-9545-4.</w:t>
      </w:r>
    </w:p>
    <w:p w14:paraId="1DD8DA78" w14:textId="2B063845" w:rsidR="001E0E30" w:rsidRPr="001E0E30" w:rsidRDefault="001E0E30" w:rsidP="007B07B7">
      <w:pPr>
        <w:pStyle w:val="ae"/>
        <w:numPr>
          <w:ilvl w:val="0"/>
          <w:numId w:val="35"/>
        </w:numPr>
        <w:ind w:left="0" w:firstLine="709"/>
        <w:rPr>
          <w:rFonts w:eastAsia="Calibri" w:cs="Times New Roman"/>
          <w:szCs w:val="28"/>
          <w:lang w:val="en-US"/>
        </w:rPr>
      </w:pPr>
      <w:proofErr w:type="spellStart"/>
      <w:r w:rsidRPr="001E0E30">
        <w:rPr>
          <w:rFonts w:eastAsia="Calibri" w:cs="Times New Roman"/>
          <w:szCs w:val="28"/>
          <w:lang w:val="en-US"/>
        </w:rPr>
        <w:t>Tsirigotis</w:t>
      </w:r>
      <w:proofErr w:type="spellEnd"/>
      <w:r w:rsidRPr="001E0E30">
        <w:rPr>
          <w:rFonts w:eastAsia="Calibri" w:cs="Times New Roman"/>
          <w:szCs w:val="28"/>
          <w:lang w:val="en-US"/>
        </w:rPr>
        <w:t xml:space="preserve"> K, </w:t>
      </w:r>
      <w:proofErr w:type="spellStart"/>
      <w:r w:rsidRPr="001E0E30">
        <w:rPr>
          <w:rFonts w:eastAsia="Calibri" w:cs="Times New Roman"/>
          <w:szCs w:val="28"/>
          <w:lang w:val="en-US"/>
        </w:rPr>
        <w:t>Luczak</w:t>
      </w:r>
      <w:proofErr w:type="spellEnd"/>
      <w:r w:rsidRPr="001E0E30">
        <w:rPr>
          <w:rFonts w:eastAsia="Calibri" w:cs="Times New Roman"/>
          <w:szCs w:val="28"/>
          <w:lang w:val="en-US"/>
        </w:rPr>
        <w:t xml:space="preserve"> J. Gender Differentiation of Relationships Between Manifestations of Indirect Self-Destructiveness and Dimensions of Emotional Intelligence // </w:t>
      </w:r>
      <w:proofErr w:type="spellStart"/>
      <w:r w:rsidRPr="001E0E30">
        <w:rPr>
          <w:rFonts w:eastAsia="Calibri" w:cs="Times New Roman"/>
          <w:szCs w:val="28"/>
          <w:lang w:val="en-US"/>
        </w:rPr>
        <w:t>Psychiatr</w:t>
      </w:r>
      <w:proofErr w:type="spellEnd"/>
      <w:r w:rsidRPr="001E0E30">
        <w:rPr>
          <w:rFonts w:eastAsia="Calibri" w:cs="Times New Roman"/>
          <w:szCs w:val="28"/>
          <w:lang w:val="en-US"/>
        </w:rPr>
        <w:t xml:space="preserve"> Q. – 2016. – 87(2). – P. 387-400. doi:10.1007/s11126-015-9402-2.</w:t>
      </w:r>
    </w:p>
    <w:p w14:paraId="4C69F2E3" w14:textId="311FFDC8" w:rsidR="00B33898" w:rsidRDefault="001E0E30" w:rsidP="007B07B7">
      <w:pPr>
        <w:pStyle w:val="ae"/>
        <w:numPr>
          <w:ilvl w:val="0"/>
          <w:numId w:val="35"/>
        </w:numPr>
        <w:ind w:left="0" w:firstLine="709"/>
        <w:rPr>
          <w:rFonts w:eastAsia="Calibri" w:cs="Times New Roman"/>
          <w:szCs w:val="28"/>
          <w:lang w:val="en-US"/>
        </w:rPr>
      </w:pPr>
      <w:proofErr w:type="spellStart"/>
      <w:r w:rsidRPr="001E0E30">
        <w:rPr>
          <w:rFonts w:eastAsia="Calibri" w:cs="Times New Roman"/>
          <w:szCs w:val="28"/>
          <w:lang w:val="en-US"/>
        </w:rPr>
        <w:t>VandenBos</w:t>
      </w:r>
      <w:proofErr w:type="spellEnd"/>
      <w:r w:rsidRPr="001E0E30">
        <w:rPr>
          <w:rFonts w:eastAsia="Calibri" w:cs="Times New Roman"/>
          <w:szCs w:val="28"/>
          <w:lang w:val="en-US"/>
        </w:rPr>
        <w:t xml:space="preserve"> G.R. APA Dictionary of Psychology – Washington, DC: American Psychological Association, 2015. – 518 p.</w:t>
      </w:r>
    </w:p>
    <w:p w14:paraId="3949ADEC" w14:textId="47B71BA4" w:rsidR="003E7AB6" w:rsidRPr="00250CA7" w:rsidRDefault="005B17AA" w:rsidP="00250CA7">
      <w:pPr>
        <w:pStyle w:val="ae"/>
        <w:numPr>
          <w:ilvl w:val="0"/>
          <w:numId w:val="35"/>
        </w:numPr>
        <w:ind w:left="0" w:firstLine="709"/>
        <w:rPr>
          <w:color w:val="0563C1" w:themeColor="hyperlink"/>
          <w:u w:val="single"/>
          <w:lang w:val="en-US"/>
        </w:rPr>
      </w:pPr>
      <w:r w:rsidRPr="00442BF8">
        <w:rPr>
          <w:lang w:val="en-US"/>
        </w:rPr>
        <w:t xml:space="preserve">von </w:t>
      </w:r>
      <w:proofErr w:type="spellStart"/>
      <w:r w:rsidRPr="00442BF8">
        <w:rPr>
          <w:lang w:val="en-US"/>
        </w:rPr>
        <w:t>Eckartsberg</w:t>
      </w:r>
      <w:proofErr w:type="spellEnd"/>
      <w:r w:rsidRPr="00442BF8">
        <w:rPr>
          <w:lang w:val="en-US"/>
        </w:rPr>
        <w:t xml:space="preserve"> R. (1998) Introducing Existential-Phenomenological Psychology. In: Valle R. (eds) Phenomenological Inquiry in Psychology. Springer, Boston, MA. </w:t>
      </w:r>
      <w:hyperlink r:id="rId25" w:history="1">
        <w:r w:rsidRPr="00160CE8">
          <w:rPr>
            <w:rStyle w:val="af2"/>
            <w:lang w:val="en-US"/>
          </w:rPr>
          <w:t>https://doi.org/10.1007/978-1-4899-0125-5_1</w:t>
        </w:r>
      </w:hyperlink>
    </w:p>
    <w:p w14:paraId="28EFC289" w14:textId="77777777" w:rsidR="00250CA7" w:rsidRDefault="00250CA7">
      <w:pPr>
        <w:spacing w:after="160" w:line="259" w:lineRule="auto"/>
        <w:ind w:firstLine="0"/>
        <w:jc w:val="left"/>
        <w:rPr>
          <w:rFonts w:eastAsiaTheme="majorEastAsia" w:cstheme="majorBidi"/>
          <w:b/>
          <w:color w:val="000000" w:themeColor="text1"/>
          <w:szCs w:val="32"/>
        </w:rPr>
      </w:pPr>
      <w:r>
        <w:br w:type="page"/>
      </w:r>
    </w:p>
    <w:p w14:paraId="64C482D4" w14:textId="56AC3EBD" w:rsidR="005B17AA" w:rsidRDefault="00B97F9B" w:rsidP="00AF3A3F">
      <w:pPr>
        <w:pStyle w:val="1"/>
      </w:pPr>
      <w:bookmarkStart w:id="102" w:name="_Toc104028918"/>
      <w:r>
        <w:lastRenderedPageBreak/>
        <w:t>Приложения</w:t>
      </w:r>
      <w:bookmarkEnd w:id="102"/>
    </w:p>
    <w:p w14:paraId="379E5C19" w14:textId="18BCDF68" w:rsidR="000D1203" w:rsidRDefault="005220B9" w:rsidP="005220B9">
      <w:pPr>
        <w:jc w:val="right"/>
        <w:rPr>
          <w:b/>
          <w:bCs/>
        </w:rPr>
      </w:pPr>
      <w:bookmarkStart w:id="103" w:name="_Hlk102475302"/>
      <w:r w:rsidRPr="005220B9">
        <w:rPr>
          <w:b/>
          <w:bCs/>
        </w:rPr>
        <w:t>Приложение 1</w:t>
      </w:r>
    </w:p>
    <w:bookmarkEnd w:id="103"/>
    <w:p w14:paraId="707E297E" w14:textId="695596AA" w:rsidR="005220B9" w:rsidRPr="008F051C" w:rsidRDefault="005220B9" w:rsidP="00AF3A3F">
      <w:pPr>
        <w:spacing w:after="160"/>
        <w:ind w:firstLine="0"/>
        <w:jc w:val="center"/>
        <w:rPr>
          <w:b/>
          <w:bCs/>
          <w:sz w:val="24"/>
          <w:szCs w:val="20"/>
        </w:rPr>
      </w:pPr>
      <w:r w:rsidRPr="008F051C">
        <w:rPr>
          <w:b/>
          <w:bCs/>
          <w:sz w:val="24"/>
          <w:szCs w:val="20"/>
        </w:rPr>
        <w:t xml:space="preserve">Таблица. </w:t>
      </w:r>
      <w:r w:rsidR="008F774E" w:rsidRPr="008F051C">
        <w:rPr>
          <w:rFonts w:eastAsia="Calibri" w:cs="Times New Roman"/>
          <w:b/>
          <w:bCs/>
          <w:sz w:val="24"/>
          <w:szCs w:val="24"/>
        </w:rPr>
        <w:t xml:space="preserve">Результаты статистического анализа связи </w:t>
      </w:r>
      <w:r w:rsidRPr="008F051C">
        <w:rPr>
          <w:b/>
          <w:bCs/>
          <w:sz w:val="24"/>
          <w:szCs w:val="20"/>
        </w:rPr>
        <w:t>особенностей переживания личностью собственной деструктивности</w:t>
      </w:r>
      <w:r w:rsidR="008F051C" w:rsidRPr="008F051C">
        <w:rPr>
          <w:b/>
          <w:bCs/>
          <w:sz w:val="24"/>
          <w:szCs w:val="20"/>
        </w:rPr>
        <w:t xml:space="preserve"> с</w:t>
      </w:r>
      <w:r w:rsidR="008F774E" w:rsidRPr="008F051C">
        <w:rPr>
          <w:b/>
          <w:bCs/>
          <w:sz w:val="24"/>
          <w:szCs w:val="20"/>
        </w:rPr>
        <w:t xml:space="preserve"> </w:t>
      </w:r>
      <w:r w:rsidR="008F051C" w:rsidRPr="008F051C">
        <w:rPr>
          <w:rFonts w:eastAsia="Calibri" w:cs="Times New Roman"/>
          <w:b/>
          <w:bCs/>
          <w:sz w:val="24"/>
          <w:szCs w:val="24"/>
        </w:rPr>
        <w:t>элементами структуры личностного профиля,</w:t>
      </w:r>
      <w:r w:rsidR="008F051C" w:rsidRPr="008F051C">
        <w:rPr>
          <w:b/>
          <w:bCs/>
          <w:sz w:val="24"/>
          <w:szCs w:val="20"/>
        </w:rPr>
        <w:t xml:space="preserve"> </w:t>
      </w:r>
      <w:r w:rsidR="008F774E" w:rsidRPr="008F051C">
        <w:rPr>
          <w:b/>
          <w:bCs/>
          <w:sz w:val="24"/>
          <w:szCs w:val="20"/>
        </w:rPr>
        <w:t>степен</w:t>
      </w:r>
      <w:r w:rsidR="008F051C" w:rsidRPr="008F051C">
        <w:rPr>
          <w:b/>
          <w:bCs/>
          <w:sz w:val="24"/>
          <w:szCs w:val="20"/>
        </w:rPr>
        <w:t>ью</w:t>
      </w:r>
      <w:r w:rsidR="008F774E" w:rsidRPr="008F051C">
        <w:rPr>
          <w:b/>
          <w:bCs/>
          <w:sz w:val="24"/>
          <w:szCs w:val="20"/>
        </w:rPr>
        <w:t xml:space="preserve"> выраженности </w:t>
      </w:r>
      <w:r w:rsidR="008F774E" w:rsidRPr="008F051C">
        <w:rPr>
          <w:rFonts w:eastAsia="Calibri" w:cs="Times New Roman"/>
          <w:b/>
          <w:bCs/>
          <w:sz w:val="24"/>
          <w:szCs w:val="24"/>
        </w:rPr>
        <w:t>деструкции как стратегии социального поведения</w:t>
      </w:r>
      <w:r w:rsidR="008F051C" w:rsidRPr="008F051C">
        <w:rPr>
          <w:rFonts w:eastAsia="Calibri" w:cs="Times New Roman"/>
          <w:b/>
          <w:bCs/>
          <w:sz w:val="24"/>
          <w:szCs w:val="24"/>
        </w:rPr>
        <w:t xml:space="preserve"> и деструктивности как свойства личности </w:t>
      </w:r>
      <w:r w:rsidR="00934688" w:rsidRPr="008F051C">
        <w:rPr>
          <w:b/>
          <w:bCs/>
          <w:sz w:val="24"/>
          <w:szCs w:val="20"/>
        </w:rPr>
        <w:t>(коэффициент ранговой корреляции Спирмена</w:t>
      </w:r>
      <w:r w:rsidRPr="008F051C">
        <w:rPr>
          <w:b/>
          <w:bCs/>
          <w:sz w:val="24"/>
          <w:szCs w:val="20"/>
        </w:rPr>
        <w:t>)</w:t>
      </w:r>
    </w:p>
    <w:tbl>
      <w:tblPr>
        <w:tblStyle w:val="afa"/>
        <w:tblW w:w="0" w:type="auto"/>
        <w:tblLook w:val="0000" w:firstRow="0" w:lastRow="0" w:firstColumn="0" w:lastColumn="0" w:noHBand="0" w:noVBand="0"/>
      </w:tblPr>
      <w:tblGrid>
        <w:gridCol w:w="2161"/>
        <w:gridCol w:w="1091"/>
        <w:gridCol w:w="1108"/>
        <w:gridCol w:w="1109"/>
        <w:gridCol w:w="1109"/>
        <w:gridCol w:w="1109"/>
        <w:gridCol w:w="1109"/>
        <w:gridCol w:w="1109"/>
      </w:tblGrid>
      <w:tr w:rsidR="005220B9" w:rsidRPr="005220B9" w14:paraId="50EF1743" w14:textId="77777777" w:rsidTr="00443F9F">
        <w:tc>
          <w:tcPr>
            <w:tcW w:w="0" w:type="auto"/>
            <w:gridSpan w:val="2"/>
          </w:tcPr>
          <w:p w14:paraId="0C19EBAD" w14:textId="0F684661" w:rsidR="005220B9" w:rsidRPr="005220B9" w:rsidRDefault="00934688" w:rsidP="005220B9">
            <w:pPr>
              <w:autoSpaceDE w:val="0"/>
              <w:autoSpaceDN w:val="0"/>
              <w:adjustRightInd w:val="0"/>
              <w:spacing w:line="240" w:lineRule="auto"/>
              <w:ind w:firstLine="0"/>
              <w:jc w:val="left"/>
              <w:rPr>
                <w:rFonts w:eastAsia="Calibri" w:cs="Times New Roman"/>
                <w:b/>
                <w:bCs/>
                <w:sz w:val="24"/>
                <w:szCs w:val="24"/>
              </w:rPr>
            </w:pPr>
            <w:r w:rsidRPr="00934688">
              <w:rPr>
                <w:rFonts w:eastAsia="Calibri" w:cs="Times New Roman"/>
                <w:b/>
                <w:bCs/>
                <w:sz w:val="24"/>
                <w:szCs w:val="24"/>
              </w:rPr>
              <w:t>Переменные</w:t>
            </w:r>
          </w:p>
        </w:tc>
        <w:tc>
          <w:tcPr>
            <w:tcW w:w="0" w:type="auto"/>
            <w:vAlign w:val="center"/>
          </w:tcPr>
          <w:p w14:paraId="597311D4"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b/>
                <w:bCs/>
                <w:color w:val="000000"/>
                <w:sz w:val="24"/>
                <w:szCs w:val="24"/>
              </w:rPr>
            </w:pPr>
            <w:r w:rsidRPr="005220B9">
              <w:rPr>
                <w:rFonts w:eastAsia="Calibri" w:cs="Times New Roman"/>
                <w:b/>
                <w:bCs/>
                <w:color w:val="000000"/>
                <w:sz w:val="24"/>
                <w:szCs w:val="24"/>
              </w:rPr>
              <w:t>Фактор 1</w:t>
            </w:r>
          </w:p>
        </w:tc>
        <w:tc>
          <w:tcPr>
            <w:tcW w:w="0" w:type="auto"/>
            <w:vAlign w:val="center"/>
          </w:tcPr>
          <w:p w14:paraId="2E7FE4E2"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b/>
                <w:bCs/>
                <w:color w:val="000000"/>
                <w:sz w:val="24"/>
                <w:szCs w:val="24"/>
              </w:rPr>
            </w:pPr>
            <w:r w:rsidRPr="005220B9">
              <w:rPr>
                <w:rFonts w:eastAsia="Calibri" w:cs="Times New Roman"/>
                <w:b/>
                <w:bCs/>
                <w:color w:val="000000"/>
                <w:sz w:val="24"/>
                <w:szCs w:val="24"/>
              </w:rPr>
              <w:t>Фактор 2</w:t>
            </w:r>
          </w:p>
        </w:tc>
        <w:tc>
          <w:tcPr>
            <w:tcW w:w="0" w:type="auto"/>
            <w:vAlign w:val="center"/>
          </w:tcPr>
          <w:p w14:paraId="7B7C7708"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b/>
                <w:bCs/>
                <w:color w:val="000000"/>
                <w:sz w:val="24"/>
                <w:szCs w:val="24"/>
                <w:lang w:val="en-US"/>
              </w:rPr>
            </w:pPr>
            <w:r w:rsidRPr="005220B9">
              <w:rPr>
                <w:rFonts w:eastAsia="Calibri" w:cs="Times New Roman"/>
                <w:b/>
                <w:bCs/>
                <w:color w:val="000000"/>
                <w:sz w:val="24"/>
                <w:szCs w:val="24"/>
              </w:rPr>
              <w:t>Фактор 3</w:t>
            </w:r>
          </w:p>
        </w:tc>
        <w:tc>
          <w:tcPr>
            <w:tcW w:w="0" w:type="auto"/>
            <w:vAlign w:val="center"/>
          </w:tcPr>
          <w:p w14:paraId="70EF724D"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b/>
                <w:bCs/>
                <w:color w:val="000000"/>
                <w:sz w:val="24"/>
                <w:szCs w:val="24"/>
                <w:lang w:val="en-US"/>
              </w:rPr>
            </w:pPr>
            <w:r w:rsidRPr="005220B9">
              <w:rPr>
                <w:rFonts w:eastAsia="Calibri" w:cs="Times New Roman"/>
                <w:b/>
                <w:bCs/>
                <w:color w:val="000000"/>
                <w:sz w:val="24"/>
                <w:szCs w:val="24"/>
              </w:rPr>
              <w:t>Фактор 4</w:t>
            </w:r>
          </w:p>
        </w:tc>
        <w:tc>
          <w:tcPr>
            <w:tcW w:w="0" w:type="auto"/>
            <w:vAlign w:val="center"/>
          </w:tcPr>
          <w:p w14:paraId="2D00F2AE"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b/>
                <w:bCs/>
                <w:color w:val="000000"/>
                <w:sz w:val="24"/>
                <w:szCs w:val="24"/>
                <w:lang w:val="en-US"/>
              </w:rPr>
            </w:pPr>
            <w:r w:rsidRPr="005220B9">
              <w:rPr>
                <w:rFonts w:eastAsia="Calibri" w:cs="Times New Roman"/>
                <w:b/>
                <w:bCs/>
                <w:color w:val="000000"/>
                <w:sz w:val="24"/>
                <w:szCs w:val="24"/>
              </w:rPr>
              <w:t>Фактор 5</w:t>
            </w:r>
          </w:p>
        </w:tc>
        <w:tc>
          <w:tcPr>
            <w:tcW w:w="0" w:type="auto"/>
            <w:vAlign w:val="center"/>
          </w:tcPr>
          <w:p w14:paraId="186AB6AF"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b/>
                <w:bCs/>
                <w:color w:val="000000"/>
                <w:sz w:val="24"/>
                <w:szCs w:val="24"/>
                <w:lang w:val="en-US"/>
              </w:rPr>
            </w:pPr>
            <w:r w:rsidRPr="005220B9">
              <w:rPr>
                <w:rFonts w:eastAsia="Calibri" w:cs="Times New Roman"/>
                <w:b/>
                <w:bCs/>
                <w:color w:val="000000"/>
                <w:sz w:val="24"/>
                <w:szCs w:val="24"/>
              </w:rPr>
              <w:t>Фактор 6</w:t>
            </w:r>
          </w:p>
        </w:tc>
      </w:tr>
      <w:tr w:rsidR="005220B9" w:rsidRPr="005220B9" w14:paraId="2BEA5241" w14:textId="77777777" w:rsidTr="00443F9F">
        <w:tc>
          <w:tcPr>
            <w:tcW w:w="0" w:type="auto"/>
            <w:vMerge w:val="restart"/>
          </w:tcPr>
          <w:p w14:paraId="7F5C4E50" w14:textId="77777777" w:rsidR="005220B9" w:rsidRPr="005220B9" w:rsidRDefault="005220B9" w:rsidP="005220B9">
            <w:pPr>
              <w:autoSpaceDE w:val="0"/>
              <w:autoSpaceDN w:val="0"/>
              <w:adjustRightInd w:val="0"/>
              <w:spacing w:line="320" w:lineRule="atLeast"/>
              <w:ind w:left="60" w:right="60" w:firstLine="0"/>
              <w:jc w:val="left"/>
              <w:rPr>
                <w:rFonts w:eastAsia="Calibri" w:cs="Times New Roman"/>
                <w:color w:val="000000"/>
                <w:sz w:val="24"/>
                <w:szCs w:val="24"/>
              </w:rPr>
            </w:pPr>
            <w:r w:rsidRPr="005220B9">
              <w:rPr>
                <w:rFonts w:eastAsia="Calibri" w:cs="Times New Roman"/>
                <w:color w:val="000000"/>
                <w:sz w:val="24"/>
                <w:szCs w:val="24"/>
              </w:rPr>
              <w:t>MD: «адекватная самооценка – неадекватная самооценка»</w:t>
            </w:r>
          </w:p>
        </w:tc>
        <w:tc>
          <w:tcPr>
            <w:tcW w:w="0" w:type="auto"/>
          </w:tcPr>
          <w:p w14:paraId="13353F43" w14:textId="77777777" w:rsidR="005220B9" w:rsidRPr="005220B9" w:rsidRDefault="005220B9" w:rsidP="005220B9">
            <w:pPr>
              <w:autoSpaceDE w:val="0"/>
              <w:autoSpaceDN w:val="0"/>
              <w:adjustRightInd w:val="0"/>
              <w:spacing w:line="320" w:lineRule="atLeast"/>
              <w:ind w:left="60" w:right="60" w:firstLine="0"/>
              <w:jc w:val="left"/>
              <w:rPr>
                <w:rFonts w:eastAsia="Calibri" w:cs="Times New Roman"/>
                <w:color w:val="000000"/>
                <w:sz w:val="24"/>
                <w:szCs w:val="24"/>
              </w:rPr>
            </w:pPr>
            <w:r w:rsidRPr="005220B9">
              <w:rPr>
                <w:rFonts w:eastAsia="Calibri" w:cs="Times New Roman"/>
                <w:color w:val="000000"/>
                <w:sz w:val="24"/>
                <w:szCs w:val="24"/>
              </w:rPr>
              <w:t>R</w:t>
            </w:r>
          </w:p>
        </w:tc>
        <w:tc>
          <w:tcPr>
            <w:tcW w:w="0" w:type="auto"/>
            <w:vAlign w:val="center"/>
          </w:tcPr>
          <w:p w14:paraId="7CC8ABE7"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-,076</w:t>
            </w:r>
          </w:p>
        </w:tc>
        <w:tc>
          <w:tcPr>
            <w:tcW w:w="0" w:type="auto"/>
            <w:vAlign w:val="center"/>
          </w:tcPr>
          <w:p w14:paraId="3977B075"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-,185</w:t>
            </w:r>
          </w:p>
        </w:tc>
        <w:tc>
          <w:tcPr>
            <w:tcW w:w="0" w:type="auto"/>
            <w:vAlign w:val="center"/>
          </w:tcPr>
          <w:p w14:paraId="3FB955F1"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-,186</w:t>
            </w:r>
          </w:p>
        </w:tc>
        <w:tc>
          <w:tcPr>
            <w:tcW w:w="0" w:type="auto"/>
            <w:vAlign w:val="center"/>
          </w:tcPr>
          <w:p w14:paraId="4422C56F"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-,051</w:t>
            </w:r>
          </w:p>
        </w:tc>
        <w:tc>
          <w:tcPr>
            <w:tcW w:w="0" w:type="auto"/>
            <w:vAlign w:val="center"/>
          </w:tcPr>
          <w:p w14:paraId="04FD06B9"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-,339</w:t>
            </w:r>
          </w:p>
        </w:tc>
        <w:tc>
          <w:tcPr>
            <w:tcW w:w="0" w:type="auto"/>
            <w:vAlign w:val="center"/>
          </w:tcPr>
          <w:p w14:paraId="79F7A10C"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-,012</w:t>
            </w:r>
          </w:p>
        </w:tc>
      </w:tr>
      <w:tr w:rsidR="005220B9" w:rsidRPr="005220B9" w14:paraId="2F03F9BB" w14:textId="77777777" w:rsidTr="00443F9F">
        <w:tc>
          <w:tcPr>
            <w:tcW w:w="0" w:type="auto"/>
            <w:vMerge/>
          </w:tcPr>
          <w:p w14:paraId="57625C0E" w14:textId="77777777" w:rsidR="005220B9" w:rsidRPr="005220B9" w:rsidRDefault="005220B9" w:rsidP="005220B9">
            <w:pPr>
              <w:autoSpaceDE w:val="0"/>
              <w:autoSpaceDN w:val="0"/>
              <w:adjustRightInd w:val="0"/>
              <w:spacing w:line="240" w:lineRule="auto"/>
              <w:ind w:firstLine="0"/>
              <w:jc w:val="left"/>
              <w:rPr>
                <w:rFonts w:eastAsia="Calibri" w:cs="Times New Roman"/>
                <w:color w:val="000000"/>
                <w:sz w:val="24"/>
                <w:szCs w:val="24"/>
              </w:rPr>
            </w:pPr>
          </w:p>
        </w:tc>
        <w:tc>
          <w:tcPr>
            <w:tcW w:w="0" w:type="auto"/>
          </w:tcPr>
          <w:p w14:paraId="73727A1F" w14:textId="77777777" w:rsidR="005220B9" w:rsidRPr="005220B9" w:rsidRDefault="005220B9" w:rsidP="005220B9">
            <w:pPr>
              <w:autoSpaceDE w:val="0"/>
              <w:autoSpaceDN w:val="0"/>
              <w:adjustRightInd w:val="0"/>
              <w:spacing w:line="320" w:lineRule="atLeast"/>
              <w:ind w:left="60" w:right="60" w:firstLine="0"/>
              <w:jc w:val="left"/>
              <w:rPr>
                <w:rFonts w:eastAsia="Calibri" w:cs="Times New Roman"/>
                <w:color w:val="000000"/>
                <w:sz w:val="24"/>
                <w:szCs w:val="24"/>
              </w:rPr>
            </w:pPr>
            <w:r w:rsidRPr="005220B9">
              <w:rPr>
                <w:rFonts w:eastAsia="Calibri" w:cs="Times New Roman"/>
                <w:color w:val="000000"/>
                <w:sz w:val="24"/>
                <w:szCs w:val="24"/>
                <w:lang w:val="en-US"/>
              </w:rPr>
              <w:t>p-</w:t>
            </w:r>
            <w:r w:rsidRPr="005220B9">
              <w:rPr>
                <w:rFonts w:eastAsia="Calibri" w:cs="Times New Roman"/>
                <w:color w:val="000000"/>
                <w:sz w:val="24"/>
                <w:szCs w:val="24"/>
              </w:rPr>
              <w:t>уровень</w:t>
            </w:r>
          </w:p>
        </w:tc>
        <w:tc>
          <w:tcPr>
            <w:tcW w:w="0" w:type="auto"/>
            <w:vAlign w:val="center"/>
          </w:tcPr>
          <w:p w14:paraId="09C3ECD4"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,690</w:t>
            </w:r>
          </w:p>
        </w:tc>
        <w:tc>
          <w:tcPr>
            <w:tcW w:w="0" w:type="auto"/>
            <w:vAlign w:val="center"/>
          </w:tcPr>
          <w:p w14:paraId="3C613458"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,328</w:t>
            </w:r>
          </w:p>
        </w:tc>
        <w:tc>
          <w:tcPr>
            <w:tcW w:w="0" w:type="auto"/>
            <w:vAlign w:val="center"/>
          </w:tcPr>
          <w:p w14:paraId="7821D7B3"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,326</w:t>
            </w:r>
          </w:p>
        </w:tc>
        <w:tc>
          <w:tcPr>
            <w:tcW w:w="0" w:type="auto"/>
            <w:vAlign w:val="center"/>
          </w:tcPr>
          <w:p w14:paraId="455CF606"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,788</w:t>
            </w:r>
          </w:p>
        </w:tc>
        <w:tc>
          <w:tcPr>
            <w:tcW w:w="0" w:type="auto"/>
            <w:vAlign w:val="center"/>
          </w:tcPr>
          <w:p w14:paraId="1A5711BC"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,067</w:t>
            </w:r>
          </w:p>
        </w:tc>
        <w:tc>
          <w:tcPr>
            <w:tcW w:w="0" w:type="auto"/>
            <w:vAlign w:val="center"/>
          </w:tcPr>
          <w:p w14:paraId="19500CB3"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,951</w:t>
            </w:r>
          </w:p>
        </w:tc>
      </w:tr>
      <w:tr w:rsidR="005220B9" w:rsidRPr="005220B9" w14:paraId="32FAE0C9" w14:textId="77777777" w:rsidTr="00443F9F">
        <w:tc>
          <w:tcPr>
            <w:tcW w:w="0" w:type="auto"/>
            <w:vMerge w:val="restart"/>
          </w:tcPr>
          <w:p w14:paraId="46905872" w14:textId="77777777" w:rsidR="005220B9" w:rsidRPr="005220B9" w:rsidRDefault="005220B9" w:rsidP="005220B9">
            <w:pPr>
              <w:autoSpaceDE w:val="0"/>
              <w:autoSpaceDN w:val="0"/>
              <w:adjustRightInd w:val="0"/>
              <w:spacing w:line="320" w:lineRule="atLeast"/>
              <w:ind w:left="60" w:right="60" w:firstLine="0"/>
              <w:jc w:val="left"/>
              <w:rPr>
                <w:rFonts w:eastAsia="Calibri" w:cs="Times New Roman"/>
                <w:color w:val="000000"/>
                <w:sz w:val="24"/>
                <w:szCs w:val="24"/>
              </w:rPr>
            </w:pPr>
            <w:r w:rsidRPr="005220B9">
              <w:rPr>
                <w:rFonts w:eastAsia="Calibri" w:cs="Times New Roman"/>
                <w:color w:val="000000"/>
                <w:sz w:val="24"/>
                <w:szCs w:val="24"/>
              </w:rPr>
              <w:t>А: «замкнутость - общительность»</w:t>
            </w:r>
          </w:p>
        </w:tc>
        <w:tc>
          <w:tcPr>
            <w:tcW w:w="0" w:type="auto"/>
          </w:tcPr>
          <w:p w14:paraId="2A9DDB44" w14:textId="77777777" w:rsidR="005220B9" w:rsidRPr="005220B9" w:rsidRDefault="005220B9" w:rsidP="005220B9">
            <w:pPr>
              <w:autoSpaceDE w:val="0"/>
              <w:autoSpaceDN w:val="0"/>
              <w:adjustRightInd w:val="0"/>
              <w:spacing w:line="320" w:lineRule="atLeast"/>
              <w:ind w:left="60" w:right="60" w:firstLine="0"/>
              <w:jc w:val="left"/>
              <w:rPr>
                <w:rFonts w:eastAsia="Calibri" w:cs="Times New Roman"/>
                <w:color w:val="000000"/>
                <w:sz w:val="24"/>
                <w:szCs w:val="24"/>
              </w:rPr>
            </w:pPr>
            <w:r w:rsidRPr="005220B9">
              <w:rPr>
                <w:rFonts w:eastAsia="Calibri" w:cs="Times New Roman"/>
                <w:color w:val="000000"/>
                <w:sz w:val="24"/>
                <w:szCs w:val="24"/>
              </w:rPr>
              <w:t>R</w:t>
            </w:r>
          </w:p>
        </w:tc>
        <w:tc>
          <w:tcPr>
            <w:tcW w:w="0" w:type="auto"/>
            <w:vAlign w:val="center"/>
          </w:tcPr>
          <w:p w14:paraId="04F18EFB"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-,230</w:t>
            </w:r>
          </w:p>
        </w:tc>
        <w:tc>
          <w:tcPr>
            <w:tcW w:w="0" w:type="auto"/>
            <w:vAlign w:val="center"/>
          </w:tcPr>
          <w:p w14:paraId="4206ED67"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-,141</w:t>
            </w:r>
          </w:p>
        </w:tc>
        <w:tc>
          <w:tcPr>
            <w:tcW w:w="0" w:type="auto"/>
            <w:vAlign w:val="center"/>
          </w:tcPr>
          <w:p w14:paraId="1ECE676E"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,205</w:t>
            </w:r>
          </w:p>
        </w:tc>
        <w:tc>
          <w:tcPr>
            <w:tcW w:w="0" w:type="auto"/>
            <w:vAlign w:val="center"/>
          </w:tcPr>
          <w:p w14:paraId="6F62A6B9"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-,116</w:t>
            </w:r>
          </w:p>
        </w:tc>
        <w:tc>
          <w:tcPr>
            <w:tcW w:w="0" w:type="auto"/>
            <w:vAlign w:val="center"/>
          </w:tcPr>
          <w:p w14:paraId="36A2F727"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,171</w:t>
            </w:r>
          </w:p>
        </w:tc>
        <w:tc>
          <w:tcPr>
            <w:tcW w:w="0" w:type="auto"/>
            <w:vAlign w:val="center"/>
          </w:tcPr>
          <w:p w14:paraId="24F05508"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,031</w:t>
            </w:r>
          </w:p>
        </w:tc>
      </w:tr>
      <w:tr w:rsidR="005220B9" w:rsidRPr="005220B9" w14:paraId="61B9A4B1" w14:textId="77777777" w:rsidTr="00443F9F">
        <w:tc>
          <w:tcPr>
            <w:tcW w:w="0" w:type="auto"/>
            <w:vMerge/>
          </w:tcPr>
          <w:p w14:paraId="5D8E406E" w14:textId="77777777" w:rsidR="005220B9" w:rsidRPr="005220B9" w:rsidRDefault="005220B9" w:rsidP="005220B9">
            <w:pPr>
              <w:autoSpaceDE w:val="0"/>
              <w:autoSpaceDN w:val="0"/>
              <w:adjustRightInd w:val="0"/>
              <w:spacing w:line="240" w:lineRule="auto"/>
              <w:ind w:firstLine="0"/>
              <w:jc w:val="left"/>
              <w:rPr>
                <w:rFonts w:eastAsia="Calibri" w:cs="Times New Roman"/>
                <w:color w:val="000000"/>
                <w:sz w:val="24"/>
                <w:szCs w:val="24"/>
              </w:rPr>
            </w:pPr>
          </w:p>
        </w:tc>
        <w:tc>
          <w:tcPr>
            <w:tcW w:w="0" w:type="auto"/>
          </w:tcPr>
          <w:p w14:paraId="354AABC1" w14:textId="77777777" w:rsidR="005220B9" w:rsidRPr="005220B9" w:rsidRDefault="005220B9" w:rsidP="005220B9">
            <w:pPr>
              <w:autoSpaceDE w:val="0"/>
              <w:autoSpaceDN w:val="0"/>
              <w:adjustRightInd w:val="0"/>
              <w:spacing w:line="320" w:lineRule="atLeast"/>
              <w:ind w:left="60" w:right="60" w:firstLine="0"/>
              <w:jc w:val="left"/>
              <w:rPr>
                <w:rFonts w:eastAsia="Calibri" w:cs="Times New Roman"/>
                <w:color w:val="000000"/>
                <w:sz w:val="24"/>
                <w:szCs w:val="24"/>
              </w:rPr>
            </w:pPr>
            <w:r w:rsidRPr="005220B9">
              <w:rPr>
                <w:rFonts w:eastAsia="Calibri" w:cs="Times New Roman"/>
                <w:color w:val="000000"/>
                <w:sz w:val="24"/>
                <w:szCs w:val="24"/>
                <w:lang w:val="en-US"/>
              </w:rPr>
              <w:t>p-</w:t>
            </w:r>
            <w:r w:rsidRPr="005220B9">
              <w:rPr>
                <w:rFonts w:eastAsia="Calibri" w:cs="Times New Roman"/>
                <w:color w:val="000000"/>
                <w:sz w:val="24"/>
                <w:szCs w:val="24"/>
              </w:rPr>
              <w:t>уровень</w:t>
            </w:r>
          </w:p>
        </w:tc>
        <w:tc>
          <w:tcPr>
            <w:tcW w:w="0" w:type="auto"/>
            <w:vAlign w:val="center"/>
          </w:tcPr>
          <w:p w14:paraId="0CABE541"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,222</w:t>
            </w:r>
          </w:p>
        </w:tc>
        <w:tc>
          <w:tcPr>
            <w:tcW w:w="0" w:type="auto"/>
            <w:vAlign w:val="center"/>
          </w:tcPr>
          <w:p w14:paraId="3986B5CC"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,456</w:t>
            </w:r>
          </w:p>
        </w:tc>
        <w:tc>
          <w:tcPr>
            <w:tcW w:w="0" w:type="auto"/>
            <w:vAlign w:val="center"/>
          </w:tcPr>
          <w:p w14:paraId="7FF91C03"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,277</w:t>
            </w:r>
          </w:p>
        </w:tc>
        <w:tc>
          <w:tcPr>
            <w:tcW w:w="0" w:type="auto"/>
            <w:vAlign w:val="center"/>
          </w:tcPr>
          <w:p w14:paraId="12B4952E"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,541</w:t>
            </w:r>
          </w:p>
        </w:tc>
        <w:tc>
          <w:tcPr>
            <w:tcW w:w="0" w:type="auto"/>
            <w:vAlign w:val="center"/>
          </w:tcPr>
          <w:p w14:paraId="34CBC361"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,366</w:t>
            </w:r>
          </w:p>
        </w:tc>
        <w:tc>
          <w:tcPr>
            <w:tcW w:w="0" w:type="auto"/>
            <w:vAlign w:val="center"/>
          </w:tcPr>
          <w:p w14:paraId="08132686"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,870</w:t>
            </w:r>
          </w:p>
        </w:tc>
      </w:tr>
      <w:tr w:rsidR="005220B9" w:rsidRPr="005220B9" w14:paraId="4DF9E040" w14:textId="77777777" w:rsidTr="00443F9F">
        <w:tc>
          <w:tcPr>
            <w:tcW w:w="0" w:type="auto"/>
            <w:vMerge w:val="restart"/>
          </w:tcPr>
          <w:p w14:paraId="29EFF51E" w14:textId="77777777" w:rsidR="005220B9" w:rsidRPr="005220B9" w:rsidRDefault="005220B9" w:rsidP="005220B9">
            <w:pPr>
              <w:autoSpaceDE w:val="0"/>
              <w:autoSpaceDN w:val="0"/>
              <w:adjustRightInd w:val="0"/>
              <w:spacing w:line="320" w:lineRule="atLeast"/>
              <w:ind w:left="60" w:right="60" w:firstLine="0"/>
              <w:jc w:val="left"/>
              <w:rPr>
                <w:rFonts w:eastAsia="Calibri" w:cs="Times New Roman"/>
                <w:color w:val="000000"/>
                <w:sz w:val="24"/>
                <w:szCs w:val="24"/>
              </w:rPr>
            </w:pPr>
            <w:r w:rsidRPr="005220B9">
              <w:rPr>
                <w:rFonts w:eastAsia="Calibri" w:cs="Times New Roman"/>
                <w:color w:val="000000"/>
                <w:sz w:val="24"/>
                <w:szCs w:val="24"/>
              </w:rPr>
              <w:t>В: интеллект</w:t>
            </w:r>
          </w:p>
        </w:tc>
        <w:tc>
          <w:tcPr>
            <w:tcW w:w="0" w:type="auto"/>
          </w:tcPr>
          <w:p w14:paraId="759B3911" w14:textId="77777777" w:rsidR="005220B9" w:rsidRPr="005220B9" w:rsidRDefault="005220B9" w:rsidP="005220B9">
            <w:pPr>
              <w:autoSpaceDE w:val="0"/>
              <w:autoSpaceDN w:val="0"/>
              <w:adjustRightInd w:val="0"/>
              <w:spacing w:line="320" w:lineRule="atLeast"/>
              <w:ind w:left="60" w:right="60" w:firstLine="0"/>
              <w:jc w:val="left"/>
              <w:rPr>
                <w:rFonts w:eastAsia="Calibri" w:cs="Times New Roman"/>
                <w:color w:val="000000"/>
                <w:sz w:val="24"/>
                <w:szCs w:val="24"/>
              </w:rPr>
            </w:pPr>
            <w:r w:rsidRPr="005220B9">
              <w:rPr>
                <w:rFonts w:eastAsia="Calibri" w:cs="Times New Roman"/>
                <w:color w:val="000000"/>
                <w:sz w:val="24"/>
                <w:szCs w:val="24"/>
              </w:rPr>
              <w:t>R</w:t>
            </w:r>
          </w:p>
        </w:tc>
        <w:tc>
          <w:tcPr>
            <w:tcW w:w="0" w:type="auto"/>
            <w:vAlign w:val="center"/>
          </w:tcPr>
          <w:p w14:paraId="5EE931B7"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-,242</w:t>
            </w:r>
          </w:p>
        </w:tc>
        <w:tc>
          <w:tcPr>
            <w:tcW w:w="0" w:type="auto"/>
            <w:vAlign w:val="center"/>
          </w:tcPr>
          <w:p w14:paraId="33253317"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,052</w:t>
            </w:r>
          </w:p>
        </w:tc>
        <w:tc>
          <w:tcPr>
            <w:tcW w:w="0" w:type="auto"/>
            <w:vAlign w:val="center"/>
          </w:tcPr>
          <w:p w14:paraId="3525CBA1"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-,063</w:t>
            </w:r>
          </w:p>
        </w:tc>
        <w:tc>
          <w:tcPr>
            <w:tcW w:w="0" w:type="auto"/>
            <w:vAlign w:val="center"/>
          </w:tcPr>
          <w:p w14:paraId="0601A3E7"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-,208</w:t>
            </w:r>
          </w:p>
        </w:tc>
        <w:tc>
          <w:tcPr>
            <w:tcW w:w="0" w:type="auto"/>
            <w:vAlign w:val="center"/>
          </w:tcPr>
          <w:p w14:paraId="07F9822E"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-,211</w:t>
            </w:r>
          </w:p>
        </w:tc>
        <w:tc>
          <w:tcPr>
            <w:tcW w:w="0" w:type="auto"/>
            <w:vAlign w:val="center"/>
          </w:tcPr>
          <w:p w14:paraId="0A03C71A"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-,052</w:t>
            </w:r>
          </w:p>
        </w:tc>
      </w:tr>
      <w:tr w:rsidR="005220B9" w:rsidRPr="005220B9" w14:paraId="0B889B9E" w14:textId="77777777" w:rsidTr="00443F9F">
        <w:tc>
          <w:tcPr>
            <w:tcW w:w="0" w:type="auto"/>
            <w:vMerge/>
          </w:tcPr>
          <w:p w14:paraId="061CCCBF" w14:textId="77777777" w:rsidR="005220B9" w:rsidRPr="005220B9" w:rsidRDefault="005220B9" w:rsidP="005220B9">
            <w:pPr>
              <w:autoSpaceDE w:val="0"/>
              <w:autoSpaceDN w:val="0"/>
              <w:adjustRightInd w:val="0"/>
              <w:spacing w:line="240" w:lineRule="auto"/>
              <w:ind w:firstLine="0"/>
              <w:jc w:val="left"/>
              <w:rPr>
                <w:rFonts w:eastAsia="Calibri" w:cs="Times New Roman"/>
                <w:color w:val="000000"/>
                <w:sz w:val="24"/>
                <w:szCs w:val="24"/>
              </w:rPr>
            </w:pPr>
          </w:p>
        </w:tc>
        <w:tc>
          <w:tcPr>
            <w:tcW w:w="0" w:type="auto"/>
          </w:tcPr>
          <w:p w14:paraId="19E77888" w14:textId="77777777" w:rsidR="005220B9" w:rsidRPr="005220B9" w:rsidRDefault="005220B9" w:rsidP="005220B9">
            <w:pPr>
              <w:autoSpaceDE w:val="0"/>
              <w:autoSpaceDN w:val="0"/>
              <w:adjustRightInd w:val="0"/>
              <w:spacing w:line="320" w:lineRule="atLeast"/>
              <w:ind w:left="60" w:right="60" w:firstLine="0"/>
              <w:jc w:val="left"/>
              <w:rPr>
                <w:rFonts w:eastAsia="Calibri" w:cs="Times New Roman"/>
                <w:color w:val="000000"/>
                <w:sz w:val="24"/>
                <w:szCs w:val="24"/>
              </w:rPr>
            </w:pPr>
            <w:r w:rsidRPr="005220B9">
              <w:rPr>
                <w:rFonts w:eastAsia="Calibri" w:cs="Times New Roman"/>
                <w:color w:val="000000"/>
                <w:sz w:val="24"/>
                <w:szCs w:val="24"/>
                <w:lang w:val="en-US"/>
              </w:rPr>
              <w:t>p-</w:t>
            </w:r>
            <w:r w:rsidRPr="005220B9">
              <w:rPr>
                <w:rFonts w:eastAsia="Calibri" w:cs="Times New Roman"/>
                <w:color w:val="000000"/>
                <w:sz w:val="24"/>
                <w:szCs w:val="24"/>
              </w:rPr>
              <w:t>уровень</w:t>
            </w:r>
          </w:p>
        </w:tc>
        <w:tc>
          <w:tcPr>
            <w:tcW w:w="0" w:type="auto"/>
            <w:vAlign w:val="center"/>
          </w:tcPr>
          <w:p w14:paraId="6007B546"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,197</w:t>
            </w:r>
          </w:p>
        </w:tc>
        <w:tc>
          <w:tcPr>
            <w:tcW w:w="0" w:type="auto"/>
            <w:vAlign w:val="center"/>
          </w:tcPr>
          <w:p w14:paraId="22C21D4A"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,785</w:t>
            </w:r>
          </w:p>
        </w:tc>
        <w:tc>
          <w:tcPr>
            <w:tcW w:w="0" w:type="auto"/>
            <w:vAlign w:val="center"/>
          </w:tcPr>
          <w:p w14:paraId="0BEA7814"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,739</w:t>
            </w:r>
          </w:p>
        </w:tc>
        <w:tc>
          <w:tcPr>
            <w:tcW w:w="0" w:type="auto"/>
            <w:vAlign w:val="center"/>
          </w:tcPr>
          <w:p w14:paraId="3D0D42B9"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,271</w:t>
            </w:r>
          </w:p>
        </w:tc>
        <w:tc>
          <w:tcPr>
            <w:tcW w:w="0" w:type="auto"/>
            <w:vAlign w:val="center"/>
          </w:tcPr>
          <w:p w14:paraId="40C59A89"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,263</w:t>
            </w:r>
          </w:p>
        </w:tc>
        <w:tc>
          <w:tcPr>
            <w:tcW w:w="0" w:type="auto"/>
            <w:vAlign w:val="center"/>
          </w:tcPr>
          <w:p w14:paraId="77C63FC0"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,785</w:t>
            </w:r>
          </w:p>
        </w:tc>
      </w:tr>
      <w:tr w:rsidR="005220B9" w:rsidRPr="005220B9" w14:paraId="3394AFE6" w14:textId="77777777" w:rsidTr="00443F9F">
        <w:tc>
          <w:tcPr>
            <w:tcW w:w="0" w:type="auto"/>
            <w:vMerge w:val="restart"/>
          </w:tcPr>
          <w:p w14:paraId="12C6C169" w14:textId="77777777" w:rsidR="005220B9" w:rsidRPr="005220B9" w:rsidRDefault="005220B9" w:rsidP="005220B9">
            <w:pPr>
              <w:autoSpaceDE w:val="0"/>
              <w:autoSpaceDN w:val="0"/>
              <w:adjustRightInd w:val="0"/>
              <w:spacing w:line="320" w:lineRule="atLeast"/>
              <w:ind w:left="60" w:right="60" w:firstLine="0"/>
              <w:jc w:val="left"/>
              <w:rPr>
                <w:rFonts w:eastAsia="Calibri" w:cs="Times New Roman"/>
                <w:color w:val="000000"/>
                <w:sz w:val="24"/>
                <w:szCs w:val="24"/>
              </w:rPr>
            </w:pPr>
            <w:r w:rsidRPr="005220B9">
              <w:rPr>
                <w:rFonts w:eastAsia="Calibri" w:cs="Times New Roman"/>
                <w:color w:val="000000"/>
                <w:sz w:val="24"/>
                <w:szCs w:val="24"/>
              </w:rPr>
              <w:t>С: «эмоциональная нестабильность - эмоциональная стабильность»</w:t>
            </w:r>
          </w:p>
        </w:tc>
        <w:tc>
          <w:tcPr>
            <w:tcW w:w="0" w:type="auto"/>
          </w:tcPr>
          <w:p w14:paraId="6DF697C8" w14:textId="77777777" w:rsidR="005220B9" w:rsidRPr="005220B9" w:rsidRDefault="005220B9" w:rsidP="005220B9">
            <w:pPr>
              <w:autoSpaceDE w:val="0"/>
              <w:autoSpaceDN w:val="0"/>
              <w:adjustRightInd w:val="0"/>
              <w:spacing w:line="320" w:lineRule="atLeast"/>
              <w:ind w:left="60" w:right="60" w:firstLine="0"/>
              <w:jc w:val="left"/>
              <w:rPr>
                <w:rFonts w:eastAsia="Calibri" w:cs="Times New Roman"/>
                <w:color w:val="000000"/>
                <w:sz w:val="24"/>
                <w:szCs w:val="24"/>
              </w:rPr>
            </w:pPr>
            <w:r w:rsidRPr="005220B9">
              <w:rPr>
                <w:rFonts w:eastAsia="Calibri" w:cs="Times New Roman"/>
                <w:color w:val="000000"/>
                <w:sz w:val="24"/>
                <w:szCs w:val="24"/>
              </w:rPr>
              <w:t>R</w:t>
            </w:r>
          </w:p>
        </w:tc>
        <w:tc>
          <w:tcPr>
            <w:tcW w:w="0" w:type="auto"/>
            <w:vAlign w:val="center"/>
          </w:tcPr>
          <w:p w14:paraId="2829CE2A"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-,246</w:t>
            </w:r>
          </w:p>
        </w:tc>
        <w:tc>
          <w:tcPr>
            <w:tcW w:w="0" w:type="auto"/>
            <w:vAlign w:val="center"/>
          </w:tcPr>
          <w:p w14:paraId="66D6FA7F"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,084</w:t>
            </w:r>
          </w:p>
        </w:tc>
        <w:tc>
          <w:tcPr>
            <w:tcW w:w="0" w:type="auto"/>
            <w:vAlign w:val="center"/>
          </w:tcPr>
          <w:p w14:paraId="6054C0C9"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-,020</w:t>
            </w:r>
          </w:p>
        </w:tc>
        <w:tc>
          <w:tcPr>
            <w:tcW w:w="0" w:type="auto"/>
            <w:vAlign w:val="center"/>
          </w:tcPr>
          <w:p w14:paraId="2E74D961"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-,218</w:t>
            </w:r>
          </w:p>
        </w:tc>
        <w:tc>
          <w:tcPr>
            <w:tcW w:w="0" w:type="auto"/>
            <w:vAlign w:val="center"/>
          </w:tcPr>
          <w:p w14:paraId="53C42977"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,168</w:t>
            </w:r>
          </w:p>
        </w:tc>
        <w:tc>
          <w:tcPr>
            <w:tcW w:w="0" w:type="auto"/>
            <w:vAlign w:val="center"/>
          </w:tcPr>
          <w:p w14:paraId="2777A228"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-,177</w:t>
            </w:r>
          </w:p>
        </w:tc>
      </w:tr>
      <w:tr w:rsidR="005220B9" w:rsidRPr="005220B9" w14:paraId="20A17960" w14:textId="77777777" w:rsidTr="00443F9F">
        <w:tc>
          <w:tcPr>
            <w:tcW w:w="0" w:type="auto"/>
            <w:vMerge/>
          </w:tcPr>
          <w:p w14:paraId="6A2CDC73" w14:textId="77777777" w:rsidR="005220B9" w:rsidRPr="005220B9" w:rsidRDefault="005220B9" w:rsidP="005220B9">
            <w:pPr>
              <w:autoSpaceDE w:val="0"/>
              <w:autoSpaceDN w:val="0"/>
              <w:adjustRightInd w:val="0"/>
              <w:spacing w:line="240" w:lineRule="auto"/>
              <w:ind w:firstLine="0"/>
              <w:jc w:val="left"/>
              <w:rPr>
                <w:rFonts w:eastAsia="Calibri" w:cs="Times New Roman"/>
                <w:color w:val="000000"/>
                <w:sz w:val="24"/>
                <w:szCs w:val="24"/>
              </w:rPr>
            </w:pPr>
          </w:p>
        </w:tc>
        <w:tc>
          <w:tcPr>
            <w:tcW w:w="0" w:type="auto"/>
          </w:tcPr>
          <w:p w14:paraId="56121612" w14:textId="77777777" w:rsidR="005220B9" w:rsidRPr="005220B9" w:rsidRDefault="005220B9" w:rsidP="005220B9">
            <w:pPr>
              <w:autoSpaceDE w:val="0"/>
              <w:autoSpaceDN w:val="0"/>
              <w:adjustRightInd w:val="0"/>
              <w:spacing w:line="320" w:lineRule="atLeast"/>
              <w:ind w:left="60" w:right="60" w:firstLine="0"/>
              <w:jc w:val="left"/>
              <w:rPr>
                <w:rFonts w:eastAsia="Calibri" w:cs="Times New Roman"/>
                <w:color w:val="000000"/>
                <w:sz w:val="24"/>
                <w:szCs w:val="24"/>
              </w:rPr>
            </w:pPr>
            <w:r w:rsidRPr="005220B9">
              <w:rPr>
                <w:rFonts w:eastAsia="Calibri" w:cs="Times New Roman"/>
                <w:color w:val="000000"/>
                <w:sz w:val="24"/>
                <w:szCs w:val="24"/>
                <w:lang w:val="en-US"/>
              </w:rPr>
              <w:t>p-</w:t>
            </w:r>
            <w:r w:rsidRPr="005220B9">
              <w:rPr>
                <w:rFonts w:eastAsia="Calibri" w:cs="Times New Roman"/>
                <w:color w:val="000000"/>
                <w:sz w:val="24"/>
                <w:szCs w:val="24"/>
              </w:rPr>
              <w:t>уровень</w:t>
            </w:r>
          </w:p>
        </w:tc>
        <w:tc>
          <w:tcPr>
            <w:tcW w:w="0" w:type="auto"/>
            <w:vAlign w:val="center"/>
          </w:tcPr>
          <w:p w14:paraId="0EE598C5"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,190</w:t>
            </w:r>
          </w:p>
        </w:tc>
        <w:tc>
          <w:tcPr>
            <w:tcW w:w="0" w:type="auto"/>
            <w:vAlign w:val="center"/>
          </w:tcPr>
          <w:p w14:paraId="19226415"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,660</w:t>
            </w:r>
          </w:p>
        </w:tc>
        <w:tc>
          <w:tcPr>
            <w:tcW w:w="0" w:type="auto"/>
            <w:vAlign w:val="center"/>
          </w:tcPr>
          <w:p w14:paraId="57663B0A"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,917</w:t>
            </w:r>
          </w:p>
        </w:tc>
        <w:tc>
          <w:tcPr>
            <w:tcW w:w="0" w:type="auto"/>
            <w:vAlign w:val="center"/>
          </w:tcPr>
          <w:p w14:paraId="07F3DE6E"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,247</w:t>
            </w:r>
          </w:p>
        </w:tc>
        <w:tc>
          <w:tcPr>
            <w:tcW w:w="0" w:type="auto"/>
            <w:vAlign w:val="center"/>
          </w:tcPr>
          <w:p w14:paraId="31A8D5BD"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,376</w:t>
            </w:r>
          </w:p>
        </w:tc>
        <w:tc>
          <w:tcPr>
            <w:tcW w:w="0" w:type="auto"/>
            <w:vAlign w:val="center"/>
          </w:tcPr>
          <w:p w14:paraId="351C7AD8"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,350</w:t>
            </w:r>
          </w:p>
        </w:tc>
      </w:tr>
      <w:tr w:rsidR="005220B9" w:rsidRPr="005220B9" w14:paraId="2B0EB0B4" w14:textId="77777777" w:rsidTr="00443F9F">
        <w:tc>
          <w:tcPr>
            <w:tcW w:w="0" w:type="auto"/>
            <w:vMerge w:val="restart"/>
          </w:tcPr>
          <w:p w14:paraId="6DBA2799" w14:textId="77777777" w:rsidR="005220B9" w:rsidRPr="005220B9" w:rsidRDefault="005220B9" w:rsidP="005220B9">
            <w:pPr>
              <w:autoSpaceDE w:val="0"/>
              <w:autoSpaceDN w:val="0"/>
              <w:adjustRightInd w:val="0"/>
              <w:spacing w:line="320" w:lineRule="atLeast"/>
              <w:ind w:left="60" w:right="60" w:firstLine="0"/>
              <w:jc w:val="left"/>
              <w:rPr>
                <w:rFonts w:eastAsia="Calibri" w:cs="Times New Roman"/>
                <w:color w:val="000000"/>
                <w:sz w:val="24"/>
                <w:szCs w:val="24"/>
              </w:rPr>
            </w:pPr>
            <w:r w:rsidRPr="005220B9">
              <w:rPr>
                <w:rFonts w:eastAsia="Calibri" w:cs="Times New Roman"/>
                <w:color w:val="000000"/>
                <w:sz w:val="24"/>
                <w:szCs w:val="24"/>
              </w:rPr>
              <w:t>Е: «подчиненность - доминантность»</w:t>
            </w:r>
          </w:p>
        </w:tc>
        <w:tc>
          <w:tcPr>
            <w:tcW w:w="0" w:type="auto"/>
          </w:tcPr>
          <w:p w14:paraId="198DFC9D" w14:textId="77777777" w:rsidR="005220B9" w:rsidRPr="005220B9" w:rsidRDefault="005220B9" w:rsidP="005220B9">
            <w:pPr>
              <w:autoSpaceDE w:val="0"/>
              <w:autoSpaceDN w:val="0"/>
              <w:adjustRightInd w:val="0"/>
              <w:spacing w:line="320" w:lineRule="atLeast"/>
              <w:ind w:left="60" w:right="60" w:firstLine="0"/>
              <w:jc w:val="left"/>
              <w:rPr>
                <w:rFonts w:eastAsia="Calibri" w:cs="Times New Roman"/>
                <w:color w:val="000000"/>
                <w:sz w:val="24"/>
                <w:szCs w:val="24"/>
              </w:rPr>
            </w:pPr>
            <w:r w:rsidRPr="005220B9">
              <w:rPr>
                <w:rFonts w:eastAsia="Calibri" w:cs="Times New Roman"/>
                <w:color w:val="000000"/>
                <w:sz w:val="24"/>
                <w:szCs w:val="24"/>
              </w:rPr>
              <w:t>R</w:t>
            </w:r>
          </w:p>
        </w:tc>
        <w:tc>
          <w:tcPr>
            <w:tcW w:w="0" w:type="auto"/>
            <w:vAlign w:val="center"/>
          </w:tcPr>
          <w:p w14:paraId="7720D964"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,048</w:t>
            </w:r>
          </w:p>
        </w:tc>
        <w:tc>
          <w:tcPr>
            <w:tcW w:w="0" w:type="auto"/>
            <w:vAlign w:val="center"/>
          </w:tcPr>
          <w:p w14:paraId="4240C0AC"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,098</w:t>
            </w:r>
          </w:p>
        </w:tc>
        <w:tc>
          <w:tcPr>
            <w:tcW w:w="0" w:type="auto"/>
            <w:vAlign w:val="center"/>
          </w:tcPr>
          <w:p w14:paraId="492C5D53"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,007</w:t>
            </w:r>
          </w:p>
        </w:tc>
        <w:tc>
          <w:tcPr>
            <w:tcW w:w="0" w:type="auto"/>
            <w:vAlign w:val="center"/>
          </w:tcPr>
          <w:p w14:paraId="460526FF"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,138</w:t>
            </w:r>
          </w:p>
        </w:tc>
        <w:tc>
          <w:tcPr>
            <w:tcW w:w="0" w:type="auto"/>
            <w:vAlign w:val="center"/>
          </w:tcPr>
          <w:p w14:paraId="4EB5E96A"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-,276</w:t>
            </w:r>
          </w:p>
        </w:tc>
        <w:tc>
          <w:tcPr>
            <w:tcW w:w="0" w:type="auto"/>
            <w:vAlign w:val="center"/>
          </w:tcPr>
          <w:p w14:paraId="33C86D1D"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,013</w:t>
            </w:r>
          </w:p>
        </w:tc>
      </w:tr>
      <w:tr w:rsidR="005220B9" w:rsidRPr="005220B9" w14:paraId="1C31DD3E" w14:textId="77777777" w:rsidTr="00443F9F">
        <w:tc>
          <w:tcPr>
            <w:tcW w:w="0" w:type="auto"/>
            <w:vMerge/>
          </w:tcPr>
          <w:p w14:paraId="6D9DA196" w14:textId="77777777" w:rsidR="005220B9" w:rsidRPr="005220B9" w:rsidRDefault="005220B9" w:rsidP="005220B9">
            <w:pPr>
              <w:autoSpaceDE w:val="0"/>
              <w:autoSpaceDN w:val="0"/>
              <w:adjustRightInd w:val="0"/>
              <w:spacing w:line="240" w:lineRule="auto"/>
              <w:ind w:firstLine="0"/>
              <w:jc w:val="left"/>
              <w:rPr>
                <w:rFonts w:eastAsia="Calibri" w:cs="Times New Roman"/>
                <w:color w:val="000000"/>
                <w:sz w:val="24"/>
                <w:szCs w:val="24"/>
              </w:rPr>
            </w:pPr>
          </w:p>
        </w:tc>
        <w:tc>
          <w:tcPr>
            <w:tcW w:w="0" w:type="auto"/>
          </w:tcPr>
          <w:p w14:paraId="534CDA2C" w14:textId="77777777" w:rsidR="005220B9" w:rsidRPr="005220B9" w:rsidRDefault="005220B9" w:rsidP="005220B9">
            <w:pPr>
              <w:autoSpaceDE w:val="0"/>
              <w:autoSpaceDN w:val="0"/>
              <w:adjustRightInd w:val="0"/>
              <w:spacing w:line="320" w:lineRule="atLeast"/>
              <w:ind w:left="60" w:right="60" w:firstLine="0"/>
              <w:jc w:val="left"/>
              <w:rPr>
                <w:rFonts w:eastAsia="Calibri" w:cs="Times New Roman"/>
                <w:color w:val="000000"/>
                <w:sz w:val="24"/>
                <w:szCs w:val="24"/>
              </w:rPr>
            </w:pPr>
            <w:r w:rsidRPr="005220B9">
              <w:rPr>
                <w:rFonts w:eastAsia="Calibri" w:cs="Times New Roman"/>
                <w:color w:val="000000"/>
                <w:sz w:val="24"/>
                <w:szCs w:val="24"/>
                <w:lang w:val="en-US"/>
              </w:rPr>
              <w:t>p-</w:t>
            </w:r>
            <w:r w:rsidRPr="005220B9">
              <w:rPr>
                <w:rFonts w:eastAsia="Calibri" w:cs="Times New Roman"/>
                <w:color w:val="000000"/>
                <w:sz w:val="24"/>
                <w:szCs w:val="24"/>
              </w:rPr>
              <w:t>уровень</w:t>
            </w:r>
          </w:p>
        </w:tc>
        <w:tc>
          <w:tcPr>
            <w:tcW w:w="0" w:type="auto"/>
            <w:vAlign w:val="center"/>
          </w:tcPr>
          <w:p w14:paraId="465AAC5D"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,800</w:t>
            </w:r>
          </w:p>
        </w:tc>
        <w:tc>
          <w:tcPr>
            <w:tcW w:w="0" w:type="auto"/>
            <w:vAlign w:val="center"/>
          </w:tcPr>
          <w:p w14:paraId="1F935895"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,606</w:t>
            </w:r>
          </w:p>
        </w:tc>
        <w:tc>
          <w:tcPr>
            <w:tcW w:w="0" w:type="auto"/>
            <w:vAlign w:val="center"/>
          </w:tcPr>
          <w:p w14:paraId="72BA1C13"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,969</w:t>
            </w:r>
          </w:p>
        </w:tc>
        <w:tc>
          <w:tcPr>
            <w:tcW w:w="0" w:type="auto"/>
            <w:vAlign w:val="center"/>
          </w:tcPr>
          <w:p w14:paraId="68D3FDD6"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,469</w:t>
            </w:r>
          </w:p>
        </w:tc>
        <w:tc>
          <w:tcPr>
            <w:tcW w:w="0" w:type="auto"/>
            <w:vAlign w:val="center"/>
          </w:tcPr>
          <w:p w14:paraId="27BDDB2D"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,139</w:t>
            </w:r>
          </w:p>
        </w:tc>
        <w:tc>
          <w:tcPr>
            <w:tcW w:w="0" w:type="auto"/>
            <w:vAlign w:val="center"/>
          </w:tcPr>
          <w:p w14:paraId="398E1E6C"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,946</w:t>
            </w:r>
          </w:p>
        </w:tc>
      </w:tr>
      <w:tr w:rsidR="005220B9" w:rsidRPr="005220B9" w14:paraId="112C3FCF" w14:textId="77777777" w:rsidTr="00443F9F">
        <w:tc>
          <w:tcPr>
            <w:tcW w:w="0" w:type="auto"/>
            <w:vMerge w:val="restart"/>
          </w:tcPr>
          <w:p w14:paraId="40015C5B" w14:textId="77777777" w:rsidR="005220B9" w:rsidRPr="005220B9" w:rsidRDefault="005220B9" w:rsidP="005220B9">
            <w:pPr>
              <w:autoSpaceDE w:val="0"/>
              <w:autoSpaceDN w:val="0"/>
              <w:adjustRightInd w:val="0"/>
              <w:spacing w:line="320" w:lineRule="atLeast"/>
              <w:ind w:left="60" w:right="60" w:firstLine="0"/>
              <w:jc w:val="left"/>
              <w:rPr>
                <w:rFonts w:eastAsia="Calibri" w:cs="Times New Roman"/>
                <w:color w:val="000000"/>
                <w:sz w:val="24"/>
                <w:szCs w:val="24"/>
              </w:rPr>
            </w:pPr>
            <w:r w:rsidRPr="005220B9">
              <w:rPr>
                <w:rFonts w:eastAsia="Calibri" w:cs="Times New Roman"/>
                <w:color w:val="000000"/>
                <w:sz w:val="24"/>
                <w:szCs w:val="24"/>
              </w:rPr>
              <w:t>F: «сдержанность - экспрессивность»</w:t>
            </w:r>
          </w:p>
        </w:tc>
        <w:tc>
          <w:tcPr>
            <w:tcW w:w="0" w:type="auto"/>
          </w:tcPr>
          <w:p w14:paraId="0F40D7D1" w14:textId="77777777" w:rsidR="005220B9" w:rsidRPr="005220B9" w:rsidRDefault="005220B9" w:rsidP="005220B9">
            <w:pPr>
              <w:autoSpaceDE w:val="0"/>
              <w:autoSpaceDN w:val="0"/>
              <w:adjustRightInd w:val="0"/>
              <w:spacing w:line="320" w:lineRule="atLeast"/>
              <w:ind w:left="60" w:right="60" w:firstLine="0"/>
              <w:jc w:val="left"/>
              <w:rPr>
                <w:rFonts w:eastAsia="Calibri" w:cs="Times New Roman"/>
                <w:color w:val="000000"/>
                <w:sz w:val="24"/>
                <w:szCs w:val="24"/>
              </w:rPr>
            </w:pPr>
            <w:r w:rsidRPr="005220B9">
              <w:rPr>
                <w:rFonts w:eastAsia="Calibri" w:cs="Times New Roman"/>
                <w:color w:val="000000"/>
                <w:sz w:val="24"/>
                <w:szCs w:val="24"/>
              </w:rPr>
              <w:t>R</w:t>
            </w:r>
          </w:p>
        </w:tc>
        <w:tc>
          <w:tcPr>
            <w:tcW w:w="0" w:type="auto"/>
            <w:vAlign w:val="center"/>
          </w:tcPr>
          <w:p w14:paraId="45A42EB6"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-,158</w:t>
            </w:r>
          </w:p>
        </w:tc>
        <w:tc>
          <w:tcPr>
            <w:tcW w:w="0" w:type="auto"/>
            <w:vAlign w:val="center"/>
          </w:tcPr>
          <w:p w14:paraId="46A0E863"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-,041</w:t>
            </w:r>
          </w:p>
        </w:tc>
        <w:tc>
          <w:tcPr>
            <w:tcW w:w="0" w:type="auto"/>
            <w:vAlign w:val="center"/>
          </w:tcPr>
          <w:p w14:paraId="260009DD"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b/>
                <w:bCs/>
                <w:color w:val="000000"/>
                <w:sz w:val="24"/>
                <w:szCs w:val="24"/>
              </w:rPr>
            </w:pPr>
            <w:r w:rsidRPr="005220B9">
              <w:rPr>
                <w:rFonts w:eastAsia="Calibri" w:cs="Times New Roman"/>
                <w:b/>
                <w:bCs/>
                <w:color w:val="000000"/>
                <w:sz w:val="24"/>
                <w:szCs w:val="24"/>
              </w:rPr>
              <w:t>-,411</w:t>
            </w:r>
            <w:r w:rsidRPr="005220B9">
              <w:rPr>
                <w:rFonts w:eastAsia="Calibri" w:cs="Times New Roman"/>
                <w:b/>
                <w:bCs/>
                <w:color w:val="000000"/>
                <w:sz w:val="24"/>
                <w:szCs w:val="24"/>
                <w:vertAlign w:val="superscript"/>
              </w:rPr>
              <w:t>*</w:t>
            </w:r>
          </w:p>
        </w:tc>
        <w:tc>
          <w:tcPr>
            <w:tcW w:w="0" w:type="auto"/>
            <w:vAlign w:val="center"/>
          </w:tcPr>
          <w:p w14:paraId="6A872C57"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,185</w:t>
            </w:r>
          </w:p>
        </w:tc>
        <w:tc>
          <w:tcPr>
            <w:tcW w:w="0" w:type="auto"/>
            <w:vAlign w:val="center"/>
          </w:tcPr>
          <w:p w14:paraId="5EBCE344"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,153</w:t>
            </w:r>
          </w:p>
        </w:tc>
        <w:tc>
          <w:tcPr>
            <w:tcW w:w="0" w:type="auto"/>
            <w:vAlign w:val="center"/>
          </w:tcPr>
          <w:p w14:paraId="0F67837E"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,176</w:t>
            </w:r>
          </w:p>
        </w:tc>
      </w:tr>
      <w:tr w:rsidR="005220B9" w:rsidRPr="005220B9" w14:paraId="30CD6802" w14:textId="77777777" w:rsidTr="00443F9F">
        <w:tc>
          <w:tcPr>
            <w:tcW w:w="0" w:type="auto"/>
            <w:vMerge/>
          </w:tcPr>
          <w:p w14:paraId="6998A32A" w14:textId="77777777" w:rsidR="005220B9" w:rsidRPr="005220B9" w:rsidRDefault="005220B9" w:rsidP="005220B9">
            <w:pPr>
              <w:autoSpaceDE w:val="0"/>
              <w:autoSpaceDN w:val="0"/>
              <w:adjustRightInd w:val="0"/>
              <w:spacing w:line="240" w:lineRule="auto"/>
              <w:ind w:firstLine="0"/>
              <w:jc w:val="left"/>
              <w:rPr>
                <w:rFonts w:eastAsia="Calibri" w:cs="Times New Roman"/>
                <w:color w:val="000000"/>
                <w:sz w:val="24"/>
                <w:szCs w:val="24"/>
              </w:rPr>
            </w:pPr>
          </w:p>
        </w:tc>
        <w:tc>
          <w:tcPr>
            <w:tcW w:w="0" w:type="auto"/>
          </w:tcPr>
          <w:p w14:paraId="1FB88097" w14:textId="77777777" w:rsidR="005220B9" w:rsidRPr="005220B9" w:rsidRDefault="005220B9" w:rsidP="005220B9">
            <w:pPr>
              <w:autoSpaceDE w:val="0"/>
              <w:autoSpaceDN w:val="0"/>
              <w:adjustRightInd w:val="0"/>
              <w:spacing w:line="320" w:lineRule="atLeast"/>
              <w:ind w:left="60" w:right="60" w:firstLine="0"/>
              <w:jc w:val="left"/>
              <w:rPr>
                <w:rFonts w:eastAsia="Calibri" w:cs="Times New Roman"/>
                <w:color w:val="000000"/>
                <w:sz w:val="24"/>
                <w:szCs w:val="24"/>
              </w:rPr>
            </w:pPr>
            <w:r w:rsidRPr="005220B9">
              <w:rPr>
                <w:rFonts w:eastAsia="Calibri" w:cs="Times New Roman"/>
                <w:color w:val="000000"/>
                <w:sz w:val="24"/>
                <w:szCs w:val="24"/>
                <w:lang w:val="en-US"/>
              </w:rPr>
              <w:t>p-</w:t>
            </w:r>
            <w:r w:rsidRPr="005220B9">
              <w:rPr>
                <w:rFonts w:eastAsia="Calibri" w:cs="Times New Roman"/>
                <w:color w:val="000000"/>
                <w:sz w:val="24"/>
                <w:szCs w:val="24"/>
              </w:rPr>
              <w:t>уровень</w:t>
            </w:r>
          </w:p>
        </w:tc>
        <w:tc>
          <w:tcPr>
            <w:tcW w:w="0" w:type="auto"/>
            <w:vAlign w:val="center"/>
          </w:tcPr>
          <w:p w14:paraId="0429DDC7"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,404</w:t>
            </w:r>
          </w:p>
        </w:tc>
        <w:tc>
          <w:tcPr>
            <w:tcW w:w="0" w:type="auto"/>
            <w:vAlign w:val="center"/>
          </w:tcPr>
          <w:p w14:paraId="552DC241"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,830</w:t>
            </w:r>
          </w:p>
        </w:tc>
        <w:tc>
          <w:tcPr>
            <w:tcW w:w="0" w:type="auto"/>
            <w:vAlign w:val="center"/>
          </w:tcPr>
          <w:p w14:paraId="578222D6"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,024</w:t>
            </w:r>
          </w:p>
        </w:tc>
        <w:tc>
          <w:tcPr>
            <w:tcW w:w="0" w:type="auto"/>
            <w:vAlign w:val="center"/>
          </w:tcPr>
          <w:p w14:paraId="367F42CF"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,328</w:t>
            </w:r>
          </w:p>
        </w:tc>
        <w:tc>
          <w:tcPr>
            <w:tcW w:w="0" w:type="auto"/>
            <w:vAlign w:val="center"/>
          </w:tcPr>
          <w:p w14:paraId="4B32DB96"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,420</w:t>
            </w:r>
          </w:p>
        </w:tc>
        <w:tc>
          <w:tcPr>
            <w:tcW w:w="0" w:type="auto"/>
            <w:vAlign w:val="center"/>
          </w:tcPr>
          <w:p w14:paraId="791EE1E8"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,352</w:t>
            </w:r>
          </w:p>
        </w:tc>
      </w:tr>
      <w:tr w:rsidR="005220B9" w:rsidRPr="005220B9" w14:paraId="18249CA9" w14:textId="77777777" w:rsidTr="00443F9F">
        <w:tc>
          <w:tcPr>
            <w:tcW w:w="0" w:type="auto"/>
            <w:vMerge w:val="restart"/>
          </w:tcPr>
          <w:p w14:paraId="531BEFC3" w14:textId="77777777" w:rsidR="005220B9" w:rsidRPr="005220B9" w:rsidRDefault="005220B9" w:rsidP="005220B9">
            <w:pPr>
              <w:autoSpaceDE w:val="0"/>
              <w:autoSpaceDN w:val="0"/>
              <w:adjustRightInd w:val="0"/>
              <w:spacing w:line="320" w:lineRule="atLeast"/>
              <w:ind w:left="60" w:right="60" w:firstLine="0"/>
              <w:jc w:val="left"/>
              <w:rPr>
                <w:rFonts w:eastAsia="Calibri" w:cs="Times New Roman"/>
                <w:color w:val="000000"/>
                <w:sz w:val="24"/>
                <w:szCs w:val="24"/>
              </w:rPr>
            </w:pPr>
            <w:r w:rsidRPr="005220B9">
              <w:rPr>
                <w:rFonts w:eastAsia="Calibri" w:cs="Times New Roman"/>
                <w:color w:val="000000"/>
                <w:sz w:val="24"/>
                <w:szCs w:val="24"/>
              </w:rPr>
              <w:t xml:space="preserve">G: «низкая нормативность поведения – высокая </w:t>
            </w:r>
            <w:r w:rsidRPr="005220B9">
              <w:rPr>
                <w:rFonts w:eastAsia="Calibri" w:cs="Times New Roman"/>
                <w:color w:val="000000"/>
                <w:sz w:val="24"/>
                <w:szCs w:val="24"/>
              </w:rPr>
              <w:lastRenderedPageBreak/>
              <w:t>нормативность поведения»</w:t>
            </w:r>
          </w:p>
        </w:tc>
        <w:tc>
          <w:tcPr>
            <w:tcW w:w="0" w:type="auto"/>
          </w:tcPr>
          <w:p w14:paraId="71CA0047" w14:textId="77777777" w:rsidR="005220B9" w:rsidRPr="005220B9" w:rsidRDefault="005220B9" w:rsidP="005220B9">
            <w:pPr>
              <w:autoSpaceDE w:val="0"/>
              <w:autoSpaceDN w:val="0"/>
              <w:adjustRightInd w:val="0"/>
              <w:spacing w:line="320" w:lineRule="atLeast"/>
              <w:ind w:left="60" w:right="60" w:firstLine="0"/>
              <w:jc w:val="left"/>
              <w:rPr>
                <w:rFonts w:eastAsia="Calibri" w:cs="Times New Roman"/>
                <w:color w:val="000000"/>
                <w:sz w:val="24"/>
                <w:szCs w:val="24"/>
              </w:rPr>
            </w:pPr>
            <w:r w:rsidRPr="005220B9">
              <w:rPr>
                <w:rFonts w:eastAsia="Calibri" w:cs="Times New Roman"/>
                <w:color w:val="000000"/>
                <w:sz w:val="24"/>
                <w:szCs w:val="24"/>
              </w:rPr>
              <w:lastRenderedPageBreak/>
              <w:t>R</w:t>
            </w:r>
          </w:p>
        </w:tc>
        <w:tc>
          <w:tcPr>
            <w:tcW w:w="0" w:type="auto"/>
            <w:vAlign w:val="center"/>
          </w:tcPr>
          <w:p w14:paraId="6D7987F8"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,184</w:t>
            </w:r>
          </w:p>
        </w:tc>
        <w:tc>
          <w:tcPr>
            <w:tcW w:w="0" w:type="auto"/>
            <w:vAlign w:val="center"/>
          </w:tcPr>
          <w:p w14:paraId="6A622FC0"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-,084</w:t>
            </w:r>
          </w:p>
        </w:tc>
        <w:tc>
          <w:tcPr>
            <w:tcW w:w="0" w:type="auto"/>
            <w:vAlign w:val="center"/>
          </w:tcPr>
          <w:p w14:paraId="53CEBFED"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,171</w:t>
            </w:r>
          </w:p>
        </w:tc>
        <w:tc>
          <w:tcPr>
            <w:tcW w:w="0" w:type="auto"/>
            <w:vAlign w:val="center"/>
          </w:tcPr>
          <w:p w14:paraId="3DA5C582"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,072</w:t>
            </w:r>
          </w:p>
        </w:tc>
        <w:tc>
          <w:tcPr>
            <w:tcW w:w="0" w:type="auto"/>
            <w:vAlign w:val="center"/>
          </w:tcPr>
          <w:p w14:paraId="1B96E0F9"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,083</w:t>
            </w:r>
          </w:p>
        </w:tc>
        <w:tc>
          <w:tcPr>
            <w:tcW w:w="0" w:type="auto"/>
            <w:vAlign w:val="center"/>
          </w:tcPr>
          <w:p w14:paraId="064174A5"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-,127</w:t>
            </w:r>
          </w:p>
        </w:tc>
      </w:tr>
      <w:tr w:rsidR="005220B9" w:rsidRPr="005220B9" w14:paraId="53069CF0" w14:textId="77777777" w:rsidTr="00443F9F">
        <w:tc>
          <w:tcPr>
            <w:tcW w:w="0" w:type="auto"/>
            <w:vMerge/>
          </w:tcPr>
          <w:p w14:paraId="4F9AB425" w14:textId="77777777" w:rsidR="005220B9" w:rsidRPr="005220B9" w:rsidRDefault="005220B9" w:rsidP="005220B9">
            <w:pPr>
              <w:autoSpaceDE w:val="0"/>
              <w:autoSpaceDN w:val="0"/>
              <w:adjustRightInd w:val="0"/>
              <w:spacing w:line="240" w:lineRule="auto"/>
              <w:ind w:firstLine="0"/>
              <w:jc w:val="left"/>
              <w:rPr>
                <w:rFonts w:eastAsia="Calibri" w:cs="Times New Roman"/>
                <w:color w:val="000000"/>
                <w:sz w:val="24"/>
                <w:szCs w:val="24"/>
              </w:rPr>
            </w:pPr>
          </w:p>
        </w:tc>
        <w:tc>
          <w:tcPr>
            <w:tcW w:w="0" w:type="auto"/>
          </w:tcPr>
          <w:p w14:paraId="7CFDC47B" w14:textId="77777777" w:rsidR="005220B9" w:rsidRPr="005220B9" w:rsidRDefault="005220B9" w:rsidP="005220B9">
            <w:pPr>
              <w:autoSpaceDE w:val="0"/>
              <w:autoSpaceDN w:val="0"/>
              <w:adjustRightInd w:val="0"/>
              <w:spacing w:line="320" w:lineRule="atLeast"/>
              <w:ind w:left="60" w:right="60" w:firstLine="0"/>
              <w:jc w:val="left"/>
              <w:rPr>
                <w:rFonts w:eastAsia="Calibri" w:cs="Times New Roman"/>
                <w:color w:val="000000"/>
                <w:sz w:val="24"/>
                <w:szCs w:val="24"/>
              </w:rPr>
            </w:pPr>
            <w:r w:rsidRPr="005220B9">
              <w:rPr>
                <w:rFonts w:eastAsia="Calibri" w:cs="Times New Roman"/>
                <w:color w:val="000000"/>
                <w:sz w:val="24"/>
                <w:szCs w:val="24"/>
                <w:lang w:val="en-US"/>
              </w:rPr>
              <w:t>p-</w:t>
            </w:r>
            <w:r w:rsidRPr="005220B9">
              <w:rPr>
                <w:rFonts w:eastAsia="Calibri" w:cs="Times New Roman"/>
                <w:color w:val="000000"/>
                <w:sz w:val="24"/>
                <w:szCs w:val="24"/>
              </w:rPr>
              <w:t>уровень</w:t>
            </w:r>
          </w:p>
        </w:tc>
        <w:tc>
          <w:tcPr>
            <w:tcW w:w="0" w:type="auto"/>
            <w:vAlign w:val="center"/>
          </w:tcPr>
          <w:p w14:paraId="2E67A91B"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,329</w:t>
            </w:r>
          </w:p>
        </w:tc>
        <w:tc>
          <w:tcPr>
            <w:tcW w:w="0" w:type="auto"/>
            <w:vAlign w:val="center"/>
          </w:tcPr>
          <w:p w14:paraId="59CF458D"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,660</w:t>
            </w:r>
          </w:p>
        </w:tc>
        <w:tc>
          <w:tcPr>
            <w:tcW w:w="0" w:type="auto"/>
            <w:vAlign w:val="center"/>
          </w:tcPr>
          <w:p w14:paraId="7FAC1CC4"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,366</w:t>
            </w:r>
          </w:p>
        </w:tc>
        <w:tc>
          <w:tcPr>
            <w:tcW w:w="0" w:type="auto"/>
            <w:vAlign w:val="center"/>
          </w:tcPr>
          <w:p w14:paraId="08D896A6"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,705</w:t>
            </w:r>
          </w:p>
        </w:tc>
        <w:tc>
          <w:tcPr>
            <w:tcW w:w="0" w:type="auto"/>
            <w:vAlign w:val="center"/>
          </w:tcPr>
          <w:p w14:paraId="78181320"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,664</w:t>
            </w:r>
          </w:p>
        </w:tc>
        <w:tc>
          <w:tcPr>
            <w:tcW w:w="0" w:type="auto"/>
            <w:vAlign w:val="center"/>
          </w:tcPr>
          <w:p w14:paraId="4EA2B500"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,504</w:t>
            </w:r>
          </w:p>
        </w:tc>
      </w:tr>
      <w:tr w:rsidR="005220B9" w:rsidRPr="005220B9" w14:paraId="37CEF4F8" w14:textId="77777777" w:rsidTr="00443F9F">
        <w:tc>
          <w:tcPr>
            <w:tcW w:w="0" w:type="auto"/>
            <w:vMerge w:val="restart"/>
          </w:tcPr>
          <w:p w14:paraId="3FBF7828" w14:textId="77777777" w:rsidR="005220B9" w:rsidRPr="005220B9" w:rsidRDefault="005220B9" w:rsidP="005220B9">
            <w:pPr>
              <w:autoSpaceDE w:val="0"/>
              <w:autoSpaceDN w:val="0"/>
              <w:adjustRightInd w:val="0"/>
              <w:spacing w:line="320" w:lineRule="atLeast"/>
              <w:ind w:left="60" w:right="60" w:firstLine="0"/>
              <w:jc w:val="left"/>
              <w:rPr>
                <w:rFonts w:eastAsia="Calibri" w:cs="Times New Roman"/>
                <w:color w:val="000000"/>
                <w:sz w:val="24"/>
                <w:szCs w:val="24"/>
              </w:rPr>
            </w:pPr>
            <w:r w:rsidRPr="005220B9">
              <w:rPr>
                <w:rFonts w:eastAsia="Calibri" w:cs="Times New Roman"/>
                <w:color w:val="000000"/>
                <w:sz w:val="24"/>
                <w:szCs w:val="24"/>
              </w:rPr>
              <w:t>Н: «робость - смелость»</w:t>
            </w:r>
          </w:p>
        </w:tc>
        <w:tc>
          <w:tcPr>
            <w:tcW w:w="0" w:type="auto"/>
          </w:tcPr>
          <w:p w14:paraId="2F716F9F" w14:textId="77777777" w:rsidR="005220B9" w:rsidRPr="005220B9" w:rsidRDefault="005220B9" w:rsidP="005220B9">
            <w:pPr>
              <w:autoSpaceDE w:val="0"/>
              <w:autoSpaceDN w:val="0"/>
              <w:adjustRightInd w:val="0"/>
              <w:spacing w:line="320" w:lineRule="atLeast"/>
              <w:ind w:left="60" w:right="60" w:firstLine="0"/>
              <w:jc w:val="left"/>
              <w:rPr>
                <w:rFonts w:eastAsia="Calibri" w:cs="Times New Roman"/>
                <w:color w:val="000000"/>
                <w:sz w:val="24"/>
                <w:szCs w:val="24"/>
              </w:rPr>
            </w:pPr>
            <w:r w:rsidRPr="005220B9">
              <w:rPr>
                <w:rFonts w:eastAsia="Calibri" w:cs="Times New Roman"/>
                <w:color w:val="000000"/>
                <w:sz w:val="24"/>
                <w:szCs w:val="24"/>
              </w:rPr>
              <w:t>R</w:t>
            </w:r>
          </w:p>
        </w:tc>
        <w:tc>
          <w:tcPr>
            <w:tcW w:w="0" w:type="auto"/>
            <w:vAlign w:val="center"/>
          </w:tcPr>
          <w:p w14:paraId="2DD3FF7A"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-,385</w:t>
            </w:r>
            <w:r w:rsidRPr="005220B9">
              <w:rPr>
                <w:rFonts w:eastAsia="Calibri" w:cs="Times New Roman"/>
                <w:color w:val="000000"/>
                <w:sz w:val="24"/>
                <w:szCs w:val="24"/>
                <w:vertAlign w:val="superscript"/>
              </w:rPr>
              <w:t>*</w:t>
            </w:r>
          </w:p>
        </w:tc>
        <w:tc>
          <w:tcPr>
            <w:tcW w:w="0" w:type="auto"/>
            <w:vAlign w:val="center"/>
          </w:tcPr>
          <w:p w14:paraId="38FCC78F"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-,031</w:t>
            </w:r>
          </w:p>
        </w:tc>
        <w:tc>
          <w:tcPr>
            <w:tcW w:w="0" w:type="auto"/>
            <w:vAlign w:val="center"/>
          </w:tcPr>
          <w:p w14:paraId="5480836D"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-,300</w:t>
            </w:r>
          </w:p>
        </w:tc>
        <w:tc>
          <w:tcPr>
            <w:tcW w:w="0" w:type="auto"/>
            <w:vAlign w:val="center"/>
          </w:tcPr>
          <w:p w14:paraId="613EDB91"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,086</w:t>
            </w:r>
          </w:p>
        </w:tc>
        <w:tc>
          <w:tcPr>
            <w:tcW w:w="0" w:type="auto"/>
            <w:vAlign w:val="center"/>
          </w:tcPr>
          <w:p w14:paraId="437A23E4"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-,184</w:t>
            </w:r>
          </w:p>
        </w:tc>
        <w:tc>
          <w:tcPr>
            <w:tcW w:w="0" w:type="auto"/>
            <w:vAlign w:val="center"/>
          </w:tcPr>
          <w:p w14:paraId="3FBFAFFB"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-,144</w:t>
            </w:r>
          </w:p>
        </w:tc>
      </w:tr>
      <w:tr w:rsidR="005220B9" w:rsidRPr="005220B9" w14:paraId="48A85804" w14:textId="77777777" w:rsidTr="00443F9F">
        <w:tc>
          <w:tcPr>
            <w:tcW w:w="0" w:type="auto"/>
            <w:vMerge/>
          </w:tcPr>
          <w:p w14:paraId="19989E32" w14:textId="77777777" w:rsidR="005220B9" w:rsidRPr="005220B9" w:rsidRDefault="005220B9" w:rsidP="005220B9">
            <w:pPr>
              <w:autoSpaceDE w:val="0"/>
              <w:autoSpaceDN w:val="0"/>
              <w:adjustRightInd w:val="0"/>
              <w:spacing w:line="240" w:lineRule="auto"/>
              <w:ind w:firstLine="0"/>
              <w:jc w:val="left"/>
              <w:rPr>
                <w:rFonts w:eastAsia="Calibri" w:cs="Times New Roman"/>
                <w:color w:val="000000"/>
                <w:sz w:val="24"/>
                <w:szCs w:val="24"/>
              </w:rPr>
            </w:pPr>
          </w:p>
        </w:tc>
        <w:tc>
          <w:tcPr>
            <w:tcW w:w="0" w:type="auto"/>
          </w:tcPr>
          <w:p w14:paraId="0EF99E50" w14:textId="77777777" w:rsidR="005220B9" w:rsidRPr="005220B9" w:rsidRDefault="005220B9" w:rsidP="005220B9">
            <w:pPr>
              <w:autoSpaceDE w:val="0"/>
              <w:autoSpaceDN w:val="0"/>
              <w:adjustRightInd w:val="0"/>
              <w:spacing w:line="320" w:lineRule="atLeast"/>
              <w:ind w:left="60" w:right="60" w:firstLine="0"/>
              <w:jc w:val="left"/>
              <w:rPr>
                <w:rFonts w:eastAsia="Calibri" w:cs="Times New Roman"/>
                <w:color w:val="000000"/>
                <w:sz w:val="24"/>
                <w:szCs w:val="24"/>
              </w:rPr>
            </w:pPr>
            <w:r w:rsidRPr="005220B9">
              <w:rPr>
                <w:rFonts w:eastAsia="Calibri" w:cs="Times New Roman"/>
                <w:color w:val="000000"/>
                <w:sz w:val="24"/>
                <w:szCs w:val="24"/>
                <w:lang w:val="en-US"/>
              </w:rPr>
              <w:t>p-</w:t>
            </w:r>
            <w:r w:rsidRPr="005220B9">
              <w:rPr>
                <w:rFonts w:eastAsia="Calibri" w:cs="Times New Roman"/>
                <w:color w:val="000000"/>
                <w:sz w:val="24"/>
                <w:szCs w:val="24"/>
              </w:rPr>
              <w:t>уровень</w:t>
            </w:r>
          </w:p>
        </w:tc>
        <w:tc>
          <w:tcPr>
            <w:tcW w:w="0" w:type="auto"/>
            <w:vAlign w:val="center"/>
          </w:tcPr>
          <w:p w14:paraId="193B14BE"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,035</w:t>
            </w:r>
          </w:p>
        </w:tc>
        <w:tc>
          <w:tcPr>
            <w:tcW w:w="0" w:type="auto"/>
            <w:vAlign w:val="center"/>
          </w:tcPr>
          <w:p w14:paraId="0A9780E9"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,870</w:t>
            </w:r>
          </w:p>
        </w:tc>
        <w:tc>
          <w:tcPr>
            <w:tcW w:w="0" w:type="auto"/>
            <w:vAlign w:val="center"/>
          </w:tcPr>
          <w:p w14:paraId="713933D9"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,108</w:t>
            </w:r>
          </w:p>
        </w:tc>
        <w:tc>
          <w:tcPr>
            <w:tcW w:w="0" w:type="auto"/>
            <w:vAlign w:val="center"/>
          </w:tcPr>
          <w:p w14:paraId="3A86F76E"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,651</w:t>
            </w:r>
          </w:p>
        </w:tc>
        <w:tc>
          <w:tcPr>
            <w:tcW w:w="0" w:type="auto"/>
            <w:vAlign w:val="center"/>
          </w:tcPr>
          <w:p w14:paraId="66CF0A81"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,330</w:t>
            </w:r>
          </w:p>
        </w:tc>
        <w:tc>
          <w:tcPr>
            <w:tcW w:w="0" w:type="auto"/>
            <w:vAlign w:val="center"/>
          </w:tcPr>
          <w:p w14:paraId="2FD2E502"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,447</w:t>
            </w:r>
          </w:p>
        </w:tc>
      </w:tr>
      <w:tr w:rsidR="005220B9" w:rsidRPr="005220B9" w14:paraId="2788995B" w14:textId="77777777" w:rsidTr="00443F9F">
        <w:tc>
          <w:tcPr>
            <w:tcW w:w="0" w:type="auto"/>
            <w:vMerge w:val="restart"/>
          </w:tcPr>
          <w:p w14:paraId="7D456691" w14:textId="77777777" w:rsidR="005220B9" w:rsidRPr="005220B9" w:rsidRDefault="005220B9" w:rsidP="005220B9">
            <w:pPr>
              <w:autoSpaceDE w:val="0"/>
              <w:autoSpaceDN w:val="0"/>
              <w:adjustRightInd w:val="0"/>
              <w:spacing w:line="320" w:lineRule="atLeast"/>
              <w:ind w:left="60" w:right="60" w:firstLine="0"/>
              <w:jc w:val="left"/>
              <w:rPr>
                <w:rFonts w:eastAsia="Calibri" w:cs="Times New Roman"/>
                <w:color w:val="000000"/>
                <w:sz w:val="24"/>
                <w:szCs w:val="24"/>
              </w:rPr>
            </w:pPr>
            <w:r w:rsidRPr="005220B9">
              <w:rPr>
                <w:rFonts w:eastAsia="Calibri" w:cs="Times New Roman"/>
                <w:color w:val="000000"/>
                <w:sz w:val="24"/>
                <w:szCs w:val="24"/>
              </w:rPr>
              <w:t>I: «жесткость – чувствительность»</w:t>
            </w:r>
          </w:p>
        </w:tc>
        <w:tc>
          <w:tcPr>
            <w:tcW w:w="0" w:type="auto"/>
          </w:tcPr>
          <w:p w14:paraId="6A7CD610" w14:textId="77777777" w:rsidR="005220B9" w:rsidRPr="005220B9" w:rsidRDefault="005220B9" w:rsidP="005220B9">
            <w:pPr>
              <w:autoSpaceDE w:val="0"/>
              <w:autoSpaceDN w:val="0"/>
              <w:adjustRightInd w:val="0"/>
              <w:spacing w:line="320" w:lineRule="atLeast"/>
              <w:ind w:left="60" w:right="60" w:firstLine="0"/>
              <w:jc w:val="left"/>
              <w:rPr>
                <w:rFonts w:eastAsia="Calibri" w:cs="Times New Roman"/>
                <w:color w:val="000000"/>
                <w:sz w:val="24"/>
                <w:szCs w:val="24"/>
              </w:rPr>
            </w:pPr>
            <w:r w:rsidRPr="005220B9">
              <w:rPr>
                <w:rFonts w:eastAsia="Calibri" w:cs="Times New Roman"/>
                <w:color w:val="000000"/>
                <w:sz w:val="24"/>
                <w:szCs w:val="24"/>
              </w:rPr>
              <w:t>R</w:t>
            </w:r>
          </w:p>
        </w:tc>
        <w:tc>
          <w:tcPr>
            <w:tcW w:w="0" w:type="auto"/>
            <w:vAlign w:val="center"/>
          </w:tcPr>
          <w:p w14:paraId="522D1AB9"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,334</w:t>
            </w:r>
          </w:p>
        </w:tc>
        <w:tc>
          <w:tcPr>
            <w:tcW w:w="0" w:type="auto"/>
            <w:vAlign w:val="center"/>
          </w:tcPr>
          <w:p w14:paraId="27670F2A"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b/>
                <w:bCs/>
                <w:color w:val="000000"/>
                <w:sz w:val="24"/>
                <w:szCs w:val="24"/>
              </w:rPr>
            </w:pPr>
            <w:r w:rsidRPr="005220B9">
              <w:rPr>
                <w:rFonts w:eastAsia="Calibri" w:cs="Times New Roman"/>
                <w:b/>
                <w:bCs/>
                <w:color w:val="000000"/>
                <w:sz w:val="24"/>
                <w:szCs w:val="24"/>
              </w:rPr>
              <w:t>,470</w:t>
            </w:r>
            <w:r w:rsidRPr="005220B9">
              <w:rPr>
                <w:rFonts w:eastAsia="Calibri" w:cs="Times New Roman"/>
                <w:b/>
                <w:bCs/>
                <w:color w:val="000000"/>
                <w:sz w:val="24"/>
                <w:szCs w:val="24"/>
                <w:vertAlign w:val="superscript"/>
              </w:rPr>
              <w:t>**</w:t>
            </w:r>
          </w:p>
        </w:tc>
        <w:tc>
          <w:tcPr>
            <w:tcW w:w="0" w:type="auto"/>
            <w:vAlign w:val="center"/>
          </w:tcPr>
          <w:p w14:paraId="37BD7D93"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,065</w:t>
            </w:r>
          </w:p>
        </w:tc>
        <w:tc>
          <w:tcPr>
            <w:tcW w:w="0" w:type="auto"/>
            <w:vAlign w:val="center"/>
          </w:tcPr>
          <w:p w14:paraId="7B873688"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-,240</w:t>
            </w:r>
          </w:p>
        </w:tc>
        <w:tc>
          <w:tcPr>
            <w:tcW w:w="0" w:type="auto"/>
            <w:vAlign w:val="center"/>
          </w:tcPr>
          <w:p w14:paraId="0D440036"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-,026</w:t>
            </w:r>
          </w:p>
        </w:tc>
        <w:tc>
          <w:tcPr>
            <w:tcW w:w="0" w:type="auto"/>
            <w:vAlign w:val="center"/>
          </w:tcPr>
          <w:p w14:paraId="04C8D463"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,027</w:t>
            </w:r>
          </w:p>
        </w:tc>
      </w:tr>
      <w:tr w:rsidR="005220B9" w:rsidRPr="005220B9" w14:paraId="2A31CCA5" w14:textId="77777777" w:rsidTr="00443F9F">
        <w:tc>
          <w:tcPr>
            <w:tcW w:w="0" w:type="auto"/>
            <w:vMerge/>
          </w:tcPr>
          <w:p w14:paraId="3E700529" w14:textId="77777777" w:rsidR="005220B9" w:rsidRPr="005220B9" w:rsidRDefault="005220B9" w:rsidP="005220B9">
            <w:pPr>
              <w:autoSpaceDE w:val="0"/>
              <w:autoSpaceDN w:val="0"/>
              <w:adjustRightInd w:val="0"/>
              <w:spacing w:line="240" w:lineRule="auto"/>
              <w:ind w:firstLine="0"/>
              <w:jc w:val="left"/>
              <w:rPr>
                <w:rFonts w:eastAsia="Calibri" w:cs="Times New Roman"/>
                <w:color w:val="000000"/>
                <w:sz w:val="24"/>
                <w:szCs w:val="24"/>
              </w:rPr>
            </w:pPr>
          </w:p>
        </w:tc>
        <w:tc>
          <w:tcPr>
            <w:tcW w:w="0" w:type="auto"/>
          </w:tcPr>
          <w:p w14:paraId="6A82CC36" w14:textId="77777777" w:rsidR="005220B9" w:rsidRPr="005220B9" w:rsidRDefault="005220B9" w:rsidP="005220B9">
            <w:pPr>
              <w:autoSpaceDE w:val="0"/>
              <w:autoSpaceDN w:val="0"/>
              <w:adjustRightInd w:val="0"/>
              <w:spacing w:line="320" w:lineRule="atLeast"/>
              <w:ind w:left="60" w:right="60" w:firstLine="0"/>
              <w:jc w:val="left"/>
              <w:rPr>
                <w:rFonts w:eastAsia="Calibri" w:cs="Times New Roman"/>
                <w:color w:val="000000"/>
                <w:sz w:val="24"/>
                <w:szCs w:val="24"/>
              </w:rPr>
            </w:pPr>
            <w:r w:rsidRPr="005220B9">
              <w:rPr>
                <w:rFonts w:eastAsia="Calibri" w:cs="Times New Roman"/>
                <w:color w:val="000000"/>
                <w:sz w:val="24"/>
                <w:szCs w:val="24"/>
                <w:lang w:val="en-US"/>
              </w:rPr>
              <w:t>p-</w:t>
            </w:r>
            <w:r w:rsidRPr="005220B9">
              <w:rPr>
                <w:rFonts w:eastAsia="Calibri" w:cs="Times New Roman"/>
                <w:color w:val="000000"/>
                <w:sz w:val="24"/>
                <w:szCs w:val="24"/>
              </w:rPr>
              <w:t>уровень</w:t>
            </w:r>
          </w:p>
        </w:tc>
        <w:tc>
          <w:tcPr>
            <w:tcW w:w="0" w:type="auto"/>
            <w:vAlign w:val="center"/>
          </w:tcPr>
          <w:p w14:paraId="36E1170C"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,071</w:t>
            </w:r>
          </w:p>
        </w:tc>
        <w:tc>
          <w:tcPr>
            <w:tcW w:w="0" w:type="auto"/>
            <w:vAlign w:val="center"/>
          </w:tcPr>
          <w:p w14:paraId="743E029F"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,009</w:t>
            </w:r>
          </w:p>
        </w:tc>
        <w:tc>
          <w:tcPr>
            <w:tcW w:w="0" w:type="auto"/>
            <w:vAlign w:val="center"/>
          </w:tcPr>
          <w:p w14:paraId="09F770BF"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,733</w:t>
            </w:r>
          </w:p>
        </w:tc>
        <w:tc>
          <w:tcPr>
            <w:tcW w:w="0" w:type="auto"/>
            <w:vAlign w:val="center"/>
          </w:tcPr>
          <w:p w14:paraId="74AD00E9"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,201</w:t>
            </w:r>
          </w:p>
        </w:tc>
        <w:tc>
          <w:tcPr>
            <w:tcW w:w="0" w:type="auto"/>
            <w:vAlign w:val="center"/>
          </w:tcPr>
          <w:p w14:paraId="2C08ED52"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,891</w:t>
            </w:r>
          </w:p>
        </w:tc>
        <w:tc>
          <w:tcPr>
            <w:tcW w:w="0" w:type="auto"/>
            <w:vAlign w:val="center"/>
          </w:tcPr>
          <w:p w14:paraId="6D85343C"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,886</w:t>
            </w:r>
          </w:p>
        </w:tc>
      </w:tr>
      <w:tr w:rsidR="005220B9" w:rsidRPr="005220B9" w14:paraId="61B0D6C7" w14:textId="77777777" w:rsidTr="00443F9F">
        <w:tc>
          <w:tcPr>
            <w:tcW w:w="0" w:type="auto"/>
            <w:vMerge w:val="restart"/>
          </w:tcPr>
          <w:p w14:paraId="5384B0AE" w14:textId="77777777" w:rsidR="005220B9" w:rsidRPr="005220B9" w:rsidRDefault="005220B9" w:rsidP="005220B9">
            <w:pPr>
              <w:autoSpaceDE w:val="0"/>
              <w:autoSpaceDN w:val="0"/>
              <w:adjustRightInd w:val="0"/>
              <w:spacing w:line="320" w:lineRule="atLeast"/>
              <w:ind w:left="60" w:right="60" w:firstLine="0"/>
              <w:jc w:val="left"/>
              <w:rPr>
                <w:rFonts w:eastAsia="Calibri" w:cs="Times New Roman"/>
                <w:color w:val="000000"/>
                <w:sz w:val="24"/>
                <w:szCs w:val="24"/>
              </w:rPr>
            </w:pPr>
            <w:r w:rsidRPr="005220B9">
              <w:rPr>
                <w:rFonts w:eastAsia="Calibri" w:cs="Times New Roman"/>
                <w:color w:val="000000"/>
                <w:sz w:val="24"/>
                <w:szCs w:val="24"/>
              </w:rPr>
              <w:t>L: «доверчивость - подозрительность»</w:t>
            </w:r>
          </w:p>
        </w:tc>
        <w:tc>
          <w:tcPr>
            <w:tcW w:w="0" w:type="auto"/>
          </w:tcPr>
          <w:p w14:paraId="247ADBC7" w14:textId="77777777" w:rsidR="005220B9" w:rsidRPr="005220B9" w:rsidRDefault="005220B9" w:rsidP="005220B9">
            <w:pPr>
              <w:autoSpaceDE w:val="0"/>
              <w:autoSpaceDN w:val="0"/>
              <w:adjustRightInd w:val="0"/>
              <w:spacing w:line="320" w:lineRule="atLeast"/>
              <w:ind w:left="60" w:right="60" w:firstLine="0"/>
              <w:jc w:val="left"/>
              <w:rPr>
                <w:rFonts w:eastAsia="Calibri" w:cs="Times New Roman"/>
                <w:color w:val="000000"/>
                <w:sz w:val="24"/>
                <w:szCs w:val="24"/>
              </w:rPr>
            </w:pPr>
            <w:r w:rsidRPr="005220B9">
              <w:rPr>
                <w:rFonts w:eastAsia="Calibri" w:cs="Times New Roman"/>
                <w:color w:val="000000"/>
                <w:sz w:val="24"/>
                <w:szCs w:val="24"/>
              </w:rPr>
              <w:t>R</w:t>
            </w:r>
          </w:p>
        </w:tc>
        <w:tc>
          <w:tcPr>
            <w:tcW w:w="0" w:type="auto"/>
            <w:vAlign w:val="center"/>
          </w:tcPr>
          <w:p w14:paraId="184E2F99"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,337</w:t>
            </w:r>
          </w:p>
        </w:tc>
        <w:tc>
          <w:tcPr>
            <w:tcW w:w="0" w:type="auto"/>
            <w:vAlign w:val="center"/>
          </w:tcPr>
          <w:p w14:paraId="0A84ACF1"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-,079</w:t>
            </w:r>
          </w:p>
        </w:tc>
        <w:tc>
          <w:tcPr>
            <w:tcW w:w="0" w:type="auto"/>
            <w:vAlign w:val="center"/>
          </w:tcPr>
          <w:p w14:paraId="1EEB6169"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-,250</w:t>
            </w:r>
          </w:p>
        </w:tc>
        <w:tc>
          <w:tcPr>
            <w:tcW w:w="0" w:type="auto"/>
            <w:vAlign w:val="center"/>
          </w:tcPr>
          <w:p w14:paraId="4704B40A"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,063</w:t>
            </w:r>
          </w:p>
        </w:tc>
        <w:tc>
          <w:tcPr>
            <w:tcW w:w="0" w:type="auto"/>
            <w:vAlign w:val="center"/>
          </w:tcPr>
          <w:p w14:paraId="1A7BB4A2"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-,160</w:t>
            </w:r>
          </w:p>
        </w:tc>
        <w:tc>
          <w:tcPr>
            <w:tcW w:w="0" w:type="auto"/>
            <w:vAlign w:val="center"/>
          </w:tcPr>
          <w:p w14:paraId="16CD6BE4"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,145</w:t>
            </w:r>
          </w:p>
        </w:tc>
      </w:tr>
      <w:tr w:rsidR="005220B9" w:rsidRPr="005220B9" w14:paraId="732F45CE" w14:textId="77777777" w:rsidTr="00443F9F">
        <w:tc>
          <w:tcPr>
            <w:tcW w:w="0" w:type="auto"/>
            <w:vMerge/>
          </w:tcPr>
          <w:p w14:paraId="582C7F09" w14:textId="77777777" w:rsidR="005220B9" w:rsidRPr="005220B9" w:rsidRDefault="005220B9" w:rsidP="005220B9">
            <w:pPr>
              <w:autoSpaceDE w:val="0"/>
              <w:autoSpaceDN w:val="0"/>
              <w:adjustRightInd w:val="0"/>
              <w:spacing w:line="240" w:lineRule="auto"/>
              <w:ind w:firstLine="0"/>
              <w:jc w:val="left"/>
              <w:rPr>
                <w:rFonts w:eastAsia="Calibri" w:cs="Times New Roman"/>
                <w:color w:val="000000"/>
                <w:sz w:val="24"/>
                <w:szCs w:val="24"/>
              </w:rPr>
            </w:pPr>
          </w:p>
        </w:tc>
        <w:tc>
          <w:tcPr>
            <w:tcW w:w="0" w:type="auto"/>
          </w:tcPr>
          <w:p w14:paraId="3E1267F1" w14:textId="77777777" w:rsidR="005220B9" w:rsidRPr="005220B9" w:rsidRDefault="005220B9" w:rsidP="005220B9">
            <w:pPr>
              <w:autoSpaceDE w:val="0"/>
              <w:autoSpaceDN w:val="0"/>
              <w:adjustRightInd w:val="0"/>
              <w:spacing w:line="320" w:lineRule="atLeast"/>
              <w:ind w:left="60" w:right="60" w:firstLine="0"/>
              <w:jc w:val="left"/>
              <w:rPr>
                <w:rFonts w:eastAsia="Calibri" w:cs="Times New Roman"/>
                <w:color w:val="000000"/>
                <w:sz w:val="24"/>
                <w:szCs w:val="24"/>
              </w:rPr>
            </w:pPr>
            <w:r w:rsidRPr="005220B9">
              <w:rPr>
                <w:rFonts w:eastAsia="Calibri" w:cs="Times New Roman"/>
                <w:color w:val="000000"/>
                <w:sz w:val="24"/>
                <w:szCs w:val="24"/>
                <w:lang w:val="en-US"/>
              </w:rPr>
              <w:t>p-</w:t>
            </w:r>
            <w:r w:rsidRPr="005220B9">
              <w:rPr>
                <w:rFonts w:eastAsia="Calibri" w:cs="Times New Roman"/>
                <w:color w:val="000000"/>
                <w:sz w:val="24"/>
                <w:szCs w:val="24"/>
              </w:rPr>
              <w:t>уровень</w:t>
            </w:r>
          </w:p>
        </w:tc>
        <w:tc>
          <w:tcPr>
            <w:tcW w:w="0" w:type="auto"/>
            <w:vAlign w:val="center"/>
          </w:tcPr>
          <w:p w14:paraId="632A6310"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,069</w:t>
            </w:r>
          </w:p>
        </w:tc>
        <w:tc>
          <w:tcPr>
            <w:tcW w:w="0" w:type="auto"/>
            <w:vAlign w:val="center"/>
          </w:tcPr>
          <w:p w14:paraId="6C2746D5"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,678</w:t>
            </w:r>
          </w:p>
        </w:tc>
        <w:tc>
          <w:tcPr>
            <w:tcW w:w="0" w:type="auto"/>
            <w:vAlign w:val="center"/>
          </w:tcPr>
          <w:p w14:paraId="39D55A68"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,182</w:t>
            </w:r>
          </w:p>
        </w:tc>
        <w:tc>
          <w:tcPr>
            <w:tcW w:w="0" w:type="auto"/>
            <w:vAlign w:val="center"/>
          </w:tcPr>
          <w:p w14:paraId="48FA1987"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,743</w:t>
            </w:r>
          </w:p>
        </w:tc>
        <w:tc>
          <w:tcPr>
            <w:tcW w:w="0" w:type="auto"/>
            <w:vAlign w:val="center"/>
          </w:tcPr>
          <w:p w14:paraId="3DB23067"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,397</w:t>
            </w:r>
          </w:p>
        </w:tc>
        <w:tc>
          <w:tcPr>
            <w:tcW w:w="0" w:type="auto"/>
            <w:vAlign w:val="center"/>
          </w:tcPr>
          <w:p w14:paraId="77F7A985"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,444</w:t>
            </w:r>
          </w:p>
        </w:tc>
      </w:tr>
      <w:tr w:rsidR="005220B9" w:rsidRPr="005220B9" w14:paraId="014D56B3" w14:textId="77777777" w:rsidTr="00443F9F">
        <w:tc>
          <w:tcPr>
            <w:tcW w:w="0" w:type="auto"/>
            <w:vMerge w:val="restart"/>
          </w:tcPr>
          <w:p w14:paraId="7795DEA7" w14:textId="77777777" w:rsidR="005220B9" w:rsidRPr="005220B9" w:rsidRDefault="005220B9" w:rsidP="005220B9">
            <w:pPr>
              <w:autoSpaceDE w:val="0"/>
              <w:autoSpaceDN w:val="0"/>
              <w:adjustRightInd w:val="0"/>
              <w:spacing w:line="320" w:lineRule="atLeast"/>
              <w:ind w:left="60" w:right="60" w:firstLine="0"/>
              <w:jc w:val="left"/>
              <w:rPr>
                <w:rFonts w:eastAsia="Calibri" w:cs="Times New Roman"/>
                <w:color w:val="000000"/>
                <w:sz w:val="24"/>
                <w:szCs w:val="24"/>
              </w:rPr>
            </w:pPr>
            <w:r w:rsidRPr="005220B9">
              <w:rPr>
                <w:rFonts w:eastAsia="Calibri" w:cs="Times New Roman"/>
                <w:color w:val="000000"/>
                <w:sz w:val="24"/>
                <w:szCs w:val="24"/>
              </w:rPr>
              <w:t>М: «практичность - мечтательность»</w:t>
            </w:r>
          </w:p>
        </w:tc>
        <w:tc>
          <w:tcPr>
            <w:tcW w:w="0" w:type="auto"/>
          </w:tcPr>
          <w:p w14:paraId="4B8B9F62" w14:textId="77777777" w:rsidR="005220B9" w:rsidRPr="005220B9" w:rsidRDefault="005220B9" w:rsidP="005220B9">
            <w:pPr>
              <w:autoSpaceDE w:val="0"/>
              <w:autoSpaceDN w:val="0"/>
              <w:adjustRightInd w:val="0"/>
              <w:spacing w:line="320" w:lineRule="atLeast"/>
              <w:ind w:left="60" w:right="60" w:firstLine="0"/>
              <w:jc w:val="left"/>
              <w:rPr>
                <w:rFonts w:eastAsia="Calibri" w:cs="Times New Roman"/>
                <w:color w:val="000000"/>
                <w:sz w:val="24"/>
                <w:szCs w:val="24"/>
              </w:rPr>
            </w:pPr>
            <w:r w:rsidRPr="005220B9">
              <w:rPr>
                <w:rFonts w:eastAsia="Calibri" w:cs="Times New Roman"/>
                <w:color w:val="000000"/>
                <w:sz w:val="24"/>
                <w:szCs w:val="24"/>
              </w:rPr>
              <w:t>R</w:t>
            </w:r>
          </w:p>
        </w:tc>
        <w:tc>
          <w:tcPr>
            <w:tcW w:w="0" w:type="auto"/>
            <w:vAlign w:val="center"/>
          </w:tcPr>
          <w:p w14:paraId="466E5009"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,260</w:t>
            </w:r>
          </w:p>
        </w:tc>
        <w:tc>
          <w:tcPr>
            <w:tcW w:w="0" w:type="auto"/>
            <w:vAlign w:val="center"/>
          </w:tcPr>
          <w:p w14:paraId="11015685"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,060</w:t>
            </w:r>
          </w:p>
        </w:tc>
        <w:tc>
          <w:tcPr>
            <w:tcW w:w="0" w:type="auto"/>
            <w:vAlign w:val="center"/>
          </w:tcPr>
          <w:p w14:paraId="7B60D958"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,069</w:t>
            </w:r>
          </w:p>
        </w:tc>
        <w:tc>
          <w:tcPr>
            <w:tcW w:w="0" w:type="auto"/>
            <w:vAlign w:val="center"/>
          </w:tcPr>
          <w:p w14:paraId="4D7F0B8A"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,120</w:t>
            </w:r>
          </w:p>
        </w:tc>
        <w:tc>
          <w:tcPr>
            <w:tcW w:w="0" w:type="auto"/>
            <w:vAlign w:val="center"/>
          </w:tcPr>
          <w:p w14:paraId="1DEA8FAA"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,103</w:t>
            </w:r>
          </w:p>
        </w:tc>
        <w:tc>
          <w:tcPr>
            <w:tcW w:w="0" w:type="auto"/>
            <w:vAlign w:val="center"/>
          </w:tcPr>
          <w:p w14:paraId="4A964120"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b/>
                <w:bCs/>
                <w:color w:val="000000"/>
                <w:sz w:val="24"/>
                <w:szCs w:val="24"/>
              </w:rPr>
            </w:pPr>
            <w:r w:rsidRPr="005220B9">
              <w:rPr>
                <w:rFonts w:eastAsia="Calibri" w:cs="Times New Roman"/>
                <w:b/>
                <w:bCs/>
                <w:color w:val="000000"/>
                <w:sz w:val="24"/>
                <w:szCs w:val="24"/>
              </w:rPr>
              <w:t>,401</w:t>
            </w:r>
            <w:r w:rsidRPr="005220B9">
              <w:rPr>
                <w:rFonts w:eastAsia="Calibri" w:cs="Times New Roman"/>
                <w:b/>
                <w:bCs/>
                <w:color w:val="000000"/>
                <w:sz w:val="24"/>
                <w:szCs w:val="24"/>
                <w:vertAlign w:val="superscript"/>
              </w:rPr>
              <w:t>*</w:t>
            </w:r>
          </w:p>
        </w:tc>
      </w:tr>
      <w:tr w:rsidR="005220B9" w:rsidRPr="005220B9" w14:paraId="441A38B2" w14:textId="77777777" w:rsidTr="00443F9F">
        <w:tc>
          <w:tcPr>
            <w:tcW w:w="0" w:type="auto"/>
            <w:vMerge/>
          </w:tcPr>
          <w:p w14:paraId="0F03BDFD" w14:textId="77777777" w:rsidR="005220B9" w:rsidRPr="005220B9" w:rsidRDefault="005220B9" w:rsidP="005220B9">
            <w:pPr>
              <w:autoSpaceDE w:val="0"/>
              <w:autoSpaceDN w:val="0"/>
              <w:adjustRightInd w:val="0"/>
              <w:spacing w:line="240" w:lineRule="auto"/>
              <w:ind w:firstLine="0"/>
              <w:jc w:val="left"/>
              <w:rPr>
                <w:rFonts w:eastAsia="Calibri" w:cs="Times New Roman"/>
                <w:color w:val="000000"/>
                <w:sz w:val="24"/>
                <w:szCs w:val="24"/>
              </w:rPr>
            </w:pPr>
          </w:p>
        </w:tc>
        <w:tc>
          <w:tcPr>
            <w:tcW w:w="0" w:type="auto"/>
          </w:tcPr>
          <w:p w14:paraId="1D9C45CA" w14:textId="77777777" w:rsidR="005220B9" w:rsidRPr="005220B9" w:rsidRDefault="005220B9" w:rsidP="005220B9">
            <w:pPr>
              <w:autoSpaceDE w:val="0"/>
              <w:autoSpaceDN w:val="0"/>
              <w:adjustRightInd w:val="0"/>
              <w:spacing w:line="320" w:lineRule="atLeast"/>
              <w:ind w:left="60" w:right="60" w:firstLine="0"/>
              <w:jc w:val="left"/>
              <w:rPr>
                <w:rFonts w:eastAsia="Calibri" w:cs="Times New Roman"/>
                <w:color w:val="000000"/>
                <w:sz w:val="24"/>
                <w:szCs w:val="24"/>
              </w:rPr>
            </w:pPr>
            <w:r w:rsidRPr="005220B9">
              <w:rPr>
                <w:rFonts w:eastAsia="Calibri" w:cs="Times New Roman"/>
                <w:color w:val="000000"/>
                <w:sz w:val="24"/>
                <w:szCs w:val="24"/>
                <w:lang w:val="en-US"/>
              </w:rPr>
              <w:t>p-</w:t>
            </w:r>
            <w:r w:rsidRPr="005220B9">
              <w:rPr>
                <w:rFonts w:eastAsia="Calibri" w:cs="Times New Roman"/>
                <w:color w:val="000000"/>
                <w:sz w:val="24"/>
                <w:szCs w:val="24"/>
              </w:rPr>
              <w:t>уровень</w:t>
            </w:r>
          </w:p>
        </w:tc>
        <w:tc>
          <w:tcPr>
            <w:tcW w:w="0" w:type="auto"/>
            <w:vAlign w:val="center"/>
          </w:tcPr>
          <w:p w14:paraId="0F2E222D"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,166</w:t>
            </w:r>
          </w:p>
        </w:tc>
        <w:tc>
          <w:tcPr>
            <w:tcW w:w="0" w:type="auto"/>
            <w:vAlign w:val="center"/>
          </w:tcPr>
          <w:p w14:paraId="77E1D4A0"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,753</w:t>
            </w:r>
          </w:p>
        </w:tc>
        <w:tc>
          <w:tcPr>
            <w:tcW w:w="0" w:type="auto"/>
            <w:vAlign w:val="center"/>
          </w:tcPr>
          <w:p w14:paraId="2DA6F021"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,718</w:t>
            </w:r>
          </w:p>
        </w:tc>
        <w:tc>
          <w:tcPr>
            <w:tcW w:w="0" w:type="auto"/>
            <w:vAlign w:val="center"/>
          </w:tcPr>
          <w:p w14:paraId="7856F6BB"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,528</w:t>
            </w:r>
          </w:p>
        </w:tc>
        <w:tc>
          <w:tcPr>
            <w:tcW w:w="0" w:type="auto"/>
            <w:vAlign w:val="center"/>
          </w:tcPr>
          <w:p w14:paraId="3B444E7B"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,588</w:t>
            </w:r>
          </w:p>
        </w:tc>
        <w:tc>
          <w:tcPr>
            <w:tcW w:w="0" w:type="auto"/>
            <w:vAlign w:val="center"/>
          </w:tcPr>
          <w:p w14:paraId="4683A9E9"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,028</w:t>
            </w:r>
          </w:p>
        </w:tc>
      </w:tr>
      <w:tr w:rsidR="005220B9" w:rsidRPr="005220B9" w14:paraId="308B9DA4" w14:textId="77777777" w:rsidTr="00443F9F">
        <w:tc>
          <w:tcPr>
            <w:tcW w:w="0" w:type="auto"/>
            <w:vMerge w:val="restart"/>
          </w:tcPr>
          <w:p w14:paraId="3CFDD177" w14:textId="77777777" w:rsidR="005220B9" w:rsidRPr="005220B9" w:rsidRDefault="005220B9" w:rsidP="005220B9">
            <w:pPr>
              <w:autoSpaceDE w:val="0"/>
              <w:autoSpaceDN w:val="0"/>
              <w:adjustRightInd w:val="0"/>
              <w:spacing w:line="320" w:lineRule="atLeast"/>
              <w:ind w:left="60" w:right="60" w:firstLine="0"/>
              <w:jc w:val="left"/>
              <w:rPr>
                <w:rFonts w:eastAsia="Calibri" w:cs="Times New Roman"/>
                <w:color w:val="000000"/>
                <w:sz w:val="24"/>
                <w:szCs w:val="24"/>
              </w:rPr>
            </w:pPr>
            <w:r w:rsidRPr="005220B9">
              <w:rPr>
                <w:rFonts w:eastAsia="Calibri" w:cs="Times New Roman"/>
                <w:color w:val="000000"/>
                <w:sz w:val="24"/>
                <w:szCs w:val="24"/>
              </w:rPr>
              <w:t>N: «прямолинейность - дипломатичность»</w:t>
            </w:r>
          </w:p>
        </w:tc>
        <w:tc>
          <w:tcPr>
            <w:tcW w:w="0" w:type="auto"/>
          </w:tcPr>
          <w:p w14:paraId="7059A309" w14:textId="77777777" w:rsidR="005220B9" w:rsidRPr="005220B9" w:rsidRDefault="005220B9" w:rsidP="005220B9">
            <w:pPr>
              <w:autoSpaceDE w:val="0"/>
              <w:autoSpaceDN w:val="0"/>
              <w:adjustRightInd w:val="0"/>
              <w:spacing w:line="320" w:lineRule="atLeast"/>
              <w:ind w:left="60" w:right="60" w:firstLine="0"/>
              <w:jc w:val="left"/>
              <w:rPr>
                <w:rFonts w:eastAsia="Calibri" w:cs="Times New Roman"/>
                <w:color w:val="000000"/>
                <w:sz w:val="24"/>
                <w:szCs w:val="24"/>
              </w:rPr>
            </w:pPr>
            <w:r w:rsidRPr="005220B9">
              <w:rPr>
                <w:rFonts w:eastAsia="Calibri" w:cs="Times New Roman"/>
                <w:color w:val="000000"/>
                <w:sz w:val="24"/>
                <w:szCs w:val="24"/>
              </w:rPr>
              <w:t>R</w:t>
            </w:r>
          </w:p>
        </w:tc>
        <w:tc>
          <w:tcPr>
            <w:tcW w:w="0" w:type="auto"/>
            <w:vAlign w:val="center"/>
          </w:tcPr>
          <w:p w14:paraId="39D0842F"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-,073</w:t>
            </w:r>
          </w:p>
        </w:tc>
        <w:tc>
          <w:tcPr>
            <w:tcW w:w="0" w:type="auto"/>
            <w:vAlign w:val="center"/>
          </w:tcPr>
          <w:p w14:paraId="0F6BD8EB"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,000</w:t>
            </w:r>
          </w:p>
        </w:tc>
        <w:tc>
          <w:tcPr>
            <w:tcW w:w="0" w:type="auto"/>
            <w:vAlign w:val="center"/>
          </w:tcPr>
          <w:p w14:paraId="376D5AAE"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,170</w:t>
            </w:r>
          </w:p>
        </w:tc>
        <w:tc>
          <w:tcPr>
            <w:tcW w:w="0" w:type="auto"/>
            <w:vAlign w:val="center"/>
          </w:tcPr>
          <w:p w14:paraId="793C9E99"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,038</w:t>
            </w:r>
          </w:p>
        </w:tc>
        <w:tc>
          <w:tcPr>
            <w:tcW w:w="0" w:type="auto"/>
            <w:vAlign w:val="center"/>
          </w:tcPr>
          <w:p w14:paraId="259D482C"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-,062</w:t>
            </w:r>
          </w:p>
        </w:tc>
        <w:tc>
          <w:tcPr>
            <w:tcW w:w="0" w:type="auto"/>
            <w:vAlign w:val="center"/>
          </w:tcPr>
          <w:p w14:paraId="1DE68BBD"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-,104</w:t>
            </w:r>
          </w:p>
        </w:tc>
      </w:tr>
      <w:tr w:rsidR="005220B9" w:rsidRPr="005220B9" w14:paraId="64CE4E5F" w14:textId="77777777" w:rsidTr="00443F9F">
        <w:tc>
          <w:tcPr>
            <w:tcW w:w="0" w:type="auto"/>
            <w:vMerge/>
          </w:tcPr>
          <w:p w14:paraId="772B5718" w14:textId="77777777" w:rsidR="005220B9" w:rsidRPr="005220B9" w:rsidRDefault="005220B9" w:rsidP="005220B9">
            <w:pPr>
              <w:autoSpaceDE w:val="0"/>
              <w:autoSpaceDN w:val="0"/>
              <w:adjustRightInd w:val="0"/>
              <w:spacing w:line="240" w:lineRule="auto"/>
              <w:ind w:firstLine="0"/>
              <w:jc w:val="left"/>
              <w:rPr>
                <w:rFonts w:eastAsia="Calibri" w:cs="Times New Roman"/>
                <w:color w:val="000000"/>
                <w:sz w:val="24"/>
                <w:szCs w:val="24"/>
              </w:rPr>
            </w:pPr>
          </w:p>
        </w:tc>
        <w:tc>
          <w:tcPr>
            <w:tcW w:w="0" w:type="auto"/>
          </w:tcPr>
          <w:p w14:paraId="54B92E9A" w14:textId="77777777" w:rsidR="005220B9" w:rsidRPr="005220B9" w:rsidRDefault="005220B9" w:rsidP="005220B9">
            <w:pPr>
              <w:autoSpaceDE w:val="0"/>
              <w:autoSpaceDN w:val="0"/>
              <w:adjustRightInd w:val="0"/>
              <w:spacing w:line="320" w:lineRule="atLeast"/>
              <w:ind w:left="60" w:right="60" w:firstLine="0"/>
              <w:jc w:val="left"/>
              <w:rPr>
                <w:rFonts w:eastAsia="Calibri" w:cs="Times New Roman"/>
                <w:color w:val="000000"/>
                <w:sz w:val="24"/>
                <w:szCs w:val="24"/>
              </w:rPr>
            </w:pPr>
            <w:r w:rsidRPr="005220B9">
              <w:rPr>
                <w:rFonts w:eastAsia="Calibri" w:cs="Times New Roman"/>
                <w:color w:val="000000"/>
                <w:sz w:val="24"/>
                <w:szCs w:val="24"/>
                <w:lang w:val="en-US"/>
              </w:rPr>
              <w:t>p-</w:t>
            </w:r>
            <w:r w:rsidRPr="005220B9">
              <w:rPr>
                <w:rFonts w:eastAsia="Calibri" w:cs="Times New Roman"/>
                <w:color w:val="000000"/>
                <w:sz w:val="24"/>
                <w:szCs w:val="24"/>
              </w:rPr>
              <w:t>уровень</w:t>
            </w:r>
          </w:p>
        </w:tc>
        <w:tc>
          <w:tcPr>
            <w:tcW w:w="0" w:type="auto"/>
            <w:vAlign w:val="center"/>
          </w:tcPr>
          <w:p w14:paraId="5F3D9F96"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,702</w:t>
            </w:r>
          </w:p>
        </w:tc>
        <w:tc>
          <w:tcPr>
            <w:tcW w:w="0" w:type="auto"/>
            <w:vAlign w:val="center"/>
          </w:tcPr>
          <w:p w14:paraId="5A202EEF"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,999</w:t>
            </w:r>
          </w:p>
        </w:tc>
        <w:tc>
          <w:tcPr>
            <w:tcW w:w="0" w:type="auto"/>
            <w:vAlign w:val="center"/>
          </w:tcPr>
          <w:p w14:paraId="1FB560D1"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,368</w:t>
            </w:r>
          </w:p>
        </w:tc>
        <w:tc>
          <w:tcPr>
            <w:tcW w:w="0" w:type="auto"/>
            <w:vAlign w:val="center"/>
          </w:tcPr>
          <w:p w14:paraId="0C4FEB2D"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,842</w:t>
            </w:r>
          </w:p>
        </w:tc>
        <w:tc>
          <w:tcPr>
            <w:tcW w:w="0" w:type="auto"/>
            <w:vAlign w:val="center"/>
          </w:tcPr>
          <w:p w14:paraId="70FDC821"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,744</w:t>
            </w:r>
          </w:p>
        </w:tc>
        <w:tc>
          <w:tcPr>
            <w:tcW w:w="0" w:type="auto"/>
            <w:vAlign w:val="center"/>
          </w:tcPr>
          <w:p w14:paraId="52F38F53"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,584</w:t>
            </w:r>
          </w:p>
        </w:tc>
      </w:tr>
      <w:tr w:rsidR="005220B9" w:rsidRPr="005220B9" w14:paraId="45A43B12" w14:textId="77777777" w:rsidTr="00443F9F">
        <w:tc>
          <w:tcPr>
            <w:tcW w:w="0" w:type="auto"/>
            <w:vMerge w:val="restart"/>
          </w:tcPr>
          <w:p w14:paraId="59A18FF1" w14:textId="77777777" w:rsidR="005220B9" w:rsidRPr="005220B9" w:rsidRDefault="005220B9" w:rsidP="005220B9">
            <w:pPr>
              <w:autoSpaceDE w:val="0"/>
              <w:autoSpaceDN w:val="0"/>
              <w:adjustRightInd w:val="0"/>
              <w:spacing w:line="320" w:lineRule="atLeast"/>
              <w:ind w:left="60" w:right="60" w:firstLine="0"/>
              <w:jc w:val="left"/>
              <w:rPr>
                <w:rFonts w:eastAsia="Calibri" w:cs="Times New Roman"/>
                <w:color w:val="000000"/>
                <w:sz w:val="24"/>
                <w:szCs w:val="24"/>
              </w:rPr>
            </w:pPr>
            <w:r w:rsidRPr="005220B9">
              <w:rPr>
                <w:rFonts w:eastAsia="Calibri" w:cs="Times New Roman"/>
                <w:color w:val="000000"/>
                <w:sz w:val="24"/>
                <w:szCs w:val="24"/>
              </w:rPr>
              <w:t>О: «спокойствие - тревожность»</w:t>
            </w:r>
          </w:p>
        </w:tc>
        <w:tc>
          <w:tcPr>
            <w:tcW w:w="0" w:type="auto"/>
          </w:tcPr>
          <w:p w14:paraId="261BECF0" w14:textId="77777777" w:rsidR="005220B9" w:rsidRPr="005220B9" w:rsidRDefault="005220B9" w:rsidP="005220B9">
            <w:pPr>
              <w:autoSpaceDE w:val="0"/>
              <w:autoSpaceDN w:val="0"/>
              <w:adjustRightInd w:val="0"/>
              <w:spacing w:line="320" w:lineRule="atLeast"/>
              <w:ind w:left="60" w:right="60" w:firstLine="0"/>
              <w:jc w:val="left"/>
              <w:rPr>
                <w:rFonts w:eastAsia="Calibri" w:cs="Times New Roman"/>
                <w:color w:val="000000"/>
                <w:sz w:val="24"/>
                <w:szCs w:val="24"/>
              </w:rPr>
            </w:pPr>
            <w:r w:rsidRPr="005220B9">
              <w:rPr>
                <w:rFonts w:eastAsia="Calibri" w:cs="Times New Roman"/>
                <w:color w:val="000000"/>
                <w:sz w:val="24"/>
                <w:szCs w:val="24"/>
              </w:rPr>
              <w:t>R</w:t>
            </w:r>
          </w:p>
        </w:tc>
        <w:tc>
          <w:tcPr>
            <w:tcW w:w="0" w:type="auto"/>
            <w:vAlign w:val="center"/>
          </w:tcPr>
          <w:p w14:paraId="185D8B9B"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,123</w:t>
            </w:r>
          </w:p>
        </w:tc>
        <w:tc>
          <w:tcPr>
            <w:tcW w:w="0" w:type="auto"/>
            <w:vAlign w:val="center"/>
          </w:tcPr>
          <w:p w14:paraId="57C179AC"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-,180</w:t>
            </w:r>
          </w:p>
        </w:tc>
        <w:tc>
          <w:tcPr>
            <w:tcW w:w="0" w:type="auto"/>
            <w:vAlign w:val="center"/>
          </w:tcPr>
          <w:p w14:paraId="34659673"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,272</w:t>
            </w:r>
          </w:p>
        </w:tc>
        <w:tc>
          <w:tcPr>
            <w:tcW w:w="0" w:type="auto"/>
            <w:vAlign w:val="center"/>
          </w:tcPr>
          <w:p w14:paraId="384980E3"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,134</w:t>
            </w:r>
          </w:p>
        </w:tc>
        <w:tc>
          <w:tcPr>
            <w:tcW w:w="0" w:type="auto"/>
            <w:vAlign w:val="center"/>
          </w:tcPr>
          <w:p w14:paraId="76E24666"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-,119</w:t>
            </w:r>
          </w:p>
        </w:tc>
        <w:tc>
          <w:tcPr>
            <w:tcW w:w="0" w:type="auto"/>
            <w:vAlign w:val="center"/>
          </w:tcPr>
          <w:p w14:paraId="61B3B143"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b/>
                <w:bCs/>
                <w:color w:val="000000"/>
                <w:sz w:val="24"/>
                <w:szCs w:val="24"/>
              </w:rPr>
            </w:pPr>
            <w:r w:rsidRPr="005220B9">
              <w:rPr>
                <w:rFonts w:eastAsia="Calibri" w:cs="Times New Roman"/>
                <w:b/>
                <w:bCs/>
                <w:color w:val="000000"/>
                <w:sz w:val="24"/>
                <w:szCs w:val="24"/>
              </w:rPr>
              <w:t>,379</w:t>
            </w:r>
            <w:r w:rsidRPr="005220B9">
              <w:rPr>
                <w:rFonts w:eastAsia="Calibri" w:cs="Times New Roman"/>
                <w:b/>
                <w:bCs/>
                <w:color w:val="000000"/>
                <w:sz w:val="24"/>
                <w:szCs w:val="24"/>
                <w:vertAlign w:val="superscript"/>
              </w:rPr>
              <w:t>*</w:t>
            </w:r>
          </w:p>
        </w:tc>
      </w:tr>
      <w:tr w:rsidR="005220B9" w:rsidRPr="005220B9" w14:paraId="25BE1354" w14:textId="77777777" w:rsidTr="00443F9F">
        <w:tc>
          <w:tcPr>
            <w:tcW w:w="0" w:type="auto"/>
            <w:vMerge/>
          </w:tcPr>
          <w:p w14:paraId="487AF250" w14:textId="77777777" w:rsidR="005220B9" w:rsidRPr="005220B9" w:rsidRDefault="005220B9" w:rsidP="005220B9">
            <w:pPr>
              <w:autoSpaceDE w:val="0"/>
              <w:autoSpaceDN w:val="0"/>
              <w:adjustRightInd w:val="0"/>
              <w:spacing w:line="240" w:lineRule="auto"/>
              <w:ind w:firstLine="0"/>
              <w:jc w:val="left"/>
              <w:rPr>
                <w:rFonts w:eastAsia="Calibri" w:cs="Times New Roman"/>
                <w:color w:val="000000"/>
                <w:sz w:val="24"/>
                <w:szCs w:val="24"/>
              </w:rPr>
            </w:pPr>
          </w:p>
        </w:tc>
        <w:tc>
          <w:tcPr>
            <w:tcW w:w="0" w:type="auto"/>
          </w:tcPr>
          <w:p w14:paraId="2FAEB98F" w14:textId="77777777" w:rsidR="005220B9" w:rsidRPr="005220B9" w:rsidRDefault="005220B9" w:rsidP="005220B9">
            <w:pPr>
              <w:autoSpaceDE w:val="0"/>
              <w:autoSpaceDN w:val="0"/>
              <w:adjustRightInd w:val="0"/>
              <w:spacing w:line="320" w:lineRule="atLeast"/>
              <w:ind w:left="60" w:right="60" w:firstLine="0"/>
              <w:jc w:val="left"/>
              <w:rPr>
                <w:rFonts w:eastAsia="Calibri" w:cs="Times New Roman"/>
                <w:color w:val="000000"/>
                <w:sz w:val="24"/>
                <w:szCs w:val="24"/>
              </w:rPr>
            </w:pPr>
            <w:r w:rsidRPr="005220B9">
              <w:rPr>
                <w:rFonts w:eastAsia="Calibri" w:cs="Times New Roman"/>
                <w:color w:val="000000"/>
                <w:sz w:val="24"/>
                <w:szCs w:val="24"/>
                <w:lang w:val="en-US"/>
              </w:rPr>
              <w:t>p-</w:t>
            </w:r>
            <w:r w:rsidRPr="005220B9">
              <w:rPr>
                <w:rFonts w:eastAsia="Calibri" w:cs="Times New Roman"/>
                <w:color w:val="000000"/>
                <w:sz w:val="24"/>
                <w:szCs w:val="24"/>
              </w:rPr>
              <w:t>уровень</w:t>
            </w:r>
          </w:p>
        </w:tc>
        <w:tc>
          <w:tcPr>
            <w:tcW w:w="0" w:type="auto"/>
            <w:vAlign w:val="center"/>
          </w:tcPr>
          <w:p w14:paraId="5D117C43"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,518</w:t>
            </w:r>
          </w:p>
        </w:tc>
        <w:tc>
          <w:tcPr>
            <w:tcW w:w="0" w:type="auto"/>
            <w:vAlign w:val="center"/>
          </w:tcPr>
          <w:p w14:paraId="02D903F7"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,340</w:t>
            </w:r>
          </w:p>
        </w:tc>
        <w:tc>
          <w:tcPr>
            <w:tcW w:w="0" w:type="auto"/>
            <w:vAlign w:val="center"/>
          </w:tcPr>
          <w:p w14:paraId="5A79C43D"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,146</w:t>
            </w:r>
          </w:p>
        </w:tc>
        <w:tc>
          <w:tcPr>
            <w:tcW w:w="0" w:type="auto"/>
            <w:vAlign w:val="center"/>
          </w:tcPr>
          <w:p w14:paraId="0C6A4A22"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,480</w:t>
            </w:r>
          </w:p>
        </w:tc>
        <w:tc>
          <w:tcPr>
            <w:tcW w:w="0" w:type="auto"/>
            <w:vAlign w:val="center"/>
          </w:tcPr>
          <w:p w14:paraId="64AAA908"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,531</w:t>
            </w:r>
          </w:p>
        </w:tc>
        <w:tc>
          <w:tcPr>
            <w:tcW w:w="0" w:type="auto"/>
            <w:vAlign w:val="center"/>
          </w:tcPr>
          <w:p w14:paraId="022377F8"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,039</w:t>
            </w:r>
          </w:p>
        </w:tc>
      </w:tr>
      <w:tr w:rsidR="005220B9" w:rsidRPr="005220B9" w14:paraId="2DFF7A15" w14:textId="77777777" w:rsidTr="00443F9F">
        <w:tc>
          <w:tcPr>
            <w:tcW w:w="0" w:type="auto"/>
            <w:vMerge w:val="restart"/>
          </w:tcPr>
          <w:p w14:paraId="07F833C5" w14:textId="77777777" w:rsidR="005220B9" w:rsidRPr="005220B9" w:rsidRDefault="005220B9" w:rsidP="005220B9">
            <w:pPr>
              <w:autoSpaceDE w:val="0"/>
              <w:autoSpaceDN w:val="0"/>
              <w:adjustRightInd w:val="0"/>
              <w:spacing w:line="320" w:lineRule="atLeast"/>
              <w:ind w:left="60" w:right="60" w:firstLine="0"/>
              <w:jc w:val="left"/>
              <w:rPr>
                <w:rFonts w:eastAsia="Calibri" w:cs="Times New Roman"/>
                <w:color w:val="000000"/>
                <w:sz w:val="24"/>
                <w:szCs w:val="24"/>
              </w:rPr>
            </w:pPr>
            <w:r w:rsidRPr="005220B9">
              <w:rPr>
                <w:rFonts w:eastAsia="Calibri" w:cs="Times New Roman"/>
                <w:color w:val="000000"/>
                <w:sz w:val="24"/>
                <w:szCs w:val="24"/>
              </w:rPr>
              <w:t>Q1: «консерватизм - радикализм»</w:t>
            </w:r>
          </w:p>
        </w:tc>
        <w:tc>
          <w:tcPr>
            <w:tcW w:w="0" w:type="auto"/>
          </w:tcPr>
          <w:p w14:paraId="57E6C429" w14:textId="77777777" w:rsidR="005220B9" w:rsidRPr="005220B9" w:rsidRDefault="005220B9" w:rsidP="005220B9">
            <w:pPr>
              <w:autoSpaceDE w:val="0"/>
              <w:autoSpaceDN w:val="0"/>
              <w:adjustRightInd w:val="0"/>
              <w:spacing w:line="320" w:lineRule="atLeast"/>
              <w:ind w:left="60" w:right="60" w:firstLine="0"/>
              <w:jc w:val="left"/>
              <w:rPr>
                <w:rFonts w:eastAsia="Calibri" w:cs="Times New Roman"/>
                <w:color w:val="000000"/>
                <w:sz w:val="24"/>
                <w:szCs w:val="24"/>
              </w:rPr>
            </w:pPr>
            <w:r w:rsidRPr="005220B9">
              <w:rPr>
                <w:rFonts w:eastAsia="Calibri" w:cs="Times New Roman"/>
                <w:color w:val="000000"/>
                <w:sz w:val="24"/>
                <w:szCs w:val="24"/>
              </w:rPr>
              <w:t>R</w:t>
            </w:r>
          </w:p>
        </w:tc>
        <w:tc>
          <w:tcPr>
            <w:tcW w:w="0" w:type="auto"/>
            <w:vAlign w:val="center"/>
          </w:tcPr>
          <w:p w14:paraId="4B00508E"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-,097</w:t>
            </w:r>
          </w:p>
        </w:tc>
        <w:tc>
          <w:tcPr>
            <w:tcW w:w="0" w:type="auto"/>
            <w:vAlign w:val="center"/>
          </w:tcPr>
          <w:p w14:paraId="661F347F"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,147</w:t>
            </w:r>
          </w:p>
        </w:tc>
        <w:tc>
          <w:tcPr>
            <w:tcW w:w="0" w:type="auto"/>
            <w:vAlign w:val="center"/>
          </w:tcPr>
          <w:p w14:paraId="562DCEF7"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,109</w:t>
            </w:r>
          </w:p>
        </w:tc>
        <w:tc>
          <w:tcPr>
            <w:tcW w:w="0" w:type="auto"/>
            <w:vAlign w:val="center"/>
          </w:tcPr>
          <w:p w14:paraId="3669C9F9"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-,216</w:t>
            </w:r>
          </w:p>
        </w:tc>
        <w:tc>
          <w:tcPr>
            <w:tcW w:w="0" w:type="auto"/>
            <w:vAlign w:val="center"/>
          </w:tcPr>
          <w:p w14:paraId="1376330C"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-,077</w:t>
            </w:r>
          </w:p>
        </w:tc>
        <w:tc>
          <w:tcPr>
            <w:tcW w:w="0" w:type="auto"/>
            <w:vAlign w:val="center"/>
          </w:tcPr>
          <w:p w14:paraId="389101D1"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-,302</w:t>
            </w:r>
          </w:p>
        </w:tc>
      </w:tr>
      <w:tr w:rsidR="005220B9" w:rsidRPr="005220B9" w14:paraId="003BEF34" w14:textId="77777777" w:rsidTr="00443F9F">
        <w:tc>
          <w:tcPr>
            <w:tcW w:w="0" w:type="auto"/>
            <w:vMerge/>
          </w:tcPr>
          <w:p w14:paraId="3CFB3239" w14:textId="77777777" w:rsidR="005220B9" w:rsidRPr="005220B9" w:rsidRDefault="005220B9" w:rsidP="005220B9">
            <w:pPr>
              <w:autoSpaceDE w:val="0"/>
              <w:autoSpaceDN w:val="0"/>
              <w:adjustRightInd w:val="0"/>
              <w:spacing w:line="240" w:lineRule="auto"/>
              <w:ind w:firstLine="0"/>
              <w:jc w:val="left"/>
              <w:rPr>
                <w:rFonts w:eastAsia="Calibri" w:cs="Times New Roman"/>
                <w:color w:val="000000"/>
                <w:sz w:val="24"/>
                <w:szCs w:val="24"/>
              </w:rPr>
            </w:pPr>
          </w:p>
        </w:tc>
        <w:tc>
          <w:tcPr>
            <w:tcW w:w="0" w:type="auto"/>
          </w:tcPr>
          <w:p w14:paraId="0BC29033" w14:textId="77777777" w:rsidR="005220B9" w:rsidRPr="005220B9" w:rsidRDefault="005220B9" w:rsidP="005220B9">
            <w:pPr>
              <w:autoSpaceDE w:val="0"/>
              <w:autoSpaceDN w:val="0"/>
              <w:adjustRightInd w:val="0"/>
              <w:spacing w:line="320" w:lineRule="atLeast"/>
              <w:ind w:left="60" w:right="60" w:firstLine="0"/>
              <w:jc w:val="left"/>
              <w:rPr>
                <w:rFonts w:eastAsia="Calibri" w:cs="Times New Roman"/>
                <w:color w:val="000000"/>
                <w:sz w:val="24"/>
                <w:szCs w:val="24"/>
              </w:rPr>
            </w:pPr>
            <w:r w:rsidRPr="005220B9">
              <w:rPr>
                <w:rFonts w:eastAsia="Calibri" w:cs="Times New Roman"/>
                <w:color w:val="000000"/>
                <w:sz w:val="24"/>
                <w:szCs w:val="24"/>
                <w:lang w:val="en-US"/>
              </w:rPr>
              <w:t>p-</w:t>
            </w:r>
            <w:r w:rsidRPr="005220B9">
              <w:rPr>
                <w:rFonts w:eastAsia="Calibri" w:cs="Times New Roman"/>
                <w:color w:val="000000"/>
                <w:sz w:val="24"/>
                <w:szCs w:val="24"/>
              </w:rPr>
              <w:t>уровень</w:t>
            </w:r>
          </w:p>
        </w:tc>
        <w:tc>
          <w:tcPr>
            <w:tcW w:w="0" w:type="auto"/>
            <w:vAlign w:val="center"/>
          </w:tcPr>
          <w:p w14:paraId="42229FB0"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,610</w:t>
            </w:r>
          </w:p>
        </w:tc>
        <w:tc>
          <w:tcPr>
            <w:tcW w:w="0" w:type="auto"/>
            <w:vAlign w:val="center"/>
          </w:tcPr>
          <w:p w14:paraId="4554EE64"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,437</w:t>
            </w:r>
          </w:p>
        </w:tc>
        <w:tc>
          <w:tcPr>
            <w:tcW w:w="0" w:type="auto"/>
            <w:vAlign w:val="center"/>
          </w:tcPr>
          <w:p w14:paraId="664A48CB"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,568</w:t>
            </w:r>
          </w:p>
        </w:tc>
        <w:tc>
          <w:tcPr>
            <w:tcW w:w="0" w:type="auto"/>
            <w:vAlign w:val="center"/>
          </w:tcPr>
          <w:p w14:paraId="4AD7851D"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,251</w:t>
            </w:r>
          </w:p>
        </w:tc>
        <w:tc>
          <w:tcPr>
            <w:tcW w:w="0" w:type="auto"/>
            <w:vAlign w:val="center"/>
          </w:tcPr>
          <w:p w14:paraId="491A7C8E"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,685</w:t>
            </w:r>
          </w:p>
        </w:tc>
        <w:tc>
          <w:tcPr>
            <w:tcW w:w="0" w:type="auto"/>
            <w:vAlign w:val="center"/>
          </w:tcPr>
          <w:p w14:paraId="18293751"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,105</w:t>
            </w:r>
          </w:p>
        </w:tc>
      </w:tr>
      <w:tr w:rsidR="005220B9" w:rsidRPr="005220B9" w14:paraId="02CF165E" w14:textId="77777777" w:rsidTr="00443F9F">
        <w:tc>
          <w:tcPr>
            <w:tcW w:w="0" w:type="auto"/>
            <w:vMerge w:val="restart"/>
          </w:tcPr>
          <w:p w14:paraId="16544A07" w14:textId="77777777" w:rsidR="005220B9" w:rsidRPr="005220B9" w:rsidRDefault="005220B9" w:rsidP="005220B9">
            <w:pPr>
              <w:autoSpaceDE w:val="0"/>
              <w:autoSpaceDN w:val="0"/>
              <w:adjustRightInd w:val="0"/>
              <w:spacing w:line="320" w:lineRule="atLeast"/>
              <w:ind w:left="60" w:right="60" w:firstLine="0"/>
              <w:jc w:val="left"/>
              <w:rPr>
                <w:rFonts w:eastAsia="Calibri" w:cs="Times New Roman"/>
                <w:color w:val="000000"/>
                <w:sz w:val="24"/>
                <w:szCs w:val="24"/>
              </w:rPr>
            </w:pPr>
            <w:r w:rsidRPr="005220B9">
              <w:rPr>
                <w:rFonts w:eastAsia="Calibri" w:cs="Times New Roman"/>
                <w:color w:val="000000"/>
                <w:sz w:val="24"/>
                <w:szCs w:val="24"/>
              </w:rPr>
              <w:t>Q2: «конформизм - нонконформизм»</w:t>
            </w:r>
          </w:p>
        </w:tc>
        <w:tc>
          <w:tcPr>
            <w:tcW w:w="0" w:type="auto"/>
          </w:tcPr>
          <w:p w14:paraId="3AA8A17F" w14:textId="77777777" w:rsidR="005220B9" w:rsidRPr="005220B9" w:rsidRDefault="005220B9" w:rsidP="005220B9">
            <w:pPr>
              <w:autoSpaceDE w:val="0"/>
              <w:autoSpaceDN w:val="0"/>
              <w:adjustRightInd w:val="0"/>
              <w:spacing w:line="320" w:lineRule="atLeast"/>
              <w:ind w:left="60" w:right="60" w:firstLine="0"/>
              <w:jc w:val="left"/>
              <w:rPr>
                <w:rFonts w:eastAsia="Calibri" w:cs="Times New Roman"/>
                <w:color w:val="000000"/>
                <w:sz w:val="24"/>
                <w:szCs w:val="24"/>
              </w:rPr>
            </w:pPr>
            <w:r w:rsidRPr="005220B9">
              <w:rPr>
                <w:rFonts w:eastAsia="Calibri" w:cs="Times New Roman"/>
                <w:color w:val="000000"/>
                <w:sz w:val="24"/>
                <w:szCs w:val="24"/>
              </w:rPr>
              <w:t>R</w:t>
            </w:r>
          </w:p>
        </w:tc>
        <w:tc>
          <w:tcPr>
            <w:tcW w:w="0" w:type="auto"/>
            <w:vAlign w:val="center"/>
          </w:tcPr>
          <w:p w14:paraId="72485AC2"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-,028</w:t>
            </w:r>
          </w:p>
        </w:tc>
        <w:tc>
          <w:tcPr>
            <w:tcW w:w="0" w:type="auto"/>
            <w:vAlign w:val="center"/>
          </w:tcPr>
          <w:p w14:paraId="5CCEBDC9"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,150</w:t>
            </w:r>
          </w:p>
        </w:tc>
        <w:tc>
          <w:tcPr>
            <w:tcW w:w="0" w:type="auto"/>
            <w:vAlign w:val="center"/>
          </w:tcPr>
          <w:p w14:paraId="0253A4DC"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,167</w:t>
            </w:r>
          </w:p>
        </w:tc>
        <w:tc>
          <w:tcPr>
            <w:tcW w:w="0" w:type="auto"/>
            <w:vAlign w:val="center"/>
          </w:tcPr>
          <w:p w14:paraId="5DE8416B"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,104</w:t>
            </w:r>
          </w:p>
        </w:tc>
        <w:tc>
          <w:tcPr>
            <w:tcW w:w="0" w:type="auto"/>
            <w:vAlign w:val="center"/>
          </w:tcPr>
          <w:p w14:paraId="32229A3D"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-,199</w:t>
            </w:r>
          </w:p>
        </w:tc>
        <w:tc>
          <w:tcPr>
            <w:tcW w:w="0" w:type="auto"/>
            <w:vAlign w:val="center"/>
          </w:tcPr>
          <w:p w14:paraId="7483E402"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-,148</w:t>
            </w:r>
          </w:p>
        </w:tc>
      </w:tr>
      <w:tr w:rsidR="005220B9" w:rsidRPr="005220B9" w14:paraId="2E1554DF" w14:textId="77777777" w:rsidTr="00443F9F">
        <w:tc>
          <w:tcPr>
            <w:tcW w:w="0" w:type="auto"/>
            <w:vMerge/>
          </w:tcPr>
          <w:p w14:paraId="5D99CE84" w14:textId="77777777" w:rsidR="005220B9" w:rsidRPr="005220B9" w:rsidRDefault="005220B9" w:rsidP="005220B9">
            <w:pPr>
              <w:autoSpaceDE w:val="0"/>
              <w:autoSpaceDN w:val="0"/>
              <w:adjustRightInd w:val="0"/>
              <w:spacing w:line="240" w:lineRule="auto"/>
              <w:ind w:firstLine="0"/>
              <w:jc w:val="left"/>
              <w:rPr>
                <w:rFonts w:eastAsia="Calibri" w:cs="Times New Roman"/>
                <w:color w:val="000000"/>
                <w:sz w:val="24"/>
                <w:szCs w:val="24"/>
              </w:rPr>
            </w:pPr>
          </w:p>
        </w:tc>
        <w:tc>
          <w:tcPr>
            <w:tcW w:w="0" w:type="auto"/>
          </w:tcPr>
          <w:p w14:paraId="70948AE6" w14:textId="77777777" w:rsidR="005220B9" w:rsidRPr="005220B9" w:rsidRDefault="005220B9" w:rsidP="005220B9">
            <w:pPr>
              <w:autoSpaceDE w:val="0"/>
              <w:autoSpaceDN w:val="0"/>
              <w:adjustRightInd w:val="0"/>
              <w:spacing w:line="320" w:lineRule="atLeast"/>
              <w:ind w:left="60" w:right="60" w:firstLine="0"/>
              <w:jc w:val="left"/>
              <w:rPr>
                <w:rFonts w:eastAsia="Calibri" w:cs="Times New Roman"/>
                <w:color w:val="000000"/>
                <w:sz w:val="24"/>
                <w:szCs w:val="24"/>
              </w:rPr>
            </w:pPr>
            <w:r w:rsidRPr="005220B9">
              <w:rPr>
                <w:rFonts w:eastAsia="Calibri" w:cs="Times New Roman"/>
                <w:color w:val="000000"/>
                <w:sz w:val="24"/>
                <w:szCs w:val="24"/>
                <w:lang w:val="en-US"/>
              </w:rPr>
              <w:t>p-</w:t>
            </w:r>
            <w:r w:rsidRPr="005220B9">
              <w:rPr>
                <w:rFonts w:eastAsia="Calibri" w:cs="Times New Roman"/>
                <w:color w:val="000000"/>
                <w:sz w:val="24"/>
                <w:szCs w:val="24"/>
              </w:rPr>
              <w:t>уровень</w:t>
            </w:r>
          </w:p>
        </w:tc>
        <w:tc>
          <w:tcPr>
            <w:tcW w:w="0" w:type="auto"/>
            <w:vAlign w:val="center"/>
          </w:tcPr>
          <w:p w14:paraId="0DA18E72"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,884</w:t>
            </w:r>
          </w:p>
        </w:tc>
        <w:tc>
          <w:tcPr>
            <w:tcW w:w="0" w:type="auto"/>
            <w:vAlign w:val="center"/>
          </w:tcPr>
          <w:p w14:paraId="09E26CAE"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,429</w:t>
            </w:r>
          </w:p>
        </w:tc>
        <w:tc>
          <w:tcPr>
            <w:tcW w:w="0" w:type="auto"/>
            <w:vAlign w:val="center"/>
          </w:tcPr>
          <w:p w14:paraId="4E700AB4"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,377</w:t>
            </w:r>
          </w:p>
        </w:tc>
        <w:tc>
          <w:tcPr>
            <w:tcW w:w="0" w:type="auto"/>
            <w:vAlign w:val="center"/>
          </w:tcPr>
          <w:p w14:paraId="3B577DC6"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,585</w:t>
            </w:r>
          </w:p>
        </w:tc>
        <w:tc>
          <w:tcPr>
            <w:tcW w:w="0" w:type="auto"/>
            <w:vAlign w:val="center"/>
          </w:tcPr>
          <w:p w14:paraId="2680DB5D"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,292</w:t>
            </w:r>
          </w:p>
        </w:tc>
        <w:tc>
          <w:tcPr>
            <w:tcW w:w="0" w:type="auto"/>
            <w:vAlign w:val="center"/>
          </w:tcPr>
          <w:p w14:paraId="386C4EBC"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,434</w:t>
            </w:r>
          </w:p>
        </w:tc>
      </w:tr>
      <w:tr w:rsidR="005220B9" w:rsidRPr="005220B9" w14:paraId="6A1FE2A1" w14:textId="77777777" w:rsidTr="00443F9F">
        <w:tc>
          <w:tcPr>
            <w:tcW w:w="0" w:type="auto"/>
            <w:vMerge w:val="restart"/>
          </w:tcPr>
          <w:p w14:paraId="0365A8EF" w14:textId="77777777" w:rsidR="005220B9" w:rsidRPr="005220B9" w:rsidRDefault="005220B9" w:rsidP="005220B9">
            <w:pPr>
              <w:autoSpaceDE w:val="0"/>
              <w:autoSpaceDN w:val="0"/>
              <w:adjustRightInd w:val="0"/>
              <w:spacing w:line="320" w:lineRule="atLeast"/>
              <w:ind w:left="60" w:right="60" w:firstLine="0"/>
              <w:jc w:val="left"/>
              <w:rPr>
                <w:rFonts w:eastAsia="Calibri" w:cs="Times New Roman"/>
                <w:color w:val="000000"/>
                <w:sz w:val="24"/>
                <w:szCs w:val="24"/>
              </w:rPr>
            </w:pPr>
            <w:r w:rsidRPr="005220B9">
              <w:rPr>
                <w:rFonts w:eastAsia="Calibri" w:cs="Times New Roman"/>
                <w:color w:val="000000"/>
                <w:sz w:val="24"/>
                <w:szCs w:val="24"/>
              </w:rPr>
              <w:t>Q3: «низкий самоконтроль - высокий самоконтроль»</w:t>
            </w:r>
          </w:p>
        </w:tc>
        <w:tc>
          <w:tcPr>
            <w:tcW w:w="0" w:type="auto"/>
          </w:tcPr>
          <w:p w14:paraId="6E0E9BF5" w14:textId="77777777" w:rsidR="005220B9" w:rsidRPr="005220B9" w:rsidRDefault="005220B9" w:rsidP="005220B9">
            <w:pPr>
              <w:autoSpaceDE w:val="0"/>
              <w:autoSpaceDN w:val="0"/>
              <w:adjustRightInd w:val="0"/>
              <w:spacing w:line="320" w:lineRule="atLeast"/>
              <w:ind w:left="60" w:right="60" w:firstLine="0"/>
              <w:jc w:val="left"/>
              <w:rPr>
                <w:rFonts w:eastAsia="Calibri" w:cs="Times New Roman"/>
                <w:color w:val="000000"/>
                <w:sz w:val="24"/>
                <w:szCs w:val="24"/>
              </w:rPr>
            </w:pPr>
            <w:r w:rsidRPr="005220B9">
              <w:rPr>
                <w:rFonts w:eastAsia="Calibri" w:cs="Times New Roman"/>
                <w:color w:val="000000"/>
                <w:sz w:val="24"/>
                <w:szCs w:val="24"/>
              </w:rPr>
              <w:t>R</w:t>
            </w:r>
          </w:p>
        </w:tc>
        <w:tc>
          <w:tcPr>
            <w:tcW w:w="0" w:type="auto"/>
            <w:vAlign w:val="center"/>
          </w:tcPr>
          <w:p w14:paraId="4181FC9E"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-,142</w:t>
            </w:r>
          </w:p>
        </w:tc>
        <w:tc>
          <w:tcPr>
            <w:tcW w:w="0" w:type="auto"/>
            <w:vAlign w:val="center"/>
          </w:tcPr>
          <w:p w14:paraId="32C5018E"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,150</w:t>
            </w:r>
          </w:p>
        </w:tc>
        <w:tc>
          <w:tcPr>
            <w:tcW w:w="0" w:type="auto"/>
            <w:vAlign w:val="center"/>
          </w:tcPr>
          <w:p w14:paraId="4AD97B5A"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,083</w:t>
            </w:r>
          </w:p>
        </w:tc>
        <w:tc>
          <w:tcPr>
            <w:tcW w:w="0" w:type="auto"/>
            <w:vAlign w:val="center"/>
          </w:tcPr>
          <w:p w14:paraId="145E1293"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-,141</w:t>
            </w:r>
          </w:p>
        </w:tc>
        <w:tc>
          <w:tcPr>
            <w:tcW w:w="0" w:type="auto"/>
            <w:vAlign w:val="center"/>
          </w:tcPr>
          <w:p w14:paraId="77FB53F0"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-,001</w:t>
            </w:r>
          </w:p>
        </w:tc>
        <w:tc>
          <w:tcPr>
            <w:tcW w:w="0" w:type="auto"/>
            <w:vAlign w:val="center"/>
          </w:tcPr>
          <w:p w14:paraId="7FD00369"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-,057</w:t>
            </w:r>
          </w:p>
        </w:tc>
      </w:tr>
      <w:tr w:rsidR="005220B9" w:rsidRPr="005220B9" w14:paraId="2FE8E2B6" w14:textId="77777777" w:rsidTr="00443F9F">
        <w:tc>
          <w:tcPr>
            <w:tcW w:w="0" w:type="auto"/>
            <w:vMerge/>
          </w:tcPr>
          <w:p w14:paraId="644634B2" w14:textId="77777777" w:rsidR="005220B9" w:rsidRPr="005220B9" w:rsidRDefault="005220B9" w:rsidP="005220B9">
            <w:pPr>
              <w:autoSpaceDE w:val="0"/>
              <w:autoSpaceDN w:val="0"/>
              <w:adjustRightInd w:val="0"/>
              <w:spacing w:line="240" w:lineRule="auto"/>
              <w:ind w:firstLine="0"/>
              <w:jc w:val="left"/>
              <w:rPr>
                <w:rFonts w:eastAsia="Calibri" w:cs="Times New Roman"/>
                <w:color w:val="000000"/>
                <w:sz w:val="24"/>
                <w:szCs w:val="24"/>
              </w:rPr>
            </w:pPr>
          </w:p>
        </w:tc>
        <w:tc>
          <w:tcPr>
            <w:tcW w:w="0" w:type="auto"/>
          </w:tcPr>
          <w:p w14:paraId="74607451" w14:textId="77777777" w:rsidR="005220B9" w:rsidRPr="005220B9" w:rsidRDefault="005220B9" w:rsidP="005220B9">
            <w:pPr>
              <w:autoSpaceDE w:val="0"/>
              <w:autoSpaceDN w:val="0"/>
              <w:adjustRightInd w:val="0"/>
              <w:spacing w:line="320" w:lineRule="atLeast"/>
              <w:ind w:left="60" w:right="60" w:firstLine="0"/>
              <w:jc w:val="left"/>
              <w:rPr>
                <w:rFonts w:eastAsia="Calibri" w:cs="Times New Roman"/>
                <w:color w:val="000000"/>
                <w:sz w:val="24"/>
                <w:szCs w:val="24"/>
              </w:rPr>
            </w:pPr>
            <w:r w:rsidRPr="005220B9">
              <w:rPr>
                <w:rFonts w:eastAsia="Calibri" w:cs="Times New Roman"/>
                <w:color w:val="000000"/>
                <w:sz w:val="24"/>
                <w:szCs w:val="24"/>
                <w:lang w:val="en-US"/>
              </w:rPr>
              <w:t>p-</w:t>
            </w:r>
            <w:r w:rsidRPr="005220B9">
              <w:rPr>
                <w:rFonts w:eastAsia="Calibri" w:cs="Times New Roman"/>
                <w:color w:val="000000"/>
                <w:sz w:val="24"/>
                <w:szCs w:val="24"/>
              </w:rPr>
              <w:t>уровень</w:t>
            </w:r>
          </w:p>
        </w:tc>
        <w:tc>
          <w:tcPr>
            <w:tcW w:w="0" w:type="auto"/>
            <w:vAlign w:val="center"/>
          </w:tcPr>
          <w:p w14:paraId="335B3798"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,454</w:t>
            </w:r>
          </w:p>
        </w:tc>
        <w:tc>
          <w:tcPr>
            <w:tcW w:w="0" w:type="auto"/>
            <w:vAlign w:val="center"/>
          </w:tcPr>
          <w:p w14:paraId="4D7098E9"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,430</w:t>
            </w:r>
          </w:p>
        </w:tc>
        <w:tc>
          <w:tcPr>
            <w:tcW w:w="0" w:type="auto"/>
            <w:vAlign w:val="center"/>
          </w:tcPr>
          <w:p w14:paraId="73A7028D"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,662</w:t>
            </w:r>
          </w:p>
        </w:tc>
        <w:tc>
          <w:tcPr>
            <w:tcW w:w="0" w:type="auto"/>
            <w:vAlign w:val="center"/>
          </w:tcPr>
          <w:p w14:paraId="6919C83E"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,457</w:t>
            </w:r>
          </w:p>
        </w:tc>
        <w:tc>
          <w:tcPr>
            <w:tcW w:w="0" w:type="auto"/>
            <w:vAlign w:val="center"/>
          </w:tcPr>
          <w:p w14:paraId="1D23D774"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,994</w:t>
            </w:r>
          </w:p>
        </w:tc>
        <w:tc>
          <w:tcPr>
            <w:tcW w:w="0" w:type="auto"/>
            <w:vAlign w:val="center"/>
          </w:tcPr>
          <w:p w14:paraId="030D4A52"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,764</w:t>
            </w:r>
          </w:p>
        </w:tc>
      </w:tr>
      <w:tr w:rsidR="005220B9" w:rsidRPr="005220B9" w14:paraId="7B9AD623" w14:textId="77777777" w:rsidTr="00443F9F">
        <w:tc>
          <w:tcPr>
            <w:tcW w:w="0" w:type="auto"/>
            <w:vMerge w:val="restart"/>
          </w:tcPr>
          <w:p w14:paraId="144E3F6E" w14:textId="77777777" w:rsidR="005220B9" w:rsidRPr="005220B9" w:rsidRDefault="005220B9" w:rsidP="005220B9">
            <w:pPr>
              <w:autoSpaceDE w:val="0"/>
              <w:autoSpaceDN w:val="0"/>
              <w:adjustRightInd w:val="0"/>
              <w:spacing w:line="320" w:lineRule="atLeast"/>
              <w:ind w:left="60" w:right="60" w:firstLine="0"/>
              <w:jc w:val="left"/>
              <w:rPr>
                <w:rFonts w:eastAsia="Calibri" w:cs="Times New Roman"/>
                <w:color w:val="000000"/>
                <w:sz w:val="24"/>
                <w:szCs w:val="24"/>
              </w:rPr>
            </w:pPr>
            <w:r w:rsidRPr="005220B9">
              <w:rPr>
                <w:rFonts w:eastAsia="Calibri" w:cs="Times New Roman"/>
                <w:color w:val="000000"/>
                <w:sz w:val="24"/>
                <w:szCs w:val="24"/>
              </w:rPr>
              <w:t>Q4: «расслабленност</w:t>
            </w:r>
            <w:r w:rsidRPr="005220B9">
              <w:rPr>
                <w:rFonts w:eastAsia="Calibri" w:cs="Times New Roman"/>
                <w:color w:val="000000"/>
                <w:sz w:val="24"/>
                <w:szCs w:val="24"/>
              </w:rPr>
              <w:lastRenderedPageBreak/>
              <w:t>ь - напряженность»</w:t>
            </w:r>
          </w:p>
        </w:tc>
        <w:tc>
          <w:tcPr>
            <w:tcW w:w="0" w:type="auto"/>
          </w:tcPr>
          <w:p w14:paraId="18E42B3E" w14:textId="77777777" w:rsidR="005220B9" w:rsidRPr="005220B9" w:rsidRDefault="005220B9" w:rsidP="005220B9">
            <w:pPr>
              <w:autoSpaceDE w:val="0"/>
              <w:autoSpaceDN w:val="0"/>
              <w:adjustRightInd w:val="0"/>
              <w:spacing w:line="320" w:lineRule="atLeast"/>
              <w:ind w:left="60" w:right="60" w:firstLine="0"/>
              <w:jc w:val="left"/>
              <w:rPr>
                <w:rFonts w:eastAsia="Calibri" w:cs="Times New Roman"/>
                <w:color w:val="000000"/>
                <w:sz w:val="24"/>
                <w:szCs w:val="24"/>
              </w:rPr>
            </w:pPr>
            <w:r w:rsidRPr="005220B9">
              <w:rPr>
                <w:rFonts w:eastAsia="Calibri" w:cs="Times New Roman"/>
                <w:color w:val="000000"/>
                <w:sz w:val="24"/>
                <w:szCs w:val="24"/>
              </w:rPr>
              <w:lastRenderedPageBreak/>
              <w:t>R</w:t>
            </w:r>
          </w:p>
        </w:tc>
        <w:tc>
          <w:tcPr>
            <w:tcW w:w="0" w:type="auto"/>
            <w:vAlign w:val="center"/>
          </w:tcPr>
          <w:p w14:paraId="045B998E"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,187</w:t>
            </w:r>
          </w:p>
        </w:tc>
        <w:tc>
          <w:tcPr>
            <w:tcW w:w="0" w:type="auto"/>
            <w:vAlign w:val="center"/>
          </w:tcPr>
          <w:p w14:paraId="491EA09F"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,020</w:t>
            </w:r>
          </w:p>
        </w:tc>
        <w:tc>
          <w:tcPr>
            <w:tcW w:w="0" w:type="auto"/>
            <w:vAlign w:val="center"/>
          </w:tcPr>
          <w:p w14:paraId="3704CAE7"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,150</w:t>
            </w:r>
          </w:p>
        </w:tc>
        <w:tc>
          <w:tcPr>
            <w:tcW w:w="0" w:type="auto"/>
            <w:vAlign w:val="center"/>
          </w:tcPr>
          <w:p w14:paraId="4DE8E346"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-,090</w:t>
            </w:r>
          </w:p>
        </w:tc>
        <w:tc>
          <w:tcPr>
            <w:tcW w:w="0" w:type="auto"/>
            <w:vAlign w:val="center"/>
          </w:tcPr>
          <w:p w14:paraId="7A63C8B9"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,177</w:t>
            </w:r>
          </w:p>
        </w:tc>
        <w:tc>
          <w:tcPr>
            <w:tcW w:w="0" w:type="auto"/>
            <w:vAlign w:val="center"/>
          </w:tcPr>
          <w:p w14:paraId="6118484F"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,121</w:t>
            </w:r>
          </w:p>
        </w:tc>
      </w:tr>
      <w:tr w:rsidR="005220B9" w:rsidRPr="005220B9" w14:paraId="7E748AD8" w14:textId="77777777" w:rsidTr="00443F9F">
        <w:tc>
          <w:tcPr>
            <w:tcW w:w="0" w:type="auto"/>
            <w:vMerge/>
          </w:tcPr>
          <w:p w14:paraId="7E15FBF1" w14:textId="77777777" w:rsidR="005220B9" w:rsidRPr="005220B9" w:rsidRDefault="005220B9" w:rsidP="005220B9">
            <w:pPr>
              <w:autoSpaceDE w:val="0"/>
              <w:autoSpaceDN w:val="0"/>
              <w:adjustRightInd w:val="0"/>
              <w:spacing w:line="240" w:lineRule="auto"/>
              <w:ind w:firstLine="0"/>
              <w:jc w:val="left"/>
              <w:rPr>
                <w:rFonts w:eastAsia="Calibri" w:cs="Times New Roman"/>
                <w:color w:val="000000"/>
                <w:sz w:val="24"/>
                <w:szCs w:val="24"/>
              </w:rPr>
            </w:pPr>
          </w:p>
        </w:tc>
        <w:tc>
          <w:tcPr>
            <w:tcW w:w="0" w:type="auto"/>
          </w:tcPr>
          <w:p w14:paraId="2C6F36E0" w14:textId="77777777" w:rsidR="005220B9" w:rsidRPr="005220B9" w:rsidRDefault="005220B9" w:rsidP="005220B9">
            <w:pPr>
              <w:autoSpaceDE w:val="0"/>
              <w:autoSpaceDN w:val="0"/>
              <w:adjustRightInd w:val="0"/>
              <w:spacing w:line="320" w:lineRule="atLeast"/>
              <w:ind w:left="60" w:right="60" w:firstLine="0"/>
              <w:jc w:val="left"/>
              <w:rPr>
                <w:rFonts w:eastAsia="Calibri" w:cs="Times New Roman"/>
                <w:color w:val="000000"/>
                <w:sz w:val="24"/>
                <w:szCs w:val="24"/>
              </w:rPr>
            </w:pPr>
            <w:r w:rsidRPr="005220B9">
              <w:rPr>
                <w:rFonts w:eastAsia="Calibri" w:cs="Times New Roman"/>
                <w:color w:val="000000"/>
                <w:sz w:val="24"/>
                <w:szCs w:val="24"/>
                <w:lang w:val="en-US"/>
              </w:rPr>
              <w:t>p-</w:t>
            </w:r>
            <w:r w:rsidRPr="005220B9">
              <w:rPr>
                <w:rFonts w:eastAsia="Calibri" w:cs="Times New Roman"/>
                <w:color w:val="000000"/>
                <w:sz w:val="24"/>
                <w:szCs w:val="24"/>
              </w:rPr>
              <w:lastRenderedPageBreak/>
              <w:t>уровень</w:t>
            </w:r>
          </w:p>
        </w:tc>
        <w:tc>
          <w:tcPr>
            <w:tcW w:w="0" w:type="auto"/>
            <w:vAlign w:val="center"/>
          </w:tcPr>
          <w:p w14:paraId="4198FFA0"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lastRenderedPageBreak/>
              <w:t>,322</w:t>
            </w:r>
          </w:p>
        </w:tc>
        <w:tc>
          <w:tcPr>
            <w:tcW w:w="0" w:type="auto"/>
            <w:vAlign w:val="center"/>
          </w:tcPr>
          <w:p w14:paraId="25936535"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,918</w:t>
            </w:r>
          </w:p>
        </w:tc>
        <w:tc>
          <w:tcPr>
            <w:tcW w:w="0" w:type="auto"/>
            <w:vAlign w:val="center"/>
          </w:tcPr>
          <w:p w14:paraId="229E720E"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,428</w:t>
            </w:r>
          </w:p>
        </w:tc>
        <w:tc>
          <w:tcPr>
            <w:tcW w:w="0" w:type="auto"/>
            <w:vAlign w:val="center"/>
          </w:tcPr>
          <w:p w14:paraId="338A47B9"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,636</w:t>
            </w:r>
          </w:p>
        </w:tc>
        <w:tc>
          <w:tcPr>
            <w:tcW w:w="0" w:type="auto"/>
            <w:vAlign w:val="center"/>
          </w:tcPr>
          <w:p w14:paraId="5AEE465E"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,349</w:t>
            </w:r>
          </w:p>
        </w:tc>
        <w:tc>
          <w:tcPr>
            <w:tcW w:w="0" w:type="auto"/>
            <w:vAlign w:val="center"/>
          </w:tcPr>
          <w:p w14:paraId="020E6CE7"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,523</w:t>
            </w:r>
          </w:p>
        </w:tc>
      </w:tr>
      <w:tr w:rsidR="005220B9" w:rsidRPr="005220B9" w14:paraId="5989C0F5" w14:textId="77777777" w:rsidTr="00443F9F">
        <w:tc>
          <w:tcPr>
            <w:tcW w:w="0" w:type="auto"/>
            <w:vMerge w:val="restart"/>
          </w:tcPr>
          <w:p w14:paraId="57FF71C3" w14:textId="77777777" w:rsidR="005220B9" w:rsidRPr="005220B9" w:rsidRDefault="005220B9" w:rsidP="005220B9">
            <w:pPr>
              <w:autoSpaceDE w:val="0"/>
              <w:autoSpaceDN w:val="0"/>
              <w:adjustRightInd w:val="0"/>
              <w:spacing w:line="320" w:lineRule="atLeast"/>
              <w:ind w:left="60" w:right="60" w:firstLine="0"/>
              <w:jc w:val="left"/>
              <w:rPr>
                <w:rFonts w:eastAsia="Calibri" w:cs="Times New Roman"/>
                <w:color w:val="000000"/>
                <w:sz w:val="24"/>
                <w:szCs w:val="24"/>
              </w:rPr>
            </w:pPr>
            <w:r w:rsidRPr="005220B9">
              <w:rPr>
                <w:rFonts w:eastAsia="Calibri" w:cs="Times New Roman"/>
                <w:color w:val="000000"/>
                <w:sz w:val="24"/>
                <w:szCs w:val="24"/>
              </w:rPr>
              <w:t xml:space="preserve">Деструкция </w:t>
            </w:r>
            <w:proofErr w:type="spellStart"/>
            <w:r w:rsidRPr="005220B9">
              <w:rPr>
                <w:rFonts w:eastAsia="Calibri" w:cs="Times New Roman"/>
                <w:color w:val="000000"/>
                <w:sz w:val="24"/>
                <w:szCs w:val="24"/>
              </w:rPr>
              <w:t>интрасубъектная</w:t>
            </w:r>
            <w:proofErr w:type="spellEnd"/>
          </w:p>
        </w:tc>
        <w:tc>
          <w:tcPr>
            <w:tcW w:w="0" w:type="auto"/>
          </w:tcPr>
          <w:p w14:paraId="7DBC28F7" w14:textId="77777777" w:rsidR="005220B9" w:rsidRPr="005220B9" w:rsidRDefault="005220B9" w:rsidP="005220B9">
            <w:pPr>
              <w:autoSpaceDE w:val="0"/>
              <w:autoSpaceDN w:val="0"/>
              <w:adjustRightInd w:val="0"/>
              <w:spacing w:line="320" w:lineRule="atLeast"/>
              <w:ind w:left="60" w:right="60" w:firstLine="0"/>
              <w:jc w:val="left"/>
              <w:rPr>
                <w:rFonts w:eastAsia="Calibri" w:cs="Times New Roman"/>
                <w:color w:val="000000"/>
                <w:sz w:val="24"/>
                <w:szCs w:val="24"/>
              </w:rPr>
            </w:pPr>
            <w:r w:rsidRPr="005220B9">
              <w:rPr>
                <w:rFonts w:eastAsia="Calibri" w:cs="Times New Roman"/>
                <w:color w:val="000000"/>
                <w:sz w:val="24"/>
                <w:szCs w:val="24"/>
              </w:rPr>
              <w:t>R</w:t>
            </w:r>
          </w:p>
        </w:tc>
        <w:tc>
          <w:tcPr>
            <w:tcW w:w="0" w:type="auto"/>
            <w:vAlign w:val="center"/>
          </w:tcPr>
          <w:p w14:paraId="367C97D9"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,307</w:t>
            </w:r>
          </w:p>
        </w:tc>
        <w:tc>
          <w:tcPr>
            <w:tcW w:w="0" w:type="auto"/>
            <w:vAlign w:val="center"/>
          </w:tcPr>
          <w:p w14:paraId="64DA2D15"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,310</w:t>
            </w:r>
          </w:p>
        </w:tc>
        <w:tc>
          <w:tcPr>
            <w:tcW w:w="0" w:type="auto"/>
            <w:vAlign w:val="center"/>
          </w:tcPr>
          <w:p w14:paraId="210062E3"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-,203</w:t>
            </w:r>
          </w:p>
        </w:tc>
        <w:tc>
          <w:tcPr>
            <w:tcW w:w="0" w:type="auto"/>
            <w:vAlign w:val="center"/>
          </w:tcPr>
          <w:p w14:paraId="26DE534B"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,095</w:t>
            </w:r>
          </w:p>
        </w:tc>
        <w:tc>
          <w:tcPr>
            <w:tcW w:w="0" w:type="auto"/>
            <w:vAlign w:val="center"/>
          </w:tcPr>
          <w:p w14:paraId="3A2E19E5"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,029</w:t>
            </w:r>
          </w:p>
        </w:tc>
        <w:tc>
          <w:tcPr>
            <w:tcW w:w="0" w:type="auto"/>
            <w:vAlign w:val="center"/>
          </w:tcPr>
          <w:p w14:paraId="15A44222"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,270</w:t>
            </w:r>
          </w:p>
        </w:tc>
      </w:tr>
      <w:tr w:rsidR="005220B9" w:rsidRPr="005220B9" w14:paraId="2F73327E" w14:textId="77777777" w:rsidTr="00443F9F">
        <w:tc>
          <w:tcPr>
            <w:tcW w:w="0" w:type="auto"/>
            <w:vMerge/>
          </w:tcPr>
          <w:p w14:paraId="14BC5019" w14:textId="77777777" w:rsidR="005220B9" w:rsidRPr="005220B9" w:rsidRDefault="005220B9" w:rsidP="005220B9">
            <w:pPr>
              <w:autoSpaceDE w:val="0"/>
              <w:autoSpaceDN w:val="0"/>
              <w:adjustRightInd w:val="0"/>
              <w:spacing w:line="240" w:lineRule="auto"/>
              <w:ind w:firstLine="0"/>
              <w:jc w:val="left"/>
              <w:rPr>
                <w:rFonts w:eastAsia="Calibri" w:cs="Times New Roman"/>
                <w:color w:val="000000"/>
                <w:sz w:val="24"/>
                <w:szCs w:val="24"/>
              </w:rPr>
            </w:pPr>
          </w:p>
        </w:tc>
        <w:tc>
          <w:tcPr>
            <w:tcW w:w="0" w:type="auto"/>
          </w:tcPr>
          <w:p w14:paraId="17598170" w14:textId="77777777" w:rsidR="005220B9" w:rsidRPr="005220B9" w:rsidRDefault="005220B9" w:rsidP="005220B9">
            <w:pPr>
              <w:autoSpaceDE w:val="0"/>
              <w:autoSpaceDN w:val="0"/>
              <w:adjustRightInd w:val="0"/>
              <w:spacing w:line="320" w:lineRule="atLeast"/>
              <w:ind w:left="60" w:right="60" w:firstLine="0"/>
              <w:jc w:val="left"/>
              <w:rPr>
                <w:rFonts w:eastAsia="Calibri" w:cs="Times New Roman"/>
                <w:color w:val="000000"/>
                <w:sz w:val="24"/>
                <w:szCs w:val="24"/>
              </w:rPr>
            </w:pPr>
            <w:r w:rsidRPr="005220B9">
              <w:rPr>
                <w:rFonts w:eastAsia="Calibri" w:cs="Times New Roman"/>
                <w:color w:val="000000"/>
                <w:sz w:val="24"/>
                <w:szCs w:val="24"/>
                <w:lang w:val="en-US"/>
              </w:rPr>
              <w:t>p-</w:t>
            </w:r>
            <w:r w:rsidRPr="005220B9">
              <w:rPr>
                <w:rFonts w:eastAsia="Calibri" w:cs="Times New Roman"/>
                <w:color w:val="000000"/>
                <w:sz w:val="24"/>
                <w:szCs w:val="24"/>
              </w:rPr>
              <w:t>уровень</w:t>
            </w:r>
          </w:p>
        </w:tc>
        <w:tc>
          <w:tcPr>
            <w:tcW w:w="0" w:type="auto"/>
            <w:vAlign w:val="center"/>
          </w:tcPr>
          <w:p w14:paraId="5FC75B8F"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,099</w:t>
            </w:r>
          </w:p>
        </w:tc>
        <w:tc>
          <w:tcPr>
            <w:tcW w:w="0" w:type="auto"/>
            <w:vAlign w:val="center"/>
          </w:tcPr>
          <w:p w14:paraId="7E106DCA"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,095</w:t>
            </w:r>
          </w:p>
        </w:tc>
        <w:tc>
          <w:tcPr>
            <w:tcW w:w="0" w:type="auto"/>
            <w:vAlign w:val="center"/>
          </w:tcPr>
          <w:p w14:paraId="5750CD5A"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,282</w:t>
            </w:r>
          </w:p>
        </w:tc>
        <w:tc>
          <w:tcPr>
            <w:tcW w:w="0" w:type="auto"/>
            <w:vAlign w:val="center"/>
          </w:tcPr>
          <w:p w14:paraId="51E2CFFC"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,617</w:t>
            </w:r>
          </w:p>
        </w:tc>
        <w:tc>
          <w:tcPr>
            <w:tcW w:w="0" w:type="auto"/>
            <w:vAlign w:val="center"/>
          </w:tcPr>
          <w:p w14:paraId="0551CBAB"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,877</w:t>
            </w:r>
          </w:p>
        </w:tc>
        <w:tc>
          <w:tcPr>
            <w:tcW w:w="0" w:type="auto"/>
            <w:vAlign w:val="center"/>
          </w:tcPr>
          <w:p w14:paraId="2DFF1FC9"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,148</w:t>
            </w:r>
          </w:p>
        </w:tc>
      </w:tr>
      <w:tr w:rsidR="005220B9" w:rsidRPr="005220B9" w14:paraId="360E57AC" w14:textId="77777777" w:rsidTr="00443F9F">
        <w:tc>
          <w:tcPr>
            <w:tcW w:w="0" w:type="auto"/>
            <w:vMerge w:val="restart"/>
          </w:tcPr>
          <w:p w14:paraId="7164E8C2" w14:textId="77777777" w:rsidR="005220B9" w:rsidRPr="005220B9" w:rsidRDefault="005220B9" w:rsidP="005220B9">
            <w:pPr>
              <w:autoSpaceDE w:val="0"/>
              <w:autoSpaceDN w:val="0"/>
              <w:adjustRightInd w:val="0"/>
              <w:spacing w:line="320" w:lineRule="atLeast"/>
              <w:ind w:left="60" w:right="60" w:firstLine="0"/>
              <w:jc w:val="left"/>
              <w:rPr>
                <w:rFonts w:eastAsia="Calibri" w:cs="Times New Roman"/>
                <w:color w:val="000000"/>
                <w:sz w:val="24"/>
                <w:szCs w:val="24"/>
              </w:rPr>
            </w:pPr>
            <w:r w:rsidRPr="005220B9">
              <w:rPr>
                <w:rFonts w:eastAsia="Calibri" w:cs="Times New Roman"/>
                <w:color w:val="000000"/>
                <w:sz w:val="24"/>
                <w:szCs w:val="24"/>
              </w:rPr>
              <w:t xml:space="preserve">Деструкция </w:t>
            </w:r>
            <w:proofErr w:type="spellStart"/>
            <w:r w:rsidRPr="005220B9">
              <w:rPr>
                <w:rFonts w:eastAsia="Calibri" w:cs="Times New Roman"/>
                <w:color w:val="000000"/>
                <w:sz w:val="24"/>
                <w:szCs w:val="24"/>
              </w:rPr>
              <w:t>интерсубъектная</w:t>
            </w:r>
            <w:proofErr w:type="spellEnd"/>
          </w:p>
        </w:tc>
        <w:tc>
          <w:tcPr>
            <w:tcW w:w="0" w:type="auto"/>
          </w:tcPr>
          <w:p w14:paraId="47424446" w14:textId="77777777" w:rsidR="005220B9" w:rsidRPr="005220B9" w:rsidRDefault="005220B9" w:rsidP="005220B9">
            <w:pPr>
              <w:autoSpaceDE w:val="0"/>
              <w:autoSpaceDN w:val="0"/>
              <w:adjustRightInd w:val="0"/>
              <w:spacing w:line="320" w:lineRule="atLeast"/>
              <w:ind w:left="60" w:right="60" w:firstLine="0"/>
              <w:jc w:val="left"/>
              <w:rPr>
                <w:rFonts w:eastAsia="Calibri" w:cs="Times New Roman"/>
                <w:color w:val="000000"/>
                <w:sz w:val="24"/>
                <w:szCs w:val="24"/>
              </w:rPr>
            </w:pPr>
            <w:r w:rsidRPr="005220B9">
              <w:rPr>
                <w:rFonts w:eastAsia="Calibri" w:cs="Times New Roman"/>
                <w:color w:val="000000"/>
                <w:sz w:val="24"/>
                <w:szCs w:val="24"/>
              </w:rPr>
              <w:t>R</w:t>
            </w:r>
          </w:p>
        </w:tc>
        <w:tc>
          <w:tcPr>
            <w:tcW w:w="0" w:type="auto"/>
            <w:vAlign w:val="center"/>
          </w:tcPr>
          <w:p w14:paraId="54421D8D"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-,014</w:t>
            </w:r>
          </w:p>
        </w:tc>
        <w:tc>
          <w:tcPr>
            <w:tcW w:w="0" w:type="auto"/>
            <w:vAlign w:val="center"/>
          </w:tcPr>
          <w:p w14:paraId="07748830"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-,152</w:t>
            </w:r>
          </w:p>
        </w:tc>
        <w:tc>
          <w:tcPr>
            <w:tcW w:w="0" w:type="auto"/>
            <w:vAlign w:val="center"/>
          </w:tcPr>
          <w:p w14:paraId="1C994460"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-,166</w:t>
            </w:r>
          </w:p>
        </w:tc>
        <w:tc>
          <w:tcPr>
            <w:tcW w:w="0" w:type="auto"/>
            <w:vAlign w:val="center"/>
          </w:tcPr>
          <w:p w14:paraId="3EE0CD6C"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,209</w:t>
            </w:r>
          </w:p>
        </w:tc>
        <w:tc>
          <w:tcPr>
            <w:tcW w:w="0" w:type="auto"/>
            <w:vAlign w:val="center"/>
          </w:tcPr>
          <w:p w14:paraId="51358B10"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-,074</w:t>
            </w:r>
          </w:p>
        </w:tc>
        <w:tc>
          <w:tcPr>
            <w:tcW w:w="0" w:type="auto"/>
            <w:vAlign w:val="center"/>
          </w:tcPr>
          <w:p w14:paraId="0E24D50F"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,197</w:t>
            </w:r>
          </w:p>
        </w:tc>
      </w:tr>
      <w:tr w:rsidR="005220B9" w:rsidRPr="005220B9" w14:paraId="5F9F759F" w14:textId="77777777" w:rsidTr="00443F9F">
        <w:tc>
          <w:tcPr>
            <w:tcW w:w="0" w:type="auto"/>
            <w:vMerge/>
          </w:tcPr>
          <w:p w14:paraId="5F46364D" w14:textId="77777777" w:rsidR="005220B9" w:rsidRPr="005220B9" w:rsidRDefault="005220B9" w:rsidP="005220B9">
            <w:pPr>
              <w:autoSpaceDE w:val="0"/>
              <w:autoSpaceDN w:val="0"/>
              <w:adjustRightInd w:val="0"/>
              <w:spacing w:line="240" w:lineRule="auto"/>
              <w:ind w:firstLine="0"/>
              <w:jc w:val="left"/>
              <w:rPr>
                <w:rFonts w:eastAsia="Calibri" w:cs="Times New Roman"/>
                <w:color w:val="000000"/>
                <w:sz w:val="24"/>
                <w:szCs w:val="24"/>
              </w:rPr>
            </w:pPr>
          </w:p>
        </w:tc>
        <w:tc>
          <w:tcPr>
            <w:tcW w:w="0" w:type="auto"/>
          </w:tcPr>
          <w:p w14:paraId="239E197E" w14:textId="77777777" w:rsidR="005220B9" w:rsidRPr="005220B9" w:rsidRDefault="005220B9" w:rsidP="005220B9">
            <w:pPr>
              <w:autoSpaceDE w:val="0"/>
              <w:autoSpaceDN w:val="0"/>
              <w:adjustRightInd w:val="0"/>
              <w:spacing w:line="320" w:lineRule="atLeast"/>
              <w:ind w:left="60" w:right="60" w:firstLine="0"/>
              <w:jc w:val="left"/>
              <w:rPr>
                <w:rFonts w:eastAsia="Calibri" w:cs="Times New Roman"/>
                <w:color w:val="000000"/>
                <w:sz w:val="24"/>
                <w:szCs w:val="24"/>
              </w:rPr>
            </w:pPr>
            <w:r w:rsidRPr="005220B9">
              <w:rPr>
                <w:rFonts w:eastAsia="Calibri" w:cs="Times New Roman"/>
                <w:color w:val="000000"/>
                <w:sz w:val="24"/>
                <w:szCs w:val="24"/>
                <w:lang w:val="en-US"/>
              </w:rPr>
              <w:t>p-</w:t>
            </w:r>
            <w:r w:rsidRPr="005220B9">
              <w:rPr>
                <w:rFonts w:eastAsia="Calibri" w:cs="Times New Roman"/>
                <w:color w:val="000000"/>
                <w:sz w:val="24"/>
                <w:szCs w:val="24"/>
              </w:rPr>
              <w:t>уровень</w:t>
            </w:r>
          </w:p>
        </w:tc>
        <w:tc>
          <w:tcPr>
            <w:tcW w:w="0" w:type="auto"/>
            <w:vAlign w:val="center"/>
          </w:tcPr>
          <w:p w14:paraId="0344B15F"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,942</w:t>
            </w:r>
          </w:p>
        </w:tc>
        <w:tc>
          <w:tcPr>
            <w:tcW w:w="0" w:type="auto"/>
            <w:vAlign w:val="center"/>
          </w:tcPr>
          <w:p w14:paraId="7D553EA2"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,422</w:t>
            </w:r>
          </w:p>
        </w:tc>
        <w:tc>
          <w:tcPr>
            <w:tcW w:w="0" w:type="auto"/>
            <w:vAlign w:val="center"/>
          </w:tcPr>
          <w:p w14:paraId="4A50C4BD"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,381</w:t>
            </w:r>
          </w:p>
        </w:tc>
        <w:tc>
          <w:tcPr>
            <w:tcW w:w="0" w:type="auto"/>
            <w:vAlign w:val="center"/>
          </w:tcPr>
          <w:p w14:paraId="17986932"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,269</w:t>
            </w:r>
          </w:p>
        </w:tc>
        <w:tc>
          <w:tcPr>
            <w:tcW w:w="0" w:type="auto"/>
            <w:vAlign w:val="center"/>
          </w:tcPr>
          <w:p w14:paraId="4D08512B"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,698</w:t>
            </w:r>
          </w:p>
        </w:tc>
        <w:tc>
          <w:tcPr>
            <w:tcW w:w="0" w:type="auto"/>
            <w:vAlign w:val="center"/>
          </w:tcPr>
          <w:p w14:paraId="531ECCB1"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,297</w:t>
            </w:r>
          </w:p>
        </w:tc>
      </w:tr>
      <w:tr w:rsidR="005220B9" w:rsidRPr="005220B9" w14:paraId="06240CDB" w14:textId="77777777" w:rsidTr="00443F9F">
        <w:tc>
          <w:tcPr>
            <w:tcW w:w="0" w:type="auto"/>
            <w:vMerge w:val="restart"/>
          </w:tcPr>
          <w:p w14:paraId="03702E01" w14:textId="77777777" w:rsidR="005220B9" w:rsidRPr="005220B9" w:rsidRDefault="005220B9" w:rsidP="005220B9">
            <w:pPr>
              <w:autoSpaceDE w:val="0"/>
              <w:autoSpaceDN w:val="0"/>
              <w:adjustRightInd w:val="0"/>
              <w:spacing w:line="320" w:lineRule="atLeast"/>
              <w:ind w:left="60" w:right="60" w:firstLine="0"/>
              <w:jc w:val="left"/>
              <w:rPr>
                <w:rFonts w:eastAsia="Calibri" w:cs="Times New Roman"/>
                <w:color w:val="000000"/>
                <w:sz w:val="24"/>
                <w:szCs w:val="24"/>
              </w:rPr>
            </w:pPr>
            <w:r w:rsidRPr="005220B9">
              <w:rPr>
                <w:rFonts w:eastAsia="Calibri" w:cs="Times New Roman"/>
                <w:color w:val="000000"/>
                <w:sz w:val="24"/>
                <w:szCs w:val="24"/>
              </w:rPr>
              <w:t xml:space="preserve">Деструкция </w:t>
            </w:r>
            <w:proofErr w:type="spellStart"/>
            <w:r w:rsidRPr="005220B9">
              <w:rPr>
                <w:rFonts w:eastAsia="Calibri" w:cs="Times New Roman"/>
                <w:color w:val="000000"/>
                <w:sz w:val="24"/>
                <w:szCs w:val="24"/>
              </w:rPr>
              <w:t>метасубъектная</w:t>
            </w:r>
            <w:proofErr w:type="spellEnd"/>
          </w:p>
        </w:tc>
        <w:tc>
          <w:tcPr>
            <w:tcW w:w="0" w:type="auto"/>
          </w:tcPr>
          <w:p w14:paraId="01A19CA8" w14:textId="77777777" w:rsidR="005220B9" w:rsidRPr="005220B9" w:rsidRDefault="005220B9" w:rsidP="005220B9">
            <w:pPr>
              <w:autoSpaceDE w:val="0"/>
              <w:autoSpaceDN w:val="0"/>
              <w:adjustRightInd w:val="0"/>
              <w:spacing w:line="320" w:lineRule="atLeast"/>
              <w:ind w:left="60" w:right="60" w:firstLine="0"/>
              <w:jc w:val="left"/>
              <w:rPr>
                <w:rFonts w:eastAsia="Calibri" w:cs="Times New Roman"/>
                <w:color w:val="000000"/>
                <w:sz w:val="24"/>
                <w:szCs w:val="24"/>
              </w:rPr>
            </w:pPr>
            <w:r w:rsidRPr="005220B9">
              <w:rPr>
                <w:rFonts w:eastAsia="Calibri" w:cs="Times New Roman"/>
                <w:color w:val="000000"/>
                <w:sz w:val="24"/>
                <w:szCs w:val="24"/>
              </w:rPr>
              <w:t>R</w:t>
            </w:r>
          </w:p>
        </w:tc>
        <w:tc>
          <w:tcPr>
            <w:tcW w:w="0" w:type="auto"/>
            <w:vAlign w:val="center"/>
          </w:tcPr>
          <w:p w14:paraId="300386AA"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-,052</w:t>
            </w:r>
          </w:p>
        </w:tc>
        <w:tc>
          <w:tcPr>
            <w:tcW w:w="0" w:type="auto"/>
            <w:vAlign w:val="center"/>
          </w:tcPr>
          <w:p w14:paraId="1251F2FD"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-,028</w:t>
            </w:r>
          </w:p>
        </w:tc>
        <w:tc>
          <w:tcPr>
            <w:tcW w:w="0" w:type="auto"/>
            <w:vAlign w:val="center"/>
          </w:tcPr>
          <w:p w14:paraId="6CE3A0F9"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,016</w:t>
            </w:r>
          </w:p>
        </w:tc>
        <w:tc>
          <w:tcPr>
            <w:tcW w:w="0" w:type="auto"/>
            <w:vAlign w:val="center"/>
          </w:tcPr>
          <w:p w14:paraId="73A35678"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,082</w:t>
            </w:r>
          </w:p>
        </w:tc>
        <w:tc>
          <w:tcPr>
            <w:tcW w:w="0" w:type="auto"/>
            <w:vAlign w:val="center"/>
          </w:tcPr>
          <w:p w14:paraId="5C39324D"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-,304</w:t>
            </w:r>
          </w:p>
        </w:tc>
        <w:tc>
          <w:tcPr>
            <w:tcW w:w="0" w:type="auto"/>
            <w:vAlign w:val="center"/>
          </w:tcPr>
          <w:p w14:paraId="194BA5CB"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-,116</w:t>
            </w:r>
          </w:p>
        </w:tc>
      </w:tr>
      <w:tr w:rsidR="005220B9" w:rsidRPr="005220B9" w14:paraId="5B387751" w14:textId="77777777" w:rsidTr="00443F9F">
        <w:tc>
          <w:tcPr>
            <w:tcW w:w="0" w:type="auto"/>
            <w:vMerge/>
          </w:tcPr>
          <w:p w14:paraId="300DD233" w14:textId="77777777" w:rsidR="005220B9" w:rsidRPr="005220B9" w:rsidRDefault="005220B9" w:rsidP="005220B9">
            <w:pPr>
              <w:autoSpaceDE w:val="0"/>
              <w:autoSpaceDN w:val="0"/>
              <w:adjustRightInd w:val="0"/>
              <w:spacing w:line="240" w:lineRule="auto"/>
              <w:ind w:firstLine="0"/>
              <w:jc w:val="left"/>
              <w:rPr>
                <w:rFonts w:eastAsia="Calibri" w:cs="Times New Roman"/>
                <w:color w:val="000000"/>
                <w:sz w:val="24"/>
                <w:szCs w:val="24"/>
              </w:rPr>
            </w:pPr>
          </w:p>
        </w:tc>
        <w:tc>
          <w:tcPr>
            <w:tcW w:w="0" w:type="auto"/>
          </w:tcPr>
          <w:p w14:paraId="1D45C18D" w14:textId="77777777" w:rsidR="005220B9" w:rsidRPr="005220B9" w:rsidRDefault="005220B9" w:rsidP="005220B9">
            <w:pPr>
              <w:autoSpaceDE w:val="0"/>
              <w:autoSpaceDN w:val="0"/>
              <w:adjustRightInd w:val="0"/>
              <w:spacing w:line="320" w:lineRule="atLeast"/>
              <w:ind w:left="60" w:right="60" w:firstLine="0"/>
              <w:jc w:val="left"/>
              <w:rPr>
                <w:rFonts w:eastAsia="Calibri" w:cs="Times New Roman"/>
                <w:color w:val="000000"/>
                <w:sz w:val="24"/>
                <w:szCs w:val="24"/>
              </w:rPr>
            </w:pPr>
            <w:r w:rsidRPr="005220B9">
              <w:rPr>
                <w:rFonts w:eastAsia="Calibri" w:cs="Times New Roman"/>
                <w:color w:val="000000"/>
                <w:sz w:val="24"/>
                <w:szCs w:val="24"/>
                <w:lang w:val="en-US"/>
              </w:rPr>
              <w:t>p-</w:t>
            </w:r>
            <w:r w:rsidRPr="005220B9">
              <w:rPr>
                <w:rFonts w:eastAsia="Calibri" w:cs="Times New Roman"/>
                <w:color w:val="000000"/>
                <w:sz w:val="24"/>
                <w:szCs w:val="24"/>
              </w:rPr>
              <w:t>уровень</w:t>
            </w:r>
          </w:p>
        </w:tc>
        <w:tc>
          <w:tcPr>
            <w:tcW w:w="0" w:type="auto"/>
            <w:vAlign w:val="center"/>
          </w:tcPr>
          <w:p w14:paraId="181EFB97"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,785</w:t>
            </w:r>
          </w:p>
        </w:tc>
        <w:tc>
          <w:tcPr>
            <w:tcW w:w="0" w:type="auto"/>
            <w:vAlign w:val="center"/>
          </w:tcPr>
          <w:p w14:paraId="77A6A0A0"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,885</w:t>
            </w:r>
          </w:p>
        </w:tc>
        <w:tc>
          <w:tcPr>
            <w:tcW w:w="0" w:type="auto"/>
            <w:vAlign w:val="center"/>
          </w:tcPr>
          <w:p w14:paraId="4E6D12FC"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,934</w:t>
            </w:r>
          </w:p>
        </w:tc>
        <w:tc>
          <w:tcPr>
            <w:tcW w:w="0" w:type="auto"/>
            <w:vAlign w:val="center"/>
          </w:tcPr>
          <w:p w14:paraId="497E26F0"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,667</w:t>
            </w:r>
          </w:p>
        </w:tc>
        <w:tc>
          <w:tcPr>
            <w:tcW w:w="0" w:type="auto"/>
            <w:vAlign w:val="center"/>
          </w:tcPr>
          <w:p w14:paraId="07A8936B"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,103</w:t>
            </w:r>
          </w:p>
        </w:tc>
        <w:tc>
          <w:tcPr>
            <w:tcW w:w="0" w:type="auto"/>
            <w:vAlign w:val="center"/>
          </w:tcPr>
          <w:p w14:paraId="692C1542"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,542</w:t>
            </w:r>
          </w:p>
        </w:tc>
      </w:tr>
      <w:tr w:rsidR="005220B9" w:rsidRPr="005220B9" w14:paraId="376DE856" w14:textId="77777777" w:rsidTr="00443F9F">
        <w:tc>
          <w:tcPr>
            <w:tcW w:w="0" w:type="auto"/>
            <w:vMerge w:val="restart"/>
          </w:tcPr>
          <w:p w14:paraId="20463F4F" w14:textId="77777777" w:rsidR="005220B9" w:rsidRPr="005220B9" w:rsidRDefault="005220B9" w:rsidP="005220B9">
            <w:pPr>
              <w:autoSpaceDE w:val="0"/>
              <w:autoSpaceDN w:val="0"/>
              <w:adjustRightInd w:val="0"/>
              <w:spacing w:line="320" w:lineRule="atLeast"/>
              <w:ind w:left="60" w:right="60" w:firstLine="0"/>
              <w:jc w:val="left"/>
              <w:rPr>
                <w:rFonts w:eastAsia="Calibri" w:cs="Times New Roman"/>
                <w:color w:val="000000"/>
                <w:sz w:val="24"/>
                <w:szCs w:val="24"/>
              </w:rPr>
            </w:pPr>
            <w:r w:rsidRPr="005220B9">
              <w:rPr>
                <w:rFonts w:eastAsia="Calibri" w:cs="Times New Roman"/>
                <w:color w:val="000000"/>
                <w:sz w:val="24"/>
                <w:szCs w:val="24"/>
              </w:rPr>
              <w:t>Деструкция как стратегия соц. поведения</w:t>
            </w:r>
          </w:p>
        </w:tc>
        <w:tc>
          <w:tcPr>
            <w:tcW w:w="0" w:type="auto"/>
          </w:tcPr>
          <w:p w14:paraId="41F78E38" w14:textId="77777777" w:rsidR="005220B9" w:rsidRPr="005220B9" w:rsidRDefault="005220B9" w:rsidP="005220B9">
            <w:pPr>
              <w:autoSpaceDE w:val="0"/>
              <w:autoSpaceDN w:val="0"/>
              <w:adjustRightInd w:val="0"/>
              <w:spacing w:line="320" w:lineRule="atLeast"/>
              <w:ind w:left="60" w:right="60" w:firstLine="0"/>
              <w:jc w:val="left"/>
              <w:rPr>
                <w:rFonts w:eastAsia="Calibri" w:cs="Times New Roman"/>
                <w:color w:val="000000"/>
                <w:sz w:val="24"/>
                <w:szCs w:val="24"/>
              </w:rPr>
            </w:pPr>
            <w:r w:rsidRPr="005220B9">
              <w:rPr>
                <w:rFonts w:eastAsia="Calibri" w:cs="Times New Roman"/>
                <w:color w:val="000000"/>
                <w:sz w:val="24"/>
                <w:szCs w:val="24"/>
              </w:rPr>
              <w:t>R</w:t>
            </w:r>
          </w:p>
        </w:tc>
        <w:tc>
          <w:tcPr>
            <w:tcW w:w="0" w:type="auto"/>
            <w:vAlign w:val="center"/>
          </w:tcPr>
          <w:p w14:paraId="5117CFFC"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,073</w:t>
            </w:r>
          </w:p>
        </w:tc>
        <w:tc>
          <w:tcPr>
            <w:tcW w:w="0" w:type="auto"/>
            <w:vAlign w:val="center"/>
          </w:tcPr>
          <w:p w14:paraId="1992E7FE"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,052</w:t>
            </w:r>
          </w:p>
        </w:tc>
        <w:tc>
          <w:tcPr>
            <w:tcW w:w="0" w:type="auto"/>
            <w:vAlign w:val="center"/>
          </w:tcPr>
          <w:p w14:paraId="33DAAEE6"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-,196</w:t>
            </w:r>
          </w:p>
        </w:tc>
        <w:tc>
          <w:tcPr>
            <w:tcW w:w="0" w:type="auto"/>
            <w:vAlign w:val="center"/>
          </w:tcPr>
          <w:p w14:paraId="67748D29"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,124</w:t>
            </w:r>
          </w:p>
        </w:tc>
        <w:tc>
          <w:tcPr>
            <w:tcW w:w="0" w:type="auto"/>
            <w:vAlign w:val="center"/>
          </w:tcPr>
          <w:p w14:paraId="7D585567"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-,172</w:t>
            </w:r>
          </w:p>
        </w:tc>
        <w:tc>
          <w:tcPr>
            <w:tcW w:w="0" w:type="auto"/>
            <w:vAlign w:val="center"/>
          </w:tcPr>
          <w:p w14:paraId="40D145C2"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,143</w:t>
            </w:r>
          </w:p>
        </w:tc>
      </w:tr>
      <w:tr w:rsidR="005220B9" w:rsidRPr="005220B9" w14:paraId="4083D048" w14:textId="77777777" w:rsidTr="00443F9F">
        <w:tc>
          <w:tcPr>
            <w:tcW w:w="0" w:type="auto"/>
            <w:vMerge/>
          </w:tcPr>
          <w:p w14:paraId="0E770250" w14:textId="77777777" w:rsidR="005220B9" w:rsidRPr="005220B9" w:rsidRDefault="005220B9" w:rsidP="005220B9">
            <w:pPr>
              <w:autoSpaceDE w:val="0"/>
              <w:autoSpaceDN w:val="0"/>
              <w:adjustRightInd w:val="0"/>
              <w:spacing w:line="240" w:lineRule="auto"/>
              <w:ind w:firstLine="0"/>
              <w:jc w:val="left"/>
              <w:rPr>
                <w:rFonts w:eastAsia="Calibri" w:cs="Times New Roman"/>
                <w:color w:val="000000"/>
                <w:sz w:val="24"/>
                <w:szCs w:val="24"/>
              </w:rPr>
            </w:pPr>
          </w:p>
        </w:tc>
        <w:tc>
          <w:tcPr>
            <w:tcW w:w="0" w:type="auto"/>
          </w:tcPr>
          <w:p w14:paraId="06A06D17" w14:textId="77777777" w:rsidR="005220B9" w:rsidRPr="005220B9" w:rsidRDefault="005220B9" w:rsidP="005220B9">
            <w:pPr>
              <w:autoSpaceDE w:val="0"/>
              <w:autoSpaceDN w:val="0"/>
              <w:adjustRightInd w:val="0"/>
              <w:spacing w:line="320" w:lineRule="atLeast"/>
              <w:ind w:left="60" w:right="60" w:firstLine="0"/>
              <w:jc w:val="left"/>
              <w:rPr>
                <w:rFonts w:eastAsia="Calibri" w:cs="Times New Roman"/>
                <w:color w:val="000000"/>
                <w:sz w:val="24"/>
                <w:szCs w:val="24"/>
              </w:rPr>
            </w:pPr>
            <w:r w:rsidRPr="005220B9">
              <w:rPr>
                <w:rFonts w:eastAsia="Calibri" w:cs="Times New Roman"/>
                <w:color w:val="000000"/>
                <w:sz w:val="24"/>
                <w:szCs w:val="24"/>
                <w:lang w:val="en-US"/>
              </w:rPr>
              <w:t>p-</w:t>
            </w:r>
            <w:r w:rsidRPr="005220B9">
              <w:rPr>
                <w:rFonts w:eastAsia="Calibri" w:cs="Times New Roman"/>
                <w:color w:val="000000"/>
                <w:sz w:val="24"/>
                <w:szCs w:val="24"/>
              </w:rPr>
              <w:t>уровень</w:t>
            </w:r>
          </w:p>
        </w:tc>
        <w:tc>
          <w:tcPr>
            <w:tcW w:w="0" w:type="auto"/>
            <w:vAlign w:val="center"/>
          </w:tcPr>
          <w:p w14:paraId="5385BD68"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,703</w:t>
            </w:r>
          </w:p>
        </w:tc>
        <w:tc>
          <w:tcPr>
            <w:tcW w:w="0" w:type="auto"/>
            <w:vAlign w:val="center"/>
          </w:tcPr>
          <w:p w14:paraId="4CC02582"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,785</w:t>
            </w:r>
          </w:p>
        </w:tc>
        <w:tc>
          <w:tcPr>
            <w:tcW w:w="0" w:type="auto"/>
            <w:vAlign w:val="center"/>
          </w:tcPr>
          <w:p w14:paraId="026BC732"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,299</w:t>
            </w:r>
          </w:p>
        </w:tc>
        <w:tc>
          <w:tcPr>
            <w:tcW w:w="0" w:type="auto"/>
            <w:vAlign w:val="center"/>
          </w:tcPr>
          <w:p w14:paraId="7BC569E8"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,515</w:t>
            </w:r>
          </w:p>
        </w:tc>
        <w:tc>
          <w:tcPr>
            <w:tcW w:w="0" w:type="auto"/>
            <w:vAlign w:val="center"/>
          </w:tcPr>
          <w:p w14:paraId="5F7CD195"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,364</w:t>
            </w:r>
          </w:p>
        </w:tc>
        <w:tc>
          <w:tcPr>
            <w:tcW w:w="0" w:type="auto"/>
            <w:vAlign w:val="center"/>
          </w:tcPr>
          <w:p w14:paraId="52812C0D"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,450</w:t>
            </w:r>
          </w:p>
        </w:tc>
      </w:tr>
      <w:tr w:rsidR="005220B9" w:rsidRPr="005220B9" w14:paraId="026DB6B3" w14:textId="77777777" w:rsidTr="00443F9F">
        <w:tc>
          <w:tcPr>
            <w:tcW w:w="0" w:type="auto"/>
            <w:vMerge w:val="restart"/>
          </w:tcPr>
          <w:p w14:paraId="1BDA20AB" w14:textId="77777777" w:rsidR="005220B9" w:rsidRPr="005220B9" w:rsidRDefault="005220B9" w:rsidP="005220B9">
            <w:pPr>
              <w:autoSpaceDE w:val="0"/>
              <w:autoSpaceDN w:val="0"/>
              <w:adjustRightInd w:val="0"/>
              <w:spacing w:line="320" w:lineRule="atLeast"/>
              <w:ind w:left="60" w:right="60" w:firstLine="0"/>
              <w:jc w:val="left"/>
              <w:rPr>
                <w:rFonts w:eastAsia="Calibri" w:cs="Times New Roman"/>
                <w:color w:val="000000"/>
                <w:sz w:val="24"/>
                <w:szCs w:val="24"/>
              </w:rPr>
            </w:pPr>
            <w:r w:rsidRPr="005220B9">
              <w:rPr>
                <w:rFonts w:eastAsia="Calibri" w:cs="Times New Roman"/>
                <w:color w:val="000000"/>
                <w:sz w:val="24"/>
                <w:szCs w:val="24"/>
              </w:rPr>
              <w:t>Деструктивная агрессия</w:t>
            </w:r>
          </w:p>
        </w:tc>
        <w:tc>
          <w:tcPr>
            <w:tcW w:w="0" w:type="auto"/>
          </w:tcPr>
          <w:p w14:paraId="1A23F0AD" w14:textId="77777777" w:rsidR="005220B9" w:rsidRPr="005220B9" w:rsidRDefault="005220B9" w:rsidP="005220B9">
            <w:pPr>
              <w:autoSpaceDE w:val="0"/>
              <w:autoSpaceDN w:val="0"/>
              <w:adjustRightInd w:val="0"/>
              <w:spacing w:line="320" w:lineRule="atLeast"/>
              <w:ind w:left="60" w:right="60" w:firstLine="0"/>
              <w:jc w:val="left"/>
              <w:rPr>
                <w:rFonts w:eastAsia="Calibri" w:cs="Times New Roman"/>
                <w:color w:val="000000"/>
                <w:sz w:val="24"/>
                <w:szCs w:val="24"/>
              </w:rPr>
            </w:pPr>
            <w:r w:rsidRPr="005220B9">
              <w:rPr>
                <w:rFonts w:eastAsia="Calibri" w:cs="Times New Roman"/>
                <w:color w:val="000000"/>
                <w:sz w:val="24"/>
                <w:szCs w:val="24"/>
              </w:rPr>
              <w:t>R</w:t>
            </w:r>
          </w:p>
        </w:tc>
        <w:tc>
          <w:tcPr>
            <w:tcW w:w="0" w:type="auto"/>
            <w:vAlign w:val="center"/>
          </w:tcPr>
          <w:p w14:paraId="6FD4EB4C"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-,001</w:t>
            </w:r>
          </w:p>
        </w:tc>
        <w:tc>
          <w:tcPr>
            <w:tcW w:w="0" w:type="auto"/>
            <w:vAlign w:val="center"/>
          </w:tcPr>
          <w:p w14:paraId="5653A344"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-,249</w:t>
            </w:r>
          </w:p>
        </w:tc>
        <w:tc>
          <w:tcPr>
            <w:tcW w:w="0" w:type="auto"/>
            <w:vAlign w:val="center"/>
          </w:tcPr>
          <w:p w14:paraId="61AB4DD4"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,289</w:t>
            </w:r>
          </w:p>
        </w:tc>
        <w:tc>
          <w:tcPr>
            <w:tcW w:w="0" w:type="auto"/>
            <w:vAlign w:val="center"/>
          </w:tcPr>
          <w:p w14:paraId="03D5ADF6"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b/>
                <w:bCs/>
                <w:color w:val="000000"/>
                <w:sz w:val="24"/>
                <w:szCs w:val="24"/>
              </w:rPr>
            </w:pPr>
            <w:r w:rsidRPr="005220B9">
              <w:rPr>
                <w:rFonts w:eastAsia="Calibri" w:cs="Times New Roman"/>
                <w:b/>
                <w:bCs/>
                <w:color w:val="000000"/>
                <w:sz w:val="24"/>
                <w:szCs w:val="24"/>
              </w:rPr>
              <w:t>,519</w:t>
            </w:r>
            <w:r w:rsidRPr="005220B9">
              <w:rPr>
                <w:rFonts w:eastAsia="Calibri" w:cs="Times New Roman"/>
                <w:b/>
                <w:bCs/>
                <w:color w:val="000000"/>
                <w:sz w:val="24"/>
                <w:szCs w:val="24"/>
                <w:vertAlign w:val="superscript"/>
              </w:rPr>
              <w:t>**</w:t>
            </w:r>
          </w:p>
        </w:tc>
        <w:tc>
          <w:tcPr>
            <w:tcW w:w="0" w:type="auto"/>
            <w:vAlign w:val="center"/>
          </w:tcPr>
          <w:p w14:paraId="377F7815"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-,262</w:t>
            </w:r>
          </w:p>
        </w:tc>
        <w:tc>
          <w:tcPr>
            <w:tcW w:w="0" w:type="auto"/>
            <w:vAlign w:val="center"/>
          </w:tcPr>
          <w:p w14:paraId="302E7C92"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-,232</w:t>
            </w:r>
          </w:p>
        </w:tc>
      </w:tr>
      <w:tr w:rsidR="005220B9" w:rsidRPr="005220B9" w14:paraId="31A6F145" w14:textId="77777777" w:rsidTr="00443F9F">
        <w:tc>
          <w:tcPr>
            <w:tcW w:w="0" w:type="auto"/>
            <w:vMerge/>
          </w:tcPr>
          <w:p w14:paraId="46069358" w14:textId="77777777" w:rsidR="005220B9" w:rsidRPr="005220B9" w:rsidRDefault="005220B9" w:rsidP="005220B9">
            <w:pPr>
              <w:autoSpaceDE w:val="0"/>
              <w:autoSpaceDN w:val="0"/>
              <w:adjustRightInd w:val="0"/>
              <w:spacing w:line="240" w:lineRule="auto"/>
              <w:ind w:firstLine="0"/>
              <w:jc w:val="left"/>
              <w:rPr>
                <w:rFonts w:eastAsia="Calibri" w:cs="Times New Roman"/>
                <w:color w:val="000000"/>
                <w:sz w:val="24"/>
                <w:szCs w:val="24"/>
              </w:rPr>
            </w:pPr>
          </w:p>
        </w:tc>
        <w:tc>
          <w:tcPr>
            <w:tcW w:w="0" w:type="auto"/>
          </w:tcPr>
          <w:p w14:paraId="054F7828" w14:textId="77777777" w:rsidR="005220B9" w:rsidRPr="005220B9" w:rsidRDefault="005220B9" w:rsidP="005220B9">
            <w:pPr>
              <w:autoSpaceDE w:val="0"/>
              <w:autoSpaceDN w:val="0"/>
              <w:adjustRightInd w:val="0"/>
              <w:spacing w:line="320" w:lineRule="atLeast"/>
              <w:ind w:left="60" w:right="60" w:firstLine="0"/>
              <w:jc w:val="left"/>
              <w:rPr>
                <w:rFonts w:eastAsia="Calibri" w:cs="Times New Roman"/>
                <w:color w:val="000000"/>
                <w:sz w:val="24"/>
                <w:szCs w:val="24"/>
              </w:rPr>
            </w:pPr>
            <w:r w:rsidRPr="005220B9">
              <w:rPr>
                <w:rFonts w:eastAsia="Calibri" w:cs="Times New Roman"/>
                <w:color w:val="000000"/>
                <w:sz w:val="24"/>
                <w:szCs w:val="24"/>
                <w:lang w:val="en-US"/>
              </w:rPr>
              <w:t>p-</w:t>
            </w:r>
            <w:r w:rsidRPr="005220B9">
              <w:rPr>
                <w:rFonts w:eastAsia="Calibri" w:cs="Times New Roman"/>
                <w:color w:val="000000"/>
                <w:sz w:val="24"/>
                <w:szCs w:val="24"/>
              </w:rPr>
              <w:t>уровень</w:t>
            </w:r>
          </w:p>
        </w:tc>
        <w:tc>
          <w:tcPr>
            <w:tcW w:w="0" w:type="auto"/>
            <w:vAlign w:val="center"/>
          </w:tcPr>
          <w:p w14:paraId="54C15133"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,996</w:t>
            </w:r>
          </w:p>
        </w:tc>
        <w:tc>
          <w:tcPr>
            <w:tcW w:w="0" w:type="auto"/>
            <w:vAlign w:val="center"/>
          </w:tcPr>
          <w:p w14:paraId="1754F3FC"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,185</w:t>
            </w:r>
          </w:p>
        </w:tc>
        <w:tc>
          <w:tcPr>
            <w:tcW w:w="0" w:type="auto"/>
            <w:vAlign w:val="center"/>
          </w:tcPr>
          <w:p w14:paraId="3120D7F3"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,122</w:t>
            </w:r>
          </w:p>
        </w:tc>
        <w:tc>
          <w:tcPr>
            <w:tcW w:w="0" w:type="auto"/>
            <w:vAlign w:val="center"/>
          </w:tcPr>
          <w:p w14:paraId="5409511B"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,003</w:t>
            </w:r>
          </w:p>
        </w:tc>
        <w:tc>
          <w:tcPr>
            <w:tcW w:w="0" w:type="auto"/>
            <w:vAlign w:val="center"/>
          </w:tcPr>
          <w:p w14:paraId="04794BC2"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,161</w:t>
            </w:r>
          </w:p>
        </w:tc>
        <w:tc>
          <w:tcPr>
            <w:tcW w:w="0" w:type="auto"/>
            <w:vAlign w:val="center"/>
          </w:tcPr>
          <w:p w14:paraId="3C5C07E0"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,217</w:t>
            </w:r>
          </w:p>
        </w:tc>
      </w:tr>
      <w:tr w:rsidR="005220B9" w:rsidRPr="005220B9" w14:paraId="10428138" w14:textId="77777777" w:rsidTr="00443F9F">
        <w:tc>
          <w:tcPr>
            <w:tcW w:w="0" w:type="auto"/>
            <w:vMerge w:val="restart"/>
          </w:tcPr>
          <w:p w14:paraId="6C82B62F" w14:textId="77777777" w:rsidR="005220B9" w:rsidRPr="005220B9" w:rsidRDefault="005220B9" w:rsidP="005220B9">
            <w:pPr>
              <w:autoSpaceDE w:val="0"/>
              <w:autoSpaceDN w:val="0"/>
              <w:adjustRightInd w:val="0"/>
              <w:spacing w:line="320" w:lineRule="atLeast"/>
              <w:ind w:left="60" w:right="60" w:firstLine="0"/>
              <w:jc w:val="left"/>
              <w:rPr>
                <w:rFonts w:eastAsia="Calibri" w:cs="Times New Roman"/>
                <w:color w:val="000000"/>
                <w:sz w:val="24"/>
                <w:szCs w:val="24"/>
              </w:rPr>
            </w:pPr>
            <w:r w:rsidRPr="005220B9">
              <w:rPr>
                <w:rFonts w:eastAsia="Calibri" w:cs="Times New Roman"/>
                <w:color w:val="000000"/>
                <w:sz w:val="24"/>
                <w:szCs w:val="24"/>
              </w:rPr>
              <w:t>Деструктивная тревога</w:t>
            </w:r>
          </w:p>
        </w:tc>
        <w:tc>
          <w:tcPr>
            <w:tcW w:w="0" w:type="auto"/>
          </w:tcPr>
          <w:p w14:paraId="6D942C45" w14:textId="77777777" w:rsidR="005220B9" w:rsidRPr="005220B9" w:rsidRDefault="005220B9" w:rsidP="005220B9">
            <w:pPr>
              <w:autoSpaceDE w:val="0"/>
              <w:autoSpaceDN w:val="0"/>
              <w:adjustRightInd w:val="0"/>
              <w:spacing w:line="320" w:lineRule="atLeast"/>
              <w:ind w:left="60" w:right="60" w:firstLine="0"/>
              <w:jc w:val="left"/>
              <w:rPr>
                <w:rFonts w:eastAsia="Calibri" w:cs="Times New Roman"/>
                <w:color w:val="000000"/>
                <w:sz w:val="24"/>
                <w:szCs w:val="24"/>
              </w:rPr>
            </w:pPr>
            <w:r w:rsidRPr="005220B9">
              <w:rPr>
                <w:rFonts w:eastAsia="Calibri" w:cs="Times New Roman"/>
                <w:color w:val="000000"/>
                <w:sz w:val="24"/>
                <w:szCs w:val="24"/>
              </w:rPr>
              <w:t>R</w:t>
            </w:r>
          </w:p>
        </w:tc>
        <w:tc>
          <w:tcPr>
            <w:tcW w:w="0" w:type="auto"/>
            <w:vAlign w:val="center"/>
          </w:tcPr>
          <w:p w14:paraId="6873555D"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,310</w:t>
            </w:r>
          </w:p>
        </w:tc>
        <w:tc>
          <w:tcPr>
            <w:tcW w:w="0" w:type="auto"/>
            <w:vAlign w:val="center"/>
          </w:tcPr>
          <w:p w14:paraId="2B9ECC32"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,034</w:t>
            </w:r>
          </w:p>
        </w:tc>
        <w:tc>
          <w:tcPr>
            <w:tcW w:w="0" w:type="auto"/>
            <w:vAlign w:val="center"/>
          </w:tcPr>
          <w:p w14:paraId="060C53DD"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,179</w:t>
            </w:r>
          </w:p>
        </w:tc>
        <w:tc>
          <w:tcPr>
            <w:tcW w:w="0" w:type="auto"/>
            <w:vAlign w:val="center"/>
          </w:tcPr>
          <w:p w14:paraId="21F9F385"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,096</w:t>
            </w:r>
          </w:p>
        </w:tc>
        <w:tc>
          <w:tcPr>
            <w:tcW w:w="0" w:type="auto"/>
            <w:vAlign w:val="center"/>
          </w:tcPr>
          <w:p w14:paraId="0CFFEB91"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,063</w:t>
            </w:r>
          </w:p>
        </w:tc>
        <w:tc>
          <w:tcPr>
            <w:tcW w:w="0" w:type="auto"/>
            <w:vAlign w:val="center"/>
          </w:tcPr>
          <w:p w14:paraId="50FCE0A2"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,146</w:t>
            </w:r>
          </w:p>
        </w:tc>
      </w:tr>
      <w:tr w:rsidR="005220B9" w:rsidRPr="005220B9" w14:paraId="0B5DDA95" w14:textId="77777777" w:rsidTr="00443F9F">
        <w:tc>
          <w:tcPr>
            <w:tcW w:w="0" w:type="auto"/>
            <w:vMerge/>
          </w:tcPr>
          <w:p w14:paraId="6263F711" w14:textId="77777777" w:rsidR="005220B9" w:rsidRPr="005220B9" w:rsidRDefault="005220B9" w:rsidP="005220B9">
            <w:pPr>
              <w:autoSpaceDE w:val="0"/>
              <w:autoSpaceDN w:val="0"/>
              <w:adjustRightInd w:val="0"/>
              <w:spacing w:line="240" w:lineRule="auto"/>
              <w:ind w:firstLine="0"/>
              <w:jc w:val="left"/>
              <w:rPr>
                <w:rFonts w:eastAsia="Calibri" w:cs="Times New Roman"/>
                <w:color w:val="000000"/>
                <w:sz w:val="24"/>
                <w:szCs w:val="24"/>
              </w:rPr>
            </w:pPr>
          </w:p>
        </w:tc>
        <w:tc>
          <w:tcPr>
            <w:tcW w:w="0" w:type="auto"/>
          </w:tcPr>
          <w:p w14:paraId="300A2A15" w14:textId="77777777" w:rsidR="005220B9" w:rsidRPr="005220B9" w:rsidRDefault="005220B9" w:rsidP="005220B9">
            <w:pPr>
              <w:autoSpaceDE w:val="0"/>
              <w:autoSpaceDN w:val="0"/>
              <w:adjustRightInd w:val="0"/>
              <w:spacing w:line="320" w:lineRule="atLeast"/>
              <w:ind w:left="60" w:right="60" w:firstLine="0"/>
              <w:jc w:val="left"/>
              <w:rPr>
                <w:rFonts w:eastAsia="Calibri" w:cs="Times New Roman"/>
                <w:color w:val="000000"/>
                <w:sz w:val="24"/>
                <w:szCs w:val="24"/>
              </w:rPr>
            </w:pPr>
            <w:r w:rsidRPr="005220B9">
              <w:rPr>
                <w:rFonts w:eastAsia="Calibri" w:cs="Times New Roman"/>
                <w:color w:val="000000"/>
                <w:sz w:val="24"/>
                <w:szCs w:val="24"/>
                <w:lang w:val="en-US"/>
              </w:rPr>
              <w:t>p-</w:t>
            </w:r>
            <w:r w:rsidRPr="005220B9">
              <w:rPr>
                <w:rFonts w:eastAsia="Calibri" w:cs="Times New Roman"/>
                <w:color w:val="000000"/>
                <w:sz w:val="24"/>
                <w:szCs w:val="24"/>
              </w:rPr>
              <w:t>уровень</w:t>
            </w:r>
          </w:p>
        </w:tc>
        <w:tc>
          <w:tcPr>
            <w:tcW w:w="0" w:type="auto"/>
            <w:vAlign w:val="center"/>
          </w:tcPr>
          <w:p w14:paraId="10FD387B"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,095</w:t>
            </w:r>
          </w:p>
        </w:tc>
        <w:tc>
          <w:tcPr>
            <w:tcW w:w="0" w:type="auto"/>
            <w:vAlign w:val="center"/>
          </w:tcPr>
          <w:p w14:paraId="5D6C79C9"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,860</w:t>
            </w:r>
          </w:p>
        </w:tc>
        <w:tc>
          <w:tcPr>
            <w:tcW w:w="0" w:type="auto"/>
            <w:vAlign w:val="center"/>
          </w:tcPr>
          <w:p w14:paraId="2588E937"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,344</w:t>
            </w:r>
          </w:p>
        </w:tc>
        <w:tc>
          <w:tcPr>
            <w:tcW w:w="0" w:type="auto"/>
            <w:vAlign w:val="center"/>
          </w:tcPr>
          <w:p w14:paraId="1067AA9D"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,614</w:t>
            </w:r>
          </w:p>
        </w:tc>
        <w:tc>
          <w:tcPr>
            <w:tcW w:w="0" w:type="auto"/>
            <w:vAlign w:val="center"/>
          </w:tcPr>
          <w:p w14:paraId="74091562"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,739</w:t>
            </w:r>
          </w:p>
        </w:tc>
        <w:tc>
          <w:tcPr>
            <w:tcW w:w="0" w:type="auto"/>
            <w:vAlign w:val="center"/>
          </w:tcPr>
          <w:p w14:paraId="1B865454"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,443</w:t>
            </w:r>
          </w:p>
        </w:tc>
      </w:tr>
      <w:tr w:rsidR="005220B9" w:rsidRPr="005220B9" w14:paraId="5BE2E991" w14:textId="77777777" w:rsidTr="00443F9F">
        <w:tc>
          <w:tcPr>
            <w:tcW w:w="0" w:type="auto"/>
            <w:vMerge w:val="restart"/>
          </w:tcPr>
          <w:p w14:paraId="2A974538" w14:textId="77777777" w:rsidR="005220B9" w:rsidRPr="005220B9" w:rsidRDefault="005220B9" w:rsidP="005220B9">
            <w:pPr>
              <w:autoSpaceDE w:val="0"/>
              <w:autoSpaceDN w:val="0"/>
              <w:adjustRightInd w:val="0"/>
              <w:spacing w:line="320" w:lineRule="atLeast"/>
              <w:ind w:left="60" w:right="60" w:firstLine="0"/>
              <w:jc w:val="left"/>
              <w:rPr>
                <w:rFonts w:eastAsia="Calibri" w:cs="Times New Roman"/>
                <w:color w:val="000000"/>
                <w:sz w:val="24"/>
                <w:szCs w:val="24"/>
              </w:rPr>
            </w:pPr>
            <w:r w:rsidRPr="005220B9">
              <w:rPr>
                <w:rFonts w:eastAsia="Calibri" w:cs="Times New Roman"/>
                <w:color w:val="000000"/>
                <w:sz w:val="24"/>
                <w:szCs w:val="24"/>
              </w:rPr>
              <w:t>Деструктивное внешнее Я-отграничение</w:t>
            </w:r>
          </w:p>
        </w:tc>
        <w:tc>
          <w:tcPr>
            <w:tcW w:w="0" w:type="auto"/>
          </w:tcPr>
          <w:p w14:paraId="08474CF0" w14:textId="77777777" w:rsidR="005220B9" w:rsidRPr="005220B9" w:rsidRDefault="005220B9" w:rsidP="005220B9">
            <w:pPr>
              <w:autoSpaceDE w:val="0"/>
              <w:autoSpaceDN w:val="0"/>
              <w:adjustRightInd w:val="0"/>
              <w:spacing w:line="320" w:lineRule="atLeast"/>
              <w:ind w:left="60" w:right="60" w:firstLine="0"/>
              <w:jc w:val="left"/>
              <w:rPr>
                <w:rFonts w:eastAsia="Calibri" w:cs="Times New Roman"/>
                <w:color w:val="000000"/>
                <w:sz w:val="24"/>
                <w:szCs w:val="24"/>
              </w:rPr>
            </w:pPr>
            <w:r w:rsidRPr="005220B9">
              <w:rPr>
                <w:rFonts w:eastAsia="Calibri" w:cs="Times New Roman"/>
                <w:color w:val="000000"/>
                <w:sz w:val="24"/>
                <w:szCs w:val="24"/>
              </w:rPr>
              <w:t>R</w:t>
            </w:r>
          </w:p>
        </w:tc>
        <w:tc>
          <w:tcPr>
            <w:tcW w:w="0" w:type="auto"/>
            <w:vAlign w:val="center"/>
          </w:tcPr>
          <w:p w14:paraId="325F53A1"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b/>
                <w:bCs/>
                <w:color w:val="000000"/>
                <w:sz w:val="24"/>
                <w:szCs w:val="24"/>
              </w:rPr>
            </w:pPr>
            <w:r w:rsidRPr="005220B9">
              <w:rPr>
                <w:rFonts w:eastAsia="Calibri" w:cs="Times New Roman"/>
                <w:b/>
                <w:bCs/>
                <w:color w:val="000000"/>
                <w:sz w:val="24"/>
                <w:szCs w:val="24"/>
              </w:rPr>
              <w:t>,622</w:t>
            </w:r>
            <w:r w:rsidRPr="005220B9">
              <w:rPr>
                <w:rFonts w:eastAsia="Calibri" w:cs="Times New Roman"/>
                <w:b/>
                <w:bCs/>
                <w:color w:val="000000"/>
                <w:sz w:val="24"/>
                <w:szCs w:val="24"/>
                <w:vertAlign w:val="superscript"/>
              </w:rPr>
              <w:t>**</w:t>
            </w:r>
          </w:p>
        </w:tc>
        <w:tc>
          <w:tcPr>
            <w:tcW w:w="0" w:type="auto"/>
            <w:vAlign w:val="center"/>
          </w:tcPr>
          <w:p w14:paraId="0E18030F"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-,190</w:t>
            </w:r>
          </w:p>
        </w:tc>
        <w:tc>
          <w:tcPr>
            <w:tcW w:w="0" w:type="auto"/>
            <w:vAlign w:val="center"/>
          </w:tcPr>
          <w:p w14:paraId="4A3A196F"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,098</w:t>
            </w:r>
          </w:p>
        </w:tc>
        <w:tc>
          <w:tcPr>
            <w:tcW w:w="0" w:type="auto"/>
            <w:vAlign w:val="center"/>
          </w:tcPr>
          <w:p w14:paraId="31EEA000"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,072</w:t>
            </w:r>
          </w:p>
        </w:tc>
        <w:tc>
          <w:tcPr>
            <w:tcW w:w="0" w:type="auto"/>
            <w:vAlign w:val="center"/>
          </w:tcPr>
          <w:p w14:paraId="2A7CF053"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-,077</w:t>
            </w:r>
          </w:p>
        </w:tc>
        <w:tc>
          <w:tcPr>
            <w:tcW w:w="0" w:type="auto"/>
            <w:vAlign w:val="center"/>
          </w:tcPr>
          <w:p w14:paraId="161C6F34"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,131</w:t>
            </w:r>
          </w:p>
        </w:tc>
      </w:tr>
      <w:tr w:rsidR="005220B9" w:rsidRPr="005220B9" w14:paraId="7A995C12" w14:textId="77777777" w:rsidTr="00443F9F">
        <w:tc>
          <w:tcPr>
            <w:tcW w:w="0" w:type="auto"/>
            <w:vMerge/>
          </w:tcPr>
          <w:p w14:paraId="2B274B0D" w14:textId="77777777" w:rsidR="005220B9" w:rsidRPr="005220B9" w:rsidRDefault="005220B9" w:rsidP="005220B9">
            <w:pPr>
              <w:autoSpaceDE w:val="0"/>
              <w:autoSpaceDN w:val="0"/>
              <w:adjustRightInd w:val="0"/>
              <w:spacing w:line="240" w:lineRule="auto"/>
              <w:ind w:firstLine="0"/>
              <w:jc w:val="left"/>
              <w:rPr>
                <w:rFonts w:eastAsia="Calibri" w:cs="Times New Roman"/>
                <w:color w:val="000000"/>
                <w:sz w:val="24"/>
                <w:szCs w:val="24"/>
              </w:rPr>
            </w:pPr>
          </w:p>
        </w:tc>
        <w:tc>
          <w:tcPr>
            <w:tcW w:w="0" w:type="auto"/>
          </w:tcPr>
          <w:p w14:paraId="1D76F05D" w14:textId="77777777" w:rsidR="005220B9" w:rsidRPr="005220B9" w:rsidRDefault="005220B9" w:rsidP="005220B9">
            <w:pPr>
              <w:autoSpaceDE w:val="0"/>
              <w:autoSpaceDN w:val="0"/>
              <w:adjustRightInd w:val="0"/>
              <w:spacing w:line="320" w:lineRule="atLeast"/>
              <w:ind w:left="60" w:right="60" w:firstLine="0"/>
              <w:jc w:val="left"/>
              <w:rPr>
                <w:rFonts w:eastAsia="Calibri" w:cs="Times New Roman"/>
                <w:color w:val="000000"/>
                <w:sz w:val="24"/>
                <w:szCs w:val="24"/>
              </w:rPr>
            </w:pPr>
            <w:r w:rsidRPr="005220B9">
              <w:rPr>
                <w:rFonts w:eastAsia="Calibri" w:cs="Times New Roman"/>
                <w:color w:val="000000"/>
                <w:sz w:val="24"/>
                <w:szCs w:val="24"/>
                <w:lang w:val="en-US"/>
              </w:rPr>
              <w:t>p-</w:t>
            </w:r>
            <w:r w:rsidRPr="005220B9">
              <w:rPr>
                <w:rFonts w:eastAsia="Calibri" w:cs="Times New Roman"/>
                <w:color w:val="000000"/>
                <w:sz w:val="24"/>
                <w:szCs w:val="24"/>
              </w:rPr>
              <w:t>уровень</w:t>
            </w:r>
          </w:p>
        </w:tc>
        <w:tc>
          <w:tcPr>
            <w:tcW w:w="0" w:type="auto"/>
            <w:vAlign w:val="center"/>
          </w:tcPr>
          <w:p w14:paraId="76EFF3ED"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,000</w:t>
            </w:r>
          </w:p>
        </w:tc>
        <w:tc>
          <w:tcPr>
            <w:tcW w:w="0" w:type="auto"/>
            <w:vAlign w:val="center"/>
          </w:tcPr>
          <w:p w14:paraId="6E6DCAA0"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,314</w:t>
            </w:r>
          </w:p>
        </w:tc>
        <w:tc>
          <w:tcPr>
            <w:tcW w:w="0" w:type="auto"/>
            <w:vAlign w:val="center"/>
          </w:tcPr>
          <w:p w14:paraId="05033BF6"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,605</w:t>
            </w:r>
          </w:p>
        </w:tc>
        <w:tc>
          <w:tcPr>
            <w:tcW w:w="0" w:type="auto"/>
            <w:vAlign w:val="center"/>
          </w:tcPr>
          <w:p w14:paraId="68200C21"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,705</w:t>
            </w:r>
          </w:p>
        </w:tc>
        <w:tc>
          <w:tcPr>
            <w:tcW w:w="0" w:type="auto"/>
            <w:vAlign w:val="center"/>
          </w:tcPr>
          <w:p w14:paraId="307E3DEF"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,684</w:t>
            </w:r>
          </w:p>
        </w:tc>
        <w:tc>
          <w:tcPr>
            <w:tcW w:w="0" w:type="auto"/>
            <w:vAlign w:val="center"/>
          </w:tcPr>
          <w:p w14:paraId="761ABB89"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,489</w:t>
            </w:r>
          </w:p>
        </w:tc>
      </w:tr>
      <w:tr w:rsidR="005220B9" w:rsidRPr="005220B9" w14:paraId="73FDF23F" w14:textId="77777777" w:rsidTr="00443F9F">
        <w:tc>
          <w:tcPr>
            <w:tcW w:w="0" w:type="auto"/>
            <w:vMerge w:val="restart"/>
          </w:tcPr>
          <w:p w14:paraId="686E0E8E" w14:textId="77777777" w:rsidR="005220B9" w:rsidRPr="005220B9" w:rsidRDefault="005220B9" w:rsidP="005220B9">
            <w:pPr>
              <w:autoSpaceDE w:val="0"/>
              <w:autoSpaceDN w:val="0"/>
              <w:adjustRightInd w:val="0"/>
              <w:spacing w:line="320" w:lineRule="atLeast"/>
              <w:ind w:left="60" w:right="60" w:firstLine="0"/>
              <w:jc w:val="left"/>
              <w:rPr>
                <w:rFonts w:eastAsia="Calibri" w:cs="Times New Roman"/>
                <w:color w:val="000000"/>
                <w:sz w:val="24"/>
                <w:szCs w:val="24"/>
              </w:rPr>
            </w:pPr>
            <w:r w:rsidRPr="005220B9">
              <w:rPr>
                <w:rFonts w:eastAsia="Calibri" w:cs="Times New Roman"/>
                <w:color w:val="000000"/>
                <w:sz w:val="24"/>
                <w:szCs w:val="24"/>
              </w:rPr>
              <w:t>Деструктивное внутреннее Я-отграничение</w:t>
            </w:r>
          </w:p>
        </w:tc>
        <w:tc>
          <w:tcPr>
            <w:tcW w:w="0" w:type="auto"/>
          </w:tcPr>
          <w:p w14:paraId="61314CB4" w14:textId="77777777" w:rsidR="005220B9" w:rsidRPr="005220B9" w:rsidRDefault="005220B9" w:rsidP="005220B9">
            <w:pPr>
              <w:autoSpaceDE w:val="0"/>
              <w:autoSpaceDN w:val="0"/>
              <w:adjustRightInd w:val="0"/>
              <w:spacing w:line="320" w:lineRule="atLeast"/>
              <w:ind w:left="60" w:right="60" w:firstLine="0"/>
              <w:jc w:val="left"/>
              <w:rPr>
                <w:rFonts w:eastAsia="Calibri" w:cs="Times New Roman"/>
                <w:color w:val="000000"/>
                <w:sz w:val="24"/>
                <w:szCs w:val="24"/>
              </w:rPr>
            </w:pPr>
            <w:r w:rsidRPr="005220B9">
              <w:rPr>
                <w:rFonts w:eastAsia="Calibri" w:cs="Times New Roman"/>
                <w:color w:val="000000"/>
                <w:sz w:val="24"/>
                <w:szCs w:val="24"/>
              </w:rPr>
              <w:t>R</w:t>
            </w:r>
          </w:p>
        </w:tc>
        <w:tc>
          <w:tcPr>
            <w:tcW w:w="0" w:type="auto"/>
            <w:vAlign w:val="center"/>
          </w:tcPr>
          <w:p w14:paraId="3B587D8B"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,353</w:t>
            </w:r>
          </w:p>
        </w:tc>
        <w:tc>
          <w:tcPr>
            <w:tcW w:w="0" w:type="auto"/>
            <w:vAlign w:val="center"/>
          </w:tcPr>
          <w:p w14:paraId="4CD50367"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-,106</w:t>
            </w:r>
          </w:p>
        </w:tc>
        <w:tc>
          <w:tcPr>
            <w:tcW w:w="0" w:type="auto"/>
            <w:vAlign w:val="center"/>
          </w:tcPr>
          <w:p w14:paraId="22F07251"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,339</w:t>
            </w:r>
          </w:p>
        </w:tc>
        <w:tc>
          <w:tcPr>
            <w:tcW w:w="0" w:type="auto"/>
            <w:vAlign w:val="center"/>
          </w:tcPr>
          <w:p w14:paraId="7D5E567A"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,345</w:t>
            </w:r>
          </w:p>
        </w:tc>
        <w:tc>
          <w:tcPr>
            <w:tcW w:w="0" w:type="auto"/>
            <w:vAlign w:val="center"/>
          </w:tcPr>
          <w:p w14:paraId="27288A59"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,103</w:t>
            </w:r>
          </w:p>
        </w:tc>
        <w:tc>
          <w:tcPr>
            <w:tcW w:w="0" w:type="auto"/>
            <w:vAlign w:val="center"/>
          </w:tcPr>
          <w:p w14:paraId="59502DE8"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-,051</w:t>
            </w:r>
          </w:p>
        </w:tc>
      </w:tr>
      <w:tr w:rsidR="005220B9" w:rsidRPr="005220B9" w14:paraId="23C4E8FE" w14:textId="77777777" w:rsidTr="00443F9F">
        <w:tc>
          <w:tcPr>
            <w:tcW w:w="0" w:type="auto"/>
            <w:vMerge/>
          </w:tcPr>
          <w:p w14:paraId="70435A56" w14:textId="77777777" w:rsidR="005220B9" w:rsidRPr="005220B9" w:rsidRDefault="005220B9" w:rsidP="005220B9">
            <w:pPr>
              <w:autoSpaceDE w:val="0"/>
              <w:autoSpaceDN w:val="0"/>
              <w:adjustRightInd w:val="0"/>
              <w:spacing w:line="240" w:lineRule="auto"/>
              <w:ind w:firstLine="0"/>
              <w:jc w:val="left"/>
              <w:rPr>
                <w:rFonts w:eastAsia="Calibri" w:cs="Times New Roman"/>
                <w:color w:val="000000"/>
                <w:sz w:val="24"/>
                <w:szCs w:val="24"/>
              </w:rPr>
            </w:pPr>
          </w:p>
        </w:tc>
        <w:tc>
          <w:tcPr>
            <w:tcW w:w="0" w:type="auto"/>
          </w:tcPr>
          <w:p w14:paraId="62ED9465" w14:textId="77777777" w:rsidR="005220B9" w:rsidRPr="005220B9" w:rsidRDefault="005220B9" w:rsidP="005220B9">
            <w:pPr>
              <w:autoSpaceDE w:val="0"/>
              <w:autoSpaceDN w:val="0"/>
              <w:adjustRightInd w:val="0"/>
              <w:spacing w:line="320" w:lineRule="atLeast"/>
              <w:ind w:left="60" w:right="60" w:firstLine="0"/>
              <w:jc w:val="left"/>
              <w:rPr>
                <w:rFonts w:eastAsia="Calibri" w:cs="Times New Roman"/>
                <w:color w:val="000000"/>
                <w:sz w:val="24"/>
                <w:szCs w:val="24"/>
              </w:rPr>
            </w:pPr>
            <w:r w:rsidRPr="005220B9">
              <w:rPr>
                <w:rFonts w:eastAsia="Calibri" w:cs="Times New Roman"/>
                <w:color w:val="000000"/>
                <w:sz w:val="24"/>
                <w:szCs w:val="24"/>
                <w:lang w:val="en-US"/>
              </w:rPr>
              <w:t>p-</w:t>
            </w:r>
            <w:r w:rsidRPr="005220B9">
              <w:rPr>
                <w:rFonts w:eastAsia="Calibri" w:cs="Times New Roman"/>
                <w:color w:val="000000"/>
                <w:sz w:val="24"/>
                <w:szCs w:val="24"/>
              </w:rPr>
              <w:t>уровень</w:t>
            </w:r>
          </w:p>
        </w:tc>
        <w:tc>
          <w:tcPr>
            <w:tcW w:w="0" w:type="auto"/>
            <w:vAlign w:val="center"/>
          </w:tcPr>
          <w:p w14:paraId="4F62C9F9"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,056</w:t>
            </w:r>
          </w:p>
        </w:tc>
        <w:tc>
          <w:tcPr>
            <w:tcW w:w="0" w:type="auto"/>
            <w:vAlign w:val="center"/>
          </w:tcPr>
          <w:p w14:paraId="1BEB22C9"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,576</w:t>
            </w:r>
          </w:p>
        </w:tc>
        <w:tc>
          <w:tcPr>
            <w:tcW w:w="0" w:type="auto"/>
            <w:vAlign w:val="center"/>
          </w:tcPr>
          <w:p w14:paraId="26A23DE1"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,067</w:t>
            </w:r>
          </w:p>
        </w:tc>
        <w:tc>
          <w:tcPr>
            <w:tcW w:w="0" w:type="auto"/>
            <w:vAlign w:val="center"/>
          </w:tcPr>
          <w:p w14:paraId="392CB7CE"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,062</w:t>
            </w:r>
          </w:p>
        </w:tc>
        <w:tc>
          <w:tcPr>
            <w:tcW w:w="0" w:type="auto"/>
            <w:vAlign w:val="center"/>
          </w:tcPr>
          <w:p w14:paraId="0394363A"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,588</w:t>
            </w:r>
          </w:p>
        </w:tc>
        <w:tc>
          <w:tcPr>
            <w:tcW w:w="0" w:type="auto"/>
            <w:vAlign w:val="center"/>
          </w:tcPr>
          <w:p w14:paraId="67F1011F"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,788</w:t>
            </w:r>
          </w:p>
        </w:tc>
      </w:tr>
      <w:tr w:rsidR="005220B9" w:rsidRPr="005220B9" w14:paraId="78D13F8B" w14:textId="77777777" w:rsidTr="00443F9F">
        <w:tc>
          <w:tcPr>
            <w:tcW w:w="0" w:type="auto"/>
            <w:vMerge w:val="restart"/>
          </w:tcPr>
          <w:p w14:paraId="542B0CDF" w14:textId="77777777" w:rsidR="005220B9" w:rsidRPr="005220B9" w:rsidRDefault="005220B9" w:rsidP="005220B9">
            <w:pPr>
              <w:autoSpaceDE w:val="0"/>
              <w:autoSpaceDN w:val="0"/>
              <w:adjustRightInd w:val="0"/>
              <w:spacing w:line="320" w:lineRule="atLeast"/>
              <w:ind w:left="60" w:right="60" w:firstLine="0"/>
              <w:jc w:val="left"/>
              <w:rPr>
                <w:rFonts w:eastAsia="Calibri" w:cs="Times New Roman"/>
                <w:color w:val="000000"/>
                <w:sz w:val="24"/>
                <w:szCs w:val="24"/>
              </w:rPr>
            </w:pPr>
            <w:r w:rsidRPr="005220B9">
              <w:rPr>
                <w:rFonts w:eastAsia="Calibri" w:cs="Times New Roman"/>
                <w:color w:val="000000"/>
                <w:sz w:val="24"/>
                <w:szCs w:val="24"/>
              </w:rPr>
              <w:t>Деструктивный нарциссизм</w:t>
            </w:r>
          </w:p>
        </w:tc>
        <w:tc>
          <w:tcPr>
            <w:tcW w:w="0" w:type="auto"/>
          </w:tcPr>
          <w:p w14:paraId="1299B47C" w14:textId="77777777" w:rsidR="005220B9" w:rsidRPr="005220B9" w:rsidRDefault="005220B9" w:rsidP="005220B9">
            <w:pPr>
              <w:autoSpaceDE w:val="0"/>
              <w:autoSpaceDN w:val="0"/>
              <w:adjustRightInd w:val="0"/>
              <w:spacing w:line="320" w:lineRule="atLeast"/>
              <w:ind w:left="60" w:right="60" w:firstLine="0"/>
              <w:jc w:val="left"/>
              <w:rPr>
                <w:rFonts w:eastAsia="Calibri" w:cs="Times New Roman"/>
                <w:color w:val="000000"/>
                <w:sz w:val="24"/>
                <w:szCs w:val="24"/>
              </w:rPr>
            </w:pPr>
            <w:r w:rsidRPr="005220B9">
              <w:rPr>
                <w:rFonts w:eastAsia="Calibri" w:cs="Times New Roman"/>
                <w:color w:val="000000"/>
                <w:sz w:val="24"/>
                <w:szCs w:val="24"/>
              </w:rPr>
              <w:t>R</w:t>
            </w:r>
          </w:p>
        </w:tc>
        <w:tc>
          <w:tcPr>
            <w:tcW w:w="0" w:type="auto"/>
            <w:vAlign w:val="center"/>
          </w:tcPr>
          <w:p w14:paraId="2DADBAFC"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,212</w:t>
            </w:r>
          </w:p>
        </w:tc>
        <w:tc>
          <w:tcPr>
            <w:tcW w:w="0" w:type="auto"/>
            <w:vAlign w:val="center"/>
          </w:tcPr>
          <w:p w14:paraId="7CEB2963"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-,113</w:t>
            </w:r>
          </w:p>
        </w:tc>
        <w:tc>
          <w:tcPr>
            <w:tcW w:w="0" w:type="auto"/>
            <w:vAlign w:val="center"/>
          </w:tcPr>
          <w:p w14:paraId="649FC4FB"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-,005</w:t>
            </w:r>
          </w:p>
        </w:tc>
        <w:tc>
          <w:tcPr>
            <w:tcW w:w="0" w:type="auto"/>
            <w:vAlign w:val="center"/>
          </w:tcPr>
          <w:p w14:paraId="6054C180"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,098</w:t>
            </w:r>
          </w:p>
        </w:tc>
        <w:tc>
          <w:tcPr>
            <w:tcW w:w="0" w:type="auto"/>
            <w:vAlign w:val="center"/>
          </w:tcPr>
          <w:p w14:paraId="2E90300E"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,168</w:t>
            </w:r>
          </w:p>
        </w:tc>
        <w:tc>
          <w:tcPr>
            <w:tcW w:w="0" w:type="auto"/>
            <w:vAlign w:val="center"/>
          </w:tcPr>
          <w:p w14:paraId="6C9059C8"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-,026</w:t>
            </w:r>
          </w:p>
        </w:tc>
      </w:tr>
      <w:tr w:rsidR="005220B9" w:rsidRPr="005220B9" w14:paraId="3617D6F6" w14:textId="77777777" w:rsidTr="00443F9F">
        <w:tc>
          <w:tcPr>
            <w:tcW w:w="0" w:type="auto"/>
            <w:vMerge/>
          </w:tcPr>
          <w:p w14:paraId="0E7FBB4C" w14:textId="77777777" w:rsidR="005220B9" w:rsidRPr="005220B9" w:rsidRDefault="005220B9" w:rsidP="005220B9">
            <w:pPr>
              <w:autoSpaceDE w:val="0"/>
              <w:autoSpaceDN w:val="0"/>
              <w:adjustRightInd w:val="0"/>
              <w:spacing w:line="240" w:lineRule="auto"/>
              <w:ind w:firstLine="0"/>
              <w:jc w:val="left"/>
              <w:rPr>
                <w:rFonts w:eastAsia="Calibri" w:cs="Times New Roman"/>
                <w:color w:val="000000"/>
                <w:sz w:val="24"/>
                <w:szCs w:val="24"/>
              </w:rPr>
            </w:pPr>
          </w:p>
        </w:tc>
        <w:tc>
          <w:tcPr>
            <w:tcW w:w="0" w:type="auto"/>
          </w:tcPr>
          <w:p w14:paraId="55411991" w14:textId="77777777" w:rsidR="005220B9" w:rsidRPr="005220B9" w:rsidRDefault="005220B9" w:rsidP="005220B9">
            <w:pPr>
              <w:autoSpaceDE w:val="0"/>
              <w:autoSpaceDN w:val="0"/>
              <w:adjustRightInd w:val="0"/>
              <w:spacing w:line="320" w:lineRule="atLeast"/>
              <w:ind w:left="60" w:right="60" w:firstLine="0"/>
              <w:jc w:val="left"/>
              <w:rPr>
                <w:rFonts w:eastAsia="Calibri" w:cs="Times New Roman"/>
                <w:color w:val="000000"/>
                <w:sz w:val="24"/>
                <w:szCs w:val="24"/>
              </w:rPr>
            </w:pPr>
            <w:r w:rsidRPr="005220B9">
              <w:rPr>
                <w:rFonts w:eastAsia="Calibri" w:cs="Times New Roman"/>
                <w:color w:val="000000"/>
                <w:sz w:val="24"/>
                <w:szCs w:val="24"/>
                <w:lang w:val="en-US"/>
              </w:rPr>
              <w:t>p-</w:t>
            </w:r>
            <w:r w:rsidRPr="005220B9">
              <w:rPr>
                <w:rFonts w:eastAsia="Calibri" w:cs="Times New Roman"/>
                <w:color w:val="000000"/>
                <w:sz w:val="24"/>
                <w:szCs w:val="24"/>
              </w:rPr>
              <w:t>уровень</w:t>
            </w:r>
          </w:p>
        </w:tc>
        <w:tc>
          <w:tcPr>
            <w:tcW w:w="0" w:type="auto"/>
            <w:vAlign w:val="center"/>
          </w:tcPr>
          <w:p w14:paraId="3D7EAA0A"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,261</w:t>
            </w:r>
          </w:p>
        </w:tc>
        <w:tc>
          <w:tcPr>
            <w:tcW w:w="0" w:type="auto"/>
            <w:vAlign w:val="center"/>
          </w:tcPr>
          <w:p w14:paraId="3F4E1DB8"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,554</w:t>
            </w:r>
          </w:p>
        </w:tc>
        <w:tc>
          <w:tcPr>
            <w:tcW w:w="0" w:type="auto"/>
            <w:vAlign w:val="center"/>
          </w:tcPr>
          <w:p w14:paraId="32D6FEC0"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,980</w:t>
            </w:r>
          </w:p>
        </w:tc>
        <w:tc>
          <w:tcPr>
            <w:tcW w:w="0" w:type="auto"/>
            <w:vAlign w:val="center"/>
          </w:tcPr>
          <w:p w14:paraId="7CF7DC98"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,605</w:t>
            </w:r>
          </w:p>
        </w:tc>
        <w:tc>
          <w:tcPr>
            <w:tcW w:w="0" w:type="auto"/>
            <w:vAlign w:val="center"/>
          </w:tcPr>
          <w:p w14:paraId="4BD6B30C"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,376</w:t>
            </w:r>
          </w:p>
        </w:tc>
        <w:tc>
          <w:tcPr>
            <w:tcW w:w="0" w:type="auto"/>
            <w:vAlign w:val="center"/>
          </w:tcPr>
          <w:p w14:paraId="069FA8B5"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,892</w:t>
            </w:r>
          </w:p>
        </w:tc>
      </w:tr>
      <w:tr w:rsidR="005220B9" w:rsidRPr="005220B9" w14:paraId="44143197" w14:textId="77777777" w:rsidTr="00443F9F">
        <w:tc>
          <w:tcPr>
            <w:tcW w:w="0" w:type="auto"/>
            <w:vMerge w:val="restart"/>
          </w:tcPr>
          <w:p w14:paraId="4B9E5F7A" w14:textId="77777777" w:rsidR="005220B9" w:rsidRPr="005220B9" w:rsidRDefault="005220B9" w:rsidP="005220B9">
            <w:pPr>
              <w:autoSpaceDE w:val="0"/>
              <w:autoSpaceDN w:val="0"/>
              <w:adjustRightInd w:val="0"/>
              <w:spacing w:line="320" w:lineRule="atLeast"/>
              <w:ind w:left="60" w:right="60" w:firstLine="0"/>
              <w:jc w:val="left"/>
              <w:rPr>
                <w:rFonts w:eastAsia="Calibri" w:cs="Times New Roman"/>
                <w:color w:val="000000"/>
                <w:sz w:val="24"/>
                <w:szCs w:val="24"/>
              </w:rPr>
            </w:pPr>
            <w:r w:rsidRPr="005220B9">
              <w:rPr>
                <w:rFonts w:eastAsia="Calibri" w:cs="Times New Roman"/>
                <w:color w:val="000000"/>
                <w:sz w:val="24"/>
                <w:szCs w:val="24"/>
              </w:rPr>
              <w:t>Деструктивная сексуальность</w:t>
            </w:r>
          </w:p>
        </w:tc>
        <w:tc>
          <w:tcPr>
            <w:tcW w:w="0" w:type="auto"/>
          </w:tcPr>
          <w:p w14:paraId="15C1A96F" w14:textId="77777777" w:rsidR="005220B9" w:rsidRPr="005220B9" w:rsidRDefault="005220B9" w:rsidP="005220B9">
            <w:pPr>
              <w:autoSpaceDE w:val="0"/>
              <w:autoSpaceDN w:val="0"/>
              <w:adjustRightInd w:val="0"/>
              <w:spacing w:line="320" w:lineRule="atLeast"/>
              <w:ind w:left="60" w:right="60" w:firstLine="0"/>
              <w:jc w:val="left"/>
              <w:rPr>
                <w:rFonts w:eastAsia="Calibri" w:cs="Times New Roman"/>
                <w:color w:val="000000"/>
                <w:sz w:val="24"/>
                <w:szCs w:val="24"/>
              </w:rPr>
            </w:pPr>
            <w:r w:rsidRPr="005220B9">
              <w:rPr>
                <w:rFonts w:eastAsia="Calibri" w:cs="Times New Roman"/>
                <w:color w:val="000000"/>
                <w:sz w:val="24"/>
                <w:szCs w:val="24"/>
              </w:rPr>
              <w:t>R</w:t>
            </w:r>
          </w:p>
        </w:tc>
        <w:tc>
          <w:tcPr>
            <w:tcW w:w="0" w:type="auto"/>
            <w:vAlign w:val="center"/>
          </w:tcPr>
          <w:p w14:paraId="418DC032"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,076</w:t>
            </w:r>
          </w:p>
        </w:tc>
        <w:tc>
          <w:tcPr>
            <w:tcW w:w="0" w:type="auto"/>
            <w:vAlign w:val="center"/>
          </w:tcPr>
          <w:p w14:paraId="761312D4"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-,057</w:t>
            </w:r>
          </w:p>
        </w:tc>
        <w:tc>
          <w:tcPr>
            <w:tcW w:w="0" w:type="auto"/>
            <w:vAlign w:val="center"/>
          </w:tcPr>
          <w:p w14:paraId="54C658F5"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-,345</w:t>
            </w:r>
          </w:p>
        </w:tc>
        <w:tc>
          <w:tcPr>
            <w:tcW w:w="0" w:type="auto"/>
            <w:vAlign w:val="center"/>
          </w:tcPr>
          <w:p w14:paraId="584F9847"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,341</w:t>
            </w:r>
          </w:p>
        </w:tc>
        <w:tc>
          <w:tcPr>
            <w:tcW w:w="0" w:type="auto"/>
            <w:vAlign w:val="center"/>
          </w:tcPr>
          <w:p w14:paraId="0091BD81"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-,097</w:t>
            </w:r>
          </w:p>
        </w:tc>
        <w:tc>
          <w:tcPr>
            <w:tcW w:w="0" w:type="auto"/>
            <w:vAlign w:val="center"/>
          </w:tcPr>
          <w:p w14:paraId="721FABF1"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-,039</w:t>
            </w:r>
          </w:p>
        </w:tc>
      </w:tr>
      <w:tr w:rsidR="005220B9" w:rsidRPr="005220B9" w14:paraId="5F11D0F1" w14:textId="77777777" w:rsidTr="00443F9F">
        <w:tc>
          <w:tcPr>
            <w:tcW w:w="0" w:type="auto"/>
            <w:vMerge/>
          </w:tcPr>
          <w:p w14:paraId="55BF4898" w14:textId="77777777" w:rsidR="005220B9" w:rsidRPr="005220B9" w:rsidRDefault="005220B9" w:rsidP="005220B9">
            <w:pPr>
              <w:autoSpaceDE w:val="0"/>
              <w:autoSpaceDN w:val="0"/>
              <w:adjustRightInd w:val="0"/>
              <w:spacing w:line="240" w:lineRule="auto"/>
              <w:ind w:firstLine="0"/>
              <w:jc w:val="left"/>
              <w:rPr>
                <w:rFonts w:eastAsia="Calibri" w:cs="Times New Roman"/>
                <w:color w:val="000000"/>
                <w:sz w:val="24"/>
                <w:szCs w:val="24"/>
              </w:rPr>
            </w:pPr>
          </w:p>
        </w:tc>
        <w:tc>
          <w:tcPr>
            <w:tcW w:w="0" w:type="auto"/>
          </w:tcPr>
          <w:p w14:paraId="2650C7C9" w14:textId="77777777" w:rsidR="005220B9" w:rsidRPr="005220B9" w:rsidRDefault="005220B9" w:rsidP="005220B9">
            <w:pPr>
              <w:autoSpaceDE w:val="0"/>
              <w:autoSpaceDN w:val="0"/>
              <w:adjustRightInd w:val="0"/>
              <w:spacing w:line="320" w:lineRule="atLeast"/>
              <w:ind w:left="60" w:right="60" w:firstLine="0"/>
              <w:jc w:val="left"/>
              <w:rPr>
                <w:rFonts w:eastAsia="Calibri" w:cs="Times New Roman"/>
                <w:color w:val="000000"/>
                <w:sz w:val="24"/>
                <w:szCs w:val="24"/>
              </w:rPr>
            </w:pPr>
            <w:r w:rsidRPr="005220B9">
              <w:rPr>
                <w:rFonts w:eastAsia="Calibri" w:cs="Times New Roman"/>
                <w:color w:val="000000"/>
                <w:sz w:val="24"/>
                <w:szCs w:val="24"/>
                <w:lang w:val="en-US"/>
              </w:rPr>
              <w:t>p-</w:t>
            </w:r>
            <w:r w:rsidRPr="005220B9">
              <w:rPr>
                <w:rFonts w:eastAsia="Calibri" w:cs="Times New Roman"/>
                <w:color w:val="000000"/>
                <w:sz w:val="24"/>
                <w:szCs w:val="24"/>
              </w:rPr>
              <w:t>уровен</w:t>
            </w:r>
            <w:r w:rsidRPr="005220B9">
              <w:rPr>
                <w:rFonts w:eastAsia="Calibri" w:cs="Times New Roman"/>
                <w:color w:val="000000"/>
                <w:sz w:val="24"/>
                <w:szCs w:val="24"/>
              </w:rPr>
              <w:lastRenderedPageBreak/>
              <w:t>ь</w:t>
            </w:r>
          </w:p>
        </w:tc>
        <w:tc>
          <w:tcPr>
            <w:tcW w:w="0" w:type="auto"/>
            <w:vAlign w:val="center"/>
          </w:tcPr>
          <w:p w14:paraId="040D3853"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lastRenderedPageBreak/>
              <w:t>,689</w:t>
            </w:r>
          </w:p>
        </w:tc>
        <w:tc>
          <w:tcPr>
            <w:tcW w:w="0" w:type="auto"/>
            <w:vAlign w:val="center"/>
          </w:tcPr>
          <w:p w14:paraId="0A367483"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,763</w:t>
            </w:r>
          </w:p>
        </w:tc>
        <w:tc>
          <w:tcPr>
            <w:tcW w:w="0" w:type="auto"/>
            <w:vAlign w:val="center"/>
          </w:tcPr>
          <w:p w14:paraId="66208D72"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,062</w:t>
            </w:r>
          </w:p>
        </w:tc>
        <w:tc>
          <w:tcPr>
            <w:tcW w:w="0" w:type="auto"/>
            <w:vAlign w:val="center"/>
          </w:tcPr>
          <w:p w14:paraId="09DF2FAD"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,065</w:t>
            </w:r>
          </w:p>
        </w:tc>
        <w:tc>
          <w:tcPr>
            <w:tcW w:w="0" w:type="auto"/>
            <w:vAlign w:val="center"/>
          </w:tcPr>
          <w:p w14:paraId="5234AA7B"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,609</w:t>
            </w:r>
          </w:p>
        </w:tc>
        <w:tc>
          <w:tcPr>
            <w:tcW w:w="0" w:type="auto"/>
            <w:vAlign w:val="center"/>
          </w:tcPr>
          <w:p w14:paraId="497D1816"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,836</w:t>
            </w:r>
          </w:p>
        </w:tc>
      </w:tr>
      <w:tr w:rsidR="005220B9" w:rsidRPr="005220B9" w14:paraId="72C7BBE8" w14:textId="77777777" w:rsidTr="00443F9F">
        <w:tc>
          <w:tcPr>
            <w:tcW w:w="0" w:type="auto"/>
            <w:vMerge w:val="restart"/>
          </w:tcPr>
          <w:p w14:paraId="49899C4B" w14:textId="77777777" w:rsidR="005220B9" w:rsidRPr="005220B9" w:rsidRDefault="005220B9" w:rsidP="005220B9">
            <w:pPr>
              <w:autoSpaceDE w:val="0"/>
              <w:autoSpaceDN w:val="0"/>
              <w:adjustRightInd w:val="0"/>
              <w:spacing w:line="320" w:lineRule="atLeast"/>
              <w:ind w:left="60" w:right="60" w:firstLine="0"/>
              <w:jc w:val="left"/>
              <w:rPr>
                <w:rFonts w:eastAsia="Calibri" w:cs="Times New Roman"/>
                <w:color w:val="000000"/>
                <w:sz w:val="24"/>
                <w:szCs w:val="24"/>
              </w:rPr>
            </w:pPr>
            <w:r w:rsidRPr="005220B9">
              <w:rPr>
                <w:rFonts w:eastAsia="Calibri" w:cs="Times New Roman"/>
                <w:color w:val="000000"/>
                <w:sz w:val="24"/>
                <w:szCs w:val="24"/>
              </w:rPr>
              <w:t>Деструктивность личности</w:t>
            </w:r>
          </w:p>
        </w:tc>
        <w:tc>
          <w:tcPr>
            <w:tcW w:w="0" w:type="auto"/>
          </w:tcPr>
          <w:p w14:paraId="3F3DD4EB" w14:textId="77777777" w:rsidR="005220B9" w:rsidRPr="005220B9" w:rsidRDefault="005220B9" w:rsidP="005220B9">
            <w:pPr>
              <w:autoSpaceDE w:val="0"/>
              <w:autoSpaceDN w:val="0"/>
              <w:adjustRightInd w:val="0"/>
              <w:spacing w:line="320" w:lineRule="atLeast"/>
              <w:ind w:left="60" w:right="60" w:firstLine="0"/>
              <w:jc w:val="left"/>
              <w:rPr>
                <w:rFonts w:eastAsia="Calibri" w:cs="Times New Roman"/>
                <w:color w:val="000000"/>
                <w:sz w:val="24"/>
                <w:szCs w:val="24"/>
              </w:rPr>
            </w:pPr>
            <w:r w:rsidRPr="005220B9">
              <w:rPr>
                <w:rFonts w:eastAsia="Calibri" w:cs="Times New Roman"/>
                <w:color w:val="000000"/>
                <w:sz w:val="24"/>
                <w:szCs w:val="24"/>
              </w:rPr>
              <w:t>R</w:t>
            </w:r>
          </w:p>
        </w:tc>
        <w:tc>
          <w:tcPr>
            <w:tcW w:w="0" w:type="auto"/>
            <w:vAlign w:val="center"/>
          </w:tcPr>
          <w:p w14:paraId="421E15E2"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b/>
                <w:bCs/>
                <w:color w:val="000000"/>
                <w:sz w:val="24"/>
                <w:szCs w:val="24"/>
              </w:rPr>
            </w:pPr>
            <w:r w:rsidRPr="005220B9">
              <w:rPr>
                <w:rFonts w:eastAsia="Calibri" w:cs="Times New Roman"/>
                <w:b/>
                <w:bCs/>
                <w:color w:val="000000"/>
                <w:sz w:val="24"/>
                <w:szCs w:val="24"/>
              </w:rPr>
              <w:t>,471</w:t>
            </w:r>
            <w:r w:rsidRPr="005220B9">
              <w:rPr>
                <w:rFonts w:eastAsia="Calibri" w:cs="Times New Roman"/>
                <w:b/>
                <w:bCs/>
                <w:color w:val="000000"/>
                <w:sz w:val="24"/>
                <w:szCs w:val="24"/>
                <w:vertAlign w:val="superscript"/>
              </w:rPr>
              <w:t>**</w:t>
            </w:r>
          </w:p>
        </w:tc>
        <w:tc>
          <w:tcPr>
            <w:tcW w:w="0" w:type="auto"/>
            <w:vAlign w:val="center"/>
          </w:tcPr>
          <w:p w14:paraId="173A6921"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-,129</w:t>
            </w:r>
          </w:p>
        </w:tc>
        <w:tc>
          <w:tcPr>
            <w:tcW w:w="0" w:type="auto"/>
            <w:vAlign w:val="center"/>
          </w:tcPr>
          <w:p w14:paraId="36DFCB4A"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,119</w:t>
            </w:r>
          </w:p>
        </w:tc>
        <w:tc>
          <w:tcPr>
            <w:tcW w:w="0" w:type="auto"/>
            <w:vAlign w:val="center"/>
          </w:tcPr>
          <w:p w14:paraId="4286A77B"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,344</w:t>
            </w:r>
          </w:p>
        </w:tc>
        <w:tc>
          <w:tcPr>
            <w:tcW w:w="0" w:type="auto"/>
            <w:vAlign w:val="center"/>
          </w:tcPr>
          <w:p w14:paraId="42D3EC1B"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,027</w:t>
            </w:r>
          </w:p>
        </w:tc>
        <w:tc>
          <w:tcPr>
            <w:tcW w:w="0" w:type="auto"/>
            <w:vAlign w:val="center"/>
          </w:tcPr>
          <w:p w14:paraId="57159A27"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,015</w:t>
            </w:r>
          </w:p>
        </w:tc>
      </w:tr>
      <w:tr w:rsidR="005220B9" w:rsidRPr="005220B9" w14:paraId="3798D263" w14:textId="77777777" w:rsidTr="00443F9F">
        <w:tc>
          <w:tcPr>
            <w:tcW w:w="0" w:type="auto"/>
            <w:vMerge/>
          </w:tcPr>
          <w:p w14:paraId="7380A924" w14:textId="77777777" w:rsidR="005220B9" w:rsidRPr="005220B9" w:rsidRDefault="005220B9" w:rsidP="005220B9">
            <w:pPr>
              <w:autoSpaceDE w:val="0"/>
              <w:autoSpaceDN w:val="0"/>
              <w:adjustRightInd w:val="0"/>
              <w:spacing w:line="240" w:lineRule="auto"/>
              <w:ind w:firstLine="0"/>
              <w:jc w:val="left"/>
              <w:rPr>
                <w:rFonts w:eastAsia="Calibri" w:cs="Times New Roman"/>
                <w:color w:val="000000"/>
                <w:sz w:val="24"/>
                <w:szCs w:val="24"/>
              </w:rPr>
            </w:pPr>
          </w:p>
        </w:tc>
        <w:tc>
          <w:tcPr>
            <w:tcW w:w="0" w:type="auto"/>
          </w:tcPr>
          <w:p w14:paraId="29E5BFA4" w14:textId="77777777" w:rsidR="005220B9" w:rsidRPr="005220B9" w:rsidRDefault="005220B9" w:rsidP="005220B9">
            <w:pPr>
              <w:autoSpaceDE w:val="0"/>
              <w:autoSpaceDN w:val="0"/>
              <w:adjustRightInd w:val="0"/>
              <w:spacing w:line="320" w:lineRule="atLeast"/>
              <w:ind w:left="60" w:right="60" w:firstLine="0"/>
              <w:jc w:val="left"/>
              <w:rPr>
                <w:rFonts w:eastAsia="Calibri" w:cs="Times New Roman"/>
                <w:color w:val="000000"/>
                <w:sz w:val="24"/>
                <w:szCs w:val="24"/>
              </w:rPr>
            </w:pPr>
            <w:r w:rsidRPr="005220B9">
              <w:rPr>
                <w:rFonts w:eastAsia="Calibri" w:cs="Times New Roman"/>
                <w:color w:val="000000"/>
                <w:sz w:val="24"/>
                <w:szCs w:val="24"/>
                <w:lang w:val="en-US"/>
              </w:rPr>
              <w:t>p-</w:t>
            </w:r>
            <w:r w:rsidRPr="005220B9">
              <w:rPr>
                <w:rFonts w:eastAsia="Calibri" w:cs="Times New Roman"/>
                <w:color w:val="000000"/>
                <w:sz w:val="24"/>
                <w:szCs w:val="24"/>
              </w:rPr>
              <w:t>уровень</w:t>
            </w:r>
          </w:p>
        </w:tc>
        <w:tc>
          <w:tcPr>
            <w:tcW w:w="0" w:type="auto"/>
            <w:vAlign w:val="center"/>
          </w:tcPr>
          <w:p w14:paraId="6DF5D044"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,009</w:t>
            </w:r>
          </w:p>
        </w:tc>
        <w:tc>
          <w:tcPr>
            <w:tcW w:w="0" w:type="auto"/>
            <w:vAlign w:val="center"/>
          </w:tcPr>
          <w:p w14:paraId="0A43AACE"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,497</w:t>
            </w:r>
          </w:p>
        </w:tc>
        <w:tc>
          <w:tcPr>
            <w:tcW w:w="0" w:type="auto"/>
            <w:vAlign w:val="center"/>
          </w:tcPr>
          <w:p w14:paraId="60FC5C1A"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,531</w:t>
            </w:r>
          </w:p>
        </w:tc>
        <w:tc>
          <w:tcPr>
            <w:tcW w:w="0" w:type="auto"/>
            <w:vAlign w:val="center"/>
          </w:tcPr>
          <w:p w14:paraId="4C664549"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,062</w:t>
            </w:r>
          </w:p>
        </w:tc>
        <w:tc>
          <w:tcPr>
            <w:tcW w:w="0" w:type="auto"/>
            <w:vAlign w:val="center"/>
          </w:tcPr>
          <w:p w14:paraId="0A7CD452"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,889</w:t>
            </w:r>
          </w:p>
        </w:tc>
        <w:tc>
          <w:tcPr>
            <w:tcW w:w="0" w:type="auto"/>
            <w:vAlign w:val="center"/>
          </w:tcPr>
          <w:p w14:paraId="71E9F63F" w14:textId="77777777" w:rsidR="005220B9" w:rsidRPr="005220B9" w:rsidRDefault="005220B9" w:rsidP="005220B9">
            <w:pPr>
              <w:autoSpaceDE w:val="0"/>
              <w:autoSpaceDN w:val="0"/>
              <w:adjustRightInd w:val="0"/>
              <w:spacing w:line="320" w:lineRule="atLeast"/>
              <w:ind w:left="60" w:right="60" w:firstLine="0"/>
              <w:jc w:val="center"/>
              <w:rPr>
                <w:rFonts w:eastAsia="Calibri" w:cs="Times New Roman"/>
                <w:color w:val="000000"/>
                <w:sz w:val="24"/>
                <w:szCs w:val="24"/>
              </w:rPr>
            </w:pPr>
            <w:r w:rsidRPr="005220B9">
              <w:rPr>
                <w:rFonts w:eastAsia="Calibri" w:cs="Times New Roman"/>
                <w:color w:val="000000"/>
                <w:sz w:val="24"/>
                <w:szCs w:val="24"/>
              </w:rPr>
              <w:t>,936</w:t>
            </w:r>
          </w:p>
        </w:tc>
      </w:tr>
    </w:tbl>
    <w:p w14:paraId="56AEBD1C" w14:textId="27FB357E" w:rsidR="00934688" w:rsidRPr="00934688" w:rsidRDefault="00934688" w:rsidP="00934688">
      <w:pPr>
        <w:ind w:firstLine="0"/>
        <w:jc w:val="center"/>
        <w:rPr>
          <w:sz w:val="24"/>
          <w:szCs w:val="20"/>
        </w:rPr>
      </w:pPr>
      <w:r w:rsidRPr="00934688">
        <w:rPr>
          <w:i/>
          <w:iCs/>
          <w:sz w:val="24"/>
          <w:szCs w:val="20"/>
        </w:rPr>
        <w:t>Примечание</w:t>
      </w:r>
      <w:r w:rsidRPr="00934688">
        <w:rPr>
          <w:sz w:val="24"/>
          <w:szCs w:val="20"/>
        </w:rPr>
        <w:t xml:space="preserve">: </w:t>
      </w:r>
      <w:r>
        <w:rPr>
          <w:sz w:val="24"/>
          <w:szCs w:val="20"/>
        </w:rPr>
        <w:t>«</w:t>
      </w:r>
      <w:r w:rsidRPr="00934688">
        <w:rPr>
          <w:sz w:val="24"/>
          <w:szCs w:val="20"/>
        </w:rPr>
        <w:t>**</w:t>
      </w:r>
      <w:r>
        <w:rPr>
          <w:sz w:val="24"/>
          <w:szCs w:val="20"/>
        </w:rPr>
        <w:t>»</w:t>
      </w:r>
      <w:r w:rsidRPr="00934688">
        <w:rPr>
          <w:sz w:val="24"/>
          <w:szCs w:val="20"/>
        </w:rPr>
        <w:t xml:space="preserve"> отмечены значимые коэффициенты корреляции на уровне p</w:t>
      </w:r>
      <w:r>
        <w:rPr>
          <w:rFonts w:cs="Times New Roman"/>
          <w:sz w:val="24"/>
          <w:szCs w:val="20"/>
        </w:rPr>
        <w:t>≤</w:t>
      </w:r>
      <w:r w:rsidRPr="00934688">
        <w:rPr>
          <w:sz w:val="24"/>
          <w:szCs w:val="20"/>
        </w:rPr>
        <w:t>0,01,</w:t>
      </w:r>
    </w:p>
    <w:p w14:paraId="1EA18FD8" w14:textId="1E047F52" w:rsidR="00934688" w:rsidRDefault="00934688" w:rsidP="00934688">
      <w:pPr>
        <w:ind w:firstLine="0"/>
        <w:jc w:val="center"/>
        <w:rPr>
          <w:sz w:val="24"/>
          <w:szCs w:val="20"/>
        </w:rPr>
      </w:pPr>
      <w:r>
        <w:rPr>
          <w:sz w:val="24"/>
          <w:szCs w:val="20"/>
        </w:rPr>
        <w:t>«</w:t>
      </w:r>
      <w:r w:rsidRPr="00934688">
        <w:rPr>
          <w:sz w:val="24"/>
          <w:szCs w:val="20"/>
        </w:rPr>
        <w:t>*</w:t>
      </w:r>
      <w:r>
        <w:rPr>
          <w:sz w:val="24"/>
          <w:szCs w:val="20"/>
        </w:rPr>
        <w:t>»</w:t>
      </w:r>
      <w:r w:rsidRPr="00934688">
        <w:rPr>
          <w:sz w:val="24"/>
          <w:szCs w:val="20"/>
        </w:rPr>
        <w:t xml:space="preserve"> отмечены значимые коэффициенты корреляции на уровне p</w:t>
      </w:r>
      <w:r>
        <w:rPr>
          <w:rFonts w:cs="Times New Roman"/>
          <w:sz w:val="24"/>
          <w:szCs w:val="20"/>
        </w:rPr>
        <w:t>≤</w:t>
      </w:r>
      <w:r w:rsidRPr="00934688">
        <w:rPr>
          <w:sz w:val="24"/>
          <w:szCs w:val="20"/>
        </w:rPr>
        <w:t>0,05.</w:t>
      </w:r>
    </w:p>
    <w:p w14:paraId="2D952E6D" w14:textId="77777777" w:rsidR="00934688" w:rsidRDefault="00934688">
      <w:pPr>
        <w:spacing w:after="160" w:line="259" w:lineRule="auto"/>
        <w:ind w:firstLine="0"/>
        <w:jc w:val="left"/>
        <w:rPr>
          <w:sz w:val="24"/>
          <w:szCs w:val="20"/>
        </w:rPr>
      </w:pPr>
      <w:r>
        <w:rPr>
          <w:sz w:val="24"/>
          <w:szCs w:val="20"/>
        </w:rPr>
        <w:br w:type="page"/>
      </w:r>
    </w:p>
    <w:p w14:paraId="0DE825F2" w14:textId="6B587131" w:rsidR="005220B9" w:rsidRDefault="00934688" w:rsidP="00934688">
      <w:pPr>
        <w:ind w:firstLine="0"/>
        <w:jc w:val="right"/>
        <w:rPr>
          <w:b/>
          <w:bCs/>
        </w:rPr>
      </w:pPr>
      <w:r w:rsidRPr="00934688">
        <w:rPr>
          <w:b/>
          <w:bCs/>
        </w:rPr>
        <w:lastRenderedPageBreak/>
        <w:t xml:space="preserve">Приложение </w:t>
      </w:r>
      <w:r w:rsidR="00AF3A3F">
        <w:rPr>
          <w:b/>
          <w:bCs/>
        </w:rPr>
        <w:t>2</w:t>
      </w:r>
    </w:p>
    <w:p w14:paraId="39FF9A36" w14:textId="3B2C9A72" w:rsidR="00934688" w:rsidRPr="00934688" w:rsidRDefault="00934688" w:rsidP="00934688">
      <w:pPr>
        <w:ind w:firstLine="0"/>
        <w:jc w:val="center"/>
        <w:rPr>
          <w:b/>
          <w:bCs/>
          <w:sz w:val="24"/>
          <w:szCs w:val="20"/>
        </w:rPr>
      </w:pPr>
      <w:r w:rsidRPr="00934688">
        <w:rPr>
          <w:b/>
          <w:bCs/>
          <w:sz w:val="24"/>
          <w:szCs w:val="20"/>
        </w:rPr>
        <w:t xml:space="preserve">Таблица. </w:t>
      </w:r>
      <w:r w:rsidR="008F051C" w:rsidRPr="00DA1C99">
        <w:rPr>
          <w:b/>
          <w:sz w:val="24"/>
          <w:szCs w:val="24"/>
        </w:rPr>
        <w:t xml:space="preserve">Статистические данные респондентов выборки по </w:t>
      </w:r>
      <w:r w:rsidR="008F051C">
        <w:rPr>
          <w:b/>
          <w:sz w:val="24"/>
          <w:szCs w:val="24"/>
        </w:rPr>
        <w:t xml:space="preserve">двум замерам </w:t>
      </w:r>
      <w:r w:rsidR="008F051C" w:rsidRPr="00DA1C99">
        <w:rPr>
          <w:b/>
          <w:sz w:val="24"/>
          <w:szCs w:val="24"/>
        </w:rPr>
        <w:t xml:space="preserve">шкал </w:t>
      </w:r>
      <w:r w:rsidRPr="00934688">
        <w:rPr>
          <w:b/>
          <w:bCs/>
          <w:sz w:val="24"/>
          <w:szCs w:val="20"/>
        </w:rPr>
        <w:t xml:space="preserve">Многофакторного личностного опросника Р.Б. </w:t>
      </w:r>
      <w:proofErr w:type="spellStart"/>
      <w:r w:rsidRPr="00934688">
        <w:rPr>
          <w:b/>
          <w:bCs/>
          <w:sz w:val="24"/>
          <w:szCs w:val="20"/>
        </w:rPr>
        <w:t>Кеттелла</w:t>
      </w:r>
      <w:proofErr w:type="spellEnd"/>
      <w:r w:rsidRPr="00934688">
        <w:rPr>
          <w:b/>
          <w:bCs/>
          <w:sz w:val="24"/>
          <w:szCs w:val="20"/>
        </w:rPr>
        <w:t xml:space="preserve"> (</w:t>
      </w:r>
      <w:r>
        <w:rPr>
          <w:b/>
          <w:bCs/>
          <w:sz w:val="24"/>
          <w:szCs w:val="20"/>
        </w:rPr>
        <w:t xml:space="preserve">данные </w:t>
      </w:r>
      <w:r w:rsidRPr="00934688">
        <w:rPr>
          <w:b/>
          <w:bCs/>
          <w:sz w:val="24"/>
          <w:szCs w:val="20"/>
        </w:rPr>
        <w:t>выборк</w:t>
      </w:r>
      <w:r>
        <w:rPr>
          <w:b/>
          <w:bCs/>
          <w:sz w:val="24"/>
          <w:szCs w:val="20"/>
        </w:rPr>
        <w:t xml:space="preserve">и </w:t>
      </w:r>
      <w:r w:rsidRPr="00934688">
        <w:rPr>
          <w:b/>
          <w:bCs/>
          <w:sz w:val="24"/>
          <w:szCs w:val="20"/>
        </w:rPr>
        <w:t>второй части исследования</w:t>
      </w:r>
      <w:r w:rsidR="008F051C" w:rsidRPr="008F051C">
        <w:rPr>
          <w:b/>
          <w:bCs/>
          <w:sz w:val="24"/>
          <w:szCs w:val="20"/>
        </w:rPr>
        <w:t xml:space="preserve">, </w:t>
      </w:r>
      <w:r w:rsidR="008F051C">
        <w:rPr>
          <w:b/>
          <w:bCs/>
          <w:sz w:val="24"/>
          <w:szCs w:val="20"/>
          <w:lang w:val="en-US"/>
        </w:rPr>
        <w:t>n</w:t>
      </w:r>
      <w:r w:rsidR="008F051C" w:rsidRPr="008F051C">
        <w:rPr>
          <w:b/>
          <w:bCs/>
          <w:sz w:val="24"/>
          <w:szCs w:val="20"/>
        </w:rPr>
        <w:t>=30</w:t>
      </w:r>
      <w:r w:rsidR="008E6293">
        <w:rPr>
          <w:b/>
          <w:bCs/>
          <w:sz w:val="24"/>
          <w:szCs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5"/>
        <w:gridCol w:w="1290"/>
        <w:gridCol w:w="1290"/>
        <w:gridCol w:w="1290"/>
        <w:gridCol w:w="1290"/>
        <w:gridCol w:w="1290"/>
        <w:gridCol w:w="1290"/>
      </w:tblGrid>
      <w:tr w:rsidR="00934688" w:rsidRPr="00934688" w14:paraId="6214AE1C" w14:textId="77777777" w:rsidTr="00934688">
        <w:trPr>
          <w:trHeight w:val="276"/>
        </w:trPr>
        <w:tc>
          <w:tcPr>
            <w:tcW w:w="1093" w:type="pct"/>
            <w:vMerge w:val="restart"/>
            <w:shd w:val="clear" w:color="auto" w:fill="auto"/>
          </w:tcPr>
          <w:p w14:paraId="47B6CD3B" w14:textId="7A6DA96D" w:rsidR="00934688" w:rsidRPr="00934688" w:rsidRDefault="00934688" w:rsidP="00934688">
            <w:pPr>
              <w:autoSpaceDE w:val="0"/>
              <w:autoSpaceDN w:val="0"/>
              <w:adjustRightInd w:val="0"/>
              <w:spacing w:line="240" w:lineRule="auto"/>
              <w:ind w:firstLine="0"/>
              <w:jc w:val="left"/>
              <w:rPr>
                <w:rFonts w:eastAsia="Calibri" w:cs="Times New Roman"/>
                <w:b/>
                <w:bCs/>
                <w:sz w:val="24"/>
                <w:szCs w:val="24"/>
                <w:lang w:eastAsia="ru-RU"/>
              </w:rPr>
            </w:pPr>
            <w:r w:rsidRPr="00934688">
              <w:rPr>
                <w:rFonts w:eastAsia="Calibri" w:cs="Times New Roman"/>
                <w:b/>
                <w:bCs/>
                <w:sz w:val="24"/>
                <w:szCs w:val="24"/>
                <w:lang w:eastAsia="ru-RU"/>
              </w:rPr>
              <w:t>Переменные</w:t>
            </w:r>
          </w:p>
        </w:tc>
        <w:tc>
          <w:tcPr>
            <w:tcW w:w="651" w:type="pct"/>
            <w:vMerge w:val="restart"/>
            <w:shd w:val="clear" w:color="auto" w:fill="auto"/>
          </w:tcPr>
          <w:p w14:paraId="4AEC2D45" w14:textId="0453FA63" w:rsidR="00934688" w:rsidRPr="00934688" w:rsidRDefault="00934688" w:rsidP="00934688">
            <w:pPr>
              <w:autoSpaceDE w:val="0"/>
              <w:autoSpaceDN w:val="0"/>
              <w:adjustRightInd w:val="0"/>
              <w:spacing w:line="320" w:lineRule="atLeast"/>
              <w:ind w:left="60" w:right="60" w:firstLine="0"/>
              <w:jc w:val="center"/>
              <w:rPr>
                <w:rFonts w:eastAsia="Calibri" w:cs="Times New Roman"/>
                <w:b/>
                <w:bCs/>
                <w:color w:val="000000"/>
                <w:sz w:val="24"/>
                <w:szCs w:val="24"/>
                <w:lang w:eastAsia="ru-RU"/>
              </w:rPr>
            </w:pPr>
            <w:r>
              <w:rPr>
                <w:rFonts w:eastAsia="Calibri" w:cs="Times New Roman"/>
                <w:b/>
                <w:bCs/>
                <w:color w:val="000000"/>
                <w:sz w:val="24"/>
                <w:szCs w:val="24"/>
                <w:lang w:eastAsia="ru-RU"/>
              </w:rPr>
              <w:t>М</w:t>
            </w:r>
          </w:p>
          <w:p w14:paraId="61918BED"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b/>
                <w:bCs/>
                <w:color w:val="000000"/>
                <w:sz w:val="24"/>
                <w:szCs w:val="24"/>
                <w:lang w:eastAsia="ru-RU"/>
              </w:rPr>
            </w:pPr>
          </w:p>
        </w:tc>
        <w:tc>
          <w:tcPr>
            <w:tcW w:w="651" w:type="pct"/>
            <w:vMerge w:val="restart"/>
            <w:shd w:val="clear" w:color="auto" w:fill="auto"/>
          </w:tcPr>
          <w:p w14:paraId="27B1F777"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b/>
                <w:bCs/>
                <w:color w:val="000000"/>
                <w:sz w:val="24"/>
                <w:szCs w:val="24"/>
                <w:lang w:eastAsia="ru-RU"/>
              </w:rPr>
            </w:pPr>
            <w:r w:rsidRPr="00934688">
              <w:rPr>
                <w:rFonts w:eastAsia="Calibri" w:cs="Times New Roman"/>
                <w:b/>
                <w:bCs/>
                <w:color w:val="000000"/>
                <w:sz w:val="24"/>
                <w:szCs w:val="24"/>
                <w:lang w:eastAsia="ru-RU"/>
              </w:rPr>
              <w:t xml:space="preserve">Стандарт. </w:t>
            </w:r>
            <w:proofErr w:type="spellStart"/>
            <w:r w:rsidRPr="00934688">
              <w:rPr>
                <w:rFonts w:eastAsia="Calibri" w:cs="Times New Roman"/>
                <w:b/>
                <w:bCs/>
                <w:color w:val="000000"/>
                <w:sz w:val="24"/>
                <w:szCs w:val="24"/>
                <w:lang w:eastAsia="ru-RU"/>
              </w:rPr>
              <w:t>откл</w:t>
            </w:r>
            <w:proofErr w:type="spellEnd"/>
            <w:r w:rsidRPr="00934688">
              <w:rPr>
                <w:rFonts w:eastAsia="Calibri" w:cs="Times New Roman"/>
                <w:b/>
                <w:bCs/>
                <w:color w:val="000000"/>
                <w:sz w:val="24"/>
                <w:szCs w:val="24"/>
                <w:lang w:eastAsia="ru-RU"/>
              </w:rPr>
              <w:t>.</w:t>
            </w:r>
          </w:p>
        </w:tc>
        <w:tc>
          <w:tcPr>
            <w:tcW w:w="651" w:type="pct"/>
            <w:vMerge w:val="restart"/>
            <w:shd w:val="clear" w:color="auto" w:fill="auto"/>
          </w:tcPr>
          <w:p w14:paraId="2E9B6B68"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b/>
                <w:bCs/>
                <w:color w:val="000000"/>
                <w:sz w:val="24"/>
                <w:szCs w:val="24"/>
                <w:lang w:eastAsia="ru-RU"/>
              </w:rPr>
            </w:pPr>
            <w:r w:rsidRPr="00934688">
              <w:rPr>
                <w:rFonts w:eastAsia="Calibri" w:cs="Times New Roman"/>
                <w:b/>
                <w:bCs/>
                <w:color w:val="000000"/>
                <w:sz w:val="24"/>
                <w:szCs w:val="24"/>
                <w:lang w:eastAsia="ru-RU"/>
              </w:rPr>
              <w:t>Асимметрия</w:t>
            </w:r>
          </w:p>
          <w:p w14:paraId="3788C5C1" w14:textId="15F8D75D" w:rsidR="00934688" w:rsidRPr="00934688" w:rsidRDefault="00934688" w:rsidP="00934688">
            <w:pPr>
              <w:autoSpaceDE w:val="0"/>
              <w:autoSpaceDN w:val="0"/>
              <w:adjustRightInd w:val="0"/>
              <w:spacing w:line="320" w:lineRule="atLeast"/>
              <w:ind w:left="60" w:right="60"/>
              <w:jc w:val="center"/>
              <w:rPr>
                <w:rFonts w:eastAsia="Calibri" w:cs="Times New Roman"/>
                <w:b/>
                <w:bCs/>
                <w:color w:val="000000"/>
                <w:sz w:val="24"/>
                <w:szCs w:val="24"/>
                <w:lang w:eastAsia="ru-RU"/>
              </w:rPr>
            </w:pPr>
          </w:p>
        </w:tc>
        <w:tc>
          <w:tcPr>
            <w:tcW w:w="651" w:type="pct"/>
            <w:vMerge w:val="restart"/>
            <w:shd w:val="clear" w:color="auto" w:fill="auto"/>
          </w:tcPr>
          <w:p w14:paraId="7C0EB589" w14:textId="5C49DB82" w:rsidR="00934688" w:rsidRPr="00934688" w:rsidRDefault="00934688" w:rsidP="00934688">
            <w:pPr>
              <w:autoSpaceDE w:val="0"/>
              <w:autoSpaceDN w:val="0"/>
              <w:adjustRightInd w:val="0"/>
              <w:spacing w:line="320" w:lineRule="atLeast"/>
              <w:ind w:left="60" w:right="60" w:firstLine="0"/>
              <w:jc w:val="center"/>
              <w:rPr>
                <w:rFonts w:eastAsia="Calibri" w:cs="Times New Roman"/>
                <w:b/>
                <w:bCs/>
                <w:color w:val="000000"/>
                <w:sz w:val="24"/>
                <w:szCs w:val="24"/>
                <w:lang w:eastAsia="ru-RU"/>
              </w:rPr>
            </w:pPr>
            <w:r w:rsidRPr="00934688">
              <w:rPr>
                <w:rFonts w:eastAsia="Calibri" w:cs="Times New Roman"/>
                <w:b/>
                <w:bCs/>
                <w:color w:val="000000"/>
                <w:sz w:val="24"/>
                <w:szCs w:val="24"/>
                <w:lang w:eastAsia="ru-RU"/>
              </w:rPr>
              <w:t>Эксцесс</w:t>
            </w:r>
          </w:p>
        </w:tc>
        <w:tc>
          <w:tcPr>
            <w:tcW w:w="651" w:type="pct"/>
            <w:vMerge w:val="restart"/>
            <w:shd w:val="clear" w:color="auto" w:fill="auto"/>
          </w:tcPr>
          <w:p w14:paraId="7A98F423"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b/>
                <w:bCs/>
                <w:color w:val="000000"/>
                <w:sz w:val="24"/>
                <w:szCs w:val="24"/>
                <w:lang w:eastAsia="ru-RU"/>
              </w:rPr>
            </w:pPr>
            <w:r w:rsidRPr="00934688">
              <w:rPr>
                <w:rFonts w:eastAsia="Calibri" w:cs="Times New Roman"/>
                <w:b/>
                <w:bCs/>
                <w:color w:val="000000"/>
                <w:sz w:val="24"/>
                <w:szCs w:val="24"/>
                <w:lang w:eastAsia="ru-RU"/>
              </w:rPr>
              <w:t>Значение критерия Колмогорова- Смирнова</w:t>
            </w:r>
          </w:p>
        </w:tc>
        <w:tc>
          <w:tcPr>
            <w:tcW w:w="651" w:type="pct"/>
            <w:vMerge w:val="restart"/>
            <w:shd w:val="clear" w:color="auto" w:fill="auto"/>
          </w:tcPr>
          <w:p w14:paraId="58DAEF21"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b/>
                <w:bCs/>
                <w:color w:val="000000"/>
                <w:sz w:val="24"/>
                <w:szCs w:val="24"/>
                <w:lang w:eastAsia="ru-RU"/>
              </w:rPr>
            </w:pPr>
            <w:r w:rsidRPr="00934688">
              <w:rPr>
                <w:rFonts w:eastAsia="Calibri" w:cs="Times New Roman"/>
                <w:b/>
                <w:bCs/>
                <w:color w:val="000000"/>
                <w:sz w:val="24"/>
                <w:szCs w:val="24"/>
                <w:lang w:val="en-US" w:eastAsia="ru-RU"/>
              </w:rPr>
              <w:t>p-</w:t>
            </w:r>
            <w:r w:rsidRPr="00934688">
              <w:rPr>
                <w:rFonts w:eastAsia="Calibri" w:cs="Times New Roman"/>
                <w:b/>
                <w:bCs/>
                <w:color w:val="000000"/>
                <w:sz w:val="24"/>
                <w:szCs w:val="24"/>
                <w:lang w:eastAsia="ru-RU"/>
              </w:rPr>
              <w:t>уровень</w:t>
            </w:r>
          </w:p>
        </w:tc>
      </w:tr>
      <w:tr w:rsidR="00934688" w:rsidRPr="00934688" w14:paraId="4DEB27A7" w14:textId="77777777" w:rsidTr="00934688">
        <w:trPr>
          <w:trHeight w:val="276"/>
        </w:trPr>
        <w:tc>
          <w:tcPr>
            <w:tcW w:w="1093" w:type="pct"/>
            <w:vMerge/>
            <w:shd w:val="clear" w:color="auto" w:fill="auto"/>
          </w:tcPr>
          <w:p w14:paraId="4E68624E" w14:textId="77777777" w:rsidR="00934688" w:rsidRPr="00934688" w:rsidRDefault="00934688" w:rsidP="00934688">
            <w:pPr>
              <w:autoSpaceDE w:val="0"/>
              <w:autoSpaceDN w:val="0"/>
              <w:adjustRightInd w:val="0"/>
              <w:spacing w:line="240" w:lineRule="auto"/>
              <w:ind w:firstLine="0"/>
              <w:jc w:val="left"/>
              <w:rPr>
                <w:rFonts w:eastAsia="Calibri" w:cs="Times New Roman"/>
                <w:color w:val="000000"/>
                <w:sz w:val="24"/>
                <w:szCs w:val="24"/>
                <w:lang w:eastAsia="ru-RU"/>
              </w:rPr>
            </w:pPr>
          </w:p>
        </w:tc>
        <w:tc>
          <w:tcPr>
            <w:tcW w:w="651" w:type="pct"/>
            <w:vMerge/>
            <w:shd w:val="clear" w:color="auto" w:fill="auto"/>
          </w:tcPr>
          <w:p w14:paraId="15902706"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p>
        </w:tc>
        <w:tc>
          <w:tcPr>
            <w:tcW w:w="651" w:type="pct"/>
            <w:vMerge/>
            <w:shd w:val="clear" w:color="auto" w:fill="auto"/>
          </w:tcPr>
          <w:p w14:paraId="5635DF1B"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p>
        </w:tc>
        <w:tc>
          <w:tcPr>
            <w:tcW w:w="651" w:type="pct"/>
            <w:vMerge/>
            <w:shd w:val="clear" w:color="auto" w:fill="auto"/>
          </w:tcPr>
          <w:p w14:paraId="6BBCE50C" w14:textId="3D603343"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p>
        </w:tc>
        <w:tc>
          <w:tcPr>
            <w:tcW w:w="651" w:type="pct"/>
            <w:vMerge/>
            <w:shd w:val="clear" w:color="auto" w:fill="auto"/>
          </w:tcPr>
          <w:p w14:paraId="098FEA9D" w14:textId="2F1316AE"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p>
        </w:tc>
        <w:tc>
          <w:tcPr>
            <w:tcW w:w="651" w:type="pct"/>
            <w:vMerge/>
            <w:shd w:val="clear" w:color="auto" w:fill="auto"/>
          </w:tcPr>
          <w:p w14:paraId="2D4D7A4B"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p>
        </w:tc>
        <w:tc>
          <w:tcPr>
            <w:tcW w:w="651" w:type="pct"/>
            <w:vMerge/>
            <w:shd w:val="clear" w:color="auto" w:fill="auto"/>
          </w:tcPr>
          <w:p w14:paraId="105953A9"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p>
        </w:tc>
      </w:tr>
      <w:tr w:rsidR="00934688" w:rsidRPr="00934688" w14:paraId="560780E0" w14:textId="77777777" w:rsidTr="00934688">
        <w:tc>
          <w:tcPr>
            <w:tcW w:w="1093" w:type="pct"/>
            <w:shd w:val="clear" w:color="auto" w:fill="auto"/>
          </w:tcPr>
          <w:p w14:paraId="515D006B" w14:textId="77777777" w:rsidR="00934688" w:rsidRPr="00934688" w:rsidRDefault="00934688" w:rsidP="00934688">
            <w:pPr>
              <w:autoSpaceDE w:val="0"/>
              <w:autoSpaceDN w:val="0"/>
              <w:adjustRightInd w:val="0"/>
              <w:spacing w:line="320" w:lineRule="atLeast"/>
              <w:ind w:left="60" w:right="60" w:firstLine="0"/>
              <w:jc w:val="left"/>
              <w:rPr>
                <w:rFonts w:eastAsia="Calibri" w:cs="Times New Roman"/>
                <w:color w:val="000000"/>
                <w:sz w:val="24"/>
                <w:szCs w:val="24"/>
                <w:lang w:eastAsia="ru-RU"/>
              </w:rPr>
            </w:pPr>
            <w:r w:rsidRPr="00934688">
              <w:rPr>
                <w:rFonts w:eastAsia="Calibri" w:cs="Times New Roman"/>
                <w:color w:val="000000"/>
                <w:sz w:val="24"/>
                <w:szCs w:val="24"/>
                <w:lang w:eastAsia="ru-RU"/>
              </w:rPr>
              <w:t>MD1: «адекватная самооценка – неадекватная самооценка»</w:t>
            </w:r>
          </w:p>
        </w:tc>
        <w:tc>
          <w:tcPr>
            <w:tcW w:w="651" w:type="pct"/>
            <w:shd w:val="clear" w:color="auto" w:fill="auto"/>
          </w:tcPr>
          <w:p w14:paraId="77E5DF09"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6,47</w:t>
            </w:r>
          </w:p>
        </w:tc>
        <w:tc>
          <w:tcPr>
            <w:tcW w:w="651" w:type="pct"/>
            <w:shd w:val="clear" w:color="auto" w:fill="auto"/>
          </w:tcPr>
          <w:p w14:paraId="48AA5820"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2,193</w:t>
            </w:r>
          </w:p>
        </w:tc>
        <w:tc>
          <w:tcPr>
            <w:tcW w:w="651" w:type="pct"/>
            <w:shd w:val="clear" w:color="auto" w:fill="auto"/>
          </w:tcPr>
          <w:p w14:paraId="4A03A734"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-,604</w:t>
            </w:r>
          </w:p>
        </w:tc>
        <w:tc>
          <w:tcPr>
            <w:tcW w:w="651" w:type="pct"/>
            <w:shd w:val="clear" w:color="auto" w:fill="auto"/>
          </w:tcPr>
          <w:p w14:paraId="6C76D017"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,089</w:t>
            </w:r>
          </w:p>
        </w:tc>
        <w:tc>
          <w:tcPr>
            <w:tcW w:w="651" w:type="pct"/>
            <w:shd w:val="clear" w:color="auto" w:fill="auto"/>
          </w:tcPr>
          <w:p w14:paraId="71B01BF7"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rPr>
              <w:t>,196**</w:t>
            </w:r>
          </w:p>
        </w:tc>
        <w:tc>
          <w:tcPr>
            <w:tcW w:w="651" w:type="pct"/>
            <w:shd w:val="clear" w:color="auto" w:fill="auto"/>
          </w:tcPr>
          <w:p w14:paraId="0C2DD9C1"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rPr>
              <w:t>,005</w:t>
            </w:r>
          </w:p>
        </w:tc>
      </w:tr>
      <w:tr w:rsidR="00934688" w:rsidRPr="00934688" w14:paraId="470EE3DB" w14:textId="77777777" w:rsidTr="00934688">
        <w:tc>
          <w:tcPr>
            <w:tcW w:w="1093" w:type="pct"/>
            <w:shd w:val="clear" w:color="auto" w:fill="auto"/>
          </w:tcPr>
          <w:p w14:paraId="78E80151" w14:textId="77777777" w:rsidR="00934688" w:rsidRPr="00934688" w:rsidRDefault="00934688" w:rsidP="00934688">
            <w:pPr>
              <w:autoSpaceDE w:val="0"/>
              <w:autoSpaceDN w:val="0"/>
              <w:adjustRightInd w:val="0"/>
              <w:spacing w:line="320" w:lineRule="atLeast"/>
              <w:ind w:left="60" w:right="60" w:firstLine="0"/>
              <w:jc w:val="left"/>
              <w:rPr>
                <w:rFonts w:eastAsia="Calibri" w:cs="Times New Roman"/>
                <w:color w:val="000000"/>
                <w:sz w:val="24"/>
                <w:szCs w:val="24"/>
                <w:lang w:eastAsia="ru-RU"/>
              </w:rPr>
            </w:pPr>
            <w:r w:rsidRPr="00934688">
              <w:rPr>
                <w:rFonts w:eastAsia="Calibri" w:cs="Times New Roman"/>
                <w:color w:val="000000"/>
                <w:sz w:val="24"/>
                <w:szCs w:val="24"/>
                <w:lang w:eastAsia="ru-RU"/>
              </w:rPr>
              <w:t>А1: «замкнутость - общительность»</w:t>
            </w:r>
          </w:p>
        </w:tc>
        <w:tc>
          <w:tcPr>
            <w:tcW w:w="651" w:type="pct"/>
            <w:shd w:val="clear" w:color="auto" w:fill="auto"/>
          </w:tcPr>
          <w:p w14:paraId="77876880"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6,27</w:t>
            </w:r>
          </w:p>
        </w:tc>
        <w:tc>
          <w:tcPr>
            <w:tcW w:w="651" w:type="pct"/>
            <w:shd w:val="clear" w:color="auto" w:fill="auto"/>
          </w:tcPr>
          <w:p w14:paraId="20C0DBE1"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2,753</w:t>
            </w:r>
          </w:p>
        </w:tc>
        <w:tc>
          <w:tcPr>
            <w:tcW w:w="651" w:type="pct"/>
            <w:shd w:val="clear" w:color="auto" w:fill="auto"/>
          </w:tcPr>
          <w:p w14:paraId="21C01770"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-,001</w:t>
            </w:r>
          </w:p>
        </w:tc>
        <w:tc>
          <w:tcPr>
            <w:tcW w:w="651" w:type="pct"/>
            <w:shd w:val="clear" w:color="auto" w:fill="auto"/>
          </w:tcPr>
          <w:p w14:paraId="5298EE6A"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-,373</w:t>
            </w:r>
          </w:p>
        </w:tc>
        <w:tc>
          <w:tcPr>
            <w:tcW w:w="651" w:type="pct"/>
            <w:shd w:val="clear" w:color="auto" w:fill="auto"/>
          </w:tcPr>
          <w:p w14:paraId="0F23D083"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rPr>
              <w:t>,105</w:t>
            </w:r>
          </w:p>
        </w:tc>
        <w:tc>
          <w:tcPr>
            <w:tcW w:w="651" w:type="pct"/>
            <w:shd w:val="clear" w:color="auto" w:fill="auto"/>
          </w:tcPr>
          <w:p w14:paraId="6C02EB6F"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rPr>
              <w:t>,200</w:t>
            </w:r>
          </w:p>
        </w:tc>
      </w:tr>
      <w:tr w:rsidR="00934688" w:rsidRPr="00934688" w14:paraId="29D42E41" w14:textId="77777777" w:rsidTr="00934688">
        <w:tc>
          <w:tcPr>
            <w:tcW w:w="1093" w:type="pct"/>
            <w:shd w:val="clear" w:color="auto" w:fill="auto"/>
          </w:tcPr>
          <w:p w14:paraId="21481D01" w14:textId="77777777" w:rsidR="00934688" w:rsidRPr="00934688" w:rsidRDefault="00934688" w:rsidP="00934688">
            <w:pPr>
              <w:autoSpaceDE w:val="0"/>
              <w:autoSpaceDN w:val="0"/>
              <w:adjustRightInd w:val="0"/>
              <w:spacing w:line="320" w:lineRule="atLeast"/>
              <w:ind w:left="60" w:right="60" w:firstLine="0"/>
              <w:jc w:val="left"/>
              <w:rPr>
                <w:rFonts w:eastAsia="Calibri" w:cs="Times New Roman"/>
                <w:color w:val="000000"/>
                <w:sz w:val="24"/>
                <w:szCs w:val="24"/>
                <w:lang w:eastAsia="ru-RU"/>
              </w:rPr>
            </w:pPr>
            <w:r w:rsidRPr="00934688">
              <w:rPr>
                <w:rFonts w:eastAsia="Calibri" w:cs="Times New Roman"/>
                <w:color w:val="000000"/>
                <w:sz w:val="24"/>
                <w:szCs w:val="24"/>
                <w:lang w:eastAsia="ru-RU"/>
              </w:rPr>
              <w:t>В1: интеллект</w:t>
            </w:r>
          </w:p>
        </w:tc>
        <w:tc>
          <w:tcPr>
            <w:tcW w:w="651" w:type="pct"/>
            <w:shd w:val="clear" w:color="auto" w:fill="auto"/>
          </w:tcPr>
          <w:p w14:paraId="668D7E09"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6,03</w:t>
            </w:r>
          </w:p>
        </w:tc>
        <w:tc>
          <w:tcPr>
            <w:tcW w:w="651" w:type="pct"/>
            <w:shd w:val="clear" w:color="auto" w:fill="auto"/>
          </w:tcPr>
          <w:p w14:paraId="5D2914D5"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1,159</w:t>
            </w:r>
          </w:p>
        </w:tc>
        <w:tc>
          <w:tcPr>
            <w:tcW w:w="651" w:type="pct"/>
            <w:shd w:val="clear" w:color="auto" w:fill="auto"/>
          </w:tcPr>
          <w:p w14:paraId="0C1108FF"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-,211</w:t>
            </w:r>
          </w:p>
        </w:tc>
        <w:tc>
          <w:tcPr>
            <w:tcW w:w="651" w:type="pct"/>
            <w:shd w:val="clear" w:color="auto" w:fill="auto"/>
          </w:tcPr>
          <w:p w14:paraId="10F7E42C"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,138</w:t>
            </w:r>
          </w:p>
        </w:tc>
        <w:tc>
          <w:tcPr>
            <w:tcW w:w="651" w:type="pct"/>
            <w:shd w:val="clear" w:color="auto" w:fill="auto"/>
          </w:tcPr>
          <w:p w14:paraId="440FD74F"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rPr>
              <w:t>,180*</w:t>
            </w:r>
          </w:p>
        </w:tc>
        <w:tc>
          <w:tcPr>
            <w:tcW w:w="651" w:type="pct"/>
            <w:shd w:val="clear" w:color="auto" w:fill="auto"/>
          </w:tcPr>
          <w:p w14:paraId="2EC3D521"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rPr>
              <w:t>,014</w:t>
            </w:r>
          </w:p>
        </w:tc>
      </w:tr>
      <w:tr w:rsidR="00934688" w:rsidRPr="00934688" w14:paraId="0158FD35" w14:textId="77777777" w:rsidTr="00934688">
        <w:tc>
          <w:tcPr>
            <w:tcW w:w="1093" w:type="pct"/>
            <w:shd w:val="clear" w:color="auto" w:fill="auto"/>
          </w:tcPr>
          <w:p w14:paraId="4BFF303B" w14:textId="77777777" w:rsidR="00934688" w:rsidRPr="00934688" w:rsidRDefault="00934688" w:rsidP="00934688">
            <w:pPr>
              <w:autoSpaceDE w:val="0"/>
              <w:autoSpaceDN w:val="0"/>
              <w:adjustRightInd w:val="0"/>
              <w:spacing w:line="320" w:lineRule="atLeast"/>
              <w:ind w:left="60" w:right="60" w:firstLine="0"/>
              <w:jc w:val="left"/>
              <w:rPr>
                <w:rFonts w:eastAsia="Calibri" w:cs="Times New Roman"/>
                <w:color w:val="000000"/>
                <w:sz w:val="24"/>
                <w:szCs w:val="24"/>
                <w:lang w:eastAsia="ru-RU"/>
              </w:rPr>
            </w:pPr>
            <w:r w:rsidRPr="00934688">
              <w:rPr>
                <w:rFonts w:eastAsia="Calibri" w:cs="Times New Roman"/>
                <w:color w:val="000000"/>
                <w:sz w:val="24"/>
                <w:szCs w:val="24"/>
                <w:lang w:eastAsia="ru-RU"/>
              </w:rPr>
              <w:t>С1: «эмоциональная нестабильность - эмоциональная стабильность»</w:t>
            </w:r>
          </w:p>
        </w:tc>
        <w:tc>
          <w:tcPr>
            <w:tcW w:w="651" w:type="pct"/>
            <w:shd w:val="clear" w:color="auto" w:fill="auto"/>
          </w:tcPr>
          <w:p w14:paraId="17EA1F41"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7,73</w:t>
            </w:r>
          </w:p>
        </w:tc>
        <w:tc>
          <w:tcPr>
            <w:tcW w:w="651" w:type="pct"/>
            <w:shd w:val="clear" w:color="auto" w:fill="auto"/>
          </w:tcPr>
          <w:p w14:paraId="0BBDAF99"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2,518</w:t>
            </w:r>
          </w:p>
        </w:tc>
        <w:tc>
          <w:tcPr>
            <w:tcW w:w="651" w:type="pct"/>
            <w:shd w:val="clear" w:color="auto" w:fill="auto"/>
          </w:tcPr>
          <w:p w14:paraId="07062FCA"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-,802</w:t>
            </w:r>
          </w:p>
        </w:tc>
        <w:tc>
          <w:tcPr>
            <w:tcW w:w="651" w:type="pct"/>
            <w:shd w:val="clear" w:color="auto" w:fill="auto"/>
          </w:tcPr>
          <w:p w14:paraId="02A5EBE3"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1,033</w:t>
            </w:r>
          </w:p>
        </w:tc>
        <w:tc>
          <w:tcPr>
            <w:tcW w:w="651" w:type="pct"/>
            <w:shd w:val="clear" w:color="auto" w:fill="auto"/>
          </w:tcPr>
          <w:p w14:paraId="52E6E3EA"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rPr>
              <w:t>,146</w:t>
            </w:r>
          </w:p>
        </w:tc>
        <w:tc>
          <w:tcPr>
            <w:tcW w:w="651" w:type="pct"/>
            <w:shd w:val="clear" w:color="auto" w:fill="auto"/>
          </w:tcPr>
          <w:p w14:paraId="7EC25C39"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rPr>
              <w:t>,105</w:t>
            </w:r>
          </w:p>
        </w:tc>
      </w:tr>
      <w:tr w:rsidR="00934688" w:rsidRPr="00934688" w14:paraId="62EB15A1" w14:textId="77777777" w:rsidTr="00934688">
        <w:tc>
          <w:tcPr>
            <w:tcW w:w="1093" w:type="pct"/>
            <w:shd w:val="clear" w:color="auto" w:fill="auto"/>
          </w:tcPr>
          <w:p w14:paraId="4DF68F87" w14:textId="77777777" w:rsidR="00934688" w:rsidRPr="00934688" w:rsidRDefault="00934688" w:rsidP="00934688">
            <w:pPr>
              <w:autoSpaceDE w:val="0"/>
              <w:autoSpaceDN w:val="0"/>
              <w:adjustRightInd w:val="0"/>
              <w:spacing w:line="320" w:lineRule="atLeast"/>
              <w:ind w:left="60" w:right="60" w:firstLine="0"/>
              <w:jc w:val="left"/>
              <w:rPr>
                <w:rFonts w:eastAsia="Calibri" w:cs="Times New Roman"/>
                <w:color w:val="000000"/>
                <w:sz w:val="24"/>
                <w:szCs w:val="24"/>
                <w:lang w:eastAsia="ru-RU"/>
              </w:rPr>
            </w:pPr>
            <w:r w:rsidRPr="00934688">
              <w:rPr>
                <w:rFonts w:eastAsia="Calibri" w:cs="Times New Roman"/>
                <w:color w:val="000000"/>
                <w:sz w:val="24"/>
                <w:szCs w:val="24"/>
                <w:lang w:eastAsia="ru-RU"/>
              </w:rPr>
              <w:t>Е1: «подчиненность - доминантность»</w:t>
            </w:r>
          </w:p>
        </w:tc>
        <w:tc>
          <w:tcPr>
            <w:tcW w:w="651" w:type="pct"/>
            <w:shd w:val="clear" w:color="auto" w:fill="auto"/>
          </w:tcPr>
          <w:p w14:paraId="06ED0D82"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6,13</w:t>
            </w:r>
          </w:p>
        </w:tc>
        <w:tc>
          <w:tcPr>
            <w:tcW w:w="651" w:type="pct"/>
            <w:shd w:val="clear" w:color="auto" w:fill="auto"/>
          </w:tcPr>
          <w:p w14:paraId="4F2BDC8A"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1,961</w:t>
            </w:r>
          </w:p>
        </w:tc>
        <w:tc>
          <w:tcPr>
            <w:tcW w:w="651" w:type="pct"/>
            <w:shd w:val="clear" w:color="auto" w:fill="auto"/>
          </w:tcPr>
          <w:p w14:paraId="60B86955"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-,346</w:t>
            </w:r>
          </w:p>
        </w:tc>
        <w:tc>
          <w:tcPr>
            <w:tcW w:w="651" w:type="pct"/>
            <w:shd w:val="clear" w:color="auto" w:fill="auto"/>
          </w:tcPr>
          <w:p w14:paraId="2CFEB3E8"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-,013</w:t>
            </w:r>
          </w:p>
        </w:tc>
        <w:tc>
          <w:tcPr>
            <w:tcW w:w="651" w:type="pct"/>
            <w:shd w:val="clear" w:color="auto" w:fill="auto"/>
          </w:tcPr>
          <w:p w14:paraId="73FCB595"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rPr>
              <w:t>,173*</w:t>
            </w:r>
          </w:p>
        </w:tc>
        <w:tc>
          <w:tcPr>
            <w:tcW w:w="651" w:type="pct"/>
            <w:shd w:val="clear" w:color="auto" w:fill="auto"/>
          </w:tcPr>
          <w:p w14:paraId="40CF11CF"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rPr>
              <w:t>,023</w:t>
            </w:r>
          </w:p>
        </w:tc>
      </w:tr>
      <w:tr w:rsidR="00934688" w:rsidRPr="00934688" w14:paraId="3C24E6A6" w14:textId="77777777" w:rsidTr="00934688">
        <w:tc>
          <w:tcPr>
            <w:tcW w:w="1093" w:type="pct"/>
            <w:shd w:val="clear" w:color="auto" w:fill="auto"/>
          </w:tcPr>
          <w:p w14:paraId="6FA99CC0" w14:textId="77777777" w:rsidR="00934688" w:rsidRPr="00934688" w:rsidRDefault="00934688" w:rsidP="00934688">
            <w:pPr>
              <w:autoSpaceDE w:val="0"/>
              <w:autoSpaceDN w:val="0"/>
              <w:adjustRightInd w:val="0"/>
              <w:spacing w:line="320" w:lineRule="atLeast"/>
              <w:ind w:left="60" w:right="60" w:firstLine="0"/>
              <w:jc w:val="left"/>
              <w:rPr>
                <w:rFonts w:eastAsia="Calibri" w:cs="Times New Roman"/>
                <w:color w:val="000000"/>
                <w:sz w:val="24"/>
                <w:szCs w:val="24"/>
                <w:lang w:eastAsia="ru-RU"/>
              </w:rPr>
            </w:pPr>
            <w:r w:rsidRPr="00934688">
              <w:rPr>
                <w:rFonts w:eastAsia="Calibri" w:cs="Times New Roman"/>
                <w:color w:val="000000"/>
                <w:sz w:val="24"/>
                <w:szCs w:val="24"/>
                <w:lang w:eastAsia="ru-RU"/>
              </w:rPr>
              <w:t>F1: «сдержанность - экспрессивность»</w:t>
            </w:r>
          </w:p>
        </w:tc>
        <w:tc>
          <w:tcPr>
            <w:tcW w:w="651" w:type="pct"/>
            <w:shd w:val="clear" w:color="auto" w:fill="auto"/>
          </w:tcPr>
          <w:p w14:paraId="58EF54BB"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5,57</w:t>
            </w:r>
          </w:p>
        </w:tc>
        <w:tc>
          <w:tcPr>
            <w:tcW w:w="651" w:type="pct"/>
            <w:shd w:val="clear" w:color="auto" w:fill="auto"/>
          </w:tcPr>
          <w:p w14:paraId="709261D2"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2,029</w:t>
            </w:r>
          </w:p>
        </w:tc>
        <w:tc>
          <w:tcPr>
            <w:tcW w:w="651" w:type="pct"/>
            <w:shd w:val="clear" w:color="auto" w:fill="auto"/>
          </w:tcPr>
          <w:p w14:paraId="3ABFB7F7"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,029</w:t>
            </w:r>
          </w:p>
        </w:tc>
        <w:tc>
          <w:tcPr>
            <w:tcW w:w="651" w:type="pct"/>
            <w:shd w:val="clear" w:color="auto" w:fill="auto"/>
          </w:tcPr>
          <w:p w14:paraId="156DB933"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,120</w:t>
            </w:r>
          </w:p>
        </w:tc>
        <w:tc>
          <w:tcPr>
            <w:tcW w:w="651" w:type="pct"/>
            <w:shd w:val="clear" w:color="auto" w:fill="auto"/>
          </w:tcPr>
          <w:p w14:paraId="5258EFBE"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rPr>
              <w:t>,177*</w:t>
            </w:r>
          </w:p>
        </w:tc>
        <w:tc>
          <w:tcPr>
            <w:tcW w:w="651" w:type="pct"/>
            <w:shd w:val="clear" w:color="auto" w:fill="auto"/>
          </w:tcPr>
          <w:p w14:paraId="38F22291"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rPr>
              <w:t>,018</w:t>
            </w:r>
          </w:p>
        </w:tc>
      </w:tr>
      <w:tr w:rsidR="00934688" w:rsidRPr="00934688" w14:paraId="7C80E954" w14:textId="77777777" w:rsidTr="00934688">
        <w:tc>
          <w:tcPr>
            <w:tcW w:w="1093" w:type="pct"/>
            <w:shd w:val="clear" w:color="auto" w:fill="auto"/>
          </w:tcPr>
          <w:p w14:paraId="6EB13D34" w14:textId="77777777" w:rsidR="00934688" w:rsidRPr="00934688" w:rsidRDefault="00934688" w:rsidP="00934688">
            <w:pPr>
              <w:autoSpaceDE w:val="0"/>
              <w:autoSpaceDN w:val="0"/>
              <w:adjustRightInd w:val="0"/>
              <w:spacing w:line="320" w:lineRule="atLeast"/>
              <w:ind w:left="60" w:right="60" w:firstLine="0"/>
              <w:jc w:val="left"/>
              <w:rPr>
                <w:rFonts w:eastAsia="Calibri" w:cs="Times New Roman"/>
                <w:color w:val="000000"/>
                <w:sz w:val="24"/>
                <w:szCs w:val="24"/>
                <w:lang w:eastAsia="ru-RU"/>
              </w:rPr>
            </w:pPr>
            <w:r w:rsidRPr="00934688">
              <w:rPr>
                <w:rFonts w:eastAsia="Calibri" w:cs="Times New Roman"/>
                <w:color w:val="000000"/>
                <w:sz w:val="24"/>
                <w:szCs w:val="24"/>
                <w:lang w:eastAsia="ru-RU"/>
              </w:rPr>
              <w:t>G1: «низкая нормативность поведения – высокая нормативность поведения»</w:t>
            </w:r>
          </w:p>
        </w:tc>
        <w:tc>
          <w:tcPr>
            <w:tcW w:w="651" w:type="pct"/>
            <w:shd w:val="clear" w:color="auto" w:fill="auto"/>
          </w:tcPr>
          <w:p w14:paraId="2085D7FF"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7,07</w:t>
            </w:r>
          </w:p>
        </w:tc>
        <w:tc>
          <w:tcPr>
            <w:tcW w:w="651" w:type="pct"/>
            <w:shd w:val="clear" w:color="auto" w:fill="auto"/>
          </w:tcPr>
          <w:p w14:paraId="49BC1EE3"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2,477</w:t>
            </w:r>
          </w:p>
        </w:tc>
        <w:tc>
          <w:tcPr>
            <w:tcW w:w="651" w:type="pct"/>
            <w:shd w:val="clear" w:color="auto" w:fill="auto"/>
          </w:tcPr>
          <w:p w14:paraId="50F9CEB8"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,020</w:t>
            </w:r>
          </w:p>
        </w:tc>
        <w:tc>
          <w:tcPr>
            <w:tcW w:w="651" w:type="pct"/>
            <w:shd w:val="clear" w:color="auto" w:fill="auto"/>
          </w:tcPr>
          <w:p w14:paraId="2C4AC2EB"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-,235</w:t>
            </w:r>
          </w:p>
        </w:tc>
        <w:tc>
          <w:tcPr>
            <w:tcW w:w="651" w:type="pct"/>
            <w:shd w:val="clear" w:color="auto" w:fill="auto"/>
          </w:tcPr>
          <w:p w14:paraId="544DE4AB"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rPr>
              <w:t>,120</w:t>
            </w:r>
          </w:p>
        </w:tc>
        <w:tc>
          <w:tcPr>
            <w:tcW w:w="651" w:type="pct"/>
            <w:shd w:val="clear" w:color="auto" w:fill="auto"/>
          </w:tcPr>
          <w:p w14:paraId="4B4A4D36"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rPr>
              <w:t>,200</w:t>
            </w:r>
          </w:p>
        </w:tc>
      </w:tr>
      <w:tr w:rsidR="00934688" w:rsidRPr="00934688" w14:paraId="2A394959" w14:textId="77777777" w:rsidTr="00934688">
        <w:tc>
          <w:tcPr>
            <w:tcW w:w="1093" w:type="pct"/>
            <w:shd w:val="clear" w:color="auto" w:fill="auto"/>
          </w:tcPr>
          <w:p w14:paraId="78843E1D" w14:textId="77777777" w:rsidR="00934688" w:rsidRPr="00934688" w:rsidRDefault="00934688" w:rsidP="00934688">
            <w:pPr>
              <w:autoSpaceDE w:val="0"/>
              <w:autoSpaceDN w:val="0"/>
              <w:adjustRightInd w:val="0"/>
              <w:spacing w:line="320" w:lineRule="atLeast"/>
              <w:ind w:left="60" w:right="60" w:firstLine="0"/>
              <w:jc w:val="left"/>
              <w:rPr>
                <w:rFonts w:eastAsia="Calibri" w:cs="Times New Roman"/>
                <w:color w:val="000000"/>
                <w:sz w:val="24"/>
                <w:szCs w:val="24"/>
                <w:lang w:eastAsia="ru-RU"/>
              </w:rPr>
            </w:pPr>
            <w:r w:rsidRPr="00934688">
              <w:rPr>
                <w:rFonts w:eastAsia="Calibri" w:cs="Times New Roman"/>
                <w:color w:val="000000"/>
                <w:sz w:val="24"/>
                <w:szCs w:val="24"/>
                <w:lang w:eastAsia="ru-RU"/>
              </w:rPr>
              <w:t>Н1: «робость - смелость»</w:t>
            </w:r>
          </w:p>
        </w:tc>
        <w:tc>
          <w:tcPr>
            <w:tcW w:w="651" w:type="pct"/>
            <w:shd w:val="clear" w:color="auto" w:fill="auto"/>
          </w:tcPr>
          <w:p w14:paraId="044FCF75"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6,00</w:t>
            </w:r>
          </w:p>
        </w:tc>
        <w:tc>
          <w:tcPr>
            <w:tcW w:w="651" w:type="pct"/>
            <w:shd w:val="clear" w:color="auto" w:fill="auto"/>
          </w:tcPr>
          <w:p w14:paraId="04D664CB"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1,983</w:t>
            </w:r>
          </w:p>
        </w:tc>
        <w:tc>
          <w:tcPr>
            <w:tcW w:w="651" w:type="pct"/>
            <w:shd w:val="clear" w:color="auto" w:fill="auto"/>
          </w:tcPr>
          <w:p w14:paraId="2FE57672"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,484</w:t>
            </w:r>
          </w:p>
        </w:tc>
        <w:tc>
          <w:tcPr>
            <w:tcW w:w="651" w:type="pct"/>
            <w:shd w:val="clear" w:color="auto" w:fill="auto"/>
          </w:tcPr>
          <w:p w14:paraId="7167E2EC"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,171</w:t>
            </w:r>
          </w:p>
        </w:tc>
        <w:tc>
          <w:tcPr>
            <w:tcW w:w="651" w:type="pct"/>
            <w:shd w:val="clear" w:color="auto" w:fill="auto"/>
          </w:tcPr>
          <w:p w14:paraId="04A77C2E"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rPr>
              <w:t>,167*</w:t>
            </w:r>
          </w:p>
        </w:tc>
        <w:tc>
          <w:tcPr>
            <w:tcW w:w="651" w:type="pct"/>
            <w:shd w:val="clear" w:color="auto" w:fill="auto"/>
          </w:tcPr>
          <w:p w14:paraId="285399A0"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rPr>
              <w:t>,033</w:t>
            </w:r>
          </w:p>
        </w:tc>
      </w:tr>
      <w:tr w:rsidR="00934688" w:rsidRPr="00934688" w14:paraId="2B2B2B85" w14:textId="77777777" w:rsidTr="00934688">
        <w:tc>
          <w:tcPr>
            <w:tcW w:w="1093" w:type="pct"/>
            <w:shd w:val="clear" w:color="auto" w:fill="auto"/>
          </w:tcPr>
          <w:p w14:paraId="72BF93FA" w14:textId="77777777" w:rsidR="00934688" w:rsidRPr="00934688" w:rsidRDefault="00934688" w:rsidP="00934688">
            <w:pPr>
              <w:autoSpaceDE w:val="0"/>
              <w:autoSpaceDN w:val="0"/>
              <w:adjustRightInd w:val="0"/>
              <w:spacing w:line="320" w:lineRule="atLeast"/>
              <w:ind w:left="60" w:right="60" w:firstLine="0"/>
              <w:jc w:val="left"/>
              <w:rPr>
                <w:rFonts w:eastAsia="Calibri" w:cs="Times New Roman"/>
                <w:color w:val="000000"/>
                <w:sz w:val="24"/>
                <w:szCs w:val="24"/>
                <w:lang w:eastAsia="ru-RU"/>
              </w:rPr>
            </w:pPr>
            <w:r w:rsidRPr="00934688">
              <w:rPr>
                <w:rFonts w:eastAsia="Calibri" w:cs="Times New Roman"/>
                <w:color w:val="000000"/>
                <w:sz w:val="24"/>
                <w:szCs w:val="24"/>
                <w:lang w:eastAsia="ru-RU"/>
              </w:rPr>
              <w:t xml:space="preserve">I1: «жесткость – </w:t>
            </w:r>
            <w:r w:rsidRPr="00934688">
              <w:rPr>
                <w:rFonts w:eastAsia="Calibri" w:cs="Times New Roman"/>
                <w:color w:val="000000"/>
                <w:sz w:val="24"/>
                <w:szCs w:val="24"/>
                <w:lang w:eastAsia="ru-RU"/>
              </w:rPr>
              <w:lastRenderedPageBreak/>
              <w:t>чувствительность»</w:t>
            </w:r>
          </w:p>
        </w:tc>
        <w:tc>
          <w:tcPr>
            <w:tcW w:w="651" w:type="pct"/>
            <w:shd w:val="clear" w:color="auto" w:fill="auto"/>
          </w:tcPr>
          <w:p w14:paraId="3A9CC3F3"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lastRenderedPageBreak/>
              <w:t>7,33</w:t>
            </w:r>
          </w:p>
        </w:tc>
        <w:tc>
          <w:tcPr>
            <w:tcW w:w="651" w:type="pct"/>
            <w:shd w:val="clear" w:color="auto" w:fill="auto"/>
          </w:tcPr>
          <w:p w14:paraId="2B160AEF"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2,733</w:t>
            </w:r>
          </w:p>
        </w:tc>
        <w:tc>
          <w:tcPr>
            <w:tcW w:w="651" w:type="pct"/>
            <w:shd w:val="clear" w:color="auto" w:fill="auto"/>
          </w:tcPr>
          <w:p w14:paraId="07AE3B82"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,004</w:t>
            </w:r>
          </w:p>
        </w:tc>
        <w:tc>
          <w:tcPr>
            <w:tcW w:w="651" w:type="pct"/>
            <w:shd w:val="clear" w:color="auto" w:fill="auto"/>
          </w:tcPr>
          <w:p w14:paraId="6C218763"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-1,358</w:t>
            </w:r>
          </w:p>
        </w:tc>
        <w:tc>
          <w:tcPr>
            <w:tcW w:w="651" w:type="pct"/>
            <w:shd w:val="clear" w:color="auto" w:fill="auto"/>
          </w:tcPr>
          <w:p w14:paraId="72D8A40F"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rPr>
              <w:t>,162*</w:t>
            </w:r>
          </w:p>
        </w:tc>
        <w:tc>
          <w:tcPr>
            <w:tcW w:w="651" w:type="pct"/>
            <w:shd w:val="clear" w:color="auto" w:fill="auto"/>
          </w:tcPr>
          <w:p w14:paraId="7C1ACCAE"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rPr>
              <w:t>,042</w:t>
            </w:r>
          </w:p>
        </w:tc>
      </w:tr>
      <w:tr w:rsidR="00934688" w:rsidRPr="00934688" w14:paraId="186F341D" w14:textId="77777777" w:rsidTr="00934688">
        <w:tc>
          <w:tcPr>
            <w:tcW w:w="1093" w:type="pct"/>
            <w:shd w:val="clear" w:color="auto" w:fill="auto"/>
          </w:tcPr>
          <w:p w14:paraId="32314DFB" w14:textId="77777777" w:rsidR="00934688" w:rsidRPr="00934688" w:rsidRDefault="00934688" w:rsidP="00934688">
            <w:pPr>
              <w:autoSpaceDE w:val="0"/>
              <w:autoSpaceDN w:val="0"/>
              <w:adjustRightInd w:val="0"/>
              <w:spacing w:line="320" w:lineRule="atLeast"/>
              <w:ind w:left="60" w:right="60" w:firstLine="0"/>
              <w:jc w:val="left"/>
              <w:rPr>
                <w:rFonts w:eastAsia="Calibri" w:cs="Times New Roman"/>
                <w:color w:val="000000"/>
                <w:sz w:val="24"/>
                <w:szCs w:val="24"/>
                <w:lang w:eastAsia="ru-RU"/>
              </w:rPr>
            </w:pPr>
            <w:r w:rsidRPr="00934688">
              <w:rPr>
                <w:rFonts w:eastAsia="Calibri" w:cs="Times New Roman"/>
                <w:color w:val="000000"/>
                <w:sz w:val="24"/>
                <w:szCs w:val="24"/>
                <w:lang w:eastAsia="ru-RU"/>
              </w:rPr>
              <w:t>L1: «доверчивость - подозрительность»</w:t>
            </w:r>
          </w:p>
        </w:tc>
        <w:tc>
          <w:tcPr>
            <w:tcW w:w="651" w:type="pct"/>
            <w:shd w:val="clear" w:color="auto" w:fill="auto"/>
          </w:tcPr>
          <w:p w14:paraId="288966A9"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4,83</w:t>
            </w:r>
          </w:p>
        </w:tc>
        <w:tc>
          <w:tcPr>
            <w:tcW w:w="651" w:type="pct"/>
            <w:shd w:val="clear" w:color="auto" w:fill="auto"/>
          </w:tcPr>
          <w:p w14:paraId="3A341805"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2,230</w:t>
            </w:r>
          </w:p>
        </w:tc>
        <w:tc>
          <w:tcPr>
            <w:tcW w:w="651" w:type="pct"/>
            <w:shd w:val="clear" w:color="auto" w:fill="auto"/>
          </w:tcPr>
          <w:p w14:paraId="7B8A3B40"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,024</w:t>
            </w:r>
          </w:p>
        </w:tc>
        <w:tc>
          <w:tcPr>
            <w:tcW w:w="651" w:type="pct"/>
            <w:shd w:val="clear" w:color="auto" w:fill="auto"/>
          </w:tcPr>
          <w:p w14:paraId="5BD2048C"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-1,226</w:t>
            </w:r>
          </w:p>
        </w:tc>
        <w:tc>
          <w:tcPr>
            <w:tcW w:w="651" w:type="pct"/>
            <w:shd w:val="clear" w:color="auto" w:fill="auto"/>
          </w:tcPr>
          <w:p w14:paraId="1C867AE2"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rPr>
              <w:t>,166*</w:t>
            </w:r>
          </w:p>
        </w:tc>
        <w:tc>
          <w:tcPr>
            <w:tcW w:w="651" w:type="pct"/>
            <w:shd w:val="clear" w:color="auto" w:fill="auto"/>
          </w:tcPr>
          <w:p w14:paraId="6E24E4EC"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rPr>
              <w:t>,034</w:t>
            </w:r>
          </w:p>
        </w:tc>
      </w:tr>
      <w:tr w:rsidR="00934688" w:rsidRPr="00934688" w14:paraId="3CE28B1D" w14:textId="77777777" w:rsidTr="00934688">
        <w:tc>
          <w:tcPr>
            <w:tcW w:w="1093" w:type="pct"/>
            <w:shd w:val="clear" w:color="auto" w:fill="auto"/>
          </w:tcPr>
          <w:p w14:paraId="7D2EF21B" w14:textId="77777777" w:rsidR="00934688" w:rsidRPr="00934688" w:rsidRDefault="00934688" w:rsidP="00934688">
            <w:pPr>
              <w:autoSpaceDE w:val="0"/>
              <w:autoSpaceDN w:val="0"/>
              <w:adjustRightInd w:val="0"/>
              <w:spacing w:line="320" w:lineRule="atLeast"/>
              <w:ind w:left="60" w:right="60" w:firstLine="0"/>
              <w:jc w:val="left"/>
              <w:rPr>
                <w:rFonts w:eastAsia="Calibri" w:cs="Times New Roman"/>
                <w:color w:val="000000"/>
                <w:sz w:val="24"/>
                <w:szCs w:val="24"/>
                <w:lang w:eastAsia="ru-RU"/>
              </w:rPr>
            </w:pPr>
            <w:r w:rsidRPr="00934688">
              <w:rPr>
                <w:rFonts w:eastAsia="Calibri" w:cs="Times New Roman"/>
                <w:color w:val="000000"/>
                <w:sz w:val="24"/>
                <w:szCs w:val="24"/>
                <w:lang w:eastAsia="ru-RU"/>
              </w:rPr>
              <w:t>М1: «практичность - мечтательность»</w:t>
            </w:r>
          </w:p>
        </w:tc>
        <w:tc>
          <w:tcPr>
            <w:tcW w:w="651" w:type="pct"/>
            <w:shd w:val="clear" w:color="auto" w:fill="auto"/>
          </w:tcPr>
          <w:p w14:paraId="0D0AF125"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6,27</w:t>
            </w:r>
          </w:p>
        </w:tc>
        <w:tc>
          <w:tcPr>
            <w:tcW w:w="651" w:type="pct"/>
            <w:shd w:val="clear" w:color="auto" w:fill="auto"/>
          </w:tcPr>
          <w:p w14:paraId="77D1CB51"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1,982</w:t>
            </w:r>
          </w:p>
        </w:tc>
        <w:tc>
          <w:tcPr>
            <w:tcW w:w="651" w:type="pct"/>
            <w:shd w:val="clear" w:color="auto" w:fill="auto"/>
          </w:tcPr>
          <w:p w14:paraId="4671C914"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-,084</w:t>
            </w:r>
          </w:p>
        </w:tc>
        <w:tc>
          <w:tcPr>
            <w:tcW w:w="651" w:type="pct"/>
            <w:shd w:val="clear" w:color="auto" w:fill="auto"/>
          </w:tcPr>
          <w:p w14:paraId="10EA0D50"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-,954</w:t>
            </w:r>
          </w:p>
        </w:tc>
        <w:tc>
          <w:tcPr>
            <w:tcW w:w="651" w:type="pct"/>
            <w:shd w:val="clear" w:color="auto" w:fill="auto"/>
          </w:tcPr>
          <w:p w14:paraId="6476DAB7"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rPr>
              <w:t>,144</w:t>
            </w:r>
          </w:p>
        </w:tc>
        <w:tc>
          <w:tcPr>
            <w:tcW w:w="651" w:type="pct"/>
            <w:shd w:val="clear" w:color="auto" w:fill="auto"/>
          </w:tcPr>
          <w:p w14:paraId="3EB18FB3"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rPr>
              <w:t>,112</w:t>
            </w:r>
          </w:p>
        </w:tc>
      </w:tr>
      <w:tr w:rsidR="00934688" w:rsidRPr="00934688" w14:paraId="26974831" w14:textId="77777777" w:rsidTr="00934688">
        <w:tc>
          <w:tcPr>
            <w:tcW w:w="1093" w:type="pct"/>
            <w:shd w:val="clear" w:color="auto" w:fill="auto"/>
          </w:tcPr>
          <w:p w14:paraId="59FF9D24" w14:textId="77777777" w:rsidR="00934688" w:rsidRPr="00934688" w:rsidRDefault="00934688" w:rsidP="00934688">
            <w:pPr>
              <w:autoSpaceDE w:val="0"/>
              <w:autoSpaceDN w:val="0"/>
              <w:adjustRightInd w:val="0"/>
              <w:spacing w:line="320" w:lineRule="atLeast"/>
              <w:ind w:left="60" w:right="60" w:firstLine="0"/>
              <w:jc w:val="left"/>
              <w:rPr>
                <w:rFonts w:eastAsia="Calibri" w:cs="Times New Roman"/>
                <w:color w:val="000000"/>
                <w:sz w:val="24"/>
                <w:szCs w:val="24"/>
                <w:lang w:eastAsia="ru-RU"/>
              </w:rPr>
            </w:pPr>
            <w:r w:rsidRPr="00934688">
              <w:rPr>
                <w:rFonts w:eastAsia="Calibri" w:cs="Times New Roman"/>
                <w:color w:val="000000"/>
                <w:sz w:val="24"/>
                <w:szCs w:val="24"/>
                <w:lang w:eastAsia="ru-RU"/>
              </w:rPr>
              <w:t>N1: «прямолинейность - дипломатичность»</w:t>
            </w:r>
          </w:p>
        </w:tc>
        <w:tc>
          <w:tcPr>
            <w:tcW w:w="651" w:type="pct"/>
            <w:shd w:val="clear" w:color="auto" w:fill="auto"/>
          </w:tcPr>
          <w:p w14:paraId="3E3C6477"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4,63</w:t>
            </w:r>
          </w:p>
        </w:tc>
        <w:tc>
          <w:tcPr>
            <w:tcW w:w="651" w:type="pct"/>
            <w:shd w:val="clear" w:color="auto" w:fill="auto"/>
          </w:tcPr>
          <w:p w14:paraId="2DE702C5"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1,866</w:t>
            </w:r>
          </w:p>
        </w:tc>
        <w:tc>
          <w:tcPr>
            <w:tcW w:w="651" w:type="pct"/>
            <w:shd w:val="clear" w:color="auto" w:fill="auto"/>
          </w:tcPr>
          <w:p w14:paraId="12621BBB"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,407</w:t>
            </w:r>
          </w:p>
        </w:tc>
        <w:tc>
          <w:tcPr>
            <w:tcW w:w="651" w:type="pct"/>
            <w:shd w:val="clear" w:color="auto" w:fill="auto"/>
          </w:tcPr>
          <w:p w14:paraId="08BB1A25"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,092</w:t>
            </w:r>
          </w:p>
        </w:tc>
        <w:tc>
          <w:tcPr>
            <w:tcW w:w="651" w:type="pct"/>
            <w:shd w:val="clear" w:color="auto" w:fill="auto"/>
          </w:tcPr>
          <w:p w14:paraId="091DF90C"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rPr>
              <w:t>,155</w:t>
            </w:r>
          </w:p>
        </w:tc>
        <w:tc>
          <w:tcPr>
            <w:tcW w:w="651" w:type="pct"/>
            <w:shd w:val="clear" w:color="auto" w:fill="auto"/>
          </w:tcPr>
          <w:p w14:paraId="5DE7F462"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rPr>
              <w:t>,062</w:t>
            </w:r>
          </w:p>
        </w:tc>
      </w:tr>
      <w:tr w:rsidR="00934688" w:rsidRPr="00934688" w14:paraId="1D7A5061" w14:textId="77777777" w:rsidTr="00934688">
        <w:tc>
          <w:tcPr>
            <w:tcW w:w="1093" w:type="pct"/>
            <w:shd w:val="clear" w:color="auto" w:fill="auto"/>
          </w:tcPr>
          <w:p w14:paraId="14B94B8E" w14:textId="77777777" w:rsidR="00934688" w:rsidRPr="00934688" w:rsidRDefault="00934688" w:rsidP="00934688">
            <w:pPr>
              <w:autoSpaceDE w:val="0"/>
              <w:autoSpaceDN w:val="0"/>
              <w:adjustRightInd w:val="0"/>
              <w:spacing w:line="320" w:lineRule="atLeast"/>
              <w:ind w:left="60" w:right="60" w:firstLine="0"/>
              <w:jc w:val="left"/>
              <w:rPr>
                <w:rFonts w:eastAsia="Calibri" w:cs="Times New Roman"/>
                <w:color w:val="000000"/>
                <w:sz w:val="24"/>
                <w:szCs w:val="24"/>
                <w:lang w:eastAsia="ru-RU"/>
              </w:rPr>
            </w:pPr>
            <w:r w:rsidRPr="00934688">
              <w:rPr>
                <w:rFonts w:eastAsia="Calibri" w:cs="Times New Roman"/>
                <w:color w:val="000000"/>
                <w:sz w:val="24"/>
                <w:szCs w:val="24"/>
                <w:lang w:eastAsia="ru-RU"/>
              </w:rPr>
              <w:t>О1: «спокойствие - тревожность»</w:t>
            </w:r>
          </w:p>
        </w:tc>
        <w:tc>
          <w:tcPr>
            <w:tcW w:w="651" w:type="pct"/>
            <w:shd w:val="clear" w:color="auto" w:fill="auto"/>
          </w:tcPr>
          <w:p w14:paraId="23945291"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7,40</w:t>
            </w:r>
          </w:p>
        </w:tc>
        <w:tc>
          <w:tcPr>
            <w:tcW w:w="651" w:type="pct"/>
            <w:shd w:val="clear" w:color="auto" w:fill="auto"/>
          </w:tcPr>
          <w:p w14:paraId="0C303F33"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2,444</w:t>
            </w:r>
          </w:p>
        </w:tc>
        <w:tc>
          <w:tcPr>
            <w:tcW w:w="651" w:type="pct"/>
            <w:shd w:val="clear" w:color="auto" w:fill="auto"/>
          </w:tcPr>
          <w:p w14:paraId="31F535AF"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-,227</w:t>
            </w:r>
          </w:p>
        </w:tc>
        <w:tc>
          <w:tcPr>
            <w:tcW w:w="651" w:type="pct"/>
            <w:shd w:val="clear" w:color="auto" w:fill="auto"/>
          </w:tcPr>
          <w:p w14:paraId="11273F6D"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-,927</w:t>
            </w:r>
          </w:p>
        </w:tc>
        <w:tc>
          <w:tcPr>
            <w:tcW w:w="651" w:type="pct"/>
            <w:shd w:val="clear" w:color="auto" w:fill="auto"/>
          </w:tcPr>
          <w:p w14:paraId="364B2651"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rPr>
              <w:t>,144</w:t>
            </w:r>
          </w:p>
        </w:tc>
        <w:tc>
          <w:tcPr>
            <w:tcW w:w="651" w:type="pct"/>
            <w:shd w:val="clear" w:color="auto" w:fill="auto"/>
          </w:tcPr>
          <w:p w14:paraId="7C09C292"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rPr>
              <w:t>,116</w:t>
            </w:r>
          </w:p>
        </w:tc>
      </w:tr>
      <w:tr w:rsidR="00934688" w:rsidRPr="00934688" w14:paraId="41001A2C" w14:textId="77777777" w:rsidTr="00934688">
        <w:tc>
          <w:tcPr>
            <w:tcW w:w="1093" w:type="pct"/>
            <w:shd w:val="clear" w:color="auto" w:fill="auto"/>
          </w:tcPr>
          <w:p w14:paraId="786A5E18" w14:textId="77777777" w:rsidR="00934688" w:rsidRPr="00934688" w:rsidRDefault="00934688" w:rsidP="00934688">
            <w:pPr>
              <w:autoSpaceDE w:val="0"/>
              <w:autoSpaceDN w:val="0"/>
              <w:adjustRightInd w:val="0"/>
              <w:spacing w:line="320" w:lineRule="atLeast"/>
              <w:ind w:left="60" w:right="60" w:firstLine="0"/>
              <w:jc w:val="left"/>
              <w:rPr>
                <w:rFonts w:eastAsia="Calibri" w:cs="Times New Roman"/>
                <w:color w:val="000000"/>
                <w:sz w:val="24"/>
                <w:szCs w:val="24"/>
                <w:lang w:eastAsia="ru-RU"/>
              </w:rPr>
            </w:pPr>
            <w:r w:rsidRPr="00934688">
              <w:rPr>
                <w:rFonts w:eastAsia="Calibri" w:cs="Times New Roman"/>
                <w:color w:val="000000"/>
                <w:sz w:val="24"/>
                <w:szCs w:val="24"/>
                <w:lang w:eastAsia="ru-RU"/>
              </w:rPr>
              <w:t>Q1.1: «консерватизм - радикализм»</w:t>
            </w:r>
          </w:p>
        </w:tc>
        <w:tc>
          <w:tcPr>
            <w:tcW w:w="651" w:type="pct"/>
            <w:shd w:val="clear" w:color="auto" w:fill="auto"/>
          </w:tcPr>
          <w:p w14:paraId="23A8BC27"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8,23</w:t>
            </w:r>
          </w:p>
        </w:tc>
        <w:tc>
          <w:tcPr>
            <w:tcW w:w="651" w:type="pct"/>
            <w:shd w:val="clear" w:color="auto" w:fill="auto"/>
          </w:tcPr>
          <w:p w14:paraId="1B46DA58"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1,775</w:t>
            </w:r>
          </w:p>
        </w:tc>
        <w:tc>
          <w:tcPr>
            <w:tcW w:w="651" w:type="pct"/>
            <w:shd w:val="clear" w:color="auto" w:fill="auto"/>
          </w:tcPr>
          <w:p w14:paraId="083321F6"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,097</w:t>
            </w:r>
          </w:p>
        </w:tc>
        <w:tc>
          <w:tcPr>
            <w:tcW w:w="651" w:type="pct"/>
            <w:shd w:val="clear" w:color="auto" w:fill="auto"/>
          </w:tcPr>
          <w:p w14:paraId="26C2A120"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-,665</w:t>
            </w:r>
          </w:p>
        </w:tc>
        <w:tc>
          <w:tcPr>
            <w:tcW w:w="651" w:type="pct"/>
            <w:shd w:val="clear" w:color="auto" w:fill="auto"/>
          </w:tcPr>
          <w:p w14:paraId="49D62D64"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rPr>
              <w:t>,134</w:t>
            </w:r>
          </w:p>
        </w:tc>
        <w:tc>
          <w:tcPr>
            <w:tcW w:w="651" w:type="pct"/>
            <w:shd w:val="clear" w:color="auto" w:fill="auto"/>
          </w:tcPr>
          <w:p w14:paraId="38982CEC"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rPr>
              <w:t>,180</w:t>
            </w:r>
          </w:p>
        </w:tc>
      </w:tr>
      <w:tr w:rsidR="00934688" w:rsidRPr="00934688" w14:paraId="767A4C72" w14:textId="77777777" w:rsidTr="00934688">
        <w:tc>
          <w:tcPr>
            <w:tcW w:w="1093" w:type="pct"/>
            <w:shd w:val="clear" w:color="auto" w:fill="auto"/>
          </w:tcPr>
          <w:p w14:paraId="3BF8EBEB" w14:textId="77777777" w:rsidR="00934688" w:rsidRPr="00934688" w:rsidRDefault="00934688" w:rsidP="00934688">
            <w:pPr>
              <w:autoSpaceDE w:val="0"/>
              <w:autoSpaceDN w:val="0"/>
              <w:adjustRightInd w:val="0"/>
              <w:spacing w:line="320" w:lineRule="atLeast"/>
              <w:ind w:left="60" w:right="60" w:firstLine="0"/>
              <w:jc w:val="left"/>
              <w:rPr>
                <w:rFonts w:eastAsia="Calibri" w:cs="Times New Roman"/>
                <w:color w:val="000000"/>
                <w:sz w:val="24"/>
                <w:szCs w:val="24"/>
                <w:lang w:eastAsia="ru-RU"/>
              </w:rPr>
            </w:pPr>
            <w:r w:rsidRPr="00934688">
              <w:rPr>
                <w:rFonts w:eastAsia="Calibri" w:cs="Times New Roman"/>
                <w:color w:val="000000"/>
                <w:sz w:val="24"/>
                <w:szCs w:val="24"/>
                <w:lang w:eastAsia="ru-RU"/>
              </w:rPr>
              <w:t>Q2.1: «конформизм - нонконформизм»</w:t>
            </w:r>
          </w:p>
        </w:tc>
        <w:tc>
          <w:tcPr>
            <w:tcW w:w="651" w:type="pct"/>
            <w:shd w:val="clear" w:color="auto" w:fill="auto"/>
          </w:tcPr>
          <w:p w14:paraId="577F595B"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6,37</w:t>
            </w:r>
          </w:p>
        </w:tc>
        <w:tc>
          <w:tcPr>
            <w:tcW w:w="651" w:type="pct"/>
            <w:shd w:val="clear" w:color="auto" w:fill="auto"/>
          </w:tcPr>
          <w:p w14:paraId="4B93E0BC"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2,512</w:t>
            </w:r>
          </w:p>
        </w:tc>
        <w:tc>
          <w:tcPr>
            <w:tcW w:w="651" w:type="pct"/>
            <w:shd w:val="clear" w:color="auto" w:fill="auto"/>
          </w:tcPr>
          <w:p w14:paraId="03215CA0"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-,783</w:t>
            </w:r>
          </w:p>
        </w:tc>
        <w:tc>
          <w:tcPr>
            <w:tcW w:w="651" w:type="pct"/>
            <w:shd w:val="clear" w:color="auto" w:fill="auto"/>
          </w:tcPr>
          <w:p w14:paraId="21A40D3F"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-,648</w:t>
            </w:r>
          </w:p>
        </w:tc>
        <w:tc>
          <w:tcPr>
            <w:tcW w:w="651" w:type="pct"/>
            <w:shd w:val="clear" w:color="auto" w:fill="auto"/>
          </w:tcPr>
          <w:p w14:paraId="763866B4"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rPr>
              <w:t>,300**</w:t>
            </w:r>
          </w:p>
        </w:tc>
        <w:tc>
          <w:tcPr>
            <w:tcW w:w="651" w:type="pct"/>
            <w:shd w:val="clear" w:color="auto" w:fill="auto"/>
          </w:tcPr>
          <w:p w14:paraId="6CC902B8"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rPr>
              <w:t>,000</w:t>
            </w:r>
          </w:p>
        </w:tc>
      </w:tr>
      <w:tr w:rsidR="00934688" w:rsidRPr="00934688" w14:paraId="57D6B371" w14:textId="77777777" w:rsidTr="00934688">
        <w:tc>
          <w:tcPr>
            <w:tcW w:w="1093" w:type="pct"/>
            <w:shd w:val="clear" w:color="auto" w:fill="auto"/>
          </w:tcPr>
          <w:p w14:paraId="4CD39824" w14:textId="77777777" w:rsidR="00934688" w:rsidRPr="00934688" w:rsidRDefault="00934688" w:rsidP="00934688">
            <w:pPr>
              <w:autoSpaceDE w:val="0"/>
              <w:autoSpaceDN w:val="0"/>
              <w:adjustRightInd w:val="0"/>
              <w:spacing w:line="320" w:lineRule="atLeast"/>
              <w:ind w:left="60" w:right="60" w:firstLine="0"/>
              <w:jc w:val="left"/>
              <w:rPr>
                <w:rFonts w:eastAsia="Calibri" w:cs="Times New Roman"/>
                <w:color w:val="000000"/>
                <w:sz w:val="24"/>
                <w:szCs w:val="24"/>
                <w:lang w:eastAsia="ru-RU"/>
              </w:rPr>
            </w:pPr>
            <w:r w:rsidRPr="00934688">
              <w:rPr>
                <w:rFonts w:eastAsia="Calibri" w:cs="Times New Roman"/>
                <w:color w:val="000000"/>
                <w:sz w:val="24"/>
                <w:szCs w:val="24"/>
                <w:lang w:eastAsia="ru-RU"/>
              </w:rPr>
              <w:t>Q3.1: «низкий самоконтроль - высокий самоконтроль»</w:t>
            </w:r>
          </w:p>
        </w:tc>
        <w:tc>
          <w:tcPr>
            <w:tcW w:w="651" w:type="pct"/>
            <w:shd w:val="clear" w:color="auto" w:fill="auto"/>
          </w:tcPr>
          <w:p w14:paraId="6C80781D"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6,70</w:t>
            </w:r>
          </w:p>
        </w:tc>
        <w:tc>
          <w:tcPr>
            <w:tcW w:w="651" w:type="pct"/>
            <w:shd w:val="clear" w:color="auto" w:fill="auto"/>
          </w:tcPr>
          <w:p w14:paraId="178CE4FA"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2,103</w:t>
            </w:r>
          </w:p>
        </w:tc>
        <w:tc>
          <w:tcPr>
            <w:tcW w:w="651" w:type="pct"/>
            <w:shd w:val="clear" w:color="auto" w:fill="auto"/>
          </w:tcPr>
          <w:p w14:paraId="133908CA"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-,694</w:t>
            </w:r>
          </w:p>
        </w:tc>
        <w:tc>
          <w:tcPr>
            <w:tcW w:w="651" w:type="pct"/>
            <w:shd w:val="clear" w:color="auto" w:fill="auto"/>
          </w:tcPr>
          <w:p w14:paraId="06883B3E"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,529</w:t>
            </w:r>
          </w:p>
        </w:tc>
        <w:tc>
          <w:tcPr>
            <w:tcW w:w="651" w:type="pct"/>
            <w:shd w:val="clear" w:color="auto" w:fill="auto"/>
          </w:tcPr>
          <w:p w14:paraId="6FA24667"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rPr>
              <w:t>,157</w:t>
            </w:r>
          </w:p>
        </w:tc>
        <w:tc>
          <w:tcPr>
            <w:tcW w:w="651" w:type="pct"/>
            <w:shd w:val="clear" w:color="auto" w:fill="auto"/>
          </w:tcPr>
          <w:p w14:paraId="3F73C844"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rPr>
              <w:t>,058</w:t>
            </w:r>
          </w:p>
        </w:tc>
      </w:tr>
      <w:tr w:rsidR="00934688" w:rsidRPr="00934688" w14:paraId="651CA2EC" w14:textId="77777777" w:rsidTr="00934688">
        <w:tc>
          <w:tcPr>
            <w:tcW w:w="1093" w:type="pct"/>
            <w:shd w:val="clear" w:color="auto" w:fill="auto"/>
          </w:tcPr>
          <w:p w14:paraId="62AECE9D" w14:textId="77777777" w:rsidR="00934688" w:rsidRPr="00934688" w:rsidRDefault="00934688" w:rsidP="00934688">
            <w:pPr>
              <w:autoSpaceDE w:val="0"/>
              <w:autoSpaceDN w:val="0"/>
              <w:adjustRightInd w:val="0"/>
              <w:spacing w:line="320" w:lineRule="atLeast"/>
              <w:ind w:left="60" w:right="60" w:firstLine="0"/>
              <w:jc w:val="left"/>
              <w:rPr>
                <w:rFonts w:eastAsia="Calibri" w:cs="Times New Roman"/>
                <w:color w:val="000000"/>
                <w:sz w:val="24"/>
                <w:szCs w:val="24"/>
                <w:lang w:eastAsia="ru-RU"/>
              </w:rPr>
            </w:pPr>
            <w:r w:rsidRPr="00934688">
              <w:rPr>
                <w:rFonts w:eastAsia="Calibri" w:cs="Times New Roman"/>
                <w:color w:val="000000"/>
                <w:sz w:val="24"/>
                <w:szCs w:val="24"/>
                <w:lang w:eastAsia="ru-RU"/>
              </w:rPr>
              <w:t>Q4.1: «расслабленность - напряженность»</w:t>
            </w:r>
          </w:p>
        </w:tc>
        <w:tc>
          <w:tcPr>
            <w:tcW w:w="651" w:type="pct"/>
            <w:shd w:val="clear" w:color="auto" w:fill="auto"/>
          </w:tcPr>
          <w:p w14:paraId="673951B2"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5,83</w:t>
            </w:r>
          </w:p>
        </w:tc>
        <w:tc>
          <w:tcPr>
            <w:tcW w:w="651" w:type="pct"/>
            <w:shd w:val="clear" w:color="auto" w:fill="auto"/>
          </w:tcPr>
          <w:p w14:paraId="1D0012C0"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2,601</w:t>
            </w:r>
          </w:p>
        </w:tc>
        <w:tc>
          <w:tcPr>
            <w:tcW w:w="651" w:type="pct"/>
            <w:shd w:val="clear" w:color="auto" w:fill="auto"/>
          </w:tcPr>
          <w:p w14:paraId="26DC179C"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-,094</w:t>
            </w:r>
          </w:p>
        </w:tc>
        <w:tc>
          <w:tcPr>
            <w:tcW w:w="651" w:type="pct"/>
            <w:shd w:val="clear" w:color="auto" w:fill="auto"/>
          </w:tcPr>
          <w:p w14:paraId="7C0B69AC"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-,665</w:t>
            </w:r>
          </w:p>
        </w:tc>
        <w:tc>
          <w:tcPr>
            <w:tcW w:w="651" w:type="pct"/>
            <w:shd w:val="clear" w:color="auto" w:fill="auto"/>
          </w:tcPr>
          <w:p w14:paraId="5E641B6A"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rPr>
              <w:t>,159</w:t>
            </w:r>
          </w:p>
        </w:tc>
        <w:tc>
          <w:tcPr>
            <w:tcW w:w="651" w:type="pct"/>
            <w:shd w:val="clear" w:color="auto" w:fill="auto"/>
          </w:tcPr>
          <w:p w14:paraId="417CA041"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rPr>
              <w:t>,051</w:t>
            </w:r>
          </w:p>
        </w:tc>
      </w:tr>
      <w:tr w:rsidR="00934688" w:rsidRPr="00934688" w14:paraId="7B7B41AD" w14:textId="77777777" w:rsidTr="00934688">
        <w:tc>
          <w:tcPr>
            <w:tcW w:w="1093" w:type="pct"/>
            <w:shd w:val="clear" w:color="auto" w:fill="auto"/>
          </w:tcPr>
          <w:p w14:paraId="16A31240" w14:textId="77777777" w:rsidR="00934688" w:rsidRPr="00934688" w:rsidRDefault="00934688" w:rsidP="00934688">
            <w:pPr>
              <w:autoSpaceDE w:val="0"/>
              <w:autoSpaceDN w:val="0"/>
              <w:adjustRightInd w:val="0"/>
              <w:spacing w:line="320" w:lineRule="atLeast"/>
              <w:ind w:left="60" w:right="60" w:firstLine="0"/>
              <w:jc w:val="left"/>
              <w:rPr>
                <w:rFonts w:eastAsia="Calibri" w:cs="Times New Roman"/>
                <w:color w:val="000000"/>
                <w:sz w:val="24"/>
                <w:szCs w:val="24"/>
                <w:lang w:eastAsia="ru-RU"/>
              </w:rPr>
            </w:pPr>
            <w:r w:rsidRPr="00934688">
              <w:rPr>
                <w:rFonts w:eastAsia="Calibri" w:cs="Times New Roman"/>
                <w:color w:val="000000"/>
                <w:sz w:val="24"/>
                <w:szCs w:val="24"/>
                <w:lang w:eastAsia="ru-RU"/>
              </w:rPr>
              <w:t>MD2: «адекватная самооценка – неадекватная самооценка»</w:t>
            </w:r>
          </w:p>
        </w:tc>
        <w:tc>
          <w:tcPr>
            <w:tcW w:w="651" w:type="pct"/>
            <w:shd w:val="clear" w:color="auto" w:fill="auto"/>
          </w:tcPr>
          <w:p w14:paraId="08FFE4EA"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6,37</w:t>
            </w:r>
          </w:p>
        </w:tc>
        <w:tc>
          <w:tcPr>
            <w:tcW w:w="651" w:type="pct"/>
            <w:shd w:val="clear" w:color="auto" w:fill="auto"/>
          </w:tcPr>
          <w:p w14:paraId="5BFD994E"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2,428</w:t>
            </w:r>
          </w:p>
        </w:tc>
        <w:tc>
          <w:tcPr>
            <w:tcW w:w="651" w:type="pct"/>
            <w:shd w:val="clear" w:color="auto" w:fill="auto"/>
          </w:tcPr>
          <w:p w14:paraId="2AEF3D4C"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-,569</w:t>
            </w:r>
          </w:p>
        </w:tc>
        <w:tc>
          <w:tcPr>
            <w:tcW w:w="651" w:type="pct"/>
            <w:shd w:val="clear" w:color="auto" w:fill="auto"/>
          </w:tcPr>
          <w:p w14:paraId="63BD8840"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,397</w:t>
            </w:r>
          </w:p>
        </w:tc>
        <w:tc>
          <w:tcPr>
            <w:tcW w:w="651" w:type="pct"/>
            <w:shd w:val="clear" w:color="auto" w:fill="auto"/>
          </w:tcPr>
          <w:p w14:paraId="7FCA0FC5"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rPr>
              <w:t>,149</w:t>
            </w:r>
          </w:p>
        </w:tc>
        <w:tc>
          <w:tcPr>
            <w:tcW w:w="651" w:type="pct"/>
            <w:shd w:val="clear" w:color="auto" w:fill="auto"/>
          </w:tcPr>
          <w:p w14:paraId="05CBEE22"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rPr>
              <w:t>,086</w:t>
            </w:r>
          </w:p>
        </w:tc>
      </w:tr>
      <w:tr w:rsidR="00934688" w:rsidRPr="00934688" w14:paraId="5526D4C7" w14:textId="77777777" w:rsidTr="00934688">
        <w:tc>
          <w:tcPr>
            <w:tcW w:w="1093" w:type="pct"/>
            <w:shd w:val="clear" w:color="auto" w:fill="auto"/>
          </w:tcPr>
          <w:p w14:paraId="429373F2" w14:textId="77777777" w:rsidR="00934688" w:rsidRPr="00934688" w:rsidRDefault="00934688" w:rsidP="00934688">
            <w:pPr>
              <w:autoSpaceDE w:val="0"/>
              <w:autoSpaceDN w:val="0"/>
              <w:adjustRightInd w:val="0"/>
              <w:spacing w:line="320" w:lineRule="atLeast"/>
              <w:ind w:left="60" w:right="60" w:firstLine="0"/>
              <w:jc w:val="left"/>
              <w:rPr>
                <w:rFonts w:eastAsia="Calibri" w:cs="Times New Roman"/>
                <w:color w:val="000000"/>
                <w:sz w:val="24"/>
                <w:szCs w:val="24"/>
                <w:lang w:eastAsia="ru-RU"/>
              </w:rPr>
            </w:pPr>
            <w:r w:rsidRPr="00934688">
              <w:rPr>
                <w:rFonts w:eastAsia="Calibri" w:cs="Times New Roman"/>
                <w:color w:val="000000"/>
                <w:sz w:val="24"/>
                <w:szCs w:val="24"/>
                <w:lang w:eastAsia="ru-RU"/>
              </w:rPr>
              <w:t>А2: «замкнутость - общительность»</w:t>
            </w:r>
          </w:p>
        </w:tc>
        <w:tc>
          <w:tcPr>
            <w:tcW w:w="651" w:type="pct"/>
            <w:shd w:val="clear" w:color="auto" w:fill="auto"/>
          </w:tcPr>
          <w:p w14:paraId="2DD3EC8C"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6,57</w:t>
            </w:r>
          </w:p>
        </w:tc>
        <w:tc>
          <w:tcPr>
            <w:tcW w:w="651" w:type="pct"/>
            <w:shd w:val="clear" w:color="auto" w:fill="auto"/>
          </w:tcPr>
          <w:p w14:paraId="36268456"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2,609</w:t>
            </w:r>
          </w:p>
        </w:tc>
        <w:tc>
          <w:tcPr>
            <w:tcW w:w="651" w:type="pct"/>
            <w:shd w:val="clear" w:color="auto" w:fill="auto"/>
          </w:tcPr>
          <w:p w14:paraId="7EAFAA09"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-,225</w:t>
            </w:r>
          </w:p>
        </w:tc>
        <w:tc>
          <w:tcPr>
            <w:tcW w:w="651" w:type="pct"/>
            <w:shd w:val="clear" w:color="auto" w:fill="auto"/>
          </w:tcPr>
          <w:p w14:paraId="0D5335A5"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-,329</w:t>
            </w:r>
          </w:p>
        </w:tc>
        <w:tc>
          <w:tcPr>
            <w:tcW w:w="651" w:type="pct"/>
            <w:shd w:val="clear" w:color="auto" w:fill="auto"/>
          </w:tcPr>
          <w:p w14:paraId="74143F27"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rPr>
              <w:t>,142</w:t>
            </w:r>
          </w:p>
        </w:tc>
        <w:tc>
          <w:tcPr>
            <w:tcW w:w="651" w:type="pct"/>
            <w:shd w:val="clear" w:color="auto" w:fill="auto"/>
          </w:tcPr>
          <w:p w14:paraId="47C7C03E"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rPr>
              <w:t>,126</w:t>
            </w:r>
          </w:p>
        </w:tc>
      </w:tr>
      <w:tr w:rsidR="00934688" w:rsidRPr="00934688" w14:paraId="31F8E764" w14:textId="77777777" w:rsidTr="00934688">
        <w:tc>
          <w:tcPr>
            <w:tcW w:w="1093" w:type="pct"/>
            <w:shd w:val="clear" w:color="auto" w:fill="auto"/>
          </w:tcPr>
          <w:p w14:paraId="4DBDB05B" w14:textId="77777777" w:rsidR="00934688" w:rsidRPr="00934688" w:rsidRDefault="00934688" w:rsidP="00934688">
            <w:pPr>
              <w:autoSpaceDE w:val="0"/>
              <w:autoSpaceDN w:val="0"/>
              <w:adjustRightInd w:val="0"/>
              <w:spacing w:line="320" w:lineRule="atLeast"/>
              <w:ind w:left="60" w:right="60" w:firstLine="0"/>
              <w:jc w:val="left"/>
              <w:rPr>
                <w:rFonts w:eastAsia="Calibri" w:cs="Times New Roman"/>
                <w:color w:val="000000"/>
                <w:sz w:val="24"/>
                <w:szCs w:val="24"/>
                <w:lang w:eastAsia="ru-RU"/>
              </w:rPr>
            </w:pPr>
            <w:r w:rsidRPr="00934688">
              <w:rPr>
                <w:rFonts w:eastAsia="Calibri" w:cs="Times New Roman"/>
                <w:color w:val="000000"/>
                <w:sz w:val="24"/>
                <w:szCs w:val="24"/>
                <w:lang w:eastAsia="ru-RU"/>
              </w:rPr>
              <w:t>В2: интеллект</w:t>
            </w:r>
          </w:p>
        </w:tc>
        <w:tc>
          <w:tcPr>
            <w:tcW w:w="651" w:type="pct"/>
            <w:shd w:val="clear" w:color="auto" w:fill="auto"/>
          </w:tcPr>
          <w:p w14:paraId="012379A4"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6,10</w:t>
            </w:r>
          </w:p>
        </w:tc>
        <w:tc>
          <w:tcPr>
            <w:tcW w:w="651" w:type="pct"/>
            <w:shd w:val="clear" w:color="auto" w:fill="auto"/>
          </w:tcPr>
          <w:p w14:paraId="48FE2F3E"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1,242</w:t>
            </w:r>
          </w:p>
        </w:tc>
        <w:tc>
          <w:tcPr>
            <w:tcW w:w="651" w:type="pct"/>
            <w:shd w:val="clear" w:color="auto" w:fill="auto"/>
          </w:tcPr>
          <w:p w14:paraId="5A672CDF"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-,317</w:t>
            </w:r>
          </w:p>
        </w:tc>
        <w:tc>
          <w:tcPr>
            <w:tcW w:w="651" w:type="pct"/>
            <w:shd w:val="clear" w:color="auto" w:fill="auto"/>
          </w:tcPr>
          <w:p w14:paraId="5757916A"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-,108</w:t>
            </w:r>
          </w:p>
        </w:tc>
        <w:tc>
          <w:tcPr>
            <w:tcW w:w="651" w:type="pct"/>
            <w:shd w:val="clear" w:color="auto" w:fill="auto"/>
          </w:tcPr>
          <w:p w14:paraId="20A513FD"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rPr>
              <w:t>,166*</w:t>
            </w:r>
          </w:p>
        </w:tc>
        <w:tc>
          <w:tcPr>
            <w:tcW w:w="651" w:type="pct"/>
            <w:shd w:val="clear" w:color="auto" w:fill="auto"/>
          </w:tcPr>
          <w:p w14:paraId="77FCA2A7"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rPr>
              <w:t>,035</w:t>
            </w:r>
          </w:p>
        </w:tc>
      </w:tr>
      <w:tr w:rsidR="00934688" w:rsidRPr="00934688" w14:paraId="1BD2CBF2" w14:textId="77777777" w:rsidTr="00934688">
        <w:tc>
          <w:tcPr>
            <w:tcW w:w="1093" w:type="pct"/>
            <w:shd w:val="clear" w:color="auto" w:fill="auto"/>
          </w:tcPr>
          <w:p w14:paraId="34D1B195" w14:textId="77777777" w:rsidR="00934688" w:rsidRPr="00934688" w:rsidRDefault="00934688" w:rsidP="00934688">
            <w:pPr>
              <w:autoSpaceDE w:val="0"/>
              <w:autoSpaceDN w:val="0"/>
              <w:adjustRightInd w:val="0"/>
              <w:spacing w:line="320" w:lineRule="atLeast"/>
              <w:ind w:left="60" w:right="60" w:firstLine="0"/>
              <w:jc w:val="left"/>
              <w:rPr>
                <w:rFonts w:eastAsia="Calibri" w:cs="Times New Roman"/>
                <w:color w:val="000000"/>
                <w:sz w:val="24"/>
                <w:szCs w:val="24"/>
                <w:lang w:eastAsia="ru-RU"/>
              </w:rPr>
            </w:pPr>
            <w:r w:rsidRPr="00934688">
              <w:rPr>
                <w:rFonts w:eastAsia="Calibri" w:cs="Times New Roman"/>
                <w:color w:val="000000"/>
                <w:sz w:val="24"/>
                <w:szCs w:val="24"/>
                <w:lang w:eastAsia="ru-RU"/>
              </w:rPr>
              <w:t xml:space="preserve">С2: «эмоциональная нестабильность - </w:t>
            </w:r>
            <w:r w:rsidRPr="00934688">
              <w:rPr>
                <w:rFonts w:eastAsia="Calibri" w:cs="Times New Roman"/>
                <w:color w:val="000000"/>
                <w:sz w:val="24"/>
                <w:szCs w:val="24"/>
                <w:lang w:eastAsia="ru-RU"/>
              </w:rPr>
              <w:lastRenderedPageBreak/>
              <w:t>эмоциональная стабильность»</w:t>
            </w:r>
          </w:p>
        </w:tc>
        <w:tc>
          <w:tcPr>
            <w:tcW w:w="651" w:type="pct"/>
            <w:shd w:val="clear" w:color="auto" w:fill="auto"/>
          </w:tcPr>
          <w:p w14:paraId="6B967B31"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lastRenderedPageBreak/>
              <w:t>7,43</w:t>
            </w:r>
          </w:p>
        </w:tc>
        <w:tc>
          <w:tcPr>
            <w:tcW w:w="651" w:type="pct"/>
            <w:shd w:val="clear" w:color="auto" w:fill="auto"/>
          </w:tcPr>
          <w:p w14:paraId="0700ED62"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2,582</w:t>
            </w:r>
          </w:p>
        </w:tc>
        <w:tc>
          <w:tcPr>
            <w:tcW w:w="651" w:type="pct"/>
            <w:shd w:val="clear" w:color="auto" w:fill="auto"/>
          </w:tcPr>
          <w:p w14:paraId="499F6F57"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-,542</w:t>
            </w:r>
          </w:p>
        </w:tc>
        <w:tc>
          <w:tcPr>
            <w:tcW w:w="651" w:type="pct"/>
            <w:shd w:val="clear" w:color="auto" w:fill="auto"/>
          </w:tcPr>
          <w:p w14:paraId="1ED16B2B"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-,259</w:t>
            </w:r>
          </w:p>
        </w:tc>
        <w:tc>
          <w:tcPr>
            <w:tcW w:w="651" w:type="pct"/>
            <w:shd w:val="clear" w:color="auto" w:fill="auto"/>
          </w:tcPr>
          <w:p w14:paraId="6C25A24B"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rPr>
              <w:t>,133</w:t>
            </w:r>
          </w:p>
        </w:tc>
        <w:tc>
          <w:tcPr>
            <w:tcW w:w="651" w:type="pct"/>
            <w:shd w:val="clear" w:color="auto" w:fill="auto"/>
          </w:tcPr>
          <w:p w14:paraId="7AD0156C"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rPr>
              <w:t>,183</w:t>
            </w:r>
          </w:p>
        </w:tc>
      </w:tr>
      <w:tr w:rsidR="00934688" w:rsidRPr="00934688" w14:paraId="51061F23" w14:textId="77777777" w:rsidTr="00934688">
        <w:tc>
          <w:tcPr>
            <w:tcW w:w="1093" w:type="pct"/>
            <w:shd w:val="clear" w:color="auto" w:fill="auto"/>
          </w:tcPr>
          <w:p w14:paraId="00E6B233" w14:textId="77777777" w:rsidR="00934688" w:rsidRPr="00934688" w:rsidRDefault="00934688" w:rsidP="00934688">
            <w:pPr>
              <w:autoSpaceDE w:val="0"/>
              <w:autoSpaceDN w:val="0"/>
              <w:adjustRightInd w:val="0"/>
              <w:spacing w:line="320" w:lineRule="atLeast"/>
              <w:ind w:left="60" w:right="60" w:firstLine="0"/>
              <w:jc w:val="left"/>
              <w:rPr>
                <w:rFonts w:eastAsia="Calibri" w:cs="Times New Roman"/>
                <w:color w:val="000000"/>
                <w:sz w:val="24"/>
                <w:szCs w:val="24"/>
                <w:lang w:eastAsia="ru-RU"/>
              </w:rPr>
            </w:pPr>
            <w:r w:rsidRPr="00934688">
              <w:rPr>
                <w:rFonts w:eastAsia="Calibri" w:cs="Times New Roman"/>
                <w:color w:val="000000"/>
                <w:sz w:val="24"/>
                <w:szCs w:val="24"/>
                <w:lang w:eastAsia="ru-RU"/>
              </w:rPr>
              <w:t>Е2: «подчиненность - доминантность»</w:t>
            </w:r>
          </w:p>
        </w:tc>
        <w:tc>
          <w:tcPr>
            <w:tcW w:w="651" w:type="pct"/>
            <w:shd w:val="clear" w:color="auto" w:fill="auto"/>
          </w:tcPr>
          <w:p w14:paraId="2D4EF33E"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6,10</w:t>
            </w:r>
          </w:p>
        </w:tc>
        <w:tc>
          <w:tcPr>
            <w:tcW w:w="651" w:type="pct"/>
            <w:shd w:val="clear" w:color="auto" w:fill="auto"/>
          </w:tcPr>
          <w:p w14:paraId="48D66B83"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2,023</w:t>
            </w:r>
          </w:p>
        </w:tc>
        <w:tc>
          <w:tcPr>
            <w:tcW w:w="651" w:type="pct"/>
            <w:shd w:val="clear" w:color="auto" w:fill="auto"/>
          </w:tcPr>
          <w:p w14:paraId="64E76BB3"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-,199</w:t>
            </w:r>
          </w:p>
        </w:tc>
        <w:tc>
          <w:tcPr>
            <w:tcW w:w="651" w:type="pct"/>
            <w:shd w:val="clear" w:color="auto" w:fill="auto"/>
          </w:tcPr>
          <w:p w14:paraId="45B4AB1A"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-,274</w:t>
            </w:r>
          </w:p>
        </w:tc>
        <w:tc>
          <w:tcPr>
            <w:tcW w:w="651" w:type="pct"/>
            <w:shd w:val="clear" w:color="auto" w:fill="auto"/>
          </w:tcPr>
          <w:p w14:paraId="218326F5"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rPr>
              <w:t>,114</w:t>
            </w:r>
          </w:p>
        </w:tc>
        <w:tc>
          <w:tcPr>
            <w:tcW w:w="651" w:type="pct"/>
            <w:shd w:val="clear" w:color="auto" w:fill="auto"/>
          </w:tcPr>
          <w:p w14:paraId="3F7A4717"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rPr>
              <w:t>,200</w:t>
            </w:r>
            <w:r w:rsidRPr="00934688">
              <w:rPr>
                <w:rFonts w:eastAsia="Calibri" w:cs="Times New Roman"/>
                <w:color w:val="000000"/>
                <w:sz w:val="24"/>
                <w:szCs w:val="24"/>
                <w:vertAlign w:val="superscript"/>
              </w:rPr>
              <w:t>c</w:t>
            </w:r>
          </w:p>
        </w:tc>
      </w:tr>
      <w:tr w:rsidR="00934688" w:rsidRPr="00934688" w14:paraId="21F4C6F6" w14:textId="77777777" w:rsidTr="00934688">
        <w:tc>
          <w:tcPr>
            <w:tcW w:w="1093" w:type="pct"/>
            <w:shd w:val="clear" w:color="auto" w:fill="auto"/>
          </w:tcPr>
          <w:p w14:paraId="72E55D20" w14:textId="77777777" w:rsidR="00934688" w:rsidRPr="00934688" w:rsidRDefault="00934688" w:rsidP="00934688">
            <w:pPr>
              <w:autoSpaceDE w:val="0"/>
              <w:autoSpaceDN w:val="0"/>
              <w:adjustRightInd w:val="0"/>
              <w:spacing w:line="320" w:lineRule="atLeast"/>
              <w:ind w:left="60" w:right="60" w:firstLine="0"/>
              <w:jc w:val="left"/>
              <w:rPr>
                <w:rFonts w:eastAsia="Calibri" w:cs="Times New Roman"/>
                <w:color w:val="000000"/>
                <w:sz w:val="24"/>
                <w:szCs w:val="24"/>
                <w:lang w:eastAsia="ru-RU"/>
              </w:rPr>
            </w:pPr>
            <w:r w:rsidRPr="00934688">
              <w:rPr>
                <w:rFonts w:eastAsia="Calibri" w:cs="Times New Roman"/>
                <w:color w:val="000000"/>
                <w:sz w:val="24"/>
                <w:szCs w:val="24"/>
                <w:lang w:eastAsia="ru-RU"/>
              </w:rPr>
              <w:t>F2: «сдержанность - экспрессивность»</w:t>
            </w:r>
          </w:p>
        </w:tc>
        <w:tc>
          <w:tcPr>
            <w:tcW w:w="651" w:type="pct"/>
            <w:shd w:val="clear" w:color="auto" w:fill="auto"/>
          </w:tcPr>
          <w:p w14:paraId="6432858A"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5,90</w:t>
            </w:r>
          </w:p>
        </w:tc>
        <w:tc>
          <w:tcPr>
            <w:tcW w:w="651" w:type="pct"/>
            <w:shd w:val="clear" w:color="auto" w:fill="auto"/>
          </w:tcPr>
          <w:p w14:paraId="0139F526"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2,040</w:t>
            </w:r>
          </w:p>
        </w:tc>
        <w:tc>
          <w:tcPr>
            <w:tcW w:w="651" w:type="pct"/>
            <w:shd w:val="clear" w:color="auto" w:fill="auto"/>
          </w:tcPr>
          <w:p w14:paraId="277E6981"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,301</w:t>
            </w:r>
          </w:p>
        </w:tc>
        <w:tc>
          <w:tcPr>
            <w:tcW w:w="651" w:type="pct"/>
            <w:shd w:val="clear" w:color="auto" w:fill="auto"/>
          </w:tcPr>
          <w:p w14:paraId="6721D834"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,124</w:t>
            </w:r>
          </w:p>
        </w:tc>
        <w:tc>
          <w:tcPr>
            <w:tcW w:w="651" w:type="pct"/>
            <w:shd w:val="clear" w:color="auto" w:fill="auto"/>
          </w:tcPr>
          <w:p w14:paraId="22E802A1"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rPr>
              <w:t>,114</w:t>
            </w:r>
          </w:p>
        </w:tc>
        <w:tc>
          <w:tcPr>
            <w:tcW w:w="651" w:type="pct"/>
            <w:shd w:val="clear" w:color="auto" w:fill="auto"/>
          </w:tcPr>
          <w:p w14:paraId="39B9A4D1"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rPr>
              <w:t>,200</w:t>
            </w:r>
          </w:p>
        </w:tc>
      </w:tr>
      <w:tr w:rsidR="00934688" w:rsidRPr="00934688" w14:paraId="47AE5ED1" w14:textId="77777777" w:rsidTr="00934688">
        <w:tc>
          <w:tcPr>
            <w:tcW w:w="1093" w:type="pct"/>
            <w:shd w:val="clear" w:color="auto" w:fill="auto"/>
          </w:tcPr>
          <w:p w14:paraId="46818776" w14:textId="77777777" w:rsidR="00934688" w:rsidRPr="00934688" w:rsidRDefault="00934688" w:rsidP="00934688">
            <w:pPr>
              <w:autoSpaceDE w:val="0"/>
              <w:autoSpaceDN w:val="0"/>
              <w:adjustRightInd w:val="0"/>
              <w:spacing w:line="320" w:lineRule="atLeast"/>
              <w:ind w:left="60" w:right="60" w:firstLine="0"/>
              <w:jc w:val="left"/>
              <w:rPr>
                <w:rFonts w:eastAsia="Calibri" w:cs="Times New Roman"/>
                <w:color w:val="000000"/>
                <w:sz w:val="24"/>
                <w:szCs w:val="24"/>
                <w:lang w:eastAsia="ru-RU"/>
              </w:rPr>
            </w:pPr>
            <w:r w:rsidRPr="00934688">
              <w:rPr>
                <w:rFonts w:eastAsia="Calibri" w:cs="Times New Roman"/>
                <w:color w:val="000000"/>
                <w:sz w:val="24"/>
                <w:szCs w:val="24"/>
                <w:lang w:eastAsia="ru-RU"/>
              </w:rPr>
              <w:t>G2: «низкая нормативность поведения – высокая нормативность поведения»</w:t>
            </w:r>
          </w:p>
        </w:tc>
        <w:tc>
          <w:tcPr>
            <w:tcW w:w="651" w:type="pct"/>
            <w:shd w:val="clear" w:color="auto" w:fill="auto"/>
          </w:tcPr>
          <w:p w14:paraId="72368744"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7,10</w:t>
            </w:r>
          </w:p>
        </w:tc>
        <w:tc>
          <w:tcPr>
            <w:tcW w:w="651" w:type="pct"/>
            <w:shd w:val="clear" w:color="auto" w:fill="auto"/>
          </w:tcPr>
          <w:p w14:paraId="30F02DE5"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2,482</w:t>
            </w:r>
          </w:p>
        </w:tc>
        <w:tc>
          <w:tcPr>
            <w:tcW w:w="651" w:type="pct"/>
            <w:shd w:val="clear" w:color="auto" w:fill="auto"/>
          </w:tcPr>
          <w:p w14:paraId="091D7D24"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-,166</w:t>
            </w:r>
          </w:p>
        </w:tc>
        <w:tc>
          <w:tcPr>
            <w:tcW w:w="651" w:type="pct"/>
            <w:shd w:val="clear" w:color="auto" w:fill="auto"/>
          </w:tcPr>
          <w:p w14:paraId="51251137"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,032</w:t>
            </w:r>
          </w:p>
        </w:tc>
        <w:tc>
          <w:tcPr>
            <w:tcW w:w="651" w:type="pct"/>
            <w:shd w:val="clear" w:color="auto" w:fill="auto"/>
          </w:tcPr>
          <w:p w14:paraId="54BEEB48"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rPr>
              <w:t>,175*</w:t>
            </w:r>
          </w:p>
        </w:tc>
        <w:tc>
          <w:tcPr>
            <w:tcW w:w="651" w:type="pct"/>
            <w:shd w:val="clear" w:color="auto" w:fill="auto"/>
          </w:tcPr>
          <w:p w14:paraId="3B550505"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rPr>
              <w:t>,020</w:t>
            </w:r>
          </w:p>
        </w:tc>
      </w:tr>
      <w:tr w:rsidR="00934688" w:rsidRPr="00934688" w14:paraId="0C7C72A6" w14:textId="77777777" w:rsidTr="00934688">
        <w:tc>
          <w:tcPr>
            <w:tcW w:w="1093" w:type="pct"/>
            <w:shd w:val="clear" w:color="auto" w:fill="auto"/>
          </w:tcPr>
          <w:p w14:paraId="07785524" w14:textId="77777777" w:rsidR="00934688" w:rsidRPr="00934688" w:rsidRDefault="00934688" w:rsidP="00934688">
            <w:pPr>
              <w:autoSpaceDE w:val="0"/>
              <w:autoSpaceDN w:val="0"/>
              <w:adjustRightInd w:val="0"/>
              <w:spacing w:line="320" w:lineRule="atLeast"/>
              <w:ind w:left="60" w:right="60" w:firstLine="0"/>
              <w:jc w:val="left"/>
              <w:rPr>
                <w:rFonts w:eastAsia="Calibri" w:cs="Times New Roman"/>
                <w:color w:val="000000"/>
                <w:sz w:val="24"/>
                <w:szCs w:val="24"/>
                <w:lang w:eastAsia="ru-RU"/>
              </w:rPr>
            </w:pPr>
            <w:r w:rsidRPr="00934688">
              <w:rPr>
                <w:rFonts w:eastAsia="Calibri" w:cs="Times New Roman"/>
                <w:color w:val="000000"/>
                <w:sz w:val="24"/>
                <w:szCs w:val="24"/>
                <w:lang w:eastAsia="ru-RU"/>
              </w:rPr>
              <w:t>Н2: «робость - смелость»</w:t>
            </w:r>
          </w:p>
        </w:tc>
        <w:tc>
          <w:tcPr>
            <w:tcW w:w="651" w:type="pct"/>
            <w:shd w:val="clear" w:color="auto" w:fill="auto"/>
          </w:tcPr>
          <w:p w14:paraId="2E66F80F"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6,00</w:t>
            </w:r>
          </w:p>
        </w:tc>
        <w:tc>
          <w:tcPr>
            <w:tcW w:w="651" w:type="pct"/>
            <w:shd w:val="clear" w:color="auto" w:fill="auto"/>
          </w:tcPr>
          <w:p w14:paraId="3F4710D8"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1,819</w:t>
            </w:r>
          </w:p>
        </w:tc>
        <w:tc>
          <w:tcPr>
            <w:tcW w:w="651" w:type="pct"/>
            <w:shd w:val="clear" w:color="auto" w:fill="auto"/>
          </w:tcPr>
          <w:p w14:paraId="245E0D8E"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,515</w:t>
            </w:r>
          </w:p>
        </w:tc>
        <w:tc>
          <w:tcPr>
            <w:tcW w:w="651" w:type="pct"/>
            <w:shd w:val="clear" w:color="auto" w:fill="auto"/>
          </w:tcPr>
          <w:p w14:paraId="34FD5A40"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,007</w:t>
            </w:r>
          </w:p>
        </w:tc>
        <w:tc>
          <w:tcPr>
            <w:tcW w:w="651" w:type="pct"/>
            <w:shd w:val="clear" w:color="auto" w:fill="auto"/>
          </w:tcPr>
          <w:p w14:paraId="0FCBC407"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rPr>
              <w:t>,142</w:t>
            </w:r>
          </w:p>
        </w:tc>
        <w:tc>
          <w:tcPr>
            <w:tcW w:w="651" w:type="pct"/>
            <w:shd w:val="clear" w:color="auto" w:fill="auto"/>
          </w:tcPr>
          <w:p w14:paraId="172BF5AC"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rPr>
              <w:t>,126</w:t>
            </w:r>
          </w:p>
        </w:tc>
      </w:tr>
      <w:tr w:rsidR="00934688" w:rsidRPr="00934688" w14:paraId="0B22CBA1" w14:textId="77777777" w:rsidTr="00934688">
        <w:tc>
          <w:tcPr>
            <w:tcW w:w="1093" w:type="pct"/>
            <w:shd w:val="clear" w:color="auto" w:fill="auto"/>
          </w:tcPr>
          <w:p w14:paraId="1D46EF66" w14:textId="77777777" w:rsidR="00934688" w:rsidRPr="00934688" w:rsidRDefault="00934688" w:rsidP="00934688">
            <w:pPr>
              <w:autoSpaceDE w:val="0"/>
              <w:autoSpaceDN w:val="0"/>
              <w:adjustRightInd w:val="0"/>
              <w:spacing w:line="320" w:lineRule="atLeast"/>
              <w:ind w:left="60" w:right="60" w:firstLine="0"/>
              <w:jc w:val="left"/>
              <w:rPr>
                <w:rFonts w:eastAsia="Calibri" w:cs="Times New Roman"/>
                <w:color w:val="000000"/>
                <w:sz w:val="24"/>
                <w:szCs w:val="24"/>
                <w:lang w:eastAsia="ru-RU"/>
              </w:rPr>
            </w:pPr>
            <w:r w:rsidRPr="00934688">
              <w:rPr>
                <w:rFonts w:eastAsia="Calibri" w:cs="Times New Roman"/>
                <w:color w:val="000000"/>
                <w:sz w:val="24"/>
                <w:szCs w:val="24"/>
                <w:lang w:eastAsia="ru-RU"/>
              </w:rPr>
              <w:t>I2: «жесткость – чувствительность»</w:t>
            </w:r>
          </w:p>
        </w:tc>
        <w:tc>
          <w:tcPr>
            <w:tcW w:w="651" w:type="pct"/>
            <w:shd w:val="clear" w:color="auto" w:fill="auto"/>
          </w:tcPr>
          <w:p w14:paraId="455ACC29"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7,03</w:t>
            </w:r>
          </w:p>
        </w:tc>
        <w:tc>
          <w:tcPr>
            <w:tcW w:w="651" w:type="pct"/>
            <w:shd w:val="clear" w:color="auto" w:fill="auto"/>
          </w:tcPr>
          <w:p w14:paraId="47570BE6"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2,512</w:t>
            </w:r>
          </w:p>
        </w:tc>
        <w:tc>
          <w:tcPr>
            <w:tcW w:w="651" w:type="pct"/>
            <w:shd w:val="clear" w:color="auto" w:fill="auto"/>
          </w:tcPr>
          <w:p w14:paraId="71704993"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,142</w:t>
            </w:r>
          </w:p>
        </w:tc>
        <w:tc>
          <w:tcPr>
            <w:tcW w:w="651" w:type="pct"/>
            <w:shd w:val="clear" w:color="auto" w:fill="auto"/>
          </w:tcPr>
          <w:p w14:paraId="13B19934"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-1,298</w:t>
            </w:r>
          </w:p>
        </w:tc>
        <w:tc>
          <w:tcPr>
            <w:tcW w:w="651" w:type="pct"/>
            <w:shd w:val="clear" w:color="auto" w:fill="auto"/>
          </w:tcPr>
          <w:p w14:paraId="379B4F57"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rPr>
              <w:t>,160*</w:t>
            </w:r>
          </w:p>
        </w:tc>
        <w:tc>
          <w:tcPr>
            <w:tcW w:w="651" w:type="pct"/>
            <w:shd w:val="clear" w:color="auto" w:fill="auto"/>
          </w:tcPr>
          <w:p w14:paraId="5C3F801D"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rPr>
              <w:t>,049</w:t>
            </w:r>
          </w:p>
        </w:tc>
      </w:tr>
      <w:tr w:rsidR="00934688" w:rsidRPr="00934688" w14:paraId="00C7BF5C" w14:textId="77777777" w:rsidTr="00934688">
        <w:tc>
          <w:tcPr>
            <w:tcW w:w="1093" w:type="pct"/>
            <w:shd w:val="clear" w:color="auto" w:fill="auto"/>
          </w:tcPr>
          <w:p w14:paraId="50EA92F7" w14:textId="77777777" w:rsidR="00934688" w:rsidRPr="00934688" w:rsidRDefault="00934688" w:rsidP="00934688">
            <w:pPr>
              <w:autoSpaceDE w:val="0"/>
              <w:autoSpaceDN w:val="0"/>
              <w:adjustRightInd w:val="0"/>
              <w:spacing w:line="320" w:lineRule="atLeast"/>
              <w:ind w:left="60" w:right="60" w:firstLine="0"/>
              <w:jc w:val="left"/>
              <w:rPr>
                <w:rFonts w:eastAsia="Calibri" w:cs="Times New Roman"/>
                <w:color w:val="000000"/>
                <w:sz w:val="24"/>
                <w:szCs w:val="24"/>
                <w:lang w:eastAsia="ru-RU"/>
              </w:rPr>
            </w:pPr>
            <w:r w:rsidRPr="00934688">
              <w:rPr>
                <w:rFonts w:eastAsia="Calibri" w:cs="Times New Roman"/>
                <w:color w:val="000000"/>
                <w:sz w:val="24"/>
                <w:szCs w:val="24"/>
                <w:lang w:eastAsia="ru-RU"/>
              </w:rPr>
              <w:t>L2: «доверчивость - подозрительность»</w:t>
            </w:r>
          </w:p>
        </w:tc>
        <w:tc>
          <w:tcPr>
            <w:tcW w:w="651" w:type="pct"/>
            <w:shd w:val="clear" w:color="auto" w:fill="auto"/>
          </w:tcPr>
          <w:p w14:paraId="5214DF67"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4,77</w:t>
            </w:r>
          </w:p>
        </w:tc>
        <w:tc>
          <w:tcPr>
            <w:tcW w:w="651" w:type="pct"/>
            <w:shd w:val="clear" w:color="auto" w:fill="auto"/>
          </w:tcPr>
          <w:p w14:paraId="05CB4BD0"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2,112</w:t>
            </w:r>
          </w:p>
        </w:tc>
        <w:tc>
          <w:tcPr>
            <w:tcW w:w="651" w:type="pct"/>
            <w:shd w:val="clear" w:color="auto" w:fill="auto"/>
          </w:tcPr>
          <w:p w14:paraId="6328126C"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-,518</w:t>
            </w:r>
          </w:p>
        </w:tc>
        <w:tc>
          <w:tcPr>
            <w:tcW w:w="651" w:type="pct"/>
            <w:shd w:val="clear" w:color="auto" w:fill="auto"/>
          </w:tcPr>
          <w:p w14:paraId="255567AD"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-,853</w:t>
            </w:r>
          </w:p>
        </w:tc>
        <w:tc>
          <w:tcPr>
            <w:tcW w:w="651" w:type="pct"/>
            <w:shd w:val="clear" w:color="auto" w:fill="auto"/>
          </w:tcPr>
          <w:p w14:paraId="6B0874AA"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rPr>
              <w:t>,220**</w:t>
            </w:r>
          </w:p>
        </w:tc>
        <w:tc>
          <w:tcPr>
            <w:tcW w:w="651" w:type="pct"/>
            <w:shd w:val="clear" w:color="auto" w:fill="auto"/>
          </w:tcPr>
          <w:p w14:paraId="3E7099C4"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rPr>
              <w:t>,001</w:t>
            </w:r>
          </w:p>
        </w:tc>
      </w:tr>
      <w:tr w:rsidR="00934688" w:rsidRPr="00934688" w14:paraId="06D3A8EC" w14:textId="77777777" w:rsidTr="00934688">
        <w:tc>
          <w:tcPr>
            <w:tcW w:w="1093" w:type="pct"/>
            <w:shd w:val="clear" w:color="auto" w:fill="auto"/>
          </w:tcPr>
          <w:p w14:paraId="0A04E705" w14:textId="77777777" w:rsidR="00934688" w:rsidRPr="00934688" w:rsidRDefault="00934688" w:rsidP="00934688">
            <w:pPr>
              <w:autoSpaceDE w:val="0"/>
              <w:autoSpaceDN w:val="0"/>
              <w:adjustRightInd w:val="0"/>
              <w:spacing w:line="320" w:lineRule="atLeast"/>
              <w:ind w:left="60" w:right="60" w:firstLine="0"/>
              <w:jc w:val="left"/>
              <w:rPr>
                <w:rFonts w:eastAsia="Calibri" w:cs="Times New Roman"/>
                <w:color w:val="000000"/>
                <w:sz w:val="24"/>
                <w:szCs w:val="24"/>
                <w:lang w:eastAsia="ru-RU"/>
              </w:rPr>
            </w:pPr>
            <w:r w:rsidRPr="00934688">
              <w:rPr>
                <w:rFonts w:eastAsia="Calibri" w:cs="Times New Roman"/>
                <w:color w:val="000000"/>
                <w:sz w:val="24"/>
                <w:szCs w:val="24"/>
                <w:lang w:eastAsia="ru-RU"/>
              </w:rPr>
              <w:t>М2: «практичность - мечтательность»</w:t>
            </w:r>
          </w:p>
        </w:tc>
        <w:tc>
          <w:tcPr>
            <w:tcW w:w="651" w:type="pct"/>
            <w:shd w:val="clear" w:color="auto" w:fill="auto"/>
          </w:tcPr>
          <w:p w14:paraId="791F5FF0"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6,17</w:t>
            </w:r>
          </w:p>
        </w:tc>
        <w:tc>
          <w:tcPr>
            <w:tcW w:w="651" w:type="pct"/>
            <w:shd w:val="clear" w:color="auto" w:fill="auto"/>
          </w:tcPr>
          <w:p w14:paraId="43B07D93"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2,102</w:t>
            </w:r>
          </w:p>
        </w:tc>
        <w:tc>
          <w:tcPr>
            <w:tcW w:w="651" w:type="pct"/>
            <w:shd w:val="clear" w:color="auto" w:fill="auto"/>
          </w:tcPr>
          <w:p w14:paraId="64CE4A8A"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,170</w:t>
            </w:r>
          </w:p>
        </w:tc>
        <w:tc>
          <w:tcPr>
            <w:tcW w:w="651" w:type="pct"/>
            <w:shd w:val="clear" w:color="auto" w:fill="auto"/>
          </w:tcPr>
          <w:p w14:paraId="1BF8451E"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-,429</w:t>
            </w:r>
          </w:p>
        </w:tc>
        <w:tc>
          <w:tcPr>
            <w:tcW w:w="651" w:type="pct"/>
            <w:shd w:val="clear" w:color="auto" w:fill="auto"/>
          </w:tcPr>
          <w:p w14:paraId="3DE13ACB"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rPr>
              <w:t>,132</w:t>
            </w:r>
          </w:p>
        </w:tc>
        <w:tc>
          <w:tcPr>
            <w:tcW w:w="651" w:type="pct"/>
            <w:shd w:val="clear" w:color="auto" w:fill="auto"/>
          </w:tcPr>
          <w:p w14:paraId="04994408"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rPr>
              <w:t>,196</w:t>
            </w:r>
          </w:p>
        </w:tc>
      </w:tr>
      <w:tr w:rsidR="00934688" w:rsidRPr="00934688" w14:paraId="5D3649D0" w14:textId="77777777" w:rsidTr="00934688">
        <w:tc>
          <w:tcPr>
            <w:tcW w:w="1093" w:type="pct"/>
            <w:shd w:val="clear" w:color="auto" w:fill="auto"/>
          </w:tcPr>
          <w:p w14:paraId="01041A30" w14:textId="77777777" w:rsidR="00934688" w:rsidRPr="00934688" w:rsidRDefault="00934688" w:rsidP="00934688">
            <w:pPr>
              <w:autoSpaceDE w:val="0"/>
              <w:autoSpaceDN w:val="0"/>
              <w:adjustRightInd w:val="0"/>
              <w:spacing w:line="320" w:lineRule="atLeast"/>
              <w:ind w:left="60" w:right="60" w:firstLine="0"/>
              <w:jc w:val="left"/>
              <w:rPr>
                <w:rFonts w:eastAsia="Calibri" w:cs="Times New Roman"/>
                <w:color w:val="000000"/>
                <w:sz w:val="24"/>
                <w:szCs w:val="24"/>
                <w:lang w:eastAsia="ru-RU"/>
              </w:rPr>
            </w:pPr>
            <w:r w:rsidRPr="00934688">
              <w:rPr>
                <w:rFonts w:eastAsia="Calibri" w:cs="Times New Roman"/>
                <w:color w:val="000000"/>
                <w:sz w:val="24"/>
                <w:szCs w:val="24"/>
                <w:lang w:eastAsia="ru-RU"/>
              </w:rPr>
              <w:t>N2: «прямолинейность - дипломатичность»</w:t>
            </w:r>
          </w:p>
        </w:tc>
        <w:tc>
          <w:tcPr>
            <w:tcW w:w="651" w:type="pct"/>
            <w:shd w:val="clear" w:color="auto" w:fill="auto"/>
          </w:tcPr>
          <w:p w14:paraId="156D5C9C"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4,73</w:t>
            </w:r>
          </w:p>
        </w:tc>
        <w:tc>
          <w:tcPr>
            <w:tcW w:w="651" w:type="pct"/>
            <w:shd w:val="clear" w:color="auto" w:fill="auto"/>
          </w:tcPr>
          <w:p w14:paraId="1F8696DB"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1,799</w:t>
            </w:r>
          </w:p>
        </w:tc>
        <w:tc>
          <w:tcPr>
            <w:tcW w:w="651" w:type="pct"/>
            <w:shd w:val="clear" w:color="auto" w:fill="auto"/>
          </w:tcPr>
          <w:p w14:paraId="095607CC"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,315</w:t>
            </w:r>
          </w:p>
        </w:tc>
        <w:tc>
          <w:tcPr>
            <w:tcW w:w="651" w:type="pct"/>
            <w:shd w:val="clear" w:color="auto" w:fill="auto"/>
          </w:tcPr>
          <w:p w14:paraId="75C8D7FF"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-,710</w:t>
            </w:r>
          </w:p>
        </w:tc>
        <w:tc>
          <w:tcPr>
            <w:tcW w:w="651" w:type="pct"/>
            <w:shd w:val="clear" w:color="auto" w:fill="auto"/>
          </w:tcPr>
          <w:p w14:paraId="3D4C4410"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rPr>
              <w:t>,174*</w:t>
            </w:r>
          </w:p>
        </w:tc>
        <w:tc>
          <w:tcPr>
            <w:tcW w:w="651" w:type="pct"/>
            <w:shd w:val="clear" w:color="auto" w:fill="auto"/>
          </w:tcPr>
          <w:p w14:paraId="31DBED95"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rPr>
              <w:t>,020</w:t>
            </w:r>
          </w:p>
        </w:tc>
      </w:tr>
      <w:tr w:rsidR="00934688" w:rsidRPr="00934688" w14:paraId="5D6F54FD" w14:textId="77777777" w:rsidTr="00934688">
        <w:tc>
          <w:tcPr>
            <w:tcW w:w="1093" w:type="pct"/>
            <w:shd w:val="clear" w:color="auto" w:fill="auto"/>
          </w:tcPr>
          <w:p w14:paraId="06BAA4DB" w14:textId="77777777" w:rsidR="00934688" w:rsidRPr="00934688" w:rsidRDefault="00934688" w:rsidP="00934688">
            <w:pPr>
              <w:autoSpaceDE w:val="0"/>
              <w:autoSpaceDN w:val="0"/>
              <w:adjustRightInd w:val="0"/>
              <w:spacing w:line="320" w:lineRule="atLeast"/>
              <w:ind w:left="60" w:right="60" w:firstLine="0"/>
              <w:jc w:val="left"/>
              <w:rPr>
                <w:rFonts w:eastAsia="Calibri" w:cs="Times New Roman"/>
                <w:color w:val="000000"/>
                <w:sz w:val="24"/>
                <w:szCs w:val="24"/>
                <w:lang w:eastAsia="ru-RU"/>
              </w:rPr>
            </w:pPr>
            <w:r w:rsidRPr="00934688">
              <w:rPr>
                <w:rFonts w:eastAsia="Calibri" w:cs="Times New Roman"/>
                <w:color w:val="000000"/>
                <w:sz w:val="24"/>
                <w:szCs w:val="24"/>
                <w:lang w:eastAsia="ru-RU"/>
              </w:rPr>
              <w:t>О2: «спокойствие - тревожность»</w:t>
            </w:r>
          </w:p>
        </w:tc>
        <w:tc>
          <w:tcPr>
            <w:tcW w:w="651" w:type="pct"/>
            <w:shd w:val="clear" w:color="auto" w:fill="auto"/>
          </w:tcPr>
          <w:p w14:paraId="41531570"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7,20</w:t>
            </w:r>
          </w:p>
        </w:tc>
        <w:tc>
          <w:tcPr>
            <w:tcW w:w="651" w:type="pct"/>
            <w:shd w:val="clear" w:color="auto" w:fill="auto"/>
          </w:tcPr>
          <w:p w14:paraId="2B6A4627"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2,538</w:t>
            </w:r>
          </w:p>
        </w:tc>
        <w:tc>
          <w:tcPr>
            <w:tcW w:w="651" w:type="pct"/>
            <w:shd w:val="clear" w:color="auto" w:fill="auto"/>
          </w:tcPr>
          <w:p w14:paraId="2711FF31"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-,132</w:t>
            </w:r>
          </w:p>
        </w:tc>
        <w:tc>
          <w:tcPr>
            <w:tcW w:w="651" w:type="pct"/>
            <w:shd w:val="clear" w:color="auto" w:fill="auto"/>
          </w:tcPr>
          <w:p w14:paraId="23B5FC56"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-,984</w:t>
            </w:r>
          </w:p>
        </w:tc>
        <w:tc>
          <w:tcPr>
            <w:tcW w:w="651" w:type="pct"/>
            <w:shd w:val="clear" w:color="auto" w:fill="auto"/>
          </w:tcPr>
          <w:p w14:paraId="2B13A295"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rPr>
              <w:t>,140</w:t>
            </w:r>
          </w:p>
        </w:tc>
        <w:tc>
          <w:tcPr>
            <w:tcW w:w="651" w:type="pct"/>
            <w:shd w:val="clear" w:color="auto" w:fill="auto"/>
          </w:tcPr>
          <w:p w14:paraId="2B50FFBA"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rPr>
              <w:t>,136</w:t>
            </w:r>
          </w:p>
        </w:tc>
      </w:tr>
      <w:tr w:rsidR="00934688" w:rsidRPr="00934688" w14:paraId="2884714C" w14:textId="77777777" w:rsidTr="00934688">
        <w:tc>
          <w:tcPr>
            <w:tcW w:w="1093" w:type="pct"/>
            <w:shd w:val="clear" w:color="auto" w:fill="auto"/>
          </w:tcPr>
          <w:p w14:paraId="131C669F" w14:textId="77777777" w:rsidR="00934688" w:rsidRPr="00934688" w:rsidRDefault="00934688" w:rsidP="00934688">
            <w:pPr>
              <w:autoSpaceDE w:val="0"/>
              <w:autoSpaceDN w:val="0"/>
              <w:adjustRightInd w:val="0"/>
              <w:spacing w:line="320" w:lineRule="atLeast"/>
              <w:ind w:left="60" w:right="60" w:firstLine="0"/>
              <w:jc w:val="left"/>
              <w:rPr>
                <w:rFonts w:eastAsia="Calibri" w:cs="Times New Roman"/>
                <w:color w:val="000000"/>
                <w:sz w:val="24"/>
                <w:szCs w:val="24"/>
                <w:lang w:eastAsia="ru-RU"/>
              </w:rPr>
            </w:pPr>
            <w:r w:rsidRPr="00934688">
              <w:rPr>
                <w:rFonts w:eastAsia="Calibri" w:cs="Times New Roman"/>
                <w:color w:val="000000"/>
                <w:sz w:val="24"/>
                <w:szCs w:val="24"/>
                <w:lang w:eastAsia="ru-RU"/>
              </w:rPr>
              <w:t>Q1.2: «консерватизм - радикализм»</w:t>
            </w:r>
          </w:p>
        </w:tc>
        <w:tc>
          <w:tcPr>
            <w:tcW w:w="651" w:type="pct"/>
            <w:shd w:val="clear" w:color="auto" w:fill="auto"/>
          </w:tcPr>
          <w:p w14:paraId="4399AD24"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8,20</w:t>
            </w:r>
          </w:p>
        </w:tc>
        <w:tc>
          <w:tcPr>
            <w:tcW w:w="651" w:type="pct"/>
            <w:shd w:val="clear" w:color="auto" w:fill="auto"/>
          </w:tcPr>
          <w:p w14:paraId="79940D93"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1,769</w:t>
            </w:r>
          </w:p>
        </w:tc>
        <w:tc>
          <w:tcPr>
            <w:tcW w:w="651" w:type="pct"/>
            <w:shd w:val="clear" w:color="auto" w:fill="auto"/>
          </w:tcPr>
          <w:p w14:paraId="3FD9B5E4"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-,005</w:t>
            </w:r>
          </w:p>
        </w:tc>
        <w:tc>
          <w:tcPr>
            <w:tcW w:w="651" w:type="pct"/>
            <w:shd w:val="clear" w:color="auto" w:fill="auto"/>
          </w:tcPr>
          <w:p w14:paraId="5C4F0F35"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-,539</w:t>
            </w:r>
          </w:p>
        </w:tc>
        <w:tc>
          <w:tcPr>
            <w:tcW w:w="651" w:type="pct"/>
            <w:shd w:val="clear" w:color="auto" w:fill="auto"/>
          </w:tcPr>
          <w:p w14:paraId="12A09C7A"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rPr>
              <w:t>,122</w:t>
            </w:r>
          </w:p>
        </w:tc>
        <w:tc>
          <w:tcPr>
            <w:tcW w:w="651" w:type="pct"/>
            <w:shd w:val="clear" w:color="auto" w:fill="auto"/>
          </w:tcPr>
          <w:p w14:paraId="369FB8E1"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rPr>
              <w:t>,200</w:t>
            </w:r>
          </w:p>
        </w:tc>
      </w:tr>
      <w:tr w:rsidR="00934688" w:rsidRPr="00934688" w14:paraId="4A923C77" w14:textId="77777777" w:rsidTr="00934688">
        <w:tc>
          <w:tcPr>
            <w:tcW w:w="1093" w:type="pct"/>
            <w:shd w:val="clear" w:color="auto" w:fill="auto"/>
          </w:tcPr>
          <w:p w14:paraId="7BFB371D" w14:textId="77777777" w:rsidR="00934688" w:rsidRPr="00934688" w:rsidRDefault="00934688" w:rsidP="00934688">
            <w:pPr>
              <w:autoSpaceDE w:val="0"/>
              <w:autoSpaceDN w:val="0"/>
              <w:adjustRightInd w:val="0"/>
              <w:spacing w:line="320" w:lineRule="atLeast"/>
              <w:ind w:left="60" w:right="60" w:firstLine="0"/>
              <w:jc w:val="left"/>
              <w:rPr>
                <w:rFonts w:eastAsia="Calibri" w:cs="Times New Roman"/>
                <w:color w:val="000000"/>
                <w:sz w:val="24"/>
                <w:szCs w:val="24"/>
                <w:lang w:eastAsia="ru-RU"/>
              </w:rPr>
            </w:pPr>
            <w:r w:rsidRPr="00934688">
              <w:rPr>
                <w:rFonts w:eastAsia="Calibri" w:cs="Times New Roman"/>
                <w:color w:val="000000"/>
                <w:sz w:val="24"/>
                <w:szCs w:val="24"/>
                <w:lang w:eastAsia="ru-RU"/>
              </w:rPr>
              <w:t>Q2.2: «конформизм - нонконформизм»</w:t>
            </w:r>
          </w:p>
        </w:tc>
        <w:tc>
          <w:tcPr>
            <w:tcW w:w="651" w:type="pct"/>
            <w:shd w:val="clear" w:color="auto" w:fill="auto"/>
          </w:tcPr>
          <w:p w14:paraId="6F7E50D0"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6,53</w:t>
            </w:r>
          </w:p>
        </w:tc>
        <w:tc>
          <w:tcPr>
            <w:tcW w:w="651" w:type="pct"/>
            <w:shd w:val="clear" w:color="auto" w:fill="auto"/>
          </w:tcPr>
          <w:p w14:paraId="5BEF3060"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2,374</w:t>
            </w:r>
          </w:p>
        </w:tc>
        <w:tc>
          <w:tcPr>
            <w:tcW w:w="651" w:type="pct"/>
            <w:shd w:val="clear" w:color="auto" w:fill="auto"/>
          </w:tcPr>
          <w:p w14:paraId="021FB39D"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-,790</w:t>
            </w:r>
          </w:p>
        </w:tc>
        <w:tc>
          <w:tcPr>
            <w:tcW w:w="651" w:type="pct"/>
            <w:shd w:val="clear" w:color="auto" w:fill="auto"/>
          </w:tcPr>
          <w:p w14:paraId="740D517F"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-,522</w:t>
            </w:r>
          </w:p>
        </w:tc>
        <w:tc>
          <w:tcPr>
            <w:tcW w:w="651" w:type="pct"/>
            <w:shd w:val="clear" w:color="auto" w:fill="auto"/>
          </w:tcPr>
          <w:p w14:paraId="1A4DCF6C"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rPr>
              <w:t>,278**</w:t>
            </w:r>
          </w:p>
        </w:tc>
        <w:tc>
          <w:tcPr>
            <w:tcW w:w="651" w:type="pct"/>
            <w:shd w:val="clear" w:color="auto" w:fill="auto"/>
          </w:tcPr>
          <w:p w14:paraId="361B261F"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rPr>
              <w:t>,000</w:t>
            </w:r>
          </w:p>
        </w:tc>
      </w:tr>
      <w:tr w:rsidR="00934688" w:rsidRPr="00934688" w14:paraId="7923AC0A" w14:textId="77777777" w:rsidTr="00934688">
        <w:tc>
          <w:tcPr>
            <w:tcW w:w="1093" w:type="pct"/>
            <w:shd w:val="clear" w:color="auto" w:fill="auto"/>
          </w:tcPr>
          <w:p w14:paraId="67268CD3" w14:textId="77777777" w:rsidR="00934688" w:rsidRPr="00934688" w:rsidRDefault="00934688" w:rsidP="00934688">
            <w:pPr>
              <w:autoSpaceDE w:val="0"/>
              <w:autoSpaceDN w:val="0"/>
              <w:adjustRightInd w:val="0"/>
              <w:spacing w:line="320" w:lineRule="atLeast"/>
              <w:ind w:left="60" w:right="60" w:firstLine="0"/>
              <w:jc w:val="left"/>
              <w:rPr>
                <w:rFonts w:eastAsia="Calibri" w:cs="Times New Roman"/>
                <w:color w:val="000000"/>
                <w:sz w:val="24"/>
                <w:szCs w:val="24"/>
                <w:lang w:eastAsia="ru-RU"/>
              </w:rPr>
            </w:pPr>
            <w:r w:rsidRPr="00934688">
              <w:rPr>
                <w:rFonts w:eastAsia="Calibri" w:cs="Times New Roman"/>
                <w:color w:val="000000"/>
                <w:sz w:val="24"/>
                <w:szCs w:val="24"/>
                <w:lang w:eastAsia="ru-RU"/>
              </w:rPr>
              <w:t xml:space="preserve">Q3.2: «низкий самоконтроль - </w:t>
            </w:r>
            <w:r w:rsidRPr="00934688">
              <w:rPr>
                <w:rFonts w:eastAsia="Calibri" w:cs="Times New Roman"/>
                <w:color w:val="000000"/>
                <w:sz w:val="24"/>
                <w:szCs w:val="24"/>
                <w:lang w:eastAsia="ru-RU"/>
              </w:rPr>
              <w:lastRenderedPageBreak/>
              <w:t>высокий самоконтроль»</w:t>
            </w:r>
          </w:p>
        </w:tc>
        <w:tc>
          <w:tcPr>
            <w:tcW w:w="651" w:type="pct"/>
            <w:shd w:val="clear" w:color="auto" w:fill="auto"/>
          </w:tcPr>
          <w:p w14:paraId="4CF5748F"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lastRenderedPageBreak/>
              <w:t>6,63</w:t>
            </w:r>
          </w:p>
        </w:tc>
        <w:tc>
          <w:tcPr>
            <w:tcW w:w="651" w:type="pct"/>
            <w:shd w:val="clear" w:color="auto" w:fill="auto"/>
          </w:tcPr>
          <w:p w14:paraId="7F858017"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2,282</w:t>
            </w:r>
          </w:p>
        </w:tc>
        <w:tc>
          <w:tcPr>
            <w:tcW w:w="651" w:type="pct"/>
            <w:shd w:val="clear" w:color="auto" w:fill="auto"/>
          </w:tcPr>
          <w:p w14:paraId="3F8FF302"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-,409</w:t>
            </w:r>
          </w:p>
        </w:tc>
        <w:tc>
          <w:tcPr>
            <w:tcW w:w="651" w:type="pct"/>
            <w:shd w:val="clear" w:color="auto" w:fill="auto"/>
          </w:tcPr>
          <w:p w14:paraId="5D47ED5D"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,018</w:t>
            </w:r>
          </w:p>
        </w:tc>
        <w:tc>
          <w:tcPr>
            <w:tcW w:w="651" w:type="pct"/>
            <w:shd w:val="clear" w:color="auto" w:fill="auto"/>
          </w:tcPr>
          <w:p w14:paraId="1BE23ADD"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rPr>
              <w:t>,131</w:t>
            </w:r>
          </w:p>
        </w:tc>
        <w:tc>
          <w:tcPr>
            <w:tcW w:w="651" w:type="pct"/>
            <w:shd w:val="clear" w:color="auto" w:fill="auto"/>
          </w:tcPr>
          <w:p w14:paraId="50F8F033"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rPr>
              <w:t>,200</w:t>
            </w:r>
          </w:p>
        </w:tc>
      </w:tr>
      <w:tr w:rsidR="00934688" w:rsidRPr="00934688" w14:paraId="7DBE27FF" w14:textId="77777777" w:rsidTr="00934688">
        <w:tc>
          <w:tcPr>
            <w:tcW w:w="1093" w:type="pct"/>
            <w:shd w:val="clear" w:color="auto" w:fill="auto"/>
          </w:tcPr>
          <w:p w14:paraId="688C01D4" w14:textId="77777777" w:rsidR="00934688" w:rsidRPr="00934688" w:rsidRDefault="00934688" w:rsidP="00934688">
            <w:pPr>
              <w:autoSpaceDE w:val="0"/>
              <w:autoSpaceDN w:val="0"/>
              <w:adjustRightInd w:val="0"/>
              <w:spacing w:line="320" w:lineRule="atLeast"/>
              <w:ind w:left="60" w:right="60" w:firstLine="0"/>
              <w:jc w:val="left"/>
              <w:rPr>
                <w:rFonts w:eastAsia="Calibri" w:cs="Times New Roman"/>
                <w:color w:val="000000"/>
                <w:sz w:val="24"/>
                <w:szCs w:val="24"/>
                <w:lang w:eastAsia="ru-RU"/>
              </w:rPr>
            </w:pPr>
            <w:r w:rsidRPr="00934688">
              <w:rPr>
                <w:rFonts w:eastAsia="Calibri" w:cs="Times New Roman"/>
                <w:color w:val="000000"/>
                <w:sz w:val="24"/>
                <w:szCs w:val="24"/>
                <w:lang w:eastAsia="ru-RU"/>
              </w:rPr>
              <w:t>Q4.2: «расслабленность - напряженность»</w:t>
            </w:r>
          </w:p>
        </w:tc>
        <w:tc>
          <w:tcPr>
            <w:tcW w:w="651" w:type="pct"/>
            <w:shd w:val="clear" w:color="auto" w:fill="auto"/>
          </w:tcPr>
          <w:p w14:paraId="5E2F0824"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5,70</w:t>
            </w:r>
          </w:p>
        </w:tc>
        <w:tc>
          <w:tcPr>
            <w:tcW w:w="651" w:type="pct"/>
            <w:shd w:val="clear" w:color="auto" w:fill="auto"/>
          </w:tcPr>
          <w:p w14:paraId="4D583D05"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2,395</w:t>
            </w:r>
          </w:p>
        </w:tc>
        <w:tc>
          <w:tcPr>
            <w:tcW w:w="651" w:type="pct"/>
            <w:shd w:val="clear" w:color="auto" w:fill="auto"/>
          </w:tcPr>
          <w:p w14:paraId="4D29D0E4"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-,120</w:t>
            </w:r>
          </w:p>
        </w:tc>
        <w:tc>
          <w:tcPr>
            <w:tcW w:w="651" w:type="pct"/>
            <w:shd w:val="clear" w:color="auto" w:fill="auto"/>
          </w:tcPr>
          <w:p w14:paraId="1BEF0202"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lang w:eastAsia="ru-RU"/>
              </w:rPr>
              <w:t>-,781</w:t>
            </w:r>
          </w:p>
        </w:tc>
        <w:tc>
          <w:tcPr>
            <w:tcW w:w="651" w:type="pct"/>
            <w:shd w:val="clear" w:color="auto" w:fill="auto"/>
          </w:tcPr>
          <w:p w14:paraId="411DA9F7"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rPr>
              <w:t>,118</w:t>
            </w:r>
          </w:p>
        </w:tc>
        <w:tc>
          <w:tcPr>
            <w:tcW w:w="651" w:type="pct"/>
            <w:shd w:val="clear" w:color="auto" w:fill="auto"/>
          </w:tcPr>
          <w:p w14:paraId="2A0E32C3" w14:textId="77777777" w:rsidR="00934688" w:rsidRPr="00934688" w:rsidRDefault="00934688" w:rsidP="00934688">
            <w:pPr>
              <w:autoSpaceDE w:val="0"/>
              <w:autoSpaceDN w:val="0"/>
              <w:adjustRightInd w:val="0"/>
              <w:spacing w:line="320" w:lineRule="atLeast"/>
              <w:ind w:left="60" w:right="60" w:firstLine="0"/>
              <w:jc w:val="center"/>
              <w:rPr>
                <w:rFonts w:eastAsia="Calibri" w:cs="Times New Roman"/>
                <w:color w:val="000000"/>
                <w:sz w:val="24"/>
                <w:szCs w:val="24"/>
                <w:lang w:eastAsia="ru-RU"/>
              </w:rPr>
            </w:pPr>
            <w:r w:rsidRPr="00934688">
              <w:rPr>
                <w:rFonts w:eastAsia="Calibri" w:cs="Times New Roman"/>
                <w:color w:val="000000"/>
                <w:sz w:val="24"/>
                <w:szCs w:val="24"/>
              </w:rPr>
              <w:t>,200</w:t>
            </w:r>
          </w:p>
        </w:tc>
      </w:tr>
    </w:tbl>
    <w:p w14:paraId="4E74BA11" w14:textId="5EBD686F" w:rsidR="008F774E" w:rsidRPr="00934688" w:rsidRDefault="008F774E" w:rsidP="008F774E">
      <w:pPr>
        <w:ind w:firstLine="0"/>
        <w:jc w:val="center"/>
        <w:rPr>
          <w:sz w:val="24"/>
          <w:szCs w:val="20"/>
        </w:rPr>
      </w:pPr>
      <w:r w:rsidRPr="00934688">
        <w:rPr>
          <w:i/>
          <w:iCs/>
          <w:sz w:val="24"/>
          <w:szCs w:val="20"/>
        </w:rPr>
        <w:t>Примечание</w:t>
      </w:r>
      <w:r w:rsidRPr="00934688">
        <w:rPr>
          <w:sz w:val="24"/>
          <w:szCs w:val="20"/>
        </w:rPr>
        <w:t xml:space="preserve">: </w:t>
      </w:r>
      <w:r>
        <w:rPr>
          <w:sz w:val="24"/>
          <w:szCs w:val="20"/>
        </w:rPr>
        <w:t>«</w:t>
      </w:r>
      <w:r w:rsidRPr="00934688">
        <w:rPr>
          <w:sz w:val="24"/>
          <w:szCs w:val="20"/>
        </w:rPr>
        <w:t>**</w:t>
      </w:r>
      <w:r>
        <w:rPr>
          <w:sz w:val="24"/>
          <w:szCs w:val="20"/>
        </w:rPr>
        <w:t>»</w:t>
      </w:r>
      <w:r w:rsidRPr="00934688">
        <w:rPr>
          <w:sz w:val="24"/>
          <w:szCs w:val="20"/>
        </w:rPr>
        <w:t xml:space="preserve"> отмечены значимые </w:t>
      </w:r>
      <w:r>
        <w:rPr>
          <w:sz w:val="24"/>
          <w:szCs w:val="20"/>
        </w:rPr>
        <w:t>результаты</w:t>
      </w:r>
      <w:r w:rsidRPr="00934688">
        <w:rPr>
          <w:sz w:val="24"/>
          <w:szCs w:val="20"/>
        </w:rPr>
        <w:t xml:space="preserve"> на уровне p</w:t>
      </w:r>
      <w:r>
        <w:rPr>
          <w:rFonts w:cs="Times New Roman"/>
          <w:sz w:val="24"/>
          <w:szCs w:val="20"/>
        </w:rPr>
        <w:t>≤</w:t>
      </w:r>
      <w:r w:rsidRPr="00934688">
        <w:rPr>
          <w:sz w:val="24"/>
          <w:szCs w:val="20"/>
        </w:rPr>
        <w:t>0,01,</w:t>
      </w:r>
    </w:p>
    <w:p w14:paraId="6AED0FE5" w14:textId="6CBE94AB" w:rsidR="009C6D33" w:rsidRPr="00460F1B" w:rsidRDefault="008F774E" w:rsidP="00460F1B">
      <w:pPr>
        <w:ind w:firstLine="0"/>
        <w:jc w:val="center"/>
        <w:rPr>
          <w:sz w:val="24"/>
          <w:szCs w:val="20"/>
        </w:rPr>
      </w:pPr>
      <w:r>
        <w:rPr>
          <w:sz w:val="24"/>
          <w:szCs w:val="20"/>
        </w:rPr>
        <w:t>«</w:t>
      </w:r>
      <w:r w:rsidRPr="00934688">
        <w:rPr>
          <w:sz w:val="24"/>
          <w:szCs w:val="20"/>
        </w:rPr>
        <w:t>*</w:t>
      </w:r>
      <w:r>
        <w:rPr>
          <w:sz w:val="24"/>
          <w:szCs w:val="20"/>
        </w:rPr>
        <w:t>»</w:t>
      </w:r>
      <w:r w:rsidRPr="00934688">
        <w:rPr>
          <w:sz w:val="24"/>
          <w:szCs w:val="20"/>
        </w:rPr>
        <w:t xml:space="preserve"> отмечены значимые </w:t>
      </w:r>
      <w:r>
        <w:rPr>
          <w:sz w:val="24"/>
          <w:szCs w:val="20"/>
        </w:rPr>
        <w:t>результаты</w:t>
      </w:r>
      <w:r w:rsidRPr="00934688">
        <w:rPr>
          <w:sz w:val="24"/>
          <w:szCs w:val="20"/>
        </w:rPr>
        <w:t xml:space="preserve"> на уровне p</w:t>
      </w:r>
      <w:r>
        <w:rPr>
          <w:rFonts w:cs="Times New Roman"/>
          <w:sz w:val="24"/>
          <w:szCs w:val="20"/>
        </w:rPr>
        <w:t>≤</w:t>
      </w:r>
      <w:r w:rsidRPr="00934688">
        <w:rPr>
          <w:sz w:val="24"/>
          <w:szCs w:val="20"/>
        </w:rPr>
        <w:t>0,05.</w:t>
      </w:r>
    </w:p>
    <w:p w14:paraId="268E061F" w14:textId="558AF41B" w:rsidR="009C6D33" w:rsidRDefault="009C6D33" w:rsidP="00934688">
      <w:pPr>
        <w:ind w:firstLine="0"/>
        <w:jc w:val="right"/>
        <w:rPr>
          <w:b/>
          <w:bCs/>
        </w:rPr>
      </w:pPr>
    </w:p>
    <w:p w14:paraId="161512F3" w14:textId="569FC96B" w:rsidR="00934688" w:rsidRPr="00934688" w:rsidRDefault="00934688" w:rsidP="00934688">
      <w:pPr>
        <w:ind w:firstLine="0"/>
        <w:jc w:val="right"/>
        <w:rPr>
          <w:b/>
          <w:bCs/>
        </w:rPr>
      </w:pPr>
      <w:r>
        <w:rPr>
          <w:b/>
          <w:bCs/>
        </w:rPr>
        <w:t xml:space="preserve"> </w:t>
      </w:r>
    </w:p>
    <w:sectPr w:rsidR="00934688" w:rsidRPr="00934688">
      <w:pgSz w:w="12240" w:h="15840"/>
      <w:pgMar w:top="1134" w:right="850" w:bottom="1134"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8BED31" w14:textId="77777777" w:rsidR="00C62BA6" w:rsidRDefault="00C62BA6" w:rsidP="003329E7">
      <w:pPr>
        <w:spacing w:line="240" w:lineRule="auto"/>
      </w:pPr>
      <w:r>
        <w:separator/>
      </w:r>
    </w:p>
  </w:endnote>
  <w:endnote w:type="continuationSeparator" w:id="0">
    <w:p w14:paraId="54E50F44" w14:textId="77777777" w:rsidR="00C62BA6" w:rsidRDefault="00C62BA6" w:rsidP="003329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altName w:val="Times New Roman"/>
    <w:panose1 w:val="020B0502040204020203"/>
    <w:charset w:val="CC"/>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CC"/>
    <w:family w:val="swiss"/>
    <w:pitch w:val="variable"/>
    <w:sig w:usb0="E4002EFF" w:usb1="C000247B" w:usb2="00000009" w:usb3="00000000" w:csb0="000001FF" w:csb1="00000000"/>
  </w:font>
  <w:font w:name="Franklin Gothic Medium">
    <w:panose1 w:val="020B0603020102020204"/>
    <w:charset w:val="00"/>
    <w:family w:val="auto"/>
    <w:pitch w:val="variable"/>
    <w:sig w:usb0="00000003" w:usb1="00000000" w:usb2="00000000" w:usb3="00000000" w:csb0="00000001" w:csb1="00000000"/>
  </w:font>
  <w:font w:name="Open Sans Light">
    <w:panose1 w:val="020B0306030504020204"/>
    <w:charset w:val="CC"/>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03801F" w14:textId="77777777" w:rsidR="00C62BA6" w:rsidRDefault="00C62BA6" w:rsidP="003329E7">
      <w:pPr>
        <w:spacing w:line="240" w:lineRule="auto"/>
      </w:pPr>
      <w:r>
        <w:separator/>
      </w:r>
    </w:p>
  </w:footnote>
  <w:footnote w:type="continuationSeparator" w:id="0">
    <w:p w14:paraId="4EDB963D" w14:textId="77777777" w:rsidR="00C62BA6" w:rsidRDefault="00C62BA6" w:rsidP="003329E7">
      <w:pPr>
        <w:spacing w:line="240" w:lineRule="auto"/>
      </w:pPr>
      <w:r>
        <w:continuationSeparator/>
      </w:r>
    </w:p>
  </w:footnote>
  <w:footnote w:id="1">
    <w:p w14:paraId="146B10EE" w14:textId="77777777" w:rsidR="00CF7FCA" w:rsidRPr="002053BB" w:rsidRDefault="00CF7FCA" w:rsidP="001E497B">
      <w:pPr>
        <w:pStyle w:val="a4"/>
        <w:rPr>
          <w:rFonts w:cs="Times New Roman"/>
          <w:sz w:val="24"/>
          <w:szCs w:val="24"/>
        </w:rPr>
      </w:pPr>
      <w:r w:rsidRPr="002053BB">
        <w:rPr>
          <w:rStyle w:val="a6"/>
          <w:rFonts w:cs="Times New Roman"/>
          <w:sz w:val="24"/>
          <w:szCs w:val="24"/>
        </w:rPr>
        <w:footnoteRef/>
      </w:r>
      <w:r w:rsidRPr="002053BB">
        <w:rPr>
          <w:rFonts w:cs="Times New Roman"/>
          <w:sz w:val="24"/>
          <w:szCs w:val="24"/>
        </w:rPr>
        <w:t xml:space="preserve"> </w:t>
      </w:r>
      <w:r w:rsidRPr="002053BB">
        <w:rPr>
          <w:rFonts w:eastAsia="Calibri" w:cs="Times New Roman"/>
          <w:sz w:val="24"/>
          <w:szCs w:val="24"/>
        </w:rPr>
        <w:t>Здесь мы повторяем слово «инстинкт» вслед за самой С. Н. Шпильрейн, однако с оговоркой, что этот термин неприменим к описанию поведения человека с точки зрения современных научных исследований, а в более поздних психоаналитических концепциях он был вытеснен понятием «влечение».</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B34B4"/>
    <w:multiLevelType w:val="hybridMultilevel"/>
    <w:tmpl w:val="37202192"/>
    <w:lvl w:ilvl="0" w:tplc="71F42FF0">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30202F7"/>
    <w:multiLevelType w:val="hybridMultilevel"/>
    <w:tmpl w:val="3118D7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0F">
      <w:start w:val="1"/>
      <w:numFmt w:val="decimal"/>
      <w:lvlText w:val="%3."/>
      <w:lvlJc w:val="lef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EC5A2E"/>
    <w:multiLevelType w:val="hybridMultilevel"/>
    <w:tmpl w:val="CB6C86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B9E5BEE"/>
    <w:multiLevelType w:val="hybridMultilevel"/>
    <w:tmpl w:val="EDEAB03E"/>
    <w:lvl w:ilvl="0" w:tplc="04090001">
      <w:start w:val="1"/>
      <w:numFmt w:val="bullet"/>
      <w:lvlText w:val=""/>
      <w:lvlJc w:val="left"/>
      <w:pPr>
        <w:ind w:left="1429" w:hanging="360"/>
      </w:pPr>
      <w:rPr>
        <w:rFonts w:ascii="Symbol" w:hAnsi="Symbol" w:hint="default"/>
      </w:rPr>
    </w:lvl>
    <w:lvl w:ilvl="1" w:tplc="0419000F">
      <w:start w:val="1"/>
      <w:numFmt w:val="decimal"/>
      <w:lvlText w:val="%2."/>
      <w:lvlJc w:val="left"/>
      <w:pPr>
        <w:ind w:left="2149" w:hanging="360"/>
      </w:pPr>
    </w:lvl>
    <w:lvl w:ilvl="2" w:tplc="008C686A">
      <w:start w:val="1"/>
      <w:numFmt w:val="decimal"/>
      <w:lvlText w:val="%3)"/>
      <w:lvlJc w:val="left"/>
      <w:pPr>
        <w:ind w:left="3049" w:hanging="36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4" w15:restartNumberingAfterBreak="0">
    <w:nsid w:val="0CB65AE2"/>
    <w:multiLevelType w:val="hybridMultilevel"/>
    <w:tmpl w:val="A6DEFE14"/>
    <w:lvl w:ilvl="0" w:tplc="4D9601C4">
      <w:start w:val="1"/>
      <w:numFmt w:val="russianLower"/>
      <w:lvlText w:val="%1."/>
      <w:lvlJc w:val="left"/>
      <w:pPr>
        <w:ind w:left="1429" w:hanging="360"/>
      </w:pPr>
    </w:lvl>
    <w:lvl w:ilvl="1" w:tplc="0419000F">
      <w:start w:val="1"/>
      <w:numFmt w:val="decimal"/>
      <w:lvlText w:val="%2."/>
      <w:lvlJc w:val="left"/>
      <w:pPr>
        <w:ind w:left="2149" w:hanging="360"/>
      </w:pPr>
    </w:lvl>
    <w:lvl w:ilvl="2" w:tplc="008C686A">
      <w:start w:val="1"/>
      <w:numFmt w:val="decimal"/>
      <w:lvlText w:val="%3)"/>
      <w:lvlJc w:val="left"/>
      <w:pPr>
        <w:ind w:left="3049" w:hanging="36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5" w15:restartNumberingAfterBreak="0">
    <w:nsid w:val="0E1B675D"/>
    <w:multiLevelType w:val="hybridMultilevel"/>
    <w:tmpl w:val="8D98A87E"/>
    <w:lvl w:ilvl="0" w:tplc="ADF4DEE4">
      <w:numFmt w:val="bullet"/>
      <w:lvlText w:val="•"/>
      <w:lvlJc w:val="left"/>
      <w:pPr>
        <w:ind w:left="1414" w:hanging="705"/>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15:restartNumberingAfterBreak="0">
    <w:nsid w:val="0E697487"/>
    <w:multiLevelType w:val="hybridMultilevel"/>
    <w:tmpl w:val="7E04E79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1194126A"/>
    <w:multiLevelType w:val="hybridMultilevel"/>
    <w:tmpl w:val="D4FA13C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136B2BA2"/>
    <w:multiLevelType w:val="hybridMultilevel"/>
    <w:tmpl w:val="474A4C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64F0A28"/>
    <w:multiLevelType w:val="hybridMultilevel"/>
    <w:tmpl w:val="96FCC7B6"/>
    <w:lvl w:ilvl="0" w:tplc="04090001">
      <w:start w:val="1"/>
      <w:numFmt w:val="bullet"/>
      <w:lvlText w:val=""/>
      <w:lvlJc w:val="left"/>
      <w:pPr>
        <w:ind w:left="2509" w:hanging="360"/>
      </w:pPr>
      <w:rPr>
        <w:rFonts w:ascii="Symbol" w:hAnsi="Symbol" w:hint="default"/>
      </w:rPr>
    </w:lvl>
    <w:lvl w:ilvl="1" w:tplc="04090003">
      <w:start w:val="1"/>
      <w:numFmt w:val="bullet"/>
      <w:lvlText w:val="o"/>
      <w:lvlJc w:val="left"/>
      <w:pPr>
        <w:ind w:left="3229" w:hanging="360"/>
      </w:pPr>
      <w:rPr>
        <w:rFonts w:ascii="Courier New" w:hAnsi="Courier New" w:hint="default"/>
      </w:rPr>
    </w:lvl>
    <w:lvl w:ilvl="2" w:tplc="04090005" w:tentative="1">
      <w:start w:val="1"/>
      <w:numFmt w:val="bullet"/>
      <w:lvlText w:val=""/>
      <w:lvlJc w:val="left"/>
      <w:pPr>
        <w:ind w:left="3949" w:hanging="360"/>
      </w:pPr>
      <w:rPr>
        <w:rFonts w:ascii="Wingdings" w:hAnsi="Wingdings" w:hint="default"/>
      </w:rPr>
    </w:lvl>
    <w:lvl w:ilvl="3" w:tplc="04090001" w:tentative="1">
      <w:start w:val="1"/>
      <w:numFmt w:val="bullet"/>
      <w:lvlText w:val=""/>
      <w:lvlJc w:val="left"/>
      <w:pPr>
        <w:ind w:left="4669" w:hanging="360"/>
      </w:pPr>
      <w:rPr>
        <w:rFonts w:ascii="Symbol" w:hAnsi="Symbol" w:hint="default"/>
      </w:rPr>
    </w:lvl>
    <w:lvl w:ilvl="4" w:tplc="04090003" w:tentative="1">
      <w:start w:val="1"/>
      <w:numFmt w:val="bullet"/>
      <w:lvlText w:val="o"/>
      <w:lvlJc w:val="left"/>
      <w:pPr>
        <w:ind w:left="5389" w:hanging="360"/>
      </w:pPr>
      <w:rPr>
        <w:rFonts w:ascii="Courier New" w:hAnsi="Courier New" w:hint="default"/>
      </w:rPr>
    </w:lvl>
    <w:lvl w:ilvl="5" w:tplc="04090005" w:tentative="1">
      <w:start w:val="1"/>
      <w:numFmt w:val="bullet"/>
      <w:lvlText w:val=""/>
      <w:lvlJc w:val="left"/>
      <w:pPr>
        <w:ind w:left="6109" w:hanging="360"/>
      </w:pPr>
      <w:rPr>
        <w:rFonts w:ascii="Wingdings" w:hAnsi="Wingdings" w:hint="default"/>
      </w:rPr>
    </w:lvl>
    <w:lvl w:ilvl="6" w:tplc="04090001" w:tentative="1">
      <w:start w:val="1"/>
      <w:numFmt w:val="bullet"/>
      <w:lvlText w:val=""/>
      <w:lvlJc w:val="left"/>
      <w:pPr>
        <w:ind w:left="6829" w:hanging="360"/>
      </w:pPr>
      <w:rPr>
        <w:rFonts w:ascii="Symbol" w:hAnsi="Symbol" w:hint="default"/>
      </w:rPr>
    </w:lvl>
    <w:lvl w:ilvl="7" w:tplc="04090003" w:tentative="1">
      <w:start w:val="1"/>
      <w:numFmt w:val="bullet"/>
      <w:lvlText w:val="o"/>
      <w:lvlJc w:val="left"/>
      <w:pPr>
        <w:ind w:left="7549" w:hanging="360"/>
      </w:pPr>
      <w:rPr>
        <w:rFonts w:ascii="Courier New" w:hAnsi="Courier New" w:hint="default"/>
      </w:rPr>
    </w:lvl>
    <w:lvl w:ilvl="8" w:tplc="04090005" w:tentative="1">
      <w:start w:val="1"/>
      <w:numFmt w:val="bullet"/>
      <w:lvlText w:val=""/>
      <w:lvlJc w:val="left"/>
      <w:pPr>
        <w:ind w:left="8269" w:hanging="360"/>
      </w:pPr>
      <w:rPr>
        <w:rFonts w:ascii="Wingdings" w:hAnsi="Wingdings" w:hint="default"/>
      </w:rPr>
    </w:lvl>
  </w:abstractNum>
  <w:abstractNum w:abstractNumId="10" w15:restartNumberingAfterBreak="0">
    <w:nsid w:val="1A915AFF"/>
    <w:multiLevelType w:val="hybridMultilevel"/>
    <w:tmpl w:val="47E46B58"/>
    <w:lvl w:ilvl="0" w:tplc="0419000F">
      <w:start w:val="1"/>
      <w:numFmt w:val="decimal"/>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11" w15:restartNumberingAfterBreak="0">
    <w:nsid w:val="1C1D3E33"/>
    <w:multiLevelType w:val="hybridMultilevel"/>
    <w:tmpl w:val="EBC69C40"/>
    <w:lvl w:ilvl="0" w:tplc="71F42FF0">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1F6934B7"/>
    <w:multiLevelType w:val="hybridMultilevel"/>
    <w:tmpl w:val="F6EA20EE"/>
    <w:lvl w:ilvl="0" w:tplc="04090001">
      <w:start w:val="1"/>
      <w:numFmt w:val="bullet"/>
      <w:lvlText w:val=""/>
      <w:lvlJc w:val="left"/>
      <w:pPr>
        <w:ind w:left="250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0B90B16"/>
    <w:multiLevelType w:val="hybridMultilevel"/>
    <w:tmpl w:val="180A7C2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21ED46B7"/>
    <w:multiLevelType w:val="hybridMultilevel"/>
    <w:tmpl w:val="D68AF8BE"/>
    <w:lvl w:ilvl="0" w:tplc="AEA8DEF6">
      <w:start w:val="1"/>
      <w:numFmt w:val="decimal"/>
      <w:lvlText w:val="%1."/>
      <w:lvlJc w:val="left"/>
      <w:pPr>
        <w:ind w:left="1440" w:hanging="360"/>
      </w:pPr>
      <w:rPr>
        <w:rFonts w:ascii="Times New Roman" w:eastAsia="Calibri" w:hAnsi="Times New Roman" w:cs="Times New Roman"/>
      </w:rPr>
    </w:lvl>
    <w:lvl w:ilvl="1" w:tplc="04190019" w:tentative="1">
      <w:start w:val="1"/>
      <w:numFmt w:val="lowerLetter"/>
      <w:lvlText w:val="%2."/>
      <w:lvlJc w:val="left"/>
      <w:pPr>
        <w:ind w:left="731" w:hanging="360"/>
      </w:pPr>
    </w:lvl>
    <w:lvl w:ilvl="2" w:tplc="0419001B" w:tentative="1">
      <w:start w:val="1"/>
      <w:numFmt w:val="lowerRoman"/>
      <w:lvlText w:val="%3."/>
      <w:lvlJc w:val="right"/>
      <w:pPr>
        <w:ind w:left="1451" w:hanging="180"/>
      </w:pPr>
    </w:lvl>
    <w:lvl w:ilvl="3" w:tplc="0419000F" w:tentative="1">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abstractNum w:abstractNumId="15" w15:restartNumberingAfterBreak="0">
    <w:nsid w:val="22084D75"/>
    <w:multiLevelType w:val="multilevel"/>
    <w:tmpl w:val="1592E826"/>
    <w:lvl w:ilvl="0">
      <w:start w:val="1"/>
      <w:numFmt w:val="decimal"/>
      <w:lvlText w:val="%1."/>
      <w:lvlJc w:val="left"/>
      <w:pPr>
        <w:ind w:left="1069" w:hanging="360"/>
      </w:pPr>
      <w:rPr>
        <w:b w:val="0"/>
      </w:rPr>
    </w:lvl>
    <w:lvl w:ilvl="1">
      <w:start w:val="1"/>
      <w:numFmt w:val="decimal"/>
      <w:isLgl/>
      <w:lvlText w:val="%1.%2."/>
      <w:lvlJc w:val="left"/>
      <w:pPr>
        <w:ind w:left="1429"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16" w15:restartNumberingAfterBreak="0">
    <w:nsid w:val="237B4E76"/>
    <w:multiLevelType w:val="hybridMultilevel"/>
    <w:tmpl w:val="A0D21D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59206AD"/>
    <w:multiLevelType w:val="hybridMultilevel"/>
    <w:tmpl w:val="ADC6235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26967D6C"/>
    <w:multiLevelType w:val="hybridMultilevel"/>
    <w:tmpl w:val="B2D052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BBF6B60"/>
    <w:multiLevelType w:val="hybridMultilevel"/>
    <w:tmpl w:val="3162DB3C"/>
    <w:lvl w:ilvl="0" w:tplc="BCC0BFD0">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2BE35834"/>
    <w:multiLevelType w:val="multilevel"/>
    <w:tmpl w:val="FD707716"/>
    <w:lvl w:ilvl="0">
      <w:start w:val="3"/>
      <w:numFmt w:val="decimal"/>
      <w:lvlText w:val="%1."/>
      <w:lvlJc w:val="left"/>
      <w:pPr>
        <w:ind w:left="450" w:hanging="450"/>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1" w15:restartNumberingAfterBreak="0">
    <w:nsid w:val="2DF55ED7"/>
    <w:multiLevelType w:val="hybridMultilevel"/>
    <w:tmpl w:val="062E7260"/>
    <w:lvl w:ilvl="0" w:tplc="75CE02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2F55177B"/>
    <w:multiLevelType w:val="hybridMultilevel"/>
    <w:tmpl w:val="DE1C8E88"/>
    <w:lvl w:ilvl="0" w:tplc="4D9601C4">
      <w:start w:val="1"/>
      <w:numFmt w:val="russianLower"/>
      <w:lvlText w:val="%1."/>
      <w:lvlJc w:val="left"/>
      <w:pPr>
        <w:ind w:left="2138"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305A2F36"/>
    <w:multiLevelType w:val="hybridMultilevel"/>
    <w:tmpl w:val="14DE064E"/>
    <w:lvl w:ilvl="0" w:tplc="04190011">
      <w:start w:val="1"/>
      <w:numFmt w:val="decimal"/>
      <w:lvlText w:val="%1)"/>
      <w:lvlJc w:val="left"/>
      <w:pPr>
        <w:ind w:left="2149" w:hanging="360"/>
      </w:pPr>
    </w:lvl>
    <w:lvl w:ilvl="1" w:tplc="E2EE6D60">
      <w:start w:val="1"/>
      <w:numFmt w:val="russianLower"/>
      <w:lvlText w:val="%2)"/>
      <w:lvlJc w:val="left"/>
      <w:pPr>
        <w:ind w:left="2869" w:hanging="360"/>
      </w:pPr>
      <w:rPr>
        <w:rFonts w:hint="default"/>
      </w:r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24" w15:restartNumberingAfterBreak="0">
    <w:nsid w:val="3112304F"/>
    <w:multiLevelType w:val="hybridMultilevel"/>
    <w:tmpl w:val="87B463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343818F5"/>
    <w:multiLevelType w:val="hybridMultilevel"/>
    <w:tmpl w:val="5B2C2364"/>
    <w:lvl w:ilvl="0" w:tplc="71F42FF0">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36867B9A"/>
    <w:multiLevelType w:val="hybridMultilevel"/>
    <w:tmpl w:val="1E46E93A"/>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3CD877A3"/>
    <w:multiLevelType w:val="hybridMultilevel"/>
    <w:tmpl w:val="85A6A242"/>
    <w:lvl w:ilvl="0" w:tplc="5070731A">
      <w:start w:val="1"/>
      <w:numFmt w:val="decimal"/>
      <w:lvlText w:val="%1)"/>
      <w:lvlJc w:val="left"/>
      <w:pPr>
        <w:ind w:left="1069" w:hanging="360"/>
      </w:pPr>
      <w:rPr>
        <w:rFonts w:hint="default"/>
        <w:i w:val="0"/>
        <w:iCs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3E2731C0"/>
    <w:multiLevelType w:val="hybridMultilevel"/>
    <w:tmpl w:val="95A8C39E"/>
    <w:lvl w:ilvl="0" w:tplc="4D9601C4">
      <w:start w:val="1"/>
      <w:numFmt w:val="russianLower"/>
      <w:lvlText w:val="%1."/>
      <w:lvlJc w:val="left"/>
      <w:pPr>
        <w:ind w:left="2138"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3F265443"/>
    <w:multiLevelType w:val="multilevel"/>
    <w:tmpl w:val="962243DE"/>
    <w:lvl w:ilvl="0">
      <w:start w:val="1"/>
      <w:numFmt w:val="decimal"/>
      <w:lvlText w:val="%1."/>
      <w:lvlJc w:val="left"/>
      <w:pPr>
        <w:ind w:left="1069" w:hanging="360"/>
      </w:pPr>
      <w:rPr>
        <w:rFonts w:hint="default"/>
      </w:rPr>
    </w:lvl>
    <w:lvl w:ilvl="1">
      <w:start w:val="4"/>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0" w15:restartNumberingAfterBreak="0">
    <w:nsid w:val="3F822B7F"/>
    <w:multiLevelType w:val="hybridMultilevel"/>
    <w:tmpl w:val="B95A66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2DA7504"/>
    <w:multiLevelType w:val="hybridMultilevel"/>
    <w:tmpl w:val="08F84CA6"/>
    <w:lvl w:ilvl="0" w:tplc="C3704E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45383231"/>
    <w:multiLevelType w:val="hybridMultilevel"/>
    <w:tmpl w:val="BC7C81F2"/>
    <w:lvl w:ilvl="0" w:tplc="0419000F">
      <w:start w:val="1"/>
      <w:numFmt w:val="decimal"/>
      <w:lvlText w:val="%1."/>
      <w:lvlJc w:val="left"/>
      <w:pPr>
        <w:ind w:left="1429" w:hanging="360"/>
      </w:pPr>
    </w:lvl>
    <w:lvl w:ilvl="1" w:tplc="AEA8DEF6">
      <w:start w:val="1"/>
      <w:numFmt w:val="decimal"/>
      <w:lvlText w:val="%2."/>
      <w:lvlJc w:val="left"/>
      <w:pPr>
        <w:ind w:left="2149" w:hanging="360"/>
      </w:pPr>
      <w:rPr>
        <w:rFonts w:ascii="Times New Roman" w:eastAsia="Calibri" w:hAnsi="Times New Roman" w:cs="Times New Roman"/>
      </w:r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3" w15:restartNumberingAfterBreak="0">
    <w:nsid w:val="46295E1E"/>
    <w:multiLevelType w:val="hybridMultilevel"/>
    <w:tmpl w:val="D9A29E4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15:restartNumberingAfterBreak="0">
    <w:nsid w:val="468D5676"/>
    <w:multiLevelType w:val="hybridMultilevel"/>
    <w:tmpl w:val="443C266A"/>
    <w:lvl w:ilvl="0" w:tplc="AEA8DEF6">
      <w:start w:val="1"/>
      <w:numFmt w:val="decimal"/>
      <w:lvlText w:val="%1."/>
      <w:lvlJc w:val="left"/>
      <w:pPr>
        <w:ind w:left="2149"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47071D5D"/>
    <w:multiLevelType w:val="hybridMultilevel"/>
    <w:tmpl w:val="65D0629E"/>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483F529E"/>
    <w:multiLevelType w:val="hybridMultilevel"/>
    <w:tmpl w:val="EF24C22A"/>
    <w:lvl w:ilvl="0" w:tplc="71F42FF0">
      <w:start w:val="1"/>
      <w:numFmt w:val="decimal"/>
      <w:lvlText w:val="%1."/>
      <w:lvlJc w:val="left"/>
      <w:pPr>
        <w:ind w:left="1069" w:hanging="360"/>
      </w:pPr>
      <w:rPr>
        <w:rFonts w:hint="default"/>
      </w:rPr>
    </w:lvl>
    <w:lvl w:ilvl="1" w:tplc="04090011">
      <w:start w:val="1"/>
      <w:numFmt w:val="decimal"/>
      <w:lvlText w:val="%2)"/>
      <w:lvlJc w:val="left"/>
      <w:pPr>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4D9A636E"/>
    <w:multiLevelType w:val="hybridMultilevel"/>
    <w:tmpl w:val="08EA5AC4"/>
    <w:lvl w:ilvl="0" w:tplc="970041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4DA578BB"/>
    <w:multiLevelType w:val="hybridMultilevel"/>
    <w:tmpl w:val="BE74004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15:restartNumberingAfterBreak="0">
    <w:nsid w:val="523C07C5"/>
    <w:multiLevelType w:val="multilevel"/>
    <w:tmpl w:val="2CAAE75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sz w:val="28"/>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0" w15:restartNumberingAfterBreak="0">
    <w:nsid w:val="54795C1F"/>
    <w:multiLevelType w:val="hybridMultilevel"/>
    <w:tmpl w:val="BD3AF1F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5519557E"/>
    <w:multiLevelType w:val="hybridMultilevel"/>
    <w:tmpl w:val="07663A04"/>
    <w:lvl w:ilvl="0" w:tplc="46741C42">
      <w:start w:val="1"/>
      <w:numFmt w:val="russianLower"/>
      <w:lvlText w:val="%1)"/>
      <w:lvlJc w:val="left"/>
      <w:pPr>
        <w:ind w:left="1429" w:hanging="360"/>
      </w:pPr>
      <w:rPr>
        <w:rFonts w:hint="default"/>
        <w:b w:val="0"/>
        <w:bCs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15:restartNumberingAfterBreak="0">
    <w:nsid w:val="559622E5"/>
    <w:multiLevelType w:val="hybridMultilevel"/>
    <w:tmpl w:val="E7EC0D26"/>
    <w:lvl w:ilvl="0" w:tplc="71F42FF0">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15:restartNumberingAfterBreak="0">
    <w:nsid w:val="57E37B03"/>
    <w:multiLevelType w:val="hybridMultilevel"/>
    <w:tmpl w:val="066A841E"/>
    <w:lvl w:ilvl="0" w:tplc="4D9601C4">
      <w:start w:val="1"/>
      <w:numFmt w:val="russianLower"/>
      <w:lvlText w:val="%1."/>
      <w:lvlJc w:val="left"/>
      <w:pPr>
        <w:ind w:left="1429" w:hanging="360"/>
      </w:pPr>
    </w:lvl>
    <w:lvl w:ilvl="1" w:tplc="0419000F">
      <w:start w:val="1"/>
      <w:numFmt w:val="decimal"/>
      <w:lvlText w:val="%2."/>
      <w:lvlJc w:val="left"/>
      <w:pPr>
        <w:ind w:left="2149" w:hanging="360"/>
      </w:pPr>
    </w:lvl>
    <w:lvl w:ilvl="2" w:tplc="4D9601C4">
      <w:start w:val="1"/>
      <w:numFmt w:val="russianLower"/>
      <w:lvlText w:val="%3."/>
      <w:lvlJc w:val="left"/>
      <w:pPr>
        <w:ind w:left="3049" w:hanging="36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44" w15:restartNumberingAfterBreak="0">
    <w:nsid w:val="5A92531B"/>
    <w:multiLevelType w:val="hybridMultilevel"/>
    <w:tmpl w:val="49803516"/>
    <w:lvl w:ilvl="0" w:tplc="2556A9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15:restartNumberingAfterBreak="0">
    <w:nsid w:val="62842EEF"/>
    <w:multiLevelType w:val="hybridMultilevel"/>
    <w:tmpl w:val="F920D7F4"/>
    <w:lvl w:ilvl="0" w:tplc="9834AD18">
      <w:start w:val="1"/>
      <w:numFmt w:val="decimal"/>
      <w:lvlText w:val="%1)"/>
      <w:lvlJc w:val="left"/>
      <w:pPr>
        <w:ind w:left="1144" w:hanging="4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15:restartNumberingAfterBreak="0">
    <w:nsid w:val="663E1B76"/>
    <w:multiLevelType w:val="hybridMultilevel"/>
    <w:tmpl w:val="7932E940"/>
    <w:lvl w:ilvl="0" w:tplc="DB3AF6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15:restartNumberingAfterBreak="0">
    <w:nsid w:val="66AD4448"/>
    <w:multiLevelType w:val="multilevel"/>
    <w:tmpl w:val="400EBAE4"/>
    <w:lvl w:ilvl="0">
      <w:start w:val="1"/>
      <w:numFmt w:val="decimal"/>
      <w:lvlText w:val="%1."/>
      <w:lvlJc w:val="left"/>
      <w:pPr>
        <w:ind w:left="1429" w:hanging="360"/>
      </w:pPr>
    </w:lvl>
    <w:lvl w:ilvl="1">
      <w:start w:val="5"/>
      <w:numFmt w:val="decimal"/>
      <w:isLgl/>
      <w:lvlText w:val="%1.%2."/>
      <w:lvlJc w:val="left"/>
      <w:pPr>
        <w:ind w:left="1819" w:hanging="750"/>
      </w:pPr>
      <w:rPr>
        <w:rFonts w:hint="default"/>
      </w:rPr>
    </w:lvl>
    <w:lvl w:ilvl="2">
      <w:start w:val="2"/>
      <w:numFmt w:val="decimal"/>
      <w:isLgl/>
      <w:lvlText w:val="%1.%2.%3."/>
      <w:lvlJc w:val="left"/>
      <w:pPr>
        <w:ind w:left="1819" w:hanging="75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48" w15:restartNumberingAfterBreak="0">
    <w:nsid w:val="6CAE2F66"/>
    <w:multiLevelType w:val="hybridMultilevel"/>
    <w:tmpl w:val="21922C6E"/>
    <w:lvl w:ilvl="0" w:tplc="71F42FF0">
      <w:start w:val="1"/>
      <w:numFmt w:val="decimal"/>
      <w:lvlText w:val="%1."/>
      <w:lvlJc w:val="left"/>
      <w:pPr>
        <w:ind w:left="1069" w:hanging="360"/>
      </w:pPr>
      <w:rPr>
        <w:rFonts w:hint="default"/>
      </w:rPr>
    </w:lvl>
    <w:lvl w:ilvl="1" w:tplc="04190001">
      <w:start w:val="1"/>
      <w:numFmt w:val="bullet"/>
      <w:lvlText w:val=""/>
      <w:lvlJc w:val="left"/>
      <w:pPr>
        <w:ind w:left="1789" w:hanging="360"/>
      </w:pPr>
      <w:rPr>
        <w:rFonts w:ascii="Symbol" w:hAnsi="Symbol"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9" w15:restartNumberingAfterBreak="0">
    <w:nsid w:val="6D176207"/>
    <w:multiLevelType w:val="multilevel"/>
    <w:tmpl w:val="400EBAE4"/>
    <w:lvl w:ilvl="0">
      <w:start w:val="1"/>
      <w:numFmt w:val="decimal"/>
      <w:lvlText w:val="%1."/>
      <w:lvlJc w:val="left"/>
      <w:pPr>
        <w:ind w:left="1429" w:hanging="360"/>
      </w:pPr>
    </w:lvl>
    <w:lvl w:ilvl="1">
      <w:start w:val="5"/>
      <w:numFmt w:val="decimal"/>
      <w:isLgl/>
      <w:lvlText w:val="%1.%2."/>
      <w:lvlJc w:val="left"/>
      <w:pPr>
        <w:ind w:left="1819" w:hanging="750"/>
      </w:pPr>
      <w:rPr>
        <w:rFonts w:hint="default"/>
      </w:rPr>
    </w:lvl>
    <w:lvl w:ilvl="2">
      <w:start w:val="2"/>
      <w:numFmt w:val="decimal"/>
      <w:isLgl/>
      <w:lvlText w:val="%1.%2.%3."/>
      <w:lvlJc w:val="left"/>
      <w:pPr>
        <w:ind w:left="1819" w:hanging="75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50" w15:restartNumberingAfterBreak="0">
    <w:nsid w:val="70BA52A4"/>
    <w:multiLevelType w:val="hybridMultilevel"/>
    <w:tmpl w:val="CB1C696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1" w15:restartNumberingAfterBreak="0">
    <w:nsid w:val="71360764"/>
    <w:multiLevelType w:val="hybridMultilevel"/>
    <w:tmpl w:val="F66AF050"/>
    <w:lvl w:ilvl="0" w:tplc="E2626514">
      <w:start w:val="1"/>
      <w:numFmt w:val="decimal"/>
      <w:lvlText w:val="%1."/>
      <w:lvlJc w:val="left"/>
      <w:pPr>
        <w:ind w:left="3589" w:hanging="360"/>
      </w:pPr>
      <w:rPr>
        <w:color w:val="000000" w:themeColor="text1"/>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72EF0C93"/>
    <w:multiLevelType w:val="hybridMultilevel"/>
    <w:tmpl w:val="F6CC72AE"/>
    <w:lvl w:ilvl="0" w:tplc="C024BC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3" w15:restartNumberingAfterBreak="0">
    <w:nsid w:val="77FB1D1C"/>
    <w:multiLevelType w:val="hybridMultilevel"/>
    <w:tmpl w:val="CF160E64"/>
    <w:lvl w:ilvl="0" w:tplc="71F42FF0">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15:restartNumberingAfterBreak="0">
    <w:nsid w:val="78A94830"/>
    <w:multiLevelType w:val="hybridMultilevel"/>
    <w:tmpl w:val="6254AB48"/>
    <w:lvl w:ilvl="0" w:tplc="04190011">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5" w15:restartNumberingAfterBreak="0">
    <w:nsid w:val="796A25A5"/>
    <w:multiLevelType w:val="hybridMultilevel"/>
    <w:tmpl w:val="9A10FE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7BD60504"/>
    <w:multiLevelType w:val="hybridMultilevel"/>
    <w:tmpl w:val="474A6F86"/>
    <w:lvl w:ilvl="0" w:tplc="04090001">
      <w:start w:val="1"/>
      <w:numFmt w:val="bullet"/>
      <w:lvlText w:val=""/>
      <w:lvlJc w:val="left"/>
      <w:pPr>
        <w:ind w:left="2509" w:hanging="360"/>
      </w:pPr>
      <w:rPr>
        <w:rFonts w:ascii="Symbol" w:hAnsi="Symbol" w:hint="default"/>
      </w:rPr>
    </w:lvl>
    <w:lvl w:ilvl="1" w:tplc="04090003">
      <w:start w:val="1"/>
      <w:numFmt w:val="bullet"/>
      <w:lvlText w:val="o"/>
      <w:lvlJc w:val="left"/>
      <w:pPr>
        <w:ind w:left="3229" w:hanging="360"/>
      </w:pPr>
      <w:rPr>
        <w:rFonts w:ascii="Courier New" w:hAnsi="Courier New" w:hint="default"/>
      </w:rPr>
    </w:lvl>
    <w:lvl w:ilvl="2" w:tplc="04090005" w:tentative="1">
      <w:start w:val="1"/>
      <w:numFmt w:val="bullet"/>
      <w:lvlText w:val=""/>
      <w:lvlJc w:val="left"/>
      <w:pPr>
        <w:ind w:left="3949" w:hanging="360"/>
      </w:pPr>
      <w:rPr>
        <w:rFonts w:ascii="Wingdings" w:hAnsi="Wingdings" w:hint="default"/>
      </w:rPr>
    </w:lvl>
    <w:lvl w:ilvl="3" w:tplc="04090001" w:tentative="1">
      <w:start w:val="1"/>
      <w:numFmt w:val="bullet"/>
      <w:lvlText w:val=""/>
      <w:lvlJc w:val="left"/>
      <w:pPr>
        <w:ind w:left="4669" w:hanging="360"/>
      </w:pPr>
      <w:rPr>
        <w:rFonts w:ascii="Symbol" w:hAnsi="Symbol" w:hint="default"/>
      </w:rPr>
    </w:lvl>
    <w:lvl w:ilvl="4" w:tplc="04090003" w:tentative="1">
      <w:start w:val="1"/>
      <w:numFmt w:val="bullet"/>
      <w:lvlText w:val="o"/>
      <w:lvlJc w:val="left"/>
      <w:pPr>
        <w:ind w:left="5389" w:hanging="360"/>
      </w:pPr>
      <w:rPr>
        <w:rFonts w:ascii="Courier New" w:hAnsi="Courier New" w:hint="default"/>
      </w:rPr>
    </w:lvl>
    <w:lvl w:ilvl="5" w:tplc="04090005" w:tentative="1">
      <w:start w:val="1"/>
      <w:numFmt w:val="bullet"/>
      <w:lvlText w:val=""/>
      <w:lvlJc w:val="left"/>
      <w:pPr>
        <w:ind w:left="6109" w:hanging="360"/>
      </w:pPr>
      <w:rPr>
        <w:rFonts w:ascii="Wingdings" w:hAnsi="Wingdings" w:hint="default"/>
      </w:rPr>
    </w:lvl>
    <w:lvl w:ilvl="6" w:tplc="04090001" w:tentative="1">
      <w:start w:val="1"/>
      <w:numFmt w:val="bullet"/>
      <w:lvlText w:val=""/>
      <w:lvlJc w:val="left"/>
      <w:pPr>
        <w:ind w:left="6829" w:hanging="360"/>
      </w:pPr>
      <w:rPr>
        <w:rFonts w:ascii="Symbol" w:hAnsi="Symbol" w:hint="default"/>
      </w:rPr>
    </w:lvl>
    <w:lvl w:ilvl="7" w:tplc="04090003" w:tentative="1">
      <w:start w:val="1"/>
      <w:numFmt w:val="bullet"/>
      <w:lvlText w:val="o"/>
      <w:lvlJc w:val="left"/>
      <w:pPr>
        <w:ind w:left="7549" w:hanging="360"/>
      </w:pPr>
      <w:rPr>
        <w:rFonts w:ascii="Courier New" w:hAnsi="Courier New" w:hint="default"/>
      </w:rPr>
    </w:lvl>
    <w:lvl w:ilvl="8" w:tplc="04090005" w:tentative="1">
      <w:start w:val="1"/>
      <w:numFmt w:val="bullet"/>
      <w:lvlText w:val=""/>
      <w:lvlJc w:val="left"/>
      <w:pPr>
        <w:ind w:left="8269" w:hanging="360"/>
      </w:pPr>
      <w:rPr>
        <w:rFonts w:ascii="Wingdings" w:hAnsi="Wingdings" w:hint="default"/>
      </w:rPr>
    </w:lvl>
  </w:abstractNum>
  <w:abstractNum w:abstractNumId="57" w15:restartNumberingAfterBreak="0">
    <w:nsid w:val="7DD0688B"/>
    <w:multiLevelType w:val="hybridMultilevel"/>
    <w:tmpl w:val="D95A09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7E9E5655"/>
    <w:multiLevelType w:val="hybridMultilevel"/>
    <w:tmpl w:val="4648C208"/>
    <w:lvl w:ilvl="0" w:tplc="0419000F">
      <w:start w:val="1"/>
      <w:numFmt w:val="decimal"/>
      <w:lvlText w:val="%1."/>
      <w:lvlJc w:val="left"/>
      <w:pPr>
        <w:ind w:left="1429" w:hanging="360"/>
      </w:pPr>
    </w:lvl>
    <w:lvl w:ilvl="1" w:tplc="546AD0AE">
      <w:start w:val="1"/>
      <w:numFmt w:val="decimal"/>
      <w:lvlText w:val="%2)"/>
      <w:lvlJc w:val="left"/>
      <w:pPr>
        <w:ind w:left="2494" w:hanging="705"/>
      </w:pPr>
      <w:rPr>
        <w:rFonts w:hint="default"/>
        <w:i w:val="0"/>
        <w:iCs w:val="0"/>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37"/>
  </w:num>
  <w:num w:numId="2">
    <w:abstractNumId w:val="18"/>
  </w:num>
  <w:num w:numId="3">
    <w:abstractNumId w:val="46"/>
  </w:num>
  <w:num w:numId="4">
    <w:abstractNumId w:val="31"/>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num>
  <w:num w:numId="9">
    <w:abstractNumId w:val="16"/>
  </w:num>
  <w:num w:numId="10">
    <w:abstractNumId w:val="43"/>
  </w:num>
  <w:num w:numId="11">
    <w:abstractNumId w:val="39"/>
  </w:num>
  <w:num w:numId="12">
    <w:abstractNumId w:val="17"/>
  </w:num>
  <w:num w:numId="13">
    <w:abstractNumId w:val="10"/>
  </w:num>
  <w:num w:numId="14">
    <w:abstractNumId w:val="34"/>
  </w:num>
  <w:num w:numId="15">
    <w:abstractNumId w:val="58"/>
  </w:num>
  <w:num w:numId="16">
    <w:abstractNumId w:val="50"/>
  </w:num>
  <w:num w:numId="17">
    <w:abstractNumId w:val="49"/>
  </w:num>
  <w:num w:numId="18">
    <w:abstractNumId w:val="44"/>
  </w:num>
  <w:num w:numId="19">
    <w:abstractNumId w:val="27"/>
  </w:num>
  <w:num w:numId="20">
    <w:abstractNumId w:val="4"/>
  </w:num>
  <w:num w:numId="21">
    <w:abstractNumId w:val="2"/>
  </w:num>
  <w:num w:numId="22">
    <w:abstractNumId w:val="26"/>
  </w:num>
  <w:num w:numId="23">
    <w:abstractNumId w:val="20"/>
  </w:num>
  <w:num w:numId="24">
    <w:abstractNumId w:val="30"/>
  </w:num>
  <w:num w:numId="25">
    <w:abstractNumId w:val="45"/>
  </w:num>
  <w:num w:numId="26">
    <w:abstractNumId w:val="19"/>
  </w:num>
  <w:num w:numId="27">
    <w:abstractNumId w:val="40"/>
  </w:num>
  <w:num w:numId="28">
    <w:abstractNumId w:val="21"/>
  </w:num>
  <w:num w:numId="29">
    <w:abstractNumId w:val="22"/>
  </w:num>
  <w:num w:numId="30">
    <w:abstractNumId w:val="28"/>
  </w:num>
  <w:num w:numId="31">
    <w:abstractNumId w:val="36"/>
  </w:num>
  <w:num w:numId="32">
    <w:abstractNumId w:val="55"/>
  </w:num>
  <w:num w:numId="33">
    <w:abstractNumId w:val="13"/>
  </w:num>
  <w:num w:numId="34">
    <w:abstractNumId w:val="7"/>
  </w:num>
  <w:num w:numId="35">
    <w:abstractNumId w:val="51"/>
  </w:num>
  <w:num w:numId="36">
    <w:abstractNumId w:val="5"/>
  </w:num>
  <w:num w:numId="37">
    <w:abstractNumId w:val="52"/>
  </w:num>
  <w:num w:numId="38">
    <w:abstractNumId w:val="38"/>
  </w:num>
  <w:num w:numId="39">
    <w:abstractNumId w:val="1"/>
  </w:num>
  <w:num w:numId="40">
    <w:abstractNumId w:val="29"/>
  </w:num>
  <w:num w:numId="41">
    <w:abstractNumId w:val="41"/>
  </w:num>
  <w:num w:numId="42">
    <w:abstractNumId w:val="33"/>
  </w:num>
  <w:num w:numId="43">
    <w:abstractNumId w:val="54"/>
  </w:num>
  <w:num w:numId="44">
    <w:abstractNumId w:val="6"/>
  </w:num>
  <w:num w:numId="45">
    <w:abstractNumId w:val="48"/>
  </w:num>
  <w:num w:numId="46">
    <w:abstractNumId w:val="23"/>
  </w:num>
  <w:num w:numId="47">
    <w:abstractNumId w:val="32"/>
  </w:num>
  <w:num w:numId="48">
    <w:abstractNumId w:val="14"/>
  </w:num>
  <w:num w:numId="49">
    <w:abstractNumId w:val="3"/>
  </w:num>
  <w:num w:numId="50">
    <w:abstractNumId w:val="56"/>
  </w:num>
  <w:num w:numId="51">
    <w:abstractNumId w:val="9"/>
  </w:num>
  <w:num w:numId="52">
    <w:abstractNumId w:val="57"/>
  </w:num>
  <w:num w:numId="53">
    <w:abstractNumId w:val="8"/>
  </w:num>
  <w:num w:numId="54">
    <w:abstractNumId w:val="35"/>
  </w:num>
  <w:num w:numId="55">
    <w:abstractNumId w:val="11"/>
  </w:num>
  <w:num w:numId="56">
    <w:abstractNumId w:val="25"/>
  </w:num>
  <w:num w:numId="57">
    <w:abstractNumId w:val="53"/>
  </w:num>
  <w:num w:numId="58">
    <w:abstractNumId w:val="0"/>
  </w:num>
  <w:num w:numId="59">
    <w:abstractNumId w:val="42"/>
  </w:num>
  <w:num w:numId="60">
    <w:abstractNumId w:val="12"/>
  </w:num>
  <w:num w:numId="61">
    <w:abstractNumId w:val="4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7193C"/>
    <w:rsid w:val="00000EF0"/>
    <w:rsid w:val="00001FE5"/>
    <w:rsid w:val="00002253"/>
    <w:rsid w:val="0000241E"/>
    <w:rsid w:val="00003E98"/>
    <w:rsid w:val="000043C4"/>
    <w:rsid w:val="00006A24"/>
    <w:rsid w:val="00006A25"/>
    <w:rsid w:val="00007DDA"/>
    <w:rsid w:val="00010913"/>
    <w:rsid w:val="00011250"/>
    <w:rsid w:val="0001376D"/>
    <w:rsid w:val="000138FF"/>
    <w:rsid w:val="00015A7E"/>
    <w:rsid w:val="000176AF"/>
    <w:rsid w:val="000208A5"/>
    <w:rsid w:val="000208EE"/>
    <w:rsid w:val="00021B24"/>
    <w:rsid w:val="00021BAD"/>
    <w:rsid w:val="00024DAB"/>
    <w:rsid w:val="00025C07"/>
    <w:rsid w:val="00030688"/>
    <w:rsid w:val="00031749"/>
    <w:rsid w:val="00033281"/>
    <w:rsid w:val="00036CEA"/>
    <w:rsid w:val="000408A2"/>
    <w:rsid w:val="00042CC5"/>
    <w:rsid w:val="00044843"/>
    <w:rsid w:val="00051EA1"/>
    <w:rsid w:val="00055A46"/>
    <w:rsid w:val="000562B1"/>
    <w:rsid w:val="00062E11"/>
    <w:rsid w:val="0006436A"/>
    <w:rsid w:val="00064468"/>
    <w:rsid w:val="00064CB3"/>
    <w:rsid w:val="00065DF8"/>
    <w:rsid w:val="000706E8"/>
    <w:rsid w:val="00070EF5"/>
    <w:rsid w:val="00072312"/>
    <w:rsid w:val="00082B15"/>
    <w:rsid w:val="00082ECA"/>
    <w:rsid w:val="0008319E"/>
    <w:rsid w:val="000848E9"/>
    <w:rsid w:val="00092276"/>
    <w:rsid w:val="00094C4C"/>
    <w:rsid w:val="00096661"/>
    <w:rsid w:val="00097B26"/>
    <w:rsid w:val="000A1277"/>
    <w:rsid w:val="000A6CF8"/>
    <w:rsid w:val="000B01CE"/>
    <w:rsid w:val="000B1896"/>
    <w:rsid w:val="000B2287"/>
    <w:rsid w:val="000B33F0"/>
    <w:rsid w:val="000B3715"/>
    <w:rsid w:val="000B4CC1"/>
    <w:rsid w:val="000C2996"/>
    <w:rsid w:val="000C4167"/>
    <w:rsid w:val="000C5756"/>
    <w:rsid w:val="000D015D"/>
    <w:rsid w:val="000D0C88"/>
    <w:rsid w:val="000D1203"/>
    <w:rsid w:val="000D5436"/>
    <w:rsid w:val="000D5535"/>
    <w:rsid w:val="000E373B"/>
    <w:rsid w:val="000E5748"/>
    <w:rsid w:val="000E784E"/>
    <w:rsid w:val="000F0463"/>
    <w:rsid w:val="000F319B"/>
    <w:rsid w:val="000F425C"/>
    <w:rsid w:val="000F5AA5"/>
    <w:rsid w:val="00101123"/>
    <w:rsid w:val="00101E98"/>
    <w:rsid w:val="00105C37"/>
    <w:rsid w:val="00106517"/>
    <w:rsid w:val="00106959"/>
    <w:rsid w:val="0011092D"/>
    <w:rsid w:val="00113484"/>
    <w:rsid w:val="001136BF"/>
    <w:rsid w:val="00115C4F"/>
    <w:rsid w:val="001205C0"/>
    <w:rsid w:val="00120E02"/>
    <w:rsid w:val="00120F39"/>
    <w:rsid w:val="001219AF"/>
    <w:rsid w:val="00121CFA"/>
    <w:rsid w:val="001232D9"/>
    <w:rsid w:val="00123697"/>
    <w:rsid w:val="00133EB4"/>
    <w:rsid w:val="00137636"/>
    <w:rsid w:val="00141100"/>
    <w:rsid w:val="00143A5C"/>
    <w:rsid w:val="00144216"/>
    <w:rsid w:val="00145681"/>
    <w:rsid w:val="00146F7F"/>
    <w:rsid w:val="001513F4"/>
    <w:rsid w:val="00151881"/>
    <w:rsid w:val="00154318"/>
    <w:rsid w:val="00154D00"/>
    <w:rsid w:val="00156588"/>
    <w:rsid w:val="001578D7"/>
    <w:rsid w:val="00160ACD"/>
    <w:rsid w:val="001619EA"/>
    <w:rsid w:val="001636FC"/>
    <w:rsid w:val="00163804"/>
    <w:rsid w:val="001659EC"/>
    <w:rsid w:val="00165C93"/>
    <w:rsid w:val="00167A92"/>
    <w:rsid w:val="00170B6B"/>
    <w:rsid w:val="00171395"/>
    <w:rsid w:val="001715DE"/>
    <w:rsid w:val="00172A8E"/>
    <w:rsid w:val="001743C5"/>
    <w:rsid w:val="001776BD"/>
    <w:rsid w:val="00183393"/>
    <w:rsid w:val="001838CC"/>
    <w:rsid w:val="001873DD"/>
    <w:rsid w:val="00187CB9"/>
    <w:rsid w:val="00191647"/>
    <w:rsid w:val="00194738"/>
    <w:rsid w:val="00195F58"/>
    <w:rsid w:val="00195FF7"/>
    <w:rsid w:val="001A1655"/>
    <w:rsid w:val="001A178E"/>
    <w:rsid w:val="001A2FEC"/>
    <w:rsid w:val="001A3AB6"/>
    <w:rsid w:val="001A42EA"/>
    <w:rsid w:val="001A5789"/>
    <w:rsid w:val="001A66E3"/>
    <w:rsid w:val="001A6C0F"/>
    <w:rsid w:val="001A6DB6"/>
    <w:rsid w:val="001B0A25"/>
    <w:rsid w:val="001B277D"/>
    <w:rsid w:val="001B2917"/>
    <w:rsid w:val="001B47A7"/>
    <w:rsid w:val="001B5156"/>
    <w:rsid w:val="001B7D93"/>
    <w:rsid w:val="001C11FD"/>
    <w:rsid w:val="001C121D"/>
    <w:rsid w:val="001C28EA"/>
    <w:rsid w:val="001C34CA"/>
    <w:rsid w:val="001C6B4D"/>
    <w:rsid w:val="001D11EA"/>
    <w:rsid w:val="001D2985"/>
    <w:rsid w:val="001D29EA"/>
    <w:rsid w:val="001D3695"/>
    <w:rsid w:val="001D3E82"/>
    <w:rsid w:val="001D77C5"/>
    <w:rsid w:val="001D7902"/>
    <w:rsid w:val="001E07A5"/>
    <w:rsid w:val="001E0863"/>
    <w:rsid w:val="001E0E30"/>
    <w:rsid w:val="001E1626"/>
    <w:rsid w:val="001E1B10"/>
    <w:rsid w:val="001E294E"/>
    <w:rsid w:val="001E34FB"/>
    <w:rsid w:val="001E4093"/>
    <w:rsid w:val="001E497B"/>
    <w:rsid w:val="001F1064"/>
    <w:rsid w:val="001F2E08"/>
    <w:rsid w:val="001F31BF"/>
    <w:rsid w:val="001F7916"/>
    <w:rsid w:val="00200B2B"/>
    <w:rsid w:val="0020259C"/>
    <w:rsid w:val="00202B94"/>
    <w:rsid w:val="0020651D"/>
    <w:rsid w:val="00206D5D"/>
    <w:rsid w:val="00206F22"/>
    <w:rsid w:val="00207CCE"/>
    <w:rsid w:val="002101B1"/>
    <w:rsid w:val="002110B0"/>
    <w:rsid w:val="002111D5"/>
    <w:rsid w:val="002133C8"/>
    <w:rsid w:val="00214081"/>
    <w:rsid w:val="00217293"/>
    <w:rsid w:val="00217DA3"/>
    <w:rsid w:val="00221A2D"/>
    <w:rsid w:val="002228C9"/>
    <w:rsid w:val="00225922"/>
    <w:rsid w:val="00226FC9"/>
    <w:rsid w:val="00232022"/>
    <w:rsid w:val="00232D6B"/>
    <w:rsid w:val="002351FF"/>
    <w:rsid w:val="0023596F"/>
    <w:rsid w:val="00235E8F"/>
    <w:rsid w:val="00236B51"/>
    <w:rsid w:val="00237F83"/>
    <w:rsid w:val="0024082F"/>
    <w:rsid w:val="00250CA7"/>
    <w:rsid w:val="002574F2"/>
    <w:rsid w:val="00257C54"/>
    <w:rsid w:val="0026179D"/>
    <w:rsid w:val="00262584"/>
    <w:rsid w:val="002627E3"/>
    <w:rsid w:val="00265504"/>
    <w:rsid w:val="00265B0F"/>
    <w:rsid w:val="00267CC2"/>
    <w:rsid w:val="00270A34"/>
    <w:rsid w:val="00270DDB"/>
    <w:rsid w:val="0027262C"/>
    <w:rsid w:val="0027348B"/>
    <w:rsid w:val="00277E9F"/>
    <w:rsid w:val="00281D88"/>
    <w:rsid w:val="002831F1"/>
    <w:rsid w:val="00284350"/>
    <w:rsid w:val="00284657"/>
    <w:rsid w:val="00286280"/>
    <w:rsid w:val="00286429"/>
    <w:rsid w:val="00286670"/>
    <w:rsid w:val="002915E9"/>
    <w:rsid w:val="002945AD"/>
    <w:rsid w:val="002A01B3"/>
    <w:rsid w:val="002A0C63"/>
    <w:rsid w:val="002A146A"/>
    <w:rsid w:val="002A20AD"/>
    <w:rsid w:val="002B0FE5"/>
    <w:rsid w:val="002B2355"/>
    <w:rsid w:val="002B281F"/>
    <w:rsid w:val="002B2AED"/>
    <w:rsid w:val="002B36BF"/>
    <w:rsid w:val="002B4BCA"/>
    <w:rsid w:val="002B4D08"/>
    <w:rsid w:val="002B7705"/>
    <w:rsid w:val="002C2A1C"/>
    <w:rsid w:val="002C2F01"/>
    <w:rsid w:val="002C3F1D"/>
    <w:rsid w:val="002C5387"/>
    <w:rsid w:val="002C5F32"/>
    <w:rsid w:val="002C602C"/>
    <w:rsid w:val="002C648F"/>
    <w:rsid w:val="002D07B3"/>
    <w:rsid w:val="002D106E"/>
    <w:rsid w:val="002D3408"/>
    <w:rsid w:val="002D7221"/>
    <w:rsid w:val="002D7955"/>
    <w:rsid w:val="002E28BF"/>
    <w:rsid w:val="002E2CDB"/>
    <w:rsid w:val="002E49DF"/>
    <w:rsid w:val="002E68C3"/>
    <w:rsid w:val="002F09C3"/>
    <w:rsid w:val="002F1327"/>
    <w:rsid w:val="002F4B49"/>
    <w:rsid w:val="002F6BAC"/>
    <w:rsid w:val="002F764A"/>
    <w:rsid w:val="00300390"/>
    <w:rsid w:val="003048B8"/>
    <w:rsid w:val="00306677"/>
    <w:rsid w:val="0030704F"/>
    <w:rsid w:val="003071F5"/>
    <w:rsid w:val="0030778A"/>
    <w:rsid w:val="003101A2"/>
    <w:rsid w:val="00310C07"/>
    <w:rsid w:val="00311926"/>
    <w:rsid w:val="00311B1C"/>
    <w:rsid w:val="00312357"/>
    <w:rsid w:val="003136DE"/>
    <w:rsid w:val="00313C60"/>
    <w:rsid w:val="00320307"/>
    <w:rsid w:val="00321CFB"/>
    <w:rsid w:val="00321DDA"/>
    <w:rsid w:val="0032220D"/>
    <w:rsid w:val="00325036"/>
    <w:rsid w:val="00327A79"/>
    <w:rsid w:val="003329E7"/>
    <w:rsid w:val="003341A6"/>
    <w:rsid w:val="00336BBE"/>
    <w:rsid w:val="003374BF"/>
    <w:rsid w:val="00341DCC"/>
    <w:rsid w:val="00342080"/>
    <w:rsid w:val="0034403D"/>
    <w:rsid w:val="00344EC8"/>
    <w:rsid w:val="003455EF"/>
    <w:rsid w:val="003478D2"/>
    <w:rsid w:val="003515D3"/>
    <w:rsid w:val="00353542"/>
    <w:rsid w:val="003538D7"/>
    <w:rsid w:val="00353A08"/>
    <w:rsid w:val="003547C2"/>
    <w:rsid w:val="003556D8"/>
    <w:rsid w:val="003576E8"/>
    <w:rsid w:val="00357E91"/>
    <w:rsid w:val="00360857"/>
    <w:rsid w:val="00361905"/>
    <w:rsid w:val="003636D2"/>
    <w:rsid w:val="00364253"/>
    <w:rsid w:val="00364EC0"/>
    <w:rsid w:val="00370C61"/>
    <w:rsid w:val="0037218A"/>
    <w:rsid w:val="00372F5D"/>
    <w:rsid w:val="003750E7"/>
    <w:rsid w:val="003815AC"/>
    <w:rsid w:val="0038293F"/>
    <w:rsid w:val="003836A7"/>
    <w:rsid w:val="00383738"/>
    <w:rsid w:val="00383890"/>
    <w:rsid w:val="00386CE3"/>
    <w:rsid w:val="003A0CE9"/>
    <w:rsid w:val="003A11A6"/>
    <w:rsid w:val="003A1860"/>
    <w:rsid w:val="003A3812"/>
    <w:rsid w:val="003A3F7D"/>
    <w:rsid w:val="003A4E75"/>
    <w:rsid w:val="003A5632"/>
    <w:rsid w:val="003A682B"/>
    <w:rsid w:val="003B0444"/>
    <w:rsid w:val="003B0AD2"/>
    <w:rsid w:val="003B1C01"/>
    <w:rsid w:val="003B510D"/>
    <w:rsid w:val="003B682F"/>
    <w:rsid w:val="003B6C92"/>
    <w:rsid w:val="003C216E"/>
    <w:rsid w:val="003C2DAD"/>
    <w:rsid w:val="003C5AD4"/>
    <w:rsid w:val="003D2045"/>
    <w:rsid w:val="003D5174"/>
    <w:rsid w:val="003D7181"/>
    <w:rsid w:val="003E1223"/>
    <w:rsid w:val="003E1D44"/>
    <w:rsid w:val="003E2E6E"/>
    <w:rsid w:val="003E4AC6"/>
    <w:rsid w:val="003E4F61"/>
    <w:rsid w:val="003E5277"/>
    <w:rsid w:val="003E6873"/>
    <w:rsid w:val="003E7AB6"/>
    <w:rsid w:val="003E7D90"/>
    <w:rsid w:val="003F0B06"/>
    <w:rsid w:val="003F1DD6"/>
    <w:rsid w:val="003F2076"/>
    <w:rsid w:val="003F2819"/>
    <w:rsid w:val="003F2FBD"/>
    <w:rsid w:val="003F3398"/>
    <w:rsid w:val="003F6636"/>
    <w:rsid w:val="0040279D"/>
    <w:rsid w:val="00405F98"/>
    <w:rsid w:val="00411E8F"/>
    <w:rsid w:val="00413591"/>
    <w:rsid w:val="0041481A"/>
    <w:rsid w:val="00414D0A"/>
    <w:rsid w:val="004157A7"/>
    <w:rsid w:val="00417FA7"/>
    <w:rsid w:val="00420B9D"/>
    <w:rsid w:val="0042207D"/>
    <w:rsid w:val="00425A1E"/>
    <w:rsid w:val="00427C64"/>
    <w:rsid w:val="00432C7F"/>
    <w:rsid w:val="0043498B"/>
    <w:rsid w:val="00436A7A"/>
    <w:rsid w:val="004410FC"/>
    <w:rsid w:val="0044178C"/>
    <w:rsid w:val="00441FBE"/>
    <w:rsid w:val="004421C2"/>
    <w:rsid w:val="00443A38"/>
    <w:rsid w:val="00443F9F"/>
    <w:rsid w:val="00444477"/>
    <w:rsid w:val="004451CC"/>
    <w:rsid w:val="00450C0D"/>
    <w:rsid w:val="00453402"/>
    <w:rsid w:val="00460F1B"/>
    <w:rsid w:val="004612DC"/>
    <w:rsid w:val="00463B94"/>
    <w:rsid w:val="00477B01"/>
    <w:rsid w:val="00481DA3"/>
    <w:rsid w:val="00484EB8"/>
    <w:rsid w:val="004867B6"/>
    <w:rsid w:val="004875C1"/>
    <w:rsid w:val="00495A93"/>
    <w:rsid w:val="004963B0"/>
    <w:rsid w:val="004966AA"/>
    <w:rsid w:val="004A0F6B"/>
    <w:rsid w:val="004A20CE"/>
    <w:rsid w:val="004A45CE"/>
    <w:rsid w:val="004A4E75"/>
    <w:rsid w:val="004A5A3C"/>
    <w:rsid w:val="004A6990"/>
    <w:rsid w:val="004B0BB7"/>
    <w:rsid w:val="004B3901"/>
    <w:rsid w:val="004B7E55"/>
    <w:rsid w:val="004C1F2B"/>
    <w:rsid w:val="004C2A5E"/>
    <w:rsid w:val="004C5F60"/>
    <w:rsid w:val="004C774A"/>
    <w:rsid w:val="004D18CA"/>
    <w:rsid w:val="004D3138"/>
    <w:rsid w:val="004D4200"/>
    <w:rsid w:val="004D5020"/>
    <w:rsid w:val="004D7D27"/>
    <w:rsid w:val="004E111D"/>
    <w:rsid w:val="004E25D6"/>
    <w:rsid w:val="004E307B"/>
    <w:rsid w:val="004F15D6"/>
    <w:rsid w:val="004F1F1C"/>
    <w:rsid w:val="004F2089"/>
    <w:rsid w:val="004F4802"/>
    <w:rsid w:val="004F6351"/>
    <w:rsid w:val="00500634"/>
    <w:rsid w:val="00501434"/>
    <w:rsid w:val="00502911"/>
    <w:rsid w:val="005030D0"/>
    <w:rsid w:val="0050586E"/>
    <w:rsid w:val="00506E5A"/>
    <w:rsid w:val="005073AD"/>
    <w:rsid w:val="00507F1A"/>
    <w:rsid w:val="00517204"/>
    <w:rsid w:val="005176D3"/>
    <w:rsid w:val="005220B9"/>
    <w:rsid w:val="0052402D"/>
    <w:rsid w:val="00525952"/>
    <w:rsid w:val="00526DBC"/>
    <w:rsid w:val="0053356C"/>
    <w:rsid w:val="00533911"/>
    <w:rsid w:val="00534402"/>
    <w:rsid w:val="00542297"/>
    <w:rsid w:val="005429C5"/>
    <w:rsid w:val="00542E33"/>
    <w:rsid w:val="00542FF5"/>
    <w:rsid w:val="005430E0"/>
    <w:rsid w:val="00543BB0"/>
    <w:rsid w:val="00543C73"/>
    <w:rsid w:val="00553830"/>
    <w:rsid w:val="00553B67"/>
    <w:rsid w:val="00555F29"/>
    <w:rsid w:val="00556BF3"/>
    <w:rsid w:val="005578EE"/>
    <w:rsid w:val="00557A11"/>
    <w:rsid w:val="00564442"/>
    <w:rsid w:val="005678A4"/>
    <w:rsid w:val="00571661"/>
    <w:rsid w:val="0057193C"/>
    <w:rsid w:val="00571B14"/>
    <w:rsid w:val="00571EB9"/>
    <w:rsid w:val="00576D32"/>
    <w:rsid w:val="00577B7E"/>
    <w:rsid w:val="0058120A"/>
    <w:rsid w:val="00583DBE"/>
    <w:rsid w:val="00586C72"/>
    <w:rsid w:val="0058736D"/>
    <w:rsid w:val="00592F5E"/>
    <w:rsid w:val="00596434"/>
    <w:rsid w:val="00596B5B"/>
    <w:rsid w:val="005A01C2"/>
    <w:rsid w:val="005A16DF"/>
    <w:rsid w:val="005A2290"/>
    <w:rsid w:val="005A2983"/>
    <w:rsid w:val="005A3D75"/>
    <w:rsid w:val="005A6111"/>
    <w:rsid w:val="005B0354"/>
    <w:rsid w:val="005B17AA"/>
    <w:rsid w:val="005B2EEA"/>
    <w:rsid w:val="005B4C60"/>
    <w:rsid w:val="005B64E4"/>
    <w:rsid w:val="005B74BC"/>
    <w:rsid w:val="005B7CD6"/>
    <w:rsid w:val="005C3CFC"/>
    <w:rsid w:val="005C5711"/>
    <w:rsid w:val="005C6AD0"/>
    <w:rsid w:val="005C7083"/>
    <w:rsid w:val="005C7BF6"/>
    <w:rsid w:val="005D2DB3"/>
    <w:rsid w:val="005D30F3"/>
    <w:rsid w:val="005D3C9B"/>
    <w:rsid w:val="005D3D23"/>
    <w:rsid w:val="005D66A4"/>
    <w:rsid w:val="005D7F69"/>
    <w:rsid w:val="005E4231"/>
    <w:rsid w:val="005E6BFD"/>
    <w:rsid w:val="005E7CEE"/>
    <w:rsid w:val="005F08DF"/>
    <w:rsid w:val="005F1A26"/>
    <w:rsid w:val="005F1EA0"/>
    <w:rsid w:val="0060202E"/>
    <w:rsid w:val="0060256E"/>
    <w:rsid w:val="006031DB"/>
    <w:rsid w:val="00605020"/>
    <w:rsid w:val="00611A0B"/>
    <w:rsid w:val="00613502"/>
    <w:rsid w:val="006139C9"/>
    <w:rsid w:val="00613AF0"/>
    <w:rsid w:val="006145B2"/>
    <w:rsid w:val="00621850"/>
    <w:rsid w:val="00621BAF"/>
    <w:rsid w:val="00622FA8"/>
    <w:rsid w:val="00623273"/>
    <w:rsid w:val="006245CB"/>
    <w:rsid w:val="006259B2"/>
    <w:rsid w:val="00635267"/>
    <w:rsid w:val="006420FE"/>
    <w:rsid w:val="0064235A"/>
    <w:rsid w:val="006451BC"/>
    <w:rsid w:val="0065079B"/>
    <w:rsid w:val="00652329"/>
    <w:rsid w:val="00652E6E"/>
    <w:rsid w:val="006530CB"/>
    <w:rsid w:val="006547D8"/>
    <w:rsid w:val="00657361"/>
    <w:rsid w:val="0065785D"/>
    <w:rsid w:val="006618B2"/>
    <w:rsid w:val="00665941"/>
    <w:rsid w:val="00665B71"/>
    <w:rsid w:val="00667C6C"/>
    <w:rsid w:val="00673704"/>
    <w:rsid w:val="006737E0"/>
    <w:rsid w:val="006740DF"/>
    <w:rsid w:val="00675403"/>
    <w:rsid w:val="00677F8E"/>
    <w:rsid w:val="00680C23"/>
    <w:rsid w:val="00681337"/>
    <w:rsid w:val="006820FA"/>
    <w:rsid w:val="00682C0F"/>
    <w:rsid w:val="006840A3"/>
    <w:rsid w:val="00686892"/>
    <w:rsid w:val="00687CDF"/>
    <w:rsid w:val="006929AE"/>
    <w:rsid w:val="006938E4"/>
    <w:rsid w:val="006950DD"/>
    <w:rsid w:val="006954E7"/>
    <w:rsid w:val="00696421"/>
    <w:rsid w:val="00697C39"/>
    <w:rsid w:val="006A293D"/>
    <w:rsid w:val="006A3D26"/>
    <w:rsid w:val="006A4140"/>
    <w:rsid w:val="006A7085"/>
    <w:rsid w:val="006B05B6"/>
    <w:rsid w:val="006B2D88"/>
    <w:rsid w:val="006B44F0"/>
    <w:rsid w:val="006B73BB"/>
    <w:rsid w:val="006C055B"/>
    <w:rsid w:val="006C0E52"/>
    <w:rsid w:val="006C2716"/>
    <w:rsid w:val="006C363C"/>
    <w:rsid w:val="006C453B"/>
    <w:rsid w:val="006C530D"/>
    <w:rsid w:val="006C5A8C"/>
    <w:rsid w:val="006C669E"/>
    <w:rsid w:val="006C75CB"/>
    <w:rsid w:val="006C77B2"/>
    <w:rsid w:val="006D1382"/>
    <w:rsid w:val="006D5C37"/>
    <w:rsid w:val="006D74BE"/>
    <w:rsid w:val="006E05EC"/>
    <w:rsid w:val="006E0EA3"/>
    <w:rsid w:val="006E30B4"/>
    <w:rsid w:val="006E4733"/>
    <w:rsid w:val="006E5809"/>
    <w:rsid w:val="006E7B68"/>
    <w:rsid w:val="006E7CFC"/>
    <w:rsid w:val="006F2B1D"/>
    <w:rsid w:val="006F5341"/>
    <w:rsid w:val="006F6243"/>
    <w:rsid w:val="00701037"/>
    <w:rsid w:val="00710B77"/>
    <w:rsid w:val="00710F0F"/>
    <w:rsid w:val="0071196D"/>
    <w:rsid w:val="00714287"/>
    <w:rsid w:val="007159C8"/>
    <w:rsid w:val="00722115"/>
    <w:rsid w:val="0072303A"/>
    <w:rsid w:val="0072538C"/>
    <w:rsid w:val="00726FCF"/>
    <w:rsid w:val="007300FE"/>
    <w:rsid w:val="00730366"/>
    <w:rsid w:val="00732768"/>
    <w:rsid w:val="00732B8D"/>
    <w:rsid w:val="00736A34"/>
    <w:rsid w:val="00741060"/>
    <w:rsid w:val="007420A8"/>
    <w:rsid w:val="0074440C"/>
    <w:rsid w:val="00745AD6"/>
    <w:rsid w:val="00745FDA"/>
    <w:rsid w:val="00747353"/>
    <w:rsid w:val="007479A3"/>
    <w:rsid w:val="00747EB6"/>
    <w:rsid w:val="007539C4"/>
    <w:rsid w:val="0075593D"/>
    <w:rsid w:val="00755E91"/>
    <w:rsid w:val="007565FC"/>
    <w:rsid w:val="00761A55"/>
    <w:rsid w:val="00761B0D"/>
    <w:rsid w:val="0076391C"/>
    <w:rsid w:val="007664F1"/>
    <w:rsid w:val="007672C6"/>
    <w:rsid w:val="00770543"/>
    <w:rsid w:val="007713B0"/>
    <w:rsid w:val="007716BB"/>
    <w:rsid w:val="00775D71"/>
    <w:rsid w:val="0077675E"/>
    <w:rsid w:val="007771F7"/>
    <w:rsid w:val="00780939"/>
    <w:rsid w:val="00781882"/>
    <w:rsid w:val="00783E3E"/>
    <w:rsid w:val="007900F7"/>
    <w:rsid w:val="00790192"/>
    <w:rsid w:val="0079294F"/>
    <w:rsid w:val="00792A3F"/>
    <w:rsid w:val="007938F5"/>
    <w:rsid w:val="0079489B"/>
    <w:rsid w:val="0079683E"/>
    <w:rsid w:val="0079778B"/>
    <w:rsid w:val="007978AD"/>
    <w:rsid w:val="007A023C"/>
    <w:rsid w:val="007A1CF4"/>
    <w:rsid w:val="007A2AF7"/>
    <w:rsid w:val="007B07B7"/>
    <w:rsid w:val="007B08EC"/>
    <w:rsid w:val="007B3152"/>
    <w:rsid w:val="007B4605"/>
    <w:rsid w:val="007B4CF8"/>
    <w:rsid w:val="007B509E"/>
    <w:rsid w:val="007B73CD"/>
    <w:rsid w:val="007B7F02"/>
    <w:rsid w:val="007C2312"/>
    <w:rsid w:val="007C2CF7"/>
    <w:rsid w:val="007C308B"/>
    <w:rsid w:val="007C4C1C"/>
    <w:rsid w:val="007C6CDF"/>
    <w:rsid w:val="007C73BC"/>
    <w:rsid w:val="007D0562"/>
    <w:rsid w:val="007D2D96"/>
    <w:rsid w:val="007D4519"/>
    <w:rsid w:val="007D5FFF"/>
    <w:rsid w:val="007D636F"/>
    <w:rsid w:val="007D7201"/>
    <w:rsid w:val="007E109F"/>
    <w:rsid w:val="007E1598"/>
    <w:rsid w:val="007E18E4"/>
    <w:rsid w:val="007E3F42"/>
    <w:rsid w:val="007E3F78"/>
    <w:rsid w:val="007E423B"/>
    <w:rsid w:val="007E6FCA"/>
    <w:rsid w:val="007F1341"/>
    <w:rsid w:val="007F3F9D"/>
    <w:rsid w:val="007F5358"/>
    <w:rsid w:val="007F53B9"/>
    <w:rsid w:val="007F6B65"/>
    <w:rsid w:val="00801367"/>
    <w:rsid w:val="00801573"/>
    <w:rsid w:val="00803757"/>
    <w:rsid w:val="0080409E"/>
    <w:rsid w:val="008040B4"/>
    <w:rsid w:val="00810AC7"/>
    <w:rsid w:val="00810F1C"/>
    <w:rsid w:val="00813EA1"/>
    <w:rsid w:val="00814833"/>
    <w:rsid w:val="00814CD0"/>
    <w:rsid w:val="00815015"/>
    <w:rsid w:val="008162E2"/>
    <w:rsid w:val="00820888"/>
    <w:rsid w:val="00823AD2"/>
    <w:rsid w:val="00824AD3"/>
    <w:rsid w:val="00827BCA"/>
    <w:rsid w:val="00830CB0"/>
    <w:rsid w:val="0083472D"/>
    <w:rsid w:val="00837A35"/>
    <w:rsid w:val="008402AC"/>
    <w:rsid w:val="00840E04"/>
    <w:rsid w:val="00844514"/>
    <w:rsid w:val="00845670"/>
    <w:rsid w:val="00846783"/>
    <w:rsid w:val="0085417F"/>
    <w:rsid w:val="0086013A"/>
    <w:rsid w:val="0086448F"/>
    <w:rsid w:val="00865548"/>
    <w:rsid w:val="008672E3"/>
    <w:rsid w:val="00867807"/>
    <w:rsid w:val="0087245C"/>
    <w:rsid w:val="00872D85"/>
    <w:rsid w:val="00872F67"/>
    <w:rsid w:val="00873265"/>
    <w:rsid w:val="00874CDF"/>
    <w:rsid w:val="00881684"/>
    <w:rsid w:val="00883C7E"/>
    <w:rsid w:val="00884D8C"/>
    <w:rsid w:val="00886AE2"/>
    <w:rsid w:val="00887CCB"/>
    <w:rsid w:val="0089041D"/>
    <w:rsid w:val="0089399A"/>
    <w:rsid w:val="008949DA"/>
    <w:rsid w:val="008952A7"/>
    <w:rsid w:val="0089605D"/>
    <w:rsid w:val="00896459"/>
    <w:rsid w:val="00896981"/>
    <w:rsid w:val="008A40BE"/>
    <w:rsid w:val="008A68FE"/>
    <w:rsid w:val="008A6B29"/>
    <w:rsid w:val="008B115B"/>
    <w:rsid w:val="008B1C16"/>
    <w:rsid w:val="008B3B82"/>
    <w:rsid w:val="008B5F0A"/>
    <w:rsid w:val="008B78ED"/>
    <w:rsid w:val="008B7BF7"/>
    <w:rsid w:val="008C03D3"/>
    <w:rsid w:val="008C2DAA"/>
    <w:rsid w:val="008C4170"/>
    <w:rsid w:val="008C42E4"/>
    <w:rsid w:val="008C4C84"/>
    <w:rsid w:val="008E2016"/>
    <w:rsid w:val="008E3B81"/>
    <w:rsid w:val="008E3C5A"/>
    <w:rsid w:val="008E44A6"/>
    <w:rsid w:val="008E4EF4"/>
    <w:rsid w:val="008E53DA"/>
    <w:rsid w:val="008E5468"/>
    <w:rsid w:val="008E5747"/>
    <w:rsid w:val="008E6293"/>
    <w:rsid w:val="008F051C"/>
    <w:rsid w:val="008F1C0B"/>
    <w:rsid w:val="008F28BE"/>
    <w:rsid w:val="008F3C2B"/>
    <w:rsid w:val="008F6FF2"/>
    <w:rsid w:val="008F774E"/>
    <w:rsid w:val="008F7FB3"/>
    <w:rsid w:val="0090036A"/>
    <w:rsid w:val="0090309F"/>
    <w:rsid w:val="00904C1C"/>
    <w:rsid w:val="00911C88"/>
    <w:rsid w:val="00911F45"/>
    <w:rsid w:val="00912274"/>
    <w:rsid w:val="00914025"/>
    <w:rsid w:val="009141B6"/>
    <w:rsid w:val="00914D0C"/>
    <w:rsid w:val="009168CA"/>
    <w:rsid w:val="0091691F"/>
    <w:rsid w:val="0092506D"/>
    <w:rsid w:val="009313ED"/>
    <w:rsid w:val="00934688"/>
    <w:rsid w:val="0093558B"/>
    <w:rsid w:val="0093727C"/>
    <w:rsid w:val="009373F9"/>
    <w:rsid w:val="00940C5D"/>
    <w:rsid w:val="009420FB"/>
    <w:rsid w:val="00943055"/>
    <w:rsid w:val="009436E7"/>
    <w:rsid w:val="00943968"/>
    <w:rsid w:val="00946C10"/>
    <w:rsid w:val="00946DD0"/>
    <w:rsid w:val="00946E05"/>
    <w:rsid w:val="00947319"/>
    <w:rsid w:val="00947689"/>
    <w:rsid w:val="00951DC1"/>
    <w:rsid w:val="009523A2"/>
    <w:rsid w:val="009539C0"/>
    <w:rsid w:val="009543E3"/>
    <w:rsid w:val="0095553C"/>
    <w:rsid w:val="009605CB"/>
    <w:rsid w:val="009612B2"/>
    <w:rsid w:val="00961794"/>
    <w:rsid w:val="0096651C"/>
    <w:rsid w:val="0097075B"/>
    <w:rsid w:val="00975A2D"/>
    <w:rsid w:val="00983079"/>
    <w:rsid w:val="00983516"/>
    <w:rsid w:val="009865BE"/>
    <w:rsid w:val="0098676A"/>
    <w:rsid w:val="00992049"/>
    <w:rsid w:val="00992CED"/>
    <w:rsid w:val="00995FF6"/>
    <w:rsid w:val="00996661"/>
    <w:rsid w:val="009A17B7"/>
    <w:rsid w:val="009A77EB"/>
    <w:rsid w:val="009B1EAA"/>
    <w:rsid w:val="009B362D"/>
    <w:rsid w:val="009B5CA2"/>
    <w:rsid w:val="009C2E9C"/>
    <w:rsid w:val="009C4845"/>
    <w:rsid w:val="009C5961"/>
    <w:rsid w:val="009C666D"/>
    <w:rsid w:val="009C6D33"/>
    <w:rsid w:val="009D028D"/>
    <w:rsid w:val="009D1BB4"/>
    <w:rsid w:val="009D1DD0"/>
    <w:rsid w:val="009D2400"/>
    <w:rsid w:val="009D27D3"/>
    <w:rsid w:val="009E1CF5"/>
    <w:rsid w:val="009E6B03"/>
    <w:rsid w:val="009F1B7A"/>
    <w:rsid w:val="009F1EC5"/>
    <w:rsid w:val="009F282E"/>
    <w:rsid w:val="009F3386"/>
    <w:rsid w:val="009F36CF"/>
    <w:rsid w:val="009F389E"/>
    <w:rsid w:val="009F43A8"/>
    <w:rsid w:val="009F6935"/>
    <w:rsid w:val="00A00B11"/>
    <w:rsid w:val="00A02193"/>
    <w:rsid w:val="00A05D1A"/>
    <w:rsid w:val="00A06180"/>
    <w:rsid w:val="00A06B82"/>
    <w:rsid w:val="00A141B4"/>
    <w:rsid w:val="00A163AB"/>
    <w:rsid w:val="00A17F3E"/>
    <w:rsid w:val="00A2028A"/>
    <w:rsid w:val="00A21F85"/>
    <w:rsid w:val="00A221B6"/>
    <w:rsid w:val="00A24202"/>
    <w:rsid w:val="00A26377"/>
    <w:rsid w:val="00A271E0"/>
    <w:rsid w:val="00A2721C"/>
    <w:rsid w:val="00A30CD4"/>
    <w:rsid w:val="00A3100D"/>
    <w:rsid w:val="00A311CD"/>
    <w:rsid w:val="00A31B73"/>
    <w:rsid w:val="00A32B36"/>
    <w:rsid w:val="00A3336C"/>
    <w:rsid w:val="00A34897"/>
    <w:rsid w:val="00A4147A"/>
    <w:rsid w:val="00A418BF"/>
    <w:rsid w:val="00A5101B"/>
    <w:rsid w:val="00A51146"/>
    <w:rsid w:val="00A51EB6"/>
    <w:rsid w:val="00A55112"/>
    <w:rsid w:val="00A566DF"/>
    <w:rsid w:val="00A57A85"/>
    <w:rsid w:val="00A61632"/>
    <w:rsid w:val="00A61FA3"/>
    <w:rsid w:val="00A62B29"/>
    <w:rsid w:val="00A63501"/>
    <w:rsid w:val="00A7038F"/>
    <w:rsid w:val="00A71712"/>
    <w:rsid w:val="00A7207A"/>
    <w:rsid w:val="00A73586"/>
    <w:rsid w:val="00A76207"/>
    <w:rsid w:val="00A76625"/>
    <w:rsid w:val="00A7685F"/>
    <w:rsid w:val="00A82174"/>
    <w:rsid w:val="00A842F0"/>
    <w:rsid w:val="00A85F35"/>
    <w:rsid w:val="00A87853"/>
    <w:rsid w:val="00A91059"/>
    <w:rsid w:val="00A9290F"/>
    <w:rsid w:val="00A92CB0"/>
    <w:rsid w:val="00A9445F"/>
    <w:rsid w:val="00A945F8"/>
    <w:rsid w:val="00A94F42"/>
    <w:rsid w:val="00A958D7"/>
    <w:rsid w:val="00A96759"/>
    <w:rsid w:val="00A96B89"/>
    <w:rsid w:val="00A973FD"/>
    <w:rsid w:val="00AA2245"/>
    <w:rsid w:val="00AA5358"/>
    <w:rsid w:val="00AA6561"/>
    <w:rsid w:val="00AA77F1"/>
    <w:rsid w:val="00AB021D"/>
    <w:rsid w:val="00AB1877"/>
    <w:rsid w:val="00AB3C91"/>
    <w:rsid w:val="00AB4BCA"/>
    <w:rsid w:val="00AC1846"/>
    <w:rsid w:val="00AC6392"/>
    <w:rsid w:val="00AC6B80"/>
    <w:rsid w:val="00AC7754"/>
    <w:rsid w:val="00AD0384"/>
    <w:rsid w:val="00AD2F2E"/>
    <w:rsid w:val="00AD351E"/>
    <w:rsid w:val="00AD6A31"/>
    <w:rsid w:val="00AD7322"/>
    <w:rsid w:val="00AD7C94"/>
    <w:rsid w:val="00AE1100"/>
    <w:rsid w:val="00AE2761"/>
    <w:rsid w:val="00AE3451"/>
    <w:rsid w:val="00AF09E9"/>
    <w:rsid w:val="00AF3A3F"/>
    <w:rsid w:val="00AF5C83"/>
    <w:rsid w:val="00AF6709"/>
    <w:rsid w:val="00B010A1"/>
    <w:rsid w:val="00B01D1D"/>
    <w:rsid w:val="00B0255E"/>
    <w:rsid w:val="00B02C7C"/>
    <w:rsid w:val="00B03480"/>
    <w:rsid w:val="00B042AD"/>
    <w:rsid w:val="00B05E77"/>
    <w:rsid w:val="00B131B8"/>
    <w:rsid w:val="00B138C7"/>
    <w:rsid w:val="00B1485B"/>
    <w:rsid w:val="00B15232"/>
    <w:rsid w:val="00B15315"/>
    <w:rsid w:val="00B17093"/>
    <w:rsid w:val="00B17543"/>
    <w:rsid w:val="00B21FA0"/>
    <w:rsid w:val="00B303FD"/>
    <w:rsid w:val="00B3163E"/>
    <w:rsid w:val="00B33898"/>
    <w:rsid w:val="00B33B33"/>
    <w:rsid w:val="00B420A5"/>
    <w:rsid w:val="00B43B3A"/>
    <w:rsid w:val="00B45008"/>
    <w:rsid w:val="00B45C7E"/>
    <w:rsid w:val="00B45DDF"/>
    <w:rsid w:val="00B47B46"/>
    <w:rsid w:val="00B53A30"/>
    <w:rsid w:val="00B54D85"/>
    <w:rsid w:val="00B550C3"/>
    <w:rsid w:val="00B56CE7"/>
    <w:rsid w:val="00B62C0D"/>
    <w:rsid w:val="00B62E06"/>
    <w:rsid w:val="00B62E0A"/>
    <w:rsid w:val="00B64FEA"/>
    <w:rsid w:val="00B75A63"/>
    <w:rsid w:val="00B77E23"/>
    <w:rsid w:val="00B81364"/>
    <w:rsid w:val="00B82C80"/>
    <w:rsid w:val="00B84E00"/>
    <w:rsid w:val="00B86667"/>
    <w:rsid w:val="00B91C97"/>
    <w:rsid w:val="00B92427"/>
    <w:rsid w:val="00B92EE4"/>
    <w:rsid w:val="00B97F9B"/>
    <w:rsid w:val="00BA01C6"/>
    <w:rsid w:val="00BA30AC"/>
    <w:rsid w:val="00BB1080"/>
    <w:rsid w:val="00BB432F"/>
    <w:rsid w:val="00BB451A"/>
    <w:rsid w:val="00BB4F3A"/>
    <w:rsid w:val="00BB6A23"/>
    <w:rsid w:val="00BB79A6"/>
    <w:rsid w:val="00BC000C"/>
    <w:rsid w:val="00BC3B88"/>
    <w:rsid w:val="00BC3F3D"/>
    <w:rsid w:val="00BC4D75"/>
    <w:rsid w:val="00BC582F"/>
    <w:rsid w:val="00BD04AF"/>
    <w:rsid w:val="00BD13F3"/>
    <w:rsid w:val="00BD254E"/>
    <w:rsid w:val="00BD283A"/>
    <w:rsid w:val="00BD2B05"/>
    <w:rsid w:val="00BD3E9E"/>
    <w:rsid w:val="00BD5E2D"/>
    <w:rsid w:val="00BE13DD"/>
    <w:rsid w:val="00BE1AED"/>
    <w:rsid w:val="00BE26DF"/>
    <w:rsid w:val="00BE3452"/>
    <w:rsid w:val="00BE3CD4"/>
    <w:rsid w:val="00BF37E6"/>
    <w:rsid w:val="00BF4470"/>
    <w:rsid w:val="00BF6183"/>
    <w:rsid w:val="00BF6851"/>
    <w:rsid w:val="00C02D20"/>
    <w:rsid w:val="00C04795"/>
    <w:rsid w:val="00C04C6D"/>
    <w:rsid w:val="00C059AD"/>
    <w:rsid w:val="00C06F41"/>
    <w:rsid w:val="00C126E6"/>
    <w:rsid w:val="00C16821"/>
    <w:rsid w:val="00C21BEC"/>
    <w:rsid w:val="00C220B3"/>
    <w:rsid w:val="00C23741"/>
    <w:rsid w:val="00C24995"/>
    <w:rsid w:val="00C24E28"/>
    <w:rsid w:val="00C26B81"/>
    <w:rsid w:val="00C27018"/>
    <w:rsid w:val="00C27089"/>
    <w:rsid w:val="00C31986"/>
    <w:rsid w:val="00C33CA8"/>
    <w:rsid w:val="00C411E8"/>
    <w:rsid w:val="00C42D39"/>
    <w:rsid w:val="00C44757"/>
    <w:rsid w:val="00C45B78"/>
    <w:rsid w:val="00C45D3A"/>
    <w:rsid w:val="00C517CC"/>
    <w:rsid w:val="00C51FCD"/>
    <w:rsid w:val="00C543D9"/>
    <w:rsid w:val="00C563E1"/>
    <w:rsid w:val="00C62BA6"/>
    <w:rsid w:val="00C630BE"/>
    <w:rsid w:val="00C63D2B"/>
    <w:rsid w:val="00C7014C"/>
    <w:rsid w:val="00C71903"/>
    <w:rsid w:val="00C73641"/>
    <w:rsid w:val="00C77008"/>
    <w:rsid w:val="00C80F5E"/>
    <w:rsid w:val="00C832F6"/>
    <w:rsid w:val="00C846BF"/>
    <w:rsid w:val="00C85A4C"/>
    <w:rsid w:val="00C8620F"/>
    <w:rsid w:val="00C8756E"/>
    <w:rsid w:val="00C876E4"/>
    <w:rsid w:val="00C87F22"/>
    <w:rsid w:val="00C904BB"/>
    <w:rsid w:val="00C910E3"/>
    <w:rsid w:val="00C92594"/>
    <w:rsid w:val="00C92C21"/>
    <w:rsid w:val="00C93EE0"/>
    <w:rsid w:val="00C945F9"/>
    <w:rsid w:val="00C9495F"/>
    <w:rsid w:val="00C95C81"/>
    <w:rsid w:val="00C9692E"/>
    <w:rsid w:val="00C971BF"/>
    <w:rsid w:val="00C97565"/>
    <w:rsid w:val="00CA094D"/>
    <w:rsid w:val="00CA2A2B"/>
    <w:rsid w:val="00CA2A49"/>
    <w:rsid w:val="00CA40AA"/>
    <w:rsid w:val="00CA70B8"/>
    <w:rsid w:val="00CA77DB"/>
    <w:rsid w:val="00CA7C52"/>
    <w:rsid w:val="00CB0421"/>
    <w:rsid w:val="00CB1FD1"/>
    <w:rsid w:val="00CB4282"/>
    <w:rsid w:val="00CB49E7"/>
    <w:rsid w:val="00CC1E95"/>
    <w:rsid w:val="00CC20A2"/>
    <w:rsid w:val="00CC2AB6"/>
    <w:rsid w:val="00CC5933"/>
    <w:rsid w:val="00CD20C0"/>
    <w:rsid w:val="00CD5798"/>
    <w:rsid w:val="00CD59AB"/>
    <w:rsid w:val="00CD6DA8"/>
    <w:rsid w:val="00CD7114"/>
    <w:rsid w:val="00CD7C58"/>
    <w:rsid w:val="00CE047B"/>
    <w:rsid w:val="00CE3F8A"/>
    <w:rsid w:val="00CE5DC8"/>
    <w:rsid w:val="00CE7BE7"/>
    <w:rsid w:val="00CF3B7A"/>
    <w:rsid w:val="00CF4952"/>
    <w:rsid w:val="00CF55CE"/>
    <w:rsid w:val="00CF6AB4"/>
    <w:rsid w:val="00CF7FCA"/>
    <w:rsid w:val="00D02DFE"/>
    <w:rsid w:val="00D031D9"/>
    <w:rsid w:val="00D04E0C"/>
    <w:rsid w:val="00D04EB6"/>
    <w:rsid w:val="00D06B38"/>
    <w:rsid w:val="00D10413"/>
    <w:rsid w:val="00D104A0"/>
    <w:rsid w:val="00D15FB0"/>
    <w:rsid w:val="00D20001"/>
    <w:rsid w:val="00D201E0"/>
    <w:rsid w:val="00D2189A"/>
    <w:rsid w:val="00D238A6"/>
    <w:rsid w:val="00D250D8"/>
    <w:rsid w:val="00D33112"/>
    <w:rsid w:val="00D33627"/>
    <w:rsid w:val="00D3406B"/>
    <w:rsid w:val="00D36EFA"/>
    <w:rsid w:val="00D41410"/>
    <w:rsid w:val="00D41502"/>
    <w:rsid w:val="00D427A6"/>
    <w:rsid w:val="00D43EF3"/>
    <w:rsid w:val="00D44832"/>
    <w:rsid w:val="00D45742"/>
    <w:rsid w:val="00D46834"/>
    <w:rsid w:val="00D46AA3"/>
    <w:rsid w:val="00D50C1B"/>
    <w:rsid w:val="00D54858"/>
    <w:rsid w:val="00D54E92"/>
    <w:rsid w:val="00D55406"/>
    <w:rsid w:val="00D57AD5"/>
    <w:rsid w:val="00D6148E"/>
    <w:rsid w:val="00D65FA4"/>
    <w:rsid w:val="00D66057"/>
    <w:rsid w:val="00D6759B"/>
    <w:rsid w:val="00D677AE"/>
    <w:rsid w:val="00D67AE1"/>
    <w:rsid w:val="00D73866"/>
    <w:rsid w:val="00D801A0"/>
    <w:rsid w:val="00D84F52"/>
    <w:rsid w:val="00D85EEC"/>
    <w:rsid w:val="00D86870"/>
    <w:rsid w:val="00D87AC7"/>
    <w:rsid w:val="00D94AC9"/>
    <w:rsid w:val="00D9605B"/>
    <w:rsid w:val="00DA02B7"/>
    <w:rsid w:val="00DA156D"/>
    <w:rsid w:val="00DA1C99"/>
    <w:rsid w:val="00DA406C"/>
    <w:rsid w:val="00DA522F"/>
    <w:rsid w:val="00DA593F"/>
    <w:rsid w:val="00DB0D08"/>
    <w:rsid w:val="00DB4523"/>
    <w:rsid w:val="00DB49F6"/>
    <w:rsid w:val="00DB54CC"/>
    <w:rsid w:val="00DB6978"/>
    <w:rsid w:val="00DB7163"/>
    <w:rsid w:val="00DC49A6"/>
    <w:rsid w:val="00DD0740"/>
    <w:rsid w:val="00DD1C40"/>
    <w:rsid w:val="00DD23E2"/>
    <w:rsid w:val="00DD240B"/>
    <w:rsid w:val="00DD27B2"/>
    <w:rsid w:val="00DD2A55"/>
    <w:rsid w:val="00DD4A91"/>
    <w:rsid w:val="00DD6151"/>
    <w:rsid w:val="00DE0A99"/>
    <w:rsid w:val="00DE0AD5"/>
    <w:rsid w:val="00DE2FA5"/>
    <w:rsid w:val="00DE4121"/>
    <w:rsid w:val="00DE4978"/>
    <w:rsid w:val="00DE6007"/>
    <w:rsid w:val="00DF04C8"/>
    <w:rsid w:val="00DF1D26"/>
    <w:rsid w:val="00DF5C72"/>
    <w:rsid w:val="00E00544"/>
    <w:rsid w:val="00E0142D"/>
    <w:rsid w:val="00E01611"/>
    <w:rsid w:val="00E12143"/>
    <w:rsid w:val="00E128D2"/>
    <w:rsid w:val="00E13B55"/>
    <w:rsid w:val="00E15AB9"/>
    <w:rsid w:val="00E1638D"/>
    <w:rsid w:val="00E16D24"/>
    <w:rsid w:val="00E2369A"/>
    <w:rsid w:val="00E24A13"/>
    <w:rsid w:val="00E27737"/>
    <w:rsid w:val="00E30B10"/>
    <w:rsid w:val="00E30C5F"/>
    <w:rsid w:val="00E31766"/>
    <w:rsid w:val="00E3462C"/>
    <w:rsid w:val="00E34A68"/>
    <w:rsid w:val="00E45982"/>
    <w:rsid w:val="00E45DCB"/>
    <w:rsid w:val="00E47395"/>
    <w:rsid w:val="00E4742B"/>
    <w:rsid w:val="00E50368"/>
    <w:rsid w:val="00E50D84"/>
    <w:rsid w:val="00E526B7"/>
    <w:rsid w:val="00E538E4"/>
    <w:rsid w:val="00E543B4"/>
    <w:rsid w:val="00E55CE6"/>
    <w:rsid w:val="00E60C89"/>
    <w:rsid w:val="00E63D09"/>
    <w:rsid w:val="00E63DFD"/>
    <w:rsid w:val="00E6604A"/>
    <w:rsid w:val="00E7270D"/>
    <w:rsid w:val="00E7404E"/>
    <w:rsid w:val="00E81574"/>
    <w:rsid w:val="00E81834"/>
    <w:rsid w:val="00E81CD6"/>
    <w:rsid w:val="00E81E21"/>
    <w:rsid w:val="00E83026"/>
    <w:rsid w:val="00E8518A"/>
    <w:rsid w:val="00E87EC7"/>
    <w:rsid w:val="00E95761"/>
    <w:rsid w:val="00EA2361"/>
    <w:rsid w:val="00EA2B62"/>
    <w:rsid w:val="00EA53A4"/>
    <w:rsid w:val="00EA6A29"/>
    <w:rsid w:val="00EA6B92"/>
    <w:rsid w:val="00EA71F7"/>
    <w:rsid w:val="00EB02D1"/>
    <w:rsid w:val="00EC127D"/>
    <w:rsid w:val="00EC309C"/>
    <w:rsid w:val="00EC470B"/>
    <w:rsid w:val="00EC5871"/>
    <w:rsid w:val="00EC6C7A"/>
    <w:rsid w:val="00EC6DBB"/>
    <w:rsid w:val="00EC6F15"/>
    <w:rsid w:val="00ED0547"/>
    <w:rsid w:val="00ED11B5"/>
    <w:rsid w:val="00ED2054"/>
    <w:rsid w:val="00ED2587"/>
    <w:rsid w:val="00ED7808"/>
    <w:rsid w:val="00EE0996"/>
    <w:rsid w:val="00EE1237"/>
    <w:rsid w:val="00EE32A3"/>
    <w:rsid w:val="00EE4725"/>
    <w:rsid w:val="00EE5AC6"/>
    <w:rsid w:val="00EE7F96"/>
    <w:rsid w:val="00EF3C2A"/>
    <w:rsid w:val="00EF450D"/>
    <w:rsid w:val="00EF4E90"/>
    <w:rsid w:val="00F01336"/>
    <w:rsid w:val="00F01910"/>
    <w:rsid w:val="00F02179"/>
    <w:rsid w:val="00F034CC"/>
    <w:rsid w:val="00F03DED"/>
    <w:rsid w:val="00F045AF"/>
    <w:rsid w:val="00F05A38"/>
    <w:rsid w:val="00F05D14"/>
    <w:rsid w:val="00F07291"/>
    <w:rsid w:val="00F073AA"/>
    <w:rsid w:val="00F109FF"/>
    <w:rsid w:val="00F11A9E"/>
    <w:rsid w:val="00F12EFF"/>
    <w:rsid w:val="00F15AFD"/>
    <w:rsid w:val="00F16FB8"/>
    <w:rsid w:val="00F21C58"/>
    <w:rsid w:val="00F22346"/>
    <w:rsid w:val="00F249E7"/>
    <w:rsid w:val="00F324F3"/>
    <w:rsid w:val="00F368D4"/>
    <w:rsid w:val="00F41751"/>
    <w:rsid w:val="00F43A0A"/>
    <w:rsid w:val="00F470E4"/>
    <w:rsid w:val="00F47D8A"/>
    <w:rsid w:val="00F54DA9"/>
    <w:rsid w:val="00F55A2A"/>
    <w:rsid w:val="00F55C56"/>
    <w:rsid w:val="00F5632A"/>
    <w:rsid w:val="00F56FEB"/>
    <w:rsid w:val="00F60778"/>
    <w:rsid w:val="00F613FC"/>
    <w:rsid w:val="00F61E63"/>
    <w:rsid w:val="00F62FE2"/>
    <w:rsid w:val="00F64671"/>
    <w:rsid w:val="00F64AF9"/>
    <w:rsid w:val="00F65615"/>
    <w:rsid w:val="00F661B8"/>
    <w:rsid w:val="00F66A45"/>
    <w:rsid w:val="00F66B5B"/>
    <w:rsid w:val="00F75438"/>
    <w:rsid w:val="00F755F8"/>
    <w:rsid w:val="00F75720"/>
    <w:rsid w:val="00F75841"/>
    <w:rsid w:val="00F803D6"/>
    <w:rsid w:val="00F81F7F"/>
    <w:rsid w:val="00F85C13"/>
    <w:rsid w:val="00F863F3"/>
    <w:rsid w:val="00F9155A"/>
    <w:rsid w:val="00F9267B"/>
    <w:rsid w:val="00F9691E"/>
    <w:rsid w:val="00FA15C6"/>
    <w:rsid w:val="00FA3681"/>
    <w:rsid w:val="00FA3E91"/>
    <w:rsid w:val="00FA4858"/>
    <w:rsid w:val="00FA4DD5"/>
    <w:rsid w:val="00FB010A"/>
    <w:rsid w:val="00FB0893"/>
    <w:rsid w:val="00FB1441"/>
    <w:rsid w:val="00FB309C"/>
    <w:rsid w:val="00FB3420"/>
    <w:rsid w:val="00FB4A7B"/>
    <w:rsid w:val="00FB5CD8"/>
    <w:rsid w:val="00FC2AB9"/>
    <w:rsid w:val="00FC42F3"/>
    <w:rsid w:val="00FC4B75"/>
    <w:rsid w:val="00FC4C39"/>
    <w:rsid w:val="00FD0610"/>
    <w:rsid w:val="00FD10EE"/>
    <w:rsid w:val="00FD13E8"/>
    <w:rsid w:val="00FD2C9D"/>
    <w:rsid w:val="00FD374C"/>
    <w:rsid w:val="00FD4DE3"/>
    <w:rsid w:val="00FD7710"/>
    <w:rsid w:val="00FE02A0"/>
    <w:rsid w:val="00FE1A9A"/>
    <w:rsid w:val="00FE5785"/>
    <w:rsid w:val="00FF10FC"/>
    <w:rsid w:val="00FF19D0"/>
    <w:rsid w:val="00FF6AF0"/>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7D1907"/>
  <w15:docId w15:val="{E64F50CE-9781-4125-A938-6FB3CF334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2506D"/>
    <w:pPr>
      <w:spacing w:after="0" w:line="360" w:lineRule="auto"/>
      <w:ind w:firstLine="709"/>
      <w:jc w:val="both"/>
    </w:pPr>
    <w:rPr>
      <w:rFonts w:ascii="Times New Roman" w:hAnsi="Times New Roman"/>
      <w:sz w:val="28"/>
    </w:rPr>
  </w:style>
  <w:style w:type="paragraph" w:styleId="1">
    <w:name w:val="heading 1"/>
    <w:basedOn w:val="a"/>
    <w:next w:val="a"/>
    <w:link w:val="10"/>
    <w:uiPriority w:val="9"/>
    <w:qFormat/>
    <w:rsid w:val="006031DB"/>
    <w:pPr>
      <w:keepNext/>
      <w:keepLines/>
      <w:ind w:firstLine="0"/>
      <w:jc w:val="center"/>
      <w:outlineLvl w:val="0"/>
    </w:pPr>
    <w:rPr>
      <w:rFonts w:eastAsiaTheme="majorEastAsia" w:cstheme="majorBidi"/>
      <w:b/>
      <w:color w:val="000000" w:themeColor="text1"/>
      <w:szCs w:val="32"/>
    </w:rPr>
  </w:style>
  <w:style w:type="paragraph" w:styleId="2">
    <w:name w:val="heading 2"/>
    <w:basedOn w:val="a"/>
    <w:next w:val="a"/>
    <w:link w:val="20"/>
    <w:uiPriority w:val="9"/>
    <w:unhideWhenUsed/>
    <w:qFormat/>
    <w:rsid w:val="00163804"/>
    <w:pPr>
      <w:keepNext/>
      <w:keepLines/>
      <w:ind w:firstLine="0"/>
      <w:jc w:val="center"/>
      <w:outlineLvl w:val="1"/>
    </w:pPr>
    <w:rPr>
      <w:rFonts w:eastAsiaTheme="majorEastAsia" w:cstheme="majorBidi"/>
      <w:b/>
      <w:color w:val="000000" w:themeColor="text1"/>
      <w:szCs w:val="26"/>
    </w:rPr>
  </w:style>
  <w:style w:type="paragraph" w:styleId="3">
    <w:name w:val="heading 3"/>
    <w:basedOn w:val="a"/>
    <w:next w:val="a"/>
    <w:link w:val="30"/>
    <w:uiPriority w:val="9"/>
    <w:unhideWhenUsed/>
    <w:qFormat/>
    <w:rsid w:val="00B0255E"/>
    <w:pPr>
      <w:keepNext/>
      <w:keepLines/>
      <w:ind w:firstLine="0"/>
      <w:jc w:val="center"/>
      <w:outlineLvl w:val="2"/>
    </w:pPr>
    <w:rPr>
      <w:rFonts w:eastAsiaTheme="majorEastAsia" w:cstheme="majorBidi"/>
      <w:b/>
      <w:color w:val="000000" w:themeColor="text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ubtle Emphasis"/>
    <w:basedOn w:val="a0"/>
    <w:uiPriority w:val="19"/>
    <w:qFormat/>
    <w:rsid w:val="007C2CF7"/>
    <w:rPr>
      <w:i/>
      <w:iCs/>
      <w:color w:val="404040" w:themeColor="text1" w:themeTint="BF"/>
    </w:rPr>
  </w:style>
  <w:style w:type="paragraph" w:styleId="a4">
    <w:name w:val="footnote text"/>
    <w:basedOn w:val="a"/>
    <w:link w:val="a5"/>
    <w:uiPriority w:val="99"/>
    <w:semiHidden/>
    <w:unhideWhenUsed/>
    <w:rsid w:val="00943968"/>
    <w:pPr>
      <w:spacing w:line="240" w:lineRule="auto"/>
    </w:pPr>
    <w:rPr>
      <w:sz w:val="20"/>
      <w:szCs w:val="20"/>
    </w:rPr>
  </w:style>
  <w:style w:type="character" w:customStyle="1" w:styleId="a5">
    <w:name w:val="Текст сноски Знак"/>
    <w:basedOn w:val="a0"/>
    <w:link w:val="a4"/>
    <w:uiPriority w:val="99"/>
    <w:semiHidden/>
    <w:rsid w:val="00943968"/>
    <w:rPr>
      <w:sz w:val="20"/>
      <w:szCs w:val="20"/>
    </w:rPr>
  </w:style>
  <w:style w:type="character" w:styleId="a6">
    <w:name w:val="footnote reference"/>
    <w:basedOn w:val="a0"/>
    <w:uiPriority w:val="99"/>
    <w:semiHidden/>
    <w:unhideWhenUsed/>
    <w:rsid w:val="00943968"/>
    <w:rPr>
      <w:vertAlign w:val="superscript"/>
    </w:rPr>
  </w:style>
  <w:style w:type="character" w:styleId="a7">
    <w:name w:val="annotation reference"/>
    <w:basedOn w:val="a0"/>
    <w:uiPriority w:val="99"/>
    <w:semiHidden/>
    <w:unhideWhenUsed/>
    <w:rsid w:val="00943968"/>
    <w:rPr>
      <w:sz w:val="16"/>
      <w:szCs w:val="16"/>
    </w:rPr>
  </w:style>
  <w:style w:type="paragraph" w:styleId="a8">
    <w:name w:val="annotation text"/>
    <w:basedOn w:val="a"/>
    <w:link w:val="a9"/>
    <w:uiPriority w:val="99"/>
    <w:unhideWhenUsed/>
    <w:rsid w:val="00943968"/>
    <w:pPr>
      <w:spacing w:line="240" w:lineRule="auto"/>
    </w:pPr>
    <w:rPr>
      <w:sz w:val="20"/>
      <w:szCs w:val="20"/>
    </w:rPr>
  </w:style>
  <w:style w:type="character" w:customStyle="1" w:styleId="a9">
    <w:name w:val="Текст примечания Знак"/>
    <w:basedOn w:val="a0"/>
    <w:link w:val="a8"/>
    <w:uiPriority w:val="99"/>
    <w:rsid w:val="00943968"/>
    <w:rPr>
      <w:sz w:val="20"/>
      <w:szCs w:val="20"/>
    </w:rPr>
  </w:style>
  <w:style w:type="paragraph" w:styleId="aa">
    <w:name w:val="annotation subject"/>
    <w:basedOn w:val="a8"/>
    <w:next w:val="a8"/>
    <w:link w:val="ab"/>
    <w:uiPriority w:val="99"/>
    <w:semiHidden/>
    <w:unhideWhenUsed/>
    <w:rsid w:val="00943968"/>
    <w:rPr>
      <w:b/>
      <w:bCs/>
    </w:rPr>
  </w:style>
  <w:style w:type="character" w:customStyle="1" w:styleId="ab">
    <w:name w:val="Тема примечания Знак"/>
    <w:basedOn w:val="a9"/>
    <w:link w:val="aa"/>
    <w:uiPriority w:val="99"/>
    <w:semiHidden/>
    <w:rsid w:val="00943968"/>
    <w:rPr>
      <w:b/>
      <w:bCs/>
      <w:sz w:val="20"/>
      <w:szCs w:val="20"/>
    </w:rPr>
  </w:style>
  <w:style w:type="paragraph" w:styleId="ac">
    <w:name w:val="Balloon Text"/>
    <w:basedOn w:val="a"/>
    <w:link w:val="ad"/>
    <w:uiPriority w:val="99"/>
    <w:semiHidden/>
    <w:unhideWhenUsed/>
    <w:rsid w:val="00943968"/>
    <w:pPr>
      <w:spacing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943968"/>
    <w:rPr>
      <w:rFonts w:ascii="Segoe UI" w:hAnsi="Segoe UI" w:cs="Segoe UI"/>
      <w:sz w:val="18"/>
      <w:szCs w:val="18"/>
    </w:rPr>
  </w:style>
  <w:style w:type="paragraph" w:styleId="ae">
    <w:name w:val="List Paragraph"/>
    <w:basedOn w:val="a"/>
    <w:uiPriority w:val="34"/>
    <w:qFormat/>
    <w:rsid w:val="00123697"/>
    <w:pPr>
      <w:ind w:left="720"/>
      <w:contextualSpacing/>
    </w:pPr>
  </w:style>
  <w:style w:type="character" w:customStyle="1" w:styleId="10">
    <w:name w:val="Заголовок 1 Знак"/>
    <w:basedOn w:val="a0"/>
    <w:link w:val="1"/>
    <w:uiPriority w:val="9"/>
    <w:rsid w:val="006031DB"/>
    <w:rPr>
      <w:rFonts w:ascii="Times New Roman" w:eastAsiaTheme="majorEastAsia" w:hAnsi="Times New Roman" w:cstheme="majorBidi"/>
      <w:b/>
      <w:color w:val="000000" w:themeColor="text1"/>
      <w:sz w:val="28"/>
      <w:szCs w:val="32"/>
    </w:rPr>
  </w:style>
  <w:style w:type="character" w:customStyle="1" w:styleId="20">
    <w:name w:val="Заголовок 2 Знак"/>
    <w:basedOn w:val="a0"/>
    <w:link w:val="2"/>
    <w:uiPriority w:val="9"/>
    <w:rsid w:val="00163804"/>
    <w:rPr>
      <w:rFonts w:ascii="Times New Roman" w:eastAsiaTheme="majorEastAsia" w:hAnsi="Times New Roman" w:cstheme="majorBidi"/>
      <w:b/>
      <w:color w:val="000000" w:themeColor="text1"/>
      <w:sz w:val="28"/>
      <w:szCs w:val="26"/>
    </w:rPr>
  </w:style>
  <w:style w:type="paragraph" w:styleId="af">
    <w:name w:val="Subtitle"/>
    <w:basedOn w:val="a"/>
    <w:next w:val="a"/>
    <w:link w:val="af0"/>
    <w:uiPriority w:val="11"/>
    <w:qFormat/>
    <w:rsid w:val="00C45B78"/>
    <w:pPr>
      <w:numPr>
        <w:ilvl w:val="1"/>
      </w:numPr>
      <w:ind w:firstLine="709"/>
    </w:pPr>
    <w:rPr>
      <w:rFonts w:eastAsiaTheme="minorEastAsia"/>
      <w:color w:val="5A5A5A" w:themeColor="text1" w:themeTint="A5"/>
      <w:spacing w:val="15"/>
    </w:rPr>
  </w:style>
  <w:style w:type="character" w:customStyle="1" w:styleId="af0">
    <w:name w:val="Подзаголовок Знак"/>
    <w:basedOn w:val="a0"/>
    <w:link w:val="af"/>
    <w:uiPriority w:val="11"/>
    <w:rsid w:val="00C45B78"/>
    <w:rPr>
      <w:rFonts w:eastAsiaTheme="minorEastAsia"/>
      <w:color w:val="5A5A5A" w:themeColor="text1" w:themeTint="A5"/>
      <w:spacing w:val="15"/>
    </w:rPr>
  </w:style>
  <w:style w:type="character" w:customStyle="1" w:styleId="30">
    <w:name w:val="Заголовок 3 Знак"/>
    <w:basedOn w:val="a0"/>
    <w:link w:val="3"/>
    <w:uiPriority w:val="9"/>
    <w:rsid w:val="00B0255E"/>
    <w:rPr>
      <w:rFonts w:ascii="Times New Roman" w:eastAsiaTheme="majorEastAsia" w:hAnsi="Times New Roman" w:cstheme="majorBidi"/>
      <w:b/>
      <w:color w:val="000000" w:themeColor="text1"/>
      <w:sz w:val="28"/>
      <w:szCs w:val="24"/>
    </w:rPr>
  </w:style>
  <w:style w:type="paragraph" w:styleId="af1">
    <w:name w:val="TOC Heading"/>
    <w:basedOn w:val="1"/>
    <w:next w:val="a"/>
    <w:uiPriority w:val="39"/>
    <w:unhideWhenUsed/>
    <w:qFormat/>
    <w:rsid w:val="00E8518A"/>
    <w:pPr>
      <w:spacing w:before="240" w:line="259" w:lineRule="auto"/>
      <w:jc w:val="left"/>
      <w:outlineLvl w:val="9"/>
    </w:pPr>
    <w:rPr>
      <w:rFonts w:asciiTheme="majorHAnsi" w:hAnsiTheme="majorHAnsi"/>
      <w:b w:val="0"/>
      <w:color w:val="2F5496" w:themeColor="accent1" w:themeShade="BF"/>
      <w:sz w:val="32"/>
      <w:lang w:eastAsia="ru-RU"/>
    </w:rPr>
  </w:style>
  <w:style w:type="paragraph" w:styleId="11">
    <w:name w:val="toc 1"/>
    <w:basedOn w:val="a"/>
    <w:next w:val="a"/>
    <w:autoRedefine/>
    <w:uiPriority w:val="39"/>
    <w:unhideWhenUsed/>
    <w:rsid w:val="000D1203"/>
    <w:pPr>
      <w:tabs>
        <w:tab w:val="right" w:leader="dot" w:pos="9344"/>
      </w:tabs>
      <w:spacing w:after="100"/>
    </w:pPr>
    <w:rPr>
      <w:rFonts w:eastAsia="Times New Roman" w:cs="Times New Roman"/>
      <w:b/>
      <w:bCs/>
      <w:noProof/>
    </w:rPr>
  </w:style>
  <w:style w:type="paragraph" w:styleId="21">
    <w:name w:val="toc 2"/>
    <w:basedOn w:val="a"/>
    <w:next w:val="a"/>
    <w:autoRedefine/>
    <w:uiPriority w:val="39"/>
    <w:unhideWhenUsed/>
    <w:rsid w:val="00E8518A"/>
    <w:pPr>
      <w:spacing w:after="100"/>
      <w:ind w:left="220"/>
    </w:pPr>
  </w:style>
  <w:style w:type="paragraph" w:styleId="31">
    <w:name w:val="toc 3"/>
    <w:basedOn w:val="a"/>
    <w:next w:val="a"/>
    <w:autoRedefine/>
    <w:uiPriority w:val="39"/>
    <w:unhideWhenUsed/>
    <w:rsid w:val="00E8518A"/>
    <w:pPr>
      <w:spacing w:after="100"/>
      <w:ind w:left="440"/>
    </w:pPr>
  </w:style>
  <w:style w:type="character" w:styleId="af2">
    <w:name w:val="Hyperlink"/>
    <w:basedOn w:val="a0"/>
    <w:uiPriority w:val="99"/>
    <w:unhideWhenUsed/>
    <w:rsid w:val="00E8518A"/>
    <w:rPr>
      <w:color w:val="0563C1" w:themeColor="hyperlink"/>
      <w:u w:val="single"/>
    </w:rPr>
  </w:style>
  <w:style w:type="character" w:customStyle="1" w:styleId="12">
    <w:name w:val="Неразрешенное упоминание1"/>
    <w:basedOn w:val="a0"/>
    <w:uiPriority w:val="99"/>
    <w:semiHidden/>
    <w:unhideWhenUsed/>
    <w:rsid w:val="00082B15"/>
    <w:rPr>
      <w:color w:val="605E5C"/>
      <w:shd w:val="clear" w:color="auto" w:fill="E1DFDD"/>
    </w:rPr>
  </w:style>
  <w:style w:type="paragraph" w:styleId="af3">
    <w:name w:val="Body Text"/>
    <w:basedOn w:val="a"/>
    <w:link w:val="af4"/>
    <w:unhideWhenUsed/>
    <w:rsid w:val="00277E9F"/>
    <w:pPr>
      <w:spacing w:line="240" w:lineRule="auto"/>
    </w:pPr>
    <w:rPr>
      <w:rFonts w:ascii="Franklin Gothic Medium" w:eastAsia="Times New Roman" w:hAnsi="Franklin Gothic Medium" w:cs="Times New Roman"/>
      <w:szCs w:val="24"/>
      <w:lang w:eastAsia="ru-RU"/>
    </w:rPr>
  </w:style>
  <w:style w:type="character" w:customStyle="1" w:styleId="af4">
    <w:name w:val="Основной текст Знак"/>
    <w:basedOn w:val="a0"/>
    <w:link w:val="af3"/>
    <w:rsid w:val="00277E9F"/>
    <w:rPr>
      <w:rFonts w:ascii="Franklin Gothic Medium" w:eastAsia="Times New Roman" w:hAnsi="Franklin Gothic Medium" w:cs="Times New Roman"/>
      <w:sz w:val="28"/>
      <w:szCs w:val="24"/>
      <w:lang w:eastAsia="ru-RU"/>
    </w:rPr>
  </w:style>
  <w:style w:type="paragraph" w:styleId="af5">
    <w:name w:val="Revision"/>
    <w:hidden/>
    <w:uiPriority w:val="99"/>
    <w:semiHidden/>
    <w:rsid w:val="00DF04C8"/>
    <w:pPr>
      <w:spacing w:after="0" w:line="240" w:lineRule="auto"/>
    </w:pPr>
    <w:rPr>
      <w:rFonts w:ascii="Times New Roman" w:hAnsi="Times New Roman"/>
      <w:sz w:val="28"/>
    </w:rPr>
  </w:style>
  <w:style w:type="paragraph" w:styleId="af6">
    <w:name w:val="endnote text"/>
    <w:basedOn w:val="a"/>
    <w:link w:val="af7"/>
    <w:uiPriority w:val="99"/>
    <w:semiHidden/>
    <w:unhideWhenUsed/>
    <w:rsid w:val="00745AD6"/>
    <w:pPr>
      <w:spacing w:line="240" w:lineRule="auto"/>
    </w:pPr>
    <w:rPr>
      <w:sz w:val="20"/>
      <w:szCs w:val="20"/>
    </w:rPr>
  </w:style>
  <w:style w:type="character" w:customStyle="1" w:styleId="af7">
    <w:name w:val="Текст концевой сноски Знак"/>
    <w:basedOn w:val="a0"/>
    <w:link w:val="af6"/>
    <w:uiPriority w:val="99"/>
    <w:semiHidden/>
    <w:rsid w:val="00745AD6"/>
    <w:rPr>
      <w:rFonts w:ascii="Times New Roman" w:hAnsi="Times New Roman"/>
      <w:sz w:val="20"/>
      <w:szCs w:val="20"/>
    </w:rPr>
  </w:style>
  <w:style w:type="character" w:styleId="af8">
    <w:name w:val="endnote reference"/>
    <w:basedOn w:val="a0"/>
    <w:uiPriority w:val="99"/>
    <w:semiHidden/>
    <w:unhideWhenUsed/>
    <w:rsid w:val="00745AD6"/>
    <w:rPr>
      <w:vertAlign w:val="superscript"/>
    </w:rPr>
  </w:style>
  <w:style w:type="paragraph" w:styleId="af9">
    <w:name w:val="Bibliography"/>
    <w:basedOn w:val="a"/>
    <w:next w:val="a"/>
    <w:uiPriority w:val="37"/>
    <w:unhideWhenUsed/>
    <w:rsid w:val="00B33898"/>
  </w:style>
  <w:style w:type="table" w:styleId="afa">
    <w:name w:val="Table Grid"/>
    <w:basedOn w:val="a1"/>
    <w:uiPriority w:val="39"/>
    <w:rsid w:val="006929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
    <w:basedOn w:val="a1"/>
    <w:next w:val="afa"/>
    <w:uiPriority w:val="39"/>
    <w:rsid w:val="005E7C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Normal (Web)"/>
    <w:basedOn w:val="a"/>
    <w:uiPriority w:val="99"/>
    <w:semiHidden/>
    <w:unhideWhenUsed/>
    <w:rsid w:val="00801573"/>
    <w:pPr>
      <w:spacing w:before="100" w:beforeAutospacing="1" w:after="100" w:afterAutospacing="1" w:line="240" w:lineRule="auto"/>
      <w:ind w:firstLine="0"/>
      <w:jc w:val="left"/>
    </w:pPr>
    <w:rPr>
      <w:rFonts w:eastAsia="Times New Roman" w:cs="Times New Roman"/>
      <w:sz w:val="24"/>
      <w:szCs w:val="24"/>
      <w:lang w:eastAsia="ru-RU"/>
    </w:rPr>
  </w:style>
  <w:style w:type="character" w:styleId="afc">
    <w:name w:val="Strong"/>
    <w:basedOn w:val="a0"/>
    <w:uiPriority w:val="22"/>
    <w:qFormat/>
    <w:rsid w:val="0080157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189633">
      <w:bodyDiv w:val="1"/>
      <w:marLeft w:val="0"/>
      <w:marRight w:val="0"/>
      <w:marTop w:val="0"/>
      <w:marBottom w:val="0"/>
      <w:divBdr>
        <w:top w:val="none" w:sz="0" w:space="0" w:color="auto"/>
        <w:left w:val="none" w:sz="0" w:space="0" w:color="auto"/>
        <w:bottom w:val="none" w:sz="0" w:space="0" w:color="auto"/>
        <w:right w:val="none" w:sz="0" w:space="0" w:color="auto"/>
      </w:divBdr>
    </w:div>
    <w:div w:id="361707568">
      <w:bodyDiv w:val="1"/>
      <w:marLeft w:val="0"/>
      <w:marRight w:val="0"/>
      <w:marTop w:val="0"/>
      <w:marBottom w:val="0"/>
      <w:divBdr>
        <w:top w:val="none" w:sz="0" w:space="0" w:color="auto"/>
        <w:left w:val="none" w:sz="0" w:space="0" w:color="auto"/>
        <w:bottom w:val="none" w:sz="0" w:space="0" w:color="auto"/>
        <w:right w:val="none" w:sz="0" w:space="0" w:color="auto"/>
      </w:divBdr>
    </w:div>
    <w:div w:id="410202792">
      <w:bodyDiv w:val="1"/>
      <w:marLeft w:val="0"/>
      <w:marRight w:val="0"/>
      <w:marTop w:val="0"/>
      <w:marBottom w:val="0"/>
      <w:divBdr>
        <w:top w:val="none" w:sz="0" w:space="0" w:color="auto"/>
        <w:left w:val="none" w:sz="0" w:space="0" w:color="auto"/>
        <w:bottom w:val="none" w:sz="0" w:space="0" w:color="auto"/>
        <w:right w:val="none" w:sz="0" w:space="0" w:color="auto"/>
      </w:divBdr>
    </w:div>
    <w:div w:id="494339929">
      <w:bodyDiv w:val="1"/>
      <w:marLeft w:val="0"/>
      <w:marRight w:val="0"/>
      <w:marTop w:val="0"/>
      <w:marBottom w:val="0"/>
      <w:divBdr>
        <w:top w:val="none" w:sz="0" w:space="0" w:color="auto"/>
        <w:left w:val="none" w:sz="0" w:space="0" w:color="auto"/>
        <w:bottom w:val="none" w:sz="0" w:space="0" w:color="auto"/>
        <w:right w:val="none" w:sz="0" w:space="0" w:color="auto"/>
      </w:divBdr>
    </w:div>
    <w:div w:id="580871561">
      <w:bodyDiv w:val="1"/>
      <w:marLeft w:val="0"/>
      <w:marRight w:val="0"/>
      <w:marTop w:val="0"/>
      <w:marBottom w:val="0"/>
      <w:divBdr>
        <w:top w:val="none" w:sz="0" w:space="0" w:color="auto"/>
        <w:left w:val="none" w:sz="0" w:space="0" w:color="auto"/>
        <w:bottom w:val="none" w:sz="0" w:space="0" w:color="auto"/>
        <w:right w:val="none" w:sz="0" w:space="0" w:color="auto"/>
      </w:divBdr>
      <w:divsChild>
        <w:div w:id="807011081">
          <w:marLeft w:val="0"/>
          <w:marRight w:val="0"/>
          <w:marTop w:val="0"/>
          <w:marBottom w:val="0"/>
          <w:divBdr>
            <w:top w:val="none" w:sz="0" w:space="0" w:color="auto"/>
            <w:left w:val="none" w:sz="0" w:space="0" w:color="auto"/>
            <w:bottom w:val="none" w:sz="0" w:space="0" w:color="auto"/>
            <w:right w:val="none" w:sz="0" w:space="0" w:color="auto"/>
          </w:divBdr>
        </w:div>
        <w:div w:id="63988347">
          <w:marLeft w:val="0"/>
          <w:marRight w:val="0"/>
          <w:marTop w:val="0"/>
          <w:marBottom w:val="0"/>
          <w:divBdr>
            <w:top w:val="none" w:sz="0" w:space="0" w:color="auto"/>
            <w:left w:val="none" w:sz="0" w:space="0" w:color="auto"/>
            <w:bottom w:val="none" w:sz="0" w:space="0" w:color="auto"/>
            <w:right w:val="none" w:sz="0" w:space="0" w:color="auto"/>
          </w:divBdr>
        </w:div>
        <w:div w:id="684400016">
          <w:marLeft w:val="0"/>
          <w:marRight w:val="0"/>
          <w:marTop w:val="0"/>
          <w:marBottom w:val="0"/>
          <w:divBdr>
            <w:top w:val="none" w:sz="0" w:space="0" w:color="auto"/>
            <w:left w:val="none" w:sz="0" w:space="0" w:color="auto"/>
            <w:bottom w:val="none" w:sz="0" w:space="0" w:color="auto"/>
            <w:right w:val="none" w:sz="0" w:space="0" w:color="auto"/>
          </w:divBdr>
        </w:div>
        <w:div w:id="1058283709">
          <w:marLeft w:val="0"/>
          <w:marRight w:val="0"/>
          <w:marTop w:val="0"/>
          <w:marBottom w:val="0"/>
          <w:divBdr>
            <w:top w:val="none" w:sz="0" w:space="0" w:color="auto"/>
            <w:left w:val="none" w:sz="0" w:space="0" w:color="auto"/>
            <w:bottom w:val="none" w:sz="0" w:space="0" w:color="auto"/>
            <w:right w:val="none" w:sz="0" w:space="0" w:color="auto"/>
          </w:divBdr>
        </w:div>
        <w:div w:id="251401574">
          <w:marLeft w:val="0"/>
          <w:marRight w:val="0"/>
          <w:marTop w:val="0"/>
          <w:marBottom w:val="0"/>
          <w:divBdr>
            <w:top w:val="none" w:sz="0" w:space="0" w:color="auto"/>
            <w:left w:val="none" w:sz="0" w:space="0" w:color="auto"/>
            <w:bottom w:val="none" w:sz="0" w:space="0" w:color="auto"/>
            <w:right w:val="none" w:sz="0" w:space="0" w:color="auto"/>
          </w:divBdr>
        </w:div>
        <w:div w:id="1726444446">
          <w:marLeft w:val="0"/>
          <w:marRight w:val="0"/>
          <w:marTop w:val="0"/>
          <w:marBottom w:val="0"/>
          <w:divBdr>
            <w:top w:val="none" w:sz="0" w:space="0" w:color="auto"/>
            <w:left w:val="none" w:sz="0" w:space="0" w:color="auto"/>
            <w:bottom w:val="none" w:sz="0" w:space="0" w:color="auto"/>
            <w:right w:val="none" w:sz="0" w:space="0" w:color="auto"/>
          </w:divBdr>
        </w:div>
      </w:divsChild>
    </w:div>
    <w:div w:id="620571795">
      <w:bodyDiv w:val="1"/>
      <w:marLeft w:val="0"/>
      <w:marRight w:val="0"/>
      <w:marTop w:val="0"/>
      <w:marBottom w:val="0"/>
      <w:divBdr>
        <w:top w:val="none" w:sz="0" w:space="0" w:color="auto"/>
        <w:left w:val="none" w:sz="0" w:space="0" w:color="auto"/>
        <w:bottom w:val="none" w:sz="0" w:space="0" w:color="auto"/>
        <w:right w:val="none" w:sz="0" w:space="0" w:color="auto"/>
      </w:divBdr>
    </w:div>
    <w:div w:id="808666881">
      <w:bodyDiv w:val="1"/>
      <w:marLeft w:val="0"/>
      <w:marRight w:val="0"/>
      <w:marTop w:val="0"/>
      <w:marBottom w:val="0"/>
      <w:divBdr>
        <w:top w:val="none" w:sz="0" w:space="0" w:color="auto"/>
        <w:left w:val="none" w:sz="0" w:space="0" w:color="auto"/>
        <w:bottom w:val="none" w:sz="0" w:space="0" w:color="auto"/>
        <w:right w:val="none" w:sz="0" w:space="0" w:color="auto"/>
      </w:divBdr>
      <w:divsChild>
        <w:div w:id="1711419533">
          <w:marLeft w:val="0"/>
          <w:marRight w:val="0"/>
          <w:marTop w:val="0"/>
          <w:marBottom w:val="0"/>
          <w:divBdr>
            <w:top w:val="none" w:sz="0" w:space="0" w:color="auto"/>
            <w:left w:val="none" w:sz="0" w:space="0" w:color="auto"/>
            <w:bottom w:val="none" w:sz="0" w:space="0" w:color="auto"/>
            <w:right w:val="none" w:sz="0" w:space="0" w:color="auto"/>
          </w:divBdr>
        </w:div>
      </w:divsChild>
    </w:div>
    <w:div w:id="996767181">
      <w:bodyDiv w:val="1"/>
      <w:marLeft w:val="0"/>
      <w:marRight w:val="0"/>
      <w:marTop w:val="0"/>
      <w:marBottom w:val="0"/>
      <w:divBdr>
        <w:top w:val="none" w:sz="0" w:space="0" w:color="auto"/>
        <w:left w:val="none" w:sz="0" w:space="0" w:color="auto"/>
        <w:bottom w:val="none" w:sz="0" w:space="0" w:color="auto"/>
        <w:right w:val="none" w:sz="0" w:space="0" w:color="auto"/>
      </w:divBdr>
    </w:div>
    <w:div w:id="1209418845">
      <w:bodyDiv w:val="1"/>
      <w:marLeft w:val="0"/>
      <w:marRight w:val="0"/>
      <w:marTop w:val="0"/>
      <w:marBottom w:val="0"/>
      <w:divBdr>
        <w:top w:val="none" w:sz="0" w:space="0" w:color="auto"/>
        <w:left w:val="none" w:sz="0" w:space="0" w:color="auto"/>
        <w:bottom w:val="none" w:sz="0" w:space="0" w:color="auto"/>
        <w:right w:val="none" w:sz="0" w:space="0" w:color="auto"/>
      </w:divBdr>
    </w:div>
    <w:div w:id="1216625962">
      <w:bodyDiv w:val="1"/>
      <w:marLeft w:val="0"/>
      <w:marRight w:val="0"/>
      <w:marTop w:val="0"/>
      <w:marBottom w:val="0"/>
      <w:divBdr>
        <w:top w:val="none" w:sz="0" w:space="0" w:color="auto"/>
        <w:left w:val="none" w:sz="0" w:space="0" w:color="auto"/>
        <w:bottom w:val="none" w:sz="0" w:space="0" w:color="auto"/>
        <w:right w:val="none" w:sz="0" w:space="0" w:color="auto"/>
      </w:divBdr>
    </w:div>
    <w:div w:id="1486779275">
      <w:bodyDiv w:val="1"/>
      <w:marLeft w:val="0"/>
      <w:marRight w:val="0"/>
      <w:marTop w:val="0"/>
      <w:marBottom w:val="0"/>
      <w:divBdr>
        <w:top w:val="none" w:sz="0" w:space="0" w:color="auto"/>
        <w:left w:val="none" w:sz="0" w:space="0" w:color="auto"/>
        <w:bottom w:val="none" w:sz="0" w:space="0" w:color="auto"/>
        <w:right w:val="none" w:sz="0" w:space="0" w:color="auto"/>
      </w:divBdr>
    </w:div>
    <w:div w:id="1677153609">
      <w:bodyDiv w:val="1"/>
      <w:marLeft w:val="0"/>
      <w:marRight w:val="0"/>
      <w:marTop w:val="0"/>
      <w:marBottom w:val="0"/>
      <w:divBdr>
        <w:top w:val="none" w:sz="0" w:space="0" w:color="auto"/>
        <w:left w:val="none" w:sz="0" w:space="0" w:color="auto"/>
        <w:bottom w:val="none" w:sz="0" w:space="0" w:color="auto"/>
        <w:right w:val="none" w:sz="0" w:space="0" w:color="auto"/>
      </w:divBdr>
    </w:div>
    <w:div w:id="1689603238">
      <w:bodyDiv w:val="1"/>
      <w:marLeft w:val="0"/>
      <w:marRight w:val="0"/>
      <w:marTop w:val="0"/>
      <w:marBottom w:val="0"/>
      <w:divBdr>
        <w:top w:val="none" w:sz="0" w:space="0" w:color="auto"/>
        <w:left w:val="none" w:sz="0" w:space="0" w:color="auto"/>
        <w:bottom w:val="none" w:sz="0" w:space="0" w:color="auto"/>
        <w:right w:val="none" w:sz="0" w:space="0" w:color="auto"/>
      </w:divBdr>
    </w:div>
    <w:div w:id="1854369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9.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hyperlink" Target="https://doi.org/10.1007/978-1-4899-0125-5_1" TargetMode="Externa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6.png"/><Relationship Id="rId10" Type="http://schemas.openxmlformats.org/officeDocument/2006/relationships/image" Target="media/image3.jpg"/><Relationship Id="rId19"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chart" Target="charts/chart3.xml"/><Relationship Id="rId22" Type="http://schemas.openxmlformats.org/officeDocument/2006/relationships/chart" Target="charts/chart10.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ru-RU" sz="1400"/>
              <a:t>Деструктивность - это</a:t>
            </a:r>
            <a:endParaRPr lang="en-US" sz="1400"/>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Количество ответов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Лист1!$A$2:$A$5</c:f>
              <c:strCache>
                <c:ptCount val="4"/>
                <c:pt idx="0">
                  <c:v>Процессуальная характеристика</c:v>
                </c:pt>
                <c:pt idx="1">
                  <c:v>Поведенческая характеристика </c:v>
                </c:pt>
                <c:pt idx="2">
                  <c:v>Структурная характеристика</c:v>
                </c:pt>
                <c:pt idx="3">
                  <c:v>Мотивационная характеристика </c:v>
                </c:pt>
              </c:strCache>
            </c:strRef>
          </c:cat>
          <c:val>
            <c:numRef>
              <c:f>Лист1!$B$2:$B$5</c:f>
              <c:numCache>
                <c:formatCode>0%</c:formatCode>
                <c:ptCount val="4"/>
                <c:pt idx="0">
                  <c:v>0.4</c:v>
                </c:pt>
                <c:pt idx="1">
                  <c:v>0.22500000000000001</c:v>
                </c:pt>
                <c:pt idx="2">
                  <c:v>0.22500000000000001</c:v>
                </c:pt>
                <c:pt idx="3">
                  <c:v>0.15</c:v>
                </c:pt>
              </c:numCache>
            </c:numRef>
          </c:val>
          <c:extLst>
            <c:ext xmlns:c16="http://schemas.microsoft.com/office/drawing/2014/chart" uri="{C3380CC4-5D6E-409C-BE32-E72D297353CC}">
              <c16:uniqueId val="{00000000-6A70-4C1C-BD5C-6F27A764F7A1}"/>
            </c:ext>
          </c:extLst>
        </c:ser>
        <c:dLbls>
          <c:dLblPos val="inEnd"/>
          <c:showLegendKey val="0"/>
          <c:showVal val="1"/>
          <c:showCatName val="0"/>
          <c:showSerName val="0"/>
          <c:showPercent val="0"/>
          <c:showBubbleSize val="0"/>
        </c:dLbls>
        <c:gapWidth val="100"/>
        <c:overlap val="-24"/>
        <c:axId val="-2127607624"/>
        <c:axId val="-2127992584"/>
      </c:barChart>
      <c:catAx>
        <c:axId val="-212760762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2127992584"/>
        <c:crosses val="autoZero"/>
        <c:auto val="1"/>
        <c:lblAlgn val="ctr"/>
        <c:lblOffset val="100"/>
        <c:noMultiLvlLbl val="0"/>
      </c:catAx>
      <c:valAx>
        <c:axId val="-2127992584"/>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2127607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ЭГ</c:v>
                </c:pt>
              </c:strCache>
            </c:strRef>
          </c:tx>
          <c:spPr>
            <a:solidFill>
              <a:schemeClr val="accent1"/>
            </a:solidFill>
            <a:ln>
              <a:noFill/>
            </a:ln>
            <a:effectLst/>
          </c:spPr>
          <c:invertIfNegative val="0"/>
          <c:cat>
            <c:strRef>
              <c:f>Лист1!$A$2:$A$5</c:f>
              <c:strCache>
                <c:ptCount val="4"/>
                <c:pt idx="0">
                  <c:v>Смять</c:v>
                </c:pt>
                <c:pt idx="1">
                  <c:v>Порвать</c:v>
                </c:pt>
                <c:pt idx="2">
                  <c:v>Порвать по местам клейки</c:v>
                </c:pt>
                <c:pt idx="3">
                  <c:v>Положить на бок</c:v>
                </c:pt>
              </c:strCache>
            </c:strRef>
          </c:cat>
          <c:val>
            <c:numRef>
              <c:f>Лист1!$B$2:$B$5</c:f>
              <c:numCache>
                <c:formatCode>0.00%</c:formatCode>
                <c:ptCount val="4"/>
                <c:pt idx="0" formatCode="0%">
                  <c:v>0.5</c:v>
                </c:pt>
                <c:pt idx="1">
                  <c:v>0.25</c:v>
                </c:pt>
                <c:pt idx="2">
                  <c:v>0.25</c:v>
                </c:pt>
                <c:pt idx="3" formatCode="0%">
                  <c:v>1</c:v>
                </c:pt>
              </c:numCache>
            </c:numRef>
          </c:val>
          <c:extLst>
            <c:ext xmlns:c16="http://schemas.microsoft.com/office/drawing/2014/chart" uri="{C3380CC4-5D6E-409C-BE32-E72D297353CC}">
              <c16:uniqueId val="{00000000-4217-421F-9B35-4F28D4408DEE}"/>
            </c:ext>
          </c:extLst>
        </c:ser>
        <c:ser>
          <c:idx val="1"/>
          <c:order val="1"/>
          <c:tx>
            <c:strRef>
              <c:f>Лист1!$C$1</c:f>
              <c:strCache>
                <c:ptCount val="1"/>
                <c:pt idx="0">
                  <c:v>КГ1</c:v>
                </c:pt>
              </c:strCache>
            </c:strRef>
          </c:tx>
          <c:spPr>
            <a:solidFill>
              <a:schemeClr val="accent2"/>
            </a:solidFill>
            <a:ln>
              <a:noFill/>
            </a:ln>
            <a:effectLst/>
          </c:spPr>
          <c:invertIfNegative val="0"/>
          <c:cat>
            <c:strRef>
              <c:f>Лист1!$A$2:$A$5</c:f>
              <c:strCache>
                <c:ptCount val="4"/>
                <c:pt idx="0">
                  <c:v>Смять</c:v>
                </c:pt>
                <c:pt idx="1">
                  <c:v>Порвать</c:v>
                </c:pt>
                <c:pt idx="2">
                  <c:v>Порвать по местам клейки</c:v>
                </c:pt>
                <c:pt idx="3">
                  <c:v>Положить на бок</c:v>
                </c:pt>
              </c:strCache>
            </c:strRef>
          </c:cat>
          <c:val>
            <c:numRef>
              <c:f>Лист1!$C$2:$C$5</c:f>
              <c:numCache>
                <c:formatCode>0%</c:formatCode>
                <c:ptCount val="4"/>
                <c:pt idx="0">
                  <c:v>0.5</c:v>
                </c:pt>
                <c:pt idx="1">
                  <c:v>0.75</c:v>
                </c:pt>
                <c:pt idx="2">
                  <c:v>0.75</c:v>
                </c:pt>
                <c:pt idx="3" formatCode="General">
                  <c:v>0</c:v>
                </c:pt>
              </c:numCache>
            </c:numRef>
          </c:val>
          <c:extLst>
            <c:ext xmlns:c16="http://schemas.microsoft.com/office/drawing/2014/chart" uri="{C3380CC4-5D6E-409C-BE32-E72D297353CC}">
              <c16:uniqueId val="{00000001-4217-421F-9B35-4F28D4408DEE}"/>
            </c:ext>
          </c:extLst>
        </c:ser>
        <c:dLbls>
          <c:showLegendKey val="0"/>
          <c:showVal val="0"/>
          <c:showCatName val="0"/>
          <c:showSerName val="0"/>
          <c:showPercent val="0"/>
          <c:showBubbleSize val="0"/>
        </c:dLbls>
        <c:gapWidth val="219"/>
        <c:overlap val="-27"/>
        <c:axId val="-2128558808"/>
        <c:axId val="-2128562504"/>
      </c:barChart>
      <c:catAx>
        <c:axId val="-2128558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28562504"/>
        <c:crosses val="autoZero"/>
        <c:auto val="1"/>
        <c:lblAlgn val="ctr"/>
        <c:lblOffset val="100"/>
        <c:noMultiLvlLbl val="0"/>
      </c:catAx>
      <c:valAx>
        <c:axId val="-21285625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28558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Деструктивность, направленная на другого человека</c:v>
                </c:pt>
              </c:strCache>
            </c:strRef>
          </c:tx>
          <c:spPr>
            <a:solidFill>
              <a:schemeClr val="accent1"/>
            </a:solidFill>
            <a:ln>
              <a:noFill/>
            </a:ln>
            <a:effectLst/>
          </c:spPr>
          <c:invertIfNegative val="0"/>
          <c:cat>
            <c:strRef>
              <c:f>Лист1!$A$2:$A$9</c:f>
              <c:strCache>
                <c:ptCount val="8"/>
                <c:pt idx="0">
                  <c:v>Ментальное саморазрушение</c:v>
                </c:pt>
                <c:pt idx="1">
                  <c:v>Употребление табачных изделий или алкоголя</c:v>
                </c:pt>
                <c:pt idx="2">
                  <c:v>Физическое саморазрушение</c:v>
                </c:pt>
                <c:pt idx="3">
                  <c:v>Ссора, конфликт</c:v>
                </c:pt>
                <c:pt idx="4">
                  <c:v>Разрыв отношений</c:v>
                </c:pt>
                <c:pt idx="5">
                  <c:v>Разрушение мат. объектов во время или из-за ссоры</c:v>
                </c:pt>
                <c:pt idx="6">
                  <c:v>Разрушение мат. объектов с целью отреагирования эмоций</c:v>
                </c:pt>
                <c:pt idx="7">
                  <c:v>Неосознанное разрушение мат. объектов</c:v>
                </c:pt>
              </c:strCache>
            </c:strRef>
          </c:cat>
          <c:val>
            <c:numRef>
              <c:f>Лист1!$B$2:$B$9</c:f>
              <c:numCache>
                <c:formatCode>General</c:formatCode>
                <c:ptCount val="8"/>
                <c:pt idx="0">
                  <c:v>0</c:v>
                </c:pt>
                <c:pt idx="1">
                  <c:v>0</c:v>
                </c:pt>
                <c:pt idx="2">
                  <c:v>0</c:v>
                </c:pt>
                <c:pt idx="3" formatCode="0.00%">
                  <c:v>0.78500000000000003</c:v>
                </c:pt>
                <c:pt idx="4" formatCode="0.00%">
                  <c:v>0.214</c:v>
                </c:pt>
                <c:pt idx="5">
                  <c:v>0</c:v>
                </c:pt>
                <c:pt idx="6">
                  <c:v>0</c:v>
                </c:pt>
                <c:pt idx="7">
                  <c:v>0</c:v>
                </c:pt>
              </c:numCache>
            </c:numRef>
          </c:val>
          <c:extLst>
            <c:ext xmlns:c16="http://schemas.microsoft.com/office/drawing/2014/chart" uri="{C3380CC4-5D6E-409C-BE32-E72D297353CC}">
              <c16:uniqueId val="{00000000-99E5-472E-A407-B51187C36304}"/>
            </c:ext>
          </c:extLst>
        </c:ser>
        <c:ser>
          <c:idx val="1"/>
          <c:order val="1"/>
          <c:tx>
            <c:strRef>
              <c:f>Лист1!$C$1</c:f>
              <c:strCache>
                <c:ptCount val="1"/>
                <c:pt idx="0">
                  <c:v>Аутодеструктивность</c:v>
                </c:pt>
              </c:strCache>
            </c:strRef>
          </c:tx>
          <c:spPr>
            <a:solidFill>
              <a:schemeClr val="accent2"/>
            </a:solidFill>
            <a:ln>
              <a:noFill/>
            </a:ln>
            <a:effectLst/>
          </c:spPr>
          <c:invertIfNegative val="0"/>
          <c:cat>
            <c:strRef>
              <c:f>Лист1!$A$2:$A$9</c:f>
              <c:strCache>
                <c:ptCount val="8"/>
                <c:pt idx="0">
                  <c:v>Ментальное саморазрушение</c:v>
                </c:pt>
                <c:pt idx="1">
                  <c:v>Употребление табачных изделий или алкоголя</c:v>
                </c:pt>
                <c:pt idx="2">
                  <c:v>Физическое саморазрушение</c:v>
                </c:pt>
                <c:pt idx="3">
                  <c:v>Ссора, конфликт</c:v>
                </c:pt>
                <c:pt idx="4">
                  <c:v>Разрыв отношений</c:v>
                </c:pt>
                <c:pt idx="5">
                  <c:v>Разрушение мат. объектов во время или из-за ссоры</c:v>
                </c:pt>
                <c:pt idx="6">
                  <c:v>Разрушение мат. объектов с целью отреагирования эмоций</c:v>
                </c:pt>
                <c:pt idx="7">
                  <c:v>Неосознанное разрушение мат. объектов</c:v>
                </c:pt>
              </c:strCache>
            </c:strRef>
          </c:cat>
          <c:val>
            <c:numRef>
              <c:f>Лист1!$C$2:$C$9</c:f>
              <c:numCache>
                <c:formatCode>0.00%</c:formatCode>
                <c:ptCount val="8"/>
                <c:pt idx="0">
                  <c:v>0.62849999999999995</c:v>
                </c:pt>
                <c:pt idx="1">
                  <c:v>0.1414</c:v>
                </c:pt>
                <c:pt idx="2">
                  <c:v>0.2</c:v>
                </c:pt>
                <c:pt idx="3" formatCode="General">
                  <c:v>0</c:v>
                </c:pt>
                <c:pt idx="4" formatCode="General">
                  <c:v>0</c:v>
                </c:pt>
                <c:pt idx="5" formatCode="General">
                  <c:v>0</c:v>
                </c:pt>
                <c:pt idx="6" formatCode="General">
                  <c:v>0</c:v>
                </c:pt>
                <c:pt idx="7" formatCode="General">
                  <c:v>0</c:v>
                </c:pt>
              </c:numCache>
            </c:numRef>
          </c:val>
          <c:extLst>
            <c:ext xmlns:c16="http://schemas.microsoft.com/office/drawing/2014/chart" uri="{C3380CC4-5D6E-409C-BE32-E72D297353CC}">
              <c16:uniqueId val="{00000001-99E5-472E-A407-B51187C36304}"/>
            </c:ext>
          </c:extLst>
        </c:ser>
        <c:ser>
          <c:idx val="2"/>
          <c:order val="2"/>
          <c:tx>
            <c:strRef>
              <c:f>Лист1!$D$1</c:f>
              <c:strCache>
                <c:ptCount val="1"/>
                <c:pt idx="0">
                  <c:v>Деструктивность, направленная на материальные объекты</c:v>
                </c:pt>
              </c:strCache>
            </c:strRef>
          </c:tx>
          <c:spPr>
            <a:solidFill>
              <a:schemeClr val="accent3"/>
            </a:solidFill>
            <a:ln>
              <a:noFill/>
            </a:ln>
            <a:effectLst/>
          </c:spPr>
          <c:invertIfNegative val="0"/>
          <c:cat>
            <c:strRef>
              <c:f>Лист1!$A$2:$A$9</c:f>
              <c:strCache>
                <c:ptCount val="8"/>
                <c:pt idx="0">
                  <c:v>Ментальное саморазрушение</c:v>
                </c:pt>
                <c:pt idx="1">
                  <c:v>Употребление табачных изделий или алкоголя</c:v>
                </c:pt>
                <c:pt idx="2">
                  <c:v>Физическое саморазрушение</c:v>
                </c:pt>
                <c:pt idx="3">
                  <c:v>Ссора, конфликт</c:v>
                </c:pt>
                <c:pt idx="4">
                  <c:v>Разрыв отношений</c:v>
                </c:pt>
                <c:pt idx="5">
                  <c:v>Разрушение мат. объектов во время или из-за ссоры</c:v>
                </c:pt>
                <c:pt idx="6">
                  <c:v>Разрушение мат. объектов с целью отреагирования эмоций</c:v>
                </c:pt>
                <c:pt idx="7">
                  <c:v>Неосознанное разрушение мат. объектов</c:v>
                </c:pt>
              </c:strCache>
            </c:strRef>
          </c:cat>
          <c:val>
            <c:numRef>
              <c:f>Лист1!$D$2:$D$9</c:f>
              <c:numCache>
                <c:formatCode>General</c:formatCode>
                <c:ptCount val="8"/>
                <c:pt idx="0">
                  <c:v>0</c:v>
                </c:pt>
                <c:pt idx="1">
                  <c:v>0</c:v>
                </c:pt>
                <c:pt idx="2">
                  <c:v>0</c:v>
                </c:pt>
                <c:pt idx="3">
                  <c:v>0</c:v>
                </c:pt>
                <c:pt idx="4">
                  <c:v>0</c:v>
                </c:pt>
                <c:pt idx="5" formatCode="0.00%">
                  <c:v>0.5</c:v>
                </c:pt>
                <c:pt idx="6" formatCode="0%">
                  <c:v>0.40899999999999997</c:v>
                </c:pt>
                <c:pt idx="7" formatCode="0.00%">
                  <c:v>9.0899999999999995E-2</c:v>
                </c:pt>
              </c:numCache>
            </c:numRef>
          </c:val>
          <c:extLst>
            <c:ext xmlns:c16="http://schemas.microsoft.com/office/drawing/2014/chart" uri="{C3380CC4-5D6E-409C-BE32-E72D297353CC}">
              <c16:uniqueId val="{00000002-99E5-472E-A407-B51187C36304}"/>
            </c:ext>
          </c:extLst>
        </c:ser>
        <c:dLbls>
          <c:showLegendKey val="0"/>
          <c:showVal val="0"/>
          <c:showCatName val="0"/>
          <c:showSerName val="0"/>
          <c:showPercent val="0"/>
          <c:showBubbleSize val="0"/>
        </c:dLbls>
        <c:gapWidth val="219"/>
        <c:axId val="2138019960"/>
        <c:axId val="2137477688"/>
      </c:barChart>
      <c:catAx>
        <c:axId val="21380199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37477688"/>
        <c:crosses val="autoZero"/>
        <c:auto val="1"/>
        <c:lblAlgn val="ctr"/>
        <c:lblOffset val="100"/>
        <c:noMultiLvlLbl val="0"/>
      </c:catAx>
      <c:valAx>
        <c:axId val="213747768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38019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Направленность на другого человека</c:v>
                </c:pt>
              </c:strCache>
            </c:strRef>
          </c:tx>
          <c:spPr>
            <a:solidFill>
              <a:schemeClr val="accent1"/>
            </a:solidFill>
            <a:ln>
              <a:noFill/>
            </a:ln>
            <a:effectLst/>
          </c:spPr>
          <c:invertIfNegative val="0"/>
          <c:cat>
            <c:strRef>
              <c:f>Лист1!$A$2:$A$5</c:f>
              <c:strCache>
                <c:ptCount val="4"/>
                <c:pt idx="0">
                  <c:v>Положительный опыт</c:v>
                </c:pt>
                <c:pt idx="1">
                  <c:v>Амбивалентный опыт</c:v>
                </c:pt>
                <c:pt idx="2">
                  <c:v>Нейтральный и незначимый опыт</c:v>
                </c:pt>
                <c:pt idx="3">
                  <c:v>Отрицательный опыт</c:v>
                </c:pt>
              </c:strCache>
            </c:strRef>
          </c:cat>
          <c:val>
            <c:numRef>
              <c:f>Лист1!$B$2:$B$5</c:f>
              <c:numCache>
                <c:formatCode>0.00%</c:formatCode>
                <c:ptCount val="4"/>
                <c:pt idx="0" formatCode="0%">
                  <c:v>0.5</c:v>
                </c:pt>
                <c:pt idx="1">
                  <c:v>0.53300000000000003</c:v>
                </c:pt>
                <c:pt idx="2" formatCode="0%">
                  <c:v>0.5</c:v>
                </c:pt>
                <c:pt idx="3">
                  <c:v>0.25900000000000001</c:v>
                </c:pt>
              </c:numCache>
            </c:numRef>
          </c:val>
          <c:extLst>
            <c:ext xmlns:c16="http://schemas.microsoft.com/office/drawing/2014/chart" uri="{C3380CC4-5D6E-409C-BE32-E72D297353CC}">
              <c16:uniqueId val="{00000000-C315-4448-9599-C838DFB42BE4}"/>
            </c:ext>
          </c:extLst>
        </c:ser>
        <c:ser>
          <c:idx val="1"/>
          <c:order val="1"/>
          <c:tx>
            <c:strRef>
              <c:f>Лист1!$C$1</c:f>
              <c:strCache>
                <c:ptCount val="1"/>
                <c:pt idx="0">
                  <c:v>Направленность на себя</c:v>
                </c:pt>
              </c:strCache>
            </c:strRef>
          </c:tx>
          <c:spPr>
            <a:solidFill>
              <a:schemeClr val="accent2"/>
            </a:solidFill>
            <a:ln>
              <a:noFill/>
            </a:ln>
            <a:effectLst/>
          </c:spPr>
          <c:invertIfNegative val="0"/>
          <c:cat>
            <c:strRef>
              <c:f>Лист1!$A$2:$A$5</c:f>
              <c:strCache>
                <c:ptCount val="4"/>
                <c:pt idx="0">
                  <c:v>Положительный опыт</c:v>
                </c:pt>
                <c:pt idx="1">
                  <c:v>Амбивалентный опыт</c:v>
                </c:pt>
                <c:pt idx="2">
                  <c:v>Нейтральный и незначимый опыт</c:v>
                </c:pt>
                <c:pt idx="3">
                  <c:v>Отрицательный опыт</c:v>
                </c:pt>
              </c:strCache>
            </c:strRef>
          </c:cat>
          <c:val>
            <c:numRef>
              <c:f>Лист1!$C$2:$C$5</c:f>
              <c:numCache>
                <c:formatCode>0.00%</c:formatCode>
                <c:ptCount val="4"/>
                <c:pt idx="0">
                  <c:v>0.27800000000000002</c:v>
                </c:pt>
                <c:pt idx="1">
                  <c:v>0.26700000000000002</c:v>
                </c:pt>
                <c:pt idx="2" formatCode="0%">
                  <c:v>0</c:v>
                </c:pt>
                <c:pt idx="3">
                  <c:v>0.55600000000000005</c:v>
                </c:pt>
              </c:numCache>
            </c:numRef>
          </c:val>
          <c:extLst>
            <c:ext xmlns:c16="http://schemas.microsoft.com/office/drawing/2014/chart" uri="{C3380CC4-5D6E-409C-BE32-E72D297353CC}">
              <c16:uniqueId val="{00000001-C315-4448-9599-C838DFB42BE4}"/>
            </c:ext>
          </c:extLst>
        </c:ser>
        <c:ser>
          <c:idx val="2"/>
          <c:order val="2"/>
          <c:tx>
            <c:strRef>
              <c:f>Лист1!$D$1</c:f>
              <c:strCache>
                <c:ptCount val="1"/>
                <c:pt idx="0">
                  <c:v>Направленность на материальные объекты</c:v>
                </c:pt>
              </c:strCache>
            </c:strRef>
          </c:tx>
          <c:spPr>
            <a:solidFill>
              <a:schemeClr val="accent3"/>
            </a:solidFill>
            <a:ln>
              <a:noFill/>
            </a:ln>
            <a:effectLst/>
          </c:spPr>
          <c:invertIfNegative val="0"/>
          <c:cat>
            <c:strRef>
              <c:f>Лист1!$A$2:$A$5</c:f>
              <c:strCache>
                <c:ptCount val="4"/>
                <c:pt idx="0">
                  <c:v>Положительный опыт</c:v>
                </c:pt>
                <c:pt idx="1">
                  <c:v>Амбивалентный опыт</c:v>
                </c:pt>
                <c:pt idx="2">
                  <c:v>Нейтральный и незначимый опыт</c:v>
                </c:pt>
                <c:pt idx="3">
                  <c:v>Отрицательный опыт</c:v>
                </c:pt>
              </c:strCache>
            </c:strRef>
          </c:cat>
          <c:val>
            <c:numRef>
              <c:f>Лист1!$D$2:$D$5</c:f>
              <c:numCache>
                <c:formatCode>0%</c:formatCode>
                <c:ptCount val="4"/>
                <c:pt idx="0" formatCode="0.00%">
                  <c:v>0.222</c:v>
                </c:pt>
                <c:pt idx="1">
                  <c:v>0.2</c:v>
                </c:pt>
                <c:pt idx="2">
                  <c:v>0.5</c:v>
                </c:pt>
                <c:pt idx="3" formatCode="0.00%">
                  <c:v>0.185</c:v>
                </c:pt>
              </c:numCache>
            </c:numRef>
          </c:val>
          <c:extLst>
            <c:ext xmlns:c16="http://schemas.microsoft.com/office/drawing/2014/chart" uri="{C3380CC4-5D6E-409C-BE32-E72D297353CC}">
              <c16:uniqueId val="{00000002-C315-4448-9599-C838DFB42BE4}"/>
            </c:ext>
          </c:extLst>
        </c:ser>
        <c:dLbls>
          <c:showLegendKey val="0"/>
          <c:showVal val="0"/>
          <c:showCatName val="0"/>
          <c:showSerName val="0"/>
          <c:showPercent val="0"/>
          <c:showBubbleSize val="0"/>
        </c:dLbls>
        <c:gapWidth val="219"/>
        <c:overlap val="-27"/>
        <c:axId val="2137930440"/>
        <c:axId val="2137892488"/>
      </c:barChart>
      <c:catAx>
        <c:axId val="2137930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Open Sans Light" panose="020B0306030504020204" pitchFamily="34" charset="0"/>
                <a:cs typeface="Times New Roman" panose="02020603050405020304" pitchFamily="18" charset="0"/>
              </a:defRPr>
            </a:pPr>
            <a:endParaRPr lang="ru-RU"/>
          </a:p>
        </c:txPr>
        <c:crossAx val="2137892488"/>
        <c:crosses val="autoZero"/>
        <c:auto val="1"/>
        <c:lblAlgn val="ctr"/>
        <c:lblOffset val="100"/>
        <c:tickLblSkip val="1"/>
        <c:noMultiLvlLbl val="0"/>
      </c:catAx>
      <c:valAx>
        <c:axId val="21378924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Open Sans Light" panose="020B0306030504020204" pitchFamily="34" charset="0"/>
                <a:cs typeface="Times New Roman" panose="02020603050405020304" pitchFamily="18" charset="0"/>
              </a:defRPr>
            </a:pPr>
            <a:endParaRPr lang="ru-RU"/>
          </a:p>
        </c:txPr>
        <c:crossAx val="2137930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Open Sans Light" panose="020B0306030504020204" pitchFamily="34" charset="0"/>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ea typeface="Open Sans Light" panose="020B0306030504020204" pitchFamily="34" charset="0"/>
          <a:cs typeface="Times New Roman" panose="02020603050405020304" pitchFamily="18" charset="0"/>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Количество ответов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Положительное свойство, ресурс</c:v>
                </c:pt>
                <c:pt idx="1">
                  <c:v>Неоднозначное, амбивалентное свойство</c:v>
                </c:pt>
                <c:pt idx="2">
                  <c:v>Неотъемлемая черта, данность</c:v>
                </c:pt>
                <c:pt idx="3">
                  <c:v>Отрицательное свойство</c:v>
                </c:pt>
              </c:strCache>
            </c:strRef>
          </c:cat>
          <c:val>
            <c:numRef>
              <c:f>Лист1!$B$2:$B$5</c:f>
              <c:numCache>
                <c:formatCode>0%</c:formatCode>
                <c:ptCount val="4"/>
                <c:pt idx="0">
                  <c:v>7.8899999999999998E-2</c:v>
                </c:pt>
                <c:pt idx="1">
                  <c:v>0.34210000000000002</c:v>
                </c:pt>
                <c:pt idx="2">
                  <c:v>0.26319999999999999</c:v>
                </c:pt>
                <c:pt idx="3">
                  <c:v>0.31580000000000003</c:v>
                </c:pt>
              </c:numCache>
            </c:numRef>
          </c:val>
          <c:extLst>
            <c:ext xmlns:c16="http://schemas.microsoft.com/office/drawing/2014/chart" uri="{C3380CC4-5D6E-409C-BE32-E72D297353CC}">
              <c16:uniqueId val="{00000000-1CC3-4CB5-A2CB-388E502AD248}"/>
            </c:ext>
          </c:extLst>
        </c:ser>
        <c:dLbls>
          <c:dLblPos val="inEnd"/>
          <c:showLegendKey val="0"/>
          <c:showVal val="1"/>
          <c:showCatName val="0"/>
          <c:showSerName val="0"/>
          <c:showPercent val="0"/>
          <c:showBubbleSize val="0"/>
        </c:dLbls>
        <c:gapWidth val="219"/>
        <c:overlap val="-27"/>
        <c:axId val="2138597832"/>
        <c:axId val="2081055624"/>
      </c:barChart>
      <c:catAx>
        <c:axId val="2138597832"/>
        <c:scaling>
          <c:orientation val="minMax"/>
        </c:scaling>
        <c:delete val="0"/>
        <c:axPos val="b"/>
        <c:numFmt formatCode="0.0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81055624"/>
        <c:crosses val="autoZero"/>
        <c:auto val="1"/>
        <c:lblAlgn val="ctr"/>
        <c:lblOffset val="100"/>
        <c:noMultiLvlLbl val="0"/>
      </c:catAx>
      <c:valAx>
        <c:axId val="20810556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38597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Кластер 1</c:v>
                </c:pt>
              </c:strCache>
            </c:strRef>
          </c:tx>
          <c:spPr>
            <a:ln w="28575" cap="rnd">
              <a:solidFill>
                <a:schemeClr val="accent1"/>
              </a:solidFill>
              <a:round/>
            </a:ln>
            <a:effectLst/>
          </c:spPr>
          <c:marker>
            <c:symbol val="none"/>
          </c:marker>
          <c:cat>
            <c:strRef>
              <c:f>Лист1!$A$2:$A$7</c:f>
              <c:strCache>
                <c:ptCount val="6"/>
                <c:pt idx="0">
                  <c:v>Фактор 1</c:v>
                </c:pt>
                <c:pt idx="1">
                  <c:v>Фактор 2</c:v>
                </c:pt>
                <c:pt idx="2">
                  <c:v>Фактор 3</c:v>
                </c:pt>
                <c:pt idx="3">
                  <c:v>Фактор 4</c:v>
                </c:pt>
                <c:pt idx="4">
                  <c:v>Фактор 5</c:v>
                </c:pt>
                <c:pt idx="5">
                  <c:v>Фактор 6</c:v>
                </c:pt>
              </c:strCache>
            </c:strRef>
          </c:cat>
          <c:val>
            <c:numRef>
              <c:f>Лист1!$B$2:$B$7</c:f>
              <c:numCache>
                <c:formatCode>General</c:formatCode>
                <c:ptCount val="6"/>
                <c:pt idx="0">
                  <c:v>0.39221</c:v>
                </c:pt>
                <c:pt idx="1">
                  <c:v>-1.3474299999999999</c:v>
                </c:pt>
                <c:pt idx="2">
                  <c:v>1.1776</c:v>
                </c:pt>
                <c:pt idx="3">
                  <c:v>0.40500000000000003</c:v>
                </c:pt>
                <c:pt idx="4">
                  <c:v>-0.44774999999999998</c:v>
                </c:pt>
                <c:pt idx="5">
                  <c:v>2.06E-2</c:v>
                </c:pt>
              </c:numCache>
            </c:numRef>
          </c:val>
          <c:smooth val="0"/>
          <c:extLst>
            <c:ext xmlns:c16="http://schemas.microsoft.com/office/drawing/2014/chart" uri="{C3380CC4-5D6E-409C-BE32-E72D297353CC}">
              <c16:uniqueId val="{00000000-D4B9-43D9-9EC3-0201ACD992C2}"/>
            </c:ext>
          </c:extLst>
        </c:ser>
        <c:ser>
          <c:idx val="1"/>
          <c:order val="1"/>
          <c:tx>
            <c:strRef>
              <c:f>Лист1!$C$1</c:f>
              <c:strCache>
                <c:ptCount val="1"/>
                <c:pt idx="0">
                  <c:v>Кластер 2</c:v>
                </c:pt>
              </c:strCache>
            </c:strRef>
          </c:tx>
          <c:spPr>
            <a:ln w="28575" cap="rnd">
              <a:solidFill>
                <a:schemeClr val="accent2"/>
              </a:solidFill>
              <a:round/>
            </a:ln>
            <a:effectLst/>
          </c:spPr>
          <c:marker>
            <c:symbol val="none"/>
          </c:marker>
          <c:cat>
            <c:strRef>
              <c:f>Лист1!$A$2:$A$7</c:f>
              <c:strCache>
                <c:ptCount val="6"/>
                <c:pt idx="0">
                  <c:v>Фактор 1</c:v>
                </c:pt>
                <c:pt idx="1">
                  <c:v>Фактор 2</c:v>
                </c:pt>
                <c:pt idx="2">
                  <c:v>Фактор 3</c:v>
                </c:pt>
                <c:pt idx="3">
                  <c:v>Фактор 4</c:v>
                </c:pt>
                <c:pt idx="4">
                  <c:v>Фактор 5</c:v>
                </c:pt>
                <c:pt idx="5">
                  <c:v>Фактор 6</c:v>
                </c:pt>
              </c:strCache>
            </c:strRef>
          </c:cat>
          <c:val>
            <c:numRef>
              <c:f>Лист1!$C$2:$C$7</c:f>
              <c:numCache>
                <c:formatCode>General</c:formatCode>
                <c:ptCount val="6"/>
                <c:pt idx="0">
                  <c:v>-0.27893000000000001</c:v>
                </c:pt>
                <c:pt idx="1">
                  <c:v>1.4776800000000001</c:v>
                </c:pt>
                <c:pt idx="2">
                  <c:v>0.76207999999999998</c:v>
                </c:pt>
                <c:pt idx="3">
                  <c:v>-0.74988999999999995</c:v>
                </c:pt>
                <c:pt idx="4">
                  <c:v>-0.16753999999999999</c:v>
                </c:pt>
                <c:pt idx="5">
                  <c:v>-0.21475</c:v>
                </c:pt>
              </c:numCache>
            </c:numRef>
          </c:val>
          <c:smooth val="0"/>
          <c:extLst>
            <c:ext xmlns:c16="http://schemas.microsoft.com/office/drawing/2014/chart" uri="{C3380CC4-5D6E-409C-BE32-E72D297353CC}">
              <c16:uniqueId val="{00000001-D4B9-43D9-9EC3-0201ACD992C2}"/>
            </c:ext>
          </c:extLst>
        </c:ser>
        <c:ser>
          <c:idx val="2"/>
          <c:order val="2"/>
          <c:tx>
            <c:strRef>
              <c:f>Лист1!$D$1</c:f>
              <c:strCache>
                <c:ptCount val="1"/>
                <c:pt idx="0">
                  <c:v>Кластер 3</c:v>
                </c:pt>
              </c:strCache>
            </c:strRef>
          </c:tx>
          <c:spPr>
            <a:ln w="28575" cap="rnd">
              <a:solidFill>
                <a:schemeClr val="accent3"/>
              </a:solidFill>
              <a:round/>
            </a:ln>
            <a:effectLst/>
          </c:spPr>
          <c:marker>
            <c:symbol val="none"/>
          </c:marker>
          <c:cat>
            <c:strRef>
              <c:f>Лист1!$A$2:$A$7</c:f>
              <c:strCache>
                <c:ptCount val="6"/>
                <c:pt idx="0">
                  <c:v>Фактор 1</c:v>
                </c:pt>
                <c:pt idx="1">
                  <c:v>Фактор 2</c:v>
                </c:pt>
                <c:pt idx="2">
                  <c:v>Фактор 3</c:v>
                </c:pt>
                <c:pt idx="3">
                  <c:v>Фактор 4</c:v>
                </c:pt>
                <c:pt idx="4">
                  <c:v>Фактор 5</c:v>
                </c:pt>
                <c:pt idx="5">
                  <c:v>Фактор 6</c:v>
                </c:pt>
              </c:strCache>
            </c:strRef>
          </c:cat>
          <c:val>
            <c:numRef>
              <c:f>Лист1!$D$2:$D$7</c:f>
              <c:numCache>
                <c:formatCode>General</c:formatCode>
                <c:ptCount val="6"/>
                <c:pt idx="0">
                  <c:v>0.31241000000000002</c:v>
                </c:pt>
                <c:pt idx="1">
                  <c:v>0.60001000000000004</c:v>
                </c:pt>
                <c:pt idx="2">
                  <c:v>-0.23233000000000001</c:v>
                </c:pt>
                <c:pt idx="3">
                  <c:v>1.0647500000000001</c:v>
                </c:pt>
                <c:pt idx="4">
                  <c:v>-0.57811999999999997</c:v>
                </c:pt>
                <c:pt idx="5">
                  <c:v>-0.72528999999999999</c:v>
                </c:pt>
              </c:numCache>
            </c:numRef>
          </c:val>
          <c:smooth val="0"/>
          <c:extLst>
            <c:ext xmlns:c16="http://schemas.microsoft.com/office/drawing/2014/chart" uri="{C3380CC4-5D6E-409C-BE32-E72D297353CC}">
              <c16:uniqueId val="{00000002-D4B9-43D9-9EC3-0201ACD992C2}"/>
            </c:ext>
          </c:extLst>
        </c:ser>
        <c:ser>
          <c:idx val="3"/>
          <c:order val="3"/>
          <c:tx>
            <c:strRef>
              <c:f>Лист1!$E$1</c:f>
              <c:strCache>
                <c:ptCount val="1"/>
                <c:pt idx="0">
                  <c:v>Кластер 4</c:v>
                </c:pt>
              </c:strCache>
            </c:strRef>
          </c:tx>
          <c:spPr>
            <a:ln w="28575" cap="rnd">
              <a:solidFill>
                <a:schemeClr val="accent4"/>
              </a:solidFill>
              <a:round/>
            </a:ln>
            <a:effectLst/>
          </c:spPr>
          <c:marker>
            <c:symbol val="none"/>
          </c:marker>
          <c:cat>
            <c:strRef>
              <c:f>Лист1!$A$2:$A$7</c:f>
              <c:strCache>
                <c:ptCount val="6"/>
                <c:pt idx="0">
                  <c:v>Фактор 1</c:v>
                </c:pt>
                <c:pt idx="1">
                  <c:v>Фактор 2</c:v>
                </c:pt>
                <c:pt idx="2">
                  <c:v>Фактор 3</c:v>
                </c:pt>
                <c:pt idx="3">
                  <c:v>Фактор 4</c:v>
                </c:pt>
                <c:pt idx="4">
                  <c:v>Фактор 5</c:v>
                </c:pt>
                <c:pt idx="5">
                  <c:v>Фактор 6</c:v>
                </c:pt>
              </c:strCache>
            </c:strRef>
          </c:cat>
          <c:val>
            <c:numRef>
              <c:f>Лист1!$E$2:$E$7</c:f>
              <c:numCache>
                <c:formatCode>General</c:formatCode>
                <c:ptCount val="6"/>
                <c:pt idx="0">
                  <c:v>-0.14546999999999999</c:v>
                </c:pt>
                <c:pt idx="1">
                  <c:v>-0.25757000000000002</c:v>
                </c:pt>
                <c:pt idx="2">
                  <c:v>-0.39779999999999999</c:v>
                </c:pt>
                <c:pt idx="3">
                  <c:v>-0.31306</c:v>
                </c:pt>
                <c:pt idx="4">
                  <c:v>0.37062</c:v>
                </c:pt>
                <c:pt idx="5">
                  <c:v>0.32052000000000003</c:v>
                </c:pt>
              </c:numCache>
            </c:numRef>
          </c:val>
          <c:smooth val="0"/>
          <c:extLst>
            <c:ext xmlns:c16="http://schemas.microsoft.com/office/drawing/2014/chart" uri="{C3380CC4-5D6E-409C-BE32-E72D297353CC}">
              <c16:uniqueId val="{00000003-D4B9-43D9-9EC3-0201ACD992C2}"/>
            </c:ext>
          </c:extLst>
        </c:ser>
        <c:dLbls>
          <c:showLegendKey val="0"/>
          <c:showVal val="0"/>
          <c:showCatName val="0"/>
          <c:showSerName val="0"/>
          <c:showPercent val="0"/>
          <c:showBubbleSize val="0"/>
        </c:dLbls>
        <c:smooth val="0"/>
        <c:axId val="-2128336664"/>
        <c:axId val="-2128333096"/>
      </c:lineChart>
      <c:catAx>
        <c:axId val="-2128336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28333096"/>
        <c:crossesAt val="-1.5"/>
        <c:auto val="1"/>
        <c:lblAlgn val="ctr"/>
        <c:lblOffset val="100"/>
        <c:noMultiLvlLbl val="0"/>
      </c:catAx>
      <c:valAx>
        <c:axId val="-2128333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28336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Двойственно интерпретирующие собственную деструктивность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Деструктивная агрессия</c:v>
                </c:pt>
              </c:strCache>
            </c:strRef>
          </c:cat>
          <c:val>
            <c:numRef>
              <c:f>Лист1!$B$2</c:f>
              <c:numCache>
                <c:formatCode>General</c:formatCode>
                <c:ptCount val="1"/>
                <c:pt idx="0">
                  <c:v>60.25</c:v>
                </c:pt>
              </c:numCache>
            </c:numRef>
          </c:val>
          <c:extLst>
            <c:ext xmlns:c16="http://schemas.microsoft.com/office/drawing/2014/chart" uri="{C3380CC4-5D6E-409C-BE32-E72D297353CC}">
              <c16:uniqueId val="{00000000-2E83-488B-BFC0-A9D0904F2D18}"/>
            </c:ext>
          </c:extLst>
        </c:ser>
        <c:ser>
          <c:idx val="1"/>
          <c:order val="1"/>
          <c:tx>
            <c:strRef>
              <c:f>Лист1!$C$1</c:f>
              <c:strCache>
                <c:ptCount val="1"/>
                <c:pt idx="0">
                  <c:v>Позитивно переживающие собственную деструктивность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Деструктивная агрессия</c:v>
                </c:pt>
              </c:strCache>
            </c:strRef>
          </c:cat>
          <c:val>
            <c:numRef>
              <c:f>Лист1!$C$2</c:f>
              <c:numCache>
                <c:formatCode>General</c:formatCode>
                <c:ptCount val="1"/>
                <c:pt idx="0">
                  <c:v>45.75</c:v>
                </c:pt>
              </c:numCache>
            </c:numRef>
          </c:val>
          <c:extLst>
            <c:ext xmlns:c16="http://schemas.microsoft.com/office/drawing/2014/chart" uri="{C3380CC4-5D6E-409C-BE32-E72D297353CC}">
              <c16:uniqueId val="{00000001-2E83-488B-BFC0-A9D0904F2D18}"/>
            </c:ext>
          </c:extLst>
        </c:ser>
        <c:ser>
          <c:idx val="2"/>
          <c:order val="2"/>
          <c:tx>
            <c:strRef>
              <c:f>Лист1!$D$1</c:f>
              <c:strCache>
                <c:ptCount val="1"/>
                <c:pt idx="0">
                  <c:v>Переживающие деструктивность в связи с амбивалентными эмоциями</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Деструктивная агрессия</c:v>
                </c:pt>
              </c:strCache>
            </c:strRef>
          </c:cat>
          <c:val>
            <c:numRef>
              <c:f>Лист1!$D$2</c:f>
              <c:numCache>
                <c:formatCode>General</c:formatCode>
                <c:ptCount val="1"/>
                <c:pt idx="0">
                  <c:v>55</c:v>
                </c:pt>
              </c:numCache>
            </c:numRef>
          </c:val>
          <c:extLst>
            <c:ext xmlns:c16="http://schemas.microsoft.com/office/drawing/2014/chart" uri="{C3380CC4-5D6E-409C-BE32-E72D297353CC}">
              <c16:uniqueId val="{00000002-2E83-488B-BFC0-A9D0904F2D18}"/>
            </c:ext>
          </c:extLst>
        </c:ser>
        <c:ser>
          <c:idx val="3"/>
          <c:order val="3"/>
          <c:tx>
            <c:strRef>
              <c:f>Лист1!$E$1</c:f>
              <c:strCache>
                <c:ptCount val="1"/>
                <c:pt idx="0">
                  <c:v>Негативно оценивающие собственную деструктивность</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Деструктивная агрессия</c:v>
                </c:pt>
              </c:strCache>
            </c:strRef>
          </c:cat>
          <c:val>
            <c:numRef>
              <c:f>Лист1!$E$2</c:f>
              <c:numCache>
                <c:formatCode>General</c:formatCode>
                <c:ptCount val="1"/>
                <c:pt idx="0">
                  <c:v>47.38</c:v>
                </c:pt>
              </c:numCache>
            </c:numRef>
          </c:val>
          <c:extLst>
            <c:ext xmlns:c16="http://schemas.microsoft.com/office/drawing/2014/chart" uri="{C3380CC4-5D6E-409C-BE32-E72D297353CC}">
              <c16:uniqueId val="{00000003-2E83-488B-BFC0-A9D0904F2D18}"/>
            </c:ext>
          </c:extLst>
        </c:ser>
        <c:dLbls>
          <c:dLblPos val="inEnd"/>
          <c:showLegendKey val="0"/>
          <c:showVal val="1"/>
          <c:showCatName val="0"/>
          <c:showSerName val="0"/>
          <c:showPercent val="0"/>
          <c:showBubbleSize val="0"/>
        </c:dLbls>
        <c:gapWidth val="219"/>
        <c:overlap val="-27"/>
        <c:axId val="-2128399640"/>
        <c:axId val="-2128403432"/>
      </c:barChart>
      <c:catAx>
        <c:axId val="-2128399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28403432"/>
        <c:crosses val="autoZero"/>
        <c:auto val="1"/>
        <c:lblAlgn val="ctr"/>
        <c:lblOffset val="100"/>
        <c:noMultiLvlLbl val="0"/>
      </c:catAx>
      <c:valAx>
        <c:axId val="-2128403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28399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'Контент-анализ'!$AM$43</c:f>
              <c:strCache>
                <c:ptCount val="1"/>
                <c:pt idx="0">
                  <c:v>ЭГ</c:v>
                </c:pt>
              </c:strCache>
            </c:strRef>
          </c:tx>
          <c:spPr>
            <a:solidFill>
              <a:schemeClr val="accent1"/>
            </a:solidFill>
            <a:ln>
              <a:noFill/>
            </a:ln>
            <a:effectLst/>
          </c:spPr>
          <c:invertIfNegative val="0"/>
          <c:cat>
            <c:strRef>
              <c:f>'Контент-анализ'!$AN$42:$AR$42</c:f>
              <c:strCache>
                <c:ptCount val="5"/>
                <c:pt idx="0">
                  <c:v>Жалость, стыд, вина</c:v>
                </c:pt>
                <c:pt idx="1">
                  <c:v>Дискомфорт, тревога</c:v>
                </c:pt>
                <c:pt idx="2">
                  <c:v>Нежелание, протест</c:v>
                </c:pt>
                <c:pt idx="3">
                  <c:v>Грусть</c:v>
                </c:pt>
                <c:pt idx="4">
                  <c:v>Интерес, удовольствие</c:v>
                </c:pt>
              </c:strCache>
            </c:strRef>
          </c:cat>
          <c:val>
            <c:numRef>
              <c:f>'Контент-анализ'!$AN$43:$AR$43</c:f>
              <c:numCache>
                <c:formatCode>0.00%</c:formatCode>
                <c:ptCount val="5"/>
                <c:pt idx="0">
                  <c:v>0.23519999999999999</c:v>
                </c:pt>
                <c:pt idx="1">
                  <c:v>0.30759999999999998</c:v>
                </c:pt>
                <c:pt idx="2">
                  <c:v>1</c:v>
                </c:pt>
                <c:pt idx="3">
                  <c:v>1</c:v>
                </c:pt>
                <c:pt idx="4">
                  <c:v>0.125</c:v>
                </c:pt>
              </c:numCache>
            </c:numRef>
          </c:val>
          <c:extLst>
            <c:ext xmlns:c16="http://schemas.microsoft.com/office/drawing/2014/chart" uri="{C3380CC4-5D6E-409C-BE32-E72D297353CC}">
              <c16:uniqueId val="{00000000-074A-4AF8-8214-4F902F242532}"/>
            </c:ext>
          </c:extLst>
        </c:ser>
        <c:ser>
          <c:idx val="1"/>
          <c:order val="1"/>
          <c:tx>
            <c:strRef>
              <c:f>'Контент-анализ'!$AM$44</c:f>
              <c:strCache>
                <c:ptCount val="1"/>
                <c:pt idx="0">
                  <c:v>КГ1</c:v>
                </c:pt>
              </c:strCache>
            </c:strRef>
          </c:tx>
          <c:spPr>
            <a:solidFill>
              <a:schemeClr val="accent2"/>
            </a:solidFill>
            <a:ln>
              <a:noFill/>
            </a:ln>
            <a:effectLst/>
          </c:spPr>
          <c:invertIfNegative val="0"/>
          <c:cat>
            <c:strRef>
              <c:f>'Контент-анализ'!$AN$42:$AR$42</c:f>
              <c:strCache>
                <c:ptCount val="5"/>
                <c:pt idx="0">
                  <c:v>Жалость, стыд, вина</c:v>
                </c:pt>
                <c:pt idx="1">
                  <c:v>Дискомфорт, тревога</c:v>
                </c:pt>
                <c:pt idx="2">
                  <c:v>Нежелание, протест</c:v>
                </c:pt>
                <c:pt idx="3">
                  <c:v>Грусть</c:v>
                </c:pt>
                <c:pt idx="4">
                  <c:v>Интерес, удовольствие</c:v>
                </c:pt>
              </c:strCache>
            </c:strRef>
          </c:cat>
          <c:val>
            <c:numRef>
              <c:f>'Контент-анализ'!$AN$44:$AR$44</c:f>
              <c:numCache>
                <c:formatCode>0.00%</c:formatCode>
                <c:ptCount val="5"/>
                <c:pt idx="0" formatCode="0%">
                  <c:v>0.41170000000000001</c:v>
                </c:pt>
                <c:pt idx="1">
                  <c:v>0.3846</c:v>
                </c:pt>
                <c:pt idx="2" formatCode="0%">
                  <c:v>0</c:v>
                </c:pt>
                <c:pt idx="3" formatCode="0%">
                  <c:v>0</c:v>
                </c:pt>
                <c:pt idx="4">
                  <c:v>0.25</c:v>
                </c:pt>
              </c:numCache>
            </c:numRef>
          </c:val>
          <c:extLst>
            <c:ext xmlns:c16="http://schemas.microsoft.com/office/drawing/2014/chart" uri="{C3380CC4-5D6E-409C-BE32-E72D297353CC}">
              <c16:uniqueId val="{00000001-074A-4AF8-8214-4F902F242532}"/>
            </c:ext>
          </c:extLst>
        </c:ser>
        <c:ser>
          <c:idx val="2"/>
          <c:order val="2"/>
          <c:tx>
            <c:strRef>
              <c:f>'Контент-анализ'!$AM$45</c:f>
              <c:strCache>
                <c:ptCount val="1"/>
                <c:pt idx="0">
                  <c:v>КГ2</c:v>
                </c:pt>
              </c:strCache>
            </c:strRef>
          </c:tx>
          <c:spPr>
            <a:solidFill>
              <a:schemeClr val="accent3"/>
            </a:solidFill>
            <a:ln>
              <a:noFill/>
            </a:ln>
            <a:effectLst/>
          </c:spPr>
          <c:invertIfNegative val="0"/>
          <c:cat>
            <c:strRef>
              <c:f>'Контент-анализ'!$AN$42:$AR$42</c:f>
              <c:strCache>
                <c:ptCount val="5"/>
                <c:pt idx="0">
                  <c:v>Жалость, стыд, вина</c:v>
                </c:pt>
                <c:pt idx="1">
                  <c:v>Дискомфорт, тревога</c:v>
                </c:pt>
                <c:pt idx="2">
                  <c:v>Нежелание, протест</c:v>
                </c:pt>
                <c:pt idx="3">
                  <c:v>Грусть</c:v>
                </c:pt>
                <c:pt idx="4">
                  <c:v>Интерес, удовольствие</c:v>
                </c:pt>
              </c:strCache>
            </c:strRef>
          </c:cat>
          <c:val>
            <c:numRef>
              <c:f>'Контент-анализ'!$AN$45:$AR$45</c:f>
              <c:numCache>
                <c:formatCode>0.00%</c:formatCode>
                <c:ptCount val="5"/>
                <c:pt idx="0" formatCode="0%">
                  <c:v>0.35289999999999999</c:v>
                </c:pt>
                <c:pt idx="1">
                  <c:v>0.30759999999999998</c:v>
                </c:pt>
                <c:pt idx="2" formatCode="0%">
                  <c:v>0</c:v>
                </c:pt>
                <c:pt idx="3" formatCode="0%">
                  <c:v>0</c:v>
                </c:pt>
                <c:pt idx="4">
                  <c:v>0.625</c:v>
                </c:pt>
              </c:numCache>
            </c:numRef>
          </c:val>
          <c:extLst>
            <c:ext xmlns:c16="http://schemas.microsoft.com/office/drawing/2014/chart" uri="{C3380CC4-5D6E-409C-BE32-E72D297353CC}">
              <c16:uniqueId val="{00000002-074A-4AF8-8214-4F902F242532}"/>
            </c:ext>
          </c:extLst>
        </c:ser>
        <c:dLbls>
          <c:showLegendKey val="0"/>
          <c:showVal val="0"/>
          <c:showCatName val="0"/>
          <c:showSerName val="0"/>
          <c:showPercent val="0"/>
          <c:showBubbleSize val="0"/>
        </c:dLbls>
        <c:gapWidth val="219"/>
        <c:overlap val="-27"/>
        <c:axId val="-2128435272"/>
        <c:axId val="-2128438952"/>
      </c:barChart>
      <c:catAx>
        <c:axId val="-2128435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ru-RU"/>
          </a:p>
        </c:txPr>
        <c:crossAx val="-2128438952"/>
        <c:crosses val="autoZero"/>
        <c:auto val="1"/>
        <c:lblAlgn val="ctr"/>
        <c:lblOffset val="100"/>
        <c:noMultiLvlLbl val="0"/>
      </c:catAx>
      <c:valAx>
        <c:axId val="-21284389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ru-RU"/>
          </a:p>
        </c:txPr>
        <c:crossAx val="-2128435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Open Sans" panose="020B0606030504020204" pitchFamily="34" charset="0"/>
          <a:ea typeface="Open Sans" panose="020B0606030504020204" pitchFamily="34" charset="0"/>
          <a:cs typeface="Open Sans" panose="020B0606030504020204" pitchFamily="34" charset="0"/>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ЭГ</c:v>
                </c:pt>
              </c:strCache>
            </c:strRef>
          </c:tx>
          <c:spPr>
            <a:solidFill>
              <a:schemeClr val="accent1"/>
            </a:solidFill>
            <a:ln>
              <a:noFill/>
            </a:ln>
            <a:effectLst/>
          </c:spPr>
          <c:invertIfNegative val="0"/>
          <c:cat>
            <c:strRef>
              <c:f>Лист1!$A$2:$A$8</c:f>
              <c:strCache>
                <c:ptCount val="7"/>
                <c:pt idx="0">
                  <c:v>Взросление, прощание с детством</c:v>
                </c:pt>
                <c:pt idx="1">
                  <c:v>Расставания, разрушение отношений</c:v>
                </c:pt>
                <c:pt idx="2">
                  <c:v>Выбор, возможности</c:v>
                </c:pt>
                <c:pt idx="3">
                  <c:v>Аналитический способ мышления</c:v>
                </c:pt>
                <c:pt idx="4">
                  <c:v>Реальный разрушенный дом</c:v>
                </c:pt>
                <c:pt idx="5">
                  <c:v>Переезд</c:v>
                </c:pt>
                <c:pt idx="6">
                  <c:v>Ремонт, быт</c:v>
                </c:pt>
              </c:strCache>
            </c:strRef>
          </c:cat>
          <c:val>
            <c:numRef>
              <c:f>Лист1!$B$2:$B$8</c:f>
              <c:numCache>
                <c:formatCode>0%</c:formatCode>
                <c:ptCount val="7"/>
                <c:pt idx="0">
                  <c:v>1</c:v>
                </c:pt>
                <c:pt idx="1">
                  <c:v>0.5</c:v>
                </c:pt>
                <c:pt idx="2">
                  <c:v>0.75</c:v>
                </c:pt>
                <c:pt idx="3" formatCode="General">
                  <c:v>0</c:v>
                </c:pt>
                <c:pt idx="4">
                  <c:v>1</c:v>
                </c:pt>
                <c:pt idx="5" formatCode="0.00%">
                  <c:v>0.33329999999999999</c:v>
                </c:pt>
                <c:pt idx="6">
                  <c:v>0.4</c:v>
                </c:pt>
              </c:numCache>
            </c:numRef>
          </c:val>
          <c:extLst>
            <c:ext xmlns:c16="http://schemas.microsoft.com/office/drawing/2014/chart" uri="{C3380CC4-5D6E-409C-BE32-E72D297353CC}">
              <c16:uniqueId val="{00000000-7DC4-4EB5-B517-2975D16D7F91}"/>
            </c:ext>
          </c:extLst>
        </c:ser>
        <c:ser>
          <c:idx val="1"/>
          <c:order val="1"/>
          <c:tx>
            <c:strRef>
              <c:f>Лист1!$C$1</c:f>
              <c:strCache>
                <c:ptCount val="1"/>
                <c:pt idx="0">
                  <c:v>КГ1</c:v>
                </c:pt>
              </c:strCache>
            </c:strRef>
          </c:tx>
          <c:spPr>
            <a:solidFill>
              <a:schemeClr val="accent2"/>
            </a:solidFill>
            <a:ln>
              <a:noFill/>
            </a:ln>
            <a:effectLst/>
          </c:spPr>
          <c:invertIfNegative val="0"/>
          <c:cat>
            <c:strRef>
              <c:f>Лист1!$A$2:$A$8</c:f>
              <c:strCache>
                <c:ptCount val="7"/>
                <c:pt idx="0">
                  <c:v>Взросление, прощание с детством</c:v>
                </c:pt>
                <c:pt idx="1">
                  <c:v>Расставания, разрушение отношений</c:v>
                </c:pt>
                <c:pt idx="2">
                  <c:v>Выбор, возможности</c:v>
                </c:pt>
                <c:pt idx="3">
                  <c:v>Аналитический способ мышления</c:v>
                </c:pt>
                <c:pt idx="4">
                  <c:v>Реальный разрушенный дом</c:v>
                </c:pt>
                <c:pt idx="5">
                  <c:v>Переезд</c:v>
                </c:pt>
                <c:pt idx="6">
                  <c:v>Ремонт, быт</c:v>
                </c:pt>
              </c:strCache>
            </c:strRef>
          </c:cat>
          <c:val>
            <c:numRef>
              <c:f>Лист1!$C$2:$C$8</c:f>
              <c:numCache>
                <c:formatCode>0.00%</c:formatCode>
                <c:ptCount val="7"/>
                <c:pt idx="0" formatCode="General">
                  <c:v>0</c:v>
                </c:pt>
                <c:pt idx="1">
                  <c:v>0.16700000000000001</c:v>
                </c:pt>
                <c:pt idx="2" formatCode="0%">
                  <c:v>0.25</c:v>
                </c:pt>
                <c:pt idx="3" formatCode="0%">
                  <c:v>0.2</c:v>
                </c:pt>
                <c:pt idx="4" formatCode="General">
                  <c:v>0</c:v>
                </c:pt>
                <c:pt idx="5">
                  <c:v>0.33329999999999999</c:v>
                </c:pt>
                <c:pt idx="6" formatCode="0%">
                  <c:v>0.4</c:v>
                </c:pt>
              </c:numCache>
            </c:numRef>
          </c:val>
          <c:extLst>
            <c:ext xmlns:c16="http://schemas.microsoft.com/office/drawing/2014/chart" uri="{C3380CC4-5D6E-409C-BE32-E72D297353CC}">
              <c16:uniqueId val="{00000001-7DC4-4EB5-B517-2975D16D7F91}"/>
            </c:ext>
          </c:extLst>
        </c:ser>
        <c:ser>
          <c:idx val="2"/>
          <c:order val="2"/>
          <c:tx>
            <c:strRef>
              <c:f>Лист1!$D$1</c:f>
              <c:strCache>
                <c:ptCount val="1"/>
                <c:pt idx="0">
                  <c:v>КГ2</c:v>
                </c:pt>
              </c:strCache>
            </c:strRef>
          </c:tx>
          <c:spPr>
            <a:solidFill>
              <a:schemeClr val="accent3"/>
            </a:solidFill>
            <a:ln>
              <a:noFill/>
            </a:ln>
            <a:effectLst/>
          </c:spPr>
          <c:invertIfNegative val="0"/>
          <c:cat>
            <c:strRef>
              <c:f>Лист1!$A$2:$A$8</c:f>
              <c:strCache>
                <c:ptCount val="7"/>
                <c:pt idx="0">
                  <c:v>Взросление, прощание с детством</c:v>
                </c:pt>
                <c:pt idx="1">
                  <c:v>Расставания, разрушение отношений</c:v>
                </c:pt>
                <c:pt idx="2">
                  <c:v>Выбор, возможности</c:v>
                </c:pt>
                <c:pt idx="3">
                  <c:v>Аналитический способ мышления</c:v>
                </c:pt>
                <c:pt idx="4">
                  <c:v>Реальный разрушенный дом</c:v>
                </c:pt>
                <c:pt idx="5">
                  <c:v>Переезд</c:v>
                </c:pt>
                <c:pt idx="6">
                  <c:v>Ремонт, быт</c:v>
                </c:pt>
              </c:strCache>
            </c:strRef>
          </c:cat>
          <c:val>
            <c:numRef>
              <c:f>Лист1!$D$2:$D$8</c:f>
              <c:numCache>
                <c:formatCode>0.00%</c:formatCode>
                <c:ptCount val="7"/>
                <c:pt idx="0" formatCode="General">
                  <c:v>0</c:v>
                </c:pt>
                <c:pt idx="1">
                  <c:v>0.33329999999999999</c:v>
                </c:pt>
                <c:pt idx="2" formatCode="General">
                  <c:v>0</c:v>
                </c:pt>
                <c:pt idx="3" formatCode="0%">
                  <c:v>0.8</c:v>
                </c:pt>
                <c:pt idx="4" formatCode="General">
                  <c:v>0</c:v>
                </c:pt>
                <c:pt idx="5">
                  <c:v>0.33329999999999999</c:v>
                </c:pt>
                <c:pt idx="6" formatCode="0%">
                  <c:v>0.2</c:v>
                </c:pt>
              </c:numCache>
            </c:numRef>
          </c:val>
          <c:extLst>
            <c:ext xmlns:c16="http://schemas.microsoft.com/office/drawing/2014/chart" uri="{C3380CC4-5D6E-409C-BE32-E72D297353CC}">
              <c16:uniqueId val="{00000002-7DC4-4EB5-B517-2975D16D7F91}"/>
            </c:ext>
          </c:extLst>
        </c:ser>
        <c:dLbls>
          <c:showLegendKey val="0"/>
          <c:showVal val="0"/>
          <c:showCatName val="0"/>
          <c:showSerName val="0"/>
          <c:showPercent val="0"/>
          <c:showBubbleSize val="0"/>
        </c:dLbls>
        <c:gapWidth val="219"/>
        <c:overlap val="-27"/>
        <c:axId val="-2128482984"/>
        <c:axId val="-2128486680"/>
      </c:barChart>
      <c:catAx>
        <c:axId val="-2128482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28486680"/>
        <c:crosses val="autoZero"/>
        <c:auto val="1"/>
        <c:lblAlgn val="ctr"/>
        <c:lblOffset val="100"/>
        <c:noMultiLvlLbl val="0"/>
      </c:catAx>
      <c:valAx>
        <c:axId val="-21284866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28482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ЭГ</c:v>
                </c:pt>
              </c:strCache>
            </c:strRef>
          </c:tx>
          <c:spPr>
            <a:solidFill>
              <a:schemeClr val="accent1"/>
            </a:solidFill>
            <a:ln>
              <a:noFill/>
            </a:ln>
            <a:effectLst/>
          </c:spPr>
          <c:invertIfNegative val="0"/>
          <c:cat>
            <c:strRef>
              <c:f>Лист1!$A$2:$A$5</c:f>
              <c:strCache>
                <c:ptCount val="4"/>
                <c:pt idx="0">
                  <c:v>Снять крышу</c:v>
                </c:pt>
                <c:pt idx="1">
                  <c:v>Раздавить ногой</c:v>
                </c:pt>
                <c:pt idx="2">
                  <c:v>Разобрать на детали и порвать</c:v>
                </c:pt>
                <c:pt idx="3">
                  <c:v>Разобрать на детали (полностью)</c:v>
                </c:pt>
              </c:strCache>
            </c:strRef>
          </c:cat>
          <c:val>
            <c:numRef>
              <c:f>Лист1!$B$2:$B$5</c:f>
              <c:numCache>
                <c:formatCode>General</c:formatCode>
                <c:ptCount val="4"/>
                <c:pt idx="0" formatCode="0%">
                  <c:v>1</c:v>
                </c:pt>
                <c:pt idx="1">
                  <c:v>1</c:v>
                </c:pt>
                <c:pt idx="2">
                  <c:v>0</c:v>
                </c:pt>
                <c:pt idx="3">
                  <c:v>9.0899999999999995E-2</c:v>
                </c:pt>
              </c:numCache>
            </c:numRef>
          </c:val>
          <c:extLst>
            <c:ext xmlns:c16="http://schemas.microsoft.com/office/drawing/2014/chart" uri="{C3380CC4-5D6E-409C-BE32-E72D297353CC}">
              <c16:uniqueId val="{00000000-BFD1-485D-BE58-DFC3496453DF}"/>
            </c:ext>
          </c:extLst>
        </c:ser>
        <c:ser>
          <c:idx val="1"/>
          <c:order val="1"/>
          <c:tx>
            <c:strRef>
              <c:f>Лист1!$C$1</c:f>
              <c:strCache>
                <c:ptCount val="1"/>
                <c:pt idx="0">
                  <c:v>КГ2</c:v>
                </c:pt>
              </c:strCache>
            </c:strRef>
          </c:tx>
          <c:spPr>
            <a:solidFill>
              <a:schemeClr val="accent2"/>
            </a:solidFill>
            <a:ln>
              <a:noFill/>
            </a:ln>
            <a:effectLst/>
          </c:spPr>
          <c:invertIfNegative val="0"/>
          <c:cat>
            <c:strRef>
              <c:f>Лист1!$A$2:$A$5</c:f>
              <c:strCache>
                <c:ptCount val="4"/>
                <c:pt idx="0">
                  <c:v>Снять крышу</c:v>
                </c:pt>
                <c:pt idx="1">
                  <c:v>Раздавить ногой</c:v>
                </c:pt>
                <c:pt idx="2">
                  <c:v>Разобрать на детали и порвать</c:v>
                </c:pt>
                <c:pt idx="3">
                  <c:v>Разобрать на детали (полностью)</c:v>
                </c:pt>
              </c:strCache>
            </c:strRef>
          </c:cat>
          <c:val>
            <c:numRef>
              <c:f>Лист1!$C$2:$C$5</c:f>
              <c:numCache>
                <c:formatCode>General</c:formatCode>
                <c:ptCount val="4"/>
                <c:pt idx="0" formatCode="0%">
                  <c:v>0</c:v>
                </c:pt>
                <c:pt idx="1">
                  <c:v>0</c:v>
                </c:pt>
                <c:pt idx="2">
                  <c:v>1</c:v>
                </c:pt>
                <c:pt idx="3">
                  <c:v>0.91900000000000004</c:v>
                </c:pt>
              </c:numCache>
            </c:numRef>
          </c:val>
          <c:extLst>
            <c:ext xmlns:c16="http://schemas.microsoft.com/office/drawing/2014/chart" uri="{C3380CC4-5D6E-409C-BE32-E72D297353CC}">
              <c16:uniqueId val="{00000001-BFD1-485D-BE58-DFC3496453DF}"/>
            </c:ext>
          </c:extLst>
        </c:ser>
        <c:dLbls>
          <c:showLegendKey val="0"/>
          <c:showVal val="0"/>
          <c:showCatName val="0"/>
          <c:showSerName val="0"/>
          <c:showPercent val="0"/>
          <c:showBubbleSize val="0"/>
        </c:dLbls>
        <c:gapWidth val="219"/>
        <c:overlap val="-27"/>
        <c:axId val="-2128519928"/>
        <c:axId val="-2128523624"/>
      </c:barChart>
      <c:catAx>
        <c:axId val="-2128519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28523624"/>
        <c:crosses val="autoZero"/>
        <c:auto val="1"/>
        <c:lblAlgn val="ctr"/>
        <c:lblOffset val="100"/>
        <c:noMultiLvlLbl val="0"/>
      </c:catAx>
      <c:valAx>
        <c:axId val="-21285236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28519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Version="7">
  <b:Source>
    <b:Tag>Заполнитель1</b:Tag>
    <b:SourceType>JournalArticle</b:SourceType>
    <b:Guid>{0B6C84B1-C7C7-427B-B513-43CB24743DE1}</b:Guid>
    <b:RefOrder>1</b:RefOrder>
  </b:Source>
  <b:Source xmlns:b="http://schemas.openxmlformats.org/officeDocument/2006/bibliography">
    <b:Tag>Вас84</b:Tag>
    <b:SourceType>Book</b:SourceType>
    <b:Guid>{F9CEBE86-12E5-4B32-BC17-33FD9741D25A}</b:Guid>
    <b:Author>
      <b:Author>
        <b:NameList>
          <b:Person>
            <b:Last>Ф.Е.</b:Last>
            <b:First>Василюк</b:First>
          </b:Person>
        </b:NameList>
      </b:Author>
    </b:Author>
    <b:Title>Психология переживания (анализ преодоления критических ситуаций)</b:Title>
    <b:City>М</b:City>
    <b:Year>1984</b:Year>
    <b:Publisher>Моск. ун-та</b:Publisher>
    <b:Pages>200 с.</b:Pages>
    <b:RefOrder>2</b:RefOrder>
  </b:Source>
</b:Sources>
</file>

<file path=customXml/itemProps1.xml><?xml version="1.0" encoding="utf-8"?>
<ds:datastoreItem xmlns:ds="http://schemas.openxmlformats.org/officeDocument/2006/customXml" ds:itemID="{34A2A39A-2B79-1F4E-B45E-B8219E375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10131</TotalTime>
  <Pages>1</Pages>
  <Words>29904</Words>
  <Characters>170455</Characters>
  <Application>Microsoft Office Word</Application>
  <DocSecurity>0</DocSecurity>
  <Lines>1420</Lines>
  <Paragraphs>399</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199960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Ася</dc:creator>
  <cp:lastModifiedBy>Анастасия .</cp:lastModifiedBy>
  <cp:revision>587</cp:revision>
  <cp:lastPrinted>2022-05-23T07:14:00Z</cp:lastPrinted>
  <dcterms:created xsi:type="dcterms:W3CDTF">2020-11-10T12:10:00Z</dcterms:created>
  <dcterms:modified xsi:type="dcterms:W3CDTF">2022-05-23T07:17:00Z</dcterms:modified>
</cp:coreProperties>
</file>