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РЕЦЕНЗИЯ</w:t>
      </w:r>
    </w:p>
    <w:p>
      <w:pPr>
        <w:pStyle w:val="Normal"/>
        <w:bidi w:val="0"/>
        <w:jc w:val="center"/>
        <w:rPr/>
      </w:pPr>
      <w:r>
        <w:rPr/>
        <w:t>на выпускную квалификационную работу</w:t>
      </w:r>
    </w:p>
    <w:p>
      <w:pPr>
        <w:pStyle w:val="Normal"/>
        <w:bidi w:val="0"/>
        <w:jc w:val="center"/>
        <w:rPr/>
      </w:pPr>
      <w:r>
        <w:rPr/>
        <w:t>«Нарративный подход к тождеству личности в этике добродетели»</w:t>
      </w:r>
    </w:p>
    <w:p>
      <w:pPr>
        <w:pStyle w:val="Normal"/>
        <w:bidi w:val="0"/>
        <w:jc w:val="center"/>
        <w:rPr/>
      </w:pPr>
      <w:r>
        <w:rPr/>
        <w:t>Алексея Михайловича Васильева,</w:t>
      </w:r>
    </w:p>
    <w:p>
      <w:pPr>
        <w:pStyle w:val="Normal"/>
        <w:bidi w:val="0"/>
        <w:jc w:val="center"/>
        <w:rPr/>
      </w:pPr>
      <w:r>
        <w:rPr/>
        <w:t>обучающегося по основной образовательной программе</w:t>
      </w:r>
    </w:p>
    <w:p>
      <w:pPr>
        <w:pStyle w:val="Normal"/>
        <w:bidi w:val="0"/>
        <w:jc w:val="center"/>
        <w:rPr/>
      </w:pPr>
      <w:r>
        <w:rPr/>
        <w:t xml:space="preserve">BM. 5864.2020 «Философский дискурс современности» </w:t>
      </w:r>
    </w:p>
    <w:p>
      <w:pPr>
        <w:pStyle w:val="Normal"/>
        <w:bidi w:val="0"/>
        <w:jc w:val="center"/>
        <w:rPr/>
      </w:pPr>
      <w:r>
        <w:rPr/>
        <w:t>(уровень образования: магистратура).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>Содержание в</w:t>
      </w:r>
      <w:r>
        <w:rPr/>
        <w:t>ыпускн</w:t>
      </w:r>
      <w:r>
        <w:rPr/>
        <w:t>ой</w:t>
      </w:r>
      <w:r>
        <w:rPr/>
        <w:t xml:space="preserve"> квалификационн</w:t>
      </w:r>
      <w:r>
        <w:rPr/>
        <w:t>ой</w:t>
      </w:r>
      <w:r>
        <w:rPr/>
        <w:t xml:space="preserve"> работ</w:t>
      </w:r>
      <w:r>
        <w:rPr/>
        <w:t>ы</w:t>
      </w:r>
      <w:r>
        <w:rPr/>
        <w:t xml:space="preserve"> </w:t>
      </w:r>
      <w:r>
        <w:rPr/>
        <w:t>А.М. </w:t>
      </w:r>
      <w:r>
        <w:rPr/>
        <w:t xml:space="preserve">Васильева </w:t>
      </w:r>
      <w:r>
        <w:rPr/>
        <w:t xml:space="preserve">соответствует теме исследования; задачи, о которых рассказывает введение, выполнены в полной мере; работа обладает оригинальностью, новизной и даже не лишена смелости; изложение, в основном, </w:t>
      </w:r>
      <w:r>
        <w:rPr/>
        <w:t xml:space="preserve">и </w:t>
      </w:r>
      <w:r>
        <w:rPr/>
        <w:t>за исключением упомянутых ниже случаев, хорошо аргументировано, а полученные результаты выглядят вполне обоснован</w:t>
      </w:r>
      <w:r>
        <w:rPr/>
        <w:t>о</w:t>
      </w:r>
      <w:r>
        <w:rPr/>
        <w:t xml:space="preserve">. Оформление текста выполнено с соблюдением требований, предъявляемых к сочинениям такого характера; язык и стиль — удовлетворительны.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Автор в полной мере продемонстрировал владение навыками самостоятельного исследования и академического письма, излагающего результаты такого исследования, — о чем убедительно свидетельствуют первая и вторая главы. Особый интерес, в связи с актуальностью и новизной темы и полученных результатов, представляет глава за номером три.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А.М. Васильев </w:t>
      </w:r>
      <w:r>
        <w:rPr/>
        <w:t xml:space="preserve">утверждает, что существуют </w:t>
      </w:r>
      <w:r>
        <w:rPr/>
        <w:t>связи между нарративным подходом к тождеству личности и этикой добродетели. Одним из связующих понятий им объявляется понятие видов нарратива. Так, сначала им выделяются три вида нарратива в этике добродетели (</w:t>
      </w:r>
      <w:r>
        <w:rPr/>
        <w:t>исторический, нарратив личности «как</w:t>
      </w:r>
      <w:r>
        <w:rPr/>
        <w:t>ой</w:t>
      </w:r>
      <w:r>
        <w:rPr/>
        <w:t xml:space="preserve"> она должна быть» </w:t>
      </w:r>
      <w:r>
        <w:rPr/>
        <w:t xml:space="preserve">и </w:t>
      </w:r>
      <w:r>
        <w:rPr/>
        <w:t>нарратив действия</w:t>
      </w:r>
      <w:r>
        <w:rPr/>
        <w:t xml:space="preserve">), а после — объявляется, что этим видам соответствуют так называемые критерии добродетели, благодаря чему личность, если только она действует в рамках указанных критериев, </w:t>
      </w:r>
      <w:r>
        <w:rPr/>
        <w:t xml:space="preserve">и </w:t>
      </w:r>
      <w:r>
        <w:rPr/>
        <w:t xml:space="preserve">сохраняет свое тождество. К сожалению, этому в высшей степени любопытному построению, явившемуся следствием, как мы предполагаем инсайта, порожденного обильным чтением специальной литературы и  классических источников, недостает проработки и критического осмысления. Автор, по-видимому, был настолько захвачен открывшимися ему параллелями, что от его внимания ускользнули вопросы, </w:t>
      </w:r>
      <w:r>
        <w:rPr/>
        <w:t xml:space="preserve">касающиеся нюансов соотношения критериев </w:t>
      </w:r>
      <w:r>
        <w:rPr/>
        <w:t xml:space="preserve">внутреннего единства биографического нарратива </w:t>
      </w:r>
      <w:r>
        <w:rPr/>
        <w:t xml:space="preserve">с предложенными им критериями. На это следовало бы обратить внимание, так как прямого параллелизма здесь, </w:t>
      </w:r>
      <w:r>
        <w:rPr/>
        <w:t>вероятно, быть не может</w:t>
      </w:r>
      <w:r>
        <w:rPr/>
        <w:t>. И если «критерий перспективы» прямо соотносится с критерием того, как добродетели личности служат основанием ее действия в мире, то уже критерий «</w:t>
      </w:r>
      <w:r>
        <w:rPr/>
        <w:t>интеллигибельност</w:t>
      </w:r>
      <w:r>
        <w:rPr/>
        <w:t>и</w:t>
      </w:r>
      <w:r>
        <w:rPr/>
        <w:t xml:space="preserve"> траектории психической жизни» </w:t>
      </w:r>
      <w:r>
        <w:rPr/>
        <w:t xml:space="preserve">нарушает стройность картины, так как, во всяком случае, в модели автора, ему соответствует «вполне понятная телеология личности», в то время как третьему критерию </w:t>
      </w:r>
      <w:r>
        <w:rPr/>
        <w:t>(</w:t>
      </w:r>
      <w:r>
        <w:rPr/>
        <w:t>телеологической направленности</w:t>
      </w:r>
      <w:r>
        <w:rPr/>
        <w:t xml:space="preserve">) </w:t>
      </w:r>
      <w:r>
        <w:rPr/>
        <w:t>не находится п</w:t>
      </w:r>
      <w:r>
        <w:rPr/>
        <w:t xml:space="preserve">ары </w:t>
      </w:r>
      <w:r>
        <w:rPr/>
        <w:t>в виде нарратива действия.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Помимо этого, я бы указал и на такие недостатки работы:</w:t>
      </w:r>
    </w:p>
    <w:p>
      <w:pPr>
        <w:pStyle w:val="Normal"/>
        <w:bidi w:val="0"/>
        <w:jc w:val="both"/>
        <w:rPr/>
      </w:pPr>
      <w:r>
        <w:rPr/>
        <w:t xml:space="preserve">1) В контексте разговора об историческом нарративе следовало бы обратиться к знаменитой «Метаистории» Хейдена Уайта и исследовательской литературе вокруг </w:t>
      </w:r>
      <w:r>
        <w:rPr/>
        <w:t>этого сочинения</w:t>
      </w:r>
      <w:r>
        <w:rPr/>
        <w:t xml:space="preserve">. В связи с этим выглядит </w:t>
      </w:r>
      <w:r>
        <w:rPr/>
        <w:t xml:space="preserve">малоубедительным </w:t>
      </w:r>
      <w:r>
        <w:rPr/>
        <w:t xml:space="preserve">утверждение о том, что </w:t>
      </w:r>
      <w:r>
        <w:rPr/>
        <w:t xml:space="preserve">«в русскоязычной литературе хоть и присутствуют работы по нарративному подходу, но они, как правило, ассоциированы с психологической наукой». </w:t>
      </w:r>
    </w:p>
    <w:p>
      <w:pPr>
        <w:pStyle w:val="Normal"/>
        <w:bidi w:val="0"/>
        <w:jc w:val="both"/>
        <w:rPr/>
      </w:pPr>
      <w:r>
        <w:rPr/>
        <w:t xml:space="preserve">2) Впечатление от смелых для академического текста пассажей с упоминанием кэмпа и элементами философской и художественной критики в духе С. Сонтаг несколько портит отсутствие ссылок на примеры работ данного направления. Вероятно, автор предполагает, что </w:t>
      </w:r>
      <w:r>
        <w:rPr/>
        <w:t xml:space="preserve">поиск примеров и иллюстраций не самого известного художественного направления </w:t>
      </w:r>
      <w:r>
        <w:rPr/>
        <w:t>проделают за него сами читатели.</w:t>
      </w:r>
    </w:p>
    <w:p>
      <w:pPr>
        <w:pStyle w:val="Normal"/>
        <w:bidi w:val="0"/>
        <w:jc w:val="both"/>
        <w:rPr/>
      </w:pPr>
      <w:r>
        <w:rPr/>
        <w:t xml:space="preserve">3) Решение проблемы тождества личности, которое предлагает автор, и о котором он сам говорит в заключении, следовал бы преподнести читателям как особое блюдо. </w:t>
      </w:r>
      <w:r>
        <w:rPr/>
        <w:t>Между тем, большинство оригинальных пассажей, включая тот, который содержит упомянутое решение, плотно переплетены с критическими фрагментами, краткими изложениями необходимых концепций и материалов и замечаниями общего характера. Работа бы только выиграла от еще более дробного членения ее структуры, в основе которого можно было бы положить принцип мое/чужое.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Не могу не упомянуть и некоторые, казалось бы, мелочи:</w:t>
      </w:r>
    </w:p>
    <w:p>
      <w:pPr>
        <w:pStyle w:val="Normal"/>
        <w:bidi w:val="0"/>
        <w:jc w:val="both"/>
        <w:rPr/>
      </w:pPr>
      <w:r>
        <w:rPr/>
        <w:t>4) Фамилия Эн</w:t>
      </w:r>
      <w:r>
        <w:rPr/>
        <w:t xml:space="preserve">ском </w:t>
      </w:r>
      <w:r>
        <w:rPr/>
        <w:t xml:space="preserve">часто </w:t>
      </w:r>
      <w:r>
        <w:rPr/>
        <w:t xml:space="preserve">с маленькой буквы, </w:t>
      </w:r>
      <w:r>
        <w:rPr/>
        <w:t>а общепринятое теперь н</w:t>
      </w:r>
      <w:r>
        <w:rPr/>
        <w:t xml:space="preserve">аписание фамилии одного американского философа, </w:t>
      </w:r>
      <w:r>
        <w:rPr/>
        <w:t>дано так, как оно давалось в литературе еще 20-30 лет назад.</w:t>
      </w:r>
    </w:p>
    <w:p>
      <w:pPr>
        <w:pStyle w:val="Normal"/>
        <w:bidi w:val="0"/>
        <w:jc w:val="both"/>
        <w:rPr/>
      </w:pPr>
      <w:r>
        <w:rPr/>
        <w:t>5) Н</w:t>
      </w:r>
      <w:r>
        <w:rPr/>
        <w:t>еожиданно</w:t>
      </w:r>
      <w:r>
        <w:rPr/>
        <w:t>ые</w:t>
      </w:r>
      <w:r>
        <w:rPr/>
        <w:t xml:space="preserve"> членени</w:t>
      </w:r>
      <w:r>
        <w:rPr/>
        <w:t>я</w:t>
      </w:r>
      <w:r>
        <w:rPr/>
        <w:t xml:space="preserve"> текста на предложения, </w:t>
      </w:r>
      <w:r>
        <w:rPr/>
        <w:t>н</w:t>
      </w:r>
      <w:r>
        <w:rPr/>
        <w:t xml:space="preserve">апример, </w:t>
      </w:r>
      <w:r>
        <w:rPr/>
        <w:t>такое</w:t>
      </w:r>
      <w:r>
        <w:rPr/>
        <w:t>: «После обобщений и поиска разных форм нарративного подхода здесь</w:t>
      </w:r>
      <w:r>
        <w:rPr>
          <w:shd w:fill="auto" w:val="clear"/>
        </w:rPr>
        <w:t xml:space="preserve">. </w:t>
      </w:r>
      <w:r>
        <w:rPr/>
        <w:t>Мы предлагаем «добродетельный нарратив в качестве довольно удачного решения проблемы тождества личности».</w:t>
      </w:r>
    </w:p>
    <w:p>
      <w:pPr>
        <w:pStyle w:val="Normal"/>
        <w:bidi w:val="0"/>
        <w:jc w:val="both"/>
        <w:rPr/>
      </w:pPr>
      <w:r>
        <w:rPr/>
        <w:t>6) Полное и</w:t>
      </w:r>
      <w:r>
        <w:rPr/>
        <w:t xml:space="preserve">гнорирование знака вопроса, хотя автор то и дело предлагает читателю и себе ту или иную проблему </w:t>
      </w:r>
      <w:r>
        <w:rPr/>
        <w:t xml:space="preserve">в вопросительной </w:t>
      </w:r>
      <w:r>
        <w:rPr/>
        <w:t>форм</w:t>
      </w:r>
      <w:r>
        <w:rPr/>
        <w:t>е</w:t>
      </w:r>
      <w:r>
        <w:rPr/>
        <w:t>: «</w:t>
      </w:r>
      <w:r>
        <w:rPr/>
        <w:t xml:space="preserve">Действительно, если мы исходим из позиций, что данное течение заостряет своё внимание не на поступке, а на агенте, то как можно предпринять исправление последнего, не имея перед собой образец».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Указанные недостатки не отнимают у работы ее преимуществ (новизны, оригинальности и, в общем, ясности изложения). </w:t>
      </w:r>
    </w:p>
    <w:p>
      <w:pPr>
        <w:pStyle w:val="Normal"/>
        <w:bidi w:val="0"/>
        <w:jc w:val="both"/>
        <w:rPr/>
      </w:pPr>
      <w:r>
        <w:rPr/>
        <w:t>Считаю, что ВРК Алексея Михайловича Васильева заслуживает итоговой оценки не ниже «отлично».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right"/>
        <w:rPr/>
      </w:pPr>
      <w:r>
        <w:rPr/>
        <w:t>20</w:t>
      </w:r>
      <w:r>
        <w:rPr/>
        <w:t xml:space="preserve"> мая 2022</w:t>
      </w:r>
    </w:p>
    <w:p>
      <w:pPr>
        <w:pStyle w:val="Normal"/>
        <w:bidi w:val="0"/>
        <w:jc w:val="right"/>
        <w:rPr/>
      </w:pPr>
      <w:r>
        <w:rPr/>
        <w:t>Рецензию составил</w:t>
      </w:r>
    </w:p>
    <w:p>
      <w:pPr>
        <w:pStyle w:val="Normal"/>
        <w:bidi w:val="0"/>
        <w:jc w:val="right"/>
        <w:rPr/>
      </w:pPr>
      <w:r>
        <w:rPr/>
        <w:t>Карпов Глеб Викторович,</w:t>
      </w:r>
    </w:p>
    <w:p>
      <w:pPr>
        <w:pStyle w:val="Normal"/>
        <w:bidi w:val="0"/>
        <w:jc w:val="right"/>
        <w:rPr/>
      </w:pPr>
      <w:r>
        <w:rPr/>
        <w:t xml:space="preserve">к. филос. н., старший преподаватель </w:t>
      </w:r>
    </w:p>
    <w:p>
      <w:pPr>
        <w:pStyle w:val="Normal"/>
        <w:bidi w:val="0"/>
        <w:jc w:val="right"/>
        <w:rPr/>
      </w:pPr>
      <w:r>
        <w:rPr/>
        <w:t>кафедры логики СПбГУ</w:t>
      </w:r>
    </w:p>
    <w:p>
      <w:pPr>
        <w:pStyle w:val="Normal"/>
        <w:bidi w:val="0"/>
        <w:jc w:val="righ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5121910</wp:posOffset>
            </wp:positionH>
            <wp:positionV relativeFrom="paragraph">
              <wp:posOffset>69215</wp:posOffset>
            </wp:positionV>
            <wp:extent cx="1198880" cy="66484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LibreOffice/7.2.6.2$Linux_X86_64 LibreOffice_project/20$Build-2</Application>
  <AppVersion>15.0000</AppVersion>
  <Pages>2</Pages>
  <Words>657</Words>
  <Characters>4417</Characters>
  <CharactersWithSpaces>5059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2022-05-20T10:47:23Z</dcterms:created>
  <dc:creator>Глеб Карпов</dc:creator>
  <dc:description/>
  <dc:language>en-US</dc:language>
  <cp:lastModifiedBy>Глеб Карпов</cp:lastModifiedBy>
  <dcterms:modified xsi:type="dcterms:W3CDTF">2022-05-20T11:57:11Z</dcterms:modified>
  <cp:revision>3</cp:revision>
  <dc:subject/>
  <dc:title/>
</cp:coreProperties>
</file>