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9663" w14:textId="77777777" w:rsidR="00DA355D" w:rsidRDefault="00DA355D" w:rsidP="00DA35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8080053" w14:textId="77777777" w:rsidR="00DA355D" w:rsidRDefault="00DA355D" w:rsidP="00DA35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013803" w14:textId="77777777" w:rsidR="00DA355D" w:rsidRDefault="00DA355D" w:rsidP="00DA35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CE85FC" w14:textId="77777777" w:rsidR="00DA355D" w:rsidRDefault="00DA355D" w:rsidP="00DA35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F6E58B" w14:textId="211EEE8D" w:rsidR="00DA355D" w:rsidRPr="00DA355D" w:rsidRDefault="00DA355D" w:rsidP="00DA355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0D5D4E">
        <w:rPr>
          <w:rFonts w:ascii="Times New Roman" w:eastAsia="Times New Roman" w:hAnsi="Times New Roman" w:cs="Times New Roman"/>
          <w:b/>
          <w:i/>
          <w:sz w:val="28"/>
          <w:szCs w:val="28"/>
        </w:rPr>
        <w:t>АСИЛЬЕВ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Алексей Михайлович</w:t>
      </w:r>
    </w:p>
    <w:p w14:paraId="36818B87" w14:textId="77777777" w:rsidR="00E26433" w:rsidRDefault="00DA355D" w:rsidP="00E2643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041D0083" w14:textId="01BF630A" w:rsidR="00DA355D" w:rsidRPr="00B823D8" w:rsidRDefault="00E26433" w:rsidP="00B823D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433">
        <w:rPr>
          <w:rFonts w:ascii="Times New Roman" w:eastAsia="Times New Roman" w:hAnsi="Times New Roman" w:cs="Times New Roman"/>
          <w:b/>
          <w:i/>
          <w:sz w:val="28"/>
          <w:szCs w:val="28"/>
        </w:rPr>
        <w:t>Нарративный подход к тождеству личности в этике добродетели</w:t>
      </w:r>
    </w:p>
    <w:p w14:paraId="67A9439B" w14:textId="77777777" w:rsidR="00DA355D" w:rsidRDefault="00DA355D" w:rsidP="00DA35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3937CFB" w14:textId="77777777" w:rsidR="00DA355D" w:rsidRDefault="00DA355D" w:rsidP="00DA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Уровень образования: магистратура</w:t>
      </w:r>
    </w:p>
    <w:p w14:paraId="2C2E83B3" w14:textId="77777777" w:rsidR="00DA355D" w:rsidRDefault="00DA355D" w:rsidP="00DA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47.04.01 «Философия»</w:t>
      </w:r>
    </w:p>
    <w:p w14:paraId="0F7F2DB1" w14:textId="77777777" w:rsidR="00DA355D" w:rsidRDefault="00DA355D" w:rsidP="00DA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BM.5864.2020 «Философский дискурс современности»</w:t>
      </w:r>
    </w:p>
    <w:p w14:paraId="1D08939A" w14:textId="77777777" w:rsidR="00DA355D" w:rsidRDefault="00DA355D" w:rsidP="00DA355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D134C8A" w14:textId="77777777" w:rsidR="00DA355D" w:rsidRDefault="00DA355D" w:rsidP="00DA35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6C42EC" w14:textId="77777777" w:rsidR="00DA355D" w:rsidRDefault="00DA355D" w:rsidP="00DA35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5003B9" w14:textId="77777777" w:rsidR="00DA355D" w:rsidRDefault="00DA355D" w:rsidP="00DA355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14:paraId="18324F75" w14:textId="1697BF0E" w:rsidR="00DA355D" w:rsidRDefault="0002084B" w:rsidP="000208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02084B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Pr="000208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8" w:history="1">
        <w:r w:rsidRPr="0002084B">
          <w:rPr>
            <w:rFonts w:ascii="Times New Roman" w:eastAsia="Times New Roman" w:hAnsi="Times New Roman" w:cs="Times New Roman"/>
            <w:sz w:val="28"/>
            <w:szCs w:val="28"/>
          </w:rPr>
          <w:t>Кафедрой логики</w:t>
        </w:r>
      </w:hyperlink>
      <w:r w:rsidR="00E26433" w:rsidRPr="0002084B">
        <w:rPr>
          <w:rFonts w:ascii="Times New Roman" w:eastAsia="Times New Roman" w:hAnsi="Times New Roman" w:cs="Times New Roman"/>
          <w:sz w:val="28"/>
          <w:szCs w:val="28"/>
        </w:rPr>
        <w:t>, институт философии С</w:t>
      </w:r>
      <w:r w:rsidRPr="0002084B">
        <w:rPr>
          <w:rFonts w:ascii="Times New Roman" w:eastAsia="Times New Roman" w:hAnsi="Times New Roman" w:cs="Times New Roman"/>
          <w:sz w:val="28"/>
          <w:szCs w:val="28"/>
        </w:rPr>
        <w:t xml:space="preserve">ПбГУ </w:t>
      </w:r>
      <w:proofErr w:type="spellStart"/>
      <w:r w:rsidRPr="00B823D8">
        <w:rPr>
          <w:rFonts w:ascii="Times New Roman" w:eastAsia="Times New Roman" w:hAnsi="Times New Roman" w:cs="Times New Roman"/>
          <w:sz w:val="28"/>
          <w:szCs w:val="28"/>
        </w:rPr>
        <w:t>к.филос.н</w:t>
      </w:r>
      <w:proofErr w:type="spellEnd"/>
      <w:r w:rsidRPr="00B823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5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084B"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="00DA35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КАРПОВ ГЛЕБ ВИКТОРОВИЧ</w:t>
      </w:r>
    </w:p>
    <w:p w14:paraId="5D1EEED4" w14:textId="77777777" w:rsidR="00DA355D" w:rsidRDefault="00DA355D" w:rsidP="00DA355D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14:paraId="06BD251E" w14:textId="6BB3D332" w:rsidR="00DA355D" w:rsidRDefault="00DA355D" w:rsidP="00DA355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r w:rsidR="00B823D8" w:rsidRPr="00B823D8">
        <w:rPr>
          <w:rFonts w:ascii="Times New Roman" w:eastAsia="Times New Roman" w:hAnsi="Times New Roman" w:cs="Times New Roman"/>
          <w:sz w:val="28"/>
          <w:szCs w:val="28"/>
        </w:rPr>
        <w:t>ведущий научный сотрудник,</w:t>
      </w:r>
    </w:p>
    <w:p w14:paraId="08C45E1A" w14:textId="4ED1ECBD" w:rsidR="00DA355D" w:rsidRDefault="00EE48A7" w:rsidP="00DA355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B823D8" w:rsidRPr="00B823D8">
          <w:rPr>
            <w:rFonts w:ascii="Times New Roman" w:eastAsia="Times New Roman" w:hAnsi="Times New Roman" w:cs="Times New Roman"/>
            <w:sz w:val="28"/>
            <w:szCs w:val="28"/>
          </w:rPr>
          <w:t>НИУ ВШЭ в Санкт-Петербурге</w:t>
        </w:r>
      </w:hyperlink>
      <w:r w:rsidR="00B823D8" w:rsidRPr="00B823D8">
        <w:rPr>
          <w:rFonts w:ascii="Times New Roman" w:eastAsia="Times New Roman" w:hAnsi="Times New Roman" w:cs="Times New Roman"/>
          <w:sz w:val="28"/>
          <w:szCs w:val="28"/>
        </w:rPr>
        <w:t> / </w:t>
      </w:r>
      <w:hyperlink r:id="rId10" w:history="1">
        <w:r w:rsidR="00B823D8" w:rsidRPr="00B823D8">
          <w:rPr>
            <w:rFonts w:ascii="Times New Roman" w:eastAsia="Times New Roman" w:hAnsi="Times New Roman" w:cs="Times New Roman"/>
            <w:sz w:val="28"/>
            <w:szCs w:val="28"/>
          </w:rPr>
          <w:t>Санкт-Петербургская школа социальных наук и востоковедения</w:t>
        </w:r>
      </w:hyperlink>
      <w:r w:rsidR="00B823D8" w:rsidRPr="00B823D8">
        <w:rPr>
          <w:rFonts w:ascii="Times New Roman" w:eastAsia="Times New Roman" w:hAnsi="Times New Roman" w:cs="Times New Roman"/>
          <w:sz w:val="28"/>
          <w:szCs w:val="28"/>
        </w:rPr>
        <w:t> / </w:t>
      </w:r>
      <w:hyperlink r:id="rId11" w:history="1">
        <w:r w:rsidR="00B823D8" w:rsidRPr="00B823D8">
          <w:rPr>
            <w:rFonts w:ascii="Times New Roman" w:eastAsia="Times New Roman" w:hAnsi="Times New Roman" w:cs="Times New Roman"/>
            <w:sz w:val="28"/>
            <w:szCs w:val="28"/>
          </w:rPr>
          <w:t>Департамент социологии</w:t>
        </w:r>
      </w:hyperlink>
      <w:r w:rsidR="00DA35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823D8" w:rsidRPr="00B823D8">
        <w:rPr>
          <w:rFonts w:ascii="Times New Roman" w:eastAsia="Times New Roman" w:hAnsi="Times New Roman" w:cs="Times New Roman"/>
          <w:sz w:val="28"/>
          <w:szCs w:val="28"/>
        </w:rPr>
        <w:t>к.филос.н</w:t>
      </w:r>
      <w:proofErr w:type="spellEnd"/>
      <w:r w:rsidR="00DA355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05AB7E0" w14:textId="00903274" w:rsidR="00DA355D" w:rsidRDefault="00B823D8" w:rsidP="00DA355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DA355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34D0190" w14:textId="5E06126C" w:rsidR="00DA355D" w:rsidRDefault="0002084B" w:rsidP="00DA355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ЛЕВИН СЕРГЕЙ МИХАЙЛОВИЧ</w:t>
      </w:r>
    </w:p>
    <w:p w14:paraId="2399E327" w14:textId="77777777" w:rsidR="00DA355D" w:rsidRDefault="00DA355D" w:rsidP="00B82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E58F7" w14:textId="77777777" w:rsidR="00DA355D" w:rsidRDefault="00DA355D" w:rsidP="00DA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14:paraId="35363017" w14:textId="2C5E24C4" w:rsidR="00636541" w:rsidRDefault="00DA355D" w:rsidP="00DA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3654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dt>
      <w:sdtPr>
        <w:id w:val="48282500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14:paraId="11062C88" w14:textId="732715E8" w:rsidR="00854EEB" w:rsidRPr="002171CA" w:rsidRDefault="002171CA" w:rsidP="002171CA">
          <w:pPr>
            <w:spacing w:line="360" w:lineRule="auto"/>
            <w:ind w:left="-1985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854EEB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151AF045" w14:textId="0C67CE7D" w:rsidR="003420AA" w:rsidRPr="003420AA" w:rsidRDefault="00854EEB" w:rsidP="003420AA">
          <w:pPr>
            <w:pStyle w:val="11"/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r w:rsidRPr="00854EEB">
            <w:rPr>
              <w:rFonts w:eastAsia="Times New Roman"/>
            </w:rPr>
            <w:fldChar w:fldCharType="begin"/>
          </w:r>
          <w:r w:rsidRPr="00854EEB">
            <w:rPr>
              <w:rFonts w:eastAsia="Times New Roman"/>
            </w:rPr>
            <w:instrText xml:space="preserve"> TOC \o "1-3" \h \z \u </w:instrText>
          </w:r>
          <w:r w:rsidRPr="00854EEB">
            <w:rPr>
              <w:rFonts w:eastAsia="Times New Roman"/>
            </w:rPr>
            <w:fldChar w:fldCharType="separate"/>
          </w:r>
          <w:hyperlink w:anchor="_Toc103045735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Введение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_Toc103045735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3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45805105" w14:textId="41599E32" w:rsidR="003420AA" w:rsidRPr="003420AA" w:rsidRDefault="00EE48A7" w:rsidP="003420AA">
          <w:pPr>
            <w:pStyle w:val="11"/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36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Глава 1. Исторический контекст развития этики добродетели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_Toc103045736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8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66B1115E" w14:textId="36221815" w:rsidR="003420AA" w:rsidRPr="003420AA" w:rsidRDefault="00EE48A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37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1.</w:t>
            </w:r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ab/>
              <w:t>Античность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_Toc103045737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10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31F43A36" w14:textId="0C6F3226" w:rsidR="003420AA" w:rsidRPr="003420AA" w:rsidRDefault="00EE48A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38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2.</w:t>
            </w:r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ab/>
              <w:t>Средневековье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_Toc103045738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19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0169F526" w14:textId="034A6FAF" w:rsidR="003420AA" w:rsidRPr="003420AA" w:rsidRDefault="00EE48A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39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3.</w:t>
            </w:r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ab/>
              <w:t>Пострелигиозная добродетель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_Toc103045739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30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58EE69E0" w14:textId="10700260" w:rsidR="003420AA" w:rsidRPr="003420AA" w:rsidRDefault="00EE48A7" w:rsidP="003420AA">
          <w:pPr>
            <w:pStyle w:val="11"/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0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Глава 2. Этика добродетели в ХХ веке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_Toc103045740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43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4D60A39F" w14:textId="58910C25" w:rsidR="003420AA" w:rsidRPr="003420AA" w:rsidRDefault="00EE48A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1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1.</w:t>
            </w:r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ab/>
              <w:t>«Современная моральная философия»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_Toc103045741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44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0F71E9A0" w14:textId="44335254" w:rsidR="003420AA" w:rsidRPr="003420AA" w:rsidRDefault="00EE48A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2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2.</w:t>
            </w:r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ab/>
              <w:t>«Намерение» и теория действия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_Toc103045742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49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201C50F4" w14:textId="2A35BC09" w:rsidR="003420AA" w:rsidRPr="003420AA" w:rsidRDefault="00EE48A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3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3.</w:t>
            </w:r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ab/>
              <w:t>«После добродетели»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_Toc103045743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53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795A7276" w14:textId="1F89C146" w:rsidR="003420AA" w:rsidRPr="003420AA" w:rsidRDefault="00EE48A7" w:rsidP="003420AA">
          <w:pPr>
            <w:pStyle w:val="11"/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4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Глава 3. Нарративный подход к этикaе добродетели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_Toc103045744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61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1DE60032" w14:textId="109CE419" w:rsidR="003420AA" w:rsidRPr="003420AA" w:rsidRDefault="00EE48A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5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1.</w:t>
            </w:r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ab/>
              <w:t>Общие положения нарративной концепции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_Toc103045745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61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1BA24439" w14:textId="5284DA00" w:rsidR="003420AA" w:rsidRPr="003420AA" w:rsidRDefault="00EE48A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6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2.</w:t>
            </w:r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ab/>
              <w:t>Нарратив в эстетике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_Toc103045746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67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3B20122E" w14:textId="23B2B0BD" w:rsidR="003420AA" w:rsidRPr="003420AA" w:rsidRDefault="00EE48A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7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3.</w:t>
            </w:r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ab/>
              <w:t>Преимущества нарративного подхода в этике добродетели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_Toc103045747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71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58662F86" w14:textId="1761518C" w:rsidR="003420AA" w:rsidRPr="003420AA" w:rsidRDefault="00EE48A7" w:rsidP="003420AA">
          <w:pPr>
            <w:pStyle w:val="11"/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8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Заключение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_Toc103045748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76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633A0616" w14:textId="5839C14D" w:rsidR="003420AA" w:rsidRPr="003420AA" w:rsidRDefault="00EE48A7" w:rsidP="003420AA">
          <w:pPr>
            <w:pStyle w:val="11"/>
            <w:rPr>
              <w:rFonts w:ascii="Times New Roman" w:eastAsia="Times New Roman" w:hAnsi="Times New Roman"/>
              <w:noProof/>
              <w:sz w:val="28"/>
              <w:szCs w:val="28"/>
              <w:lang w:eastAsia="en-US"/>
            </w:rPr>
          </w:pPr>
          <w:hyperlink w:anchor="_Toc103045749" w:history="1">
            <w:r w:rsidR="003420AA" w:rsidRPr="003420AA"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w:t>Список литературы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_Toc103045749 \h </w:instrTex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6D3F93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t>80</w:t>
            </w:r>
            <w:r w:rsidR="003420AA" w:rsidRPr="003420AA">
              <w:rPr>
                <w:rFonts w:ascii="Times New Roman" w:eastAsia="Times New Roman" w:hAnsi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14:paraId="34E71E12" w14:textId="44087519" w:rsidR="00854EEB" w:rsidRPr="00854EEB" w:rsidRDefault="00854EEB" w:rsidP="002171CA">
          <w:pPr>
            <w:spacing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54EE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5E587CF" w14:textId="77777777" w:rsidR="00854EEB" w:rsidRPr="00854EEB" w:rsidRDefault="00854EEB" w:rsidP="00854EEB">
      <w:pPr>
        <w:spacing w:line="360" w:lineRule="auto"/>
        <w:ind w:left="-19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670906" w14:textId="0E10D0F1" w:rsidR="0061028F" w:rsidRPr="00854EEB" w:rsidRDefault="0061028F" w:rsidP="007B2206">
      <w:pPr>
        <w:pStyle w:val="ac"/>
      </w:pPr>
    </w:p>
    <w:p w14:paraId="22F0DC5A" w14:textId="5476E5D8" w:rsidR="00EC4370" w:rsidRPr="00854EEB" w:rsidRDefault="00EC4370" w:rsidP="003B25F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4EE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D13D151" w14:textId="74D527B3" w:rsidR="007B2206" w:rsidRDefault="007B2206" w:rsidP="007B2206">
      <w:pPr>
        <w:pStyle w:val="1"/>
      </w:pPr>
      <w:bookmarkStart w:id="1" w:name="_Toc103045735"/>
      <w:r w:rsidRPr="007B2206">
        <w:lastRenderedPageBreak/>
        <w:t>Введение</w:t>
      </w:r>
      <w:bookmarkEnd w:id="1"/>
    </w:p>
    <w:p w14:paraId="3DC4458F" w14:textId="6E75342F" w:rsidR="008B2119" w:rsidRDefault="00E038FF" w:rsidP="00E038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</w:t>
      </w:r>
      <w:r w:rsidR="001A0C7F">
        <w:rPr>
          <w:rFonts w:ascii="Times New Roman" w:eastAsia="Times New Roman" w:hAnsi="Times New Roman" w:cs="Times New Roman"/>
          <w:sz w:val="28"/>
          <w:szCs w:val="28"/>
        </w:rPr>
        <w:t>изучает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применения нарративного подхода к этике. Во многом можно спутать </w:t>
      </w:r>
      <w:r w:rsidR="001A0C7F">
        <w:rPr>
          <w:rFonts w:ascii="Times New Roman" w:eastAsia="Times New Roman" w:hAnsi="Times New Roman" w:cs="Times New Roman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тему с описанием просто нарративного подхода в философии сознания. Дело в том, что один из возможных вариантов решения проблемы тождества личности, </w:t>
      </w:r>
      <w:r w:rsidR="00006229">
        <w:rPr>
          <w:rFonts w:ascii="Times New Roman" w:eastAsia="Times New Roman" w:hAnsi="Times New Roman" w:cs="Times New Roman"/>
          <w:sz w:val="28"/>
          <w:szCs w:val="28"/>
        </w:rPr>
        <w:t xml:space="preserve">называется «нарративным». </w:t>
      </w:r>
      <w:r w:rsidR="008B2119">
        <w:rPr>
          <w:rFonts w:ascii="Times New Roman" w:eastAsia="Times New Roman" w:hAnsi="Times New Roman" w:cs="Times New Roman"/>
          <w:sz w:val="28"/>
          <w:szCs w:val="28"/>
        </w:rPr>
        <w:t xml:space="preserve">Запутанность может внести и то, что философы сознания довольно часто ссылаются на одного из крупных </w:t>
      </w:r>
      <w:proofErr w:type="spellStart"/>
      <w:r w:rsidR="008B2119">
        <w:rPr>
          <w:rFonts w:ascii="Times New Roman" w:eastAsia="Times New Roman" w:hAnsi="Times New Roman" w:cs="Times New Roman"/>
          <w:sz w:val="28"/>
          <w:szCs w:val="28"/>
        </w:rPr>
        <w:t>этиков</w:t>
      </w:r>
      <w:proofErr w:type="spellEnd"/>
      <w:r w:rsidR="008B2119">
        <w:rPr>
          <w:rFonts w:ascii="Times New Roman" w:eastAsia="Times New Roman" w:hAnsi="Times New Roman" w:cs="Times New Roman"/>
          <w:sz w:val="28"/>
          <w:szCs w:val="28"/>
        </w:rPr>
        <w:t xml:space="preserve"> добродетели (</w:t>
      </w:r>
      <w:proofErr w:type="spellStart"/>
      <w:r w:rsidR="008B2119"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 w:rsidR="008B211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006229">
        <w:rPr>
          <w:rFonts w:ascii="Times New Roman" w:eastAsia="Times New Roman" w:hAnsi="Times New Roman" w:cs="Times New Roman"/>
          <w:sz w:val="28"/>
          <w:szCs w:val="28"/>
        </w:rPr>
        <w:t>Однако не стоит думать, что текст будет посвящен по большей части ему. Как видно из второй части названия этой работы, в значительной степ</w:t>
      </w:r>
      <w:r w:rsidR="008B2119">
        <w:rPr>
          <w:rFonts w:ascii="Times New Roman" w:eastAsia="Times New Roman" w:hAnsi="Times New Roman" w:cs="Times New Roman"/>
          <w:sz w:val="28"/>
          <w:szCs w:val="28"/>
        </w:rPr>
        <w:t>ени под наш анализ подпадёт этика добродетели.</w:t>
      </w:r>
    </w:p>
    <w:p w14:paraId="0178E4F1" w14:textId="7E7B3CA8" w:rsidR="0043243C" w:rsidRDefault="00CF5639" w:rsidP="00E038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Объектом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исследования</w:t>
      </w:r>
      <w:r w:rsidR="00F43EF3">
        <w:rPr>
          <w:rFonts w:ascii="Times New Roman" w:eastAsia="Times New Roman" w:hAnsi="Times New Roman" w:cs="Times New Roman"/>
          <w:sz w:val="28"/>
          <w:szCs w:val="28"/>
        </w:rPr>
        <w:t xml:space="preserve"> выступает этика добродетели. </w:t>
      </w:r>
      <w:r w:rsidR="00F43EF3" w:rsidRPr="00F43EF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</w:t>
      </w:r>
      <w:r w:rsidR="00F43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C7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F43EF3">
        <w:rPr>
          <w:rFonts w:ascii="Times New Roman" w:eastAsia="Times New Roman" w:hAnsi="Times New Roman" w:cs="Times New Roman"/>
          <w:sz w:val="28"/>
          <w:szCs w:val="28"/>
        </w:rPr>
        <w:t xml:space="preserve"> нарративный подход, как средства анализа личности в этике добродетели.</w:t>
      </w:r>
    </w:p>
    <w:p w14:paraId="63D71976" w14:textId="312078CB" w:rsidR="00A264AE" w:rsidRDefault="00A264AE" w:rsidP="00A264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3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работы </w:t>
      </w:r>
      <w:r w:rsidR="001A0C7F"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обнаружение лучших удовлетворительных объяснений сущности добродетели и лучшего понимания нарратива личности через наложение двух этих матриц друг на друга.</w:t>
      </w:r>
    </w:p>
    <w:p w14:paraId="4DF89DB5" w14:textId="0BB47860" w:rsidR="00A264AE" w:rsidRDefault="00A264AE" w:rsidP="00A264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достичь данной цели</w:t>
      </w:r>
      <w:r w:rsidR="00D54F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поставили перед собой ряд </w:t>
      </w:r>
      <w:r w:rsidRPr="00905E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C6FA6D" w14:textId="77777777" w:rsidR="00A264AE" w:rsidRPr="00F63E5E" w:rsidRDefault="00A264AE" w:rsidP="00A264A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5E">
        <w:rPr>
          <w:rFonts w:ascii="Times New Roman" w:eastAsia="Times New Roman" w:hAnsi="Times New Roman" w:cs="Times New Roman"/>
          <w:sz w:val="28"/>
          <w:szCs w:val="28"/>
        </w:rPr>
        <w:t>Реконструировать истоки этики добродетели, по возможности внести свои историко-философские дополнения.</w:t>
      </w:r>
    </w:p>
    <w:p w14:paraId="4D8200FD" w14:textId="77777777" w:rsidR="00A264AE" w:rsidRPr="00F63E5E" w:rsidRDefault="00A264AE" w:rsidP="00A264A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5E">
        <w:rPr>
          <w:rFonts w:ascii="Times New Roman" w:eastAsia="Times New Roman" w:hAnsi="Times New Roman" w:cs="Times New Roman"/>
          <w:sz w:val="28"/>
          <w:szCs w:val="28"/>
        </w:rPr>
        <w:t>Определить основные вехи «ренессанса» этики добродетели, выделив из него основные нарративные моменты, интересующие нас.</w:t>
      </w:r>
    </w:p>
    <w:p w14:paraId="0F6CB823" w14:textId="1FC73AEC" w:rsidR="00A264AE" w:rsidRDefault="009727C4" w:rsidP="00A264A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степень</w:t>
      </w:r>
      <w:r w:rsidR="00A264AE" w:rsidRPr="00F63E5E">
        <w:rPr>
          <w:rFonts w:ascii="Times New Roman" w:eastAsia="Times New Roman" w:hAnsi="Times New Roman" w:cs="Times New Roman"/>
          <w:sz w:val="28"/>
          <w:szCs w:val="28"/>
        </w:rPr>
        <w:t xml:space="preserve"> адекватност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64AE" w:rsidRPr="00F63E5E">
        <w:rPr>
          <w:rFonts w:ascii="Times New Roman" w:eastAsia="Times New Roman" w:hAnsi="Times New Roman" w:cs="Times New Roman"/>
          <w:sz w:val="28"/>
          <w:szCs w:val="28"/>
        </w:rPr>
        <w:t xml:space="preserve"> нарративного подхода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64AE" w:rsidRPr="00F63E5E">
        <w:rPr>
          <w:rFonts w:ascii="Times New Roman" w:eastAsia="Times New Roman" w:hAnsi="Times New Roman" w:cs="Times New Roman"/>
          <w:sz w:val="28"/>
          <w:szCs w:val="28"/>
        </w:rPr>
        <w:t xml:space="preserve"> данной области, очертить дополнительные сферы его применения и сформировать ясную структуру такого </w:t>
      </w:r>
      <w:r w:rsidR="001A0C7F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="00A264AE" w:rsidRPr="00F63E5E">
        <w:rPr>
          <w:rFonts w:ascii="Times New Roman" w:eastAsia="Times New Roman" w:hAnsi="Times New Roman" w:cs="Times New Roman"/>
          <w:sz w:val="28"/>
          <w:szCs w:val="28"/>
        </w:rPr>
        <w:t xml:space="preserve"> наложения.</w:t>
      </w:r>
    </w:p>
    <w:p w14:paraId="3315BBEC" w14:textId="57B1A822" w:rsidR="00A264AE" w:rsidRPr="00F43EF3" w:rsidRDefault="00A264AE" w:rsidP="00A264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основных </w:t>
      </w:r>
      <w:r w:rsidRPr="00A264A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работе мы выделяем нарративны</w:t>
      </w:r>
      <w:r w:rsidR="00D649C5">
        <w:rPr>
          <w:rFonts w:ascii="Times New Roman" w:eastAsia="Times New Roman" w:hAnsi="Times New Roman" w:cs="Times New Roman"/>
          <w:sz w:val="28"/>
          <w:szCs w:val="28"/>
        </w:rPr>
        <w:t>й анализ</w:t>
      </w:r>
      <w:r>
        <w:rPr>
          <w:rFonts w:ascii="Times New Roman" w:eastAsia="Times New Roman" w:hAnsi="Times New Roman" w:cs="Times New Roman"/>
          <w:sz w:val="28"/>
          <w:szCs w:val="28"/>
        </w:rPr>
        <w:t>, концептуальный анализ, контент</w:t>
      </w:r>
      <w:r w:rsidR="00D54F3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D649C5">
        <w:rPr>
          <w:rFonts w:ascii="Times New Roman" w:eastAsia="Times New Roman" w:hAnsi="Times New Roman" w:cs="Times New Roman"/>
          <w:sz w:val="28"/>
          <w:szCs w:val="28"/>
        </w:rPr>
        <w:t xml:space="preserve">, компаративистский анализ. </w:t>
      </w:r>
    </w:p>
    <w:p w14:paraId="259C5B1A" w14:textId="25E9C2DE" w:rsidR="007D1140" w:rsidRDefault="008B2119" w:rsidP="00E038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8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</w:t>
      </w:r>
      <w:r w:rsidR="0075783D">
        <w:t xml:space="preserve"> </w:t>
      </w:r>
      <w:r w:rsidR="0075783D" w:rsidRPr="0075783D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75783D">
        <w:rPr>
          <w:rFonts w:ascii="Times New Roman" w:eastAsia="Times New Roman" w:hAnsi="Times New Roman" w:cs="Times New Roman"/>
          <w:sz w:val="28"/>
          <w:szCs w:val="28"/>
        </w:rPr>
        <w:t xml:space="preserve"> исходит из того, что, </w:t>
      </w:r>
      <w:r w:rsidR="0075783D" w:rsidRPr="002202F2">
        <w:rPr>
          <w:rFonts w:ascii="Times New Roman" w:eastAsia="Times New Roman" w:hAnsi="Times New Roman" w:cs="Times New Roman"/>
          <w:i/>
          <w:iCs/>
          <w:sz w:val="28"/>
          <w:szCs w:val="28"/>
        </w:rPr>
        <w:t>во-первых</w:t>
      </w:r>
      <w:r w:rsidR="0075783D">
        <w:rPr>
          <w:rFonts w:ascii="Times New Roman" w:eastAsia="Times New Roman" w:hAnsi="Times New Roman" w:cs="Times New Roman"/>
          <w:sz w:val="28"/>
          <w:szCs w:val="28"/>
        </w:rPr>
        <w:t xml:space="preserve">, этика добродетели переживает </w:t>
      </w:r>
      <w:r w:rsidR="006815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2F2">
        <w:rPr>
          <w:rFonts w:ascii="Times New Roman" w:eastAsia="Times New Roman" w:hAnsi="Times New Roman" w:cs="Times New Roman"/>
          <w:sz w:val="28"/>
          <w:szCs w:val="28"/>
        </w:rPr>
        <w:t>ренессанс</w:t>
      </w:r>
      <w:r w:rsidR="006815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7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2F2">
        <w:rPr>
          <w:rFonts w:ascii="Times New Roman" w:eastAsia="Times New Roman" w:hAnsi="Times New Roman" w:cs="Times New Roman"/>
          <w:sz w:val="28"/>
          <w:szCs w:val="28"/>
        </w:rPr>
        <w:t xml:space="preserve">начиная с середины прошлого столетия. </w:t>
      </w:r>
      <w:r w:rsidR="002202F2" w:rsidRPr="002202F2">
        <w:rPr>
          <w:rFonts w:ascii="Times New Roman" w:eastAsia="Times New Roman" w:hAnsi="Times New Roman" w:cs="Times New Roman"/>
          <w:i/>
          <w:iCs/>
          <w:sz w:val="28"/>
          <w:szCs w:val="28"/>
        </w:rPr>
        <w:t>Во-вторых</w:t>
      </w:r>
      <w:r w:rsidR="002202F2">
        <w:rPr>
          <w:rFonts w:ascii="Times New Roman" w:eastAsia="Times New Roman" w:hAnsi="Times New Roman" w:cs="Times New Roman"/>
          <w:sz w:val="28"/>
          <w:szCs w:val="28"/>
        </w:rPr>
        <w:t xml:space="preserve">, мы исходим из исторической широты обхвата этой области. Как мы показываем в работе, рамки её проходят по меньшей мере от античности и до самых недавних исследований. К тому же даже в работах исследователей, которые формально не имеют отношения к этике добродетели, мы можем увидеть свойственную ей проблематику (как мы покажем это на примере </w:t>
      </w:r>
      <w:r w:rsidR="004D36F4">
        <w:rPr>
          <w:rFonts w:ascii="Times New Roman" w:eastAsia="Times New Roman" w:hAnsi="Times New Roman" w:cs="Times New Roman"/>
          <w:sz w:val="28"/>
          <w:szCs w:val="28"/>
        </w:rPr>
        <w:t>Фуко</w:t>
      </w:r>
      <w:r w:rsidR="002202F2">
        <w:rPr>
          <w:rFonts w:ascii="Times New Roman" w:eastAsia="Times New Roman" w:hAnsi="Times New Roman" w:cs="Times New Roman"/>
          <w:sz w:val="28"/>
          <w:szCs w:val="28"/>
        </w:rPr>
        <w:t xml:space="preserve">). В-третьих, мы покажем его широчайшую применимость, от философии сознания до эстетики. Таким </w:t>
      </w:r>
      <w:r w:rsidR="007D1140">
        <w:rPr>
          <w:rFonts w:ascii="Times New Roman" w:eastAsia="Times New Roman" w:hAnsi="Times New Roman" w:cs="Times New Roman"/>
          <w:sz w:val="28"/>
          <w:szCs w:val="28"/>
        </w:rPr>
        <w:t xml:space="preserve">образом, мы думаем, что в полной мере ответили на вопрос </w:t>
      </w:r>
      <w:r w:rsidR="004D36F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7D1140">
        <w:rPr>
          <w:rFonts w:ascii="Times New Roman" w:eastAsia="Times New Roman" w:hAnsi="Times New Roman" w:cs="Times New Roman"/>
          <w:sz w:val="28"/>
          <w:szCs w:val="28"/>
        </w:rPr>
        <w:t xml:space="preserve">актуальности. </w:t>
      </w:r>
    </w:p>
    <w:p w14:paraId="2A23EF3C" w14:textId="5848F0BE" w:rsidR="007A3777" w:rsidRDefault="007D1140" w:rsidP="00E038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140">
        <w:rPr>
          <w:rFonts w:ascii="Times New Roman" w:eastAsia="Times New Roman" w:hAnsi="Times New Roman" w:cs="Times New Roman"/>
          <w:sz w:val="28"/>
          <w:szCs w:val="28"/>
        </w:rPr>
        <w:t>Так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покрывает по меньшей мере две философских области (этику добродетели и нарративн</w:t>
      </w:r>
      <w:r w:rsidR="00D87F1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подход), то нам стоит осветить </w:t>
      </w:r>
      <w:r w:rsidRPr="0089713F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сразу </w:t>
      </w:r>
      <w:r w:rsidR="0089713F">
        <w:rPr>
          <w:rFonts w:ascii="Times New Roman" w:eastAsia="Times New Roman" w:hAnsi="Times New Roman" w:cs="Times New Roman"/>
          <w:sz w:val="28"/>
          <w:szCs w:val="28"/>
        </w:rPr>
        <w:t>под несколькими углами. По отдельности эти зоны исследования сейчас находятся, пожалуй</w:t>
      </w:r>
      <w:r w:rsidR="00FA7B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713F">
        <w:rPr>
          <w:rFonts w:ascii="Times New Roman" w:eastAsia="Times New Roman" w:hAnsi="Times New Roman" w:cs="Times New Roman"/>
          <w:sz w:val="28"/>
          <w:szCs w:val="28"/>
        </w:rPr>
        <w:t xml:space="preserve"> на пиках своей популярности. Соответственно, </w:t>
      </w:r>
      <w:r w:rsidR="00FA7B1A">
        <w:rPr>
          <w:rFonts w:ascii="Times New Roman" w:eastAsia="Times New Roman" w:hAnsi="Times New Roman" w:cs="Times New Roman"/>
          <w:sz w:val="28"/>
          <w:szCs w:val="28"/>
        </w:rPr>
        <w:t xml:space="preserve">существует огромное количество работ, </w:t>
      </w:r>
      <w:proofErr w:type="spellStart"/>
      <w:r w:rsidR="00FA7B1A">
        <w:rPr>
          <w:rFonts w:ascii="Times New Roman" w:eastAsia="Times New Roman" w:hAnsi="Times New Roman" w:cs="Times New Roman"/>
          <w:sz w:val="28"/>
          <w:szCs w:val="28"/>
        </w:rPr>
        <w:t>посвящнных</w:t>
      </w:r>
      <w:proofErr w:type="spellEnd"/>
      <w:r w:rsidR="00FA7B1A">
        <w:rPr>
          <w:rFonts w:ascii="Times New Roman" w:eastAsia="Times New Roman" w:hAnsi="Times New Roman" w:cs="Times New Roman"/>
          <w:sz w:val="28"/>
          <w:szCs w:val="28"/>
        </w:rPr>
        <w:t xml:space="preserve"> этим темам. Со стороны нарративного подхода больший вклад внесли </w:t>
      </w:r>
      <w:r w:rsidR="0039440E">
        <w:rPr>
          <w:rFonts w:ascii="Times New Roman" w:eastAsia="Times New Roman" w:hAnsi="Times New Roman" w:cs="Times New Roman"/>
          <w:sz w:val="28"/>
          <w:szCs w:val="28"/>
        </w:rPr>
        <w:t xml:space="preserve">У. Фишер, </w:t>
      </w:r>
      <w:r w:rsidR="00973EF8">
        <w:rPr>
          <w:rFonts w:ascii="Times New Roman" w:eastAsia="Times New Roman" w:hAnsi="Times New Roman" w:cs="Times New Roman"/>
          <w:sz w:val="28"/>
          <w:szCs w:val="28"/>
        </w:rPr>
        <w:t xml:space="preserve">Д. Денет, П. </w:t>
      </w:r>
      <w:proofErr w:type="spellStart"/>
      <w:r w:rsidR="00973EF8">
        <w:rPr>
          <w:rFonts w:ascii="Times New Roman" w:eastAsia="Times New Roman" w:hAnsi="Times New Roman" w:cs="Times New Roman"/>
          <w:sz w:val="28"/>
          <w:szCs w:val="28"/>
        </w:rPr>
        <w:t>Рикёр</w:t>
      </w:r>
      <w:proofErr w:type="spellEnd"/>
      <w:r w:rsidR="00973EF8">
        <w:rPr>
          <w:rFonts w:ascii="Times New Roman" w:eastAsia="Times New Roman" w:hAnsi="Times New Roman" w:cs="Times New Roman"/>
          <w:sz w:val="28"/>
          <w:szCs w:val="28"/>
        </w:rPr>
        <w:t>, Д. Б. Волков, Е. В. Робустова</w:t>
      </w:r>
      <w:r w:rsidR="0039440E">
        <w:rPr>
          <w:rFonts w:ascii="Times New Roman" w:eastAsia="Times New Roman" w:hAnsi="Times New Roman" w:cs="Times New Roman"/>
          <w:sz w:val="28"/>
          <w:szCs w:val="28"/>
        </w:rPr>
        <w:t>. Что касается этики добродетели, то стоит выделить Э. Энском</w:t>
      </w:r>
      <w:r w:rsidR="002D19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198C" w:rsidRPr="002D198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7A3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98C" w:rsidRPr="002D198C">
        <w:rPr>
          <w:rFonts w:ascii="Times New Roman" w:eastAsia="Times New Roman" w:hAnsi="Times New Roman" w:cs="Times New Roman"/>
          <w:sz w:val="28"/>
          <w:szCs w:val="28"/>
        </w:rPr>
        <w:t>Гич</w:t>
      </w:r>
      <w:r w:rsidR="004D36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198C" w:rsidRPr="002D198C">
        <w:rPr>
          <w:rFonts w:ascii="Times New Roman" w:eastAsia="Times New Roman" w:hAnsi="Times New Roman" w:cs="Times New Roman"/>
          <w:sz w:val="28"/>
          <w:szCs w:val="28"/>
        </w:rPr>
        <w:t>, Ф.</w:t>
      </w:r>
      <w:r w:rsidR="007A3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98C" w:rsidRPr="002D198C">
        <w:rPr>
          <w:rFonts w:ascii="Times New Roman" w:eastAsia="Times New Roman" w:hAnsi="Times New Roman" w:cs="Times New Roman"/>
          <w:sz w:val="28"/>
          <w:szCs w:val="28"/>
        </w:rPr>
        <w:t>Фут, М.</w:t>
      </w:r>
      <w:r w:rsidR="007A3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198C" w:rsidRPr="002D198C">
        <w:rPr>
          <w:rFonts w:ascii="Times New Roman" w:eastAsia="Times New Roman" w:hAnsi="Times New Roman" w:cs="Times New Roman"/>
          <w:sz w:val="28"/>
          <w:szCs w:val="28"/>
        </w:rPr>
        <w:t>Слоут</w:t>
      </w:r>
      <w:proofErr w:type="spellEnd"/>
      <w:r w:rsidR="002D198C" w:rsidRPr="002D198C">
        <w:rPr>
          <w:rFonts w:ascii="Times New Roman" w:eastAsia="Times New Roman" w:hAnsi="Times New Roman" w:cs="Times New Roman"/>
          <w:sz w:val="28"/>
          <w:szCs w:val="28"/>
        </w:rPr>
        <w:t>, Р.</w:t>
      </w:r>
      <w:r w:rsidR="007A3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198C" w:rsidRPr="002D198C">
        <w:rPr>
          <w:rFonts w:ascii="Times New Roman" w:eastAsia="Times New Roman" w:hAnsi="Times New Roman" w:cs="Times New Roman"/>
          <w:sz w:val="28"/>
          <w:szCs w:val="28"/>
        </w:rPr>
        <w:t>Хёртхаус</w:t>
      </w:r>
      <w:proofErr w:type="spellEnd"/>
      <w:r w:rsidR="002D198C" w:rsidRPr="002D198C">
        <w:rPr>
          <w:rFonts w:ascii="Times New Roman" w:eastAsia="Times New Roman" w:hAnsi="Times New Roman" w:cs="Times New Roman"/>
          <w:sz w:val="28"/>
          <w:szCs w:val="28"/>
        </w:rPr>
        <w:t>, К.</w:t>
      </w:r>
      <w:r w:rsidR="007A3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198C" w:rsidRPr="002D198C">
        <w:rPr>
          <w:rFonts w:ascii="Times New Roman" w:eastAsia="Times New Roman" w:hAnsi="Times New Roman" w:cs="Times New Roman"/>
          <w:sz w:val="28"/>
          <w:szCs w:val="28"/>
        </w:rPr>
        <w:t>Свонтон</w:t>
      </w:r>
      <w:proofErr w:type="spellEnd"/>
      <w:r w:rsidR="002D198C">
        <w:rPr>
          <w:rFonts w:ascii="Times New Roman" w:eastAsia="Times New Roman" w:hAnsi="Times New Roman" w:cs="Times New Roman"/>
          <w:sz w:val="28"/>
          <w:szCs w:val="28"/>
        </w:rPr>
        <w:t>, А. В. Разин</w:t>
      </w:r>
      <w:r w:rsidR="004D36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198C">
        <w:rPr>
          <w:rFonts w:ascii="Times New Roman" w:eastAsia="Times New Roman" w:hAnsi="Times New Roman" w:cs="Times New Roman"/>
          <w:sz w:val="28"/>
          <w:szCs w:val="28"/>
        </w:rPr>
        <w:t>, А. Р. Каримов</w:t>
      </w:r>
      <w:r w:rsidR="004D36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3777">
        <w:rPr>
          <w:rFonts w:ascii="Times New Roman" w:eastAsia="Times New Roman" w:hAnsi="Times New Roman" w:cs="Times New Roman"/>
          <w:sz w:val="28"/>
          <w:szCs w:val="28"/>
        </w:rPr>
        <w:t xml:space="preserve">. Что же касается непосредственного соединения двух течений, которым и занята эта работа. То наибольшую значимость для обоих направлений имеет </w:t>
      </w:r>
      <w:proofErr w:type="spellStart"/>
      <w:r w:rsidR="007A3777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7A3777">
        <w:rPr>
          <w:rFonts w:ascii="Times New Roman" w:eastAsia="Times New Roman" w:hAnsi="Times New Roman" w:cs="Times New Roman"/>
          <w:sz w:val="28"/>
          <w:szCs w:val="28"/>
        </w:rPr>
        <w:t>. Однако его беспокоит лишь исторический нарратив, и может быть, отчасти нарратив описания действия. В своей же работе мы представили наиболее стройную трёхчастную концепцию применения нарратива в этике добродетели.</w:t>
      </w:r>
    </w:p>
    <w:p w14:paraId="735154F3" w14:textId="5553C26C" w:rsidR="005D5BEE" w:rsidRDefault="00F63E5E" w:rsidP="005D5B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Говоря о научной </w:t>
      </w:r>
      <w:r w:rsidRPr="003361CE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новизне</w:t>
      </w:r>
      <w:r>
        <w:rPr>
          <w:rFonts w:ascii="Times New Roman" w:eastAsia="Times New Roman" w:hAnsi="Times New Roman" w:cs="Times New Roman"/>
          <w:sz w:val="28"/>
          <w:szCs w:val="28"/>
        </w:rPr>
        <w:t>, стоит сказать, что начиная с</w:t>
      </w:r>
      <w:r w:rsidR="004D36F4">
        <w:rPr>
          <w:rFonts w:ascii="Times New Roman" w:eastAsia="Times New Roman" w:hAnsi="Times New Roman" w:cs="Times New Roman"/>
          <w:sz w:val="28"/>
          <w:szCs w:val="28"/>
        </w:rPr>
        <w:t xml:space="preserve"> формулировки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темы, мы привносим новый взгляд на проблему. Как уже говорилось ранее</w:t>
      </w:r>
      <w:r w:rsidR="00D87F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значительный обзор данной темы производил лишь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рассмотрение которого, касалось только узкой области. Мы же обстоятельно подошли к данному вопросу и пришли к уникальным результатам исследования. Во-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первых, касается это включения в классический корпус </w:t>
      </w:r>
      <w:r w:rsidR="004747B7">
        <w:rPr>
          <w:rFonts w:ascii="Times New Roman" w:eastAsia="Times New Roman" w:hAnsi="Times New Roman" w:cs="Times New Roman"/>
          <w:sz w:val="28"/>
          <w:szCs w:val="28"/>
        </w:rPr>
        <w:t>трудов по этике добродетели ещё и арабских перипатетиков. Для прояснения стоит сказать, что существуют работы, включающее основные термины этики добродетели (</w:t>
      </w:r>
      <w:proofErr w:type="spellStart"/>
      <w:r w:rsidR="004747B7">
        <w:rPr>
          <w:rFonts w:ascii="Times New Roman" w:eastAsia="Times New Roman" w:hAnsi="Times New Roman" w:cs="Times New Roman"/>
          <w:sz w:val="28"/>
          <w:szCs w:val="28"/>
        </w:rPr>
        <w:t>эвдемония</w:t>
      </w:r>
      <w:proofErr w:type="spellEnd"/>
      <w:r w:rsidR="004747B7">
        <w:rPr>
          <w:rFonts w:ascii="Times New Roman" w:eastAsia="Times New Roman" w:hAnsi="Times New Roman" w:cs="Times New Roman"/>
          <w:sz w:val="28"/>
          <w:szCs w:val="28"/>
        </w:rPr>
        <w:t xml:space="preserve">, добродетель, </w:t>
      </w:r>
      <w:proofErr w:type="spellStart"/>
      <w:r w:rsidR="004747B7">
        <w:rPr>
          <w:rFonts w:ascii="Times New Roman" w:eastAsia="Times New Roman" w:hAnsi="Times New Roman" w:cs="Times New Roman"/>
          <w:sz w:val="28"/>
          <w:szCs w:val="28"/>
        </w:rPr>
        <w:t>фронезис</w:t>
      </w:r>
      <w:proofErr w:type="spellEnd"/>
      <w:r w:rsidR="004747B7">
        <w:rPr>
          <w:rFonts w:ascii="Times New Roman" w:eastAsia="Times New Roman" w:hAnsi="Times New Roman" w:cs="Times New Roman"/>
          <w:sz w:val="28"/>
          <w:szCs w:val="28"/>
        </w:rPr>
        <w:t>) при рассмотрении восточных перипатетиков. Однако посвящены они совершенно другим темам (по большей части философии политики и философской антропологии). Оговор</w:t>
      </w:r>
      <w:r w:rsidR="001C677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747B7">
        <w:rPr>
          <w:rFonts w:ascii="Times New Roman" w:eastAsia="Times New Roman" w:hAnsi="Times New Roman" w:cs="Times New Roman"/>
          <w:sz w:val="28"/>
          <w:szCs w:val="28"/>
        </w:rPr>
        <w:t xml:space="preserve">нные выше термины просто переносятся из восточных текстов как фон. Мы же заостряем внимание на этой ветви философии именно в разрезе этики добродетели. </w:t>
      </w:r>
      <w:r w:rsidR="000421A1">
        <w:rPr>
          <w:rFonts w:ascii="Times New Roman" w:eastAsia="Times New Roman" w:hAnsi="Times New Roman" w:cs="Times New Roman"/>
          <w:sz w:val="28"/>
          <w:szCs w:val="28"/>
        </w:rPr>
        <w:t xml:space="preserve">Также в качестве историко-философской новации мы включили тексты Фуко в </w:t>
      </w:r>
      <w:proofErr w:type="spellStart"/>
      <w:r w:rsidR="000421A1">
        <w:rPr>
          <w:rFonts w:ascii="Times New Roman" w:eastAsia="Times New Roman" w:hAnsi="Times New Roman" w:cs="Times New Roman"/>
          <w:sz w:val="28"/>
          <w:szCs w:val="28"/>
        </w:rPr>
        <w:t>аретологическое</w:t>
      </w:r>
      <w:proofErr w:type="spellEnd"/>
      <w:r w:rsidR="000421A1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рассмотрение, что дало свои значительные плоды. </w:t>
      </w:r>
      <w:r w:rsidR="006A11B9">
        <w:rPr>
          <w:rFonts w:ascii="Times New Roman" w:eastAsia="Times New Roman" w:hAnsi="Times New Roman" w:cs="Times New Roman"/>
          <w:sz w:val="28"/>
          <w:szCs w:val="28"/>
        </w:rPr>
        <w:t>Через понимание личности эт</w:t>
      </w:r>
      <w:r w:rsidR="0005324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A11B9">
        <w:rPr>
          <w:rFonts w:ascii="Times New Roman" w:eastAsia="Times New Roman" w:hAnsi="Times New Roman" w:cs="Times New Roman"/>
          <w:sz w:val="28"/>
          <w:szCs w:val="28"/>
        </w:rPr>
        <w:t xml:space="preserve"> французск</w:t>
      </w:r>
      <w:r w:rsidR="0005324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A11B9">
        <w:rPr>
          <w:rFonts w:ascii="Times New Roman" w:eastAsia="Times New Roman" w:hAnsi="Times New Roman" w:cs="Times New Roman"/>
          <w:sz w:val="28"/>
          <w:szCs w:val="28"/>
        </w:rPr>
        <w:t xml:space="preserve"> философ</w:t>
      </w:r>
      <w:r w:rsidR="0005324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A11B9">
        <w:rPr>
          <w:rFonts w:ascii="Times New Roman" w:eastAsia="Times New Roman" w:hAnsi="Times New Roman" w:cs="Times New Roman"/>
          <w:sz w:val="28"/>
          <w:szCs w:val="28"/>
        </w:rPr>
        <w:t xml:space="preserve"> мы рассмотрели эстетическую область </w:t>
      </w:r>
      <w:r w:rsidR="00053249">
        <w:rPr>
          <w:rFonts w:ascii="Times New Roman" w:eastAsia="Times New Roman" w:hAnsi="Times New Roman" w:cs="Times New Roman"/>
          <w:sz w:val="28"/>
          <w:szCs w:val="28"/>
        </w:rPr>
        <w:t>сквозь</w:t>
      </w:r>
      <w:r w:rsidR="006A11B9">
        <w:rPr>
          <w:rFonts w:ascii="Times New Roman" w:eastAsia="Times New Roman" w:hAnsi="Times New Roman" w:cs="Times New Roman"/>
          <w:sz w:val="28"/>
          <w:szCs w:val="28"/>
        </w:rPr>
        <w:t xml:space="preserve"> нашу призму. </w:t>
      </w:r>
      <w:r w:rsidR="0043243C" w:rsidRPr="00A264AE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6A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43C">
        <w:rPr>
          <w:rFonts w:ascii="Times New Roman" w:eastAsia="Times New Roman" w:hAnsi="Times New Roman" w:cs="Times New Roman"/>
          <w:sz w:val="28"/>
          <w:szCs w:val="28"/>
        </w:rPr>
        <w:t>такого рассмотрения, стала констатация того</w:t>
      </w:r>
      <w:r w:rsidR="00053249">
        <w:rPr>
          <w:rFonts w:ascii="Times New Roman" w:eastAsia="Times New Roman" w:hAnsi="Times New Roman" w:cs="Times New Roman"/>
          <w:sz w:val="28"/>
          <w:szCs w:val="28"/>
        </w:rPr>
        <w:t xml:space="preserve"> факта</w:t>
      </w:r>
      <w:r w:rsidR="00432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224C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43243C">
        <w:rPr>
          <w:rFonts w:ascii="Times New Roman" w:eastAsia="Times New Roman" w:hAnsi="Times New Roman" w:cs="Times New Roman"/>
          <w:sz w:val="28"/>
          <w:szCs w:val="28"/>
        </w:rPr>
        <w:t xml:space="preserve"> используя термины этики добродетели, мы можем составлять вполне адекватные описания предметов искусства. По крайней мере это работает в отдельных видах творчества (</w:t>
      </w:r>
      <w:proofErr w:type="spellStart"/>
      <w:r w:rsidR="0043243C">
        <w:rPr>
          <w:rFonts w:ascii="Times New Roman" w:eastAsia="Times New Roman" w:hAnsi="Times New Roman" w:cs="Times New Roman"/>
          <w:sz w:val="28"/>
          <w:szCs w:val="28"/>
        </w:rPr>
        <w:t>кэмпе</w:t>
      </w:r>
      <w:proofErr w:type="spellEnd"/>
      <w:r w:rsidR="0043243C">
        <w:rPr>
          <w:rFonts w:ascii="Times New Roman" w:eastAsia="Times New Roman" w:hAnsi="Times New Roman" w:cs="Times New Roman"/>
          <w:sz w:val="28"/>
          <w:szCs w:val="28"/>
        </w:rPr>
        <w:t>). Однако</w:t>
      </w:r>
      <w:r w:rsidR="000421A1">
        <w:rPr>
          <w:rFonts w:ascii="Times New Roman" w:eastAsia="Times New Roman" w:hAnsi="Times New Roman" w:cs="Times New Roman"/>
          <w:sz w:val="28"/>
          <w:szCs w:val="28"/>
        </w:rPr>
        <w:t xml:space="preserve"> самыми основными </w:t>
      </w:r>
      <w:r w:rsidR="0043243C">
        <w:rPr>
          <w:rFonts w:ascii="Times New Roman" w:eastAsia="Times New Roman" w:hAnsi="Times New Roman" w:cs="Times New Roman"/>
          <w:sz w:val="28"/>
          <w:szCs w:val="28"/>
        </w:rPr>
        <w:t xml:space="preserve">достижениями нашей работы </w:t>
      </w:r>
      <w:r w:rsidR="0005324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0421A1">
        <w:rPr>
          <w:rFonts w:ascii="Times New Roman" w:eastAsia="Times New Roman" w:hAnsi="Times New Roman" w:cs="Times New Roman"/>
          <w:sz w:val="28"/>
          <w:szCs w:val="28"/>
        </w:rPr>
        <w:t>то, что</w:t>
      </w:r>
      <w:r w:rsidR="0043243C">
        <w:rPr>
          <w:rFonts w:ascii="Times New Roman" w:eastAsia="Times New Roman" w:hAnsi="Times New Roman" w:cs="Times New Roman"/>
          <w:sz w:val="28"/>
          <w:szCs w:val="28"/>
        </w:rPr>
        <w:t>, во-первых,</w:t>
      </w:r>
      <w:r w:rsidR="000421A1">
        <w:rPr>
          <w:rFonts w:ascii="Times New Roman" w:eastAsia="Times New Roman" w:hAnsi="Times New Roman" w:cs="Times New Roman"/>
          <w:sz w:val="28"/>
          <w:szCs w:val="28"/>
        </w:rPr>
        <w:t xml:space="preserve"> мы можем по-новому определять тождество личности, конституируя её в терминах добродетели. </w:t>
      </w:r>
      <w:r w:rsidR="006A11B9">
        <w:rPr>
          <w:rFonts w:ascii="Times New Roman" w:eastAsia="Times New Roman" w:hAnsi="Times New Roman" w:cs="Times New Roman"/>
          <w:sz w:val="28"/>
          <w:szCs w:val="28"/>
        </w:rPr>
        <w:t>Во-вторых</w:t>
      </w:r>
      <w:r w:rsidR="000421A1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3361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21A1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мы смогли прийти к системе нарративов, которые, как нам кажется, в наибольшей адекватности описывают такую «добродетельную» личность.</w:t>
      </w:r>
    </w:p>
    <w:p w14:paraId="2BD27434" w14:textId="33C43562" w:rsidR="005D5BEE" w:rsidRDefault="005D5BEE" w:rsidP="005D5B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BE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состоит из трёх глав, введения и заключения. Каждая глава, в свою очередь</w:t>
      </w:r>
      <w:r w:rsidR="001C67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поделена на три параграфа. Объ</w:t>
      </w:r>
      <w:r w:rsidR="001C6771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м работы составляет</w:t>
      </w:r>
      <w:r w:rsidR="0033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F3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2B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04FD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раниц</w:t>
      </w:r>
      <w:r w:rsidR="00312BD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D4EDC3" w14:textId="6D3FBF06" w:rsidR="005D5BEE" w:rsidRDefault="005D5BEE" w:rsidP="005D5B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Произведём краткий обзор каждого параграфа</w:t>
      </w:r>
      <w:r w:rsidR="00337F3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90B967" w14:textId="064DA873" w:rsidR="002A0497" w:rsidRDefault="00337F3B" w:rsidP="005D5B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F3B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5D5BEE" w:rsidRPr="005D5BEE">
        <w:rPr>
          <w:rFonts w:ascii="Times New Roman" w:eastAsia="Times New Roman" w:hAnsi="Times New Roman" w:cs="Times New Roman"/>
          <w:sz w:val="28"/>
          <w:szCs w:val="28"/>
          <w:u w:val="single"/>
        </w:rPr>
        <w:t>ерв</w:t>
      </w:r>
      <w:r w:rsidR="005D5BEE">
        <w:rPr>
          <w:rFonts w:ascii="Times New Roman" w:eastAsia="Times New Roman" w:hAnsi="Times New Roman" w:cs="Times New Roman"/>
          <w:sz w:val="28"/>
          <w:szCs w:val="28"/>
          <w:u w:val="single"/>
        </w:rPr>
        <w:t>ая глава</w:t>
      </w:r>
      <w:r w:rsidR="005D5BEE">
        <w:rPr>
          <w:rFonts w:ascii="Times New Roman" w:eastAsia="Times New Roman" w:hAnsi="Times New Roman" w:cs="Times New Roman"/>
          <w:sz w:val="28"/>
          <w:szCs w:val="28"/>
        </w:rPr>
        <w:t xml:space="preserve"> посвящена реконструкции </w:t>
      </w:r>
      <w:r w:rsidR="00EA258C"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 w:rsidR="005D5BEE">
        <w:rPr>
          <w:rFonts w:ascii="Times New Roman" w:eastAsia="Times New Roman" w:hAnsi="Times New Roman" w:cs="Times New Roman"/>
          <w:sz w:val="28"/>
          <w:szCs w:val="28"/>
        </w:rPr>
        <w:t xml:space="preserve"> этики добродетели (до её возрождения в ХХ веке). </w:t>
      </w:r>
      <w:r w:rsidR="00EA258C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EA258C" w:rsidRPr="00EA258C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первый параграф</w:t>
      </w:r>
      <w:r w:rsidR="00EA258C">
        <w:rPr>
          <w:rFonts w:ascii="Times New Roman" w:eastAsia="Times New Roman" w:hAnsi="Times New Roman" w:cs="Times New Roman"/>
          <w:sz w:val="28"/>
          <w:szCs w:val="28"/>
        </w:rPr>
        <w:t xml:space="preserve"> посвящён античности, но в большей части «краеугольному камню» всей аретологии – учению Аристотеля о добродетели. </w:t>
      </w:r>
      <w:r w:rsidR="00DE0D73">
        <w:rPr>
          <w:rFonts w:ascii="Times New Roman" w:eastAsia="Times New Roman" w:hAnsi="Times New Roman" w:cs="Times New Roman"/>
          <w:sz w:val="28"/>
          <w:szCs w:val="28"/>
        </w:rPr>
        <w:t xml:space="preserve">Здесь мы знакомимся с тремя основными </w:t>
      </w:r>
      <w:r w:rsidR="00DE0D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понятиями: добродетель, </w:t>
      </w:r>
      <w:proofErr w:type="spellStart"/>
      <w:r w:rsidR="002A0497">
        <w:rPr>
          <w:rFonts w:ascii="Times New Roman" w:eastAsia="Times New Roman" w:hAnsi="Times New Roman" w:cs="Times New Roman"/>
          <w:sz w:val="28"/>
          <w:szCs w:val="28"/>
        </w:rPr>
        <w:t>эвдемония</w:t>
      </w:r>
      <w:proofErr w:type="spellEnd"/>
      <w:r w:rsidR="002A04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0497">
        <w:rPr>
          <w:rFonts w:ascii="Times New Roman" w:eastAsia="Times New Roman" w:hAnsi="Times New Roman" w:cs="Times New Roman"/>
          <w:sz w:val="28"/>
          <w:szCs w:val="28"/>
        </w:rPr>
        <w:t>фронезис</w:t>
      </w:r>
      <w:proofErr w:type="spellEnd"/>
      <w:r w:rsidR="002A04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0497" w:rsidRPr="002A0497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параграф</w:t>
      </w:r>
      <w:r w:rsidR="002A0497">
        <w:rPr>
          <w:rFonts w:ascii="Times New Roman" w:eastAsia="Times New Roman" w:hAnsi="Times New Roman" w:cs="Times New Roman"/>
          <w:sz w:val="28"/>
          <w:szCs w:val="28"/>
        </w:rPr>
        <w:t xml:space="preserve"> переводит фокус внимания на средневековье. Мы видим, как идеи Аристотеля видоизменяются под воздействием монотеистических </w:t>
      </w:r>
      <w:r w:rsidR="003361C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2A0497">
        <w:rPr>
          <w:rFonts w:ascii="Times New Roman" w:eastAsia="Times New Roman" w:hAnsi="Times New Roman" w:cs="Times New Roman"/>
          <w:sz w:val="28"/>
          <w:szCs w:val="28"/>
        </w:rPr>
        <w:t xml:space="preserve">. Отдельное внимание здесь уделяется наименее разработанной в этике добродетели арабской философии. Третий параграф открывает для нас пострелигиозную реакцию. Здесь в идеях Ницше и Фуко мы видим новый оригинальный взгляд на добродетель. </w:t>
      </w:r>
      <w:r w:rsidR="003361CE">
        <w:rPr>
          <w:rFonts w:ascii="Times New Roman" w:eastAsia="Times New Roman" w:hAnsi="Times New Roman" w:cs="Times New Roman"/>
          <w:sz w:val="28"/>
          <w:szCs w:val="28"/>
        </w:rPr>
        <w:t>В этом месте</w:t>
      </w:r>
      <w:r w:rsidR="00604FDC">
        <w:rPr>
          <w:rFonts w:ascii="Times New Roman" w:eastAsia="Times New Roman" w:hAnsi="Times New Roman" w:cs="Times New Roman"/>
          <w:sz w:val="28"/>
          <w:szCs w:val="28"/>
        </w:rPr>
        <w:t xml:space="preserve"> мы уже активно, в открытом виде применяем нарративный подход. </w:t>
      </w:r>
    </w:p>
    <w:p w14:paraId="1548E01B" w14:textId="6C4405C9" w:rsidR="00A110B8" w:rsidRDefault="002A0497" w:rsidP="00A110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DC">
        <w:rPr>
          <w:rFonts w:ascii="Times New Roman" w:eastAsia="Times New Roman" w:hAnsi="Times New Roman" w:cs="Times New Roman"/>
          <w:sz w:val="28"/>
          <w:szCs w:val="28"/>
          <w:u w:val="single"/>
        </w:rPr>
        <w:t>Вторая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 посвящена этике добродетели ХХ века. </w:t>
      </w:r>
      <w:r w:rsidR="00604FDC">
        <w:rPr>
          <w:rFonts w:ascii="Times New Roman" w:eastAsia="Times New Roman" w:hAnsi="Times New Roman" w:cs="Times New Roman"/>
          <w:sz w:val="28"/>
          <w:szCs w:val="28"/>
        </w:rPr>
        <w:t xml:space="preserve">Здесь также по пути всего повествования мы будем отмечать нарративные моменты в представленном нам содержании. В </w:t>
      </w:r>
      <w:r w:rsidR="00604FDC" w:rsidRPr="00604FDC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первом параграфе</w:t>
      </w:r>
      <w:r w:rsidR="00604FDC">
        <w:rPr>
          <w:rFonts w:ascii="Times New Roman" w:eastAsia="Times New Roman" w:hAnsi="Times New Roman" w:cs="Times New Roman"/>
          <w:sz w:val="28"/>
          <w:szCs w:val="28"/>
        </w:rPr>
        <w:t xml:space="preserve"> мы разбираем работу «Современная моральная философия», с которой начинается возрождение аристотелизма в ХХ веке. Лучше понять идеи</w:t>
      </w:r>
      <w:r w:rsidR="001C67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4FDC">
        <w:rPr>
          <w:rFonts w:ascii="Times New Roman" w:eastAsia="Times New Roman" w:hAnsi="Times New Roman" w:cs="Times New Roman"/>
          <w:sz w:val="28"/>
          <w:szCs w:val="28"/>
        </w:rPr>
        <w:t xml:space="preserve"> изложенные там, нам помогает концепт грубых фактов. Далее во </w:t>
      </w:r>
      <w:r w:rsidR="00604FDC" w:rsidRPr="00604FDC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втором параграфе</w:t>
      </w:r>
      <w:r w:rsidR="00604FDC">
        <w:rPr>
          <w:rFonts w:ascii="Times New Roman" w:eastAsia="Times New Roman" w:hAnsi="Times New Roman" w:cs="Times New Roman"/>
          <w:sz w:val="28"/>
          <w:szCs w:val="28"/>
        </w:rPr>
        <w:t xml:space="preserve"> мы переходим к идеям философии действия, которые, по нашему мнению</w:t>
      </w:r>
      <w:r w:rsidR="00F722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4FDC">
        <w:rPr>
          <w:rFonts w:ascii="Times New Roman" w:eastAsia="Times New Roman" w:hAnsi="Times New Roman" w:cs="Times New Roman"/>
          <w:sz w:val="28"/>
          <w:szCs w:val="28"/>
        </w:rPr>
        <w:t xml:space="preserve"> в изложении Энском плотно связаны с философией сознания.</w:t>
      </w:r>
      <w:r w:rsidR="00F7224C">
        <w:rPr>
          <w:rFonts w:ascii="Times New Roman" w:eastAsia="Times New Roman" w:hAnsi="Times New Roman" w:cs="Times New Roman"/>
          <w:sz w:val="28"/>
          <w:szCs w:val="28"/>
        </w:rPr>
        <w:t xml:space="preserve"> Здесь мы видим, во-первых, связь добродетели с добродетельным поступком. Во-вторых, говорим о моральной ответственности, что ещё раз укрепляет позиции этики добродетели в сравнении с другими моральными системами. Третий параграф посвящён </w:t>
      </w:r>
      <w:proofErr w:type="spellStart"/>
      <w:r w:rsidR="00F7224C">
        <w:rPr>
          <w:rFonts w:ascii="Times New Roman" w:eastAsia="Times New Roman" w:hAnsi="Times New Roman" w:cs="Times New Roman"/>
          <w:sz w:val="28"/>
          <w:szCs w:val="28"/>
        </w:rPr>
        <w:t>Макинтайру</w:t>
      </w:r>
      <w:proofErr w:type="spellEnd"/>
      <w:r w:rsidR="00F7224C">
        <w:rPr>
          <w:rFonts w:ascii="Times New Roman" w:eastAsia="Times New Roman" w:hAnsi="Times New Roman" w:cs="Times New Roman"/>
          <w:sz w:val="28"/>
          <w:szCs w:val="28"/>
        </w:rPr>
        <w:t xml:space="preserve">, его взгляду на классических </w:t>
      </w:r>
      <w:proofErr w:type="spellStart"/>
      <w:r w:rsidR="00F7224C">
        <w:rPr>
          <w:rFonts w:ascii="Times New Roman" w:eastAsia="Times New Roman" w:hAnsi="Times New Roman" w:cs="Times New Roman"/>
          <w:sz w:val="28"/>
          <w:szCs w:val="28"/>
        </w:rPr>
        <w:t>этиков</w:t>
      </w:r>
      <w:proofErr w:type="spellEnd"/>
      <w:r w:rsidR="00F7224C">
        <w:rPr>
          <w:rFonts w:ascii="Times New Roman" w:eastAsia="Times New Roman" w:hAnsi="Times New Roman" w:cs="Times New Roman"/>
          <w:sz w:val="28"/>
          <w:szCs w:val="28"/>
        </w:rPr>
        <w:t xml:space="preserve"> добродетели и тому, как он выносит вердикт «</w:t>
      </w:r>
      <w:proofErr w:type="spellStart"/>
      <w:r w:rsidR="00F7224C">
        <w:rPr>
          <w:rFonts w:ascii="Times New Roman" w:eastAsia="Times New Roman" w:hAnsi="Times New Roman" w:cs="Times New Roman"/>
          <w:sz w:val="28"/>
          <w:szCs w:val="28"/>
        </w:rPr>
        <w:t>постпросвещенческой</w:t>
      </w:r>
      <w:proofErr w:type="spellEnd"/>
      <w:r w:rsidR="00F7224C">
        <w:rPr>
          <w:rFonts w:ascii="Times New Roman" w:eastAsia="Times New Roman" w:hAnsi="Times New Roman" w:cs="Times New Roman"/>
          <w:sz w:val="28"/>
          <w:szCs w:val="28"/>
        </w:rPr>
        <w:t xml:space="preserve"> морали»</w:t>
      </w:r>
      <w:r w:rsidR="00A110B8">
        <w:rPr>
          <w:rFonts w:ascii="Times New Roman" w:eastAsia="Times New Roman" w:hAnsi="Times New Roman" w:cs="Times New Roman"/>
          <w:sz w:val="28"/>
          <w:szCs w:val="28"/>
        </w:rPr>
        <w:t>. Также останавливаемся на его историческом нарративе.</w:t>
      </w:r>
    </w:p>
    <w:p w14:paraId="7C4B386E" w14:textId="25082D23" w:rsidR="00312BD9" w:rsidRDefault="00A110B8" w:rsidP="0031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в </w:t>
      </w:r>
      <w:r w:rsidRPr="00A110B8">
        <w:rPr>
          <w:rFonts w:ascii="Times New Roman" w:eastAsia="Times New Roman" w:hAnsi="Times New Roman" w:cs="Times New Roman"/>
          <w:sz w:val="28"/>
          <w:szCs w:val="28"/>
          <w:u w:val="single"/>
        </w:rPr>
        <w:t>третьей 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полностью анализируем собранное содержание в терминах нарратива. </w:t>
      </w:r>
      <w:r w:rsidRPr="00A110B8">
        <w:rPr>
          <w:rFonts w:ascii="Times New Roman" w:eastAsia="Times New Roman" w:hAnsi="Times New Roman" w:cs="Times New Roman"/>
          <w:i/>
          <w:iCs/>
          <w:sz w:val="28"/>
          <w:szCs w:val="28"/>
        </w:rPr>
        <w:t>В первом параграфе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нами ст</w:t>
      </w:r>
      <w:r w:rsidR="002C7C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ит задача собрать все аспекты нарратива имплицитно или вскользь упомянутые в тексте</w:t>
      </w:r>
      <w:r w:rsidR="002C7C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BD9">
        <w:rPr>
          <w:rFonts w:ascii="Times New Roman" w:eastAsia="Times New Roman" w:hAnsi="Times New Roman" w:cs="Times New Roman"/>
          <w:sz w:val="28"/>
          <w:szCs w:val="28"/>
        </w:rPr>
        <w:t xml:space="preserve"> Более подробно описываем мы и сам нарративный подход. Далее через работу </w:t>
      </w:r>
      <w:proofErr w:type="spellStart"/>
      <w:r w:rsidR="00312BD9">
        <w:rPr>
          <w:rFonts w:ascii="Times New Roman" w:eastAsia="Times New Roman" w:hAnsi="Times New Roman" w:cs="Times New Roman"/>
          <w:sz w:val="28"/>
          <w:szCs w:val="28"/>
        </w:rPr>
        <w:t>Сонтаг</w:t>
      </w:r>
      <w:proofErr w:type="spellEnd"/>
      <w:r w:rsidR="00312BD9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="00312BD9" w:rsidRPr="00A110B8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втором параграфе</w:t>
      </w:r>
      <w:r w:rsidR="00312BD9">
        <w:rPr>
          <w:rFonts w:ascii="Times New Roman" w:eastAsia="Times New Roman" w:hAnsi="Times New Roman" w:cs="Times New Roman"/>
          <w:sz w:val="28"/>
          <w:szCs w:val="28"/>
        </w:rPr>
        <w:t xml:space="preserve"> мы накладываем нашу методологическую матрицу на новые разделы философии (эстетику). И показываем, что можем анализировать их в такой парадигме, выделяя таким </w:t>
      </w:r>
      <w:r w:rsidR="00312BD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образом новые характеристики произведения искусства. Третий параграф в конечном виде оформляет наш трёхчастный нарративный метод анализа добродетели. А также обосновывает перенос терминов этики добродетели на философию сознания.</w:t>
      </w:r>
    </w:p>
    <w:p w14:paraId="6CC0C301" w14:textId="77777777" w:rsidR="00312BD9" w:rsidRDefault="00312BD9" w:rsidP="0031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Тезисы данной диссертации были отражены в 5 </w:t>
      </w:r>
      <w:r w:rsidRPr="00CA373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статьях</w:t>
      </w:r>
      <w:r>
        <w:rPr>
          <w:rFonts w:ascii="Times New Roman" w:eastAsia="Times New Roman" w:hAnsi="Times New Roman" w:cs="Times New Roman"/>
          <w:sz w:val="28"/>
          <w:szCs w:val="28"/>
        </w:rPr>
        <w:t>, все из которых входят в РИНЦ:</w:t>
      </w:r>
    </w:p>
    <w:p w14:paraId="3A05DEB2" w14:textId="77777777" w:rsidR="00312BD9" w:rsidRPr="00A03A63" w:rsidRDefault="00312BD9" w:rsidP="00312BD9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3">
        <w:rPr>
          <w:rFonts w:ascii="Times New Roman" w:eastAsia="Times New Roman" w:hAnsi="Times New Roman" w:cs="Times New Roman"/>
          <w:sz w:val="28"/>
          <w:szCs w:val="28"/>
        </w:rPr>
        <w:t xml:space="preserve">«Уязвимости нарративной концепции тождества личности» (журнал «Философские контексты современности: принцип </w:t>
      </w:r>
      <w:r w:rsidRPr="00A03A63">
        <w:rPr>
          <w:rFonts w:ascii="Times New Roman" w:eastAsia="Times New Roman" w:hAnsi="Times New Roman" w:cs="Times New Roman"/>
          <w:sz w:val="28"/>
          <w:szCs w:val="28"/>
          <w:lang w:val="en-US"/>
        </w:rPr>
        <w:t>RATIO</w:t>
      </w:r>
      <w:r w:rsidRPr="00A03A63">
        <w:rPr>
          <w:rFonts w:ascii="Times New Roman" w:eastAsia="Times New Roman" w:hAnsi="Times New Roman" w:cs="Times New Roman"/>
          <w:sz w:val="28"/>
          <w:szCs w:val="28"/>
        </w:rPr>
        <w:t xml:space="preserve"> и его пределы»);</w:t>
      </w:r>
    </w:p>
    <w:p w14:paraId="0E3D2AB5" w14:textId="77777777" w:rsidR="00312BD9" w:rsidRPr="00A03A63" w:rsidRDefault="00312BD9" w:rsidP="00312BD9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3">
        <w:rPr>
          <w:rFonts w:ascii="Times New Roman" w:eastAsia="Times New Roman" w:hAnsi="Times New Roman" w:cs="Times New Roman"/>
          <w:sz w:val="28"/>
          <w:szCs w:val="28"/>
        </w:rPr>
        <w:t>«Нарративная концепция тождества личности в интернет пространстве» (журнал «Актуальные проблемы социального развития: философские и социологические исследования»);</w:t>
      </w:r>
    </w:p>
    <w:p w14:paraId="5B9C25A3" w14:textId="77777777" w:rsidR="00312BD9" w:rsidRPr="00A03A63" w:rsidRDefault="00312BD9" w:rsidP="00312BD9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3">
        <w:rPr>
          <w:rFonts w:ascii="Times New Roman" w:eastAsia="Times New Roman" w:hAnsi="Times New Roman" w:cs="Times New Roman"/>
          <w:sz w:val="28"/>
          <w:szCs w:val="28"/>
        </w:rPr>
        <w:t xml:space="preserve">«Чем хорош </w:t>
      </w:r>
      <w:proofErr w:type="spellStart"/>
      <w:r w:rsidRPr="00A03A63">
        <w:rPr>
          <w:rFonts w:ascii="Times New Roman" w:eastAsia="Times New Roman" w:hAnsi="Times New Roman" w:cs="Times New Roman"/>
          <w:sz w:val="28"/>
          <w:szCs w:val="28"/>
        </w:rPr>
        <w:t>элиминативизм</w:t>
      </w:r>
      <w:proofErr w:type="spellEnd"/>
      <w:r w:rsidRPr="00A03A63">
        <w:rPr>
          <w:rFonts w:ascii="Times New Roman" w:eastAsia="Times New Roman" w:hAnsi="Times New Roman" w:cs="Times New Roman"/>
          <w:sz w:val="28"/>
          <w:szCs w:val="28"/>
        </w:rPr>
        <w:t>?» (Журнал «Итоговая конференция студентов Казанского федерального университета»);</w:t>
      </w:r>
    </w:p>
    <w:p w14:paraId="105CCDC9" w14:textId="77777777" w:rsidR="00312BD9" w:rsidRPr="00A03A63" w:rsidRDefault="00312BD9" w:rsidP="00312BD9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3">
        <w:rPr>
          <w:rFonts w:ascii="Times New Roman" w:eastAsia="Times New Roman" w:hAnsi="Times New Roman" w:cs="Times New Roman"/>
          <w:sz w:val="28"/>
          <w:szCs w:val="28"/>
        </w:rPr>
        <w:t>«Нагель и Хайдеггер: что значит быть» (Журнал «Общество 5.0: парадоксы цифрового будущего»);</w:t>
      </w:r>
    </w:p>
    <w:p w14:paraId="534F5D41" w14:textId="77777777" w:rsidR="00312BD9" w:rsidRPr="00A03A63" w:rsidRDefault="00312BD9" w:rsidP="00312BD9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3">
        <w:rPr>
          <w:rFonts w:ascii="Times New Roman" w:eastAsia="Times New Roman" w:hAnsi="Times New Roman" w:cs="Times New Roman"/>
          <w:sz w:val="28"/>
          <w:szCs w:val="28"/>
        </w:rPr>
        <w:t>«Агностицизм сознания» (Журнал «Итоговая конференция студентов Казанского федерального университета»).</w:t>
      </w:r>
    </w:p>
    <w:p w14:paraId="3CFE7224" w14:textId="26B95A29" w:rsidR="00A110B8" w:rsidRPr="00A110B8" w:rsidRDefault="00A110B8" w:rsidP="00A110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06041" w14:textId="1C15D4CE" w:rsidR="005D5BEE" w:rsidRDefault="005D5BEE" w:rsidP="005D5B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38D7B80" w14:textId="77777777" w:rsidR="007B2206" w:rsidRPr="00F63E5E" w:rsidRDefault="007B2206" w:rsidP="005D5B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4A73A0" w14:textId="6854176E" w:rsidR="00B465EE" w:rsidRPr="00854EEB" w:rsidRDefault="00B465EE" w:rsidP="007B2206">
      <w:pPr>
        <w:pStyle w:val="1"/>
      </w:pPr>
      <w:bookmarkStart w:id="2" w:name="_Toc103045736"/>
      <w:r w:rsidRPr="00854EEB">
        <w:t>Глава 1. Исторический контекст развития этики добродетели</w:t>
      </w:r>
      <w:bookmarkEnd w:id="2"/>
    </w:p>
    <w:p w14:paraId="3C3CCC3D" w14:textId="46EBCD83" w:rsidR="005E2AA1" w:rsidRDefault="005E2AA1" w:rsidP="00BC7B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часть представляет из себя некую «генеалогию» добродетели</w:t>
      </w:r>
      <w:r w:rsidR="00EC11BF"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разобравшись </w:t>
      </w:r>
      <w:r w:rsidR="00BC7BB6">
        <w:rPr>
          <w:rFonts w:ascii="Times New Roman" w:eastAsia="Times New Roman" w:hAnsi="Times New Roman" w:cs="Times New Roman"/>
          <w:sz w:val="28"/>
          <w:szCs w:val="28"/>
        </w:rPr>
        <w:t>в которой,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не можем на серьёзном теоретическом уровне подходить к вопросу современной проблематики этики добродетели. Так, поняв</w:t>
      </w:r>
      <w:r w:rsidR="00BC7B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чему отсылают нас этики ХХ века, мы надеемся лучшим образом схватить изложенную мысль. </w:t>
      </w:r>
    </w:p>
    <w:p w14:paraId="61222B8E" w14:textId="5F37E3CB" w:rsidR="002A1604" w:rsidRDefault="00B465EE" w:rsidP="003B2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мы знаем, впервые разговор о добродетели был поднят в античности. Основным источником принято считать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Никомахову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этику» Аристотеля, хотя</w:t>
      </w:r>
      <w:r w:rsidR="00E5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зач</w:t>
      </w:r>
      <w:r w:rsidR="00E51BC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тки идей добродетели мы можем наблюдать и раньше. Позже</w:t>
      </w:r>
      <w:r w:rsidR="00E51BC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>в средневековые</w:t>
      </w:r>
      <w:r w:rsidR="00E51B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 xml:space="preserve"> христианские и исламские идеи </w:t>
      </w:r>
      <w:r w:rsidR="0015014D">
        <w:rPr>
          <w:rFonts w:ascii="Times New Roman" w:eastAsia="Times New Roman" w:hAnsi="Times New Roman" w:cs="Times New Roman"/>
          <w:sz w:val="28"/>
          <w:szCs w:val="28"/>
        </w:rPr>
        <w:t>переложили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 xml:space="preserve"> эллинские </w:t>
      </w:r>
      <w:r w:rsidR="005F190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 xml:space="preserve"> на свой лад и стали </w:t>
      </w:r>
      <w:r w:rsidR="0015014D">
        <w:rPr>
          <w:rFonts w:ascii="Times New Roman" w:eastAsia="Times New Roman" w:hAnsi="Times New Roman" w:cs="Times New Roman"/>
          <w:sz w:val="28"/>
          <w:szCs w:val="28"/>
        </w:rPr>
        <w:t>по-своему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 xml:space="preserve"> описывать пороки и добродетели через религиозную дихотомию греха и благодеяния. </w:t>
      </w:r>
      <w:r w:rsidR="00510FD3">
        <w:rPr>
          <w:rFonts w:ascii="Times New Roman" w:eastAsia="Times New Roman" w:hAnsi="Times New Roman" w:cs="Times New Roman"/>
          <w:sz w:val="28"/>
          <w:szCs w:val="28"/>
        </w:rPr>
        <w:t>Одной из</w:t>
      </w:r>
      <w:r w:rsidR="00DE1802">
        <w:rPr>
          <w:rFonts w:ascii="Times New Roman" w:eastAsia="Times New Roman" w:hAnsi="Times New Roman" w:cs="Times New Roman"/>
          <w:sz w:val="28"/>
          <w:szCs w:val="28"/>
        </w:rPr>
        <w:t xml:space="preserve"> последних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 xml:space="preserve"> точ</w:t>
      </w:r>
      <w:r w:rsidR="00DE1802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>, которую мы опишем в нашем обзоре пути к этике добродетели</w:t>
      </w:r>
      <w:r w:rsidR="00BC7B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 xml:space="preserve"> будет Ницше</w:t>
      </w:r>
      <w:r w:rsidR="00CB79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9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57F6">
        <w:rPr>
          <w:rFonts w:ascii="Times New Roman" w:eastAsia="Times New Roman" w:hAnsi="Times New Roman" w:cs="Times New Roman"/>
          <w:sz w:val="28"/>
          <w:szCs w:val="28"/>
        </w:rPr>
        <w:t xml:space="preserve"> его образом сверхчеловека и того, какие ценности данный философ понимает под добродетелями в противовес христианской позиции. </w:t>
      </w:r>
    </w:p>
    <w:p w14:paraId="303FC2AD" w14:textId="7E2ACE57" w:rsidR="00A03A63" w:rsidRPr="00A03A63" w:rsidRDefault="00852AA7" w:rsidP="0031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эпиграфа здесь может быть использована фраза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работы «После добродетели»: «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>Ключевая часть моего тезиса состоит в том, что современная мораль и практика могут быть поняты только в качестве ряда фрагментарных пережитков прошлого и что неразрешимые проблемы, которые они породили для современных теоретиков морали, останутся таковыми до тех пор, пока они не будут хорошо поняты.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77D9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DD3312">
        <w:rPr>
          <w:rFonts w:ascii="Times New Roman" w:eastAsia="Times New Roman" w:hAnsi="Times New Roman" w:cs="Times New Roman"/>
          <w:sz w:val="28"/>
          <w:szCs w:val="28"/>
        </w:rPr>
        <w:t>. За</w:t>
      </w:r>
      <w:r w:rsidR="0045395A">
        <w:rPr>
          <w:rFonts w:ascii="Times New Roman" w:eastAsia="Times New Roman" w:hAnsi="Times New Roman" w:cs="Times New Roman"/>
          <w:sz w:val="28"/>
          <w:szCs w:val="28"/>
        </w:rPr>
        <w:t xml:space="preserve">бегая вперёд скажем, что каждая историческая эпоха имеет </w:t>
      </w:r>
      <w:r w:rsidR="009271F7">
        <w:rPr>
          <w:rFonts w:ascii="Times New Roman" w:eastAsia="Times New Roman" w:hAnsi="Times New Roman" w:cs="Times New Roman"/>
          <w:sz w:val="28"/>
          <w:szCs w:val="28"/>
        </w:rPr>
        <w:t>свой нарратив (контекст),</w:t>
      </w:r>
      <w:r w:rsidR="00453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37">
        <w:rPr>
          <w:rFonts w:ascii="Times New Roman" w:eastAsia="Times New Roman" w:hAnsi="Times New Roman" w:cs="Times New Roman"/>
          <w:sz w:val="28"/>
          <w:szCs w:val="28"/>
        </w:rPr>
        <w:lastRenderedPageBreak/>
        <w:t>утратив который мы обречены строит</w:t>
      </w:r>
      <w:r w:rsidR="0090687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83C37">
        <w:rPr>
          <w:rFonts w:ascii="Times New Roman" w:eastAsia="Times New Roman" w:hAnsi="Times New Roman" w:cs="Times New Roman"/>
          <w:sz w:val="28"/>
          <w:szCs w:val="28"/>
        </w:rPr>
        <w:t xml:space="preserve"> теории на уже разрушенном фундаменте. В первой главе данной диссертации будет предпринята попытка реконструкции такого исторического фундамента</w:t>
      </w:r>
      <w:r w:rsidR="00312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873F0C" w14:textId="5FD50C56" w:rsidR="00B465EE" w:rsidRDefault="002A1604" w:rsidP="002A16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F924B28" w14:textId="63879B03" w:rsidR="009C6FE4" w:rsidRPr="007B2206" w:rsidRDefault="00B4394D" w:rsidP="003420AA">
      <w:pPr>
        <w:pStyle w:val="2"/>
      </w:pPr>
      <w:bookmarkStart w:id="3" w:name="_Toc103045737"/>
      <w:r w:rsidRPr="007B2206">
        <w:lastRenderedPageBreak/>
        <w:t>Античность</w:t>
      </w:r>
      <w:bookmarkEnd w:id="3"/>
    </w:p>
    <w:p w14:paraId="27E7541F" w14:textId="2BB764D0" w:rsidR="00D45FC9" w:rsidRDefault="00D45FC9" w:rsidP="003B2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менее явной форме учение о добродетелях рассматривается в диалоге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который</w:t>
      </w:r>
      <w:r w:rsidR="00BC7B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</w:t>
      </w:r>
      <w:r w:rsidR="00BC7B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 посвящён вопрошанию о добродетели. </w:t>
      </w:r>
      <w:r w:rsidR="008A403C">
        <w:rPr>
          <w:rFonts w:ascii="Times New Roman" w:eastAsia="Times New Roman" w:hAnsi="Times New Roman" w:cs="Times New Roman"/>
          <w:sz w:val="28"/>
          <w:szCs w:val="28"/>
        </w:rPr>
        <w:t xml:space="preserve">В нём </w:t>
      </w:r>
      <w:r w:rsidR="00ED7C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403C">
        <w:rPr>
          <w:rFonts w:ascii="Times New Roman" w:eastAsia="Times New Roman" w:hAnsi="Times New Roman" w:cs="Times New Roman"/>
          <w:sz w:val="28"/>
          <w:szCs w:val="28"/>
        </w:rPr>
        <w:t xml:space="preserve">ократ </w:t>
      </w:r>
      <w:r w:rsidR="0010682C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12753B">
        <w:rPr>
          <w:rFonts w:ascii="Times New Roman" w:eastAsia="Times New Roman" w:hAnsi="Times New Roman" w:cs="Times New Roman"/>
          <w:sz w:val="28"/>
          <w:szCs w:val="28"/>
        </w:rPr>
        <w:t>ждает</w:t>
      </w:r>
      <w:r w:rsidR="008A403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2F49CF">
        <w:rPr>
          <w:rFonts w:ascii="Times New Roman" w:eastAsia="Times New Roman" w:hAnsi="Times New Roman" w:cs="Times New Roman"/>
          <w:sz w:val="28"/>
          <w:szCs w:val="28"/>
        </w:rPr>
        <w:t>добродетели, во-первых,</w:t>
      </w:r>
      <w:r w:rsidR="008A403C">
        <w:rPr>
          <w:rFonts w:ascii="Times New Roman" w:eastAsia="Times New Roman" w:hAnsi="Times New Roman" w:cs="Times New Roman"/>
          <w:sz w:val="28"/>
          <w:szCs w:val="28"/>
        </w:rPr>
        <w:t xml:space="preserve"> то, что е</w:t>
      </w:r>
      <w:r w:rsidR="0012753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A403C">
        <w:rPr>
          <w:rFonts w:ascii="Times New Roman" w:eastAsia="Times New Roman" w:hAnsi="Times New Roman" w:cs="Times New Roman"/>
          <w:sz w:val="28"/>
          <w:szCs w:val="28"/>
        </w:rPr>
        <w:t xml:space="preserve"> нельзя научиться: «</w:t>
      </w:r>
      <w:r w:rsidR="008A403C" w:rsidRPr="00852AA7">
        <w:rPr>
          <w:rFonts w:ascii="Times New Roman" w:eastAsia="Times New Roman" w:hAnsi="Times New Roman" w:cs="Times New Roman"/>
          <w:sz w:val="28"/>
          <w:szCs w:val="28"/>
        </w:rPr>
        <w:t xml:space="preserve">Об этом, </w:t>
      </w:r>
      <w:proofErr w:type="spellStart"/>
      <w:r w:rsidR="008A403C" w:rsidRPr="00852AA7">
        <w:rPr>
          <w:rFonts w:ascii="Times New Roman" w:eastAsia="Times New Roman" w:hAnsi="Times New Roman" w:cs="Times New Roman"/>
          <w:sz w:val="28"/>
          <w:szCs w:val="28"/>
        </w:rPr>
        <w:t>Менон</w:t>
      </w:r>
      <w:proofErr w:type="spellEnd"/>
      <w:r w:rsidR="008A403C" w:rsidRPr="00852AA7">
        <w:rPr>
          <w:rFonts w:ascii="Times New Roman" w:eastAsia="Times New Roman" w:hAnsi="Times New Roman" w:cs="Times New Roman"/>
          <w:sz w:val="28"/>
          <w:szCs w:val="28"/>
        </w:rPr>
        <w:t xml:space="preserve">, мне мало заботы, с ним мы еще побеседуем. А коль скоро мы с тобой на протяжении всей нашей беседы хорошо искали и говорили, то получается, что нет добродетели ни от природы, ни от учения, и если она кому достается, то лишь по божественному уделу, помимо разума, разве что найдется среди государственных людей такой, который и другого умеет сделать государственным человеком. Если бы он нашелся, то о нем можно было бы сказать, что он среди живых почти то же самое, что </w:t>
      </w:r>
      <w:proofErr w:type="spellStart"/>
      <w:r w:rsidR="008A403C" w:rsidRPr="00852AA7">
        <w:rPr>
          <w:rFonts w:ascii="Times New Roman" w:eastAsia="Times New Roman" w:hAnsi="Times New Roman" w:cs="Times New Roman"/>
          <w:sz w:val="28"/>
          <w:szCs w:val="28"/>
        </w:rPr>
        <w:t>Тиресий</w:t>
      </w:r>
      <w:proofErr w:type="spellEnd"/>
      <w:r w:rsidR="008A403C" w:rsidRPr="00852AA7">
        <w:rPr>
          <w:rFonts w:ascii="Times New Roman" w:eastAsia="Times New Roman" w:hAnsi="Times New Roman" w:cs="Times New Roman"/>
          <w:sz w:val="28"/>
          <w:szCs w:val="28"/>
        </w:rPr>
        <w:t>, по словам Гомера, среди мертвых: ведь о нем поэт говорит, что "он лишь с умом, все другие безумными тенями веют</w:t>
      </w:r>
      <w:r w:rsidR="008A403C" w:rsidRPr="008A403C">
        <w:rPr>
          <w:rFonts w:ascii="Times New Roman" w:eastAsia="Times New Roman" w:hAnsi="Times New Roman" w:cs="Times New Roman"/>
          <w:sz w:val="28"/>
          <w:szCs w:val="28"/>
        </w:rPr>
        <w:t>". Такой человек был бы среди нас как подлинный предмет среди теней, если говорить о добродетели.»</w:t>
      </w:r>
      <w:r w:rsidR="001F785B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8A403C">
        <w:rPr>
          <w:rFonts w:ascii="Times New Roman" w:eastAsia="Times New Roman" w:hAnsi="Times New Roman" w:cs="Times New Roman"/>
          <w:sz w:val="28"/>
          <w:szCs w:val="28"/>
        </w:rPr>
        <w:t xml:space="preserve">. Во-вторых же, отрицает возможность перечисления добродетелей, в ответ на реплику </w:t>
      </w:r>
      <w:proofErr w:type="spellStart"/>
      <w:r w:rsidR="008A403C">
        <w:rPr>
          <w:rFonts w:ascii="Times New Roman" w:eastAsia="Times New Roman" w:hAnsi="Times New Roman" w:cs="Times New Roman"/>
          <w:sz w:val="28"/>
          <w:szCs w:val="28"/>
        </w:rPr>
        <w:t>Менона</w:t>
      </w:r>
      <w:proofErr w:type="spellEnd"/>
      <w:r w:rsidR="008A403C">
        <w:rPr>
          <w:rFonts w:ascii="Times New Roman" w:eastAsia="Times New Roman" w:hAnsi="Times New Roman" w:cs="Times New Roman"/>
          <w:sz w:val="28"/>
          <w:szCs w:val="28"/>
        </w:rPr>
        <w:t>, но говорит об идеи добродетели как таковой:</w:t>
      </w:r>
      <w:r w:rsidR="00921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98F" w:rsidRPr="00852AA7">
        <w:rPr>
          <w:rFonts w:ascii="Times New Roman" w:eastAsia="Times New Roman" w:hAnsi="Times New Roman" w:cs="Times New Roman"/>
          <w:sz w:val="28"/>
          <w:szCs w:val="28"/>
        </w:rPr>
        <w:t xml:space="preserve">«А вот что: я просил тебя сказать, что такое добродетель вообще, а ты не только не сказал этого, но и стал утверждать, будто всякое дело есть добродетель, если оно совершается с участием добродетели,-- так, словно ты уже сказал, что такое добродетель вообще, а я понял это, хоть ты и раздробил ее на части. Поэтому мне кажется, милый </w:t>
      </w:r>
      <w:proofErr w:type="spellStart"/>
      <w:r w:rsidR="0092198F" w:rsidRPr="00852AA7">
        <w:rPr>
          <w:rFonts w:ascii="Times New Roman" w:eastAsia="Times New Roman" w:hAnsi="Times New Roman" w:cs="Times New Roman"/>
          <w:sz w:val="28"/>
          <w:szCs w:val="28"/>
        </w:rPr>
        <w:t>Менон</w:t>
      </w:r>
      <w:proofErr w:type="spellEnd"/>
      <w:r w:rsidR="0092198F" w:rsidRPr="00852AA7">
        <w:rPr>
          <w:rFonts w:ascii="Times New Roman" w:eastAsia="Times New Roman" w:hAnsi="Times New Roman" w:cs="Times New Roman"/>
          <w:sz w:val="28"/>
          <w:szCs w:val="28"/>
        </w:rPr>
        <w:t xml:space="preserve">, надо снова задать тебе тот же, первый, наш вопрос: что такое добродетель? Иначе выходит, что все совершаемое с участием добродетели есть добродетель. А ведь это и утверждает тот, кто говорит, будто все </w:t>
      </w:r>
      <w:r w:rsidR="00B4394D" w:rsidRPr="00852AA7">
        <w:rPr>
          <w:rFonts w:ascii="Times New Roman" w:eastAsia="Times New Roman" w:hAnsi="Times New Roman" w:cs="Times New Roman"/>
          <w:sz w:val="28"/>
          <w:szCs w:val="28"/>
        </w:rPr>
        <w:t>совершаемое, по справедливости,</w:t>
      </w:r>
      <w:r w:rsidR="0092198F" w:rsidRPr="00852AA7">
        <w:rPr>
          <w:rFonts w:ascii="Times New Roman" w:eastAsia="Times New Roman" w:hAnsi="Times New Roman" w:cs="Times New Roman"/>
          <w:sz w:val="28"/>
          <w:szCs w:val="28"/>
        </w:rPr>
        <w:t xml:space="preserve"> и есть добродетель. Или, по-твоему, не надо снова задавать того же вопроса? Уж </w:t>
      </w:r>
      <w:r w:rsidR="0092198F" w:rsidRPr="00852AA7">
        <w:rPr>
          <w:rFonts w:ascii="Times New Roman" w:eastAsia="Times New Roman" w:hAnsi="Times New Roman" w:cs="Times New Roman"/>
          <w:sz w:val="28"/>
          <w:szCs w:val="28"/>
        </w:rPr>
        <w:lastRenderedPageBreak/>
        <w:t>не думаешь ли ты, будто кто-нибудь знает, что такое часть добродетели, не зная, что такое она сама?»</w:t>
      </w:r>
      <w:r w:rsidR="00672B97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92198F" w:rsidRPr="00852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00F657" w14:textId="31FE0EDF" w:rsidR="0015014D" w:rsidRPr="00852AA7" w:rsidRDefault="0092198F" w:rsidP="003B2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же представления Платон высказывает в своих поздних диалогах</w:t>
      </w:r>
      <w:r w:rsidR="000A30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14D">
        <w:rPr>
          <w:rFonts w:ascii="Times New Roman" w:eastAsia="Times New Roman" w:hAnsi="Times New Roman" w:cs="Times New Roman"/>
          <w:sz w:val="28"/>
          <w:szCs w:val="28"/>
        </w:rPr>
        <w:t>Самым а</w:t>
      </w:r>
      <w:r w:rsidR="004A3067">
        <w:rPr>
          <w:rFonts w:ascii="Times New Roman" w:eastAsia="Times New Roman" w:hAnsi="Times New Roman" w:cs="Times New Roman"/>
          <w:sz w:val="28"/>
          <w:szCs w:val="28"/>
        </w:rPr>
        <w:t xml:space="preserve">ртикулированным образом своё понимание </w:t>
      </w:r>
      <w:r w:rsidR="000452F8">
        <w:rPr>
          <w:rFonts w:ascii="Times New Roman" w:eastAsia="Times New Roman" w:hAnsi="Times New Roman" w:cs="Times New Roman"/>
          <w:sz w:val="28"/>
          <w:szCs w:val="28"/>
        </w:rPr>
        <w:t>данной проблематики</w:t>
      </w:r>
      <w:r w:rsidR="004A306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</w:t>
      </w:r>
      <w:r w:rsidR="004A306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4A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067" w:rsidRPr="00852AA7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7870CA">
        <w:rPr>
          <w:rFonts w:ascii="Times New Roman" w:eastAsia="Times New Roman" w:hAnsi="Times New Roman" w:cs="Times New Roman"/>
          <w:sz w:val="28"/>
          <w:szCs w:val="28"/>
        </w:rPr>
        <w:t>«Государства».</w:t>
      </w:r>
      <w:r w:rsidR="004A3067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704">
        <w:rPr>
          <w:rFonts w:ascii="Times New Roman" w:eastAsia="Times New Roman" w:hAnsi="Times New Roman" w:cs="Times New Roman"/>
          <w:sz w:val="28"/>
          <w:szCs w:val="28"/>
        </w:rPr>
        <w:t>Там он</w:t>
      </w:r>
      <w:r w:rsidR="004A3067" w:rsidRPr="00852AA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непосредственный список добродетелей, которые являются общими как для человека, так и для государства</w:t>
      </w:r>
      <w:r w:rsidR="00EC2454" w:rsidRPr="00852AA7">
        <w:rPr>
          <w:rFonts w:ascii="Times New Roman" w:eastAsia="Times New Roman" w:hAnsi="Times New Roman" w:cs="Times New Roman"/>
          <w:sz w:val="28"/>
          <w:szCs w:val="28"/>
        </w:rPr>
        <w:t>: «– Ясно, что оно мудро, мужественно, рассудительно и справедливо»</w:t>
      </w:r>
      <w:r w:rsidR="008B2AC4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0A3061" w:rsidRPr="00852AA7">
        <w:rPr>
          <w:rFonts w:ascii="Times New Roman" w:eastAsia="Times New Roman" w:hAnsi="Times New Roman" w:cs="Times New Roman"/>
          <w:sz w:val="28"/>
          <w:szCs w:val="28"/>
        </w:rPr>
        <w:t>. Этот список вой</w:t>
      </w:r>
      <w:r w:rsidR="00BC7BB6">
        <w:rPr>
          <w:rFonts w:ascii="Times New Roman" w:eastAsia="Times New Roman" w:hAnsi="Times New Roman" w:cs="Times New Roman"/>
          <w:sz w:val="28"/>
          <w:szCs w:val="28"/>
        </w:rPr>
        <w:t>дё</w:t>
      </w:r>
      <w:r w:rsidR="000A3061" w:rsidRPr="00852AA7">
        <w:rPr>
          <w:rFonts w:ascii="Times New Roman" w:eastAsia="Times New Roman" w:hAnsi="Times New Roman" w:cs="Times New Roman"/>
          <w:sz w:val="28"/>
          <w:szCs w:val="28"/>
        </w:rPr>
        <w:t xml:space="preserve">т в формирование образа кардинальных добродетелей, который будет особенно актуален для средневековой философии (об этом подробнее будет написано далее). </w:t>
      </w:r>
    </w:p>
    <w:p w14:paraId="2F01FDA2" w14:textId="13D96CF9" w:rsidR="00657160" w:rsidRPr="00852AA7" w:rsidRDefault="009C6FE4" w:rsidP="003B2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Более значимый вклад в разработку учения о добродетели внёс </w:t>
      </w:r>
      <w:proofErr w:type="spellStart"/>
      <w:r w:rsidRPr="00852AA7">
        <w:rPr>
          <w:rFonts w:ascii="Times New Roman" w:eastAsia="Times New Roman" w:hAnsi="Times New Roman" w:cs="Times New Roman"/>
          <w:sz w:val="28"/>
          <w:szCs w:val="28"/>
        </w:rPr>
        <w:t>Аристотетель</w:t>
      </w:r>
      <w:proofErr w:type="spellEnd"/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 в своей «</w:t>
      </w:r>
      <w:proofErr w:type="spellStart"/>
      <w:r w:rsidRPr="00852AA7">
        <w:rPr>
          <w:rFonts w:ascii="Times New Roman" w:eastAsia="Times New Roman" w:hAnsi="Times New Roman" w:cs="Times New Roman"/>
          <w:sz w:val="28"/>
          <w:szCs w:val="28"/>
        </w:rPr>
        <w:t>Никомаховой</w:t>
      </w:r>
      <w:proofErr w:type="spellEnd"/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 этик</w:t>
      </w:r>
      <w:r w:rsidR="00116E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6E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 философ вводит и характеризует три основные понятия, которые в дальнейшем возродят этики добродетели ХХ века в своих работах: </w:t>
      </w:r>
      <w:r w:rsidRPr="0047242A">
        <w:rPr>
          <w:rFonts w:ascii="Times New Roman" w:eastAsia="Times New Roman" w:hAnsi="Times New Roman" w:cs="Times New Roman"/>
          <w:sz w:val="28"/>
          <w:szCs w:val="28"/>
          <w:u w:val="single"/>
        </w:rPr>
        <w:t>добродетель</w:t>
      </w:r>
      <w:r w:rsidR="003C5407" w:rsidRPr="00852AA7">
        <w:rPr>
          <w:rFonts w:ascii="Times New Roman" w:eastAsia="Times New Roman" w:hAnsi="Times New Roman" w:cs="Times New Roman"/>
          <w:sz w:val="28"/>
          <w:szCs w:val="28"/>
        </w:rPr>
        <w:t xml:space="preserve"> (и порок, как обратная её сторона)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242A">
        <w:rPr>
          <w:rFonts w:ascii="Times New Roman" w:eastAsia="Times New Roman" w:hAnsi="Times New Roman" w:cs="Times New Roman"/>
          <w:sz w:val="28"/>
          <w:szCs w:val="28"/>
          <w:u w:val="single"/>
        </w:rPr>
        <w:t>фронезис</w:t>
      </w:r>
      <w:proofErr w:type="spellEnd"/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7242A">
        <w:rPr>
          <w:rFonts w:ascii="Times New Roman" w:eastAsia="Times New Roman" w:hAnsi="Times New Roman" w:cs="Times New Roman"/>
          <w:sz w:val="28"/>
          <w:szCs w:val="28"/>
          <w:u w:val="single"/>
        </w:rPr>
        <w:t>эвдемония</w:t>
      </w:r>
      <w:proofErr w:type="spellEnd"/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5407" w:rsidRPr="00852AA7">
        <w:rPr>
          <w:rFonts w:ascii="Times New Roman" w:eastAsia="Times New Roman" w:hAnsi="Times New Roman" w:cs="Times New Roman"/>
          <w:sz w:val="28"/>
          <w:szCs w:val="28"/>
        </w:rPr>
        <w:t xml:space="preserve">В некотором смысле вся книга посвящена прояснению этих трёх понятий. </w:t>
      </w:r>
    </w:p>
    <w:p w14:paraId="6CCCAA41" w14:textId="2FF5B346" w:rsidR="007D2D31" w:rsidRPr="00852AA7" w:rsidRDefault="003C5407" w:rsidP="00B504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Начнём с первого из них. </w:t>
      </w:r>
      <w:r w:rsidRPr="0047242A">
        <w:rPr>
          <w:rFonts w:ascii="Times New Roman" w:eastAsia="Times New Roman" w:hAnsi="Times New Roman" w:cs="Times New Roman"/>
          <w:sz w:val="28"/>
          <w:szCs w:val="28"/>
          <w:u w:val="single"/>
        </w:rPr>
        <w:t>Добродетель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160" w:rsidRPr="00852AA7">
        <w:rPr>
          <w:rFonts w:ascii="Times New Roman" w:eastAsia="Times New Roman" w:hAnsi="Times New Roman" w:cs="Times New Roman"/>
          <w:sz w:val="28"/>
          <w:szCs w:val="28"/>
        </w:rPr>
        <w:t>(или «</w:t>
      </w:r>
      <w:proofErr w:type="spellStart"/>
      <w:r w:rsidR="00657160" w:rsidRPr="00852AA7">
        <w:rPr>
          <w:rFonts w:ascii="Times New Roman" w:eastAsia="Times New Roman" w:hAnsi="Times New Roman" w:cs="Times New Roman"/>
          <w:sz w:val="28"/>
          <w:szCs w:val="28"/>
        </w:rPr>
        <w:t>арете</w:t>
      </w:r>
      <w:proofErr w:type="spellEnd"/>
      <w:r w:rsidR="00657160" w:rsidRPr="00852AA7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сперва описывается через середину между недостатком и избыточностью, порок же</w:t>
      </w:r>
      <w:r w:rsidR="007154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</w:t>
      </w:r>
      <w:r w:rsidR="007154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как раз таки либо недостаток, либо избыток добродетели. Вот что пишет сам Аристотель: «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>Итак, добродетель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 xml:space="preserve"> есть сознательно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избираемый склад [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души],</w:t>
      </w:r>
      <w:r w:rsidR="00B50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состоящий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в обладании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серединой по отношению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нам, причем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суждением,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каким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определит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lastRenderedPageBreak/>
        <w:t>ее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рассудительный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Серединой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[видами] порочности, один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из которых - от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избытка,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другой -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недостатка.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А еще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и потому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[добродетель означает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обладание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серединой],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что как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4394D" w:rsidRPr="00852AA7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стях, так и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поступках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[пороки]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преступают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должное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сторону избытка, либо в сторону недостатка, добродетель же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D31" w:rsidRPr="00852AA7">
        <w:rPr>
          <w:rFonts w:ascii="Times New Roman" w:eastAsia="Times New Roman" w:hAnsi="Times New Roman" w:cs="Times New Roman"/>
          <w:sz w:val="28"/>
          <w:szCs w:val="28"/>
        </w:rPr>
        <w:t>[умеет] находить середину и ее избирает.</w:t>
      </w:r>
      <w:r w:rsidR="00A670FD" w:rsidRPr="00852A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63B0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706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C4244A" w14:textId="52995AF1" w:rsidR="00372DED" w:rsidRPr="00852AA7" w:rsidRDefault="00372DED" w:rsidP="003B2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Также важной частью добродетели, о которой говорит </w:t>
      </w:r>
      <w:r w:rsidR="00B4394D" w:rsidRPr="00852AA7">
        <w:rPr>
          <w:rFonts w:ascii="Times New Roman" w:eastAsia="Times New Roman" w:hAnsi="Times New Roman" w:cs="Times New Roman"/>
          <w:sz w:val="28"/>
          <w:szCs w:val="28"/>
        </w:rPr>
        <w:t>Аристотель,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 является её двоякая природа. </w:t>
      </w:r>
      <w:r w:rsidR="007154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>ыделяется нравственный вид добродетели (соответствующий неразумной природе души) и мыслительные (соответствующие разумной)</w:t>
      </w:r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: «Итак, при наличии добродетели двух [видов], как мыслительной, так и нравственной, мыслительная возникает и возрастает преимущественно благодаря обучению и именно поэтому нуждается в долгом упражнении, а нравственная (</w:t>
      </w:r>
      <w:proofErr w:type="spellStart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ethike</w:t>
      </w:r>
      <w:proofErr w:type="spellEnd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) рождается привычкой (</w:t>
      </w:r>
      <w:proofErr w:type="spellStart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ex</w:t>
      </w:r>
      <w:proofErr w:type="spellEnd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ethoys</w:t>
      </w:r>
      <w:proofErr w:type="spellEnd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), откуда и получила название: от этос при небольшом изменении [буквы].»</w:t>
      </w:r>
      <w:r w:rsidR="007063B0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7063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3B" w:rsidRPr="00852AA7">
        <w:rPr>
          <w:rFonts w:ascii="Times New Roman" w:eastAsia="Times New Roman" w:hAnsi="Times New Roman" w:cs="Times New Roman"/>
          <w:sz w:val="28"/>
          <w:szCs w:val="28"/>
        </w:rPr>
        <w:t xml:space="preserve"> И здесь, в отличие от Платона, говорится о том, что </w:t>
      </w:r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добродетели не являются врожд</w:t>
      </w:r>
      <w:r w:rsidR="007154B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 xml:space="preserve">нными или данными богами, но берут своё начало в научении и образе действия: «Отсюда ясно, что ни одна из нравственных добродетелей не </w:t>
      </w:r>
      <w:proofErr w:type="spellStart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врождена</w:t>
      </w:r>
      <w:proofErr w:type="spellEnd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 xml:space="preserve"> нам по природе, ибо все природное не может приучаться (</w:t>
      </w:r>
      <w:proofErr w:type="spellStart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ethidzein</w:t>
      </w:r>
      <w:proofErr w:type="spellEnd"/>
      <w:r w:rsidR="00E51D1A" w:rsidRPr="00852AA7">
        <w:rPr>
          <w:rFonts w:ascii="Times New Roman" w:eastAsia="Times New Roman" w:hAnsi="Times New Roman" w:cs="Times New Roman"/>
          <w:sz w:val="28"/>
          <w:szCs w:val="28"/>
        </w:rPr>
        <w:t>) к чему бы то ни было. Так, например, камень, который по природе падает вниз, не приучишь подниматься вверх, приучай его, подбрасывая вверх хоть тысячу раз; а огонь не [приучится двигаться] вниз, и ничто другое, имея по природе некий [образ существования], не приучится к другому.»</w:t>
      </w:r>
      <w:r w:rsidR="00B7730F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7"/>
      </w:r>
      <w:r w:rsidR="00B77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C33077" w14:textId="47BB7A92" w:rsidR="000A3061" w:rsidRPr="00852AA7" w:rsidRDefault="006046B2" w:rsidP="003B2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шестой книге Аристотелем развивается понятие </w:t>
      </w:r>
      <w:proofErr w:type="spellStart"/>
      <w:r w:rsidRPr="00852AA7">
        <w:rPr>
          <w:rFonts w:ascii="Times New Roman" w:eastAsia="Times New Roman" w:hAnsi="Times New Roman" w:cs="Times New Roman"/>
          <w:sz w:val="28"/>
          <w:szCs w:val="28"/>
          <w:u w:val="single"/>
        </w:rPr>
        <w:t>фронезиса</w:t>
      </w:r>
      <w:proofErr w:type="spellEnd"/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, которое мы упоминали выше. Обычно на русский язык данный термин переводится как </w:t>
      </w:r>
      <w:r w:rsidR="009465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>рассудительность</w:t>
      </w:r>
      <w:r w:rsidR="009465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465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>практическая мудрость</w:t>
      </w:r>
      <w:r w:rsidR="009465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>. Лучше всего суть данного понятия можно определить через мудрость, что и делает автор</w:t>
      </w:r>
      <w:r w:rsidR="00BF162E" w:rsidRPr="00852AA7">
        <w:rPr>
          <w:rFonts w:ascii="Times New Roman" w:eastAsia="Times New Roman" w:hAnsi="Times New Roman" w:cs="Times New Roman"/>
          <w:sz w:val="28"/>
          <w:szCs w:val="28"/>
        </w:rPr>
        <w:t xml:space="preserve">. Последнюю он описывает как присущую многим видам деятельности (мудрость камнереза, мудрость скульптора), однако </w:t>
      </w:r>
      <w:r w:rsidR="00B4394D" w:rsidRPr="00852AA7"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 w:rsidR="00BF162E" w:rsidRPr="00852AA7">
        <w:rPr>
          <w:rFonts w:ascii="Times New Roman" w:eastAsia="Times New Roman" w:hAnsi="Times New Roman" w:cs="Times New Roman"/>
          <w:sz w:val="28"/>
          <w:szCs w:val="28"/>
        </w:rPr>
        <w:t xml:space="preserve"> наличие мудрости и как таковой. Суть последней состоит в знании самих добродетелей</w:t>
      </w:r>
      <w:r w:rsidR="006D68EE" w:rsidRPr="00852AA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BF162E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EE" w:rsidRPr="00852AA7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BF162E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EE" w:rsidRPr="00852AA7">
        <w:rPr>
          <w:rFonts w:ascii="Times New Roman" w:eastAsia="Times New Roman" w:hAnsi="Times New Roman" w:cs="Times New Roman"/>
          <w:sz w:val="28"/>
          <w:szCs w:val="28"/>
        </w:rPr>
        <w:t>отчета о своих действиях и их последствиях. Цитата из шестой книги:</w:t>
      </w:r>
      <w:r w:rsidR="00BF162E"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AA7">
        <w:rPr>
          <w:rFonts w:ascii="Times New Roman" w:eastAsia="Times New Roman" w:hAnsi="Times New Roman" w:cs="Times New Roman"/>
          <w:sz w:val="28"/>
          <w:szCs w:val="28"/>
        </w:rPr>
        <w:t>«Итак, ясно, что мудрость — это самая точная из наук. А значит, должно быть так, что мудрец не только знает [следствия] из принципов, но и обладает истинным [знанием самих] принципов (</w:t>
      </w:r>
      <w:proofErr w:type="spellStart"/>
      <w:r w:rsidRPr="00852AA7">
        <w:rPr>
          <w:rFonts w:ascii="Times New Roman" w:eastAsia="Times New Roman" w:hAnsi="Times New Roman" w:cs="Times New Roman"/>
          <w:sz w:val="28"/>
          <w:szCs w:val="28"/>
        </w:rPr>
        <w:t>pen</w:t>
      </w:r>
      <w:proofErr w:type="spellEnd"/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2AA7">
        <w:rPr>
          <w:rFonts w:ascii="Times New Roman" w:eastAsia="Times New Roman" w:hAnsi="Times New Roman" w:cs="Times New Roman"/>
          <w:sz w:val="28"/>
          <w:szCs w:val="28"/>
        </w:rPr>
        <w:t>tas</w:t>
      </w:r>
      <w:proofErr w:type="spellEnd"/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2AA7">
        <w:rPr>
          <w:rFonts w:ascii="Times New Roman" w:eastAsia="Times New Roman" w:hAnsi="Times New Roman" w:cs="Times New Roman"/>
          <w:sz w:val="28"/>
          <w:szCs w:val="28"/>
        </w:rPr>
        <w:t>arkhas</w:t>
      </w:r>
      <w:proofErr w:type="spellEnd"/>
      <w:r w:rsidRPr="0085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2AA7">
        <w:rPr>
          <w:rFonts w:ascii="Times New Roman" w:eastAsia="Times New Roman" w:hAnsi="Times New Roman" w:cs="Times New Roman"/>
          <w:sz w:val="28"/>
          <w:szCs w:val="28"/>
        </w:rPr>
        <w:t>aletheyein</w:t>
      </w:r>
      <w:proofErr w:type="spellEnd"/>
      <w:r w:rsidRPr="00852AA7">
        <w:rPr>
          <w:rFonts w:ascii="Times New Roman" w:eastAsia="Times New Roman" w:hAnsi="Times New Roman" w:cs="Times New Roman"/>
          <w:sz w:val="28"/>
          <w:szCs w:val="28"/>
        </w:rPr>
        <w:t>).»</w:t>
      </w:r>
      <w:r w:rsidR="00B7730F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8"/>
      </w:r>
      <w:r w:rsidR="006D68EE" w:rsidRPr="00852AA7">
        <w:rPr>
          <w:rFonts w:ascii="Times New Roman" w:eastAsia="Times New Roman" w:hAnsi="Times New Roman" w:cs="Times New Roman"/>
          <w:sz w:val="28"/>
          <w:szCs w:val="28"/>
        </w:rPr>
        <w:t>. Заключительной же чертой мудрости, которая важна для нас</w:t>
      </w:r>
      <w:r w:rsidR="00390B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8EE" w:rsidRPr="00852AA7">
        <w:rPr>
          <w:rFonts w:ascii="Times New Roman" w:eastAsia="Times New Roman" w:hAnsi="Times New Roman" w:cs="Times New Roman"/>
          <w:sz w:val="28"/>
          <w:szCs w:val="28"/>
        </w:rPr>
        <w:t xml:space="preserve"> является её направленность исключительно на идеальное, что и различает её с </w:t>
      </w:r>
      <w:proofErr w:type="spellStart"/>
      <w:r w:rsidR="006D68EE" w:rsidRPr="00852AA7">
        <w:rPr>
          <w:rFonts w:ascii="Times New Roman" w:eastAsia="Times New Roman" w:hAnsi="Times New Roman" w:cs="Times New Roman"/>
          <w:sz w:val="28"/>
          <w:szCs w:val="28"/>
        </w:rPr>
        <w:t>фронезисом</w:t>
      </w:r>
      <w:proofErr w:type="spellEnd"/>
      <w:r w:rsidR="006D68EE" w:rsidRPr="00852AA7">
        <w:rPr>
          <w:rFonts w:ascii="Times New Roman" w:eastAsia="Times New Roman" w:hAnsi="Times New Roman" w:cs="Times New Roman"/>
          <w:sz w:val="28"/>
          <w:szCs w:val="28"/>
        </w:rPr>
        <w:t>: «Из сказанного, таким образом, ясно, что мудрость — это и научное знание, и постижение умом вещей по природе наиболее ценных. Вот почему Анаксагора и Фалеса и им подобных признают мудрыми, а рассудительными нет, так как видно, что своя собственная польза им неведома, и признают, что знают они [предметы] совершенные, достойные удивления, сложные и божественные, однако бесполезные, потому что человеческое благо они не исследуют.»</w:t>
      </w:r>
      <w:r w:rsidR="00B7730F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9"/>
      </w:r>
      <w:r w:rsidR="006D68EE" w:rsidRPr="00852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66F8AC" w14:textId="43999033" w:rsidR="006D68EE" w:rsidRDefault="00573925" w:rsidP="003B25FF">
      <w:pPr>
        <w:pStyle w:val="a0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852AA7">
        <w:rPr>
          <w:sz w:val="28"/>
          <w:szCs w:val="28"/>
          <w:lang w:eastAsia="en-US"/>
        </w:rPr>
        <w:t xml:space="preserve">Переходя непосредственно к сути </w:t>
      </w:r>
      <w:proofErr w:type="spellStart"/>
      <w:r w:rsidRPr="00852AA7">
        <w:rPr>
          <w:sz w:val="28"/>
          <w:szCs w:val="28"/>
          <w:lang w:eastAsia="en-US"/>
        </w:rPr>
        <w:t>фронезиса</w:t>
      </w:r>
      <w:proofErr w:type="spellEnd"/>
      <w:r w:rsidR="005C065C">
        <w:rPr>
          <w:sz w:val="28"/>
          <w:szCs w:val="28"/>
          <w:lang w:eastAsia="en-US"/>
        </w:rPr>
        <w:t>,</w:t>
      </w:r>
      <w:r w:rsidRPr="00852AA7">
        <w:rPr>
          <w:sz w:val="28"/>
          <w:szCs w:val="28"/>
          <w:lang w:eastAsia="en-US"/>
        </w:rPr>
        <w:t xml:space="preserve"> стоит сказать, что </w:t>
      </w:r>
      <w:r w:rsidR="00E965DF">
        <w:rPr>
          <w:sz w:val="28"/>
          <w:szCs w:val="28"/>
          <w:lang w:eastAsia="en-US"/>
        </w:rPr>
        <w:t>она</w:t>
      </w:r>
      <w:r w:rsidRPr="00852AA7">
        <w:rPr>
          <w:sz w:val="28"/>
          <w:szCs w:val="28"/>
          <w:lang w:eastAsia="en-US"/>
        </w:rPr>
        <w:t xml:space="preserve"> заключается не в исследовании абстракций или мудром бездействии, но в поступке, ведущем к благу: «Рассудительность же связана с человеческими делами и с тем, о ч</w:t>
      </w:r>
      <w:r w:rsidR="007154B3">
        <w:rPr>
          <w:sz w:val="28"/>
          <w:szCs w:val="28"/>
          <w:lang w:eastAsia="en-US"/>
        </w:rPr>
        <w:t>ё</w:t>
      </w:r>
      <w:r w:rsidRPr="00852AA7">
        <w:rPr>
          <w:sz w:val="28"/>
          <w:szCs w:val="28"/>
          <w:lang w:eastAsia="en-US"/>
        </w:rPr>
        <w:t>м можно принимать решение; мы утверждаем, что дело рассудительного — это, прежде всего, разумно принимать решения (</w:t>
      </w:r>
      <w:proofErr w:type="spellStart"/>
      <w:r w:rsidRPr="00852AA7">
        <w:rPr>
          <w:sz w:val="28"/>
          <w:szCs w:val="28"/>
          <w:lang w:eastAsia="en-US"/>
        </w:rPr>
        <w:t>to</w:t>
      </w:r>
      <w:proofErr w:type="spellEnd"/>
      <w:r w:rsidRPr="00852AA7">
        <w:rPr>
          <w:sz w:val="28"/>
          <w:szCs w:val="28"/>
          <w:lang w:eastAsia="en-US"/>
        </w:rPr>
        <w:t xml:space="preserve"> </w:t>
      </w:r>
      <w:proofErr w:type="spellStart"/>
      <w:r w:rsidRPr="00852AA7">
        <w:rPr>
          <w:sz w:val="28"/>
          <w:szCs w:val="28"/>
          <w:lang w:eastAsia="en-US"/>
        </w:rPr>
        <w:t>ey</w:t>
      </w:r>
      <w:proofErr w:type="spellEnd"/>
      <w:r w:rsidRPr="00852AA7">
        <w:rPr>
          <w:sz w:val="28"/>
          <w:szCs w:val="28"/>
          <w:lang w:eastAsia="en-US"/>
        </w:rPr>
        <w:t xml:space="preserve"> </w:t>
      </w:r>
      <w:proofErr w:type="spellStart"/>
      <w:r w:rsidRPr="00852AA7">
        <w:rPr>
          <w:sz w:val="28"/>
          <w:szCs w:val="28"/>
          <w:lang w:eastAsia="en-US"/>
        </w:rPr>
        <w:t>boyleyesthai</w:t>
      </w:r>
      <w:proofErr w:type="spellEnd"/>
      <w:r w:rsidRPr="00852AA7">
        <w:rPr>
          <w:sz w:val="28"/>
          <w:szCs w:val="28"/>
          <w:lang w:eastAsia="en-US"/>
        </w:rPr>
        <w:t>), а решения не принимают ни о</w:t>
      </w:r>
      <w:r w:rsidRPr="00573925">
        <w:rPr>
          <w:sz w:val="28"/>
          <w:szCs w:val="28"/>
          <w:lang w:eastAsia="en-US"/>
        </w:rPr>
        <w:t xml:space="preserve"> вещах, которым невозможно быть </w:t>
      </w:r>
      <w:r w:rsidRPr="00573925">
        <w:rPr>
          <w:sz w:val="28"/>
          <w:szCs w:val="28"/>
          <w:lang w:eastAsia="en-US"/>
        </w:rPr>
        <w:lastRenderedPageBreak/>
        <w:t xml:space="preserve">и такими и </w:t>
      </w:r>
      <w:proofErr w:type="spellStart"/>
      <w:r w:rsidRPr="00573925">
        <w:rPr>
          <w:sz w:val="28"/>
          <w:szCs w:val="28"/>
          <w:lang w:eastAsia="en-US"/>
        </w:rPr>
        <w:t>инакими</w:t>
      </w:r>
      <w:proofErr w:type="spellEnd"/>
      <w:r w:rsidRPr="00573925">
        <w:rPr>
          <w:sz w:val="28"/>
          <w:szCs w:val="28"/>
          <w:lang w:eastAsia="en-US"/>
        </w:rPr>
        <w:t>, ни о тех, что не имеют известной цели, причем эта цель есть благо, осуществимое в поступке. А безусловно способный к разумным решениям (</w:t>
      </w:r>
      <w:proofErr w:type="spellStart"/>
      <w:r w:rsidRPr="00573925">
        <w:rPr>
          <w:sz w:val="28"/>
          <w:szCs w:val="28"/>
          <w:lang w:eastAsia="en-US"/>
        </w:rPr>
        <w:t>еуboylos</w:t>
      </w:r>
      <w:proofErr w:type="spellEnd"/>
      <w:r w:rsidRPr="00573925">
        <w:rPr>
          <w:sz w:val="28"/>
          <w:szCs w:val="28"/>
          <w:lang w:eastAsia="en-US"/>
        </w:rPr>
        <w:t>) тот, кто благодаря расчету (</w:t>
      </w:r>
      <w:proofErr w:type="spellStart"/>
      <w:r w:rsidRPr="00573925">
        <w:rPr>
          <w:sz w:val="28"/>
          <w:szCs w:val="28"/>
          <w:lang w:eastAsia="en-US"/>
        </w:rPr>
        <w:t>kata</w:t>
      </w:r>
      <w:proofErr w:type="spellEnd"/>
      <w:r w:rsidRPr="00573925">
        <w:rPr>
          <w:sz w:val="28"/>
          <w:szCs w:val="28"/>
          <w:lang w:eastAsia="en-US"/>
        </w:rPr>
        <w:t xml:space="preserve"> </w:t>
      </w:r>
      <w:proofErr w:type="spellStart"/>
      <w:r w:rsidRPr="00573925">
        <w:rPr>
          <w:sz w:val="28"/>
          <w:szCs w:val="28"/>
          <w:lang w:eastAsia="en-US"/>
        </w:rPr>
        <w:t>ton</w:t>
      </w:r>
      <w:proofErr w:type="spellEnd"/>
      <w:r w:rsidRPr="00573925">
        <w:rPr>
          <w:sz w:val="28"/>
          <w:szCs w:val="28"/>
          <w:lang w:eastAsia="en-US"/>
        </w:rPr>
        <w:t xml:space="preserve"> </w:t>
      </w:r>
      <w:proofErr w:type="spellStart"/>
      <w:r w:rsidRPr="00573925">
        <w:rPr>
          <w:sz w:val="28"/>
          <w:szCs w:val="28"/>
          <w:lang w:eastAsia="en-US"/>
        </w:rPr>
        <w:t>logismon</w:t>
      </w:r>
      <w:proofErr w:type="spellEnd"/>
      <w:r w:rsidRPr="00573925">
        <w:rPr>
          <w:sz w:val="28"/>
          <w:szCs w:val="28"/>
          <w:lang w:eastAsia="en-US"/>
        </w:rPr>
        <w:t>) умеет добиться высшего из осуществимых в поступках блага для человека.</w:t>
      </w:r>
      <w:r>
        <w:rPr>
          <w:sz w:val="28"/>
          <w:szCs w:val="28"/>
          <w:lang w:eastAsia="en-US"/>
        </w:rPr>
        <w:t>»</w:t>
      </w:r>
      <w:r w:rsidR="00B7730F">
        <w:rPr>
          <w:rStyle w:val="af"/>
          <w:sz w:val="28"/>
          <w:szCs w:val="28"/>
          <w:lang w:eastAsia="en-US"/>
        </w:rPr>
        <w:footnoteReference w:id="10"/>
      </w:r>
      <w:r>
        <w:rPr>
          <w:sz w:val="28"/>
          <w:szCs w:val="28"/>
          <w:lang w:eastAsia="en-US"/>
        </w:rPr>
        <w:t xml:space="preserve">. </w:t>
      </w:r>
      <w:proofErr w:type="spellStart"/>
      <w:r w:rsidR="009557E9">
        <w:rPr>
          <w:sz w:val="28"/>
          <w:szCs w:val="28"/>
          <w:lang w:eastAsia="en-US"/>
        </w:rPr>
        <w:t>Фронезис</w:t>
      </w:r>
      <w:proofErr w:type="spellEnd"/>
      <w:r w:rsidR="009557E9">
        <w:rPr>
          <w:sz w:val="28"/>
          <w:szCs w:val="28"/>
          <w:lang w:eastAsia="en-US"/>
        </w:rPr>
        <w:t xml:space="preserve"> также должен иметь понимание</w:t>
      </w:r>
      <w:r w:rsidR="007D26C0">
        <w:rPr>
          <w:sz w:val="28"/>
          <w:szCs w:val="28"/>
          <w:lang w:eastAsia="en-US"/>
        </w:rPr>
        <w:t xml:space="preserve"> как о частном, так и об общ</w:t>
      </w:r>
      <w:r w:rsidR="00A06D53">
        <w:rPr>
          <w:sz w:val="28"/>
          <w:szCs w:val="28"/>
          <w:lang w:eastAsia="en-US"/>
        </w:rPr>
        <w:t>е</w:t>
      </w:r>
      <w:r w:rsidR="007D26C0">
        <w:rPr>
          <w:sz w:val="28"/>
          <w:szCs w:val="28"/>
          <w:lang w:eastAsia="en-US"/>
        </w:rPr>
        <w:t>м: «</w:t>
      </w:r>
      <w:r w:rsidR="007D26C0" w:rsidRPr="007D26C0">
        <w:rPr>
          <w:sz w:val="28"/>
          <w:szCs w:val="28"/>
          <w:lang w:eastAsia="en-US"/>
        </w:rPr>
        <w:t>И не только с общим имеет дело рассудительность, но ей следует быть осведомленной в частных [вопросах], потому что она направлена на поступки, а поступок связан с частными [обстоятельствами]. Вот почему некоторые, не будучи знатоками [общих вопросов], в каждом отдельном случае поступают лучше иных знатоков [общих правил] и вообще опытны в других вещах. Так, если, зная, что постное мясо хорошо переваривается и полезно для здоровья, не знать, какое [мясо бывает] постным, здоровья не добиться, и скорее добьется [здоровья] тот, кто знает, что постное и полезное для здоровья [мясо] птиц.</w:t>
      </w:r>
      <w:r w:rsidR="007D26C0">
        <w:rPr>
          <w:sz w:val="28"/>
          <w:szCs w:val="28"/>
          <w:lang w:eastAsia="en-US"/>
        </w:rPr>
        <w:t xml:space="preserve"> </w:t>
      </w:r>
      <w:r w:rsidR="007D26C0" w:rsidRPr="007D26C0">
        <w:rPr>
          <w:sz w:val="28"/>
          <w:szCs w:val="28"/>
          <w:lang w:eastAsia="en-US"/>
        </w:rPr>
        <w:t>Итак, рассудительность направлена на поступки, следовательно, [чтобы быть рассудительным], нужно обладать [знанием) и того и другого [— и частного, и общего] или даже в большей степени [знанием частных вопросов].»</w:t>
      </w:r>
      <w:r w:rsidR="00B7730F">
        <w:rPr>
          <w:rStyle w:val="af"/>
          <w:sz w:val="28"/>
          <w:szCs w:val="28"/>
          <w:lang w:eastAsia="en-US"/>
        </w:rPr>
        <w:footnoteReference w:id="11"/>
      </w:r>
      <w:r w:rsidR="007D26C0">
        <w:rPr>
          <w:sz w:val="28"/>
          <w:szCs w:val="28"/>
          <w:lang w:eastAsia="en-US"/>
        </w:rPr>
        <w:t>. Более того</w:t>
      </w:r>
      <w:r w:rsidR="00D420C8">
        <w:rPr>
          <w:sz w:val="28"/>
          <w:szCs w:val="28"/>
          <w:lang w:eastAsia="en-US"/>
        </w:rPr>
        <w:t>,</w:t>
      </w:r>
      <w:r w:rsidR="007D26C0">
        <w:rPr>
          <w:sz w:val="28"/>
          <w:szCs w:val="28"/>
          <w:lang w:eastAsia="en-US"/>
        </w:rPr>
        <w:t xml:space="preserve"> </w:t>
      </w:r>
      <w:r w:rsidR="00383E5A">
        <w:rPr>
          <w:sz w:val="28"/>
          <w:szCs w:val="28"/>
          <w:lang w:eastAsia="en-US"/>
        </w:rPr>
        <w:t>Аристотель усиливает эту мысль в противопоставлении ума и рассудительности, где говорит</w:t>
      </w:r>
      <w:r w:rsidR="00004F0C">
        <w:rPr>
          <w:sz w:val="28"/>
          <w:szCs w:val="28"/>
          <w:lang w:eastAsia="en-US"/>
        </w:rPr>
        <w:t>,</w:t>
      </w:r>
      <w:r w:rsidR="00383E5A">
        <w:rPr>
          <w:sz w:val="28"/>
          <w:szCs w:val="28"/>
          <w:lang w:eastAsia="en-US"/>
        </w:rPr>
        <w:t xml:space="preserve"> что </w:t>
      </w:r>
      <w:r w:rsidR="00B4394D">
        <w:rPr>
          <w:sz w:val="28"/>
          <w:szCs w:val="28"/>
          <w:lang w:eastAsia="en-US"/>
        </w:rPr>
        <w:t>последняя</w:t>
      </w:r>
      <w:r w:rsidR="00383E5A">
        <w:rPr>
          <w:sz w:val="28"/>
          <w:szCs w:val="28"/>
          <w:lang w:eastAsia="en-US"/>
        </w:rPr>
        <w:t xml:space="preserve"> принадлежит скорее чувству: «</w:t>
      </w:r>
      <w:r w:rsidR="00383E5A" w:rsidRPr="00383E5A">
        <w:rPr>
          <w:sz w:val="28"/>
          <w:szCs w:val="28"/>
          <w:lang w:eastAsia="en-US"/>
        </w:rPr>
        <w:t xml:space="preserve">Рассудительность, таким образом, противоположна уму, ибо ум имеет дело с [предельно общими] определениями, для которых невозможно суждение, [или обоснование], а рассудительность, напротив, — с последней данностью, для [постижения] которой существует не наука, а чувство, однако чувство не собственных [предметов чувственного восприятия], а такое, благодаря которому {в математике} мы чувствуем, что последнее [ограничение плоскости ломаной линией] — это треугольник, ибо здесь и придется остановиться. Но [хотя] по </w:t>
      </w:r>
      <w:r w:rsidR="00383E5A" w:rsidRPr="00383E5A">
        <w:rPr>
          <w:sz w:val="28"/>
          <w:szCs w:val="28"/>
          <w:lang w:eastAsia="en-US"/>
        </w:rPr>
        <w:lastRenderedPageBreak/>
        <w:t>сравнению с рассудительностью это в большей степени чувства, оно представляет собою все-таки особый вид [чувства]</w:t>
      </w:r>
      <w:r w:rsidR="00383E5A">
        <w:rPr>
          <w:sz w:val="28"/>
          <w:szCs w:val="28"/>
          <w:lang w:eastAsia="en-US"/>
        </w:rPr>
        <w:t>.»</w:t>
      </w:r>
      <w:r w:rsidR="003C474E">
        <w:rPr>
          <w:rStyle w:val="af"/>
          <w:sz w:val="28"/>
          <w:szCs w:val="28"/>
          <w:lang w:eastAsia="en-US"/>
        </w:rPr>
        <w:footnoteReference w:id="12"/>
      </w:r>
      <w:r w:rsidR="00383E5A">
        <w:rPr>
          <w:sz w:val="28"/>
          <w:szCs w:val="28"/>
          <w:lang w:eastAsia="en-US"/>
        </w:rPr>
        <w:t xml:space="preserve">. Немаловажным аспектом здесь является и то, что </w:t>
      </w:r>
      <w:proofErr w:type="spellStart"/>
      <w:r w:rsidR="00383E5A">
        <w:rPr>
          <w:sz w:val="28"/>
          <w:szCs w:val="28"/>
          <w:lang w:eastAsia="en-US"/>
        </w:rPr>
        <w:t>фронезис</w:t>
      </w:r>
      <w:proofErr w:type="spellEnd"/>
      <w:r w:rsidR="00383E5A">
        <w:rPr>
          <w:sz w:val="28"/>
          <w:szCs w:val="28"/>
          <w:lang w:eastAsia="en-US"/>
        </w:rPr>
        <w:t xml:space="preserve"> в первую очередь заботится о личном благе человека, хотя достижение истинного блага и не доступно исключительно через </w:t>
      </w:r>
      <w:r w:rsidR="00A03359">
        <w:rPr>
          <w:sz w:val="28"/>
          <w:szCs w:val="28"/>
          <w:lang w:eastAsia="en-US"/>
        </w:rPr>
        <w:t>таковое</w:t>
      </w:r>
      <w:r w:rsidR="00383E5A">
        <w:rPr>
          <w:sz w:val="28"/>
          <w:szCs w:val="28"/>
          <w:lang w:eastAsia="en-US"/>
        </w:rPr>
        <w:t>: «</w:t>
      </w:r>
      <w:r w:rsidR="00383E5A" w:rsidRPr="00383E5A">
        <w:rPr>
          <w:sz w:val="28"/>
          <w:szCs w:val="28"/>
          <w:lang w:eastAsia="en-US"/>
        </w:rPr>
        <w:t>Итак, знание {блага] для себя будет одним из видов познания, но он весьма отличается от прочих. И согласно общему мнению, рассудителен знаток собственного блага, который им и занимается; что же до государственных мужей, то они лезут в чужие дела. … Люди ведь преследуют свое собственное благо и уверены, что это и надо делать. Исходя из такого мнения, и пришли [к убеждению], что эти, [занятые своим благом люди], рассудительные, хотя собственное благо, вероятно, не может существовать независимо от хозяйства и устройства государства. Более того, неясно и подлежит рассмотрению, как нужно вести свое собственное хозяйство.»</w:t>
      </w:r>
      <w:r w:rsidR="003C474E">
        <w:rPr>
          <w:rStyle w:val="af"/>
          <w:sz w:val="28"/>
          <w:szCs w:val="28"/>
          <w:lang w:eastAsia="en-US"/>
        </w:rPr>
        <w:footnoteReference w:id="13"/>
      </w:r>
      <w:r w:rsidR="002F49CF">
        <w:rPr>
          <w:sz w:val="28"/>
          <w:szCs w:val="28"/>
          <w:lang w:eastAsia="en-US"/>
        </w:rPr>
        <w:t>.</w:t>
      </w:r>
    </w:p>
    <w:p w14:paraId="6B892C5A" w14:textId="375EB61D" w:rsidR="002F49CF" w:rsidRDefault="002F49CF" w:rsidP="003B25FF">
      <w:pPr>
        <w:pStyle w:val="a0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Перейдём к </w:t>
      </w:r>
      <w:r w:rsidR="00ED7CD0">
        <w:rPr>
          <w:sz w:val="28"/>
          <w:szCs w:val="28"/>
          <w:lang w:eastAsia="en-US"/>
        </w:rPr>
        <w:t>тому,</w:t>
      </w:r>
      <w:r>
        <w:rPr>
          <w:sz w:val="28"/>
          <w:szCs w:val="28"/>
          <w:lang w:eastAsia="en-US"/>
        </w:rPr>
        <w:t xml:space="preserve"> ради чего осуществляется весь путь добродетелей и </w:t>
      </w:r>
      <w:r w:rsidR="001B6BFA">
        <w:rPr>
          <w:sz w:val="28"/>
          <w:szCs w:val="28"/>
          <w:lang w:eastAsia="en-US"/>
        </w:rPr>
        <w:t xml:space="preserve">том, </w:t>
      </w:r>
      <w:r>
        <w:rPr>
          <w:sz w:val="28"/>
          <w:szCs w:val="28"/>
          <w:lang w:eastAsia="en-US"/>
        </w:rPr>
        <w:t xml:space="preserve">к чему </w:t>
      </w:r>
      <w:r w:rsidR="00F2747B">
        <w:rPr>
          <w:sz w:val="28"/>
          <w:szCs w:val="28"/>
          <w:lang w:eastAsia="en-US"/>
        </w:rPr>
        <w:t>в итоге</w:t>
      </w:r>
      <w:r>
        <w:rPr>
          <w:sz w:val="28"/>
          <w:szCs w:val="28"/>
          <w:lang w:eastAsia="en-US"/>
        </w:rPr>
        <w:t xml:space="preserve"> должен прийти добродетельный человек. А именно, мы говорим об </w:t>
      </w:r>
      <w:proofErr w:type="spellStart"/>
      <w:r w:rsidRPr="001B6BFA">
        <w:rPr>
          <w:sz w:val="28"/>
          <w:szCs w:val="28"/>
          <w:u w:val="single"/>
          <w:lang w:eastAsia="en-US"/>
        </w:rPr>
        <w:t>эвдемонии</w:t>
      </w:r>
      <w:proofErr w:type="spellEnd"/>
      <w:r>
        <w:rPr>
          <w:sz w:val="28"/>
          <w:szCs w:val="28"/>
          <w:lang w:eastAsia="en-US"/>
        </w:rPr>
        <w:t xml:space="preserve">. На русский язык данное понятие обычно переводят как </w:t>
      </w:r>
      <w:r w:rsidR="00282F49">
        <w:rPr>
          <w:sz w:val="28"/>
          <w:szCs w:val="28"/>
          <w:lang w:eastAsia="en-US"/>
        </w:rPr>
        <w:t>«</w:t>
      </w:r>
      <w:r w:rsidR="00724FA9">
        <w:rPr>
          <w:sz w:val="28"/>
          <w:szCs w:val="28"/>
          <w:lang w:eastAsia="en-US"/>
        </w:rPr>
        <w:t>счастье</w:t>
      </w:r>
      <w:r w:rsidR="00282F49">
        <w:rPr>
          <w:sz w:val="28"/>
          <w:szCs w:val="28"/>
          <w:lang w:eastAsia="en-US"/>
        </w:rPr>
        <w:t>»</w:t>
      </w:r>
      <w:r w:rsidR="00724FA9">
        <w:rPr>
          <w:sz w:val="28"/>
          <w:szCs w:val="28"/>
          <w:lang w:eastAsia="en-US"/>
        </w:rPr>
        <w:t xml:space="preserve">, </w:t>
      </w:r>
      <w:r w:rsidR="00282F49">
        <w:rPr>
          <w:sz w:val="28"/>
          <w:szCs w:val="28"/>
          <w:lang w:eastAsia="en-US"/>
        </w:rPr>
        <w:t>«</w:t>
      </w:r>
      <w:r w:rsidR="00724FA9">
        <w:rPr>
          <w:sz w:val="28"/>
          <w:szCs w:val="28"/>
          <w:lang w:eastAsia="en-US"/>
        </w:rPr>
        <w:t>процветание</w:t>
      </w:r>
      <w:r w:rsidR="00282F49">
        <w:rPr>
          <w:sz w:val="28"/>
          <w:szCs w:val="28"/>
          <w:lang w:eastAsia="en-US"/>
        </w:rPr>
        <w:t>»</w:t>
      </w:r>
      <w:r w:rsidR="00724FA9">
        <w:rPr>
          <w:sz w:val="28"/>
          <w:szCs w:val="28"/>
          <w:lang w:eastAsia="en-US"/>
        </w:rPr>
        <w:t xml:space="preserve"> или </w:t>
      </w:r>
      <w:r w:rsidR="00282F49">
        <w:rPr>
          <w:sz w:val="28"/>
          <w:szCs w:val="28"/>
          <w:lang w:eastAsia="en-US"/>
        </w:rPr>
        <w:t>«</w:t>
      </w:r>
      <w:r w:rsidR="00724FA9">
        <w:rPr>
          <w:sz w:val="28"/>
          <w:szCs w:val="28"/>
          <w:lang w:eastAsia="en-US"/>
        </w:rPr>
        <w:t>благость</w:t>
      </w:r>
      <w:r w:rsidR="00282F49">
        <w:rPr>
          <w:sz w:val="28"/>
          <w:szCs w:val="28"/>
          <w:lang w:eastAsia="en-US"/>
        </w:rPr>
        <w:t>»</w:t>
      </w:r>
      <w:r w:rsidR="00724FA9">
        <w:rPr>
          <w:sz w:val="28"/>
          <w:szCs w:val="28"/>
          <w:lang w:eastAsia="en-US"/>
        </w:rPr>
        <w:t>.</w:t>
      </w:r>
      <w:r w:rsidR="00394B07">
        <w:rPr>
          <w:sz w:val="28"/>
          <w:szCs w:val="28"/>
          <w:lang w:eastAsia="en-US"/>
        </w:rPr>
        <w:t xml:space="preserve"> Описание </w:t>
      </w:r>
      <w:proofErr w:type="spellStart"/>
      <w:r w:rsidR="00394B07">
        <w:rPr>
          <w:sz w:val="28"/>
          <w:szCs w:val="28"/>
          <w:lang w:eastAsia="en-US"/>
        </w:rPr>
        <w:t>эвдемонии</w:t>
      </w:r>
      <w:proofErr w:type="spellEnd"/>
      <w:r w:rsidR="00394B07">
        <w:rPr>
          <w:sz w:val="28"/>
          <w:szCs w:val="28"/>
          <w:lang w:eastAsia="en-US"/>
        </w:rPr>
        <w:t xml:space="preserve"> начинается с иерархии целей. В этом месте говориться, что одни цели служат средством для других, но есть и такие, которые являются наиболее совершенными и не использу</w:t>
      </w:r>
      <w:r w:rsidR="006E6B3B">
        <w:rPr>
          <w:sz w:val="28"/>
          <w:szCs w:val="28"/>
          <w:lang w:eastAsia="en-US"/>
        </w:rPr>
        <w:t>ются</w:t>
      </w:r>
      <w:r w:rsidR="00394B07">
        <w:rPr>
          <w:sz w:val="28"/>
          <w:szCs w:val="28"/>
          <w:lang w:eastAsia="en-US"/>
        </w:rPr>
        <w:t xml:space="preserve"> в качестве средства для других целей. Такой конечной целью Аристотель призна</w:t>
      </w:r>
      <w:r w:rsidR="00D420C8">
        <w:rPr>
          <w:sz w:val="28"/>
          <w:szCs w:val="28"/>
          <w:lang w:eastAsia="en-US"/>
        </w:rPr>
        <w:t>ё</w:t>
      </w:r>
      <w:r w:rsidR="00394B07">
        <w:rPr>
          <w:sz w:val="28"/>
          <w:szCs w:val="28"/>
          <w:lang w:eastAsia="en-US"/>
        </w:rPr>
        <w:t xml:space="preserve">т </w:t>
      </w:r>
      <w:proofErr w:type="spellStart"/>
      <w:r w:rsidR="00394B07">
        <w:rPr>
          <w:sz w:val="28"/>
          <w:szCs w:val="28"/>
          <w:lang w:eastAsia="en-US"/>
        </w:rPr>
        <w:t>эвдемонию</w:t>
      </w:r>
      <w:proofErr w:type="spellEnd"/>
      <w:r w:rsidR="00394B07">
        <w:rPr>
          <w:sz w:val="28"/>
          <w:szCs w:val="28"/>
          <w:lang w:eastAsia="en-US"/>
        </w:rPr>
        <w:t>: «</w:t>
      </w:r>
      <w:r w:rsidR="00394B07" w:rsidRPr="00394B07">
        <w:rPr>
          <w:sz w:val="28"/>
          <w:szCs w:val="28"/>
          <w:lang w:eastAsia="en-US"/>
        </w:rPr>
        <w:t xml:space="preserve">Принято считать, что прежде всего такой целью является счастье. Ведь его мы всегда избираем ради него самого и никогда ради чего-то другого, в то время как почет, удовольствие, ум и всякая добродетель избираются как ради них самих (ибо на каждом из этих [благ], пусть из него ничего не следует, мы бы все-таки остановили выбор), так и ради </w:t>
      </w:r>
      <w:r w:rsidR="00394B07" w:rsidRPr="00394B07">
        <w:rPr>
          <w:sz w:val="28"/>
          <w:szCs w:val="28"/>
          <w:lang w:eastAsia="en-US"/>
        </w:rPr>
        <w:lastRenderedPageBreak/>
        <w:t>счастья, ибо они представляются нам средствами к достижению счастья. Счастье же никто не избирает ни ради этих [благ], ни ради чего-то другого.»</w:t>
      </w:r>
      <w:r w:rsidR="003C474E">
        <w:rPr>
          <w:rStyle w:val="af"/>
          <w:sz w:val="28"/>
          <w:szCs w:val="28"/>
          <w:lang w:eastAsia="en-US"/>
        </w:rPr>
        <w:footnoteReference w:id="14"/>
      </w:r>
      <w:r w:rsidR="00D36004">
        <w:rPr>
          <w:sz w:val="28"/>
          <w:szCs w:val="28"/>
          <w:lang w:eastAsia="en-US"/>
        </w:rPr>
        <w:t>. Более того</w:t>
      </w:r>
      <w:r w:rsidR="00D420C8">
        <w:rPr>
          <w:sz w:val="28"/>
          <w:szCs w:val="28"/>
          <w:lang w:eastAsia="en-US"/>
        </w:rPr>
        <w:t>,</w:t>
      </w:r>
      <w:r w:rsidR="00D36004">
        <w:rPr>
          <w:sz w:val="28"/>
          <w:szCs w:val="28"/>
          <w:lang w:eastAsia="en-US"/>
        </w:rPr>
        <w:t xml:space="preserve"> в тексте утверждается, что </w:t>
      </w:r>
      <w:proofErr w:type="spellStart"/>
      <w:r w:rsidR="00D36004">
        <w:rPr>
          <w:sz w:val="28"/>
          <w:szCs w:val="28"/>
          <w:lang w:eastAsia="en-US"/>
        </w:rPr>
        <w:t>эвдемония</w:t>
      </w:r>
      <w:proofErr w:type="spellEnd"/>
      <w:r w:rsidR="00D36004">
        <w:rPr>
          <w:sz w:val="28"/>
          <w:szCs w:val="28"/>
          <w:lang w:eastAsia="en-US"/>
        </w:rPr>
        <w:t xml:space="preserve"> не только замыкает цепь целей, но также является и выходящим из ряда других благ – наиболее совершенным, высшим благом, а кроме того, в некоторой степени самодостаточным: «</w:t>
      </w:r>
      <w:r w:rsidR="00D36004" w:rsidRPr="00D36004">
        <w:rPr>
          <w:sz w:val="28"/>
          <w:szCs w:val="28"/>
          <w:lang w:eastAsia="en-US"/>
        </w:rPr>
        <w:t>Кроме того, [мы считаем, что счастье] больше всех [благ] достойно избрания, но в то же время не стоит в одном ряду с другими. Иначе счастье, разумеется, [делалось бы] более достойным избрания с [добавлением даже] наименьшего из благ, потому что добавлением создается перевес в благе, а большее из благ всегда достойнее избрания. Итак, счастье как цель действий — это, очевидно, нечто совершенное, [полное, конечное] и самодостаточное.»</w:t>
      </w:r>
      <w:r w:rsidR="003C474E">
        <w:rPr>
          <w:rStyle w:val="af"/>
          <w:sz w:val="28"/>
          <w:szCs w:val="28"/>
          <w:lang w:eastAsia="en-US"/>
        </w:rPr>
        <w:footnoteReference w:id="15"/>
      </w:r>
      <w:r w:rsidR="003C474E">
        <w:rPr>
          <w:sz w:val="28"/>
          <w:szCs w:val="28"/>
          <w:lang w:eastAsia="en-US"/>
        </w:rPr>
        <w:t>.</w:t>
      </w:r>
    </w:p>
    <w:p w14:paraId="7FD935E5" w14:textId="477D395F" w:rsidR="00D36004" w:rsidRDefault="00D36004" w:rsidP="003B25FF">
      <w:pPr>
        <w:pStyle w:val="a0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Стоит прояснить и связь идеального понятия </w:t>
      </w:r>
      <w:proofErr w:type="spellStart"/>
      <w:r>
        <w:rPr>
          <w:sz w:val="28"/>
          <w:szCs w:val="28"/>
          <w:lang w:eastAsia="en-US"/>
        </w:rPr>
        <w:t>эвдемонии</w:t>
      </w:r>
      <w:proofErr w:type="spellEnd"/>
      <w:r>
        <w:rPr>
          <w:sz w:val="28"/>
          <w:szCs w:val="28"/>
          <w:lang w:eastAsia="en-US"/>
        </w:rPr>
        <w:t xml:space="preserve"> с материальным миром. Вопрос этот связан с понятием добродетелей, ведь</w:t>
      </w:r>
      <w:r w:rsidR="00D420C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очевидно, что даже самые добродетельные люди по стечению внешних обстоятель</w:t>
      </w:r>
      <w:r w:rsidR="00AC2697">
        <w:rPr>
          <w:sz w:val="28"/>
          <w:szCs w:val="28"/>
          <w:lang w:eastAsia="en-US"/>
        </w:rPr>
        <w:t xml:space="preserve">ств могут не обладать </w:t>
      </w:r>
      <w:proofErr w:type="spellStart"/>
      <w:r w:rsidR="00AC2697">
        <w:rPr>
          <w:sz w:val="28"/>
          <w:szCs w:val="28"/>
          <w:lang w:eastAsia="en-US"/>
        </w:rPr>
        <w:t>эвдемонией</w:t>
      </w:r>
      <w:proofErr w:type="spellEnd"/>
      <w:r w:rsidR="00AC2697">
        <w:rPr>
          <w:sz w:val="28"/>
          <w:szCs w:val="28"/>
          <w:lang w:eastAsia="en-US"/>
        </w:rPr>
        <w:t xml:space="preserve">. Средства для совершения благих поступков являются необходимым условием прихода к </w:t>
      </w:r>
      <w:proofErr w:type="spellStart"/>
      <w:r w:rsidR="00AC2697">
        <w:rPr>
          <w:sz w:val="28"/>
          <w:szCs w:val="28"/>
          <w:lang w:eastAsia="en-US"/>
        </w:rPr>
        <w:t>эвдемонии</w:t>
      </w:r>
      <w:proofErr w:type="spellEnd"/>
      <w:r w:rsidR="00AC2697">
        <w:rPr>
          <w:sz w:val="28"/>
          <w:szCs w:val="28"/>
          <w:lang w:eastAsia="en-US"/>
        </w:rPr>
        <w:t>: «</w:t>
      </w:r>
      <w:r w:rsidR="00AC2697" w:rsidRPr="00AC2697">
        <w:rPr>
          <w:sz w:val="28"/>
          <w:szCs w:val="28"/>
          <w:lang w:eastAsia="en-US"/>
        </w:rPr>
        <w:t>Однако, по-видимому, для счастья нужны, как мы сказали, внешние блага, ибо невозможно или трудно совершать прекрасные поступки, не имея никаких средств. … А потому для счастья, как мы уже сказали, нужны, видимо, еще и такого рода благоприятные обстоятельства (</w:t>
      </w:r>
      <w:proofErr w:type="spellStart"/>
      <w:r w:rsidR="00AC2697" w:rsidRPr="00AC2697">
        <w:rPr>
          <w:sz w:val="28"/>
          <w:szCs w:val="28"/>
          <w:lang w:eastAsia="en-US"/>
        </w:rPr>
        <w:t>eyemeriai</w:t>
      </w:r>
      <w:proofErr w:type="spellEnd"/>
      <w:r w:rsidR="00AC2697" w:rsidRPr="00AC2697">
        <w:rPr>
          <w:sz w:val="28"/>
          <w:szCs w:val="28"/>
          <w:lang w:eastAsia="en-US"/>
        </w:rPr>
        <w:t>).»</w:t>
      </w:r>
      <w:r w:rsidR="00671778">
        <w:rPr>
          <w:rStyle w:val="af"/>
          <w:sz w:val="28"/>
          <w:szCs w:val="28"/>
          <w:lang w:eastAsia="en-US"/>
        </w:rPr>
        <w:footnoteReference w:id="16"/>
      </w:r>
      <w:r w:rsidR="00AC2697">
        <w:rPr>
          <w:sz w:val="28"/>
          <w:szCs w:val="28"/>
          <w:lang w:eastAsia="en-US"/>
        </w:rPr>
        <w:t>.</w:t>
      </w:r>
    </w:p>
    <w:p w14:paraId="5B6A82C9" w14:textId="3A5CBA1E" w:rsidR="00AC2697" w:rsidRDefault="00C5717A" w:rsidP="003B25FF">
      <w:pPr>
        <w:pStyle w:val="a0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Однако же стоит уточнить, что </w:t>
      </w:r>
      <w:proofErr w:type="spellStart"/>
      <w:r>
        <w:rPr>
          <w:sz w:val="28"/>
          <w:szCs w:val="28"/>
          <w:lang w:eastAsia="en-US"/>
        </w:rPr>
        <w:t>эвдемония</w:t>
      </w:r>
      <w:proofErr w:type="spellEnd"/>
      <w:r>
        <w:rPr>
          <w:sz w:val="28"/>
          <w:szCs w:val="28"/>
          <w:lang w:eastAsia="en-US"/>
        </w:rPr>
        <w:t xml:space="preserve"> не может прийти к человеку не идущем путём добродетели. Так русский перевод этого слова «счастье» может вводить нас в некоторую понятийную аберрацию и быть ассоциирован, </w:t>
      </w:r>
      <w:r>
        <w:rPr>
          <w:sz w:val="28"/>
          <w:szCs w:val="28"/>
          <w:lang w:eastAsia="en-US"/>
        </w:rPr>
        <w:lastRenderedPageBreak/>
        <w:t xml:space="preserve">например, с удовольствием. </w:t>
      </w:r>
      <w:r w:rsidR="002A01D4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>Аристотелю</w:t>
      </w:r>
      <w:r w:rsidR="000D61B3">
        <w:rPr>
          <w:sz w:val="28"/>
          <w:szCs w:val="28"/>
          <w:lang w:eastAsia="en-US"/>
        </w:rPr>
        <w:t xml:space="preserve"> человеку не подобает</w:t>
      </w:r>
      <w:r>
        <w:rPr>
          <w:sz w:val="28"/>
          <w:szCs w:val="28"/>
          <w:lang w:eastAsia="en-US"/>
        </w:rPr>
        <w:t xml:space="preserve"> отходить от пути добродетели, где последняя, как и </w:t>
      </w:r>
      <w:r w:rsidR="007B18E5">
        <w:rPr>
          <w:sz w:val="28"/>
          <w:szCs w:val="28"/>
          <w:lang w:eastAsia="en-US"/>
        </w:rPr>
        <w:t>наличие материальных средств является необходимым условием</w:t>
      </w:r>
      <w:r w:rsidR="000D61B3">
        <w:rPr>
          <w:sz w:val="28"/>
          <w:szCs w:val="28"/>
          <w:lang w:eastAsia="en-US"/>
        </w:rPr>
        <w:t xml:space="preserve"> достижения </w:t>
      </w:r>
      <w:proofErr w:type="spellStart"/>
      <w:r w:rsidR="000D61B3">
        <w:rPr>
          <w:sz w:val="28"/>
          <w:szCs w:val="28"/>
          <w:lang w:eastAsia="en-US"/>
        </w:rPr>
        <w:t>эвдемонии</w:t>
      </w:r>
      <w:proofErr w:type="spellEnd"/>
      <w:r w:rsidR="007B18E5">
        <w:rPr>
          <w:sz w:val="28"/>
          <w:szCs w:val="28"/>
          <w:lang w:eastAsia="en-US"/>
        </w:rPr>
        <w:t xml:space="preserve">. По тому же принципу Аристотель говорит, что добродетелью может обладать только человек, обладающий </w:t>
      </w:r>
      <w:proofErr w:type="spellStart"/>
      <w:r w:rsidR="007B18E5">
        <w:rPr>
          <w:sz w:val="28"/>
          <w:szCs w:val="28"/>
          <w:lang w:eastAsia="en-US"/>
        </w:rPr>
        <w:t>фронезисом</w:t>
      </w:r>
      <w:proofErr w:type="spellEnd"/>
      <w:r w:rsidR="007B18E5">
        <w:rPr>
          <w:sz w:val="28"/>
          <w:szCs w:val="28"/>
          <w:lang w:eastAsia="en-US"/>
        </w:rPr>
        <w:t xml:space="preserve"> и осуществляющий деятельность руководствуясь им: «</w:t>
      </w:r>
      <w:r w:rsidR="007B18E5" w:rsidRPr="007B18E5">
        <w:rPr>
          <w:sz w:val="28"/>
          <w:szCs w:val="28"/>
          <w:lang w:eastAsia="en-US"/>
        </w:rPr>
        <w:t>Мы, стало быть, разумно не называем счастливым ни быка, ни коня и никакое другое животное, ведь ни одно из них не может оказаться причастным такой деятельности. По той же причине и ребенок не является счастливым, ибо по возрасту он еще не способен к таким поступкам (</w:t>
      </w:r>
      <w:proofErr w:type="spellStart"/>
      <w:r w:rsidR="007B18E5" w:rsidRPr="007B18E5">
        <w:rPr>
          <w:sz w:val="28"/>
          <w:szCs w:val="28"/>
          <w:lang w:eastAsia="en-US"/>
        </w:rPr>
        <w:t>оуро</w:t>
      </w:r>
      <w:proofErr w:type="spellEnd"/>
      <w:r w:rsidR="007B18E5" w:rsidRPr="007B18E5">
        <w:rPr>
          <w:sz w:val="28"/>
          <w:szCs w:val="28"/>
          <w:lang w:eastAsia="en-US"/>
        </w:rPr>
        <w:t xml:space="preserve"> </w:t>
      </w:r>
      <w:proofErr w:type="spellStart"/>
      <w:r w:rsidR="007B18E5" w:rsidRPr="007B18E5">
        <w:rPr>
          <w:sz w:val="28"/>
          <w:szCs w:val="28"/>
          <w:lang w:eastAsia="en-US"/>
        </w:rPr>
        <w:t>praktikos</w:t>
      </w:r>
      <w:proofErr w:type="spellEnd"/>
      <w:r w:rsidR="007B18E5" w:rsidRPr="007B18E5">
        <w:rPr>
          <w:sz w:val="28"/>
          <w:szCs w:val="28"/>
          <w:lang w:eastAsia="en-US"/>
        </w:rPr>
        <w:t>), а кого из детей так называют, тех считают блаженными, уповая на будущее. Ведь для счастья, как мы уже сказали, нужна и полнота добродетели, и полнота жизни.</w:t>
      </w:r>
      <w:r w:rsidR="007B18E5">
        <w:rPr>
          <w:sz w:val="28"/>
          <w:szCs w:val="28"/>
          <w:lang w:eastAsia="en-US"/>
        </w:rPr>
        <w:t>»</w:t>
      </w:r>
      <w:r w:rsidR="00671778">
        <w:rPr>
          <w:rStyle w:val="af"/>
          <w:sz w:val="28"/>
          <w:szCs w:val="28"/>
          <w:lang w:eastAsia="en-US"/>
        </w:rPr>
        <w:footnoteReference w:id="17"/>
      </w:r>
      <w:r w:rsidR="00671778">
        <w:rPr>
          <w:sz w:val="28"/>
          <w:szCs w:val="28"/>
          <w:lang w:eastAsia="en-US"/>
        </w:rPr>
        <w:t>.</w:t>
      </w:r>
    </w:p>
    <w:p w14:paraId="3B81E5BE" w14:textId="78C0A566" w:rsidR="00851A2D" w:rsidRDefault="00657160" w:rsidP="003B25FF">
      <w:pPr>
        <w:pStyle w:val="a0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Итак, Аристотель заложил важнейшую основу</w:t>
      </w:r>
      <w:r w:rsidR="00406473">
        <w:rPr>
          <w:sz w:val="28"/>
          <w:szCs w:val="28"/>
          <w:lang w:eastAsia="en-US"/>
        </w:rPr>
        <w:t xml:space="preserve"> этики добродетели</w:t>
      </w:r>
      <w:r>
        <w:rPr>
          <w:sz w:val="28"/>
          <w:szCs w:val="28"/>
          <w:lang w:eastAsia="en-US"/>
        </w:rPr>
        <w:t xml:space="preserve"> как в терминологическом, так и в объяснительном плане. В дальнейшем при возрождении </w:t>
      </w:r>
      <w:r w:rsidR="00CA3637">
        <w:rPr>
          <w:sz w:val="28"/>
          <w:szCs w:val="28"/>
          <w:lang w:eastAsia="en-US"/>
        </w:rPr>
        <w:t xml:space="preserve">данного течения </w:t>
      </w:r>
      <w:r>
        <w:rPr>
          <w:sz w:val="28"/>
          <w:szCs w:val="28"/>
          <w:lang w:eastAsia="en-US"/>
        </w:rPr>
        <w:t>в ХХ веке все термины и их значения перейдут в работы современных моральных философов</w:t>
      </w:r>
      <w:r w:rsidR="004923A8">
        <w:rPr>
          <w:sz w:val="28"/>
          <w:szCs w:val="28"/>
          <w:lang w:eastAsia="en-US"/>
        </w:rPr>
        <w:t>. Х</w:t>
      </w:r>
      <w:r>
        <w:rPr>
          <w:sz w:val="28"/>
          <w:szCs w:val="28"/>
          <w:lang w:eastAsia="en-US"/>
        </w:rPr>
        <w:t>оть смысл и применени</w:t>
      </w:r>
      <w:r w:rsidR="00642A68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многих из них будут менять свои оттенки. Повторим ещё один раз вкратце связь основных понятий. Добродетель, стоящая в основе всего учения, понимается</w:t>
      </w:r>
      <w:r w:rsidR="00A2199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как то, чему человек учится во время своего практического следованию </w:t>
      </w:r>
      <w:r w:rsidR="0078349A">
        <w:rPr>
          <w:sz w:val="28"/>
          <w:szCs w:val="28"/>
          <w:lang w:eastAsia="en-US"/>
        </w:rPr>
        <w:t xml:space="preserve">данному </w:t>
      </w:r>
      <w:r>
        <w:rPr>
          <w:sz w:val="28"/>
          <w:szCs w:val="28"/>
          <w:lang w:eastAsia="en-US"/>
        </w:rPr>
        <w:t>пут</w:t>
      </w:r>
      <w:r w:rsidR="0078349A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. Однако </w:t>
      </w:r>
      <w:r w:rsidR="000E4E4D">
        <w:rPr>
          <w:sz w:val="28"/>
          <w:szCs w:val="28"/>
          <w:lang w:eastAsia="en-US"/>
        </w:rPr>
        <w:t xml:space="preserve">усвоенные общие положения мало что дают добродетельному человеку. В качестве оптимального способа применения добродетели существует </w:t>
      </w:r>
      <w:proofErr w:type="spellStart"/>
      <w:r w:rsidR="000E4E4D">
        <w:rPr>
          <w:sz w:val="28"/>
          <w:szCs w:val="28"/>
          <w:lang w:eastAsia="en-US"/>
        </w:rPr>
        <w:t>фронезис</w:t>
      </w:r>
      <w:proofErr w:type="spellEnd"/>
      <w:r w:rsidR="000E4E4D">
        <w:rPr>
          <w:sz w:val="28"/>
          <w:szCs w:val="28"/>
          <w:lang w:eastAsia="en-US"/>
        </w:rPr>
        <w:t>, который отвечает за использование добродетели в частной ситуации, что по Аристотелю является более существенным, чем общие правила. И наконец конечн</w:t>
      </w:r>
      <w:r w:rsidR="008E0FEE">
        <w:rPr>
          <w:sz w:val="28"/>
          <w:szCs w:val="28"/>
          <w:lang w:eastAsia="en-US"/>
        </w:rPr>
        <w:t>ой</w:t>
      </w:r>
      <w:r w:rsidR="000E4E4D">
        <w:rPr>
          <w:sz w:val="28"/>
          <w:szCs w:val="28"/>
          <w:lang w:eastAsia="en-US"/>
        </w:rPr>
        <w:t xml:space="preserve"> цель</w:t>
      </w:r>
      <w:r w:rsidR="008E0FEE">
        <w:rPr>
          <w:sz w:val="28"/>
          <w:szCs w:val="28"/>
          <w:lang w:eastAsia="en-US"/>
        </w:rPr>
        <w:t>ю</w:t>
      </w:r>
      <w:r w:rsidR="000E4E4D">
        <w:rPr>
          <w:sz w:val="28"/>
          <w:szCs w:val="28"/>
          <w:lang w:eastAsia="en-US"/>
        </w:rPr>
        <w:t>, и причиной для нас следовать добродетели</w:t>
      </w:r>
      <w:r w:rsidR="00C912B9">
        <w:rPr>
          <w:sz w:val="28"/>
          <w:szCs w:val="28"/>
          <w:lang w:eastAsia="en-US"/>
        </w:rPr>
        <w:t>,</w:t>
      </w:r>
      <w:r w:rsidR="000E4E4D">
        <w:rPr>
          <w:sz w:val="28"/>
          <w:szCs w:val="28"/>
          <w:lang w:eastAsia="en-US"/>
        </w:rPr>
        <w:t xml:space="preserve"> является </w:t>
      </w:r>
      <w:proofErr w:type="spellStart"/>
      <w:r w:rsidR="000E4E4D">
        <w:rPr>
          <w:sz w:val="28"/>
          <w:szCs w:val="28"/>
          <w:lang w:eastAsia="en-US"/>
        </w:rPr>
        <w:t>эвдемония</w:t>
      </w:r>
      <w:proofErr w:type="spellEnd"/>
      <w:r w:rsidR="000E4E4D">
        <w:rPr>
          <w:sz w:val="28"/>
          <w:szCs w:val="28"/>
          <w:lang w:eastAsia="en-US"/>
        </w:rPr>
        <w:t xml:space="preserve"> – высшее благо, необходимость стремления к которому для всех субъектов Аристотель не ставит под вопрос. Но, как мы и говорили выше, следование пути добродетели </w:t>
      </w:r>
      <w:r w:rsidR="000E4E4D">
        <w:rPr>
          <w:sz w:val="28"/>
          <w:szCs w:val="28"/>
          <w:lang w:eastAsia="en-US"/>
        </w:rPr>
        <w:lastRenderedPageBreak/>
        <w:t xml:space="preserve">не всегда приводит нас к </w:t>
      </w:r>
      <w:proofErr w:type="spellStart"/>
      <w:r w:rsidR="000E4E4D">
        <w:rPr>
          <w:sz w:val="28"/>
          <w:szCs w:val="28"/>
          <w:lang w:eastAsia="en-US"/>
        </w:rPr>
        <w:t>эвдемонии</w:t>
      </w:r>
      <w:proofErr w:type="spellEnd"/>
      <w:r w:rsidR="000E4E4D">
        <w:rPr>
          <w:sz w:val="28"/>
          <w:szCs w:val="28"/>
          <w:lang w:eastAsia="en-US"/>
        </w:rPr>
        <w:t>. Необходимыми также являются и материальные условия или удача («</w:t>
      </w:r>
      <w:r w:rsidR="000E4E4D" w:rsidRPr="000E4E4D">
        <w:rPr>
          <w:sz w:val="28"/>
          <w:szCs w:val="28"/>
          <w:lang w:eastAsia="en-US"/>
        </w:rPr>
        <w:t>Именно поэтому некоторые отождествляют со счастьем удачу (</w:t>
      </w:r>
      <w:proofErr w:type="spellStart"/>
      <w:r w:rsidR="000E4E4D" w:rsidRPr="000E4E4D">
        <w:rPr>
          <w:sz w:val="28"/>
          <w:szCs w:val="28"/>
          <w:lang w:eastAsia="en-US"/>
        </w:rPr>
        <w:t>eytykhia</w:t>
      </w:r>
      <w:proofErr w:type="spellEnd"/>
      <w:r w:rsidR="000E4E4D" w:rsidRPr="000E4E4D">
        <w:rPr>
          <w:sz w:val="28"/>
          <w:szCs w:val="28"/>
          <w:lang w:eastAsia="en-US"/>
        </w:rPr>
        <w:t>), в то время как другие — добродетель.»</w:t>
      </w:r>
      <w:r w:rsidR="00671778">
        <w:rPr>
          <w:rStyle w:val="af"/>
          <w:sz w:val="28"/>
          <w:szCs w:val="28"/>
          <w:lang w:eastAsia="en-US"/>
        </w:rPr>
        <w:footnoteReference w:id="18"/>
      </w:r>
      <w:r w:rsidR="000E4E4D">
        <w:rPr>
          <w:sz w:val="28"/>
          <w:szCs w:val="28"/>
          <w:lang w:eastAsia="en-US"/>
        </w:rPr>
        <w:t>).</w:t>
      </w:r>
    </w:p>
    <w:p w14:paraId="6368FC09" w14:textId="4AC38618" w:rsidR="002A1604" w:rsidRPr="008D6DD1" w:rsidRDefault="00851A2D" w:rsidP="008D6D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5F293773" w14:textId="3455147D" w:rsidR="00623B3F" w:rsidRDefault="00B4394D" w:rsidP="003420AA">
      <w:pPr>
        <w:pStyle w:val="2"/>
      </w:pPr>
      <w:bookmarkStart w:id="4" w:name="_Toc103045738"/>
      <w:r>
        <w:lastRenderedPageBreak/>
        <w:t>Средневековье</w:t>
      </w:r>
      <w:bookmarkEnd w:id="4"/>
    </w:p>
    <w:p w14:paraId="1B4CF483" w14:textId="3AF5EE10" w:rsidR="00623B3F" w:rsidRPr="00B4394D" w:rsidRDefault="00623B3F" w:rsidP="003B25FF">
      <w:pPr>
        <w:pStyle w:val="a0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Переходя к средневековой философии, мы бы хотели отметить, что часто этику добродетелей ассоциируют исключительно с христианским учением. Но, как нам кажется</w:t>
      </w:r>
      <w:r w:rsidR="00D5505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не менее важным было бы осветить арабо-исламскую философию в данном разделе. Более того</w:t>
      </w:r>
      <w:r w:rsidR="00A2199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практически не существует научных работ</w:t>
      </w:r>
      <w:r w:rsidR="00A2199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исследующих арабскую философ</w:t>
      </w:r>
      <w:r w:rsidR="003B1694">
        <w:rPr>
          <w:sz w:val="28"/>
          <w:szCs w:val="28"/>
          <w:lang w:eastAsia="en-US"/>
        </w:rPr>
        <w:t>ию с позиций этики добродетели. Данный факт, на наш взгляд</w:t>
      </w:r>
      <w:r w:rsidR="00D55055">
        <w:rPr>
          <w:sz w:val="28"/>
          <w:szCs w:val="28"/>
          <w:lang w:eastAsia="en-US"/>
        </w:rPr>
        <w:t>,</w:t>
      </w:r>
      <w:r w:rsidR="003B1694">
        <w:rPr>
          <w:sz w:val="28"/>
          <w:szCs w:val="28"/>
          <w:lang w:eastAsia="en-US"/>
        </w:rPr>
        <w:t xml:space="preserve"> является странным, так как, во-первых, очевидно влияние Аристотеля на эту ветвь философии</w:t>
      </w:r>
      <w:r w:rsidR="00DB3ED6">
        <w:rPr>
          <w:sz w:val="28"/>
          <w:szCs w:val="28"/>
          <w:lang w:eastAsia="en-US"/>
        </w:rPr>
        <w:t>. В</w:t>
      </w:r>
      <w:r w:rsidR="003B1694">
        <w:rPr>
          <w:sz w:val="28"/>
          <w:szCs w:val="28"/>
          <w:lang w:eastAsia="en-US"/>
        </w:rPr>
        <w:t xml:space="preserve">о-вторых, </w:t>
      </w:r>
      <w:r w:rsidR="00FB4C04">
        <w:rPr>
          <w:sz w:val="28"/>
          <w:szCs w:val="28"/>
          <w:lang w:eastAsia="en-US"/>
        </w:rPr>
        <w:t>многие темы,</w:t>
      </w:r>
      <w:r w:rsidR="003B1694">
        <w:rPr>
          <w:sz w:val="28"/>
          <w:szCs w:val="28"/>
          <w:lang w:eastAsia="en-US"/>
        </w:rPr>
        <w:t xml:space="preserve"> освещаемые </w:t>
      </w:r>
      <w:r w:rsidR="00671778">
        <w:rPr>
          <w:sz w:val="28"/>
          <w:szCs w:val="28"/>
          <w:lang w:eastAsia="en-US"/>
        </w:rPr>
        <w:t>в арабской философии,</w:t>
      </w:r>
      <w:r w:rsidR="003B1694">
        <w:rPr>
          <w:sz w:val="28"/>
          <w:szCs w:val="28"/>
          <w:lang w:eastAsia="en-US"/>
        </w:rPr>
        <w:t xml:space="preserve"> почти полностью соответствуют этике добродетели.</w:t>
      </w:r>
      <w:r w:rsidR="00B4394D">
        <w:rPr>
          <w:sz w:val="28"/>
          <w:szCs w:val="28"/>
          <w:lang w:eastAsia="en-US"/>
        </w:rPr>
        <w:t xml:space="preserve"> В рамках восточного перипатетизма перенимается традиционный терминологический аппарат Аристотеля в рамках этики, но также присутствуют важнейшие прояснения, которые нам стоит разобрать дальше</w:t>
      </w:r>
      <w:r w:rsidR="00FB4C04">
        <w:rPr>
          <w:sz w:val="28"/>
          <w:szCs w:val="28"/>
          <w:lang w:eastAsia="en-US"/>
        </w:rPr>
        <w:t>.</w:t>
      </w:r>
    </w:p>
    <w:p w14:paraId="4E2F7AB7" w14:textId="07BAB9A0" w:rsidR="003B1694" w:rsidRDefault="00EC4370" w:rsidP="003B25FF">
      <w:pPr>
        <w:pStyle w:val="a0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своей работе «О достижении счастья» Аль-Фараби выделяет 4 вида добродетели: т</w:t>
      </w:r>
      <w:r w:rsidRPr="00EC4370">
        <w:rPr>
          <w:sz w:val="28"/>
          <w:szCs w:val="28"/>
          <w:lang w:eastAsia="en-US"/>
        </w:rPr>
        <w:t>еоретические добродетели, мыслительные добродетели, этические добродетели и практические искусства</w:t>
      </w:r>
      <w:r>
        <w:rPr>
          <w:sz w:val="28"/>
          <w:szCs w:val="28"/>
          <w:lang w:eastAsia="en-US"/>
        </w:rPr>
        <w:t xml:space="preserve">. Теоретические </w:t>
      </w:r>
      <w:r w:rsidR="00DC1297">
        <w:rPr>
          <w:sz w:val="28"/>
          <w:szCs w:val="28"/>
          <w:lang w:eastAsia="en-US"/>
        </w:rPr>
        <w:t xml:space="preserve">направлены на постижение вещей и формирование убеждений о них. Однако </w:t>
      </w:r>
      <w:r w:rsidR="00ED7CD0">
        <w:rPr>
          <w:sz w:val="28"/>
          <w:szCs w:val="28"/>
          <w:lang w:eastAsia="en-US"/>
        </w:rPr>
        <w:t>непроясненным</w:t>
      </w:r>
      <w:r w:rsidR="00DC1297">
        <w:rPr>
          <w:sz w:val="28"/>
          <w:szCs w:val="28"/>
          <w:lang w:eastAsia="en-US"/>
        </w:rPr>
        <w:t xml:space="preserve"> остаётся вопрос о том, каким образом люди приходят к разным убеждениям касаемо одних и тех же вещей. При постижении вещей мы ставим </w:t>
      </w:r>
      <w:r w:rsidR="00BB23C9">
        <w:rPr>
          <w:sz w:val="28"/>
          <w:szCs w:val="28"/>
          <w:lang w:eastAsia="en-US"/>
        </w:rPr>
        <w:t>определённые исследовательские цели,</w:t>
      </w:r>
      <w:r w:rsidR="00DC1297">
        <w:rPr>
          <w:sz w:val="28"/>
          <w:szCs w:val="28"/>
          <w:lang w:eastAsia="en-US"/>
        </w:rPr>
        <w:t xml:space="preserve"> в рамках которых реализуем познание вещи</w:t>
      </w:r>
      <w:r w:rsidR="00BB23C9">
        <w:rPr>
          <w:sz w:val="28"/>
          <w:szCs w:val="28"/>
          <w:lang w:eastAsia="en-US"/>
        </w:rPr>
        <w:t>. В случае же</w:t>
      </w:r>
      <w:r w:rsidR="00D13BDF">
        <w:rPr>
          <w:sz w:val="28"/>
          <w:szCs w:val="28"/>
          <w:lang w:eastAsia="en-US"/>
        </w:rPr>
        <w:t>,</w:t>
      </w:r>
      <w:r w:rsidR="00BB23C9">
        <w:rPr>
          <w:sz w:val="28"/>
          <w:szCs w:val="28"/>
          <w:lang w:eastAsia="en-US"/>
        </w:rPr>
        <w:t xml:space="preserve"> когда нам кажется, что при прохождении одного пути, мы приходим к разным целям</w:t>
      </w:r>
      <w:r w:rsidR="00A21991">
        <w:rPr>
          <w:sz w:val="28"/>
          <w:szCs w:val="28"/>
          <w:lang w:eastAsia="en-US"/>
        </w:rPr>
        <w:t>,</w:t>
      </w:r>
      <w:r w:rsidR="00BB23C9">
        <w:rPr>
          <w:sz w:val="28"/>
          <w:szCs w:val="28"/>
          <w:lang w:eastAsia="en-US"/>
        </w:rPr>
        <w:t xml:space="preserve"> имеет место </w:t>
      </w:r>
      <w:proofErr w:type="spellStart"/>
      <w:r w:rsidR="00BB23C9">
        <w:rPr>
          <w:sz w:val="28"/>
          <w:szCs w:val="28"/>
          <w:lang w:eastAsia="en-US"/>
        </w:rPr>
        <w:t>эпистемическая</w:t>
      </w:r>
      <w:proofErr w:type="spellEnd"/>
      <w:r w:rsidR="00BB23C9">
        <w:rPr>
          <w:sz w:val="28"/>
          <w:szCs w:val="28"/>
          <w:lang w:eastAsia="en-US"/>
        </w:rPr>
        <w:t xml:space="preserve"> ошибка: «</w:t>
      </w:r>
      <w:r w:rsidR="00BB23C9" w:rsidRPr="00BB23C9">
        <w:rPr>
          <w:sz w:val="28"/>
          <w:szCs w:val="28"/>
          <w:lang w:eastAsia="en-US"/>
        </w:rPr>
        <w:t xml:space="preserve">Невозможно, чтобы один путь приводил нас в искомых целях к различным убеждениям. Должны существовать различные пути, которые в тех или иных искомых целях приводят нас к различным убеждениям, однако мы не ощущаем их [путей] различия и разнообразия и полагаем, что идем к любой искомой цели одним и тем же путем. В поисках какой-то искомой цели мы должны использовать тот путь, которому свойственно вести нас к убеждению и мнению относительно [истины], но мы </w:t>
      </w:r>
      <w:r w:rsidR="00BB23C9" w:rsidRPr="00BB23C9">
        <w:rPr>
          <w:sz w:val="28"/>
          <w:szCs w:val="28"/>
          <w:lang w:eastAsia="en-US"/>
        </w:rPr>
        <w:lastRenderedPageBreak/>
        <w:t>не ощущаем этого и у нас создается впечатление, что это один и тот же путь, что тот путь, которым мы шли во втором [случае] — это тот же самый [путь], которым мы шли в первом [случае]. Такое положение мы наблюдаем в большинстве случаев и у себя, и у большинства людей, занятых исследованием и изучением.</w:t>
      </w:r>
      <w:r w:rsidR="00BB23C9">
        <w:rPr>
          <w:sz w:val="28"/>
          <w:szCs w:val="28"/>
          <w:lang w:eastAsia="en-US"/>
        </w:rPr>
        <w:t>»</w:t>
      </w:r>
      <w:r w:rsidR="007A3249">
        <w:rPr>
          <w:rStyle w:val="af"/>
          <w:sz w:val="28"/>
          <w:szCs w:val="28"/>
          <w:lang w:eastAsia="en-US"/>
        </w:rPr>
        <w:footnoteReference w:id="19"/>
      </w:r>
      <w:r w:rsidR="00BB23C9">
        <w:rPr>
          <w:sz w:val="28"/>
          <w:szCs w:val="28"/>
          <w:lang w:eastAsia="en-US"/>
        </w:rPr>
        <w:t xml:space="preserve">. Этот аспект в дальнейшем поможет нам прийти к пониманию истоков добродетелей. </w:t>
      </w:r>
    </w:p>
    <w:p w14:paraId="00C07AAD" w14:textId="033D3B46" w:rsidR="00CD110F" w:rsidRDefault="00CD110F" w:rsidP="003B25FF">
      <w:pPr>
        <w:pStyle w:val="a0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Путь же к добродетели в работах Аль-Фараби довольно поэтично называется «</w:t>
      </w:r>
      <w:r w:rsidRPr="00166EA9">
        <w:rPr>
          <w:sz w:val="28"/>
          <w:szCs w:val="28"/>
          <w:lang w:eastAsia="en-US"/>
        </w:rPr>
        <w:t>искусством</w:t>
      </w:r>
      <w:r>
        <w:rPr>
          <w:sz w:val="28"/>
          <w:szCs w:val="28"/>
          <w:lang w:eastAsia="en-US"/>
        </w:rPr>
        <w:t>» и именно в овладевании искусствами и состоит основной процесс овладения добродетелями. И здесь автор ещё дальше уходит от трактовок Платона</w:t>
      </w:r>
      <w:r w:rsidR="00E8485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говор</w:t>
      </w:r>
      <w:r w:rsidR="00E84852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, что добродетели не только не </w:t>
      </w:r>
      <w:proofErr w:type="spellStart"/>
      <w:r>
        <w:rPr>
          <w:sz w:val="28"/>
          <w:szCs w:val="28"/>
          <w:lang w:eastAsia="en-US"/>
        </w:rPr>
        <w:t>врождены</w:t>
      </w:r>
      <w:proofErr w:type="spellEnd"/>
      <w:r>
        <w:rPr>
          <w:sz w:val="28"/>
          <w:szCs w:val="28"/>
          <w:lang w:eastAsia="en-US"/>
        </w:rPr>
        <w:t xml:space="preserve"> нам, но даже врождённые качества не дают нам понимания о том</w:t>
      </w:r>
      <w:r w:rsidR="000D3F0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какая деятельность является </w:t>
      </w:r>
      <w:r w:rsidR="00D718EB">
        <w:rPr>
          <w:sz w:val="28"/>
          <w:szCs w:val="28"/>
          <w:lang w:eastAsia="en-US"/>
        </w:rPr>
        <w:t>искусством</w:t>
      </w:r>
      <w:r>
        <w:rPr>
          <w:sz w:val="28"/>
          <w:szCs w:val="28"/>
          <w:lang w:eastAsia="en-US"/>
        </w:rPr>
        <w:t xml:space="preserve"> и ведёт к истине, а какая нет</w:t>
      </w:r>
      <w:r w:rsidR="00B73136">
        <w:rPr>
          <w:sz w:val="28"/>
          <w:szCs w:val="28"/>
          <w:lang w:eastAsia="en-US"/>
        </w:rPr>
        <w:t>. Важен здесь и порядок получения предпосылок, создаваемый при обучении для формирования подлинного пути к истине: «…</w:t>
      </w:r>
      <w:r w:rsidR="00B73136" w:rsidRPr="00B73136">
        <w:rPr>
          <w:sz w:val="28"/>
          <w:szCs w:val="28"/>
          <w:lang w:eastAsia="en-US"/>
        </w:rPr>
        <w:t>чтобы наши врожденные способности к познанию, заложенные в нас от природы, были направлены на [овладение] искусством, дающим нам знание об этих [путях], поскольку наши врожденные способности недостаточны для того, чтобы отличить эти пути одни от других. Это [достигается], если мы получаем достоверные знания о том, какими условиями и положениями [определяются] первые посылки и какой должен быть их порядок, чтобы они обязательно привели изучающего к самой истине и достоверному знанию о ней»</w:t>
      </w:r>
      <w:r w:rsidR="007A3249">
        <w:rPr>
          <w:rStyle w:val="af"/>
          <w:sz w:val="28"/>
          <w:szCs w:val="28"/>
          <w:lang w:eastAsia="en-US"/>
        </w:rPr>
        <w:footnoteReference w:id="20"/>
      </w:r>
      <w:r w:rsidR="009A632D">
        <w:rPr>
          <w:sz w:val="28"/>
          <w:szCs w:val="28"/>
          <w:lang w:eastAsia="en-US"/>
        </w:rPr>
        <w:t>. Из этой части текста мы можем уяснить то, что источник добродетели не только не врожден, но даже искусство обретения её приобретается нами в порядке научения. Также затрагивается сущность этого искусств</w:t>
      </w:r>
      <w:r w:rsidR="008F1468">
        <w:rPr>
          <w:sz w:val="28"/>
          <w:szCs w:val="28"/>
          <w:lang w:eastAsia="en-US"/>
        </w:rPr>
        <w:t>а</w:t>
      </w:r>
      <w:r w:rsidR="009A632D">
        <w:rPr>
          <w:sz w:val="28"/>
          <w:szCs w:val="28"/>
          <w:lang w:eastAsia="en-US"/>
        </w:rPr>
        <w:t>, котор</w:t>
      </w:r>
      <w:r w:rsidR="008F1468">
        <w:rPr>
          <w:sz w:val="28"/>
          <w:szCs w:val="28"/>
          <w:lang w:eastAsia="en-US"/>
        </w:rPr>
        <w:t>ое</w:t>
      </w:r>
      <w:r w:rsidR="009A632D">
        <w:rPr>
          <w:sz w:val="28"/>
          <w:szCs w:val="28"/>
          <w:lang w:eastAsia="en-US"/>
        </w:rPr>
        <w:t xml:space="preserve"> не представляет из себя </w:t>
      </w:r>
      <w:r w:rsidR="009A632D">
        <w:rPr>
          <w:sz w:val="28"/>
          <w:szCs w:val="28"/>
          <w:lang w:eastAsia="en-US"/>
        </w:rPr>
        <w:lastRenderedPageBreak/>
        <w:t>набора правил</w:t>
      </w:r>
      <w:r w:rsidR="00DF13C6">
        <w:rPr>
          <w:sz w:val="28"/>
          <w:szCs w:val="28"/>
          <w:lang w:eastAsia="en-US"/>
        </w:rPr>
        <w:t>. Н</w:t>
      </w:r>
      <w:r w:rsidR="009A632D">
        <w:rPr>
          <w:sz w:val="28"/>
          <w:szCs w:val="28"/>
          <w:lang w:eastAsia="en-US"/>
        </w:rPr>
        <w:t xml:space="preserve">о при освоении </w:t>
      </w:r>
      <w:r w:rsidR="000D3F0B">
        <w:rPr>
          <w:sz w:val="28"/>
          <w:szCs w:val="28"/>
          <w:lang w:eastAsia="en-US"/>
        </w:rPr>
        <w:t>ег</w:t>
      </w:r>
      <w:r w:rsidR="009A632D">
        <w:rPr>
          <w:sz w:val="28"/>
          <w:szCs w:val="28"/>
          <w:lang w:eastAsia="en-US"/>
        </w:rPr>
        <w:t xml:space="preserve">о важен </w:t>
      </w:r>
      <w:r w:rsidR="000D3F0B">
        <w:rPr>
          <w:sz w:val="28"/>
          <w:szCs w:val="28"/>
          <w:lang w:eastAsia="en-US"/>
        </w:rPr>
        <w:t>порядок,</w:t>
      </w:r>
      <w:r w:rsidR="009A632D">
        <w:rPr>
          <w:sz w:val="28"/>
          <w:szCs w:val="28"/>
          <w:lang w:eastAsia="en-US"/>
        </w:rPr>
        <w:t xml:space="preserve"> </w:t>
      </w:r>
      <w:r w:rsidR="00BD75E5">
        <w:rPr>
          <w:sz w:val="28"/>
          <w:szCs w:val="28"/>
          <w:lang w:eastAsia="en-US"/>
        </w:rPr>
        <w:t>с которым мы подходим к постижению д</w:t>
      </w:r>
      <w:r w:rsidR="00D470CB">
        <w:rPr>
          <w:sz w:val="28"/>
          <w:szCs w:val="28"/>
          <w:lang w:eastAsia="en-US"/>
        </w:rPr>
        <w:t>обродетелей</w:t>
      </w:r>
      <w:r w:rsidR="005E0C06">
        <w:rPr>
          <w:sz w:val="28"/>
          <w:szCs w:val="28"/>
          <w:lang w:eastAsia="en-US"/>
        </w:rPr>
        <w:t xml:space="preserve">, что создаёт правильный путь к истине. </w:t>
      </w:r>
    </w:p>
    <w:p w14:paraId="66B8D189" w14:textId="5F17B09D" w:rsidR="0029626E" w:rsidRDefault="005E0C06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Далее разбирая </w:t>
      </w:r>
      <w:r w:rsidR="00456142">
        <w:rPr>
          <w:sz w:val="28"/>
          <w:szCs w:val="28"/>
          <w:lang w:eastAsia="en-US"/>
        </w:rPr>
        <w:t>источники добродетели,</w:t>
      </w:r>
      <w:r>
        <w:rPr>
          <w:sz w:val="28"/>
          <w:szCs w:val="28"/>
          <w:lang w:eastAsia="en-US"/>
        </w:rPr>
        <w:t xml:space="preserve"> мы обратимся </w:t>
      </w:r>
      <w:r w:rsidR="00456142">
        <w:rPr>
          <w:sz w:val="28"/>
          <w:szCs w:val="28"/>
          <w:lang w:eastAsia="en-US"/>
        </w:rPr>
        <w:t xml:space="preserve">к трактату </w:t>
      </w:r>
      <w:r w:rsidR="00F632D3">
        <w:rPr>
          <w:sz w:val="28"/>
          <w:szCs w:val="28"/>
          <w:lang w:eastAsia="en-US"/>
        </w:rPr>
        <w:t>«О</w:t>
      </w:r>
      <w:r w:rsidR="00456142">
        <w:rPr>
          <w:sz w:val="28"/>
          <w:szCs w:val="28"/>
          <w:lang w:eastAsia="en-US"/>
        </w:rPr>
        <w:t xml:space="preserve"> душе</w:t>
      </w:r>
      <w:r w:rsidR="00F632D3">
        <w:rPr>
          <w:sz w:val="28"/>
          <w:szCs w:val="28"/>
          <w:lang w:eastAsia="en-US"/>
        </w:rPr>
        <w:t>»</w:t>
      </w:r>
      <w:r w:rsidR="00456142">
        <w:rPr>
          <w:sz w:val="28"/>
          <w:szCs w:val="28"/>
          <w:lang w:eastAsia="en-US"/>
        </w:rPr>
        <w:t>. В данном тексте Аль-Фараби разводит понятия актуального и потенциального разума.</w:t>
      </w:r>
      <w:r w:rsidR="00371BA4">
        <w:rPr>
          <w:sz w:val="28"/>
          <w:szCs w:val="28"/>
          <w:lang w:eastAsia="en-US"/>
        </w:rPr>
        <w:t xml:space="preserve"> </w:t>
      </w:r>
      <w:r w:rsidR="00371BA4" w:rsidRPr="00F632D3">
        <w:rPr>
          <w:sz w:val="28"/>
          <w:szCs w:val="28"/>
          <w:u w:val="single"/>
          <w:lang w:eastAsia="en-US"/>
        </w:rPr>
        <w:t>Потенциальный разум</w:t>
      </w:r>
      <w:r w:rsidR="00371BA4">
        <w:rPr>
          <w:sz w:val="28"/>
          <w:szCs w:val="28"/>
          <w:lang w:eastAsia="en-US"/>
        </w:rPr>
        <w:t xml:space="preserve"> описывается как некое представление реальных вещей для конкретного сознания в рамках его способности отвлечь от материи иные свойства: «</w:t>
      </w:r>
      <w:r w:rsidR="00371BA4" w:rsidRPr="00371BA4">
        <w:rPr>
          <w:sz w:val="28"/>
          <w:szCs w:val="28"/>
          <w:lang w:eastAsia="en-US"/>
        </w:rPr>
        <w:t xml:space="preserve">Сей разум есть способность к абстрагированию Потенциальный разум - это некая душа, часть души, одна из сил души или нечто, чья самость готова или подготовлена отвлечь от материй все сущности и формы сущих, делая всех их формой или формами для себя. От материй, в которых они находятся, эти отвлеченные от материй формы абстрагируются лишь для того, чтобы стать формами в означенной самости. Сии формы, отвлеченные от их материй и ставшие формами в данной самости, </w:t>
      </w:r>
      <w:r w:rsidR="00A61887" w:rsidRPr="00371BA4">
        <w:rPr>
          <w:sz w:val="28"/>
          <w:szCs w:val="28"/>
          <w:lang w:eastAsia="en-US"/>
        </w:rPr>
        <w:t>— это</w:t>
      </w:r>
      <w:r w:rsidR="00371BA4" w:rsidRPr="00371BA4">
        <w:rPr>
          <w:sz w:val="28"/>
          <w:szCs w:val="28"/>
          <w:lang w:eastAsia="en-US"/>
        </w:rPr>
        <w:t xml:space="preserve"> «умопостигаемые / </w:t>
      </w:r>
      <w:proofErr w:type="spellStart"/>
      <w:r w:rsidR="00371BA4" w:rsidRPr="00371BA4">
        <w:rPr>
          <w:sz w:val="28"/>
          <w:szCs w:val="28"/>
          <w:lang w:eastAsia="en-US"/>
        </w:rPr>
        <w:t>интеллигибелии</w:t>
      </w:r>
      <w:proofErr w:type="spellEnd"/>
      <w:r w:rsidR="00371BA4" w:rsidRPr="00371BA4">
        <w:rPr>
          <w:sz w:val="28"/>
          <w:szCs w:val="28"/>
          <w:lang w:eastAsia="en-US"/>
        </w:rPr>
        <w:t>». Они так называются по имени той самости, которая абстрагирует формы сущих и делает их собственными формами.»</w:t>
      </w:r>
      <w:r w:rsidR="00B46F84">
        <w:rPr>
          <w:rStyle w:val="af"/>
          <w:sz w:val="28"/>
          <w:szCs w:val="28"/>
          <w:lang w:eastAsia="en-US"/>
        </w:rPr>
        <w:footnoteReference w:id="21"/>
      </w:r>
      <w:r w:rsidR="00B46F84">
        <w:rPr>
          <w:sz w:val="28"/>
          <w:szCs w:val="28"/>
          <w:lang w:eastAsia="en-US"/>
        </w:rPr>
        <w:t>.</w:t>
      </w:r>
      <w:r w:rsidR="00371BA4">
        <w:rPr>
          <w:sz w:val="28"/>
          <w:szCs w:val="28"/>
          <w:lang w:eastAsia="en-US"/>
        </w:rPr>
        <w:t xml:space="preserve"> Хотя данные выражения можно трактовать исключительно </w:t>
      </w:r>
      <w:r w:rsidR="00132431">
        <w:rPr>
          <w:sz w:val="28"/>
          <w:szCs w:val="28"/>
          <w:lang w:eastAsia="en-US"/>
        </w:rPr>
        <w:t>гносеологически, сам Аль-Фараби связывает разум с добродетелью ранее в тексте: «</w:t>
      </w:r>
      <w:r w:rsidR="00132431" w:rsidRPr="00132431">
        <w:rPr>
          <w:sz w:val="28"/>
          <w:szCs w:val="28"/>
          <w:lang w:eastAsia="en-US"/>
        </w:rPr>
        <w:t>Тогда под «разумным [человеком]» понимается только тот, кто добродетелен и сообразителен в нахождении блага / добра, каковое следует предпочитать, или зла, каковое следует избегать; и в этом эпитете отказывают тому, кто сообразителен в нахождении зла, называя такового «ловкачом», «хитрецом» и тому подобными именами</w:t>
      </w:r>
      <w:r w:rsidR="00132431">
        <w:rPr>
          <w:sz w:val="28"/>
          <w:szCs w:val="28"/>
          <w:lang w:eastAsia="en-US"/>
        </w:rPr>
        <w:t>.»</w:t>
      </w:r>
      <w:r w:rsidR="00B46F84">
        <w:rPr>
          <w:rStyle w:val="af"/>
          <w:sz w:val="28"/>
          <w:szCs w:val="28"/>
          <w:lang w:eastAsia="en-US"/>
        </w:rPr>
        <w:footnoteReference w:id="22"/>
      </w:r>
      <w:r w:rsidR="00132431">
        <w:rPr>
          <w:sz w:val="28"/>
          <w:szCs w:val="28"/>
          <w:lang w:eastAsia="en-US"/>
        </w:rPr>
        <w:t xml:space="preserve">. Более интересным же моментом является то, что автор говорит об </w:t>
      </w:r>
      <w:r w:rsidR="00132431" w:rsidRPr="00080F39">
        <w:rPr>
          <w:sz w:val="28"/>
          <w:szCs w:val="28"/>
          <w:u w:val="single"/>
          <w:lang w:eastAsia="en-US"/>
        </w:rPr>
        <w:t>актуальном разуме</w:t>
      </w:r>
      <w:r w:rsidR="00132431">
        <w:rPr>
          <w:sz w:val="28"/>
          <w:szCs w:val="28"/>
          <w:lang w:eastAsia="en-US"/>
        </w:rPr>
        <w:t>. Проинтерпретировав</w:t>
      </w:r>
      <w:r w:rsidR="00A520C1">
        <w:rPr>
          <w:sz w:val="28"/>
          <w:szCs w:val="28"/>
          <w:lang w:eastAsia="en-US"/>
        </w:rPr>
        <w:t xml:space="preserve"> </w:t>
      </w:r>
      <w:proofErr w:type="spellStart"/>
      <w:r w:rsidR="00A520C1">
        <w:rPr>
          <w:sz w:val="28"/>
          <w:szCs w:val="28"/>
          <w:lang w:eastAsia="en-US"/>
        </w:rPr>
        <w:t>интеллигебелию</w:t>
      </w:r>
      <w:proofErr w:type="spellEnd"/>
      <w:r w:rsidR="00A520C1">
        <w:rPr>
          <w:sz w:val="28"/>
          <w:szCs w:val="28"/>
          <w:lang w:eastAsia="en-US"/>
        </w:rPr>
        <w:t xml:space="preserve">, как добродетель в разуме, мы можем прийти к возможности её постижения внутри добродетельного </w:t>
      </w:r>
      <w:r w:rsidR="00A520C1">
        <w:rPr>
          <w:sz w:val="28"/>
          <w:szCs w:val="28"/>
          <w:lang w:eastAsia="en-US"/>
        </w:rPr>
        <w:lastRenderedPageBreak/>
        <w:t>человека. Таким образом</w:t>
      </w:r>
      <w:r w:rsidR="000D3F0B">
        <w:rPr>
          <w:sz w:val="28"/>
          <w:szCs w:val="28"/>
          <w:lang w:eastAsia="en-US"/>
        </w:rPr>
        <w:t>,</w:t>
      </w:r>
      <w:r w:rsidR="00A520C1">
        <w:rPr>
          <w:sz w:val="28"/>
          <w:szCs w:val="28"/>
          <w:lang w:eastAsia="en-US"/>
        </w:rPr>
        <w:t xml:space="preserve"> из актуальной формы </w:t>
      </w:r>
      <w:proofErr w:type="spellStart"/>
      <w:r w:rsidR="00A520C1">
        <w:rPr>
          <w:sz w:val="28"/>
          <w:szCs w:val="28"/>
          <w:lang w:eastAsia="en-US"/>
        </w:rPr>
        <w:t>фронезиса</w:t>
      </w:r>
      <w:proofErr w:type="spellEnd"/>
      <w:r w:rsidR="00A520C1">
        <w:rPr>
          <w:sz w:val="28"/>
          <w:szCs w:val="28"/>
          <w:lang w:eastAsia="en-US"/>
        </w:rPr>
        <w:t xml:space="preserve"> добродетель перейдет в разряд сущности в разуме, которая может быть абстрагирована посредством потенциального разума: «</w:t>
      </w:r>
      <w:r w:rsidR="00A520C1" w:rsidRPr="00A520C1">
        <w:rPr>
          <w:sz w:val="28"/>
          <w:szCs w:val="28"/>
          <w:lang w:eastAsia="en-US"/>
        </w:rPr>
        <w:t xml:space="preserve">Когда </w:t>
      </w:r>
      <w:proofErr w:type="spellStart"/>
      <w:r w:rsidR="00A520C1" w:rsidRPr="00A520C1">
        <w:rPr>
          <w:sz w:val="28"/>
          <w:szCs w:val="28"/>
          <w:lang w:eastAsia="en-US"/>
        </w:rPr>
        <w:t>интеллигибелия</w:t>
      </w:r>
      <w:proofErr w:type="spellEnd"/>
      <w:r w:rsidR="00A520C1" w:rsidRPr="00A520C1">
        <w:rPr>
          <w:sz w:val="28"/>
          <w:szCs w:val="28"/>
          <w:lang w:eastAsia="en-US"/>
        </w:rPr>
        <w:t xml:space="preserve"> актуально пребывает [в разуме], она становится одним из сущих в мире и как </w:t>
      </w:r>
      <w:proofErr w:type="spellStart"/>
      <w:r w:rsidR="00A520C1" w:rsidRPr="00A520C1">
        <w:rPr>
          <w:sz w:val="28"/>
          <w:szCs w:val="28"/>
          <w:lang w:eastAsia="en-US"/>
        </w:rPr>
        <w:t>интеллигибелия</w:t>
      </w:r>
      <w:proofErr w:type="spellEnd"/>
      <w:r w:rsidR="00A520C1" w:rsidRPr="00A520C1">
        <w:rPr>
          <w:sz w:val="28"/>
          <w:szCs w:val="28"/>
          <w:lang w:eastAsia="en-US"/>
        </w:rPr>
        <w:t xml:space="preserve"> уже причисляется к совокупности сущих. Но все сущие таковы, что они способны быть умопостигаемыми и становиться формами для означенной [</w:t>
      </w:r>
      <w:proofErr w:type="spellStart"/>
      <w:r w:rsidR="00A520C1" w:rsidRPr="00A520C1">
        <w:rPr>
          <w:sz w:val="28"/>
          <w:szCs w:val="28"/>
          <w:lang w:eastAsia="en-US"/>
        </w:rPr>
        <w:t>интеллектной</w:t>
      </w:r>
      <w:proofErr w:type="spellEnd"/>
      <w:r w:rsidR="00A520C1" w:rsidRPr="00A520C1">
        <w:rPr>
          <w:sz w:val="28"/>
          <w:szCs w:val="28"/>
          <w:lang w:eastAsia="en-US"/>
        </w:rPr>
        <w:t xml:space="preserve">] самости. А коли так, то данной </w:t>
      </w:r>
      <w:proofErr w:type="spellStart"/>
      <w:r w:rsidR="00A520C1" w:rsidRPr="00A520C1">
        <w:rPr>
          <w:sz w:val="28"/>
          <w:szCs w:val="28"/>
          <w:lang w:eastAsia="en-US"/>
        </w:rPr>
        <w:t>интеллигибелии</w:t>
      </w:r>
      <w:proofErr w:type="spellEnd"/>
      <w:r w:rsidR="00A520C1" w:rsidRPr="00A520C1">
        <w:rPr>
          <w:sz w:val="28"/>
          <w:szCs w:val="28"/>
          <w:lang w:eastAsia="en-US"/>
        </w:rPr>
        <w:t xml:space="preserve">, которая уже есть актуальная </w:t>
      </w:r>
      <w:proofErr w:type="spellStart"/>
      <w:r w:rsidR="00A520C1" w:rsidRPr="00A520C1">
        <w:rPr>
          <w:sz w:val="28"/>
          <w:szCs w:val="28"/>
          <w:lang w:eastAsia="en-US"/>
        </w:rPr>
        <w:t>интеллигибелия</w:t>
      </w:r>
      <w:proofErr w:type="spellEnd"/>
      <w:r w:rsidR="00A520C1" w:rsidRPr="00A520C1">
        <w:rPr>
          <w:sz w:val="28"/>
          <w:szCs w:val="28"/>
          <w:lang w:eastAsia="en-US"/>
        </w:rPr>
        <w:t xml:space="preserve"> и актуальный ум, ничего не препятствует [вновь] сделаться предметом </w:t>
      </w:r>
      <w:proofErr w:type="spellStart"/>
      <w:r w:rsidR="00A520C1" w:rsidRPr="00A520C1">
        <w:rPr>
          <w:sz w:val="28"/>
          <w:szCs w:val="28"/>
          <w:lang w:eastAsia="en-US"/>
        </w:rPr>
        <w:t>умопостижения</w:t>
      </w:r>
      <w:proofErr w:type="spellEnd"/>
      <w:r w:rsidR="00A520C1" w:rsidRPr="00A520C1">
        <w:rPr>
          <w:sz w:val="28"/>
          <w:szCs w:val="28"/>
          <w:lang w:eastAsia="en-US"/>
        </w:rPr>
        <w:t xml:space="preserve">. В таком случае </w:t>
      </w:r>
      <w:proofErr w:type="spellStart"/>
      <w:r w:rsidR="00A520C1" w:rsidRPr="00A520C1">
        <w:rPr>
          <w:sz w:val="28"/>
          <w:szCs w:val="28"/>
          <w:lang w:eastAsia="en-US"/>
        </w:rPr>
        <w:t>умопостигается</w:t>
      </w:r>
      <w:proofErr w:type="spellEnd"/>
      <w:r w:rsidR="00A520C1" w:rsidRPr="00A520C1">
        <w:rPr>
          <w:sz w:val="28"/>
          <w:szCs w:val="28"/>
          <w:lang w:eastAsia="en-US"/>
        </w:rPr>
        <w:t xml:space="preserve"> именно то, что уже представляет собой актуальный ум. Ведь вещь, ставшая актуальным умом благодаря тому, что некоторая </w:t>
      </w:r>
      <w:proofErr w:type="spellStart"/>
      <w:r w:rsidR="00A520C1" w:rsidRPr="00A520C1">
        <w:rPr>
          <w:sz w:val="28"/>
          <w:szCs w:val="28"/>
          <w:lang w:eastAsia="en-US"/>
        </w:rPr>
        <w:t>интеллигибелия</w:t>
      </w:r>
      <w:proofErr w:type="spellEnd"/>
      <w:r w:rsidR="00A520C1" w:rsidRPr="00A520C1">
        <w:rPr>
          <w:sz w:val="28"/>
          <w:szCs w:val="28"/>
          <w:lang w:eastAsia="en-US"/>
        </w:rPr>
        <w:t xml:space="preserve"> сделалась формой для нее, может оказаться актуальным умом только по отношению к данной форме, но потенциальным умом по отношению к другой </w:t>
      </w:r>
      <w:proofErr w:type="spellStart"/>
      <w:r w:rsidR="00A520C1" w:rsidRPr="00A520C1">
        <w:rPr>
          <w:sz w:val="28"/>
          <w:szCs w:val="28"/>
          <w:lang w:eastAsia="en-US"/>
        </w:rPr>
        <w:t>интеллигибелии</w:t>
      </w:r>
      <w:proofErr w:type="spellEnd"/>
      <w:r w:rsidR="00A520C1" w:rsidRPr="00A520C1">
        <w:rPr>
          <w:sz w:val="28"/>
          <w:szCs w:val="28"/>
          <w:lang w:eastAsia="en-US"/>
        </w:rPr>
        <w:t xml:space="preserve">, которая еще не актуально пребывает в ней. Но как только эта другая </w:t>
      </w:r>
      <w:proofErr w:type="spellStart"/>
      <w:r w:rsidR="00A520C1" w:rsidRPr="00A520C1">
        <w:rPr>
          <w:sz w:val="28"/>
          <w:szCs w:val="28"/>
          <w:lang w:eastAsia="en-US"/>
        </w:rPr>
        <w:t>интеллигибелия</w:t>
      </w:r>
      <w:proofErr w:type="spellEnd"/>
      <w:r w:rsidR="00A520C1" w:rsidRPr="00A520C1">
        <w:rPr>
          <w:sz w:val="28"/>
          <w:szCs w:val="28"/>
          <w:lang w:eastAsia="en-US"/>
        </w:rPr>
        <w:t xml:space="preserve"> актуально появляется у нее, вещь становится актуальным разумом благодаря и той </w:t>
      </w:r>
      <w:proofErr w:type="spellStart"/>
      <w:r w:rsidR="00A520C1" w:rsidRPr="00A520C1">
        <w:rPr>
          <w:sz w:val="28"/>
          <w:szCs w:val="28"/>
          <w:lang w:eastAsia="en-US"/>
        </w:rPr>
        <w:t>интеллигибелии</w:t>
      </w:r>
      <w:proofErr w:type="spellEnd"/>
      <w:r w:rsidR="00A520C1" w:rsidRPr="00A520C1">
        <w:rPr>
          <w:sz w:val="28"/>
          <w:szCs w:val="28"/>
          <w:lang w:eastAsia="en-US"/>
        </w:rPr>
        <w:t>, и другой.</w:t>
      </w:r>
      <w:r w:rsidR="00A520C1">
        <w:rPr>
          <w:sz w:val="28"/>
          <w:szCs w:val="28"/>
          <w:lang w:eastAsia="en-US"/>
        </w:rPr>
        <w:t>»</w:t>
      </w:r>
      <w:r w:rsidR="00B46F84">
        <w:rPr>
          <w:rStyle w:val="af"/>
          <w:sz w:val="28"/>
          <w:szCs w:val="28"/>
          <w:lang w:eastAsia="en-US"/>
        </w:rPr>
        <w:footnoteReference w:id="23"/>
      </w:r>
      <w:r w:rsidR="00A520C1">
        <w:rPr>
          <w:sz w:val="28"/>
          <w:szCs w:val="28"/>
          <w:lang w:eastAsia="en-US"/>
        </w:rPr>
        <w:t xml:space="preserve">. </w:t>
      </w:r>
    </w:p>
    <w:p w14:paraId="27519E91" w14:textId="44C10B80" w:rsidR="00124AD0" w:rsidRDefault="0029626E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Ибн-Сина в своём </w:t>
      </w:r>
      <w:r w:rsidR="005D2E42">
        <w:rPr>
          <w:sz w:val="28"/>
          <w:szCs w:val="28"/>
          <w:lang w:eastAsia="en-US"/>
        </w:rPr>
        <w:t>«Т</w:t>
      </w:r>
      <w:r>
        <w:rPr>
          <w:sz w:val="28"/>
          <w:szCs w:val="28"/>
          <w:lang w:eastAsia="en-US"/>
        </w:rPr>
        <w:t xml:space="preserve">рактате </w:t>
      </w:r>
      <w:r w:rsidR="005D2E42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 этике</w:t>
      </w:r>
      <w:r w:rsidR="00F5490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также начинает с перечисления добродетелей</w:t>
      </w:r>
      <w:r w:rsidR="005D2E42">
        <w:rPr>
          <w:sz w:val="28"/>
          <w:szCs w:val="28"/>
          <w:lang w:eastAsia="en-US"/>
        </w:rPr>
        <w:t>, а после</w:t>
      </w:r>
      <w:r>
        <w:rPr>
          <w:sz w:val="28"/>
          <w:szCs w:val="28"/>
          <w:lang w:eastAsia="en-US"/>
        </w:rPr>
        <w:t xml:space="preserve"> говорит о </w:t>
      </w:r>
      <w:r w:rsidRPr="00951F23">
        <w:rPr>
          <w:sz w:val="28"/>
          <w:szCs w:val="28"/>
          <w:lang w:eastAsia="en-US"/>
        </w:rPr>
        <w:t>срединном пути</w:t>
      </w:r>
      <w:r w:rsidR="00680E02">
        <w:rPr>
          <w:sz w:val="28"/>
          <w:szCs w:val="28"/>
          <w:lang w:eastAsia="en-US"/>
        </w:rPr>
        <w:t xml:space="preserve"> (</w:t>
      </w:r>
      <w:r w:rsidR="009949FE">
        <w:rPr>
          <w:sz w:val="28"/>
          <w:szCs w:val="28"/>
          <w:lang w:eastAsia="en-US"/>
        </w:rPr>
        <w:t>«</w:t>
      </w:r>
      <w:r w:rsidR="00124AD0" w:rsidRPr="00951F23">
        <w:rPr>
          <w:sz w:val="28"/>
          <w:szCs w:val="28"/>
          <w:lang w:eastAsia="en-US"/>
        </w:rPr>
        <w:t>поскольку большинство из этих добродетелей являются серединами между</w:t>
      </w:r>
      <w:r w:rsidR="00951F23" w:rsidRPr="00951F23">
        <w:rPr>
          <w:sz w:val="28"/>
          <w:szCs w:val="28"/>
          <w:lang w:eastAsia="en-US"/>
        </w:rPr>
        <w:t xml:space="preserve"> пороками, а какое-то из этих достоинств может быть серединой </w:t>
      </w:r>
      <w:r w:rsidR="00582150">
        <w:rPr>
          <w:sz w:val="28"/>
          <w:szCs w:val="28"/>
          <w:lang w:eastAsia="en-US"/>
        </w:rPr>
        <w:t xml:space="preserve">промеж </w:t>
      </w:r>
      <w:r w:rsidR="00951F23" w:rsidRPr="00951F23">
        <w:rPr>
          <w:sz w:val="28"/>
          <w:szCs w:val="28"/>
          <w:lang w:eastAsia="en-US"/>
        </w:rPr>
        <w:t>дву</w:t>
      </w:r>
      <w:r w:rsidR="00582150">
        <w:rPr>
          <w:sz w:val="28"/>
          <w:szCs w:val="28"/>
          <w:lang w:eastAsia="en-US"/>
        </w:rPr>
        <w:t>х</w:t>
      </w:r>
      <w:r w:rsidR="00951F23" w:rsidRPr="00951F23">
        <w:rPr>
          <w:sz w:val="28"/>
          <w:szCs w:val="28"/>
          <w:lang w:eastAsia="en-US"/>
        </w:rPr>
        <w:t xml:space="preserve"> недостатк</w:t>
      </w:r>
      <w:r w:rsidR="009949FE">
        <w:rPr>
          <w:sz w:val="28"/>
          <w:szCs w:val="28"/>
          <w:lang w:eastAsia="en-US"/>
        </w:rPr>
        <w:t>ов</w:t>
      </w:r>
      <w:r w:rsidR="00951F23" w:rsidRPr="00951F23">
        <w:rPr>
          <w:sz w:val="28"/>
          <w:szCs w:val="28"/>
          <w:lang w:eastAsia="en-US"/>
        </w:rPr>
        <w:t>, такими, например, как чрезмерность и крайность</w:t>
      </w:r>
      <w:r>
        <w:rPr>
          <w:sz w:val="28"/>
          <w:szCs w:val="28"/>
          <w:lang w:eastAsia="en-US"/>
        </w:rPr>
        <w:t>, который присущ добродетели</w:t>
      </w:r>
      <w:r w:rsidR="009949FE">
        <w:rPr>
          <w:sz w:val="28"/>
          <w:szCs w:val="28"/>
          <w:lang w:eastAsia="en-US"/>
        </w:rPr>
        <w:t>»</w:t>
      </w:r>
      <w:r w:rsidR="0068329E">
        <w:rPr>
          <w:rStyle w:val="af"/>
          <w:sz w:val="28"/>
          <w:szCs w:val="28"/>
          <w:lang w:eastAsia="en-US"/>
        </w:rPr>
        <w:footnoteReference w:id="24"/>
      </w:r>
      <w:r w:rsidR="00680E02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 Справедливость же выделяется особенно, как совокупность сил совершенства</w:t>
      </w:r>
      <w:r w:rsidR="00D4406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D4406E">
        <w:rPr>
          <w:sz w:val="28"/>
          <w:szCs w:val="28"/>
          <w:lang w:eastAsia="en-US"/>
        </w:rPr>
        <w:lastRenderedPageBreak/>
        <w:t>В</w:t>
      </w:r>
      <w:r>
        <w:rPr>
          <w:sz w:val="28"/>
          <w:szCs w:val="28"/>
          <w:lang w:eastAsia="en-US"/>
        </w:rPr>
        <w:t>се же основные добродетели являются её видами или составными частями.</w:t>
      </w:r>
      <w:r w:rsidR="00124AD0">
        <w:rPr>
          <w:sz w:val="28"/>
          <w:szCs w:val="28"/>
          <w:lang w:eastAsia="en-US"/>
        </w:rPr>
        <w:t xml:space="preserve"> Однако же здесь удача понимается не как альтернативное объяснение достижение добродетели, а прямым следованием добродетельн</w:t>
      </w:r>
      <w:r w:rsidR="00096D45">
        <w:rPr>
          <w:sz w:val="28"/>
          <w:szCs w:val="28"/>
          <w:lang w:eastAsia="en-US"/>
        </w:rPr>
        <w:t>ому</w:t>
      </w:r>
      <w:r w:rsidR="00124AD0">
        <w:rPr>
          <w:sz w:val="28"/>
          <w:szCs w:val="28"/>
          <w:lang w:eastAsia="en-US"/>
        </w:rPr>
        <w:t xml:space="preserve"> пут</w:t>
      </w:r>
      <w:r w:rsidR="00096D45">
        <w:rPr>
          <w:sz w:val="28"/>
          <w:szCs w:val="28"/>
          <w:lang w:eastAsia="en-US"/>
        </w:rPr>
        <w:t>и</w:t>
      </w:r>
      <w:r w:rsidR="00124AD0">
        <w:rPr>
          <w:sz w:val="28"/>
          <w:szCs w:val="28"/>
          <w:lang w:eastAsia="en-US"/>
        </w:rPr>
        <w:t>: «</w:t>
      </w:r>
      <w:r w:rsidR="00124AD0" w:rsidRPr="00124AD0">
        <w:rPr>
          <w:sz w:val="28"/>
          <w:szCs w:val="28"/>
          <w:lang w:eastAsia="en-US"/>
        </w:rPr>
        <w:t>Стало быть, тот, кто обязал себя перед Аллахом следовать этим путём и исповедовать эту веру, то Аллах всегда с ним и ему дарует удачу и успех в том, чего он желает и добивается, своею милостью и бескрайней щедростью.»</w:t>
      </w:r>
      <w:r w:rsidR="0068329E">
        <w:rPr>
          <w:rStyle w:val="af"/>
          <w:sz w:val="28"/>
          <w:szCs w:val="28"/>
          <w:lang w:eastAsia="en-US"/>
        </w:rPr>
        <w:footnoteReference w:id="25"/>
      </w:r>
      <w:r w:rsidR="00124AD0">
        <w:rPr>
          <w:sz w:val="28"/>
          <w:szCs w:val="28"/>
          <w:lang w:eastAsia="en-US"/>
        </w:rPr>
        <w:t>.</w:t>
      </w:r>
    </w:p>
    <w:p w14:paraId="33066CF1" w14:textId="09A11530" w:rsidR="00951F23" w:rsidRDefault="00951F23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Склонности же характера от природы в работах Ибн-Сина не выражены. Он говорит о врождённой силе, которой обладает каждый человек, и через которую могут воспитываться как добродетели, так и пороки. Также важным моментом является здесь и то, что порочный поступок может совершать и человек вполне добродетельный. Из этого мы можем понять, что этика добродетели не является этикой строгих запретов или нерушимых </w:t>
      </w:r>
      <w:r w:rsidR="003F03B7">
        <w:rPr>
          <w:sz w:val="28"/>
          <w:szCs w:val="28"/>
          <w:lang w:eastAsia="en-US"/>
        </w:rPr>
        <w:t>кодексов: «</w:t>
      </w:r>
      <w:r w:rsidR="003F03B7" w:rsidRPr="003F03B7">
        <w:rPr>
          <w:sz w:val="28"/>
          <w:szCs w:val="28"/>
          <w:lang w:eastAsia="en-US"/>
        </w:rPr>
        <w:t>Основная суть этого вопроса заключается в общеизвестном положении о том, что человек по природе наделён силой, благодаря которой он совершает как хорошие, так и плохие поступки. Все нравы - и хорошие и плохие - являются приобретенными и человек может совершить скверный поступок, даже когда он может быть не склонен к этому и обладает нравом, предрасположенным к совершению благородного поступка, а когда его душа соприкасается с таким нравом, который может сам по себе перейти к противоположному нраву, то человек обретает хороший нрав, он приобретает его либо когда человеку не присущ нрав, либо когда его душа переходит, соприкасаясь с ним, от одного нрава к другому и это есть привычка. Под привычкой я подразумеваю повторение одного и того же действия в течение длительного времени и в короткие промежутки</w:t>
      </w:r>
      <w:r w:rsidR="003F03B7">
        <w:rPr>
          <w:sz w:val="28"/>
          <w:szCs w:val="28"/>
          <w:lang w:eastAsia="en-US"/>
        </w:rPr>
        <w:t>.»</w:t>
      </w:r>
      <w:r w:rsidR="0068329E">
        <w:rPr>
          <w:rStyle w:val="af"/>
          <w:sz w:val="28"/>
          <w:szCs w:val="28"/>
          <w:lang w:eastAsia="en-US"/>
        </w:rPr>
        <w:footnoteReference w:id="26"/>
      </w:r>
      <w:r w:rsidR="003F03B7">
        <w:rPr>
          <w:sz w:val="28"/>
          <w:szCs w:val="28"/>
          <w:lang w:eastAsia="en-US"/>
        </w:rPr>
        <w:t xml:space="preserve">. </w:t>
      </w:r>
    </w:p>
    <w:p w14:paraId="51503B00" w14:textId="2ADF5C1E" w:rsidR="00FA32DE" w:rsidRDefault="00D76FE0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О пути достижения </w:t>
      </w:r>
      <w:proofErr w:type="spellStart"/>
      <w:r>
        <w:rPr>
          <w:sz w:val="28"/>
          <w:szCs w:val="28"/>
          <w:lang w:eastAsia="en-US"/>
        </w:rPr>
        <w:t>эвдемонии</w:t>
      </w:r>
      <w:proofErr w:type="spellEnd"/>
      <w:r>
        <w:rPr>
          <w:sz w:val="28"/>
          <w:szCs w:val="28"/>
          <w:lang w:eastAsia="en-US"/>
        </w:rPr>
        <w:t xml:space="preserve"> Ибн-Сина выражается</w:t>
      </w:r>
      <w:r w:rsidR="004F2D1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как о разумном, противоположном животному. Более того</w:t>
      </w:r>
      <w:r w:rsidR="000D3F0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говориться в трактате и о том, что подлинное наслаждение испытывается разумом и не может ощущаться телом</w:t>
      </w:r>
      <w:r w:rsidR="00947414">
        <w:rPr>
          <w:sz w:val="28"/>
          <w:szCs w:val="28"/>
          <w:lang w:eastAsia="en-US"/>
        </w:rPr>
        <w:t>: «</w:t>
      </w:r>
      <w:r w:rsidR="00947414" w:rsidRPr="00947414">
        <w:rPr>
          <w:sz w:val="28"/>
          <w:szCs w:val="28"/>
          <w:lang w:eastAsia="en-US"/>
        </w:rPr>
        <w:t xml:space="preserve">Говоря другими словами, человеческое счастье не может быть достигнуто кроме как путем исправления практической сферы души и это ради того, чтобы он обрел способность и привычку к состоянию </w:t>
      </w:r>
      <w:proofErr w:type="spellStart"/>
      <w:r w:rsidR="00947414" w:rsidRPr="00947414">
        <w:rPr>
          <w:sz w:val="28"/>
          <w:szCs w:val="28"/>
          <w:lang w:eastAsia="en-US"/>
        </w:rPr>
        <w:t>срединности</w:t>
      </w:r>
      <w:proofErr w:type="spellEnd"/>
      <w:r w:rsidR="00947414" w:rsidRPr="00947414">
        <w:rPr>
          <w:sz w:val="28"/>
          <w:szCs w:val="28"/>
          <w:lang w:eastAsia="en-US"/>
        </w:rPr>
        <w:t xml:space="preserve"> между двумя противоположными нравами. Что же касается животных сил, то в них</w:t>
      </w:r>
      <w:r w:rsidR="003A1263">
        <w:rPr>
          <w:sz w:val="28"/>
          <w:szCs w:val="28"/>
          <w:lang w:eastAsia="en-US"/>
        </w:rPr>
        <w:t xml:space="preserve"> </w:t>
      </w:r>
      <w:r w:rsidR="00947414" w:rsidRPr="00947414">
        <w:rPr>
          <w:sz w:val="28"/>
          <w:szCs w:val="28"/>
          <w:lang w:eastAsia="en-US"/>
        </w:rPr>
        <w:t>должно возобладать состояние подчиненности, а в разумных силах должно господствовать состояние возвышенности и воодушевления»</w:t>
      </w:r>
      <w:r w:rsidR="0068329E">
        <w:rPr>
          <w:rStyle w:val="af"/>
          <w:sz w:val="28"/>
          <w:szCs w:val="28"/>
          <w:lang w:eastAsia="en-US"/>
        </w:rPr>
        <w:footnoteReference w:id="27"/>
      </w:r>
      <w:r w:rsidR="0068329E">
        <w:rPr>
          <w:sz w:val="28"/>
          <w:szCs w:val="28"/>
          <w:lang w:eastAsia="en-US"/>
        </w:rPr>
        <w:t>.</w:t>
      </w:r>
    </w:p>
    <w:p w14:paraId="2CA237CA" w14:textId="6C0C3037" w:rsidR="00947414" w:rsidRDefault="00FA32DE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Мы не будем долго задерживаться на христианском средневековье, а лишь разберём основные моменты связанные с переложением понятий добродетели и порока на христианские термины</w:t>
      </w:r>
      <w:r w:rsidR="004414C4">
        <w:rPr>
          <w:sz w:val="28"/>
          <w:szCs w:val="28"/>
          <w:lang w:eastAsia="en-US"/>
        </w:rPr>
        <w:t>.</w:t>
      </w:r>
    </w:p>
    <w:p w14:paraId="2AA28DD1" w14:textId="615EA7F4" w:rsidR="004414C4" w:rsidRDefault="004414C4" w:rsidP="00D370FE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Список добродетелей для средневековых философов традиционно ограничивается четырьмя, которые называются «кардинальными». В изложении Августина такими добродетелями являются разумение, </w:t>
      </w:r>
      <w:r w:rsidR="00EA63F5">
        <w:rPr>
          <w:sz w:val="28"/>
          <w:szCs w:val="28"/>
          <w:lang w:eastAsia="en-US"/>
        </w:rPr>
        <w:t>мужество, воздержанность и целомудрие. Помимо кардинальных добродетелей, Августин также вносит в свой список добродетели теологические</w:t>
      </w:r>
      <w:r w:rsidR="00B452A4">
        <w:rPr>
          <w:sz w:val="28"/>
          <w:szCs w:val="28"/>
          <w:lang w:eastAsia="en-US"/>
        </w:rPr>
        <w:t>.</w:t>
      </w:r>
      <w:r w:rsidR="00EA63F5">
        <w:rPr>
          <w:sz w:val="28"/>
          <w:szCs w:val="28"/>
          <w:lang w:eastAsia="en-US"/>
        </w:rPr>
        <w:t xml:space="preserve"> </w:t>
      </w:r>
      <w:r w:rsidR="00B452A4">
        <w:rPr>
          <w:sz w:val="28"/>
          <w:szCs w:val="28"/>
          <w:lang w:eastAsia="en-US"/>
        </w:rPr>
        <w:t>К</w:t>
      </w:r>
      <w:r w:rsidR="00EA63F5">
        <w:rPr>
          <w:sz w:val="28"/>
          <w:szCs w:val="28"/>
          <w:lang w:eastAsia="en-US"/>
        </w:rPr>
        <w:t xml:space="preserve"> ним относятся</w:t>
      </w:r>
      <w:r w:rsidR="003A1263">
        <w:rPr>
          <w:sz w:val="28"/>
          <w:szCs w:val="28"/>
          <w:lang w:eastAsia="en-US"/>
        </w:rPr>
        <w:t xml:space="preserve"> вера, надежда и любовь. Конечной точкой пути добродетели называется не </w:t>
      </w:r>
      <w:proofErr w:type="spellStart"/>
      <w:r w:rsidR="003A1263">
        <w:rPr>
          <w:sz w:val="28"/>
          <w:szCs w:val="28"/>
          <w:lang w:eastAsia="en-US"/>
        </w:rPr>
        <w:t>эвдемония</w:t>
      </w:r>
      <w:proofErr w:type="spellEnd"/>
      <w:r w:rsidR="003A1263">
        <w:rPr>
          <w:sz w:val="28"/>
          <w:szCs w:val="28"/>
          <w:lang w:eastAsia="en-US"/>
        </w:rPr>
        <w:t>, а спасение души. Более того, противопоставляя христианские добродетели языческим</w:t>
      </w:r>
      <w:r w:rsidR="000D3F0B">
        <w:rPr>
          <w:sz w:val="28"/>
          <w:szCs w:val="28"/>
          <w:lang w:eastAsia="en-US"/>
        </w:rPr>
        <w:t>,</w:t>
      </w:r>
      <w:r w:rsidR="003A1263">
        <w:rPr>
          <w:sz w:val="28"/>
          <w:szCs w:val="28"/>
          <w:lang w:eastAsia="en-US"/>
        </w:rPr>
        <w:t xml:space="preserve"> Августин говорит, что необходимой частью добродетели является вера (христианская): «</w:t>
      </w:r>
      <w:r w:rsidR="000A392A" w:rsidRPr="000A392A">
        <w:rPr>
          <w:sz w:val="28"/>
          <w:szCs w:val="28"/>
          <w:lang w:eastAsia="en-US"/>
        </w:rPr>
        <w:t>Они [язычники] сделали Добродетель также богиней, которая действительно, если бы она могла быть богиней, была для многих предпочтительнее. А теперь, поскольку это не богиня, а дар Божий, пусть он будет получен молитвой от Него, который только может его дать, и вся толпа ложных богов исчезнет. Поскольку они считали правильным разделить добродетель на четыре категории</w:t>
      </w:r>
      <w:r w:rsidR="00D370FE">
        <w:rPr>
          <w:sz w:val="28"/>
          <w:szCs w:val="28"/>
          <w:lang w:eastAsia="en-US"/>
        </w:rPr>
        <w:t xml:space="preserve"> </w:t>
      </w:r>
      <w:r w:rsidR="00364A7A">
        <w:rPr>
          <w:sz w:val="28"/>
          <w:szCs w:val="28"/>
          <w:lang w:eastAsia="en-US"/>
        </w:rPr>
        <w:t xml:space="preserve">– </w:t>
      </w:r>
      <w:r w:rsidR="00364A7A" w:rsidRPr="000A392A">
        <w:rPr>
          <w:sz w:val="28"/>
          <w:szCs w:val="28"/>
          <w:lang w:eastAsia="en-US"/>
        </w:rPr>
        <w:t>благоразумие</w:t>
      </w:r>
      <w:r w:rsidR="000A392A" w:rsidRPr="000A392A">
        <w:rPr>
          <w:sz w:val="28"/>
          <w:szCs w:val="28"/>
          <w:lang w:eastAsia="en-US"/>
        </w:rPr>
        <w:t xml:space="preserve">, справедливость, стойкость и умеренность, - и </w:t>
      </w:r>
      <w:proofErr w:type="gramStart"/>
      <w:r w:rsidR="000A392A" w:rsidRPr="000A392A">
        <w:rPr>
          <w:sz w:val="28"/>
          <w:szCs w:val="28"/>
          <w:lang w:eastAsia="en-US"/>
        </w:rPr>
        <w:t>поскольку</w:t>
      </w:r>
      <w:proofErr w:type="gramEnd"/>
      <w:r w:rsidR="000A392A" w:rsidRPr="000A392A">
        <w:rPr>
          <w:sz w:val="28"/>
          <w:szCs w:val="28"/>
          <w:lang w:eastAsia="en-US"/>
        </w:rPr>
        <w:t xml:space="preserve"> каждая </w:t>
      </w:r>
      <w:r w:rsidR="000A392A" w:rsidRPr="000A392A">
        <w:rPr>
          <w:sz w:val="28"/>
          <w:szCs w:val="28"/>
          <w:lang w:eastAsia="en-US"/>
        </w:rPr>
        <w:lastRenderedPageBreak/>
        <w:t>из этих категорий имеет свои собственные добродетели, вера входит в число частей справедливости и занимает главное место среди них. Многие из нас знают, что означает это высказывание: «Праведный верою жив будет»</w:t>
      </w:r>
      <w:r w:rsidR="000A392A">
        <w:rPr>
          <w:sz w:val="28"/>
          <w:szCs w:val="28"/>
          <w:lang w:eastAsia="en-US"/>
        </w:rPr>
        <w:t>.»</w:t>
      </w:r>
      <w:r w:rsidR="007D22EB">
        <w:rPr>
          <w:rStyle w:val="af"/>
          <w:sz w:val="28"/>
          <w:szCs w:val="28"/>
          <w:lang w:eastAsia="en-US"/>
        </w:rPr>
        <w:footnoteReference w:id="28"/>
      </w:r>
      <w:r w:rsidR="000A392A">
        <w:rPr>
          <w:sz w:val="28"/>
          <w:szCs w:val="28"/>
          <w:lang w:eastAsia="en-US"/>
        </w:rPr>
        <w:t>.</w:t>
      </w:r>
    </w:p>
    <w:p w14:paraId="0723E2DF" w14:textId="77A0EBC0" w:rsidR="000A392A" w:rsidRDefault="000A392A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Несовершенство человеческой души, которое не даёт решениям быть благими, Августин находит в грехопадении. </w:t>
      </w:r>
      <w:r w:rsidR="00137A48">
        <w:rPr>
          <w:sz w:val="28"/>
          <w:szCs w:val="28"/>
          <w:lang w:eastAsia="en-US"/>
        </w:rPr>
        <w:t xml:space="preserve">Именно из-за последнего </w:t>
      </w:r>
      <w:r w:rsidR="000438A2">
        <w:rPr>
          <w:sz w:val="28"/>
          <w:szCs w:val="28"/>
          <w:lang w:eastAsia="en-US"/>
        </w:rPr>
        <w:t>прервалась подлинная связь с богом и поступки человека стали обусловлены себялюбием, что является источником греха.</w:t>
      </w:r>
    </w:p>
    <w:p w14:paraId="738121F4" w14:textId="07CD93A0" w:rsidR="000438A2" w:rsidRDefault="000438A2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более явном виде вопрос добродетели разбирается в работах Фомы Аквинского. Так, в </w:t>
      </w:r>
      <w:r w:rsidR="00175ECD">
        <w:rPr>
          <w:sz w:val="28"/>
          <w:szCs w:val="28"/>
          <w:lang w:val="en-US" w:eastAsia="en-US"/>
        </w:rPr>
        <w:t>V</w:t>
      </w:r>
      <w:r w:rsidR="00175ECD">
        <w:rPr>
          <w:sz w:val="28"/>
          <w:szCs w:val="28"/>
          <w:lang w:eastAsia="en-US"/>
        </w:rPr>
        <w:t xml:space="preserve"> томе </w:t>
      </w:r>
      <w:r>
        <w:rPr>
          <w:sz w:val="28"/>
          <w:szCs w:val="28"/>
          <w:lang w:eastAsia="en-US"/>
        </w:rPr>
        <w:t>«Сумм</w:t>
      </w:r>
      <w:r w:rsidR="00175ECD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теологии» он разбирает </w:t>
      </w:r>
      <w:r w:rsidR="00175ECD">
        <w:rPr>
          <w:sz w:val="28"/>
          <w:szCs w:val="28"/>
          <w:lang w:eastAsia="en-US"/>
        </w:rPr>
        <w:t xml:space="preserve">понятие добродетели по меньшей мере в вопросах с 55 по 67. </w:t>
      </w:r>
      <w:r w:rsidR="00733CAF">
        <w:rPr>
          <w:sz w:val="28"/>
          <w:szCs w:val="28"/>
          <w:lang w:eastAsia="en-US"/>
        </w:rPr>
        <w:t>Говоря о природе добродетели</w:t>
      </w:r>
      <w:r w:rsidR="00D370FE">
        <w:rPr>
          <w:sz w:val="28"/>
          <w:szCs w:val="28"/>
          <w:lang w:eastAsia="en-US"/>
        </w:rPr>
        <w:t>,</w:t>
      </w:r>
      <w:r w:rsidR="00733CAF">
        <w:rPr>
          <w:sz w:val="28"/>
          <w:szCs w:val="28"/>
          <w:lang w:eastAsia="en-US"/>
        </w:rPr>
        <w:t xml:space="preserve"> Аквинат называет её добрым навыком. Однако от навыков в привычном смысле её отличает то, что конкретный навык направлен на добро относительно определённой цели, добродетель же </w:t>
      </w:r>
      <w:r w:rsidR="0035014F">
        <w:rPr>
          <w:sz w:val="28"/>
          <w:szCs w:val="28"/>
          <w:lang w:eastAsia="en-US"/>
        </w:rPr>
        <w:t>равно расположена</w:t>
      </w:r>
      <w:r w:rsidR="00733CAF">
        <w:rPr>
          <w:sz w:val="28"/>
          <w:szCs w:val="28"/>
          <w:lang w:eastAsia="en-US"/>
        </w:rPr>
        <w:t xml:space="preserve"> к благу в разных целях: «</w:t>
      </w:r>
      <w:r w:rsidR="00733CAF" w:rsidRPr="00733CAF">
        <w:rPr>
          <w:sz w:val="28"/>
          <w:szCs w:val="28"/>
          <w:lang w:eastAsia="en-US"/>
        </w:rPr>
        <w:t>Однако присущие человеку разумные способности не определены к одному частному действию, но в равной степени расположены ко многим, и они определяются к действиям через посредство навыков, что очевидно из вышесказанного. Следовательно, человеческие добродетели являются навыками.</w:t>
      </w:r>
      <w:r w:rsidR="00DE41FA">
        <w:rPr>
          <w:rStyle w:val="af"/>
          <w:sz w:val="28"/>
          <w:szCs w:val="28"/>
          <w:lang w:eastAsia="en-US"/>
        </w:rPr>
        <w:footnoteReference w:id="29"/>
      </w:r>
      <w:r w:rsidR="00733CAF">
        <w:rPr>
          <w:sz w:val="28"/>
          <w:szCs w:val="28"/>
          <w:lang w:eastAsia="en-US"/>
        </w:rPr>
        <w:t>»</w:t>
      </w:r>
    </w:p>
    <w:p w14:paraId="5662BDC9" w14:textId="7F4826BD" w:rsidR="00733CAF" w:rsidRDefault="00E02EEB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Также в 58 вопросе Фома вводит разделение на нравственные и умственные добродетели</w:t>
      </w:r>
      <w:r w:rsidR="00EB53BE">
        <w:rPr>
          <w:sz w:val="28"/>
          <w:szCs w:val="28"/>
          <w:lang w:eastAsia="en-US"/>
        </w:rPr>
        <w:t>. Для первой недостаточно одного лишь умственного понимани</w:t>
      </w:r>
      <w:r w:rsidR="00ED7B2D">
        <w:rPr>
          <w:sz w:val="28"/>
          <w:szCs w:val="28"/>
          <w:lang w:eastAsia="en-US"/>
        </w:rPr>
        <w:t>я</w:t>
      </w:r>
      <w:r w:rsidR="00EB53BE">
        <w:rPr>
          <w:sz w:val="28"/>
          <w:szCs w:val="28"/>
          <w:lang w:eastAsia="en-US"/>
        </w:rPr>
        <w:t xml:space="preserve">, но необходимым является и нравственное желание. На этом позже будет строиться аргумент </w:t>
      </w:r>
      <w:proofErr w:type="spellStart"/>
      <w:r w:rsidR="00EB53BE">
        <w:rPr>
          <w:sz w:val="28"/>
          <w:szCs w:val="28"/>
          <w:lang w:eastAsia="en-US"/>
        </w:rPr>
        <w:t>Макинтайра</w:t>
      </w:r>
      <w:proofErr w:type="spellEnd"/>
      <w:r w:rsidR="00EB53BE">
        <w:rPr>
          <w:sz w:val="28"/>
          <w:szCs w:val="28"/>
          <w:lang w:eastAsia="en-US"/>
        </w:rPr>
        <w:t xml:space="preserve"> против </w:t>
      </w:r>
      <w:proofErr w:type="spellStart"/>
      <w:r w:rsidR="00EB53BE">
        <w:rPr>
          <w:sz w:val="28"/>
          <w:szCs w:val="28"/>
          <w:lang w:eastAsia="en-US"/>
        </w:rPr>
        <w:t>эмотивизма</w:t>
      </w:r>
      <w:proofErr w:type="spellEnd"/>
      <w:r w:rsidR="00EB53BE">
        <w:rPr>
          <w:sz w:val="28"/>
          <w:szCs w:val="28"/>
          <w:lang w:eastAsia="en-US"/>
        </w:rPr>
        <w:t xml:space="preserve">, который мы </w:t>
      </w:r>
      <w:r w:rsidR="00EB53BE">
        <w:rPr>
          <w:sz w:val="28"/>
          <w:szCs w:val="28"/>
          <w:lang w:eastAsia="en-US"/>
        </w:rPr>
        <w:lastRenderedPageBreak/>
        <w:t>разберём в данной работе. Фома пишет: «</w:t>
      </w:r>
      <w:r w:rsidR="00EB53BE" w:rsidRPr="00EB53BE">
        <w:rPr>
          <w:sz w:val="28"/>
          <w:szCs w:val="28"/>
          <w:lang w:eastAsia="en-US"/>
        </w:rPr>
        <w:t>Но очевидно, что склонность к действию в строгом смысле слова принадлежит желающей силе, чьей функцией, как уже было сказано, является подвигать другие способности к их актам. Поэтому не всякая добродетель является нравственной, но только та, которая находится в желающей способности.»</w:t>
      </w:r>
      <w:r w:rsidR="00DE41FA">
        <w:rPr>
          <w:rStyle w:val="af"/>
          <w:sz w:val="28"/>
          <w:szCs w:val="28"/>
          <w:lang w:eastAsia="en-US"/>
        </w:rPr>
        <w:footnoteReference w:id="30"/>
      </w:r>
      <w:r w:rsidR="00B23FA1">
        <w:rPr>
          <w:sz w:val="28"/>
          <w:szCs w:val="28"/>
          <w:lang w:eastAsia="en-US"/>
        </w:rPr>
        <w:t>.</w:t>
      </w:r>
    </w:p>
    <w:p w14:paraId="6AB368FC" w14:textId="075E23DF" w:rsidR="00B23FA1" w:rsidRDefault="00B23FA1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Однако проблема заключается в том, что не все действия человека крепко связаны с разумом</w:t>
      </w:r>
      <w:r w:rsidR="00364885">
        <w:rPr>
          <w:sz w:val="28"/>
          <w:szCs w:val="28"/>
          <w:lang w:eastAsia="en-US"/>
        </w:rPr>
        <w:t xml:space="preserve"> и подчиняются</w:t>
      </w:r>
      <w:r w:rsidR="00CC104A">
        <w:rPr>
          <w:sz w:val="28"/>
          <w:szCs w:val="28"/>
          <w:lang w:eastAsia="en-US"/>
        </w:rPr>
        <w:t>,</w:t>
      </w:r>
      <w:r w:rsidR="00364885">
        <w:rPr>
          <w:sz w:val="28"/>
          <w:szCs w:val="28"/>
          <w:lang w:eastAsia="en-US"/>
        </w:rPr>
        <w:t xml:space="preserve"> как в случае управления телом. Желания </w:t>
      </w:r>
      <w:proofErr w:type="spellStart"/>
      <w:r w:rsidR="00364885">
        <w:rPr>
          <w:sz w:val="28"/>
          <w:szCs w:val="28"/>
          <w:lang w:eastAsia="en-US"/>
        </w:rPr>
        <w:t>подчин</w:t>
      </w:r>
      <w:r w:rsidR="00D370FE">
        <w:rPr>
          <w:sz w:val="28"/>
          <w:szCs w:val="28"/>
          <w:lang w:eastAsia="en-US"/>
        </w:rPr>
        <w:t>ю</w:t>
      </w:r>
      <w:r w:rsidR="00364885">
        <w:rPr>
          <w:sz w:val="28"/>
          <w:szCs w:val="28"/>
          <w:lang w:eastAsia="en-US"/>
        </w:rPr>
        <w:t>ется</w:t>
      </w:r>
      <w:proofErr w:type="spellEnd"/>
      <w:r w:rsidR="00364885">
        <w:rPr>
          <w:sz w:val="28"/>
          <w:szCs w:val="28"/>
          <w:lang w:eastAsia="en-US"/>
        </w:rPr>
        <w:t xml:space="preserve"> разуму лишь опосредовано. Таким образом</w:t>
      </w:r>
      <w:r w:rsidR="00D370FE">
        <w:rPr>
          <w:sz w:val="28"/>
          <w:szCs w:val="28"/>
          <w:lang w:eastAsia="en-US"/>
        </w:rPr>
        <w:t>,</w:t>
      </w:r>
      <w:r w:rsidR="00364885">
        <w:rPr>
          <w:sz w:val="28"/>
          <w:szCs w:val="28"/>
          <w:lang w:eastAsia="en-US"/>
        </w:rPr>
        <w:t xml:space="preserve"> воспитания одних лишь умственных добродетелей недостаточно. </w:t>
      </w:r>
      <w:r w:rsidR="00364885" w:rsidRPr="00364885">
        <w:rPr>
          <w:sz w:val="28"/>
          <w:szCs w:val="28"/>
          <w:lang w:eastAsia="en-US"/>
        </w:rPr>
        <w:t>И потому нравственность отличается от умственной добродетели точно так же, как желание отличается от разума. Следовательно, коль скоро желание является началом человеческих действий в той мере, в какой оно причастно разуму то и нравственные навыки надлежит расценивать как добродетели в той мере, в какой они сообразуются с разумом.</w:t>
      </w:r>
      <w:r w:rsidR="00364885">
        <w:rPr>
          <w:sz w:val="28"/>
          <w:szCs w:val="28"/>
          <w:lang w:eastAsia="en-US"/>
        </w:rPr>
        <w:t>»</w:t>
      </w:r>
      <w:r w:rsidR="00F32B7E">
        <w:rPr>
          <w:rStyle w:val="af"/>
          <w:sz w:val="28"/>
          <w:szCs w:val="28"/>
          <w:lang w:eastAsia="en-US"/>
        </w:rPr>
        <w:footnoteReference w:id="31"/>
      </w:r>
      <w:r w:rsidR="00F32B7E">
        <w:rPr>
          <w:sz w:val="28"/>
          <w:szCs w:val="28"/>
          <w:lang w:eastAsia="en-US"/>
        </w:rPr>
        <w:t>.</w:t>
      </w:r>
    </w:p>
    <w:p w14:paraId="4DF72B02" w14:textId="4282320F" w:rsidR="006226A4" w:rsidRDefault="006226A4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качестве кардинальных добродетелей </w:t>
      </w:r>
      <w:r w:rsidR="00223E38">
        <w:rPr>
          <w:sz w:val="28"/>
          <w:szCs w:val="28"/>
          <w:lang w:eastAsia="en-US"/>
        </w:rPr>
        <w:t>у Фомы Аквинского фигурируют</w:t>
      </w:r>
      <w:r w:rsidR="008341A2">
        <w:rPr>
          <w:sz w:val="28"/>
          <w:szCs w:val="28"/>
          <w:lang w:eastAsia="en-US"/>
        </w:rPr>
        <w:t xml:space="preserve"> следующие:</w:t>
      </w:r>
      <w:r w:rsidR="00223E38">
        <w:rPr>
          <w:sz w:val="28"/>
          <w:szCs w:val="28"/>
          <w:lang w:eastAsia="en-US"/>
        </w:rPr>
        <w:t xml:space="preserve"> рассудительность, </w:t>
      </w:r>
      <w:proofErr w:type="spellStart"/>
      <w:r w:rsidR="00223E38">
        <w:rPr>
          <w:sz w:val="28"/>
          <w:szCs w:val="28"/>
          <w:lang w:eastAsia="en-US"/>
        </w:rPr>
        <w:t>правосудность</w:t>
      </w:r>
      <w:proofErr w:type="spellEnd"/>
      <w:r w:rsidR="00223E38">
        <w:rPr>
          <w:sz w:val="28"/>
          <w:szCs w:val="28"/>
          <w:lang w:eastAsia="en-US"/>
        </w:rPr>
        <w:t>, благоразумие и мужеств</w:t>
      </w:r>
      <w:r w:rsidR="008341A2">
        <w:rPr>
          <w:sz w:val="28"/>
          <w:szCs w:val="28"/>
          <w:lang w:eastAsia="en-US"/>
        </w:rPr>
        <w:t>о</w:t>
      </w:r>
      <w:r w:rsidR="00223E38">
        <w:rPr>
          <w:sz w:val="28"/>
          <w:szCs w:val="28"/>
          <w:lang w:eastAsia="en-US"/>
        </w:rPr>
        <w:t>. Эти четыре добродетели соответствуют четырём субъектам или способностям характера: «</w:t>
      </w:r>
      <w:r w:rsidR="00223E38" w:rsidRPr="00223E38">
        <w:rPr>
          <w:sz w:val="28"/>
          <w:szCs w:val="28"/>
          <w:lang w:eastAsia="en-US"/>
        </w:rPr>
        <w:t xml:space="preserve">В самом деле, у добродетели, о которой у нас речь, имеется четыре субъекта, а именно [одна] сила, которая разумна </w:t>
      </w:r>
      <w:proofErr w:type="spellStart"/>
      <w:r w:rsidR="00223E38" w:rsidRPr="00223E38">
        <w:rPr>
          <w:sz w:val="28"/>
          <w:szCs w:val="28"/>
          <w:lang w:eastAsia="en-US"/>
        </w:rPr>
        <w:t>сущностно</w:t>
      </w:r>
      <w:proofErr w:type="spellEnd"/>
      <w:r w:rsidR="00223E38" w:rsidRPr="00223E38">
        <w:rPr>
          <w:sz w:val="28"/>
          <w:szCs w:val="28"/>
          <w:lang w:eastAsia="en-US"/>
        </w:rPr>
        <w:t>, и она совершенствуется «рассудительностью», и три силы, которые разумны по причастности, а именно воля, являющаяся субъектом «</w:t>
      </w:r>
      <w:proofErr w:type="spellStart"/>
      <w:r w:rsidR="00223E38" w:rsidRPr="00223E38">
        <w:rPr>
          <w:sz w:val="28"/>
          <w:szCs w:val="28"/>
          <w:lang w:eastAsia="en-US"/>
        </w:rPr>
        <w:t>правосудности</w:t>
      </w:r>
      <w:proofErr w:type="spellEnd"/>
      <w:r w:rsidR="00223E38" w:rsidRPr="00223E38">
        <w:rPr>
          <w:sz w:val="28"/>
          <w:szCs w:val="28"/>
          <w:lang w:eastAsia="en-US"/>
        </w:rPr>
        <w:t>», вожделеющая способность, являющаяся субъектом «благоразумия», и раздражительная способность, являющаяся субъектом «мужества».»</w:t>
      </w:r>
      <w:r w:rsidR="00F32B7E">
        <w:rPr>
          <w:rStyle w:val="af"/>
          <w:sz w:val="28"/>
          <w:szCs w:val="28"/>
          <w:lang w:eastAsia="en-US"/>
        </w:rPr>
        <w:footnoteReference w:id="32"/>
      </w:r>
      <w:r w:rsidR="00223E38">
        <w:rPr>
          <w:sz w:val="28"/>
          <w:szCs w:val="28"/>
          <w:lang w:eastAsia="en-US"/>
        </w:rPr>
        <w:t>.</w:t>
      </w:r>
    </w:p>
    <w:p w14:paraId="3E031147" w14:textId="189B3D8D" w:rsidR="00223E38" w:rsidRDefault="00622E66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 Фоме в жизни человека также присутствует два вида </w:t>
      </w:r>
      <w:proofErr w:type="spellStart"/>
      <w:r>
        <w:rPr>
          <w:sz w:val="28"/>
          <w:szCs w:val="28"/>
          <w:lang w:eastAsia="en-US"/>
        </w:rPr>
        <w:t>сч</w:t>
      </w:r>
      <w:r w:rsidR="00F32B7E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сться</w:t>
      </w:r>
      <w:proofErr w:type="spellEnd"/>
      <w:r>
        <w:rPr>
          <w:sz w:val="28"/>
          <w:szCs w:val="28"/>
          <w:lang w:eastAsia="en-US"/>
        </w:rPr>
        <w:t>. К первому, адекватному человеческой природе</w:t>
      </w:r>
      <w:r w:rsidR="00D370F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приводят названные выше четыре добродетели. Ко второму же, превосходящему человеческую природу, можно прийти только через теологические добродетели. Таким образом</w:t>
      </w:r>
      <w:r w:rsidR="00D370F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Бог называется конечной целью и следование добродетелям, которые выделяет, например, </w:t>
      </w:r>
      <w:r w:rsidR="005940CD">
        <w:rPr>
          <w:sz w:val="28"/>
          <w:szCs w:val="28"/>
          <w:lang w:eastAsia="en-US"/>
        </w:rPr>
        <w:t xml:space="preserve">Аристотель становится недостаточным для достижения </w:t>
      </w:r>
      <w:proofErr w:type="spellStart"/>
      <w:r w:rsidR="005940CD">
        <w:rPr>
          <w:sz w:val="28"/>
          <w:szCs w:val="28"/>
          <w:lang w:eastAsia="en-US"/>
        </w:rPr>
        <w:t>эвдемонии</w:t>
      </w:r>
      <w:proofErr w:type="spellEnd"/>
      <w:r w:rsidR="005940CD">
        <w:rPr>
          <w:sz w:val="28"/>
          <w:szCs w:val="28"/>
          <w:lang w:eastAsia="en-US"/>
        </w:rPr>
        <w:t>: «</w:t>
      </w:r>
      <w:r w:rsidR="005940CD" w:rsidRPr="005940CD">
        <w:rPr>
          <w:sz w:val="28"/>
          <w:szCs w:val="28"/>
          <w:lang w:eastAsia="en-US"/>
        </w:rPr>
        <w:t>Но объектом теологических добродетелей является Сам Бог, Который, будучи конечной целью всего, превосходит возможности постижения нашего разума.»</w:t>
      </w:r>
      <w:r w:rsidR="00F32B7E">
        <w:rPr>
          <w:rStyle w:val="af"/>
          <w:sz w:val="28"/>
          <w:szCs w:val="28"/>
          <w:lang w:eastAsia="en-US"/>
        </w:rPr>
        <w:footnoteReference w:id="33"/>
      </w:r>
      <w:r w:rsidR="005940CD">
        <w:rPr>
          <w:sz w:val="28"/>
          <w:szCs w:val="28"/>
          <w:lang w:eastAsia="en-US"/>
        </w:rPr>
        <w:t>.</w:t>
      </w:r>
    </w:p>
    <w:p w14:paraId="69E84761" w14:textId="204EC83F" w:rsidR="005940CD" w:rsidRDefault="005940CD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вопросе срединного пути добродетели Аквинат повторяет идеи, которые мы разбирали ранее, в связи с чем не будем подробно останавливаться на этом вопросе. </w:t>
      </w:r>
    </w:p>
    <w:p w14:paraId="739534C2" w14:textId="142FB6BE" w:rsidR="00066B6F" w:rsidRPr="00CE695F" w:rsidRDefault="00066B6F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Отличную от предыдущих позицию высказывает П</w:t>
      </w:r>
      <w:r w:rsidR="008751F0">
        <w:rPr>
          <w:sz w:val="28"/>
          <w:szCs w:val="28"/>
          <w:lang w:eastAsia="en-US"/>
        </w:rPr>
        <w:t>ье</w:t>
      </w:r>
      <w:r>
        <w:rPr>
          <w:sz w:val="28"/>
          <w:szCs w:val="28"/>
          <w:lang w:eastAsia="en-US"/>
        </w:rPr>
        <w:t xml:space="preserve">р Абеляр. В работе «Этика или познай самого себя» он вводит принципиальное </w:t>
      </w:r>
      <w:r w:rsidR="00D370FE">
        <w:rPr>
          <w:sz w:val="28"/>
          <w:szCs w:val="28"/>
          <w:lang w:eastAsia="en-US"/>
        </w:rPr>
        <w:t>раз</w:t>
      </w:r>
      <w:r>
        <w:rPr>
          <w:sz w:val="28"/>
          <w:szCs w:val="28"/>
          <w:lang w:eastAsia="en-US"/>
        </w:rPr>
        <w:t>личие между пороком и грехом. В этой дихотомии первый приписывается любому человеку после грехопадения. Второй же исходит из осознания пагубности поступка для души и непротивлени</w:t>
      </w:r>
      <w:r w:rsidR="00035AA3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данному порыву</w:t>
      </w:r>
      <w:r w:rsidR="00E2186B">
        <w:rPr>
          <w:sz w:val="28"/>
          <w:szCs w:val="28"/>
          <w:lang w:eastAsia="en-US"/>
        </w:rPr>
        <w:t>: «</w:t>
      </w:r>
      <w:r w:rsidR="00E2186B" w:rsidRPr="00E2186B">
        <w:rPr>
          <w:sz w:val="28"/>
          <w:szCs w:val="28"/>
          <w:lang w:eastAsia="en-US"/>
        </w:rPr>
        <w:t>Итак, порок — это то, благодаря чему мы склоняемся к прегрешению, то есть то, что заставляет нас сочувствовать тому, чему сочувствовать не надлежит, что, к примеру, мы можем сделать или можем прекратить делать. Но это сочувствие мы называем собственно грехом или изъяном души, который заслуживает осуждения, либо, иначе говоря, оставляет нас виновными перед Богом.»</w:t>
      </w:r>
      <w:r w:rsidR="00CF53B8">
        <w:rPr>
          <w:rStyle w:val="af"/>
          <w:sz w:val="28"/>
          <w:szCs w:val="28"/>
          <w:lang w:eastAsia="en-US"/>
        </w:rPr>
        <w:footnoteReference w:id="34"/>
      </w:r>
      <w:r w:rsidR="002A1604">
        <w:rPr>
          <w:sz w:val="28"/>
          <w:szCs w:val="28"/>
          <w:lang w:eastAsia="en-US"/>
        </w:rPr>
        <w:t xml:space="preserve">. Здесь также он заимствует структуру зла у Августина и приводит </w:t>
      </w:r>
      <w:r w:rsidR="00CE695F">
        <w:rPr>
          <w:sz w:val="28"/>
          <w:szCs w:val="28"/>
          <w:lang w:eastAsia="en-US"/>
        </w:rPr>
        <w:t>его метафору о зле как отсутствии добра: «</w:t>
      </w:r>
      <w:r w:rsidR="00CE695F" w:rsidRPr="00CE695F">
        <w:rPr>
          <w:sz w:val="28"/>
          <w:szCs w:val="28"/>
          <w:lang w:eastAsia="en-US"/>
        </w:rPr>
        <w:t xml:space="preserve">Определяя таким образом грех чисто отрицательно, говоря: не делать либо не отрекаться от того, от чего следует отречься,— мы </w:t>
      </w:r>
      <w:r w:rsidR="00CE695F" w:rsidRPr="00CE695F">
        <w:rPr>
          <w:sz w:val="28"/>
          <w:szCs w:val="28"/>
          <w:lang w:eastAsia="en-US"/>
        </w:rPr>
        <w:lastRenderedPageBreak/>
        <w:t>ясно показываем, что нет никакой субстанции греха, потому что он заключается скорее в небытии (</w:t>
      </w:r>
      <w:proofErr w:type="spellStart"/>
      <w:r w:rsidR="00CE695F" w:rsidRPr="00CE695F">
        <w:rPr>
          <w:sz w:val="28"/>
          <w:szCs w:val="28"/>
          <w:lang w:eastAsia="en-US"/>
        </w:rPr>
        <w:t>non</w:t>
      </w:r>
      <w:proofErr w:type="spellEnd"/>
      <w:r w:rsidR="00CE695F" w:rsidRPr="00CE695F">
        <w:rPr>
          <w:sz w:val="28"/>
          <w:szCs w:val="28"/>
          <w:lang w:eastAsia="en-US"/>
        </w:rPr>
        <w:t xml:space="preserve"> </w:t>
      </w:r>
      <w:proofErr w:type="spellStart"/>
      <w:r w:rsidR="00CE695F" w:rsidRPr="00CE695F">
        <w:rPr>
          <w:sz w:val="28"/>
          <w:szCs w:val="28"/>
          <w:lang w:eastAsia="en-US"/>
        </w:rPr>
        <w:t>esse</w:t>
      </w:r>
      <w:proofErr w:type="spellEnd"/>
      <w:r w:rsidR="00CE695F" w:rsidRPr="00CE695F">
        <w:rPr>
          <w:sz w:val="28"/>
          <w:szCs w:val="28"/>
          <w:lang w:eastAsia="en-US"/>
        </w:rPr>
        <w:t>), нежели в бытии (</w:t>
      </w:r>
      <w:proofErr w:type="spellStart"/>
      <w:r w:rsidR="00CE695F" w:rsidRPr="00CE695F">
        <w:rPr>
          <w:sz w:val="28"/>
          <w:szCs w:val="28"/>
          <w:lang w:eastAsia="en-US"/>
        </w:rPr>
        <w:t>esse</w:t>
      </w:r>
      <w:proofErr w:type="spellEnd"/>
      <w:r w:rsidR="00CE695F" w:rsidRPr="00CE695F">
        <w:rPr>
          <w:sz w:val="28"/>
          <w:szCs w:val="28"/>
          <w:lang w:eastAsia="en-US"/>
        </w:rPr>
        <w:t>), подобно тому как мы сказали бы, определяя тень: это — отсутствие света там, где должен быть свет.»</w:t>
      </w:r>
      <w:r w:rsidR="00CF53B8">
        <w:rPr>
          <w:rStyle w:val="af"/>
          <w:sz w:val="28"/>
          <w:szCs w:val="28"/>
          <w:lang w:eastAsia="en-US"/>
        </w:rPr>
        <w:footnoteReference w:id="35"/>
      </w:r>
      <w:r w:rsidR="00CE695F" w:rsidRPr="00CE695F">
        <w:rPr>
          <w:sz w:val="28"/>
          <w:szCs w:val="28"/>
          <w:lang w:eastAsia="en-US"/>
        </w:rPr>
        <w:t xml:space="preserve">. </w:t>
      </w:r>
    </w:p>
    <w:p w14:paraId="4BEF8A30" w14:textId="758A3E7A" w:rsidR="003B6D5D" w:rsidRDefault="00CE695F" w:rsidP="003B6D5D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E695F">
        <w:rPr>
          <w:sz w:val="28"/>
          <w:szCs w:val="28"/>
          <w:lang w:eastAsia="en-US"/>
        </w:rPr>
        <w:t>Более того, говорит Абеляр, самое главное в добродетельном поведени</w:t>
      </w:r>
      <w:r w:rsidR="00BF4C8A">
        <w:rPr>
          <w:sz w:val="28"/>
          <w:szCs w:val="28"/>
          <w:lang w:eastAsia="en-US"/>
        </w:rPr>
        <w:t>и</w:t>
      </w:r>
      <w:r w:rsidRPr="00CE695F">
        <w:rPr>
          <w:sz w:val="28"/>
          <w:szCs w:val="28"/>
          <w:lang w:eastAsia="en-US"/>
        </w:rPr>
        <w:t xml:space="preserve"> – это сопротивление греху. Ведь если не было того, что нас искушает, то не </w:t>
      </w:r>
      <w:r w:rsidR="008751F0" w:rsidRPr="00CE695F">
        <w:rPr>
          <w:sz w:val="28"/>
          <w:szCs w:val="28"/>
          <w:lang w:eastAsia="en-US"/>
        </w:rPr>
        <w:t>было и</w:t>
      </w:r>
      <w:r w:rsidRPr="00CE695F">
        <w:rPr>
          <w:sz w:val="28"/>
          <w:szCs w:val="28"/>
          <w:lang w:eastAsia="en-US"/>
        </w:rPr>
        <w:t xml:space="preserve"> нужды в воле, а само понятие добродетели </w:t>
      </w:r>
      <w:r>
        <w:rPr>
          <w:sz w:val="28"/>
          <w:szCs w:val="28"/>
          <w:lang w:eastAsia="en-US"/>
        </w:rPr>
        <w:t>было избыточным и означало просто любое действие</w:t>
      </w:r>
      <w:r w:rsidR="00D91927">
        <w:rPr>
          <w:sz w:val="28"/>
          <w:szCs w:val="28"/>
          <w:lang w:eastAsia="en-US"/>
        </w:rPr>
        <w:t xml:space="preserve">. Данное обстоятельство Абеляр проясняет через </w:t>
      </w:r>
      <w:r w:rsidR="003B6D5D">
        <w:rPr>
          <w:sz w:val="28"/>
          <w:szCs w:val="28"/>
          <w:lang w:eastAsia="en-US"/>
        </w:rPr>
        <w:t>метафору битвы: «</w:t>
      </w:r>
      <w:r w:rsidR="003B6D5D" w:rsidRPr="003B6D5D">
        <w:rPr>
          <w:sz w:val="28"/>
          <w:szCs w:val="28"/>
          <w:lang w:eastAsia="en-US"/>
        </w:rPr>
        <w:t>Отвечаю: если та воля обуздывается добродетелью воздержания и, однако, не подавляется, то что же она сохраняет для битвы и что упорствует в сражении и, побежденная</w:t>
      </w:r>
      <w:r w:rsidR="003B6D5D">
        <w:rPr>
          <w:sz w:val="28"/>
          <w:szCs w:val="28"/>
          <w:lang w:eastAsia="en-US"/>
        </w:rPr>
        <w:t>,</w:t>
      </w:r>
      <w:r w:rsidR="003B6D5D" w:rsidRPr="003B6D5D">
        <w:rPr>
          <w:sz w:val="28"/>
          <w:szCs w:val="28"/>
          <w:lang w:eastAsia="en-US"/>
        </w:rPr>
        <w:t xml:space="preserve"> не угасает? Где же битва, если нет источника для сражения? И откуда бы взяться великой награде, если бы не было того, за что мы тяжко претерпели? Когда сражение завершилось, не с чем уже бороться, остается только получить награду; в этом мире мы непрестанно сражаемся, чтобы в том получить венец победителя. Но чтобы битва состоялась, нужно существование врага, который бы сопротивлялся и совершенно не ослабевал.»</w:t>
      </w:r>
      <w:r w:rsidR="005628D9">
        <w:rPr>
          <w:rStyle w:val="af"/>
          <w:sz w:val="28"/>
          <w:szCs w:val="28"/>
          <w:lang w:eastAsia="en-US"/>
        </w:rPr>
        <w:footnoteReference w:id="36"/>
      </w:r>
      <w:r w:rsidR="005628D9">
        <w:rPr>
          <w:sz w:val="28"/>
          <w:szCs w:val="28"/>
          <w:lang w:eastAsia="en-US"/>
        </w:rPr>
        <w:t>.</w:t>
      </w:r>
      <w:r w:rsidR="00D91927">
        <w:rPr>
          <w:sz w:val="28"/>
          <w:szCs w:val="28"/>
          <w:lang w:eastAsia="en-US"/>
        </w:rPr>
        <w:t xml:space="preserve"> И в этом случае абстрактная человеческая воля не является мерилом праведности. Единственно верным путём в данном случае является следование воле бога (которая, стоит полагать, изложена в священном писании).</w:t>
      </w:r>
      <w:r w:rsidR="003B6D5D">
        <w:rPr>
          <w:sz w:val="28"/>
          <w:szCs w:val="28"/>
          <w:lang w:eastAsia="en-US"/>
        </w:rPr>
        <w:t xml:space="preserve"> Из текста: «</w:t>
      </w:r>
      <w:r w:rsidR="003B6D5D" w:rsidRPr="003B6D5D">
        <w:rPr>
          <w:sz w:val="28"/>
          <w:szCs w:val="28"/>
          <w:lang w:eastAsia="en-US"/>
        </w:rPr>
        <w:t>Этот враг — наша злая воля, над которой мы одерживаем победу, подчиняя ее Божьей воле, подчиняя не полностью, так что всегда у нас остается то, против чего мы могли бы упорно бороться.»</w:t>
      </w:r>
      <w:r w:rsidR="005628D9">
        <w:rPr>
          <w:rStyle w:val="af"/>
          <w:sz w:val="28"/>
          <w:szCs w:val="28"/>
          <w:lang w:eastAsia="en-US"/>
        </w:rPr>
        <w:footnoteReference w:id="37"/>
      </w:r>
      <w:r w:rsidR="003B6D5D">
        <w:rPr>
          <w:sz w:val="28"/>
          <w:szCs w:val="28"/>
          <w:lang w:eastAsia="en-US"/>
        </w:rPr>
        <w:t>.</w:t>
      </w:r>
    </w:p>
    <w:p w14:paraId="4604818B" w14:textId="2DFF9C56" w:rsidR="003447DB" w:rsidRDefault="003447DB" w:rsidP="003B6D5D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мы можем видеть, в средневековой философии</w:t>
      </w:r>
      <w:r w:rsidR="00BF4C8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целом по очевидным причинам, сохраняется влияние Аристотелевского понимания </w:t>
      </w:r>
      <w:r>
        <w:rPr>
          <w:sz w:val="28"/>
          <w:szCs w:val="28"/>
          <w:lang w:eastAsia="en-US"/>
        </w:rPr>
        <w:lastRenderedPageBreak/>
        <w:t>добродетели. Однако же под влиянием идей христианства и ислама мы</w:t>
      </w:r>
      <w:r w:rsidR="008A01A0">
        <w:rPr>
          <w:sz w:val="28"/>
          <w:szCs w:val="28"/>
          <w:lang w:eastAsia="en-US"/>
        </w:rPr>
        <w:t xml:space="preserve"> наблюдаем</w:t>
      </w:r>
      <w:r>
        <w:rPr>
          <w:sz w:val="28"/>
          <w:szCs w:val="28"/>
          <w:lang w:eastAsia="en-US"/>
        </w:rPr>
        <w:t xml:space="preserve"> значительное развитие отдельных аспектов данных идей. Так ключевыми из них является нахождение оснований добродетели не в человеческой природе, а в </w:t>
      </w:r>
      <w:r w:rsidR="00BF4C8A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вященных </w:t>
      </w:r>
      <w:r w:rsidR="00BF4C8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исаниях. Также можно сделать предположение, что </w:t>
      </w:r>
      <w:proofErr w:type="spellStart"/>
      <w:r>
        <w:rPr>
          <w:sz w:val="28"/>
          <w:szCs w:val="28"/>
          <w:lang w:eastAsia="en-US"/>
        </w:rPr>
        <w:t>эвдемония</w:t>
      </w:r>
      <w:proofErr w:type="spellEnd"/>
      <w:r>
        <w:rPr>
          <w:sz w:val="28"/>
          <w:szCs w:val="28"/>
          <w:lang w:eastAsia="en-US"/>
        </w:rPr>
        <w:t xml:space="preserve"> понимается не в процветании земной жизни агента, но в спасении души. Данный момент делает ещё более туманной перспективу верификации </w:t>
      </w:r>
      <w:r w:rsidR="00901F7B">
        <w:rPr>
          <w:sz w:val="28"/>
          <w:szCs w:val="28"/>
          <w:lang w:eastAsia="en-US"/>
        </w:rPr>
        <w:t xml:space="preserve">добродетельного пути. Если Аристотель говорит, что добродетельный человек может не обрести </w:t>
      </w:r>
      <w:proofErr w:type="spellStart"/>
      <w:r w:rsidR="00901F7B">
        <w:rPr>
          <w:sz w:val="28"/>
          <w:szCs w:val="28"/>
          <w:lang w:eastAsia="en-US"/>
        </w:rPr>
        <w:t>эвдемонию</w:t>
      </w:r>
      <w:proofErr w:type="spellEnd"/>
      <w:r w:rsidR="00901F7B">
        <w:rPr>
          <w:sz w:val="28"/>
          <w:szCs w:val="28"/>
          <w:lang w:eastAsia="en-US"/>
        </w:rPr>
        <w:t xml:space="preserve"> по недостатку материальных оснований. То в случае спасения души мы, во-первых, не можем узнать о последствиях нашего пути до загробного мира. Во-вторых</w:t>
      </w:r>
      <w:r w:rsidR="008C0721">
        <w:rPr>
          <w:sz w:val="28"/>
          <w:szCs w:val="28"/>
          <w:lang w:eastAsia="en-US"/>
        </w:rPr>
        <w:t>,</w:t>
      </w:r>
      <w:r w:rsidR="00901F7B">
        <w:rPr>
          <w:sz w:val="28"/>
          <w:szCs w:val="28"/>
          <w:lang w:eastAsia="en-US"/>
        </w:rPr>
        <w:t xml:space="preserve"> даже в момент страшного суда существует аспект божьей милости, которая как бы нарушает всю эту систему.</w:t>
      </w:r>
    </w:p>
    <w:p w14:paraId="1D6FDD50" w14:textId="1A72362F" w:rsidR="00901F7B" w:rsidRDefault="00901F7B" w:rsidP="003B6D5D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Немаловажным моментом средневековой философии является и возвращению к неким кодексам (заповеди</w:t>
      </w:r>
      <w:r w:rsidR="00514B35">
        <w:rPr>
          <w:sz w:val="28"/>
          <w:szCs w:val="28"/>
          <w:lang w:eastAsia="en-US"/>
        </w:rPr>
        <w:t xml:space="preserve"> и смертные грехи</w:t>
      </w:r>
      <w:r>
        <w:rPr>
          <w:sz w:val="28"/>
          <w:szCs w:val="28"/>
          <w:lang w:eastAsia="en-US"/>
        </w:rPr>
        <w:t xml:space="preserve"> в христианстве или </w:t>
      </w:r>
      <w:r w:rsidR="00514B35">
        <w:rPr>
          <w:sz w:val="28"/>
          <w:szCs w:val="28"/>
          <w:lang w:eastAsia="en-US"/>
        </w:rPr>
        <w:t>столпы ислама и харам), что приближает этику добродетели того времени к моральному абсолютизму, смещая фокус с характеристик агента на характеристики действия.</w:t>
      </w:r>
    </w:p>
    <w:p w14:paraId="376A2369" w14:textId="77777777" w:rsidR="003B6D5D" w:rsidRDefault="003B6D5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6D810781" w14:textId="5B3DF027" w:rsidR="003B6D5D" w:rsidRPr="003420AA" w:rsidRDefault="003B6D5D" w:rsidP="003420AA">
      <w:pPr>
        <w:pStyle w:val="2"/>
      </w:pPr>
      <w:bookmarkStart w:id="5" w:name="_Toc103045739"/>
      <w:r w:rsidRPr="003420AA">
        <w:lastRenderedPageBreak/>
        <w:t>Пос</w:t>
      </w:r>
      <w:r w:rsidR="0012278C" w:rsidRPr="003420AA">
        <w:t>тр</w:t>
      </w:r>
      <w:r w:rsidRPr="003420AA">
        <w:t>елигиозная добродетель</w:t>
      </w:r>
      <w:bookmarkEnd w:id="5"/>
    </w:p>
    <w:p w14:paraId="4379FD4E" w14:textId="5AF4DFB3" w:rsidR="005940CD" w:rsidRDefault="005940CD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D06A2">
        <w:rPr>
          <w:sz w:val="28"/>
          <w:szCs w:val="28"/>
          <w:lang w:eastAsia="en-US"/>
        </w:rPr>
        <w:t>Здесь стоит признать, что мы будем придерживаться историографии</w:t>
      </w:r>
      <w:r w:rsidR="00DE795C">
        <w:rPr>
          <w:sz w:val="28"/>
          <w:szCs w:val="28"/>
          <w:lang w:eastAsia="en-US"/>
        </w:rPr>
        <w:t>,</w:t>
      </w:r>
      <w:r w:rsidR="009D06A2">
        <w:rPr>
          <w:sz w:val="28"/>
          <w:szCs w:val="28"/>
          <w:lang w:eastAsia="en-US"/>
        </w:rPr>
        <w:t xml:space="preserve"> предложенной </w:t>
      </w:r>
      <w:proofErr w:type="spellStart"/>
      <w:r w:rsidR="009D06A2">
        <w:rPr>
          <w:sz w:val="28"/>
          <w:szCs w:val="28"/>
          <w:lang w:eastAsia="en-US"/>
        </w:rPr>
        <w:t>Аласдером</w:t>
      </w:r>
      <w:proofErr w:type="spellEnd"/>
      <w:r w:rsidR="009D06A2">
        <w:rPr>
          <w:sz w:val="28"/>
          <w:szCs w:val="28"/>
          <w:lang w:eastAsia="en-US"/>
        </w:rPr>
        <w:t xml:space="preserve"> </w:t>
      </w:r>
      <w:proofErr w:type="spellStart"/>
      <w:r w:rsidR="009D06A2">
        <w:rPr>
          <w:sz w:val="28"/>
          <w:szCs w:val="28"/>
          <w:lang w:eastAsia="en-US"/>
        </w:rPr>
        <w:t>Макинтайром</w:t>
      </w:r>
      <w:proofErr w:type="spellEnd"/>
      <w:r w:rsidR="008751F0">
        <w:rPr>
          <w:sz w:val="28"/>
          <w:szCs w:val="28"/>
          <w:lang w:eastAsia="en-US"/>
        </w:rPr>
        <w:t xml:space="preserve"> (в части, посвящённой Ницше)</w:t>
      </w:r>
      <w:r w:rsidR="009D06A2">
        <w:rPr>
          <w:sz w:val="28"/>
          <w:szCs w:val="28"/>
          <w:lang w:eastAsia="en-US"/>
        </w:rPr>
        <w:t>. И представим «просвещенческую» и «</w:t>
      </w:r>
      <w:proofErr w:type="spellStart"/>
      <w:r w:rsidR="009D06A2">
        <w:rPr>
          <w:sz w:val="28"/>
          <w:szCs w:val="28"/>
          <w:lang w:eastAsia="en-US"/>
        </w:rPr>
        <w:t>постпросвещенческую</w:t>
      </w:r>
      <w:proofErr w:type="spellEnd"/>
      <w:r w:rsidR="009D06A2">
        <w:rPr>
          <w:sz w:val="28"/>
          <w:szCs w:val="28"/>
          <w:lang w:eastAsia="en-US"/>
        </w:rPr>
        <w:t xml:space="preserve">» истории философии в качестве той, </w:t>
      </w:r>
      <w:r w:rsidR="007A0EDF">
        <w:rPr>
          <w:sz w:val="28"/>
          <w:szCs w:val="28"/>
          <w:lang w:eastAsia="en-US"/>
        </w:rPr>
        <w:t xml:space="preserve">что </w:t>
      </w:r>
      <w:r w:rsidR="009D06A2">
        <w:rPr>
          <w:sz w:val="28"/>
          <w:szCs w:val="28"/>
          <w:lang w:eastAsia="en-US"/>
        </w:rPr>
        <w:t xml:space="preserve">начинает уходить от </w:t>
      </w:r>
      <w:r w:rsidR="00852D84">
        <w:rPr>
          <w:sz w:val="28"/>
          <w:szCs w:val="28"/>
          <w:lang w:eastAsia="en-US"/>
        </w:rPr>
        <w:t xml:space="preserve">пути </w:t>
      </w:r>
      <w:r w:rsidR="009D06A2">
        <w:rPr>
          <w:sz w:val="28"/>
          <w:szCs w:val="28"/>
          <w:lang w:eastAsia="en-US"/>
        </w:rPr>
        <w:t xml:space="preserve">добродетели по причинам, которые будут описаны ниже. В общих словах скажем, что фрагментация субъекта не может сочетаться с добродетелью. В рассмотренных нами исследованиях Ницше особенно ярко будет подчеркнута роль такого </w:t>
      </w:r>
      <w:r w:rsidR="008D0E3E">
        <w:rPr>
          <w:sz w:val="28"/>
          <w:szCs w:val="28"/>
          <w:lang w:eastAsia="en-US"/>
        </w:rPr>
        <w:t>расщепления</w:t>
      </w:r>
      <w:r w:rsidR="009D06A2">
        <w:rPr>
          <w:sz w:val="28"/>
          <w:szCs w:val="28"/>
          <w:lang w:eastAsia="en-US"/>
        </w:rPr>
        <w:t>.</w:t>
      </w:r>
    </w:p>
    <w:p w14:paraId="3E9A99ED" w14:textId="2FD69150" w:rsidR="009D06A2" w:rsidRDefault="00852D84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Проект Ницше, </w:t>
      </w:r>
      <w:proofErr w:type="gramStart"/>
      <w:r>
        <w:rPr>
          <w:sz w:val="28"/>
          <w:szCs w:val="28"/>
          <w:lang w:eastAsia="en-US"/>
        </w:rPr>
        <w:t>как впрочем</w:t>
      </w:r>
      <w:proofErr w:type="gramEnd"/>
      <w:r>
        <w:rPr>
          <w:sz w:val="28"/>
          <w:szCs w:val="28"/>
          <w:lang w:eastAsia="en-US"/>
        </w:rPr>
        <w:t xml:space="preserve"> и многие другие моральные проекты (в том числе </w:t>
      </w:r>
      <w:proofErr w:type="spellStart"/>
      <w:r>
        <w:rPr>
          <w:sz w:val="28"/>
          <w:szCs w:val="28"/>
          <w:lang w:eastAsia="en-US"/>
        </w:rPr>
        <w:t>этиков</w:t>
      </w:r>
      <w:proofErr w:type="spellEnd"/>
      <w:r>
        <w:rPr>
          <w:sz w:val="28"/>
          <w:szCs w:val="28"/>
          <w:lang w:eastAsia="en-US"/>
        </w:rPr>
        <w:t xml:space="preserve"> добродетели), как мы знаем</w:t>
      </w:r>
      <w:r w:rsidR="00087FE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начинается </w:t>
      </w:r>
      <w:r w:rsidR="00511472">
        <w:rPr>
          <w:sz w:val="28"/>
          <w:szCs w:val="28"/>
          <w:lang w:eastAsia="en-US"/>
        </w:rPr>
        <w:t>с критики</w:t>
      </w:r>
      <w:r>
        <w:rPr>
          <w:sz w:val="28"/>
          <w:szCs w:val="28"/>
          <w:lang w:eastAsia="en-US"/>
        </w:rPr>
        <w:t xml:space="preserve"> предыдущих моральных концептов</w:t>
      </w:r>
      <w:r w:rsidR="00511472">
        <w:rPr>
          <w:sz w:val="28"/>
          <w:szCs w:val="28"/>
          <w:lang w:eastAsia="en-US"/>
        </w:rPr>
        <w:t xml:space="preserve">. Пожалуй, с уверенностью можно сказать, что наибольшую известность работы немецкого философа получили в связи с критикой европейских, а в большей мере христианских представлений о морали. Критика эта пронизывает не только институциональные аспекты, но и бьёт по индивидуальным религиозным воззрениям каждого отдельно взятого верующего. А эта религиозная база, как мы понимаем, даёт основу и европейскому моральному мышлению как таковому. Критике подвергаются традиционно благие представления, такие как альтруизм, великодушие, сострадание, равенство и справедливость. </w:t>
      </w:r>
    </w:p>
    <w:p w14:paraId="4EA79E3F" w14:textId="2EA9C74E" w:rsidR="001D7DDD" w:rsidRDefault="001D7DDD" w:rsidP="003B25FF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Стоит здесь заметить и то, что в век, когда </w:t>
      </w:r>
      <w:r w:rsidR="004323B3">
        <w:rPr>
          <w:sz w:val="28"/>
          <w:szCs w:val="28"/>
          <w:lang w:eastAsia="en-US"/>
        </w:rPr>
        <w:t>были написаны,</w:t>
      </w:r>
      <w:r>
        <w:rPr>
          <w:sz w:val="28"/>
          <w:szCs w:val="28"/>
          <w:lang w:eastAsia="en-US"/>
        </w:rPr>
        <w:t xml:space="preserve"> основные работы Ницше в Европе были сильны настроения необходимости рационального обоснования морали. Что, конечно, не отделяет их от религии вовсе. В данном случае религиозные верования становились лишь основой для моральных ценностей.</w:t>
      </w:r>
    </w:p>
    <w:p w14:paraId="56892B4D" w14:textId="4AA924A6" w:rsidR="004323B3" w:rsidRPr="00762F41" w:rsidRDefault="001D7DDD" w:rsidP="004323B3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Ницше же, как принято считать, своей критикой разрушил представление о</w:t>
      </w:r>
      <w:r w:rsidR="00EE1773">
        <w:rPr>
          <w:sz w:val="28"/>
          <w:szCs w:val="28"/>
          <w:lang w:eastAsia="en-US"/>
        </w:rPr>
        <w:t>б устойчивости оснований</w:t>
      </w:r>
      <w:r>
        <w:rPr>
          <w:sz w:val="28"/>
          <w:szCs w:val="28"/>
          <w:lang w:eastAsia="en-US"/>
        </w:rPr>
        <w:t xml:space="preserve"> рационального обоснования морали. </w:t>
      </w:r>
      <w:r w:rsidR="006A1893">
        <w:rPr>
          <w:sz w:val="28"/>
          <w:szCs w:val="28"/>
          <w:lang w:eastAsia="en-US"/>
        </w:rPr>
        <w:t xml:space="preserve">Так в своём наиболее цитируемом </w:t>
      </w:r>
      <w:r w:rsidR="004323B3">
        <w:rPr>
          <w:sz w:val="28"/>
          <w:szCs w:val="28"/>
          <w:lang w:eastAsia="en-US"/>
        </w:rPr>
        <w:t>афоризме</w:t>
      </w:r>
      <w:r w:rsidR="006A1893">
        <w:rPr>
          <w:sz w:val="28"/>
          <w:szCs w:val="28"/>
          <w:lang w:eastAsia="en-US"/>
        </w:rPr>
        <w:t xml:space="preserve"> «Бог умер» он </w:t>
      </w:r>
      <w:r w:rsidR="006A1893">
        <w:rPr>
          <w:sz w:val="28"/>
          <w:szCs w:val="28"/>
          <w:lang w:eastAsia="en-US"/>
        </w:rPr>
        <w:lastRenderedPageBreak/>
        <w:t>провозглашает не только отказ от религиозной морали, но и сделал невозможной построение моральной теории на старых основах</w:t>
      </w:r>
      <w:r w:rsidR="00F047AF">
        <w:rPr>
          <w:rStyle w:val="af"/>
          <w:sz w:val="28"/>
          <w:szCs w:val="28"/>
          <w:lang w:eastAsia="en-US"/>
        </w:rPr>
        <w:footnoteReference w:id="38"/>
      </w:r>
      <w:r w:rsidR="006A1893">
        <w:rPr>
          <w:sz w:val="28"/>
          <w:szCs w:val="28"/>
          <w:lang w:eastAsia="en-US"/>
        </w:rPr>
        <w:t xml:space="preserve">. </w:t>
      </w:r>
      <w:r w:rsidR="004323B3">
        <w:rPr>
          <w:sz w:val="28"/>
          <w:szCs w:val="28"/>
          <w:lang w:eastAsia="en-US"/>
        </w:rPr>
        <w:t xml:space="preserve">Такой поворот, как и следует ожидать, дезориентировал наиболее широкие круги субъектов европейской мысли. И действительно, если следовать мысли Ницше, то все моральные стандарты лишены </w:t>
      </w:r>
      <w:r w:rsidR="00076274">
        <w:rPr>
          <w:sz w:val="28"/>
          <w:szCs w:val="28"/>
          <w:lang w:eastAsia="en-US"/>
        </w:rPr>
        <w:t>не только какой-либо основы, но</w:t>
      </w:r>
      <w:r w:rsidR="00DE795C">
        <w:rPr>
          <w:sz w:val="28"/>
          <w:szCs w:val="28"/>
          <w:lang w:eastAsia="en-US"/>
        </w:rPr>
        <w:t xml:space="preserve"> и</w:t>
      </w:r>
      <w:r w:rsidR="00076274">
        <w:rPr>
          <w:sz w:val="28"/>
          <w:szCs w:val="28"/>
          <w:lang w:eastAsia="en-US"/>
        </w:rPr>
        <w:t xml:space="preserve"> не имеют даже привлекательной оболочки (такой как христианское благочестие или спасение души)</w:t>
      </w:r>
      <w:r w:rsidR="00F047AF">
        <w:rPr>
          <w:rStyle w:val="af"/>
          <w:sz w:val="28"/>
          <w:szCs w:val="28"/>
          <w:lang w:eastAsia="en-US"/>
        </w:rPr>
        <w:footnoteReference w:id="39"/>
      </w:r>
      <w:r w:rsidR="00076274">
        <w:rPr>
          <w:sz w:val="28"/>
          <w:szCs w:val="28"/>
          <w:lang w:eastAsia="en-US"/>
        </w:rPr>
        <w:t>. В «</w:t>
      </w:r>
      <w:r w:rsidR="00E646F9">
        <w:rPr>
          <w:sz w:val="28"/>
          <w:szCs w:val="28"/>
          <w:lang w:eastAsia="en-US"/>
        </w:rPr>
        <w:t>К</w:t>
      </w:r>
      <w:r w:rsidR="00076274">
        <w:rPr>
          <w:sz w:val="28"/>
          <w:szCs w:val="28"/>
          <w:lang w:eastAsia="en-US"/>
        </w:rPr>
        <w:t xml:space="preserve"> генеалогии морали» показано, что такая беспочвенность не только бесполезна, но и вредна для мыслящего субъекта, данный склад мышления приводит только к бессилию, упадничеству и </w:t>
      </w:r>
      <w:proofErr w:type="spellStart"/>
      <w:r w:rsidR="00076274">
        <w:rPr>
          <w:sz w:val="28"/>
          <w:szCs w:val="28"/>
          <w:lang w:eastAsia="en-US"/>
        </w:rPr>
        <w:t>ресентименту</w:t>
      </w:r>
      <w:proofErr w:type="spellEnd"/>
      <w:r w:rsidR="00076274">
        <w:rPr>
          <w:sz w:val="28"/>
          <w:szCs w:val="28"/>
          <w:lang w:eastAsia="en-US"/>
        </w:rPr>
        <w:t xml:space="preserve">. </w:t>
      </w:r>
    </w:p>
    <w:p w14:paraId="6F4ED1A7" w14:textId="6DEEFA27" w:rsidR="00FA55C9" w:rsidRDefault="00FA55C9" w:rsidP="004323B3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Корень проблемы, по заявлениям Ницше</w:t>
      </w:r>
      <w:r w:rsidR="00C513D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кроется в том, что такой образ мы</w:t>
      </w:r>
      <w:r w:rsidR="00DE795C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ли</w:t>
      </w:r>
      <w:r w:rsidR="00DE795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слишком глубоко укоренён в повседневных практиках и психологических состояниях современного ему человека. </w:t>
      </w:r>
      <w:r w:rsidR="00642038">
        <w:rPr>
          <w:sz w:val="28"/>
          <w:szCs w:val="28"/>
          <w:lang w:eastAsia="en-US"/>
        </w:rPr>
        <w:t xml:space="preserve">Таким образом, исправление нравов является долгосрочным проектом, который включает в себя реконструкцию глубинных основ нашей самости. Данное обстоятельство осложнено ещё и тем, что такие изменения невозможно произвести, отстранившись от жизни, но они должны происходить совместно с её течением. </w:t>
      </w:r>
    </w:p>
    <w:p w14:paraId="0BF07C62" w14:textId="34B80DDF" w:rsidR="00642038" w:rsidRDefault="00642038" w:rsidP="004323B3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Перейдём к более детальному рассмотрению одной из ключевых работ Ницше «К </w:t>
      </w:r>
      <w:r w:rsidR="00324B5C">
        <w:rPr>
          <w:sz w:val="28"/>
          <w:szCs w:val="28"/>
          <w:lang w:eastAsia="en-US"/>
        </w:rPr>
        <w:t>генеалогии</w:t>
      </w:r>
      <w:r>
        <w:rPr>
          <w:sz w:val="28"/>
          <w:szCs w:val="28"/>
          <w:lang w:eastAsia="en-US"/>
        </w:rPr>
        <w:t xml:space="preserve"> </w:t>
      </w:r>
      <w:r w:rsidR="00324B5C">
        <w:rPr>
          <w:sz w:val="28"/>
          <w:szCs w:val="28"/>
          <w:lang w:eastAsia="en-US"/>
        </w:rPr>
        <w:t xml:space="preserve">морали». В первой части книге философ занят обоснованием тезиса о том, что общепринятое нравственное сознание зиждется на альтруистической заботе о другом. Однако, как показывает в своём исследовании Ницше данная добродетель не существует в рамках </w:t>
      </w:r>
      <w:r w:rsidR="00324B5C">
        <w:rPr>
          <w:sz w:val="28"/>
          <w:szCs w:val="28"/>
          <w:lang w:eastAsia="en-US"/>
        </w:rPr>
        <w:lastRenderedPageBreak/>
        <w:t xml:space="preserve">какой-либо фундированной моральной системы, но является привнесённым в достаточно позднее время. </w:t>
      </w:r>
    </w:p>
    <w:p w14:paraId="4779FFDF" w14:textId="23A01F54" w:rsidR="00DE74D5" w:rsidRDefault="00DE74D5" w:rsidP="004323B3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Своё обоснование Ницше начинает с противопоставления двух паттернов хороший-плохой и </w:t>
      </w:r>
      <w:r w:rsidR="00550A84">
        <w:rPr>
          <w:sz w:val="28"/>
          <w:szCs w:val="28"/>
          <w:lang w:eastAsia="en-US"/>
        </w:rPr>
        <w:t>добрый</w:t>
      </w:r>
      <w:r>
        <w:rPr>
          <w:sz w:val="28"/>
          <w:szCs w:val="28"/>
          <w:lang w:eastAsia="en-US"/>
        </w:rPr>
        <w:t>-злой. Первый паттерн черпает свои основы в классовом расслоении. В таком рассмотрении под хорошими вещами вообще понимаются действия не исходя из беспристрастной оценки действий того или иного субъекта. Главенствующим здесь является положение самого субъекта (</w:t>
      </w:r>
      <w:r w:rsidR="006B2DA5">
        <w:rPr>
          <w:sz w:val="28"/>
          <w:szCs w:val="28"/>
          <w:lang w:eastAsia="en-US"/>
        </w:rPr>
        <w:t xml:space="preserve">высокопоставленные и богатые совершают благие деяния, а </w:t>
      </w:r>
      <w:r w:rsidR="007820D7">
        <w:rPr>
          <w:sz w:val="28"/>
          <w:szCs w:val="28"/>
          <w:lang w:eastAsia="en-US"/>
        </w:rPr>
        <w:t>никчемные</w:t>
      </w:r>
      <w:r w:rsidR="006B2DA5">
        <w:rPr>
          <w:sz w:val="28"/>
          <w:szCs w:val="28"/>
          <w:lang w:eastAsia="en-US"/>
        </w:rPr>
        <w:t xml:space="preserve"> и бедные плодят порочные). С развитием же общества такие оценки перенеслись с конкретного социального статуса на абстрактные добродетели. Которые</w:t>
      </w:r>
      <w:r w:rsidR="00D7442A">
        <w:rPr>
          <w:sz w:val="28"/>
          <w:szCs w:val="28"/>
          <w:lang w:eastAsia="en-US"/>
        </w:rPr>
        <w:t>,</w:t>
      </w:r>
      <w:r w:rsidR="006B2DA5">
        <w:rPr>
          <w:sz w:val="28"/>
          <w:szCs w:val="28"/>
          <w:lang w:eastAsia="en-US"/>
        </w:rPr>
        <w:t xml:space="preserve"> как мы писали ранее</w:t>
      </w:r>
      <w:r w:rsidR="00D7442A">
        <w:rPr>
          <w:sz w:val="28"/>
          <w:szCs w:val="28"/>
          <w:lang w:eastAsia="en-US"/>
        </w:rPr>
        <w:t>,</w:t>
      </w:r>
      <w:r w:rsidR="006B2DA5">
        <w:rPr>
          <w:sz w:val="28"/>
          <w:szCs w:val="28"/>
          <w:lang w:eastAsia="en-US"/>
        </w:rPr>
        <w:t xml:space="preserve"> являются в большей степени характери</w:t>
      </w:r>
      <w:r w:rsidR="00FA0A96">
        <w:rPr>
          <w:sz w:val="28"/>
          <w:szCs w:val="28"/>
          <w:lang w:eastAsia="en-US"/>
        </w:rPr>
        <w:t>зу</w:t>
      </w:r>
      <w:r w:rsidR="002031E4">
        <w:rPr>
          <w:sz w:val="28"/>
          <w:szCs w:val="28"/>
          <w:lang w:eastAsia="en-US"/>
        </w:rPr>
        <w:t>ю</w:t>
      </w:r>
      <w:r w:rsidR="00DE795C">
        <w:rPr>
          <w:sz w:val="28"/>
          <w:szCs w:val="28"/>
          <w:lang w:eastAsia="en-US"/>
        </w:rPr>
        <w:t>щими</w:t>
      </w:r>
      <w:r w:rsidR="006B2DA5">
        <w:rPr>
          <w:sz w:val="28"/>
          <w:szCs w:val="28"/>
          <w:lang w:eastAsia="en-US"/>
        </w:rPr>
        <w:t xml:space="preserve"> агента</w:t>
      </w:r>
      <w:r w:rsidR="00DE795C">
        <w:rPr>
          <w:sz w:val="28"/>
          <w:szCs w:val="28"/>
          <w:lang w:eastAsia="en-US"/>
        </w:rPr>
        <w:t>,</w:t>
      </w:r>
      <w:r w:rsidR="006B2DA5">
        <w:rPr>
          <w:sz w:val="28"/>
          <w:szCs w:val="28"/>
          <w:lang w:eastAsia="en-US"/>
        </w:rPr>
        <w:t xml:space="preserve"> нежели действия. Так из привилегированных обществ выделились абстрактные привилегированные качества. Скажем, </w:t>
      </w:r>
      <w:r w:rsidR="00082161">
        <w:rPr>
          <w:sz w:val="28"/>
          <w:szCs w:val="28"/>
          <w:lang w:eastAsia="en-US"/>
        </w:rPr>
        <w:t xml:space="preserve">добродетель </w:t>
      </w:r>
      <w:r w:rsidR="006B2DA5">
        <w:rPr>
          <w:sz w:val="28"/>
          <w:szCs w:val="28"/>
          <w:lang w:eastAsia="en-US"/>
        </w:rPr>
        <w:t>великодуши</w:t>
      </w:r>
      <w:r w:rsidR="00082161">
        <w:rPr>
          <w:sz w:val="28"/>
          <w:szCs w:val="28"/>
          <w:lang w:eastAsia="en-US"/>
        </w:rPr>
        <w:t>я является собирательной от общества богатой элиты, честь или мужество абстрагировано от военной элиты, а правдивость и благочестие от просвещённой аристократии</w:t>
      </w:r>
      <w:r w:rsidR="007A6B6B">
        <w:rPr>
          <w:rStyle w:val="af"/>
          <w:sz w:val="28"/>
          <w:szCs w:val="28"/>
          <w:lang w:eastAsia="en-US"/>
        </w:rPr>
        <w:footnoteReference w:id="40"/>
      </w:r>
      <w:r w:rsidR="00082161">
        <w:rPr>
          <w:sz w:val="28"/>
          <w:szCs w:val="28"/>
          <w:lang w:eastAsia="en-US"/>
        </w:rPr>
        <w:t>. Таким образом</w:t>
      </w:r>
      <w:r w:rsidR="00DE795C">
        <w:rPr>
          <w:sz w:val="28"/>
          <w:szCs w:val="28"/>
          <w:lang w:eastAsia="en-US"/>
        </w:rPr>
        <w:t>,</w:t>
      </w:r>
      <w:r w:rsidR="00082161">
        <w:rPr>
          <w:sz w:val="28"/>
          <w:szCs w:val="28"/>
          <w:lang w:eastAsia="en-US"/>
        </w:rPr>
        <w:t xml:space="preserve"> возникает уже не связанная напрямую с социально-классовым статусом </w:t>
      </w:r>
      <w:r w:rsidR="00550A84">
        <w:rPr>
          <w:sz w:val="28"/>
          <w:szCs w:val="28"/>
          <w:lang w:eastAsia="en-US"/>
        </w:rPr>
        <w:t>мораль господ,</w:t>
      </w:r>
      <w:r w:rsidR="00082161">
        <w:rPr>
          <w:sz w:val="28"/>
          <w:szCs w:val="28"/>
          <w:lang w:eastAsia="en-US"/>
        </w:rPr>
        <w:t xml:space="preserve"> состоящая из «господских» добродетелей. </w:t>
      </w:r>
      <w:r w:rsidR="00550A84">
        <w:rPr>
          <w:sz w:val="28"/>
          <w:szCs w:val="28"/>
          <w:lang w:eastAsia="en-US"/>
        </w:rPr>
        <w:t>По словам Ницше</w:t>
      </w:r>
      <w:r w:rsidR="00DE795C">
        <w:rPr>
          <w:sz w:val="28"/>
          <w:szCs w:val="28"/>
          <w:lang w:eastAsia="en-US"/>
        </w:rPr>
        <w:t>,</w:t>
      </w:r>
      <w:r w:rsidR="00550A84">
        <w:rPr>
          <w:sz w:val="28"/>
          <w:szCs w:val="28"/>
          <w:lang w:eastAsia="en-US"/>
        </w:rPr>
        <w:t xml:space="preserve"> такой паттерн характеризует </w:t>
      </w:r>
      <w:r w:rsidR="005C3FBE">
        <w:rPr>
          <w:sz w:val="28"/>
          <w:szCs w:val="28"/>
          <w:lang w:eastAsia="en-US"/>
        </w:rPr>
        <w:t xml:space="preserve">начало европейской цивилизации (мифический период, большую часть античной этики, период </w:t>
      </w:r>
      <w:r w:rsidR="00E9559B">
        <w:rPr>
          <w:sz w:val="28"/>
          <w:szCs w:val="28"/>
          <w:lang w:eastAsia="en-US"/>
        </w:rPr>
        <w:t>эллинизма</w:t>
      </w:r>
      <w:r w:rsidR="005C3FBE">
        <w:rPr>
          <w:sz w:val="28"/>
          <w:szCs w:val="28"/>
          <w:lang w:eastAsia="en-US"/>
        </w:rPr>
        <w:t>)</w:t>
      </w:r>
    </w:p>
    <w:p w14:paraId="10A28CB9" w14:textId="4EBF3727" w:rsidR="00550A84" w:rsidRDefault="00550A84" w:rsidP="004323B3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Паттерн же добрый-злой значительно отличается от первого. В данном случае центр рассмотрения здесь </w:t>
      </w:r>
      <w:r w:rsidR="0070556A">
        <w:rPr>
          <w:sz w:val="28"/>
          <w:szCs w:val="28"/>
          <w:lang w:eastAsia="en-US"/>
        </w:rPr>
        <w:t>занимает</w:t>
      </w:r>
      <w:r>
        <w:rPr>
          <w:sz w:val="28"/>
          <w:szCs w:val="28"/>
          <w:lang w:eastAsia="en-US"/>
        </w:rPr>
        <w:t xml:space="preserve"> альтруистическое и эгоистическое отношение к другому. Где стремление к первому (благополучию и самоотверженному стремлению к процветанию другого) называется абсолютным добром,</w:t>
      </w:r>
      <w:r w:rsidR="00A82282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противоположность же второе </w:t>
      </w:r>
      <w:r w:rsidR="001A6331">
        <w:rPr>
          <w:sz w:val="28"/>
          <w:szCs w:val="28"/>
          <w:lang w:eastAsia="en-US"/>
        </w:rPr>
        <w:t>(беспокойство</w:t>
      </w:r>
      <w:r>
        <w:rPr>
          <w:sz w:val="28"/>
          <w:szCs w:val="28"/>
          <w:lang w:eastAsia="en-US"/>
        </w:rPr>
        <w:t xml:space="preserve"> лишь о </w:t>
      </w:r>
      <w:r>
        <w:rPr>
          <w:sz w:val="28"/>
          <w:szCs w:val="28"/>
          <w:lang w:eastAsia="en-US"/>
        </w:rPr>
        <w:lastRenderedPageBreak/>
        <w:t>себе и безразличие к окружающим</w:t>
      </w:r>
      <w:r w:rsidR="001A6331">
        <w:rPr>
          <w:sz w:val="28"/>
          <w:szCs w:val="28"/>
          <w:lang w:eastAsia="en-US"/>
        </w:rPr>
        <w:t>) является центром зла. Данны</w:t>
      </w:r>
      <w:r w:rsidR="00D36B86">
        <w:rPr>
          <w:sz w:val="28"/>
          <w:szCs w:val="28"/>
          <w:lang w:eastAsia="en-US"/>
        </w:rPr>
        <w:t>й паттерн, называемый в тексте моралью рабов,</w:t>
      </w:r>
      <w:r w:rsidR="001A6331">
        <w:rPr>
          <w:sz w:val="28"/>
          <w:szCs w:val="28"/>
          <w:lang w:eastAsia="en-US"/>
        </w:rPr>
        <w:t xml:space="preserve"> должен иметь универсальный характер (относиться ко всем в равной степени, провозглашать идеи равенства всех агентов перед </w:t>
      </w:r>
      <w:r w:rsidR="00926AF2">
        <w:rPr>
          <w:sz w:val="28"/>
          <w:szCs w:val="28"/>
          <w:lang w:eastAsia="en-US"/>
        </w:rPr>
        <w:t>общим</w:t>
      </w:r>
      <w:r w:rsidR="001A6331">
        <w:rPr>
          <w:sz w:val="28"/>
          <w:szCs w:val="28"/>
          <w:lang w:eastAsia="en-US"/>
        </w:rPr>
        <w:t xml:space="preserve"> моральным ориентиром). Такой универсальный характер</w:t>
      </w:r>
      <w:r w:rsidR="00405C51">
        <w:rPr>
          <w:sz w:val="28"/>
          <w:szCs w:val="28"/>
          <w:lang w:eastAsia="en-US"/>
        </w:rPr>
        <w:t>,</w:t>
      </w:r>
      <w:r w:rsidR="001A6331">
        <w:rPr>
          <w:sz w:val="28"/>
          <w:szCs w:val="28"/>
          <w:lang w:eastAsia="en-US"/>
        </w:rPr>
        <w:t xml:space="preserve"> по мнению</w:t>
      </w:r>
      <w:r w:rsidR="005C3FBE">
        <w:rPr>
          <w:sz w:val="28"/>
          <w:szCs w:val="28"/>
          <w:lang w:eastAsia="en-US"/>
        </w:rPr>
        <w:t xml:space="preserve"> Ницше</w:t>
      </w:r>
      <w:r w:rsidR="00405C51">
        <w:rPr>
          <w:sz w:val="28"/>
          <w:szCs w:val="28"/>
          <w:lang w:eastAsia="en-US"/>
        </w:rPr>
        <w:t>,</w:t>
      </w:r>
      <w:r w:rsidR="005C3FBE">
        <w:rPr>
          <w:sz w:val="28"/>
          <w:szCs w:val="28"/>
          <w:lang w:eastAsia="en-US"/>
        </w:rPr>
        <w:t xml:space="preserve"> плохо вяжется с характеристиками лучшего и исключительного, который мы могли видеть в первом паттерне, </w:t>
      </w:r>
      <w:r w:rsidR="0038797D">
        <w:rPr>
          <w:sz w:val="28"/>
          <w:szCs w:val="28"/>
          <w:lang w:eastAsia="en-US"/>
        </w:rPr>
        <w:t xml:space="preserve">который лег </w:t>
      </w:r>
      <w:r w:rsidR="005C3FBE">
        <w:rPr>
          <w:sz w:val="28"/>
          <w:szCs w:val="28"/>
          <w:lang w:eastAsia="en-US"/>
        </w:rPr>
        <w:t>в основу морали господ</w:t>
      </w:r>
      <w:r w:rsidR="00E154FC">
        <w:rPr>
          <w:rStyle w:val="af"/>
          <w:sz w:val="28"/>
          <w:szCs w:val="28"/>
          <w:lang w:eastAsia="en-US"/>
        </w:rPr>
        <w:footnoteReference w:id="41"/>
      </w:r>
      <w:r w:rsidR="005C3FBE">
        <w:rPr>
          <w:sz w:val="28"/>
          <w:szCs w:val="28"/>
          <w:lang w:eastAsia="en-US"/>
        </w:rPr>
        <w:t xml:space="preserve">. И основной пафос </w:t>
      </w:r>
      <w:r w:rsidR="007A6B6B">
        <w:rPr>
          <w:sz w:val="28"/>
          <w:szCs w:val="28"/>
          <w:lang w:eastAsia="en-US"/>
        </w:rPr>
        <w:t>реконструкции</w:t>
      </w:r>
      <w:r w:rsidR="007A6B6B" w:rsidRPr="007A6B6B">
        <w:rPr>
          <w:sz w:val="28"/>
          <w:szCs w:val="28"/>
          <w:lang w:eastAsia="en-US"/>
        </w:rPr>
        <w:t>,</w:t>
      </w:r>
      <w:r w:rsidR="007A6B6B">
        <w:rPr>
          <w:sz w:val="28"/>
          <w:szCs w:val="28"/>
          <w:lang w:eastAsia="en-US"/>
        </w:rPr>
        <w:t xml:space="preserve"> предпринятой</w:t>
      </w:r>
      <w:r w:rsidR="00F84355">
        <w:rPr>
          <w:sz w:val="28"/>
          <w:szCs w:val="28"/>
          <w:lang w:eastAsia="en-US"/>
        </w:rPr>
        <w:t xml:space="preserve"> в </w:t>
      </w:r>
      <w:r w:rsidR="005C3FBE">
        <w:rPr>
          <w:sz w:val="28"/>
          <w:szCs w:val="28"/>
          <w:lang w:eastAsia="en-US"/>
        </w:rPr>
        <w:t>«</w:t>
      </w:r>
      <w:r w:rsidR="00F84355">
        <w:rPr>
          <w:sz w:val="28"/>
          <w:szCs w:val="28"/>
          <w:lang w:eastAsia="en-US"/>
        </w:rPr>
        <w:t>К</w:t>
      </w:r>
      <w:r w:rsidR="005C3FBE">
        <w:rPr>
          <w:sz w:val="28"/>
          <w:szCs w:val="28"/>
          <w:lang w:eastAsia="en-US"/>
        </w:rPr>
        <w:t xml:space="preserve"> генеалогии морали»</w:t>
      </w:r>
      <w:r w:rsidR="007A6B6B" w:rsidRPr="007A6B6B">
        <w:rPr>
          <w:sz w:val="28"/>
          <w:szCs w:val="28"/>
          <w:lang w:eastAsia="en-US"/>
        </w:rPr>
        <w:t>,</w:t>
      </w:r>
      <w:r w:rsidR="005C3FBE">
        <w:rPr>
          <w:sz w:val="28"/>
          <w:szCs w:val="28"/>
          <w:lang w:eastAsia="en-US"/>
        </w:rPr>
        <w:t xml:space="preserve"> состоит в исследовании того, как произошла подмена первого паттерна на второй.</w:t>
      </w:r>
    </w:p>
    <w:p w14:paraId="6E4B7982" w14:textId="311BFE99" w:rsidR="005C3FBE" w:rsidRDefault="00D36B86" w:rsidP="004323B3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мнению Ницше</w:t>
      </w:r>
      <w:r w:rsidR="00405C5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основа всего лежит в «восстании рабов»</w:t>
      </w:r>
      <w:r w:rsidR="00E154FC">
        <w:rPr>
          <w:rStyle w:val="af"/>
          <w:sz w:val="28"/>
          <w:szCs w:val="28"/>
          <w:lang w:eastAsia="en-US"/>
        </w:rPr>
        <w:footnoteReference w:id="42"/>
      </w:r>
      <w:r>
        <w:rPr>
          <w:sz w:val="28"/>
          <w:szCs w:val="28"/>
          <w:lang w:eastAsia="en-US"/>
        </w:rPr>
        <w:t xml:space="preserve">. </w:t>
      </w:r>
      <w:r w:rsidR="00AE43B7">
        <w:rPr>
          <w:sz w:val="28"/>
          <w:szCs w:val="28"/>
          <w:lang w:eastAsia="en-US"/>
        </w:rPr>
        <w:t xml:space="preserve">Здесь раскрывается знаменитое понятие </w:t>
      </w:r>
      <w:proofErr w:type="spellStart"/>
      <w:r w:rsidR="00AE43B7">
        <w:rPr>
          <w:sz w:val="28"/>
          <w:szCs w:val="28"/>
          <w:lang w:eastAsia="en-US"/>
        </w:rPr>
        <w:t>ресентимента</w:t>
      </w:r>
      <w:proofErr w:type="spellEnd"/>
      <w:r w:rsidR="00E154FC">
        <w:rPr>
          <w:rStyle w:val="af"/>
          <w:sz w:val="28"/>
          <w:szCs w:val="28"/>
          <w:lang w:eastAsia="en-US"/>
        </w:rPr>
        <w:footnoteReference w:id="43"/>
      </w:r>
      <w:r w:rsidR="00AE43B7">
        <w:rPr>
          <w:sz w:val="28"/>
          <w:szCs w:val="28"/>
          <w:lang w:eastAsia="en-US"/>
        </w:rPr>
        <w:t>, которое означает бессильную обиду «рабов». Возникает он</w:t>
      </w:r>
      <w:r w:rsidR="00405C51">
        <w:rPr>
          <w:sz w:val="28"/>
          <w:szCs w:val="28"/>
          <w:lang w:eastAsia="en-US"/>
        </w:rPr>
        <w:t>,</w:t>
      </w:r>
      <w:r w:rsidR="00AE43B7">
        <w:rPr>
          <w:sz w:val="28"/>
          <w:szCs w:val="28"/>
          <w:lang w:eastAsia="en-US"/>
        </w:rPr>
        <w:t xml:space="preserve"> опять же</w:t>
      </w:r>
      <w:r w:rsidR="00405C51">
        <w:rPr>
          <w:sz w:val="28"/>
          <w:szCs w:val="28"/>
          <w:lang w:eastAsia="en-US"/>
        </w:rPr>
        <w:t>,</w:t>
      </w:r>
      <w:r w:rsidR="00AE43B7">
        <w:rPr>
          <w:sz w:val="28"/>
          <w:szCs w:val="28"/>
          <w:lang w:eastAsia="en-US"/>
        </w:rPr>
        <w:t xml:space="preserve"> в сравнении двух паттернов</w:t>
      </w:r>
      <w:r w:rsidR="00E579A6">
        <w:rPr>
          <w:sz w:val="28"/>
          <w:szCs w:val="28"/>
          <w:lang w:eastAsia="en-US"/>
        </w:rPr>
        <w:t>.</w:t>
      </w:r>
      <w:r w:rsidR="00AE43B7">
        <w:rPr>
          <w:sz w:val="28"/>
          <w:szCs w:val="28"/>
          <w:lang w:eastAsia="en-US"/>
        </w:rPr>
        <w:t xml:space="preserve"> </w:t>
      </w:r>
      <w:r w:rsidR="00E579A6">
        <w:rPr>
          <w:sz w:val="28"/>
          <w:szCs w:val="28"/>
          <w:lang w:eastAsia="en-US"/>
        </w:rPr>
        <w:t>П</w:t>
      </w:r>
      <w:r w:rsidR="00AE43B7">
        <w:rPr>
          <w:sz w:val="28"/>
          <w:szCs w:val="28"/>
          <w:lang w:eastAsia="en-US"/>
        </w:rPr>
        <w:t>еред благородными и добродетельными людьми агенты паттерна добрый-злой</w:t>
      </w:r>
      <w:r w:rsidR="00FE4450">
        <w:rPr>
          <w:sz w:val="28"/>
          <w:szCs w:val="28"/>
          <w:lang w:eastAsia="en-US"/>
        </w:rPr>
        <w:t xml:space="preserve"> ничего</w:t>
      </w:r>
      <w:r w:rsidR="00AE43B7">
        <w:rPr>
          <w:sz w:val="28"/>
          <w:szCs w:val="28"/>
          <w:lang w:eastAsia="en-US"/>
        </w:rPr>
        <w:t xml:space="preserve"> не могли противопоставить. Из-за отсутствия адекватного отпора внешние факторы переходят во внутреннюю обиду, которая заключается в потенциально отсроченном ответе. </w:t>
      </w:r>
    </w:p>
    <w:p w14:paraId="7B389576" w14:textId="7820CE6A" w:rsidR="00AE43B7" w:rsidRDefault="00AE43B7" w:rsidP="00CA0206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полной мере</w:t>
      </w:r>
      <w:r w:rsidR="00405C5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перенося написанное </w:t>
      </w:r>
      <w:r w:rsidR="00CA0206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ицше на </w:t>
      </w:r>
      <w:r w:rsidR="00CA0206">
        <w:rPr>
          <w:sz w:val="28"/>
          <w:szCs w:val="28"/>
          <w:lang w:eastAsia="en-US"/>
        </w:rPr>
        <w:t>язык этики добродетели</w:t>
      </w:r>
      <w:r w:rsidR="00405C51">
        <w:rPr>
          <w:sz w:val="28"/>
          <w:szCs w:val="28"/>
          <w:lang w:eastAsia="en-US"/>
        </w:rPr>
        <w:t>,</w:t>
      </w:r>
      <w:r w:rsidR="00CA0206">
        <w:rPr>
          <w:sz w:val="28"/>
          <w:szCs w:val="28"/>
          <w:lang w:eastAsia="en-US"/>
        </w:rPr>
        <w:t xml:space="preserve"> мы можем сказать, что достижение </w:t>
      </w:r>
      <w:proofErr w:type="spellStart"/>
      <w:r w:rsidR="00CA0206">
        <w:rPr>
          <w:sz w:val="28"/>
          <w:szCs w:val="28"/>
          <w:lang w:eastAsia="en-US"/>
        </w:rPr>
        <w:t>эвдемонии</w:t>
      </w:r>
      <w:proofErr w:type="spellEnd"/>
      <w:r w:rsidR="00CA0206">
        <w:rPr>
          <w:sz w:val="28"/>
          <w:szCs w:val="28"/>
          <w:lang w:eastAsia="en-US"/>
        </w:rPr>
        <w:t xml:space="preserve"> возможно только при </w:t>
      </w:r>
      <w:r w:rsidR="00FD1C9C">
        <w:rPr>
          <w:sz w:val="28"/>
          <w:szCs w:val="28"/>
          <w:lang w:eastAsia="en-US"/>
        </w:rPr>
        <w:t xml:space="preserve">следовании </w:t>
      </w:r>
      <w:r w:rsidR="00CA0206">
        <w:rPr>
          <w:sz w:val="28"/>
          <w:szCs w:val="28"/>
          <w:lang w:eastAsia="en-US"/>
        </w:rPr>
        <w:t>пути добродетели</w:t>
      </w:r>
      <w:r w:rsidR="00FD1C9C">
        <w:rPr>
          <w:sz w:val="28"/>
          <w:szCs w:val="28"/>
          <w:lang w:eastAsia="en-US"/>
        </w:rPr>
        <w:t>. В</w:t>
      </w:r>
      <w:r w:rsidR="00405C51">
        <w:rPr>
          <w:sz w:val="28"/>
          <w:szCs w:val="28"/>
          <w:lang w:eastAsia="en-US"/>
        </w:rPr>
        <w:t xml:space="preserve"> </w:t>
      </w:r>
      <w:r w:rsidR="00CA0206">
        <w:rPr>
          <w:sz w:val="28"/>
          <w:szCs w:val="28"/>
          <w:lang w:eastAsia="en-US"/>
        </w:rPr>
        <w:t>общем</w:t>
      </w:r>
      <w:r w:rsidR="00405C51">
        <w:rPr>
          <w:sz w:val="28"/>
          <w:szCs w:val="28"/>
          <w:lang w:eastAsia="en-US"/>
        </w:rPr>
        <w:t>-</w:t>
      </w:r>
      <w:r w:rsidR="00CA0206">
        <w:rPr>
          <w:sz w:val="28"/>
          <w:szCs w:val="28"/>
          <w:lang w:eastAsia="en-US"/>
        </w:rPr>
        <w:t xml:space="preserve">то не сильно отличном от того, что описывал нам Аристотель (всё так же признаются добродетели отваги, рассудительности). Ключевые отличия заключаются в том, что касается </w:t>
      </w:r>
      <w:r w:rsidR="00CA0206">
        <w:rPr>
          <w:sz w:val="28"/>
          <w:szCs w:val="28"/>
          <w:lang w:eastAsia="en-US"/>
        </w:rPr>
        <w:lastRenderedPageBreak/>
        <w:t xml:space="preserve">общественного. Предшествующие философы мыслили человека, как существо социальное, чью </w:t>
      </w:r>
      <w:proofErr w:type="spellStart"/>
      <w:r w:rsidR="00CA0206">
        <w:rPr>
          <w:sz w:val="28"/>
          <w:szCs w:val="28"/>
          <w:lang w:eastAsia="en-US"/>
        </w:rPr>
        <w:t>эвдемонию</w:t>
      </w:r>
      <w:proofErr w:type="spellEnd"/>
      <w:r w:rsidR="00CA0206">
        <w:rPr>
          <w:sz w:val="28"/>
          <w:szCs w:val="28"/>
          <w:lang w:eastAsia="en-US"/>
        </w:rPr>
        <w:t xml:space="preserve"> невозможно помыслить без альтруизма и помощи ближнему. Более того</w:t>
      </w:r>
      <w:r w:rsidR="00405C51">
        <w:rPr>
          <w:sz w:val="28"/>
          <w:szCs w:val="28"/>
          <w:lang w:eastAsia="en-US"/>
        </w:rPr>
        <w:t>,</w:t>
      </w:r>
      <w:r w:rsidR="00CA0206">
        <w:rPr>
          <w:sz w:val="28"/>
          <w:szCs w:val="28"/>
          <w:lang w:eastAsia="en-US"/>
        </w:rPr>
        <w:t xml:space="preserve"> многие идеи и названия трактатов </w:t>
      </w:r>
      <w:proofErr w:type="spellStart"/>
      <w:r w:rsidR="00CA0206">
        <w:rPr>
          <w:sz w:val="28"/>
          <w:szCs w:val="28"/>
          <w:lang w:eastAsia="en-US"/>
        </w:rPr>
        <w:t>этиков</w:t>
      </w:r>
      <w:proofErr w:type="spellEnd"/>
      <w:r w:rsidR="00CA0206">
        <w:rPr>
          <w:sz w:val="28"/>
          <w:szCs w:val="28"/>
          <w:lang w:eastAsia="en-US"/>
        </w:rPr>
        <w:t xml:space="preserve"> добродетелей вообще не говорят об </w:t>
      </w:r>
      <w:proofErr w:type="spellStart"/>
      <w:r w:rsidR="00CA0206">
        <w:rPr>
          <w:sz w:val="28"/>
          <w:szCs w:val="28"/>
          <w:lang w:eastAsia="en-US"/>
        </w:rPr>
        <w:t>эвдемонии</w:t>
      </w:r>
      <w:proofErr w:type="spellEnd"/>
      <w:r w:rsidR="00CA0206">
        <w:rPr>
          <w:sz w:val="28"/>
          <w:szCs w:val="28"/>
          <w:lang w:eastAsia="en-US"/>
        </w:rPr>
        <w:t xml:space="preserve"> отдельного субъекта, но о благополучии </w:t>
      </w:r>
      <w:r w:rsidR="00550502">
        <w:rPr>
          <w:sz w:val="28"/>
          <w:szCs w:val="28"/>
          <w:lang w:eastAsia="en-US"/>
        </w:rPr>
        <w:t>г</w:t>
      </w:r>
      <w:r w:rsidR="00CA0206">
        <w:rPr>
          <w:sz w:val="28"/>
          <w:szCs w:val="28"/>
          <w:lang w:eastAsia="en-US"/>
        </w:rPr>
        <w:t>руппы</w:t>
      </w:r>
      <w:r w:rsidR="00550502">
        <w:rPr>
          <w:sz w:val="28"/>
          <w:szCs w:val="28"/>
          <w:lang w:eastAsia="en-US"/>
        </w:rPr>
        <w:t xml:space="preserve"> (как, скажем, «</w:t>
      </w:r>
      <w:r w:rsidR="00550502" w:rsidRPr="00550502">
        <w:rPr>
          <w:sz w:val="28"/>
          <w:szCs w:val="28"/>
          <w:lang w:eastAsia="en-US"/>
        </w:rPr>
        <w:t>Трактат о взглядах жителей добродетельного города» Аль-Фараби, рассмотренный ранее)</w:t>
      </w:r>
      <w:r w:rsidR="00550502">
        <w:rPr>
          <w:sz w:val="28"/>
          <w:szCs w:val="28"/>
          <w:lang w:eastAsia="en-US"/>
        </w:rPr>
        <w:t>. Так можно заключить, что из добродетелей вычеркивается всё, ассоциируемое с моралью рабов: жертвенность, смирение, умеренность. Более того</w:t>
      </w:r>
      <w:r w:rsidR="00405C51">
        <w:rPr>
          <w:sz w:val="28"/>
          <w:szCs w:val="28"/>
          <w:lang w:eastAsia="en-US"/>
        </w:rPr>
        <w:t>,</w:t>
      </w:r>
      <w:r w:rsidR="00550502">
        <w:rPr>
          <w:sz w:val="28"/>
          <w:szCs w:val="28"/>
          <w:lang w:eastAsia="en-US"/>
        </w:rPr>
        <w:t xml:space="preserve"> включается в фокус здесь отношение к </w:t>
      </w:r>
      <w:proofErr w:type="spellStart"/>
      <w:r w:rsidR="00550502">
        <w:rPr>
          <w:sz w:val="28"/>
          <w:szCs w:val="28"/>
          <w:lang w:eastAsia="en-US"/>
        </w:rPr>
        <w:t>эвдемонии</w:t>
      </w:r>
      <w:proofErr w:type="spellEnd"/>
      <w:r w:rsidR="00550502">
        <w:rPr>
          <w:sz w:val="28"/>
          <w:szCs w:val="28"/>
          <w:lang w:eastAsia="en-US"/>
        </w:rPr>
        <w:t xml:space="preserve"> другого, </w:t>
      </w:r>
      <w:r w:rsidR="00931ABF">
        <w:rPr>
          <w:sz w:val="28"/>
          <w:szCs w:val="28"/>
          <w:lang w:eastAsia="en-US"/>
        </w:rPr>
        <w:t>что, собственно,</w:t>
      </w:r>
      <w:r w:rsidR="00550502">
        <w:rPr>
          <w:sz w:val="28"/>
          <w:szCs w:val="28"/>
          <w:lang w:eastAsia="en-US"/>
        </w:rPr>
        <w:t xml:space="preserve"> и заключает суть </w:t>
      </w:r>
      <w:proofErr w:type="spellStart"/>
      <w:r w:rsidR="00550502">
        <w:rPr>
          <w:sz w:val="28"/>
          <w:szCs w:val="28"/>
          <w:lang w:eastAsia="en-US"/>
        </w:rPr>
        <w:t>ресентимента</w:t>
      </w:r>
      <w:proofErr w:type="spellEnd"/>
      <w:r w:rsidR="00550502">
        <w:rPr>
          <w:sz w:val="28"/>
          <w:szCs w:val="28"/>
          <w:lang w:eastAsia="en-US"/>
        </w:rPr>
        <w:t>. Ведь как мы понимаем</w:t>
      </w:r>
      <w:r w:rsidR="00E762FA">
        <w:rPr>
          <w:sz w:val="28"/>
          <w:szCs w:val="28"/>
          <w:lang w:eastAsia="en-US"/>
        </w:rPr>
        <w:t>,</w:t>
      </w:r>
      <w:r w:rsidR="00550502">
        <w:rPr>
          <w:sz w:val="28"/>
          <w:szCs w:val="28"/>
          <w:lang w:eastAsia="en-US"/>
        </w:rPr>
        <w:t xml:space="preserve"> стремление отомстить во многом </w:t>
      </w:r>
      <w:r w:rsidR="00931ABF">
        <w:rPr>
          <w:sz w:val="28"/>
          <w:szCs w:val="28"/>
          <w:lang w:eastAsia="en-US"/>
        </w:rPr>
        <w:t>направлено</w:t>
      </w:r>
      <w:r w:rsidR="00550502">
        <w:rPr>
          <w:sz w:val="28"/>
          <w:szCs w:val="28"/>
          <w:lang w:eastAsia="en-US"/>
        </w:rPr>
        <w:t xml:space="preserve"> на отравление чужо</w:t>
      </w:r>
      <w:r w:rsidR="00931ABF">
        <w:rPr>
          <w:sz w:val="28"/>
          <w:szCs w:val="28"/>
          <w:lang w:eastAsia="en-US"/>
        </w:rPr>
        <w:t xml:space="preserve">го благополучия. Что ещё хуже, в рабской морали этим желанием затмевается вполне рациональное беспристрастное стремление </w:t>
      </w:r>
      <w:r w:rsidR="002A0593">
        <w:rPr>
          <w:sz w:val="28"/>
          <w:szCs w:val="28"/>
          <w:lang w:eastAsia="en-US"/>
        </w:rPr>
        <w:t>заботы</w:t>
      </w:r>
      <w:r w:rsidR="00931ABF">
        <w:rPr>
          <w:sz w:val="28"/>
          <w:szCs w:val="28"/>
          <w:lang w:eastAsia="en-US"/>
        </w:rPr>
        <w:t xml:space="preserve"> о другом</w:t>
      </w:r>
      <w:r w:rsidR="00CC368E">
        <w:rPr>
          <w:sz w:val="28"/>
          <w:szCs w:val="28"/>
          <w:lang w:eastAsia="en-US"/>
        </w:rPr>
        <w:t xml:space="preserve"> (которое постулируется христианами в качестве высшей ценности)</w:t>
      </w:r>
      <w:r w:rsidR="00931ABF">
        <w:rPr>
          <w:sz w:val="28"/>
          <w:szCs w:val="28"/>
          <w:lang w:eastAsia="en-US"/>
        </w:rPr>
        <w:t xml:space="preserve">. </w:t>
      </w:r>
    </w:p>
    <w:p w14:paraId="2A175962" w14:textId="1D9BBDE2" w:rsidR="005263DC" w:rsidRPr="00762F41" w:rsidRDefault="005263DC" w:rsidP="00CA0206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Однако возникает вопрос в том, каким образом добродетели господской морали вообще могли исказиться и свестись к повсеместному состоянию морали рабов по Ницше. Этому посвящена вторая часть разбираемой нами работы. И действительно, господа, как они описываются</w:t>
      </w:r>
      <w:r w:rsidR="00405C5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кажутся совершенно невосприимчивыми к чаяниям «отверженных». </w:t>
      </w:r>
    </w:p>
    <w:p w14:paraId="001625EC" w14:textId="54847213" w:rsidR="007D103E" w:rsidRDefault="009940AB" w:rsidP="00CA0206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Дело здесь заключается в тесной связи понятий долга и вины. В</w:t>
      </w:r>
      <w:r w:rsidR="005A2F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начале рассуждения долг понимается буквально в качестве вещного, что даёт основание кредитору на взыскание такового</w:t>
      </w:r>
      <w:r w:rsidR="005C17D5">
        <w:rPr>
          <w:sz w:val="28"/>
          <w:szCs w:val="28"/>
          <w:lang w:eastAsia="en-US"/>
        </w:rPr>
        <w:t>.</w:t>
      </w:r>
      <w:r w:rsidR="00DB70ED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 xml:space="preserve">днако позже понятие долга </w:t>
      </w:r>
      <w:r w:rsidR="00DB70ED">
        <w:rPr>
          <w:sz w:val="28"/>
          <w:szCs w:val="28"/>
          <w:lang w:eastAsia="en-US"/>
        </w:rPr>
        <w:t>перетекает</w:t>
      </w:r>
      <w:r>
        <w:rPr>
          <w:sz w:val="28"/>
          <w:szCs w:val="28"/>
          <w:lang w:eastAsia="en-US"/>
        </w:rPr>
        <w:t xml:space="preserve"> в психологическую плоскость. И как в случае с материальным долгом</w:t>
      </w:r>
      <w:r w:rsidR="005C17D5">
        <w:rPr>
          <w:sz w:val="28"/>
          <w:szCs w:val="28"/>
          <w:lang w:eastAsia="en-US"/>
        </w:rPr>
        <w:t>,</w:t>
      </w:r>
      <w:r w:rsidR="0000590D">
        <w:rPr>
          <w:sz w:val="28"/>
          <w:szCs w:val="28"/>
          <w:lang w:eastAsia="en-US"/>
        </w:rPr>
        <w:t xml:space="preserve"> где</w:t>
      </w:r>
      <w:r>
        <w:rPr>
          <w:sz w:val="28"/>
          <w:szCs w:val="28"/>
          <w:lang w:eastAsia="en-US"/>
        </w:rPr>
        <w:t xml:space="preserve"> за каждый убыток надлежит понести наказание, так и в случае </w:t>
      </w:r>
      <w:r w:rsidR="001B2B2A">
        <w:rPr>
          <w:sz w:val="28"/>
          <w:szCs w:val="28"/>
          <w:lang w:eastAsia="en-US"/>
        </w:rPr>
        <w:t>моральной потери</w:t>
      </w:r>
      <w:r w:rsidR="0000590D">
        <w:rPr>
          <w:sz w:val="28"/>
          <w:szCs w:val="28"/>
          <w:lang w:eastAsia="en-US"/>
        </w:rPr>
        <w:t>,</w:t>
      </w:r>
      <w:r w:rsidR="001B2B2A">
        <w:rPr>
          <w:sz w:val="28"/>
          <w:szCs w:val="28"/>
          <w:lang w:eastAsia="en-US"/>
        </w:rPr>
        <w:t xml:space="preserve"> агент нанесший ущерб должен понести наказание. Особенно важной частью этой главы является</w:t>
      </w:r>
      <w:r w:rsidR="00DC5187">
        <w:rPr>
          <w:sz w:val="28"/>
          <w:szCs w:val="28"/>
          <w:lang w:eastAsia="en-US"/>
        </w:rPr>
        <w:t xml:space="preserve"> описание</w:t>
      </w:r>
      <w:r w:rsidR="001B2B2A">
        <w:rPr>
          <w:sz w:val="28"/>
          <w:szCs w:val="28"/>
          <w:lang w:eastAsia="en-US"/>
        </w:rPr>
        <w:t xml:space="preserve"> очищающе</w:t>
      </w:r>
      <w:r w:rsidR="00DC5187">
        <w:rPr>
          <w:sz w:val="28"/>
          <w:szCs w:val="28"/>
          <w:lang w:eastAsia="en-US"/>
        </w:rPr>
        <w:t>го</w:t>
      </w:r>
      <w:r w:rsidR="001B2B2A">
        <w:rPr>
          <w:sz w:val="28"/>
          <w:szCs w:val="28"/>
          <w:lang w:eastAsia="en-US"/>
        </w:rPr>
        <w:t xml:space="preserve"> чувств</w:t>
      </w:r>
      <w:r w:rsidR="00DC5187">
        <w:rPr>
          <w:sz w:val="28"/>
          <w:szCs w:val="28"/>
          <w:lang w:eastAsia="en-US"/>
        </w:rPr>
        <w:t>а</w:t>
      </w:r>
      <w:r w:rsidR="001B2B2A">
        <w:rPr>
          <w:sz w:val="28"/>
          <w:szCs w:val="28"/>
          <w:lang w:eastAsia="en-US"/>
        </w:rPr>
        <w:t>, возникающе</w:t>
      </w:r>
      <w:r w:rsidR="00DC5187">
        <w:rPr>
          <w:sz w:val="28"/>
          <w:szCs w:val="28"/>
          <w:lang w:eastAsia="en-US"/>
        </w:rPr>
        <w:t>го</w:t>
      </w:r>
      <w:r w:rsidR="001B2B2A">
        <w:rPr>
          <w:sz w:val="28"/>
          <w:szCs w:val="28"/>
          <w:lang w:eastAsia="en-US"/>
        </w:rPr>
        <w:t xml:space="preserve"> при погашении долга, так компенсация четко связывается с неправомерным действием. Однако в случае </w:t>
      </w:r>
      <w:proofErr w:type="spellStart"/>
      <w:r w:rsidR="001B2B2A">
        <w:rPr>
          <w:sz w:val="28"/>
          <w:szCs w:val="28"/>
          <w:lang w:eastAsia="en-US"/>
        </w:rPr>
        <w:t>ресентимента</w:t>
      </w:r>
      <w:proofErr w:type="spellEnd"/>
      <w:r w:rsidR="001B2B2A">
        <w:rPr>
          <w:sz w:val="28"/>
          <w:szCs w:val="28"/>
          <w:lang w:eastAsia="en-US"/>
        </w:rPr>
        <w:t xml:space="preserve"> данный долг </w:t>
      </w:r>
      <w:r w:rsidR="001B2B2A">
        <w:rPr>
          <w:sz w:val="28"/>
          <w:szCs w:val="28"/>
          <w:lang w:eastAsia="en-US"/>
        </w:rPr>
        <w:lastRenderedPageBreak/>
        <w:t>полностью находится во власти агента</w:t>
      </w:r>
      <w:r w:rsidR="00EF378C">
        <w:rPr>
          <w:sz w:val="28"/>
          <w:szCs w:val="28"/>
          <w:lang w:eastAsia="en-US"/>
        </w:rPr>
        <w:t>,</w:t>
      </w:r>
      <w:r w:rsidR="001B2B2A">
        <w:rPr>
          <w:sz w:val="28"/>
          <w:szCs w:val="28"/>
          <w:lang w:eastAsia="en-US"/>
        </w:rPr>
        <w:t xml:space="preserve"> поддавшегося </w:t>
      </w:r>
      <w:proofErr w:type="spellStart"/>
      <w:r w:rsidR="001B2B2A">
        <w:rPr>
          <w:sz w:val="28"/>
          <w:szCs w:val="28"/>
          <w:lang w:eastAsia="en-US"/>
        </w:rPr>
        <w:t>ресентименту</w:t>
      </w:r>
      <w:proofErr w:type="spellEnd"/>
      <w:r w:rsidR="001B2B2A">
        <w:rPr>
          <w:sz w:val="28"/>
          <w:szCs w:val="28"/>
          <w:lang w:eastAsia="en-US"/>
        </w:rPr>
        <w:t>. Таким образом</w:t>
      </w:r>
      <w:r w:rsidR="00EF378C">
        <w:rPr>
          <w:sz w:val="28"/>
          <w:szCs w:val="28"/>
          <w:lang w:eastAsia="en-US"/>
        </w:rPr>
        <w:t>,</w:t>
      </w:r>
      <w:r w:rsidR="001B2B2A">
        <w:rPr>
          <w:sz w:val="28"/>
          <w:szCs w:val="28"/>
          <w:lang w:eastAsia="en-US"/>
        </w:rPr>
        <w:t xml:space="preserve"> господин попадает под влияние раба. </w:t>
      </w:r>
    </w:p>
    <w:p w14:paraId="2447FC2A" w14:textId="6A6B71DA" w:rsidR="009940AB" w:rsidRDefault="00C32B8A" w:rsidP="00CA0206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 Ницше переосмысляет и структуру порока, ставя порок </w:t>
      </w:r>
      <w:proofErr w:type="spellStart"/>
      <w:r>
        <w:rPr>
          <w:sz w:val="28"/>
          <w:szCs w:val="28"/>
          <w:lang w:eastAsia="en-US"/>
        </w:rPr>
        <w:t>ресентимента</w:t>
      </w:r>
      <w:proofErr w:type="spellEnd"/>
      <w:r>
        <w:rPr>
          <w:sz w:val="28"/>
          <w:szCs w:val="28"/>
          <w:lang w:eastAsia="en-US"/>
        </w:rPr>
        <w:t xml:space="preserve"> практически в центр своей структуры. Если раньше о поро</w:t>
      </w:r>
      <w:r w:rsidR="00C65D40">
        <w:rPr>
          <w:sz w:val="28"/>
          <w:szCs w:val="28"/>
          <w:lang w:eastAsia="en-US"/>
        </w:rPr>
        <w:t>чном</w:t>
      </w:r>
      <w:r>
        <w:rPr>
          <w:sz w:val="28"/>
          <w:szCs w:val="28"/>
          <w:lang w:eastAsia="en-US"/>
        </w:rPr>
        <w:t xml:space="preserve"> говорилось недостаточно отчётливо, у него не было своей основы и он</w:t>
      </w:r>
      <w:r w:rsidR="00DC5187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всегда имел</w:t>
      </w:r>
      <w:r w:rsidR="00DC5187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чёткую противоположность в добродетели. Так у </w:t>
      </w:r>
      <w:r w:rsidR="00320386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ристотеля про порок говорится то, что он </w:t>
      </w:r>
      <w:r w:rsidR="00EF378C">
        <w:rPr>
          <w:sz w:val="28"/>
          <w:szCs w:val="28"/>
          <w:lang w:eastAsia="en-US"/>
        </w:rPr>
        <w:t>чрезмерен</w:t>
      </w:r>
      <w:r>
        <w:rPr>
          <w:sz w:val="28"/>
          <w:szCs w:val="28"/>
          <w:lang w:eastAsia="en-US"/>
        </w:rPr>
        <w:t xml:space="preserve"> или недостатком добродетели, отступлением от срединного пути. В средневековой же философии грех</w:t>
      </w:r>
      <w:r w:rsidR="000708CD">
        <w:rPr>
          <w:sz w:val="28"/>
          <w:szCs w:val="28"/>
          <w:lang w:eastAsia="en-US"/>
        </w:rPr>
        <w:t>и являются лишь антонимами благодеяний. Вспомним также и известную формулу теодицеи Августина</w:t>
      </w:r>
      <w:r w:rsidR="00DC3A74">
        <w:rPr>
          <w:sz w:val="28"/>
          <w:szCs w:val="28"/>
          <w:lang w:eastAsia="en-US"/>
        </w:rPr>
        <w:t>. В</w:t>
      </w:r>
      <w:r w:rsidR="000708CD">
        <w:rPr>
          <w:sz w:val="28"/>
          <w:szCs w:val="28"/>
          <w:lang w:eastAsia="en-US"/>
        </w:rPr>
        <w:t xml:space="preserve"> которой зло, а значит и грех имеют основу лишь в отсутствии добра. Ревизия Ницше же находит вполне явный источник порока, кроющийся в </w:t>
      </w:r>
      <w:proofErr w:type="spellStart"/>
      <w:r w:rsidR="000708CD">
        <w:rPr>
          <w:sz w:val="28"/>
          <w:szCs w:val="28"/>
          <w:lang w:eastAsia="en-US"/>
        </w:rPr>
        <w:t>ресентименте</w:t>
      </w:r>
      <w:proofErr w:type="spellEnd"/>
      <w:r w:rsidR="000708CD">
        <w:rPr>
          <w:sz w:val="28"/>
          <w:szCs w:val="28"/>
          <w:lang w:eastAsia="en-US"/>
        </w:rPr>
        <w:t>, который</w:t>
      </w:r>
      <w:r w:rsidR="00DF1B7B">
        <w:rPr>
          <w:sz w:val="28"/>
          <w:szCs w:val="28"/>
          <w:lang w:eastAsia="en-US"/>
        </w:rPr>
        <w:t>,</w:t>
      </w:r>
      <w:r w:rsidR="000708CD">
        <w:rPr>
          <w:sz w:val="28"/>
          <w:szCs w:val="28"/>
          <w:lang w:eastAsia="en-US"/>
        </w:rPr>
        <w:t xml:space="preserve"> как выясняется во второй главе</w:t>
      </w:r>
      <w:r w:rsidR="00DF1B7B">
        <w:rPr>
          <w:sz w:val="28"/>
          <w:szCs w:val="28"/>
          <w:lang w:eastAsia="en-US"/>
        </w:rPr>
        <w:t>,</w:t>
      </w:r>
      <w:r w:rsidR="000708CD">
        <w:rPr>
          <w:sz w:val="28"/>
          <w:szCs w:val="28"/>
          <w:lang w:eastAsia="en-US"/>
        </w:rPr>
        <w:t xml:space="preserve"> имеет целью наложение вины. </w:t>
      </w:r>
      <w:r w:rsidR="00E3486E">
        <w:rPr>
          <w:sz w:val="28"/>
          <w:szCs w:val="28"/>
          <w:lang w:eastAsia="en-US"/>
        </w:rPr>
        <w:t>Системы</w:t>
      </w:r>
      <w:r w:rsidR="008135AA">
        <w:rPr>
          <w:sz w:val="28"/>
          <w:szCs w:val="28"/>
          <w:lang w:eastAsia="en-US"/>
        </w:rPr>
        <w:t>,</w:t>
      </w:r>
      <w:r w:rsidR="00E3486E">
        <w:rPr>
          <w:sz w:val="28"/>
          <w:szCs w:val="28"/>
          <w:lang w:eastAsia="en-US"/>
        </w:rPr>
        <w:t xml:space="preserve"> основан</w:t>
      </w:r>
      <w:r w:rsidR="008135AA">
        <w:rPr>
          <w:sz w:val="28"/>
          <w:szCs w:val="28"/>
          <w:lang w:eastAsia="en-US"/>
        </w:rPr>
        <w:t>н</w:t>
      </w:r>
      <w:r w:rsidR="00E3486E">
        <w:rPr>
          <w:sz w:val="28"/>
          <w:szCs w:val="28"/>
          <w:lang w:eastAsia="en-US"/>
        </w:rPr>
        <w:t>ы</w:t>
      </w:r>
      <w:r w:rsidR="008135AA">
        <w:rPr>
          <w:sz w:val="28"/>
          <w:szCs w:val="28"/>
          <w:lang w:eastAsia="en-US"/>
        </w:rPr>
        <w:t>е</w:t>
      </w:r>
      <w:r w:rsidR="00E3486E">
        <w:rPr>
          <w:sz w:val="28"/>
          <w:szCs w:val="28"/>
          <w:lang w:eastAsia="en-US"/>
        </w:rPr>
        <w:t xml:space="preserve"> на таком понимании</w:t>
      </w:r>
      <w:r w:rsidR="008135AA">
        <w:rPr>
          <w:sz w:val="28"/>
          <w:szCs w:val="28"/>
          <w:lang w:eastAsia="en-US"/>
        </w:rPr>
        <w:t>,</w:t>
      </w:r>
      <w:r w:rsidR="00E3486E">
        <w:rPr>
          <w:sz w:val="28"/>
          <w:szCs w:val="28"/>
          <w:lang w:eastAsia="en-US"/>
        </w:rPr>
        <w:t xml:space="preserve"> по Ницше отрываются от реальности и могут не иметь пострадавших вовсе, однако данный самовоспроизводящийся механизм (присутствующий в христианстве, например) делает виновными вообще всех. Такое положение дел </w:t>
      </w:r>
      <w:r w:rsidR="007D103E">
        <w:rPr>
          <w:sz w:val="28"/>
          <w:szCs w:val="28"/>
          <w:lang w:eastAsia="en-US"/>
        </w:rPr>
        <w:t>подкрепляется</w:t>
      </w:r>
      <w:r w:rsidR="00E3486E">
        <w:rPr>
          <w:sz w:val="28"/>
          <w:szCs w:val="28"/>
          <w:lang w:eastAsia="en-US"/>
        </w:rPr>
        <w:t xml:space="preserve"> ещё и тем, что теперь </w:t>
      </w:r>
      <w:r w:rsidR="007D103E">
        <w:rPr>
          <w:sz w:val="28"/>
          <w:szCs w:val="28"/>
          <w:lang w:eastAsia="en-US"/>
        </w:rPr>
        <w:t>под гнётом насаждаемой морали дело больше не обстоит так, как с материальным долгом. Любой наблюдатель (в том числе и идеальный) может наложить на вас данный долг вины, даже в случае отсутствия потерпевшего. Таким образом</w:t>
      </w:r>
      <w:r w:rsidR="00EF378C">
        <w:rPr>
          <w:sz w:val="28"/>
          <w:szCs w:val="28"/>
          <w:lang w:eastAsia="en-US"/>
        </w:rPr>
        <w:t>,</w:t>
      </w:r>
      <w:r w:rsidR="007D103E">
        <w:rPr>
          <w:sz w:val="28"/>
          <w:szCs w:val="28"/>
          <w:lang w:eastAsia="en-US"/>
        </w:rPr>
        <w:t xml:space="preserve"> Ницше здесь обеспокоен психологической стороной вопроса</w:t>
      </w:r>
      <w:r w:rsidR="00AC4E33">
        <w:rPr>
          <w:sz w:val="28"/>
          <w:szCs w:val="28"/>
          <w:lang w:eastAsia="en-US"/>
        </w:rPr>
        <w:t>. К</w:t>
      </w:r>
      <w:r w:rsidR="007D103E">
        <w:rPr>
          <w:sz w:val="28"/>
          <w:szCs w:val="28"/>
          <w:lang w:eastAsia="en-US"/>
        </w:rPr>
        <w:t xml:space="preserve">оторый переносит долг из материального в идеальный, вину из конкретной в подразумеваемого, а пострадавшего из реального в </w:t>
      </w:r>
      <w:r w:rsidR="009F00A0">
        <w:rPr>
          <w:sz w:val="28"/>
          <w:szCs w:val="28"/>
          <w:lang w:eastAsia="en-US"/>
        </w:rPr>
        <w:t>абстрактного</w:t>
      </w:r>
      <w:r w:rsidR="007D103E">
        <w:rPr>
          <w:sz w:val="28"/>
          <w:szCs w:val="28"/>
          <w:lang w:eastAsia="en-US"/>
        </w:rPr>
        <w:t>.</w:t>
      </w:r>
    </w:p>
    <w:p w14:paraId="0BF233A8" w14:textId="75F84AC7" w:rsidR="007D103E" w:rsidRDefault="007D103E" w:rsidP="00CA0206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пос</w:t>
      </w:r>
      <w:r w:rsidR="00FC39E1">
        <w:rPr>
          <w:sz w:val="28"/>
          <w:szCs w:val="28"/>
          <w:lang w:eastAsia="en-US"/>
        </w:rPr>
        <w:t>л</w:t>
      </w:r>
      <w:r w:rsidR="0004550A">
        <w:rPr>
          <w:sz w:val="28"/>
          <w:szCs w:val="28"/>
          <w:lang w:eastAsia="en-US"/>
        </w:rPr>
        <w:t>едней части рассматривается усиление и самовоспроизведение вины через аскетические идеалы</w:t>
      </w:r>
      <w:r w:rsidR="004F4233">
        <w:rPr>
          <w:sz w:val="28"/>
          <w:szCs w:val="28"/>
          <w:lang w:eastAsia="en-US"/>
        </w:rPr>
        <w:t>,</w:t>
      </w:r>
      <w:r w:rsidR="0004550A">
        <w:rPr>
          <w:sz w:val="28"/>
          <w:szCs w:val="28"/>
          <w:lang w:eastAsia="en-US"/>
        </w:rPr>
        <w:t xml:space="preserve"> вину и страдания. Там мы не находим ничего</w:t>
      </w:r>
      <w:r w:rsidR="009D014E">
        <w:rPr>
          <w:sz w:val="28"/>
          <w:szCs w:val="28"/>
          <w:lang w:eastAsia="en-US"/>
        </w:rPr>
        <w:t xml:space="preserve"> нового</w:t>
      </w:r>
      <w:r w:rsidR="0004550A">
        <w:rPr>
          <w:sz w:val="28"/>
          <w:szCs w:val="28"/>
          <w:lang w:eastAsia="en-US"/>
        </w:rPr>
        <w:t>, что могло бы помочь нам в исследовании добродетели. В связи с чем не будем останавливать особого внимания на этом месте.</w:t>
      </w:r>
    </w:p>
    <w:p w14:paraId="39CB7289" w14:textId="68410C2C" w:rsidR="009755B7" w:rsidRDefault="0004550A" w:rsidP="00CA0206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Подводя итог тому, какое влияние Ницше оказал на этику добродетели, мы можем сказать, что его мораль господ фактически является очередной итерацией таких этических представлений. Хоть он не признаётся в своей </w:t>
      </w:r>
      <w:r w:rsidR="00AB66FA">
        <w:rPr>
          <w:sz w:val="28"/>
          <w:szCs w:val="28"/>
          <w:lang w:eastAsia="en-US"/>
        </w:rPr>
        <w:t>преемственности традиций этики добродетели Аристотеля, однако мы можем найти множество неразличимых ме</w:t>
      </w:r>
      <w:r w:rsidR="00EE2430">
        <w:rPr>
          <w:sz w:val="28"/>
          <w:szCs w:val="28"/>
          <w:lang w:eastAsia="en-US"/>
        </w:rPr>
        <w:t xml:space="preserve">ст в их подходах к этике. </w:t>
      </w:r>
      <w:r w:rsidR="00704B6C">
        <w:rPr>
          <w:sz w:val="28"/>
          <w:szCs w:val="28"/>
          <w:lang w:eastAsia="en-US"/>
        </w:rPr>
        <w:t>В частности,</w:t>
      </w:r>
      <w:r w:rsidR="008F3A56">
        <w:rPr>
          <w:sz w:val="28"/>
          <w:szCs w:val="28"/>
          <w:lang w:eastAsia="en-US"/>
        </w:rPr>
        <w:t xml:space="preserve"> мораль господ он</w:t>
      </w:r>
      <w:r w:rsidR="00102954">
        <w:rPr>
          <w:sz w:val="28"/>
          <w:szCs w:val="28"/>
          <w:lang w:eastAsia="en-US"/>
        </w:rPr>
        <w:t xml:space="preserve"> описывает вполне в терминах добродетели, также проанализирован им и переход от </w:t>
      </w:r>
      <w:r w:rsidR="00E44245">
        <w:rPr>
          <w:sz w:val="28"/>
          <w:szCs w:val="28"/>
          <w:lang w:eastAsia="en-US"/>
        </w:rPr>
        <w:t>этики отдельных социальных групп к этике добродетелей.</w:t>
      </w:r>
      <w:r w:rsidR="00AE01E3">
        <w:rPr>
          <w:sz w:val="28"/>
          <w:szCs w:val="28"/>
          <w:lang w:eastAsia="en-US"/>
        </w:rPr>
        <w:t xml:space="preserve"> Однако же особенностью Ницше является его </w:t>
      </w:r>
      <w:r w:rsidR="00515803">
        <w:rPr>
          <w:sz w:val="28"/>
          <w:szCs w:val="28"/>
          <w:lang w:eastAsia="en-US"/>
        </w:rPr>
        <w:t>акцент</w:t>
      </w:r>
      <w:r w:rsidR="00AE01E3">
        <w:rPr>
          <w:sz w:val="28"/>
          <w:szCs w:val="28"/>
          <w:lang w:eastAsia="en-US"/>
        </w:rPr>
        <w:t xml:space="preserve"> на негативной стороне этике. В </w:t>
      </w:r>
      <w:r w:rsidR="001A5D78">
        <w:rPr>
          <w:sz w:val="28"/>
          <w:szCs w:val="28"/>
          <w:lang w:eastAsia="en-US"/>
        </w:rPr>
        <w:t xml:space="preserve">своей ревизии морали он особенно долго останавливается, как мы </w:t>
      </w:r>
      <w:r w:rsidR="0018554A">
        <w:rPr>
          <w:sz w:val="28"/>
          <w:szCs w:val="28"/>
          <w:lang w:eastAsia="en-US"/>
        </w:rPr>
        <w:t xml:space="preserve">уже </w:t>
      </w:r>
      <w:r w:rsidR="001A5D78">
        <w:rPr>
          <w:sz w:val="28"/>
          <w:szCs w:val="28"/>
          <w:lang w:eastAsia="en-US"/>
        </w:rPr>
        <w:t>писали</w:t>
      </w:r>
      <w:r w:rsidR="0018554A">
        <w:rPr>
          <w:sz w:val="28"/>
          <w:szCs w:val="28"/>
          <w:lang w:eastAsia="en-US"/>
        </w:rPr>
        <w:t>,</w:t>
      </w:r>
      <w:r w:rsidR="001A5D78">
        <w:rPr>
          <w:sz w:val="28"/>
          <w:szCs w:val="28"/>
          <w:lang w:eastAsia="en-US"/>
        </w:rPr>
        <w:t xml:space="preserve"> на пороках и том, как они захватили современн</w:t>
      </w:r>
      <w:r w:rsidR="00515803">
        <w:rPr>
          <w:sz w:val="28"/>
          <w:szCs w:val="28"/>
          <w:lang w:eastAsia="en-US"/>
        </w:rPr>
        <w:t xml:space="preserve">ый моральный мейнстрим. В связи с чем многие исследователи сходятся в том, что в позитивном плане он не создал четкой моральной программы. </w:t>
      </w:r>
    </w:p>
    <w:p w14:paraId="2CC18AB2" w14:textId="241E5A5E" w:rsidR="00B64BAA" w:rsidRDefault="00515803" w:rsidP="00FB308A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Мы</w:t>
      </w:r>
      <w:r w:rsidR="0002794C">
        <w:rPr>
          <w:sz w:val="28"/>
          <w:szCs w:val="28"/>
          <w:lang w:eastAsia="en-US"/>
        </w:rPr>
        <w:t xml:space="preserve"> можем выделить из его работ следующие наиболее общие</w:t>
      </w:r>
      <w:r w:rsidR="00EF378C">
        <w:rPr>
          <w:sz w:val="28"/>
          <w:szCs w:val="28"/>
          <w:lang w:eastAsia="en-US"/>
        </w:rPr>
        <w:t>,</w:t>
      </w:r>
      <w:r w:rsidR="0002794C">
        <w:rPr>
          <w:sz w:val="28"/>
          <w:szCs w:val="28"/>
          <w:lang w:eastAsia="en-US"/>
        </w:rPr>
        <w:t xml:space="preserve"> на наш взгляд</w:t>
      </w:r>
      <w:r w:rsidR="00EF378C">
        <w:rPr>
          <w:sz w:val="28"/>
          <w:szCs w:val="28"/>
          <w:lang w:eastAsia="en-US"/>
        </w:rPr>
        <w:t>,</w:t>
      </w:r>
      <w:r w:rsidR="0002794C">
        <w:rPr>
          <w:sz w:val="28"/>
          <w:szCs w:val="28"/>
          <w:lang w:eastAsia="en-US"/>
        </w:rPr>
        <w:t xml:space="preserve"> добродетели</w:t>
      </w:r>
      <w:r w:rsidR="00DC7FCB">
        <w:rPr>
          <w:sz w:val="28"/>
          <w:szCs w:val="28"/>
          <w:lang w:eastAsia="en-US"/>
        </w:rPr>
        <w:t xml:space="preserve">: </w:t>
      </w:r>
      <w:r w:rsidR="00DC7FCB" w:rsidRPr="00A72FBD">
        <w:rPr>
          <w:sz w:val="28"/>
          <w:szCs w:val="28"/>
          <w:u w:val="single"/>
          <w:lang w:eastAsia="en-US"/>
        </w:rPr>
        <w:t xml:space="preserve">воля к власти, жизнеутверждение, </w:t>
      </w:r>
      <w:r w:rsidR="00704B6C" w:rsidRPr="00A72FBD">
        <w:rPr>
          <w:sz w:val="28"/>
          <w:szCs w:val="28"/>
          <w:u w:val="single"/>
          <w:lang w:eastAsia="en-US"/>
        </w:rPr>
        <w:t>правдивость и чест</w:t>
      </w:r>
      <w:r w:rsidR="008675F3">
        <w:rPr>
          <w:sz w:val="28"/>
          <w:szCs w:val="28"/>
          <w:u w:val="single"/>
          <w:lang w:eastAsia="en-US"/>
        </w:rPr>
        <w:t>ност</w:t>
      </w:r>
      <w:r w:rsidR="00704B6C" w:rsidRPr="00A72FBD">
        <w:rPr>
          <w:sz w:val="28"/>
          <w:szCs w:val="28"/>
          <w:u w:val="single"/>
          <w:lang w:eastAsia="en-US"/>
        </w:rPr>
        <w:t xml:space="preserve">ь, </w:t>
      </w:r>
      <w:r w:rsidR="00A72FBD" w:rsidRPr="00A72FBD">
        <w:rPr>
          <w:sz w:val="28"/>
          <w:szCs w:val="28"/>
          <w:u w:val="single"/>
          <w:lang w:eastAsia="en-US"/>
        </w:rPr>
        <w:t>стремление к прекрасному</w:t>
      </w:r>
      <w:r w:rsidR="00A72FBD">
        <w:rPr>
          <w:sz w:val="28"/>
          <w:szCs w:val="28"/>
          <w:lang w:eastAsia="en-US"/>
        </w:rPr>
        <w:t>. Первая</w:t>
      </w:r>
      <w:r w:rsidR="00351C05">
        <w:rPr>
          <w:sz w:val="28"/>
          <w:szCs w:val="28"/>
          <w:lang w:eastAsia="en-US"/>
        </w:rPr>
        <w:t xml:space="preserve"> идея</w:t>
      </w:r>
      <w:r w:rsidR="00A72FBD">
        <w:rPr>
          <w:sz w:val="28"/>
          <w:szCs w:val="28"/>
          <w:lang w:eastAsia="en-US"/>
        </w:rPr>
        <w:t xml:space="preserve"> </w:t>
      </w:r>
      <w:r w:rsidR="00101D9B">
        <w:rPr>
          <w:sz w:val="28"/>
          <w:szCs w:val="28"/>
          <w:lang w:eastAsia="en-US"/>
        </w:rPr>
        <w:t>известна многим и является одной из центральн</w:t>
      </w:r>
      <w:r w:rsidR="001E5A4E">
        <w:rPr>
          <w:sz w:val="28"/>
          <w:szCs w:val="28"/>
          <w:lang w:eastAsia="en-US"/>
        </w:rPr>
        <w:t>ых</w:t>
      </w:r>
      <w:r w:rsidR="00101D9B">
        <w:rPr>
          <w:sz w:val="28"/>
          <w:szCs w:val="28"/>
          <w:lang w:eastAsia="en-US"/>
        </w:rPr>
        <w:t xml:space="preserve"> в разработках </w:t>
      </w:r>
      <w:r w:rsidR="000C24A6">
        <w:rPr>
          <w:sz w:val="28"/>
          <w:szCs w:val="28"/>
          <w:lang w:eastAsia="en-US"/>
        </w:rPr>
        <w:t>Ницше</w:t>
      </w:r>
      <w:r w:rsidR="00F15827">
        <w:rPr>
          <w:rStyle w:val="af"/>
          <w:sz w:val="28"/>
          <w:szCs w:val="28"/>
          <w:lang w:eastAsia="en-US"/>
        </w:rPr>
        <w:footnoteReference w:id="44"/>
      </w:r>
      <w:r w:rsidR="000C24A6">
        <w:rPr>
          <w:sz w:val="28"/>
          <w:szCs w:val="28"/>
          <w:lang w:eastAsia="en-US"/>
        </w:rPr>
        <w:t xml:space="preserve">. Коротко говоря, </w:t>
      </w:r>
      <w:r w:rsidR="0005406F">
        <w:rPr>
          <w:sz w:val="28"/>
          <w:szCs w:val="28"/>
          <w:lang w:eastAsia="en-US"/>
        </w:rPr>
        <w:t>здесь</w:t>
      </w:r>
      <w:r w:rsidR="00406157">
        <w:rPr>
          <w:sz w:val="28"/>
          <w:szCs w:val="28"/>
          <w:lang w:eastAsia="en-US"/>
        </w:rPr>
        <w:t xml:space="preserve"> речь идёт о том, что все агенты стремятся к как можно большему завоеванию власти, которая является полезной для явления себя.</w:t>
      </w:r>
      <w:r w:rsidR="009755B7">
        <w:rPr>
          <w:sz w:val="28"/>
          <w:szCs w:val="28"/>
          <w:lang w:eastAsia="en-US"/>
        </w:rPr>
        <w:t xml:space="preserve"> По нашему мнению, в рамках этики добродетели это может сравниваться с м</w:t>
      </w:r>
      <w:r w:rsidR="00D5447E">
        <w:rPr>
          <w:sz w:val="28"/>
          <w:szCs w:val="28"/>
          <w:lang w:eastAsia="en-US"/>
        </w:rPr>
        <w:t xml:space="preserve">атериальными условиями Аристотеля, которые в его текстах также необходимы для достижения </w:t>
      </w:r>
      <w:proofErr w:type="spellStart"/>
      <w:r w:rsidR="00D5447E">
        <w:rPr>
          <w:sz w:val="28"/>
          <w:szCs w:val="28"/>
          <w:lang w:eastAsia="en-US"/>
        </w:rPr>
        <w:t>эвдемонии</w:t>
      </w:r>
      <w:proofErr w:type="spellEnd"/>
      <w:r w:rsidR="00D5447E">
        <w:rPr>
          <w:sz w:val="28"/>
          <w:szCs w:val="28"/>
          <w:lang w:eastAsia="en-US"/>
        </w:rPr>
        <w:t xml:space="preserve">. </w:t>
      </w:r>
      <w:r w:rsidR="00B45278" w:rsidRPr="007F7E1C">
        <w:rPr>
          <w:sz w:val="28"/>
          <w:szCs w:val="28"/>
          <w:u w:val="single"/>
          <w:lang w:eastAsia="en-US"/>
        </w:rPr>
        <w:t>Жизнеутверждение</w:t>
      </w:r>
      <w:r w:rsidR="00B45278">
        <w:rPr>
          <w:sz w:val="28"/>
          <w:szCs w:val="28"/>
          <w:lang w:eastAsia="en-US"/>
        </w:rPr>
        <w:t>, во-первых,</w:t>
      </w:r>
      <w:r w:rsidR="007F7E1C">
        <w:rPr>
          <w:sz w:val="28"/>
          <w:szCs w:val="28"/>
          <w:lang w:eastAsia="en-US"/>
        </w:rPr>
        <w:t xml:space="preserve"> отказывается от рабской позиции обиды и желанию запятнать чужое</w:t>
      </w:r>
      <w:r w:rsidR="00432C3C">
        <w:rPr>
          <w:sz w:val="28"/>
          <w:szCs w:val="28"/>
          <w:lang w:eastAsia="en-US"/>
        </w:rPr>
        <w:t xml:space="preserve"> благополучие из собственной </w:t>
      </w:r>
      <w:r w:rsidR="00170830">
        <w:rPr>
          <w:sz w:val="28"/>
          <w:szCs w:val="28"/>
          <w:lang w:eastAsia="en-US"/>
        </w:rPr>
        <w:t>обиды</w:t>
      </w:r>
      <w:r w:rsidR="00432C3C">
        <w:rPr>
          <w:sz w:val="28"/>
          <w:szCs w:val="28"/>
          <w:lang w:eastAsia="en-US"/>
        </w:rPr>
        <w:t xml:space="preserve">. </w:t>
      </w:r>
      <w:r w:rsidR="00B45278">
        <w:rPr>
          <w:sz w:val="28"/>
          <w:szCs w:val="28"/>
          <w:lang w:eastAsia="en-US"/>
        </w:rPr>
        <w:t>Во-вторых</w:t>
      </w:r>
      <w:r w:rsidR="00432C3C">
        <w:rPr>
          <w:sz w:val="28"/>
          <w:szCs w:val="28"/>
          <w:lang w:eastAsia="en-US"/>
        </w:rPr>
        <w:t xml:space="preserve"> </w:t>
      </w:r>
      <w:r w:rsidR="00170830">
        <w:rPr>
          <w:sz w:val="28"/>
          <w:szCs w:val="28"/>
          <w:lang w:eastAsia="en-US"/>
        </w:rPr>
        <w:t>же</w:t>
      </w:r>
      <w:r w:rsidR="00EF378C">
        <w:rPr>
          <w:sz w:val="28"/>
          <w:szCs w:val="28"/>
          <w:lang w:eastAsia="en-US"/>
        </w:rPr>
        <w:t>,</w:t>
      </w:r>
      <w:r w:rsidR="00170830">
        <w:rPr>
          <w:sz w:val="28"/>
          <w:szCs w:val="28"/>
          <w:lang w:eastAsia="en-US"/>
        </w:rPr>
        <w:t xml:space="preserve"> говорит о самодостаточности собственной </w:t>
      </w:r>
      <w:r w:rsidR="00B45278">
        <w:rPr>
          <w:sz w:val="28"/>
          <w:szCs w:val="28"/>
          <w:lang w:eastAsia="en-US"/>
        </w:rPr>
        <w:t>жизни,</w:t>
      </w:r>
      <w:r w:rsidR="008A5CCC">
        <w:rPr>
          <w:sz w:val="28"/>
          <w:szCs w:val="28"/>
          <w:lang w:eastAsia="en-US"/>
        </w:rPr>
        <w:t xml:space="preserve"> не обращая внимания на изъяны жизни. Единственн</w:t>
      </w:r>
      <w:r w:rsidR="00EF378C">
        <w:rPr>
          <w:sz w:val="28"/>
          <w:szCs w:val="28"/>
          <w:lang w:eastAsia="en-US"/>
        </w:rPr>
        <w:t>о</w:t>
      </w:r>
      <w:r w:rsidR="00486F59">
        <w:rPr>
          <w:sz w:val="28"/>
          <w:szCs w:val="28"/>
          <w:lang w:eastAsia="en-US"/>
        </w:rPr>
        <w:t xml:space="preserve">е порицание, которого заслуживает безобразное – отведение взгляда. </w:t>
      </w:r>
      <w:r w:rsidR="00B45278">
        <w:rPr>
          <w:sz w:val="28"/>
          <w:szCs w:val="28"/>
          <w:lang w:eastAsia="en-US"/>
        </w:rPr>
        <w:t xml:space="preserve">И, в-третьих, </w:t>
      </w:r>
      <w:r w:rsidR="00B45278">
        <w:rPr>
          <w:sz w:val="28"/>
          <w:szCs w:val="28"/>
          <w:lang w:eastAsia="en-US"/>
        </w:rPr>
        <w:lastRenderedPageBreak/>
        <w:t>утверждения эгоистического себялюбие, отказа от всего</w:t>
      </w:r>
      <w:r w:rsidR="00EF378C">
        <w:rPr>
          <w:sz w:val="28"/>
          <w:szCs w:val="28"/>
          <w:lang w:eastAsia="en-US"/>
        </w:rPr>
        <w:t>,</w:t>
      </w:r>
      <w:r w:rsidR="00B45278">
        <w:rPr>
          <w:sz w:val="28"/>
          <w:szCs w:val="28"/>
          <w:lang w:eastAsia="en-US"/>
        </w:rPr>
        <w:t xml:space="preserve"> что не полезно для нас самих</w:t>
      </w:r>
      <w:r w:rsidR="00F15827">
        <w:rPr>
          <w:rStyle w:val="af"/>
          <w:sz w:val="28"/>
          <w:szCs w:val="28"/>
          <w:lang w:eastAsia="en-US"/>
        </w:rPr>
        <w:footnoteReference w:id="45"/>
      </w:r>
      <w:r w:rsidR="00B45278">
        <w:rPr>
          <w:sz w:val="28"/>
          <w:szCs w:val="28"/>
          <w:lang w:eastAsia="en-US"/>
        </w:rPr>
        <w:t>.</w:t>
      </w:r>
      <w:r w:rsidR="003B4D58">
        <w:rPr>
          <w:sz w:val="28"/>
          <w:szCs w:val="28"/>
          <w:lang w:eastAsia="en-US"/>
        </w:rPr>
        <w:t xml:space="preserve"> Что касается </w:t>
      </w:r>
      <w:r w:rsidR="00575E79" w:rsidRPr="00993C76">
        <w:rPr>
          <w:sz w:val="28"/>
          <w:szCs w:val="28"/>
          <w:u w:val="single"/>
          <w:lang w:eastAsia="en-US"/>
        </w:rPr>
        <w:t>правдивос</w:t>
      </w:r>
      <w:r w:rsidR="001811A5" w:rsidRPr="00993C76">
        <w:rPr>
          <w:sz w:val="28"/>
          <w:szCs w:val="28"/>
          <w:u w:val="single"/>
          <w:lang w:eastAsia="en-US"/>
        </w:rPr>
        <w:t xml:space="preserve">ти </w:t>
      </w:r>
      <w:r w:rsidR="00993C76" w:rsidRPr="00993C76">
        <w:rPr>
          <w:sz w:val="28"/>
          <w:szCs w:val="28"/>
          <w:u w:val="single"/>
          <w:lang w:eastAsia="en-US"/>
        </w:rPr>
        <w:t>и чест</w:t>
      </w:r>
      <w:r w:rsidR="008675F3">
        <w:rPr>
          <w:sz w:val="28"/>
          <w:szCs w:val="28"/>
          <w:u w:val="single"/>
          <w:lang w:eastAsia="en-US"/>
        </w:rPr>
        <w:t>ности</w:t>
      </w:r>
      <w:r w:rsidR="00993C76">
        <w:rPr>
          <w:sz w:val="28"/>
          <w:szCs w:val="28"/>
          <w:lang w:eastAsia="en-US"/>
        </w:rPr>
        <w:t xml:space="preserve">, </w:t>
      </w:r>
      <w:r w:rsidR="007D240A">
        <w:rPr>
          <w:sz w:val="28"/>
          <w:szCs w:val="28"/>
          <w:lang w:eastAsia="en-US"/>
        </w:rPr>
        <w:t>которые, казалось бы, полезны только другим агентам</w:t>
      </w:r>
      <w:r w:rsidR="00FB308A">
        <w:rPr>
          <w:sz w:val="28"/>
          <w:szCs w:val="28"/>
          <w:lang w:eastAsia="en-US"/>
        </w:rPr>
        <w:t>.</w:t>
      </w:r>
      <w:r w:rsidR="00526D7F">
        <w:rPr>
          <w:sz w:val="28"/>
          <w:szCs w:val="28"/>
          <w:lang w:eastAsia="en-US"/>
        </w:rPr>
        <w:t xml:space="preserve"> </w:t>
      </w:r>
      <w:r w:rsidR="00FB308A">
        <w:rPr>
          <w:sz w:val="28"/>
          <w:szCs w:val="28"/>
          <w:lang w:eastAsia="en-US"/>
        </w:rPr>
        <w:t>Стоит сказать, что,</w:t>
      </w:r>
      <w:r w:rsidR="006400A0">
        <w:rPr>
          <w:sz w:val="28"/>
          <w:szCs w:val="28"/>
          <w:lang w:eastAsia="en-US"/>
        </w:rPr>
        <w:t xml:space="preserve"> если мы говорим о жизнеутверждении, то нам имеет смысл быть честными с собой</w:t>
      </w:r>
      <w:r w:rsidR="00E01055">
        <w:rPr>
          <w:rStyle w:val="af"/>
          <w:sz w:val="28"/>
          <w:szCs w:val="28"/>
          <w:lang w:eastAsia="en-US"/>
        </w:rPr>
        <w:footnoteReference w:id="46"/>
      </w:r>
      <w:r w:rsidR="006400A0">
        <w:rPr>
          <w:sz w:val="28"/>
          <w:szCs w:val="28"/>
          <w:lang w:eastAsia="en-US"/>
        </w:rPr>
        <w:t xml:space="preserve">. </w:t>
      </w:r>
      <w:r w:rsidR="00691523">
        <w:rPr>
          <w:sz w:val="28"/>
          <w:szCs w:val="28"/>
          <w:lang w:eastAsia="en-US"/>
        </w:rPr>
        <w:t xml:space="preserve">Правдивость связывается также и с реалистичностью собственных представлений о </w:t>
      </w:r>
      <w:r w:rsidR="006930D8">
        <w:rPr>
          <w:sz w:val="28"/>
          <w:szCs w:val="28"/>
          <w:lang w:eastAsia="en-US"/>
        </w:rPr>
        <w:t>мире</w:t>
      </w:r>
      <w:r w:rsidR="00691523">
        <w:rPr>
          <w:sz w:val="28"/>
          <w:szCs w:val="28"/>
          <w:lang w:eastAsia="en-US"/>
        </w:rPr>
        <w:t xml:space="preserve"> и своём месте в не</w:t>
      </w:r>
      <w:r w:rsidR="006930D8">
        <w:rPr>
          <w:sz w:val="28"/>
          <w:szCs w:val="28"/>
          <w:lang w:eastAsia="en-US"/>
        </w:rPr>
        <w:t>м</w:t>
      </w:r>
      <w:r w:rsidR="00691523">
        <w:rPr>
          <w:sz w:val="28"/>
          <w:szCs w:val="28"/>
          <w:lang w:eastAsia="en-US"/>
        </w:rPr>
        <w:t xml:space="preserve">, что противостоит религиозному </w:t>
      </w:r>
      <w:proofErr w:type="spellStart"/>
      <w:r w:rsidR="00691523">
        <w:rPr>
          <w:sz w:val="28"/>
          <w:szCs w:val="28"/>
          <w:lang w:eastAsia="en-US"/>
        </w:rPr>
        <w:t>антиреализму</w:t>
      </w:r>
      <w:proofErr w:type="spellEnd"/>
      <w:r w:rsidR="00691523">
        <w:rPr>
          <w:sz w:val="28"/>
          <w:szCs w:val="28"/>
          <w:lang w:eastAsia="en-US"/>
        </w:rPr>
        <w:t>.</w:t>
      </w:r>
      <w:r w:rsidR="008C1A40">
        <w:rPr>
          <w:sz w:val="28"/>
          <w:szCs w:val="28"/>
          <w:lang w:eastAsia="en-US"/>
        </w:rPr>
        <w:t xml:space="preserve"> </w:t>
      </w:r>
      <w:r w:rsidR="005C6D7C">
        <w:rPr>
          <w:sz w:val="28"/>
          <w:szCs w:val="28"/>
          <w:lang w:eastAsia="en-US"/>
        </w:rPr>
        <w:t>В своих эстетических работах, в большей степени «</w:t>
      </w:r>
      <w:r w:rsidR="00E85A91">
        <w:rPr>
          <w:sz w:val="28"/>
          <w:szCs w:val="28"/>
          <w:lang w:eastAsia="en-US"/>
        </w:rPr>
        <w:t>Р</w:t>
      </w:r>
      <w:r w:rsidR="005C6D7C">
        <w:rPr>
          <w:sz w:val="28"/>
          <w:szCs w:val="28"/>
          <w:lang w:eastAsia="en-US"/>
        </w:rPr>
        <w:t xml:space="preserve">ождении трагедии из </w:t>
      </w:r>
      <w:r w:rsidR="00F809CF">
        <w:rPr>
          <w:sz w:val="28"/>
          <w:szCs w:val="28"/>
          <w:lang w:eastAsia="en-US"/>
        </w:rPr>
        <w:t>духа музыки»</w:t>
      </w:r>
      <w:r w:rsidR="005231ED">
        <w:rPr>
          <w:sz w:val="28"/>
          <w:szCs w:val="28"/>
          <w:lang w:eastAsia="en-US"/>
        </w:rPr>
        <w:t xml:space="preserve"> Ницше говорит и о </w:t>
      </w:r>
      <w:r w:rsidR="005231ED" w:rsidRPr="00313A3D">
        <w:rPr>
          <w:sz w:val="28"/>
          <w:szCs w:val="28"/>
          <w:u w:val="single"/>
          <w:lang w:eastAsia="en-US"/>
        </w:rPr>
        <w:t>стремлении к прекрасному</w:t>
      </w:r>
      <w:r w:rsidR="00313A3D">
        <w:rPr>
          <w:sz w:val="28"/>
          <w:szCs w:val="28"/>
          <w:lang w:eastAsia="en-US"/>
        </w:rPr>
        <w:t xml:space="preserve">. </w:t>
      </w:r>
      <w:r w:rsidR="00B63947">
        <w:rPr>
          <w:sz w:val="28"/>
          <w:szCs w:val="28"/>
          <w:lang w:eastAsia="en-US"/>
        </w:rPr>
        <w:t>Здесь</w:t>
      </w:r>
      <w:r w:rsidR="003C5057">
        <w:rPr>
          <w:sz w:val="28"/>
          <w:szCs w:val="28"/>
          <w:lang w:eastAsia="en-US"/>
        </w:rPr>
        <w:t>,</w:t>
      </w:r>
      <w:r w:rsidR="00B63947">
        <w:rPr>
          <w:sz w:val="28"/>
          <w:szCs w:val="28"/>
          <w:lang w:eastAsia="en-US"/>
        </w:rPr>
        <w:t xml:space="preserve"> </w:t>
      </w:r>
      <w:r w:rsidR="0054319E">
        <w:rPr>
          <w:sz w:val="28"/>
          <w:szCs w:val="28"/>
          <w:lang w:eastAsia="en-US"/>
        </w:rPr>
        <w:t>в противоположность реалистичности прошлой добродетели</w:t>
      </w:r>
      <w:r w:rsidR="003C5057">
        <w:rPr>
          <w:sz w:val="28"/>
          <w:szCs w:val="28"/>
          <w:lang w:eastAsia="en-US"/>
        </w:rPr>
        <w:t>,</w:t>
      </w:r>
      <w:r w:rsidR="0054319E">
        <w:rPr>
          <w:sz w:val="28"/>
          <w:szCs w:val="28"/>
          <w:lang w:eastAsia="en-US"/>
        </w:rPr>
        <w:t xml:space="preserve"> автор </w:t>
      </w:r>
      <w:r w:rsidR="009976A2">
        <w:rPr>
          <w:sz w:val="28"/>
          <w:szCs w:val="28"/>
          <w:lang w:eastAsia="en-US"/>
        </w:rPr>
        <w:t>говорит</w:t>
      </w:r>
      <w:r w:rsidR="0054319E">
        <w:rPr>
          <w:sz w:val="28"/>
          <w:szCs w:val="28"/>
          <w:lang w:eastAsia="en-US"/>
        </w:rPr>
        <w:t xml:space="preserve"> о спасительной силе искусств</w:t>
      </w:r>
      <w:r w:rsidR="009976A2">
        <w:rPr>
          <w:sz w:val="28"/>
          <w:szCs w:val="28"/>
          <w:lang w:eastAsia="en-US"/>
        </w:rPr>
        <w:t xml:space="preserve">а, которое помогает видеть прекрасное в мире и самому создавать красоту. </w:t>
      </w:r>
      <w:r w:rsidR="00AA05ED">
        <w:rPr>
          <w:sz w:val="28"/>
          <w:szCs w:val="28"/>
          <w:lang w:eastAsia="en-US"/>
        </w:rPr>
        <w:t>К тому же подлинное жизнеутверждени</w:t>
      </w:r>
      <w:r w:rsidR="00AB20BD">
        <w:rPr>
          <w:sz w:val="28"/>
          <w:szCs w:val="28"/>
          <w:lang w:eastAsia="en-US"/>
        </w:rPr>
        <w:t>е</w:t>
      </w:r>
      <w:r w:rsidR="00AA05ED">
        <w:rPr>
          <w:sz w:val="28"/>
          <w:szCs w:val="28"/>
          <w:lang w:eastAsia="en-US"/>
        </w:rPr>
        <w:t xml:space="preserve"> не доступно без </w:t>
      </w:r>
      <w:r w:rsidR="00255B9B">
        <w:rPr>
          <w:sz w:val="28"/>
          <w:szCs w:val="28"/>
          <w:lang w:eastAsia="en-US"/>
        </w:rPr>
        <w:t>прекрасного, ведь всё что в мире достойно восхищения связано с эстетическим</w:t>
      </w:r>
      <w:r w:rsidR="00E01055">
        <w:rPr>
          <w:rStyle w:val="af"/>
          <w:sz w:val="28"/>
          <w:szCs w:val="28"/>
          <w:lang w:eastAsia="en-US"/>
        </w:rPr>
        <w:footnoteReference w:id="47"/>
      </w:r>
      <w:r w:rsidR="00EE48A6">
        <w:rPr>
          <w:sz w:val="28"/>
          <w:szCs w:val="28"/>
          <w:lang w:eastAsia="en-US"/>
        </w:rPr>
        <w:t xml:space="preserve">. </w:t>
      </w:r>
    </w:p>
    <w:p w14:paraId="7F6DD668" w14:textId="409DB49C" w:rsidR="007D103E" w:rsidRDefault="00D62624" w:rsidP="00CA0206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Также в проектном смысле Ницше атрибутирует эстетически</w:t>
      </w:r>
      <w:r w:rsidR="00364F65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качеств</w:t>
      </w:r>
      <w:r w:rsidR="00364F65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="006B5371">
        <w:rPr>
          <w:sz w:val="28"/>
          <w:szCs w:val="28"/>
          <w:lang w:eastAsia="en-US"/>
        </w:rPr>
        <w:t xml:space="preserve">человеческому характеру, что впервые в нашем рассмотрении напрямую указывает на нарративный </w:t>
      </w:r>
      <w:r w:rsidR="00FE1D1E">
        <w:rPr>
          <w:sz w:val="28"/>
          <w:szCs w:val="28"/>
          <w:lang w:eastAsia="en-US"/>
        </w:rPr>
        <w:t>аспект</w:t>
      </w:r>
      <w:r w:rsidR="006B5371">
        <w:rPr>
          <w:sz w:val="28"/>
          <w:szCs w:val="28"/>
          <w:lang w:eastAsia="en-US"/>
        </w:rPr>
        <w:t xml:space="preserve"> понимания </w:t>
      </w:r>
      <w:r w:rsidR="00043E7B">
        <w:rPr>
          <w:sz w:val="28"/>
          <w:szCs w:val="28"/>
          <w:lang w:eastAsia="en-US"/>
        </w:rPr>
        <w:t>личности в этике до</w:t>
      </w:r>
      <w:r w:rsidR="00FE1D1E">
        <w:rPr>
          <w:sz w:val="28"/>
          <w:szCs w:val="28"/>
          <w:lang w:eastAsia="en-US"/>
        </w:rPr>
        <w:t xml:space="preserve">бродетели. </w:t>
      </w:r>
      <w:r w:rsidR="00690740">
        <w:rPr>
          <w:sz w:val="28"/>
          <w:szCs w:val="28"/>
          <w:lang w:eastAsia="en-US"/>
        </w:rPr>
        <w:t>Вторая природа</w:t>
      </w:r>
      <w:r w:rsidR="00B64BAA">
        <w:rPr>
          <w:sz w:val="28"/>
          <w:szCs w:val="28"/>
          <w:lang w:eastAsia="en-US"/>
        </w:rPr>
        <w:t xml:space="preserve"> воспитываемого человек</w:t>
      </w:r>
      <w:r w:rsidR="00F553E1">
        <w:rPr>
          <w:sz w:val="28"/>
          <w:szCs w:val="28"/>
          <w:lang w:eastAsia="en-US"/>
        </w:rPr>
        <w:t>ом добродетельного характера по своей структуре схожа</w:t>
      </w:r>
      <w:r w:rsidR="004315AC">
        <w:rPr>
          <w:sz w:val="28"/>
          <w:szCs w:val="28"/>
          <w:lang w:eastAsia="en-US"/>
        </w:rPr>
        <w:t xml:space="preserve"> с персонажем литературного произведения, которому придаётся художественный </w:t>
      </w:r>
      <w:r w:rsidR="00C1380F">
        <w:rPr>
          <w:sz w:val="28"/>
          <w:szCs w:val="28"/>
          <w:lang w:eastAsia="en-US"/>
        </w:rPr>
        <w:t xml:space="preserve">замысел, чья </w:t>
      </w:r>
      <w:r w:rsidR="00D80EDB">
        <w:rPr>
          <w:sz w:val="28"/>
          <w:szCs w:val="28"/>
          <w:lang w:eastAsia="en-US"/>
        </w:rPr>
        <w:t>суть</w:t>
      </w:r>
      <w:r w:rsidR="00C1380F">
        <w:rPr>
          <w:sz w:val="28"/>
          <w:szCs w:val="28"/>
          <w:lang w:eastAsia="en-US"/>
        </w:rPr>
        <w:t xml:space="preserve"> </w:t>
      </w:r>
      <w:r w:rsidR="00D80EDB">
        <w:rPr>
          <w:sz w:val="28"/>
          <w:szCs w:val="28"/>
          <w:lang w:eastAsia="en-US"/>
        </w:rPr>
        <w:t xml:space="preserve">искусственна </w:t>
      </w:r>
      <w:r w:rsidR="00C1380F">
        <w:rPr>
          <w:sz w:val="28"/>
          <w:szCs w:val="28"/>
          <w:lang w:eastAsia="en-US"/>
        </w:rPr>
        <w:t>и который, наконец</w:t>
      </w:r>
      <w:r w:rsidR="00BE2575">
        <w:rPr>
          <w:sz w:val="28"/>
          <w:szCs w:val="28"/>
          <w:lang w:eastAsia="en-US"/>
        </w:rPr>
        <w:t>,</w:t>
      </w:r>
      <w:r w:rsidR="00C1380F">
        <w:rPr>
          <w:sz w:val="28"/>
          <w:szCs w:val="28"/>
          <w:lang w:eastAsia="en-US"/>
        </w:rPr>
        <w:t xml:space="preserve"> выражает в себе красоту мира (</w:t>
      </w:r>
      <w:r w:rsidR="007366E6">
        <w:rPr>
          <w:sz w:val="28"/>
          <w:szCs w:val="28"/>
          <w:lang w:eastAsia="en-US"/>
        </w:rPr>
        <w:t>что</w:t>
      </w:r>
      <w:r w:rsidR="00C1380F">
        <w:rPr>
          <w:sz w:val="28"/>
          <w:szCs w:val="28"/>
          <w:lang w:eastAsia="en-US"/>
        </w:rPr>
        <w:t xml:space="preserve"> может называться </w:t>
      </w:r>
      <w:proofErr w:type="spellStart"/>
      <w:r w:rsidR="00C1380F">
        <w:rPr>
          <w:sz w:val="28"/>
          <w:szCs w:val="28"/>
          <w:lang w:eastAsia="en-US"/>
        </w:rPr>
        <w:t>эвдемони</w:t>
      </w:r>
      <w:r w:rsidR="007366E6">
        <w:rPr>
          <w:sz w:val="28"/>
          <w:szCs w:val="28"/>
          <w:lang w:eastAsia="en-US"/>
        </w:rPr>
        <w:t>ей</w:t>
      </w:r>
      <w:proofErr w:type="spellEnd"/>
      <w:r w:rsidR="00C1380F">
        <w:rPr>
          <w:sz w:val="28"/>
          <w:szCs w:val="28"/>
          <w:lang w:eastAsia="en-US"/>
        </w:rPr>
        <w:t xml:space="preserve"> или </w:t>
      </w:r>
      <w:r w:rsidR="00C1380F">
        <w:rPr>
          <w:sz w:val="28"/>
          <w:szCs w:val="28"/>
          <w:lang w:eastAsia="en-US"/>
        </w:rPr>
        <w:lastRenderedPageBreak/>
        <w:t>иначе)</w:t>
      </w:r>
      <w:r w:rsidR="00C90699">
        <w:rPr>
          <w:sz w:val="28"/>
          <w:szCs w:val="28"/>
          <w:lang w:eastAsia="en-US"/>
        </w:rPr>
        <w:t>.</w:t>
      </w:r>
      <w:r w:rsidR="001A0E39">
        <w:rPr>
          <w:sz w:val="28"/>
          <w:szCs w:val="28"/>
          <w:lang w:eastAsia="en-US"/>
        </w:rPr>
        <w:t xml:space="preserve"> Удерж</w:t>
      </w:r>
      <w:r w:rsidR="00F04EEE">
        <w:rPr>
          <w:sz w:val="28"/>
          <w:szCs w:val="28"/>
          <w:lang w:eastAsia="en-US"/>
        </w:rPr>
        <w:t>ание</w:t>
      </w:r>
      <w:r w:rsidR="001A0E39">
        <w:rPr>
          <w:sz w:val="28"/>
          <w:szCs w:val="28"/>
          <w:lang w:eastAsia="en-US"/>
        </w:rPr>
        <w:t xml:space="preserve"> в </w:t>
      </w:r>
      <w:r w:rsidR="00E33E62">
        <w:rPr>
          <w:sz w:val="28"/>
          <w:szCs w:val="28"/>
          <w:lang w:eastAsia="en-US"/>
        </w:rPr>
        <w:t xml:space="preserve">правильном состоянии такого повествования определяет ценность добродетельного агента. </w:t>
      </w:r>
    </w:p>
    <w:p w14:paraId="7E8CEB76" w14:textId="097BB23F" w:rsidR="00D757D7" w:rsidRDefault="008D339D" w:rsidP="00CA0206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Дальнейшее наше рассмотрение мы посвятим</w:t>
      </w:r>
      <w:r w:rsidR="00F559E6" w:rsidRPr="00F559E6">
        <w:rPr>
          <w:sz w:val="28"/>
          <w:szCs w:val="28"/>
          <w:lang w:eastAsia="en-US"/>
        </w:rPr>
        <w:t xml:space="preserve"> </w:t>
      </w:r>
      <w:r w:rsidR="00F559E6">
        <w:rPr>
          <w:sz w:val="28"/>
          <w:szCs w:val="28"/>
          <w:lang w:eastAsia="en-US"/>
        </w:rPr>
        <w:t xml:space="preserve">Мишелю Фуко, который испытал сильнейшее влияние Ницше. Что выражено как в его собственных публичных заявлениях, так и в более имплицитном виде на страницах его философских работ. </w:t>
      </w:r>
      <w:r w:rsidR="0056538D">
        <w:rPr>
          <w:sz w:val="28"/>
          <w:szCs w:val="28"/>
          <w:lang w:eastAsia="en-US"/>
        </w:rPr>
        <w:t xml:space="preserve">Здесь сразу стоит сказать, что мы поместили </w:t>
      </w:r>
      <w:r w:rsidR="007764B2">
        <w:rPr>
          <w:sz w:val="28"/>
          <w:szCs w:val="28"/>
          <w:lang w:eastAsia="en-US"/>
        </w:rPr>
        <w:t>Фуко в данн</w:t>
      </w:r>
      <w:r w:rsidR="00F43949">
        <w:rPr>
          <w:sz w:val="28"/>
          <w:szCs w:val="28"/>
          <w:lang w:eastAsia="en-US"/>
        </w:rPr>
        <w:t>ую часть работы</w:t>
      </w:r>
      <w:r w:rsidR="007E1A7B">
        <w:rPr>
          <w:sz w:val="28"/>
          <w:szCs w:val="28"/>
          <w:lang w:eastAsia="en-US"/>
        </w:rPr>
        <w:t>,</w:t>
      </w:r>
      <w:r w:rsidR="00F43949">
        <w:rPr>
          <w:sz w:val="28"/>
          <w:szCs w:val="28"/>
          <w:lang w:eastAsia="en-US"/>
        </w:rPr>
        <w:t xml:space="preserve"> </w:t>
      </w:r>
      <w:r w:rsidR="007764B2">
        <w:rPr>
          <w:sz w:val="28"/>
          <w:szCs w:val="28"/>
          <w:lang w:eastAsia="en-US"/>
        </w:rPr>
        <w:t>так как он не относится</w:t>
      </w:r>
      <w:r w:rsidR="00FB308A">
        <w:rPr>
          <w:sz w:val="28"/>
          <w:szCs w:val="28"/>
          <w:lang w:eastAsia="en-US"/>
        </w:rPr>
        <w:t>,</w:t>
      </w:r>
      <w:r w:rsidR="007764B2">
        <w:rPr>
          <w:sz w:val="28"/>
          <w:szCs w:val="28"/>
          <w:lang w:eastAsia="en-US"/>
        </w:rPr>
        <w:t xml:space="preserve"> с одной стороны к этикам добродетели, </w:t>
      </w:r>
      <w:r w:rsidR="009F28E5">
        <w:rPr>
          <w:sz w:val="28"/>
          <w:szCs w:val="28"/>
          <w:lang w:eastAsia="en-US"/>
        </w:rPr>
        <w:t xml:space="preserve">с другой </w:t>
      </w:r>
      <w:r w:rsidR="006F6B26">
        <w:rPr>
          <w:sz w:val="28"/>
          <w:szCs w:val="28"/>
          <w:lang w:eastAsia="en-US"/>
        </w:rPr>
        <w:t>никто из тех, кого мы понимаем под этиками добродетели</w:t>
      </w:r>
      <w:r w:rsidR="00592331">
        <w:rPr>
          <w:sz w:val="28"/>
          <w:szCs w:val="28"/>
          <w:lang w:eastAsia="en-US"/>
        </w:rPr>
        <w:t xml:space="preserve"> </w:t>
      </w:r>
      <w:r w:rsidR="00076722">
        <w:rPr>
          <w:sz w:val="28"/>
          <w:szCs w:val="28"/>
          <w:lang w:eastAsia="en-US"/>
        </w:rPr>
        <w:t>почти,</w:t>
      </w:r>
      <w:r w:rsidR="00592331">
        <w:rPr>
          <w:sz w:val="28"/>
          <w:szCs w:val="28"/>
          <w:lang w:eastAsia="en-US"/>
        </w:rPr>
        <w:t xml:space="preserve"> не ссылается на Фуко. Между тем для нашего анализа данная фигура имеет колоссальное значение. </w:t>
      </w:r>
      <w:r w:rsidR="007956C2">
        <w:rPr>
          <w:sz w:val="28"/>
          <w:szCs w:val="28"/>
          <w:lang w:eastAsia="en-US"/>
        </w:rPr>
        <w:t>Так в сво</w:t>
      </w:r>
      <w:r w:rsidR="00AC2AC3">
        <w:rPr>
          <w:sz w:val="28"/>
          <w:szCs w:val="28"/>
          <w:lang w:eastAsia="en-US"/>
        </w:rPr>
        <w:t xml:space="preserve">их работах </w:t>
      </w:r>
      <w:r w:rsidR="00A67FD7">
        <w:rPr>
          <w:sz w:val="28"/>
          <w:szCs w:val="28"/>
          <w:lang w:eastAsia="en-US"/>
        </w:rPr>
        <w:t xml:space="preserve">французский философ не ссылается на Аристотеля, но высказывает в </w:t>
      </w:r>
      <w:r w:rsidR="005F338D">
        <w:rPr>
          <w:sz w:val="28"/>
          <w:szCs w:val="28"/>
          <w:lang w:eastAsia="en-US"/>
        </w:rPr>
        <w:t>третьем томе «Истории сексуальности» мысли</w:t>
      </w:r>
      <w:r w:rsidR="00FB308A">
        <w:rPr>
          <w:sz w:val="28"/>
          <w:szCs w:val="28"/>
          <w:lang w:eastAsia="en-US"/>
        </w:rPr>
        <w:t>,</w:t>
      </w:r>
      <w:r w:rsidR="005F338D">
        <w:rPr>
          <w:sz w:val="28"/>
          <w:szCs w:val="28"/>
          <w:lang w:eastAsia="en-US"/>
        </w:rPr>
        <w:t xml:space="preserve"> схожие по </w:t>
      </w:r>
      <w:r w:rsidR="00CE5C6C">
        <w:rPr>
          <w:sz w:val="28"/>
          <w:szCs w:val="28"/>
          <w:lang w:eastAsia="en-US"/>
        </w:rPr>
        <w:t>характеру</w:t>
      </w:r>
      <w:r w:rsidR="005F338D">
        <w:rPr>
          <w:sz w:val="28"/>
          <w:szCs w:val="28"/>
          <w:lang w:eastAsia="en-US"/>
        </w:rPr>
        <w:t xml:space="preserve"> с теми, что мы уже проанализировали в данной работе. </w:t>
      </w:r>
      <w:r w:rsidR="00065B3A">
        <w:rPr>
          <w:sz w:val="28"/>
          <w:szCs w:val="28"/>
          <w:lang w:eastAsia="en-US"/>
        </w:rPr>
        <w:t>Также Ницш</w:t>
      </w:r>
      <w:r w:rsidR="00E36007">
        <w:rPr>
          <w:sz w:val="28"/>
          <w:szCs w:val="28"/>
          <w:lang w:eastAsia="en-US"/>
        </w:rPr>
        <w:t>е</w:t>
      </w:r>
      <w:r w:rsidR="00065B3A">
        <w:rPr>
          <w:sz w:val="28"/>
          <w:szCs w:val="28"/>
          <w:lang w:eastAsia="en-US"/>
        </w:rPr>
        <w:t xml:space="preserve">анское влияние и эстетизация жизни поможет нам </w:t>
      </w:r>
      <w:r w:rsidR="00E36007">
        <w:rPr>
          <w:sz w:val="28"/>
          <w:szCs w:val="28"/>
          <w:lang w:eastAsia="en-US"/>
        </w:rPr>
        <w:t>раскрыть</w:t>
      </w:r>
      <w:r w:rsidR="00065B3A">
        <w:rPr>
          <w:sz w:val="28"/>
          <w:szCs w:val="28"/>
          <w:lang w:eastAsia="en-US"/>
        </w:rPr>
        <w:t xml:space="preserve"> нарративный характе</w:t>
      </w:r>
      <w:r w:rsidR="00E36007">
        <w:rPr>
          <w:sz w:val="28"/>
          <w:szCs w:val="28"/>
          <w:lang w:eastAsia="en-US"/>
        </w:rPr>
        <w:t>р добродетельной личности через эту пограничную фигуру</w:t>
      </w:r>
      <w:r w:rsidR="00156848">
        <w:rPr>
          <w:sz w:val="28"/>
          <w:szCs w:val="28"/>
          <w:lang w:eastAsia="en-US"/>
        </w:rPr>
        <w:t xml:space="preserve">. </w:t>
      </w:r>
      <w:r w:rsidR="0060020B">
        <w:rPr>
          <w:sz w:val="28"/>
          <w:szCs w:val="28"/>
          <w:lang w:eastAsia="en-US"/>
        </w:rPr>
        <w:t xml:space="preserve"> Тем не менее несмотря на </w:t>
      </w:r>
      <w:r w:rsidR="00C96C4F">
        <w:rPr>
          <w:sz w:val="28"/>
          <w:szCs w:val="28"/>
          <w:lang w:eastAsia="en-US"/>
        </w:rPr>
        <w:t xml:space="preserve">все вышеизложенные моменты работы Фуко не были должным образом проанализированы с позиций этики добродетели (за исключением разве что одной </w:t>
      </w:r>
      <w:r w:rsidR="00783940">
        <w:rPr>
          <w:sz w:val="28"/>
          <w:szCs w:val="28"/>
          <w:lang w:eastAsia="en-US"/>
        </w:rPr>
        <w:t>работы Нила Леви</w:t>
      </w:r>
      <w:r w:rsidR="001B7077">
        <w:rPr>
          <w:rStyle w:val="af"/>
          <w:sz w:val="28"/>
          <w:szCs w:val="28"/>
          <w:lang w:eastAsia="en-US"/>
        </w:rPr>
        <w:footnoteReference w:id="48"/>
      </w:r>
      <w:r w:rsidR="00783940">
        <w:rPr>
          <w:sz w:val="28"/>
          <w:szCs w:val="28"/>
          <w:lang w:eastAsia="en-US"/>
        </w:rPr>
        <w:t>)</w:t>
      </w:r>
      <w:r w:rsidR="008A4A0B">
        <w:rPr>
          <w:sz w:val="28"/>
          <w:szCs w:val="28"/>
          <w:lang w:eastAsia="en-US"/>
        </w:rPr>
        <w:t>.</w:t>
      </w:r>
    </w:p>
    <w:p w14:paraId="122DF793" w14:textId="570AA0F6" w:rsidR="008A4A0B" w:rsidRDefault="00CB4E03" w:rsidP="00CA0206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Фуко критикует </w:t>
      </w:r>
      <w:r w:rsidR="00500762">
        <w:rPr>
          <w:sz w:val="28"/>
          <w:szCs w:val="28"/>
          <w:lang w:eastAsia="en-US"/>
        </w:rPr>
        <w:t xml:space="preserve">вообще любую этику, которая пытается исходить из </w:t>
      </w:r>
      <w:r w:rsidR="007C3C57">
        <w:rPr>
          <w:sz w:val="28"/>
          <w:szCs w:val="28"/>
          <w:lang w:eastAsia="en-US"/>
        </w:rPr>
        <w:t xml:space="preserve">кодексов и поместить </w:t>
      </w:r>
      <w:r w:rsidR="00C22024">
        <w:rPr>
          <w:sz w:val="28"/>
          <w:szCs w:val="28"/>
          <w:lang w:eastAsia="en-US"/>
        </w:rPr>
        <w:t>всякое</w:t>
      </w:r>
      <w:r w:rsidR="007C3C57">
        <w:rPr>
          <w:sz w:val="28"/>
          <w:szCs w:val="28"/>
          <w:lang w:eastAsia="en-US"/>
        </w:rPr>
        <w:t xml:space="preserve"> этическое событи</w:t>
      </w:r>
      <w:r w:rsidR="00FB308A">
        <w:rPr>
          <w:sz w:val="28"/>
          <w:szCs w:val="28"/>
          <w:lang w:eastAsia="en-US"/>
        </w:rPr>
        <w:t>е</w:t>
      </w:r>
      <w:r w:rsidR="007C3C57">
        <w:rPr>
          <w:sz w:val="28"/>
          <w:szCs w:val="28"/>
          <w:lang w:eastAsia="en-US"/>
        </w:rPr>
        <w:t xml:space="preserve"> в строгие рамки </w:t>
      </w:r>
      <w:r w:rsidR="0099413A">
        <w:rPr>
          <w:sz w:val="28"/>
          <w:szCs w:val="28"/>
          <w:lang w:eastAsia="en-US"/>
        </w:rPr>
        <w:t>предписанного поведения</w:t>
      </w:r>
      <w:r w:rsidR="007C3C57">
        <w:rPr>
          <w:sz w:val="28"/>
          <w:szCs w:val="28"/>
          <w:lang w:eastAsia="en-US"/>
        </w:rPr>
        <w:t xml:space="preserve">. </w:t>
      </w:r>
      <w:r w:rsidR="00B641EE">
        <w:rPr>
          <w:sz w:val="28"/>
          <w:szCs w:val="28"/>
          <w:lang w:eastAsia="en-US"/>
        </w:rPr>
        <w:t>Это же относится</w:t>
      </w:r>
      <w:r w:rsidR="0099413A">
        <w:rPr>
          <w:sz w:val="28"/>
          <w:szCs w:val="28"/>
          <w:lang w:eastAsia="en-US"/>
        </w:rPr>
        <w:t>,</w:t>
      </w:r>
      <w:r w:rsidR="00B641EE">
        <w:rPr>
          <w:sz w:val="28"/>
          <w:szCs w:val="28"/>
          <w:lang w:eastAsia="en-US"/>
        </w:rPr>
        <w:t xml:space="preserve"> как мы говорили раньше</w:t>
      </w:r>
      <w:r w:rsidR="0099413A">
        <w:rPr>
          <w:sz w:val="28"/>
          <w:szCs w:val="28"/>
          <w:lang w:eastAsia="en-US"/>
        </w:rPr>
        <w:t>,</w:t>
      </w:r>
      <w:r w:rsidR="00B641EE">
        <w:rPr>
          <w:sz w:val="28"/>
          <w:szCs w:val="28"/>
          <w:lang w:eastAsia="en-US"/>
        </w:rPr>
        <w:t xml:space="preserve"> и к этике добродетели</w:t>
      </w:r>
      <w:r w:rsidR="00943E12">
        <w:rPr>
          <w:sz w:val="28"/>
          <w:szCs w:val="28"/>
          <w:lang w:eastAsia="en-US"/>
        </w:rPr>
        <w:t>.</w:t>
      </w:r>
      <w:r w:rsidR="003E575A">
        <w:rPr>
          <w:sz w:val="28"/>
          <w:szCs w:val="28"/>
          <w:lang w:eastAsia="en-US"/>
        </w:rPr>
        <w:t xml:space="preserve"> Вместо этого</w:t>
      </w:r>
      <w:r w:rsidR="00FB308A">
        <w:rPr>
          <w:sz w:val="28"/>
          <w:szCs w:val="28"/>
          <w:lang w:eastAsia="en-US"/>
        </w:rPr>
        <w:t>,</w:t>
      </w:r>
      <w:r w:rsidR="003E575A">
        <w:rPr>
          <w:sz w:val="28"/>
          <w:szCs w:val="28"/>
          <w:lang w:eastAsia="en-US"/>
        </w:rPr>
        <w:t xml:space="preserve"> </w:t>
      </w:r>
      <w:r w:rsidR="00CF036E">
        <w:rPr>
          <w:sz w:val="28"/>
          <w:szCs w:val="28"/>
          <w:lang w:eastAsia="en-US"/>
        </w:rPr>
        <w:t xml:space="preserve">французский философ предлагает возродить греческую практику заботы о себе, которая помогает как </w:t>
      </w:r>
      <w:r w:rsidR="006546D0">
        <w:rPr>
          <w:sz w:val="28"/>
          <w:szCs w:val="28"/>
          <w:lang w:eastAsia="en-US"/>
        </w:rPr>
        <w:t xml:space="preserve">непосредственно </w:t>
      </w:r>
      <w:r w:rsidR="005C2848">
        <w:rPr>
          <w:sz w:val="28"/>
          <w:szCs w:val="28"/>
          <w:lang w:eastAsia="en-US"/>
        </w:rPr>
        <w:t>познанию себя, так и самосовершенствованию</w:t>
      </w:r>
      <w:r w:rsidR="00B44224">
        <w:rPr>
          <w:sz w:val="28"/>
          <w:szCs w:val="28"/>
          <w:lang w:eastAsia="en-US"/>
        </w:rPr>
        <w:t xml:space="preserve">. </w:t>
      </w:r>
      <w:r w:rsidR="00FD47F1">
        <w:rPr>
          <w:sz w:val="28"/>
          <w:szCs w:val="28"/>
          <w:lang w:eastAsia="en-US"/>
        </w:rPr>
        <w:t>Там же где есть кодекс и строгие предписания нет необходимости заботы о себе,</w:t>
      </w:r>
      <w:r w:rsidR="007D2E95">
        <w:rPr>
          <w:sz w:val="28"/>
          <w:szCs w:val="28"/>
          <w:lang w:eastAsia="en-US"/>
        </w:rPr>
        <w:t xml:space="preserve"> так как ответ на ситуацию уже предписан. И любая будущая моральная философия может идти либо по пути расширения кодификации, либо же</w:t>
      </w:r>
      <w:r w:rsidR="009B5B9D">
        <w:rPr>
          <w:sz w:val="28"/>
          <w:szCs w:val="28"/>
          <w:lang w:eastAsia="en-US"/>
        </w:rPr>
        <w:t xml:space="preserve"> погружаясь внутрь </w:t>
      </w:r>
      <w:r w:rsidR="009B5B9D">
        <w:rPr>
          <w:sz w:val="28"/>
          <w:szCs w:val="28"/>
          <w:lang w:eastAsia="en-US"/>
        </w:rPr>
        <w:lastRenderedPageBreak/>
        <w:t xml:space="preserve">самопознания. Последний вариант, как мы </w:t>
      </w:r>
      <w:r w:rsidR="00EB3112">
        <w:rPr>
          <w:sz w:val="28"/>
          <w:szCs w:val="28"/>
          <w:lang w:eastAsia="en-US"/>
        </w:rPr>
        <w:t>видим,</w:t>
      </w:r>
      <w:r w:rsidR="009B5B9D">
        <w:rPr>
          <w:sz w:val="28"/>
          <w:szCs w:val="28"/>
          <w:lang w:eastAsia="en-US"/>
        </w:rPr>
        <w:t xml:space="preserve"> схож и с </w:t>
      </w:r>
      <w:r w:rsidR="00931492">
        <w:rPr>
          <w:sz w:val="28"/>
          <w:szCs w:val="28"/>
          <w:lang w:eastAsia="en-US"/>
        </w:rPr>
        <w:t xml:space="preserve">добродетельным пониманием, который </w:t>
      </w:r>
      <w:r w:rsidR="00EB3112">
        <w:rPr>
          <w:sz w:val="28"/>
          <w:szCs w:val="28"/>
          <w:lang w:eastAsia="en-US"/>
        </w:rPr>
        <w:t xml:space="preserve">акцентирует внимание на </w:t>
      </w:r>
      <w:r w:rsidR="008D3127">
        <w:rPr>
          <w:sz w:val="28"/>
          <w:szCs w:val="28"/>
          <w:lang w:eastAsia="en-US"/>
        </w:rPr>
        <w:t>характере личности</w:t>
      </w:r>
      <w:r w:rsidR="002375B7">
        <w:rPr>
          <w:sz w:val="28"/>
          <w:szCs w:val="28"/>
          <w:lang w:eastAsia="en-US"/>
        </w:rPr>
        <w:t>. Более</w:t>
      </w:r>
      <w:r w:rsidR="001B34AE">
        <w:rPr>
          <w:sz w:val="28"/>
          <w:szCs w:val="28"/>
          <w:lang w:eastAsia="en-US"/>
        </w:rPr>
        <w:t xml:space="preserve"> того</w:t>
      </w:r>
      <w:r w:rsidR="006A5DCD">
        <w:rPr>
          <w:sz w:val="28"/>
          <w:szCs w:val="28"/>
          <w:lang w:eastAsia="en-US"/>
        </w:rPr>
        <w:t>,</w:t>
      </w:r>
      <w:r w:rsidR="001B34AE">
        <w:rPr>
          <w:sz w:val="28"/>
          <w:szCs w:val="28"/>
          <w:lang w:eastAsia="en-US"/>
        </w:rPr>
        <w:t xml:space="preserve"> Фуко и этики добродетели ищут источники своих моральных представлений </w:t>
      </w:r>
      <w:r w:rsidR="005068F8">
        <w:rPr>
          <w:sz w:val="28"/>
          <w:szCs w:val="28"/>
          <w:lang w:eastAsia="en-US"/>
        </w:rPr>
        <w:t>в античности, ссылаясь при этом, безусловно</w:t>
      </w:r>
      <w:r w:rsidR="006A5DCD">
        <w:rPr>
          <w:sz w:val="28"/>
          <w:szCs w:val="28"/>
          <w:lang w:eastAsia="en-US"/>
        </w:rPr>
        <w:t>,</w:t>
      </w:r>
      <w:r w:rsidR="005068F8">
        <w:rPr>
          <w:sz w:val="28"/>
          <w:szCs w:val="28"/>
          <w:lang w:eastAsia="en-US"/>
        </w:rPr>
        <w:t xml:space="preserve"> на разных авторов. </w:t>
      </w:r>
      <w:r w:rsidR="00465294">
        <w:rPr>
          <w:sz w:val="28"/>
          <w:szCs w:val="28"/>
          <w:lang w:eastAsia="en-US"/>
        </w:rPr>
        <w:t xml:space="preserve">Но, как мы показали в разделе об античности, добродетель того времени имела некую преемственность и общий фон. Что относится не только к Платону и </w:t>
      </w:r>
      <w:r w:rsidR="001C4FB0">
        <w:rPr>
          <w:sz w:val="28"/>
          <w:szCs w:val="28"/>
          <w:lang w:eastAsia="en-US"/>
        </w:rPr>
        <w:t>Аристотелю, как</w:t>
      </w:r>
      <w:r w:rsidR="00A928B1">
        <w:rPr>
          <w:sz w:val="28"/>
          <w:szCs w:val="28"/>
          <w:lang w:eastAsia="en-US"/>
        </w:rPr>
        <w:t>,</w:t>
      </w:r>
      <w:r w:rsidR="001C4FB0">
        <w:rPr>
          <w:sz w:val="28"/>
          <w:szCs w:val="28"/>
          <w:lang w:eastAsia="en-US"/>
        </w:rPr>
        <w:t xml:space="preserve"> понятно</w:t>
      </w:r>
      <w:r w:rsidR="00A928B1">
        <w:rPr>
          <w:sz w:val="28"/>
          <w:szCs w:val="28"/>
          <w:lang w:eastAsia="en-US"/>
        </w:rPr>
        <w:t>,</w:t>
      </w:r>
      <w:r w:rsidR="001C4FB0">
        <w:rPr>
          <w:sz w:val="28"/>
          <w:szCs w:val="28"/>
          <w:lang w:eastAsia="en-US"/>
        </w:rPr>
        <w:t xml:space="preserve"> учителю и ученику, но и к другим школам (киникам, стоикам)</w:t>
      </w:r>
      <w:r w:rsidR="00FF0E48">
        <w:rPr>
          <w:sz w:val="28"/>
          <w:szCs w:val="28"/>
          <w:lang w:eastAsia="en-US"/>
        </w:rPr>
        <w:t>.</w:t>
      </w:r>
    </w:p>
    <w:p w14:paraId="205F9374" w14:textId="7BE6CE0C" w:rsidR="00542F5C" w:rsidRDefault="00FF0E48" w:rsidP="00542F5C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Также важной установкой, на которой останавливает своё внимание </w:t>
      </w:r>
      <w:r w:rsidR="00E93700">
        <w:rPr>
          <w:sz w:val="28"/>
          <w:szCs w:val="28"/>
          <w:lang w:eastAsia="en-US"/>
        </w:rPr>
        <w:t>Фуко,</w:t>
      </w:r>
      <w:r>
        <w:rPr>
          <w:sz w:val="28"/>
          <w:szCs w:val="28"/>
          <w:lang w:eastAsia="en-US"/>
        </w:rPr>
        <w:t xml:space="preserve"> является то, что европейская история философи</w:t>
      </w:r>
      <w:r w:rsidR="00E93700">
        <w:rPr>
          <w:sz w:val="28"/>
          <w:szCs w:val="28"/>
          <w:lang w:eastAsia="en-US"/>
        </w:rPr>
        <w:t>и</w:t>
      </w:r>
      <w:r w:rsidR="00064FA1">
        <w:rPr>
          <w:sz w:val="28"/>
          <w:szCs w:val="28"/>
          <w:lang w:eastAsia="en-US"/>
        </w:rPr>
        <w:t xml:space="preserve"> слишком быстро совершила переброс с заботы о себе </w:t>
      </w:r>
      <w:r w:rsidR="00A56C63">
        <w:rPr>
          <w:sz w:val="28"/>
          <w:szCs w:val="28"/>
          <w:lang w:eastAsia="en-US"/>
        </w:rPr>
        <w:t>к заботе</w:t>
      </w:r>
      <w:r w:rsidR="00064FA1">
        <w:rPr>
          <w:sz w:val="28"/>
          <w:szCs w:val="28"/>
          <w:lang w:eastAsia="en-US"/>
        </w:rPr>
        <w:t xml:space="preserve"> о другом</w:t>
      </w:r>
      <w:r w:rsidR="00AF3D37">
        <w:rPr>
          <w:sz w:val="28"/>
          <w:szCs w:val="28"/>
          <w:lang w:eastAsia="en-US"/>
        </w:rPr>
        <w:t xml:space="preserve">. Данный тезис, очевидно, опять относит нас к критике христианства. </w:t>
      </w:r>
      <w:r w:rsidR="00A56C63">
        <w:rPr>
          <w:sz w:val="28"/>
          <w:szCs w:val="28"/>
          <w:lang w:eastAsia="en-US"/>
        </w:rPr>
        <w:t>И как несложно заметить, данная критика синонимична ницшеанской добродетели жизнеутверждения и разделяет общ</w:t>
      </w:r>
      <w:r w:rsidR="0088170B">
        <w:rPr>
          <w:sz w:val="28"/>
          <w:szCs w:val="28"/>
          <w:lang w:eastAsia="en-US"/>
        </w:rPr>
        <w:t>ую</w:t>
      </w:r>
      <w:r w:rsidR="00A56C63">
        <w:rPr>
          <w:sz w:val="28"/>
          <w:szCs w:val="28"/>
          <w:lang w:eastAsia="en-US"/>
        </w:rPr>
        <w:t xml:space="preserve"> направленность его критики альтруизма. </w:t>
      </w:r>
      <w:r w:rsidR="0093474C">
        <w:rPr>
          <w:sz w:val="28"/>
          <w:szCs w:val="28"/>
          <w:lang w:eastAsia="en-US"/>
        </w:rPr>
        <w:t>Таким образом</w:t>
      </w:r>
      <w:r w:rsidR="006A5DCD">
        <w:rPr>
          <w:sz w:val="28"/>
          <w:szCs w:val="28"/>
          <w:lang w:eastAsia="en-US"/>
        </w:rPr>
        <w:t>,</w:t>
      </w:r>
      <w:r w:rsidR="0093474C">
        <w:rPr>
          <w:sz w:val="28"/>
          <w:szCs w:val="28"/>
          <w:lang w:eastAsia="en-US"/>
        </w:rPr>
        <w:t xml:space="preserve"> забота о себе была забыта и </w:t>
      </w:r>
      <w:r w:rsidR="00985720">
        <w:rPr>
          <w:sz w:val="28"/>
          <w:szCs w:val="28"/>
          <w:lang w:eastAsia="en-US"/>
        </w:rPr>
        <w:t>заклеймена</w:t>
      </w:r>
      <w:r w:rsidR="00AB5A18">
        <w:rPr>
          <w:sz w:val="28"/>
          <w:szCs w:val="28"/>
          <w:lang w:eastAsia="en-US"/>
        </w:rPr>
        <w:t>,</w:t>
      </w:r>
      <w:r w:rsidR="00DA529D">
        <w:rPr>
          <w:sz w:val="28"/>
          <w:szCs w:val="28"/>
          <w:lang w:eastAsia="en-US"/>
        </w:rPr>
        <w:t xml:space="preserve"> как некоторого рода эгоизм, возносилось </w:t>
      </w:r>
      <w:r w:rsidR="00AB5A18">
        <w:rPr>
          <w:sz w:val="28"/>
          <w:szCs w:val="28"/>
          <w:lang w:eastAsia="en-US"/>
        </w:rPr>
        <w:t>же инструментальное отношение к себе (величайший подвиг христианина – пожертвовать собой ради другого</w:t>
      </w:r>
      <w:r w:rsidR="007D2402">
        <w:rPr>
          <w:sz w:val="28"/>
          <w:szCs w:val="28"/>
          <w:lang w:eastAsia="en-US"/>
        </w:rPr>
        <w:t xml:space="preserve">). </w:t>
      </w:r>
      <w:r w:rsidR="001D5A6E">
        <w:rPr>
          <w:sz w:val="28"/>
          <w:szCs w:val="28"/>
          <w:lang w:eastAsia="en-US"/>
        </w:rPr>
        <w:t xml:space="preserve">Но такая модель этики может </w:t>
      </w:r>
      <w:r w:rsidR="00985720">
        <w:rPr>
          <w:sz w:val="28"/>
          <w:szCs w:val="28"/>
          <w:lang w:eastAsia="en-US"/>
        </w:rPr>
        <w:t>превратно</w:t>
      </w:r>
      <w:r w:rsidR="001D5A6E">
        <w:rPr>
          <w:sz w:val="28"/>
          <w:szCs w:val="28"/>
          <w:lang w:eastAsia="en-US"/>
        </w:rPr>
        <w:t xml:space="preserve"> пониматься</w:t>
      </w:r>
      <w:r w:rsidR="00510170">
        <w:rPr>
          <w:sz w:val="28"/>
          <w:szCs w:val="28"/>
          <w:lang w:eastAsia="en-US"/>
        </w:rPr>
        <w:t xml:space="preserve"> </w:t>
      </w:r>
      <w:r w:rsidR="00F2128D">
        <w:rPr>
          <w:sz w:val="28"/>
          <w:szCs w:val="28"/>
          <w:lang w:eastAsia="en-US"/>
        </w:rPr>
        <w:t>(в качестве</w:t>
      </w:r>
      <w:r w:rsidR="001D5A6E">
        <w:rPr>
          <w:sz w:val="28"/>
          <w:szCs w:val="28"/>
          <w:lang w:eastAsia="en-US"/>
        </w:rPr>
        <w:t xml:space="preserve"> имморализм</w:t>
      </w:r>
      <w:r w:rsidR="00F2128D">
        <w:rPr>
          <w:sz w:val="28"/>
          <w:szCs w:val="28"/>
          <w:lang w:eastAsia="en-US"/>
        </w:rPr>
        <w:t>а</w:t>
      </w:r>
      <w:r w:rsidR="001D5A6E">
        <w:rPr>
          <w:sz w:val="28"/>
          <w:szCs w:val="28"/>
          <w:lang w:eastAsia="en-US"/>
        </w:rPr>
        <w:t xml:space="preserve"> или исключительно эгоизм</w:t>
      </w:r>
      <w:r w:rsidR="00F2128D">
        <w:rPr>
          <w:sz w:val="28"/>
          <w:szCs w:val="28"/>
          <w:lang w:eastAsia="en-US"/>
        </w:rPr>
        <w:t>а)</w:t>
      </w:r>
      <w:r w:rsidR="001D5A6E">
        <w:rPr>
          <w:sz w:val="28"/>
          <w:szCs w:val="28"/>
          <w:lang w:eastAsia="en-US"/>
        </w:rPr>
        <w:t xml:space="preserve">. </w:t>
      </w:r>
      <w:r w:rsidR="00985720">
        <w:rPr>
          <w:sz w:val="28"/>
          <w:szCs w:val="28"/>
          <w:lang w:eastAsia="en-US"/>
        </w:rPr>
        <w:t>Согласно нашим базовым философским интуициям,</w:t>
      </w:r>
      <w:r w:rsidR="00542F5C">
        <w:rPr>
          <w:sz w:val="28"/>
          <w:szCs w:val="28"/>
          <w:lang w:eastAsia="en-US"/>
        </w:rPr>
        <w:t xml:space="preserve"> можно сказать, что в этике мы всегда имеем дело в первую очередь с заботой о другом, во взаимодействии с ним. Однако если мы </w:t>
      </w:r>
      <w:r w:rsidR="00985720">
        <w:rPr>
          <w:sz w:val="28"/>
          <w:szCs w:val="28"/>
          <w:lang w:eastAsia="en-US"/>
        </w:rPr>
        <w:t>наложим</w:t>
      </w:r>
      <w:r w:rsidR="00542F5C">
        <w:rPr>
          <w:sz w:val="28"/>
          <w:szCs w:val="28"/>
          <w:lang w:eastAsia="en-US"/>
        </w:rPr>
        <w:t xml:space="preserve"> </w:t>
      </w:r>
      <w:r w:rsidR="00204CE7">
        <w:rPr>
          <w:sz w:val="28"/>
          <w:szCs w:val="28"/>
          <w:lang w:eastAsia="en-US"/>
        </w:rPr>
        <w:t xml:space="preserve">оптику этики </w:t>
      </w:r>
      <w:r w:rsidR="00985720">
        <w:rPr>
          <w:sz w:val="28"/>
          <w:szCs w:val="28"/>
          <w:lang w:eastAsia="en-US"/>
        </w:rPr>
        <w:t>добродетели</w:t>
      </w:r>
      <w:r w:rsidR="00204CE7">
        <w:rPr>
          <w:sz w:val="28"/>
          <w:szCs w:val="28"/>
          <w:lang w:eastAsia="en-US"/>
        </w:rPr>
        <w:t xml:space="preserve"> на высказывание Фуко, то всё обретает смысл. </w:t>
      </w:r>
      <w:r w:rsidR="005A272A">
        <w:rPr>
          <w:sz w:val="28"/>
          <w:szCs w:val="28"/>
          <w:lang w:eastAsia="en-US"/>
        </w:rPr>
        <w:t>Получается</w:t>
      </w:r>
      <w:r w:rsidR="00204CE7">
        <w:rPr>
          <w:sz w:val="28"/>
          <w:szCs w:val="28"/>
          <w:lang w:eastAsia="en-US"/>
        </w:rPr>
        <w:t xml:space="preserve">, </w:t>
      </w:r>
      <w:r w:rsidR="00F14FE8">
        <w:rPr>
          <w:sz w:val="28"/>
          <w:szCs w:val="28"/>
          <w:lang w:eastAsia="en-US"/>
        </w:rPr>
        <w:t xml:space="preserve">что </w:t>
      </w:r>
      <w:r w:rsidR="00204CE7">
        <w:rPr>
          <w:sz w:val="28"/>
          <w:szCs w:val="28"/>
          <w:lang w:eastAsia="en-US"/>
        </w:rPr>
        <w:t xml:space="preserve">забота о себе в такой </w:t>
      </w:r>
      <w:r w:rsidR="00985720">
        <w:rPr>
          <w:sz w:val="28"/>
          <w:szCs w:val="28"/>
          <w:lang w:eastAsia="en-US"/>
        </w:rPr>
        <w:t>парадигме</w:t>
      </w:r>
      <w:r w:rsidR="00204CE7">
        <w:rPr>
          <w:sz w:val="28"/>
          <w:szCs w:val="28"/>
          <w:lang w:eastAsia="en-US"/>
        </w:rPr>
        <w:t xml:space="preserve"> и есть </w:t>
      </w:r>
      <w:r w:rsidR="00655DA4">
        <w:rPr>
          <w:sz w:val="28"/>
          <w:szCs w:val="28"/>
          <w:lang w:eastAsia="en-US"/>
        </w:rPr>
        <w:t xml:space="preserve">единственный действительный способ морального поведения. Проектируя в себе воспитание модели, создавая </w:t>
      </w:r>
      <w:r w:rsidR="00985720">
        <w:rPr>
          <w:sz w:val="28"/>
          <w:szCs w:val="28"/>
          <w:lang w:eastAsia="en-US"/>
        </w:rPr>
        <w:t>нарратив человека более добродетельного чем мы есть на данный момент, мы и приходим к нравственному поведению.</w:t>
      </w:r>
    </w:p>
    <w:p w14:paraId="0127AB3A" w14:textId="035471D6" w:rsidR="000E72A1" w:rsidRPr="00762F41" w:rsidRDefault="00E7679B" w:rsidP="00542F5C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Ещё более сильным аргументом, который может причислить Фуко к этике добродетели и оградить </w:t>
      </w:r>
      <w:r w:rsidR="006A688B">
        <w:rPr>
          <w:sz w:val="28"/>
          <w:szCs w:val="28"/>
          <w:lang w:eastAsia="en-US"/>
        </w:rPr>
        <w:t xml:space="preserve">заботу о себе от неверного понимания, как простого эгоизма, является и то, что добродетель вообще не может </w:t>
      </w:r>
      <w:r w:rsidR="006A688B">
        <w:rPr>
          <w:sz w:val="28"/>
          <w:szCs w:val="28"/>
          <w:lang w:eastAsia="en-US"/>
        </w:rPr>
        <w:lastRenderedPageBreak/>
        <w:t xml:space="preserve">существовать </w:t>
      </w:r>
      <w:r w:rsidR="00C6194E">
        <w:rPr>
          <w:sz w:val="28"/>
          <w:szCs w:val="28"/>
          <w:lang w:eastAsia="en-US"/>
        </w:rPr>
        <w:t>только лишь для себя. Взращивая в себе храбрость</w:t>
      </w:r>
      <w:r w:rsidR="00D71481">
        <w:rPr>
          <w:sz w:val="28"/>
          <w:szCs w:val="28"/>
          <w:lang w:eastAsia="en-US"/>
        </w:rPr>
        <w:t xml:space="preserve"> или великодушие, например</w:t>
      </w:r>
      <w:r w:rsidR="00C6194E">
        <w:rPr>
          <w:sz w:val="28"/>
          <w:szCs w:val="28"/>
          <w:lang w:eastAsia="en-US"/>
        </w:rPr>
        <w:t>, мы должны явить её в один из моментов</w:t>
      </w:r>
      <w:r w:rsidR="00F14FE8">
        <w:rPr>
          <w:sz w:val="28"/>
          <w:szCs w:val="28"/>
          <w:lang w:eastAsia="en-US"/>
        </w:rPr>
        <w:t>. И</w:t>
      </w:r>
      <w:r w:rsidR="00D71481">
        <w:rPr>
          <w:sz w:val="28"/>
          <w:szCs w:val="28"/>
          <w:lang w:eastAsia="en-US"/>
        </w:rPr>
        <w:t>наче все наши стара</w:t>
      </w:r>
      <w:r w:rsidR="001C4097">
        <w:rPr>
          <w:sz w:val="28"/>
          <w:szCs w:val="28"/>
          <w:lang w:eastAsia="en-US"/>
        </w:rPr>
        <w:t xml:space="preserve">ния будут тщетны, </w:t>
      </w:r>
      <w:r w:rsidR="00C6194E">
        <w:rPr>
          <w:sz w:val="28"/>
          <w:szCs w:val="28"/>
          <w:lang w:eastAsia="en-US"/>
        </w:rPr>
        <w:t>что невозможно без участия других агентов. Более того</w:t>
      </w:r>
      <w:r w:rsidR="006A5DCD">
        <w:rPr>
          <w:sz w:val="28"/>
          <w:szCs w:val="28"/>
          <w:lang w:eastAsia="en-US"/>
        </w:rPr>
        <w:t>,</w:t>
      </w:r>
      <w:r w:rsidR="00C6194E">
        <w:rPr>
          <w:sz w:val="28"/>
          <w:szCs w:val="28"/>
          <w:lang w:eastAsia="en-US"/>
        </w:rPr>
        <w:t xml:space="preserve"> </w:t>
      </w:r>
      <w:r w:rsidR="001F3EDE">
        <w:rPr>
          <w:sz w:val="28"/>
          <w:szCs w:val="28"/>
          <w:lang w:eastAsia="en-US"/>
        </w:rPr>
        <w:t xml:space="preserve">обучение добродетели происходит не посредством </w:t>
      </w:r>
      <w:r w:rsidR="001C4097">
        <w:rPr>
          <w:sz w:val="28"/>
          <w:szCs w:val="28"/>
          <w:lang w:eastAsia="en-US"/>
        </w:rPr>
        <w:t xml:space="preserve">изучения информации о ней, но через добродетельную практику, </w:t>
      </w:r>
      <w:r w:rsidR="00BB0A31">
        <w:rPr>
          <w:sz w:val="28"/>
          <w:szCs w:val="28"/>
          <w:lang w:eastAsia="en-US"/>
        </w:rPr>
        <w:t>что, по сути,</w:t>
      </w:r>
      <w:r w:rsidR="001C4097">
        <w:rPr>
          <w:sz w:val="28"/>
          <w:szCs w:val="28"/>
          <w:lang w:eastAsia="en-US"/>
        </w:rPr>
        <w:t xml:space="preserve"> объединяет в себе заботу о себе и заботу о другом</w:t>
      </w:r>
      <w:r w:rsidR="00B01C43">
        <w:rPr>
          <w:sz w:val="28"/>
          <w:szCs w:val="28"/>
          <w:lang w:eastAsia="en-US"/>
        </w:rPr>
        <w:t>. Пороки же</w:t>
      </w:r>
      <w:r w:rsidR="00BB0A31">
        <w:rPr>
          <w:sz w:val="28"/>
          <w:szCs w:val="28"/>
          <w:lang w:eastAsia="en-US"/>
        </w:rPr>
        <w:t>, такие как злоупотребление властью, не являются, как может показаться сперва</w:t>
      </w:r>
      <w:r w:rsidR="00406509">
        <w:rPr>
          <w:sz w:val="28"/>
          <w:szCs w:val="28"/>
          <w:lang w:eastAsia="en-US"/>
        </w:rPr>
        <w:t>,</w:t>
      </w:r>
      <w:r w:rsidR="00BB0A31">
        <w:rPr>
          <w:sz w:val="28"/>
          <w:szCs w:val="28"/>
          <w:lang w:eastAsia="en-US"/>
        </w:rPr>
        <w:t xml:space="preserve"> </w:t>
      </w:r>
      <w:r w:rsidR="00215C6B">
        <w:rPr>
          <w:sz w:val="28"/>
          <w:szCs w:val="28"/>
          <w:lang w:eastAsia="en-US"/>
        </w:rPr>
        <w:t>апогеем заботы о себе, но напротив</w:t>
      </w:r>
      <w:r w:rsidR="006A5DCD">
        <w:rPr>
          <w:sz w:val="28"/>
          <w:szCs w:val="28"/>
          <w:lang w:eastAsia="en-US"/>
        </w:rPr>
        <w:t>,</w:t>
      </w:r>
      <w:r w:rsidR="00215C6B">
        <w:rPr>
          <w:sz w:val="28"/>
          <w:szCs w:val="28"/>
          <w:lang w:eastAsia="en-US"/>
        </w:rPr>
        <w:t xml:space="preserve"> выступает её недостатком. Так в этом случае человек недостаточное внимание</w:t>
      </w:r>
      <w:r w:rsidR="007215A0">
        <w:rPr>
          <w:sz w:val="28"/>
          <w:szCs w:val="28"/>
          <w:lang w:eastAsia="en-US"/>
        </w:rPr>
        <w:t xml:space="preserve"> уделил</w:t>
      </w:r>
      <w:r w:rsidR="00215C6B">
        <w:rPr>
          <w:sz w:val="28"/>
          <w:szCs w:val="28"/>
          <w:lang w:eastAsia="en-US"/>
        </w:rPr>
        <w:t xml:space="preserve"> </w:t>
      </w:r>
      <w:r w:rsidR="00872E03">
        <w:rPr>
          <w:sz w:val="28"/>
          <w:szCs w:val="28"/>
          <w:lang w:eastAsia="en-US"/>
        </w:rPr>
        <w:t>смирению своих желаний, рабом которых он</w:t>
      </w:r>
      <w:r w:rsidR="00446E43">
        <w:rPr>
          <w:sz w:val="28"/>
          <w:szCs w:val="28"/>
          <w:lang w:eastAsia="en-US"/>
        </w:rPr>
        <w:t xml:space="preserve"> стал.</w:t>
      </w:r>
    </w:p>
    <w:p w14:paraId="439913BD" w14:textId="1A14E80F" w:rsidR="00321A9A" w:rsidRDefault="00321A9A" w:rsidP="00542F5C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Таким образом</w:t>
      </w:r>
      <w:r w:rsidR="006A5DC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proofErr w:type="gramStart"/>
      <w:r w:rsidR="00D970CF">
        <w:rPr>
          <w:sz w:val="28"/>
          <w:szCs w:val="28"/>
          <w:lang w:eastAsia="en-US"/>
        </w:rPr>
        <w:t>Фуко</w:t>
      </w:r>
      <w:proofErr w:type="gramEnd"/>
      <w:r>
        <w:rPr>
          <w:sz w:val="28"/>
          <w:szCs w:val="28"/>
          <w:lang w:eastAsia="en-US"/>
        </w:rPr>
        <w:t xml:space="preserve"> не находясь в традиции этики добродетели</w:t>
      </w:r>
      <w:r w:rsidR="006A5DC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проливает свет на все основные моменты, которые интересовали нас ранее. </w:t>
      </w:r>
      <w:r w:rsidR="00D970CF">
        <w:rPr>
          <w:sz w:val="28"/>
          <w:szCs w:val="28"/>
          <w:lang w:eastAsia="en-US"/>
        </w:rPr>
        <w:t>Это касается как его отказа от кодексов в морали</w:t>
      </w:r>
      <w:r w:rsidR="00197604">
        <w:rPr>
          <w:sz w:val="28"/>
          <w:szCs w:val="28"/>
          <w:lang w:eastAsia="en-US"/>
        </w:rPr>
        <w:t xml:space="preserve">, так и обращение внимания на </w:t>
      </w:r>
      <w:r w:rsidR="000B2F05">
        <w:rPr>
          <w:sz w:val="28"/>
          <w:szCs w:val="28"/>
          <w:lang w:eastAsia="en-US"/>
        </w:rPr>
        <w:t xml:space="preserve">характер, вместо поступка. Немаловажной частью является и рассмотрение </w:t>
      </w:r>
      <w:r w:rsidR="008634B8">
        <w:rPr>
          <w:sz w:val="28"/>
          <w:szCs w:val="28"/>
          <w:lang w:eastAsia="en-US"/>
        </w:rPr>
        <w:t xml:space="preserve">дихотомии «забота о себе – забота о другом». </w:t>
      </w:r>
      <w:r w:rsidR="00BE75DA">
        <w:rPr>
          <w:sz w:val="28"/>
          <w:szCs w:val="28"/>
          <w:lang w:eastAsia="en-US"/>
        </w:rPr>
        <w:t xml:space="preserve">Которую </w:t>
      </w:r>
      <w:r w:rsidR="00504EF7">
        <w:rPr>
          <w:sz w:val="28"/>
          <w:szCs w:val="28"/>
          <w:lang w:eastAsia="en-US"/>
        </w:rPr>
        <w:t>правильнее</w:t>
      </w:r>
      <w:r w:rsidR="00BE75DA">
        <w:rPr>
          <w:sz w:val="28"/>
          <w:szCs w:val="28"/>
          <w:lang w:eastAsia="en-US"/>
        </w:rPr>
        <w:t xml:space="preserve"> будет понимать не как дихотомию, но как разные </w:t>
      </w:r>
      <w:r w:rsidR="000507B2">
        <w:rPr>
          <w:sz w:val="28"/>
          <w:szCs w:val="28"/>
          <w:lang w:eastAsia="en-US"/>
        </w:rPr>
        <w:t>интерпретации одного и того же действия.</w:t>
      </w:r>
    </w:p>
    <w:p w14:paraId="4B358E66" w14:textId="73942F29" w:rsidR="00CC1F08" w:rsidRDefault="00CC1F08" w:rsidP="00542F5C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Важнейшим моментом здесь является и </w:t>
      </w:r>
      <w:r w:rsidR="00504EF7">
        <w:rPr>
          <w:sz w:val="28"/>
          <w:szCs w:val="28"/>
          <w:lang w:eastAsia="en-US"/>
        </w:rPr>
        <w:t>преемственность</w:t>
      </w:r>
      <w:r>
        <w:rPr>
          <w:sz w:val="28"/>
          <w:szCs w:val="28"/>
          <w:lang w:eastAsia="en-US"/>
        </w:rPr>
        <w:t xml:space="preserve"> ницшеанских идей</w:t>
      </w:r>
      <w:r w:rsidR="00504EF7">
        <w:rPr>
          <w:sz w:val="28"/>
          <w:szCs w:val="28"/>
          <w:lang w:eastAsia="en-US"/>
        </w:rPr>
        <w:t xml:space="preserve">. </w:t>
      </w:r>
      <w:r w:rsidR="001239C3">
        <w:rPr>
          <w:sz w:val="28"/>
          <w:szCs w:val="28"/>
          <w:lang w:eastAsia="en-US"/>
        </w:rPr>
        <w:t>Где добродетель стремления к прекрасному транс</w:t>
      </w:r>
      <w:r w:rsidR="00B50837">
        <w:rPr>
          <w:sz w:val="28"/>
          <w:szCs w:val="28"/>
          <w:lang w:eastAsia="en-US"/>
        </w:rPr>
        <w:t>формируется в практики</w:t>
      </w:r>
      <w:r w:rsidR="00492405">
        <w:rPr>
          <w:sz w:val="28"/>
          <w:szCs w:val="28"/>
          <w:lang w:eastAsia="en-US"/>
        </w:rPr>
        <w:t xml:space="preserve"> </w:t>
      </w:r>
      <w:r w:rsidR="00B50837">
        <w:rPr>
          <w:sz w:val="28"/>
          <w:szCs w:val="28"/>
          <w:lang w:eastAsia="en-US"/>
        </w:rPr>
        <w:t xml:space="preserve">эстетик существования. В отличие от предыдущих периодов </w:t>
      </w:r>
      <w:r w:rsidR="00C0519F">
        <w:rPr>
          <w:sz w:val="28"/>
          <w:szCs w:val="28"/>
          <w:lang w:eastAsia="en-US"/>
        </w:rPr>
        <w:t xml:space="preserve">Фуко не ищет строгий набор добродетелей, которыми непременно должен быть измерен каждый моральный </w:t>
      </w:r>
      <w:r w:rsidR="005A180F">
        <w:rPr>
          <w:sz w:val="28"/>
          <w:szCs w:val="28"/>
          <w:lang w:eastAsia="en-US"/>
        </w:rPr>
        <w:t>агент.</w:t>
      </w:r>
      <w:r w:rsidR="00C0519F">
        <w:rPr>
          <w:sz w:val="28"/>
          <w:szCs w:val="28"/>
          <w:lang w:eastAsia="en-US"/>
        </w:rPr>
        <w:t xml:space="preserve"> Вместо этого</w:t>
      </w:r>
      <w:r w:rsidR="006A5DCD">
        <w:rPr>
          <w:sz w:val="28"/>
          <w:szCs w:val="28"/>
          <w:lang w:eastAsia="en-US"/>
        </w:rPr>
        <w:t>,</w:t>
      </w:r>
      <w:r w:rsidR="00C0519F">
        <w:rPr>
          <w:sz w:val="28"/>
          <w:szCs w:val="28"/>
          <w:lang w:eastAsia="en-US"/>
        </w:rPr>
        <w:t xml:space="preserve"> </w:t>
      </w:r>
      <w:r w:rsidR="00022C60">
        <w:rPr>
          <w:sz w:val="28"/>
          <w:szCs w:val="28"/>
          <w:lang w:eastAsia="en-US"/>
        </w:rPr>
        <w:t>путь добродетели здесь представляется</w:t>
      </w:r>
      <w:r w:rsidR="00F32B3F">
        <w:rPr>
          <w:sz w:val="28"/>
          <w:szCs w:val="28"/>
          <w:lang w:eastAsia="en-US"/>
        </w:rPr>
        <w:t xml:space="preserve"> как</w:t>
      </w:r>
      <w:r w:rsidR="00022C60">
        <w:rPr>
          <w:sz w:val="28"/>
          <w:szCs w:val="28"/>
          <w:lang w:eastAsia="en-US"/>
        </w:rPr>
        <w:t xml:space="preserve"> создание художественного произведения.</w:t>
      </w:r>
      <w:r w:rsidR="00F1589C">
        <w:rPr>
          <w:sz w:val="28"/>
          <w:szCs w:val="28"/>
          <w:lang w:eastAsia="en-US"/>
        </w:rPr>
        <w:t xml:space="preserve"> Беря за образец свободных греков</w:t>
      </w:r>
      <w:r w:rsidR="00F32B3F">
        <w:rPr>
          <w:sz w:val="28"/>
          <w:szCs w:val="28"/>
          <w:lang w:eastAsia="en-US"/>
        </w:rPr>
        <w:t>.</w:t>
      </w:r>
      <w:r w:rsidR="00F1589C">
        <w:rPr>
          <w:sz w:val="28"/>
          <w:szCs w:val="28"/>
          <w:lang w:eastAsia="en-US"/>
        </w:rPr>
        <w:t xml:space="preserve"> </w:t>
      </w:r>
      <w:r w:rsidR="00F32B3F">
        <w:rPr>
          <w:sz w:val="28"/>
          <w:szCs w:val="28"/>
          <w:lang w:eastAsia="en-US"/>
        </w:rPr>
        <w:t>З</w:t>
      </w:r>
      <w:r w:rsidR="00F1589C">
        <w:rPr>
          <w:sz w:val="28"/>
          <w:szCs w:val="28"/>
          <w:lang w:eastAsia="en-US"/>
        </w:rPr>
        <w:t>десь речь идёт не о вмещени</w:t>
      </w:r>
      <w:r w:rsidR="001F7AA4">
        <w:rPr>
          <w:sz w:val="28"/>
          <w:szCs w:val="28"/>
          <w:lang w:eastAsia="en-US"/>
        </w:rPr>
        <w:t xml:space="preserve">и себя в прокрустово ложе </w:t>
      </w:r>
      <w:r w:rsidR="0097686F">
        <w:rPr>
          <w:sz w:val="28"/>
          <w:szCs w:val="28"/>
          <w:lang w:eastAsia="en-US"/>
        </w:rPr>
        <w:t>готовых добродетелей (что при более детальном рассмотрении не отличается от следования кодексам)</w:t>
      </w:r>
      <w:r w:rsidR="00DF7B5B">
        <w:rPr>
          <w:sz w:val="28"/>
          <w:szCs w:val="28"/>
          <w:lang w:eastAsia="en-US"/>
        </w:rPr>
        <w:t xml:space="preserve">. Но эллин сам ограничивает </w:t>
      </w:r>
      <w:r w:rsidR="00C91A67">
        <w:rPr>
          <w:sz w:val="28"/>
          <w:szCs w:val="28"/>
          <w:lang w:eastAsia="en-US"/>
        </w:rPr>
        <w:t>свою свободу,</w:t>
      </w:r>
      <w:r w:rsidR="00DF7B5B">
        <w:rPr>
          <w:sz w:val="28"/>
          <w:szCs w:val="28"/>
          <w:lang w:eastAsia="en-US"/>
        </w:rPr>
        <w:t xml:space="preserve"> создавая </w:t>
      </w:r>
      <w:r w:rsidR="00DF7B5B">
        <w:rPr>
          <w:sz w:val="28"/>
          <w:szCs w:val="28"/>
          <w:lang w:eastAsia="en-US"/>
        </w:rPr>
        <w:lastRenderedPageBreak/>
        <w:t xml:space="preserve">осмысленный нарратив, более </w:t>
      </w:r>
      <w:r w:rsidR="008E01E6">
        <w:rPr>
          <w:sz w:val="28"/>
          <w:szCs w:val="28"/>
          <w:lang w:eastAsia="en-US"/>
        </w:rPr>
        <w:t>элегантную версию самого себя</w:t>
      </w:r>
      <w:r w:rsidR="00845FF8">
        <w:rPr>
          <w:rStyle w:val="af"/>
          <w:sz w:val="28"/>
          <w:szCs w:val="28"/>
          <w:lang w:eastAsia="en-US"/>
        </w:rPr>
        <w:footnoteReference w:id="49"/>
      </w:r>
      <w:r w:rsidR="008E01E6">
        <w:rPr>
          <w:sz w:val="28"/>
          <w:szCs w:val="28"/>
          <w:lang w:eastAsia="en-US"/>
        </w:rPr>
        <w:t xml:space="preserve">. </w:t>
      </w:r>
      <w:r w:rsidR="00F93B0F">
        <w:rPr>
          <w:sz w:val="28"/>
          <w:szCs w:val="28"/>
          <w:lang w:eastAsia="en-US"/>
        </w:rPr>
        <w:t>Переходя от античности к фигуре Бодлера</w:t>
      </w:r>
      <w:r w:rsidR="006A5DCD">
        <w:rPr>
          <w:sz w:val="28"/>
          <w:szCs w:val="28"/>
          <w:lang w:eastAsia="en-US"/>
        </w:rPr>
        <w:t>,</w:t>
      </w:r>
      <w:r w:rsidR="00F93B0F">
        <w:rPr>
          <w:sz w:val="28"/>
          <w:szCs w:val="28"/>
          <w:lang w:eastAsia="en-US"/>
        </w:rPr>
        <w:t xml:space="preserve"> </w:t>
      </w:r>
      <w:r w:rsidR="00793D78">
        <w:rPr>
          <w:sz w:val="28"/>
          <w:szCs w:val="28"/>
          <w:lang w:eastAsia="en-US"/>
        </w:rPr>
        <w:t xml:space="preserve">здесь говориться, что </w:t>
      </w:r>
      <w:r w:rsidR="009B35DB">
        <w:rPr>
          <w:sz w:val="28"/>
          <w:szCs w:val="28"/>
          <w:lang w:eastAsia="en-US"/>
        </w:rPr>
        <w:t xml:space="preserve">быть современным означает отказаться от принятия себя, как отпечатка потока времени. В </w:t>
      </w:r>
      <w:r w:rsidR="004914B2">
        <w:rPr>
          <w:sz w:val="28"/>
          <w:szCs w:val="28"/>
          <w:lang w:eastAsia="en-US"/>
        </w:rPr>
        <w:t>создании себя заново и состоит истинная природа эстетик</w:t>
      </w:r>
      <w:r w:rsidR="00BE4A02">
        <w:rPr>
          <w:sz w:val="28"/>
          <w:szCs w:val="28"/>
          <w:lang w:eastAsia="en-US"/>
        </w:rPr>
        <w:t>и</w:t>
      </w:r>
      <w:r w:rsidR="004914B2">
        <w:rPr>
          <w:sz w:val="28"/>
          <w:szCs w:val="28"/>
          <w:lang w:eastAsia="en-US"/>
        </w:rPr>
        <w:t xml:space="preserve"> существования. Во времена Бодлера лучшей иллюстрацией такого поведения был феномен денди</w:t>
      </w:r>
      <w:r w:rsidR="00845FF8">
        <w:rPr>
          <w:rStyle w:val="af"/>
          <w:sz w:val="28"/>
          <w:szCs w:val="28"/>
          <w:lang w:eastAsia="en-US"/>
        </w:rPr>
        <w:footnoteReference w:id="50"/>
      </w:r>
      <w:r w:rsidR="0040144D">
        <w:rPr>
          <w:sz w:val="28"/>
          <w:szCs w:val="28"/>
          <w:lang w:eastAsia="en-US"/>
        </w:rPr>
        <w:t>.</w:t>
      </w:r>
      <w:r w:rsidR="004914B2">
        <w:rPr>
          <w:sz w:val="28"/>
          <w:szCs w:val="28"/>
          <w:lang w:eastAsia="en-US"/>
        </w:rPr>
        <w:t xml:space="preserve"> </w:t>
      </w:r>
      <w:r w:rsidR="0040144D">
        <w:rPr>
          <w:sz w:val="28"/>
          <w:szCs w:val="28"/>
          <w:lang w:eastAsia="en-US"/>
        </w:rPr>
        <w:t>К</w:t>
      </w:r>
      <w:r w:rsidR="004914B2">
        <w:rPr>
          <w:sz w:val="28"/>
          <w:szCs w:val="28"/>
          <w:lang w:eastAsia="en-US"/>
        </w:rPr>
        <w:t xml:space="preserve"> которому мы ещё вернёмся в трет</w:t>
      </w:r>
      <w:r w:rsidR="006A5DCD">
        <w:rPr>
          <w:sz w:val="28"/>
          <w:szCs w:val="28"/>
          <w:lang w:eastAsia="en-US"/>
        </w:rPr>
        <w:t>ь</w:t>
      </w:r>
      <w:r w:rsidR="004914B2">
        <w:rPr>
          <w:sz w:val="28"/>
          <w:szCs w:val="28"/>
          <w:lang w:eastAsia="en-US"/>
        </w:rPr>
        <w:t xml:space="preserve">ей главе, разбирая нарратив и его соотношение с эстетикой и </w:t>
      </w:r>
      <w:r w:rsidR="00ED33E9">
        <w:rPr>
          <w:sz w:val="28"/>
          <w:szCs w:val="28"/>
          <w:lang w:eastAsia="en-US"/>
        </w:rPr>
        <w:t>критикой искусства.</w:t>
      </w:r>
    </w:p>
    <w:p w14:paraId="7B88D487" w14:textId="54AAF7B2" w:rsidR="001126C6" w:rsidRDefault="00C61388" w:rsidP="00176A7B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данной главе мы смогли собрать наиболее адекватное для наших целей представление о</w:t>
      </w:r>
      <w:r w:rsidR="009F7E84">
        <w:rPr>
          <w:sz w:val="28"/>
          <w:szCs w:val="28"/>
          <w:lang w:eastAsia="en-US"/>
        </w:rPr>
        <w:t xml:space="preserve"> генезисе этики добродетели</w:t>
      </w:r>
      <w:r w:rsidR="00F657A8">
        <w:rPr>
          <w:sz w:val="28"/>
          <w:szCs w:val="28"/>
          <w:lang w:eastAsia="en-US"/>
        </w:rPr>
        <w:t xml:space="preserve">, </w:t>
      </w:r>
      <w:proofErr w:type="gramStart"/>
      <w:r w:rsidR="00F657A8">
        <w:rPr>
          <w:sz w:val="28"/>
          <w:szCs w:val="28"/>
          <w:lang w:eastAsia="en-US"/>
        </w:rPr>
        <w:t xml:space="preserve">вплоть </w:t>
      </w:r>
      <w:r w:rsidR="009F7E84">
        <w:rPr>
          <w:sz w:val="28"/>
          <w:szCs w:val="28"/>
          <w:lang w:eastAsia="en-US"/>
        </w:rPr>
        <w:t xml:space="preserve"> до</w:t>
      </w:r>
      <w:proofErr w:type="gramEnd"/>
      <w:r w:rsidR="009F7E84">
        <w:rPr>
          <w:sz w:val="28"/>
          <w:szCs w:val="28"/>
          <w:lang w:eastAsia="en-US"/>
        </w:rPr>
        <w:t xml:space="preserve"> её возрождения в ХХ веке. Начиная </w:t>
      </w:r>
      <w:r w:rsidR="006302A8">
        <w:rPr>
          <w:sz w:val="28"/>
          <w:szCs w:val="28"/>
          <w:lang w:eastAsia="en-US"/>
        </w:rPr>
        <w:t xml:space="preserve">с </w:t>
      </w:r>
      <w:r w:rsidR="009778D7">
        <w:rPr>
          <w:sz w:val="28"/>
          <w:szCs w:val="28"/>
          <w:lang w:eastAsia="en-US"/>
        </w:rPr>
        <w:t>классических</w:t>
      </w:r>
      <w:r w:rsidR="006302A8">
        <w:rPr>
          <w:sz w:val="28"/>
          <w:szCs w:val="28"/>
          <w:lang w:eastAsia="en-US"/>
        </w:rPr>
        <w:t xml:space="preserve"> античных работ Аристотеля и в меньшей степени Платона</w:t>
      </w:r>
      <w:r w:rsidR="001B3275">
        <w:rPr>
          <w:sz w:val="28"/>
          <w:szCs w:val="28"/>
          <w:lang w:eastAsia="en-US"/>
        </w:rPr>
        <w:t>,</w:t>
      </w:r>
      <w:r w:rsidR="006302A8">
        <w:rPr>
          <w:sz w:val="28"/>
          <w:szCs w:val="28"/>
          <w:lang w:eastAsia="en-US"/>
        </w:rPr>
        <w:t xml:space="preserve"> мы</w:t>
      </w:r>
      <w:r w:rsidR="00E65FF2">
        <w:rPr>
          <w:sz w:val="28"/>
          <w:szCs w:val="28"/>
          <w:lang w:eastAsia="en-US"/>
        </w:rPr>
        <w:t xml:space="preserve"> разобрали основные понятия этики добродетели вообще (добродетель, </w:t>
      </w:r>
      <w:proofErr w:type="spellStart"/>
      <w:r w:rsidR="00E65FF2">
        <w:rPr>
          <w:sz w:val="28"/>
          <w:szCs w:val="28"/>
          <w:lang w:eastAsia="en-US"/>
        </w:rPr>
        <w:t>эвдемония</w:t>
      </w:r>
      <w:proofErr w:type="spellEnd"/>
      <w:r w:rsidR="00E65FF2">
        <w:rPr>
          <w:sz w:val="28"/>
          <w:szCs w:val="28"/>
          <w:lang w:eastAsia="en-US"/>
        </w:rPr>
        <w:t xml:space="preserve">, </w:t>
      </w:r>
      <w:proofErr w:type="spellStart"/>
      <w:r w:rsidR="00E65FF2">
        <w:rPr>
          <w:sz w:val="28"/>
          <w:szCs w:val="28"/>
          <w:lang w:eastAsia="en-US"/>
        </w:rPr>
        <w:t>фронезис</w:t>
      </w:r>
      <w:proofErr w:type="spellEnd"/>
      <w:r w:rsidR="00E65FF2">
        <w:rPr>
          <w:sz w:val="28"/>
          <w:szCs w:val="28"/>
          <w:lang w:eastAsia="en-US"/>
        </w:rPr>
        <w:t>)</w:t>
      </w:r>
      <w:r w:rsidR="008B5CFC">
        <w:rPr>
          <w:sz w:val="28"/>
          <w:szCs w:val="28"/>
          <w:lang w:eastAsia="en-US"/>
        </w:rPr>
        <w:t>. Далее</w:t>
      </w:r>
      <w:r w:rsidR="006302A8">
        <w:rPr>
          <w:sz w:val="28"/>
          <w:szCs w:val="28"/>
          <w:lang w:eastAsia="en-US"/>
        </w:rPr>
        <w:t xml:space="preserve"> перешли к религиозной трансформации добродетели и порока </w:t>
      </w:r>
      <w:r w:rsidR="00E65FF2">
        <w:rPr>
          <w:sz w:val="28"/>
          <w:szCs w:val="28"/>
          <w:lang w:eastAsia="en-US"/>
        </w:rPr>
        <w:t xml:space="preserve">в </w:t>
      </w:r>
      <w:r w:rsidR="00264EC7">
        <w:rPr>
          <w:sz w:val="28"/>
          <w:szCs w:val="28"/>
          <w:lang w:eastAsia="en-US"/>
        </w:rPr>
        <w:t>средневековье. Наибольший исследовательский интерес в этом периоде</w:t>
      </w:r>
      <w:r w:rsidR="009778D7">
        <w:rPr>
          <w:sz w:val="28"/>
          <w:szCs w:val="28"/>
          <w:lang w:eastAsia="en-US"/>
        </w:rPr>
        <w:t xml:space="preserve"> касается включения в дискурс добродетели средневекового арабо-мусульманского мира. Который традиционно, в отличи</w:t>
      </w:r>
      <w:r w:rsidR="003C075D">
        <w:rPr>
          <w:sz w:val="28"/>
          <w:szCs w:val="28"/>
          <w:lang w:eastAsia="en-US"/>
        </w:rPr>
        <w:t>е</w:t>
      </w:r>
      <w:r w:rsidR="009778D7">
        <w:rPr>
          <w:sz w:val="28"/>
          <w:szCs w:val="28"/>
          <w:lang w:eastAsia="en-US"/>
        </w:rPr>
        <w:t xml:space="preserve"> от христианского, не включается в данный контекст. </w:t>
      </w:r>
    </w:p>
    <w:p w14:paraId="4C078315" w14:textId="3DED5210" w:rsidR="00176A7B" w:rsidRPr="0087509F" w:rsidRDefault="005812F0" w:rsidP="00176A7B">
      <w:pPr>
        <w:pStyle w:val="a0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Далее в пострелигиозном периоде произошёл анализ работ Ницше и Фуко. В котором мы показали, ч</w:t>
      </w:r>
      <w:r w:rsidR="008115FC">
        <w:rPr>
          <w:sz w:val="28"/>
          <w:szCs w:val="28"/>
          <w:lang w:eastAsia="en-US"/>
        </w:rPr>
        <w:t xml:space="preserve">то </w:t>
      </w:r>
      <w:r w:rsidR="00E90B7F">
        <w:rPr>
          <w:sz w:val="28"/>
          <w:szCs w:val="28"/>
          <w:lang w:eastAsia="en-US"/>
        </w:rPr>
        <w:t xml:space="preserve">моральная философия их обоих может быть уместно проинтерпретирована через этику добродетели. </w:t>
      </w:r>
      <w:r w:rsidR="00243580">
        <w:rPr>
          <w:sz w:val="28"/>
          <w:szCs w:val="28"/>
          <w:lang w:eastAsia="en-US"/>
        </w:rPr>
        <w:t xml:space="preserve">В случае </w:t>
      </w:r>
      <w:r w:rsidR="00406131">
        <w:rPr>
          <w:sz w:val="28"/>
          <w:szCs w:val="28"/>
          <w:lang w:eastAsia="en-US"/>
        </w:rPr>
        <w:t>Ницше</w:t>
      </w:r>
      <w:r w:rsidR="00243580">
        <w:rPr>
          <w:sz w:val="28"/>
          <w:szCs w:val="28"/>
          <w:lang w:eastAsia="en-US"/>
        </w:rPr>
        <w:t xml:space="preserve"> мы смогли не только выделить ключевые добродетели, но и разобрали тему порока, которой традици</w:t>
      </w:r>
      <w:r w:rsidR="00513C2A">
        <w:rPr>
          <w:sz w:val="28"/>
          <w:szCs w:val="28"/>
          <w:lang w:eastAsia="en-US"/>
        </w:rPr>
        <w:t>онно отводится наименьшее место</w:t>
      </w:r>
      <w:r w:rsidR="0019572B">
        <w:rPr>
          <w:sz w:val="28"/>
          <w:szCs w:val="28"/>
          <w:lang w:eastAsia="en-US"/>
        </w:rPr>
        <w:t xml:space="preserve"> в этике добродетели</w:t>
      </w:r>
      <w:r w:rsidR="00513C2A">
        <w:rPr>
          <w:sz w:val="28"/>
          <w:szCs w:val="28"/>
          <w:lang w:eastAsia="en-US"/>
        </w:rPr>
        <w:t xml:space="preserve">. Также </w:t>
      </w:r>
      <w:r w:rsidR="00EA460C">
        <w:rPr>
          <w:sz w:val="28"/>
          <w:szCs w:val="28"/>
          <w:lang w:eastAsia="en-US"/>
        </w:rPr>
        <w:t>основополагающим</w:t>
      </w:r>
      <w:r w:rsidR="00513C2A">
        <w:rPr>
          <w:sz w:val="28"/>
          <w:szCs w:val="28"/>
          <w:lang w:eastAsia="en-US"/>
        </w:rPr>
        <w:t xml:space="preserve"> здесь был анализ эстет</w:t>
      </w:r>
      <w:r w:rsidR="00FD1571">
        <w:rPr>
          <w:sz w:val="28"/>
          <w:szCs w:val="28"/>
          <w:lang w:eastAsia="en-US"/>
        </w:rPr>
        <w:t xml:space="preserve">ико-этической части его работ, в которых мы смогли прийти к нарративному пониманию </w:t>
      </w:r>
      <w:r w:rsidR="00FD1571">
        <w:rPr>
          <w:sz w:val="28"/>
          <w:szCs w:val="28"/>
          <w:lang w:eastAsia="en-US"/>
        </w:rPr>
        <w:lastRenderedPageBreak/>
        <w:t xml:space="preserve">характера в </w:t>
      </w:r>
      <w:r w:rsidR="00AE5FAF">
        <w:rPr>
          <w:sz w:val="28"/>
          <w:szCs w:val="28"/>
          <w:lang w:eastAsia="en-US"/>
        </w:rPr>
        <w:t>этик</w:t>
      </w:r>
      <w:r w:rsidR="001E5112">
        <w:rPr>
          <w:sz w:val="28"/>
          <w:szCs w:val="28"/>
          <w:lang w:eastAsia="en-US"/>
        </w:rPr>
        <w:t>е</w:t>
      </w:r>
      <w:r w:rsidR="00AE5FAF">
        <w:rPr>
          <w:sz w:val="28"/>
          <w:szCs w:val="28"/>
          <w:lang w:eastAsia="en-US"/>
        </w:rPr>
        <w:t xml:space="preserve"> добродетели</w:t>
      </w:r>
      <w:r w:rsidR="001E5112">
        <w:rPr>
          <w:sz w:val="28"/>
          <w:szCs w:val="28"/>
          <w:lang w:eastAsia="en-US"/>
        </w:rPr>
        <w:t>. Ч</w:t>
      </w:r>
      <w:r w:rsidR="00AE5FAF">
        <w:rPr>
          <w:sz w:val="28"/>
          <w:szCs w:val="28"/>
          <w:lang w:eastAsia="en-US"/>
        </w:rPr>
        <w:t xml:space="preserve">то для нашей работы является существенным моментом. </w:t>
      </w:r>
      <w:r w:rsidR="0082313C">
        <w:rPr>
          <w:sz w:val="28"/>
          <w:szCs w:val="28"/>
          <w:lang w:eastAsia="en-US"/>
        </w:rPr>
        <w:t>Далее разбора коснулись теоретические построения</w:t>
      </w:r>
      <w:r w:rsidR="00DF5A1D">
        <w:rPr>
          <w:sz w:val="28"/>
          <w:szCs w:val="28"/>
          <w:lang w:eastAsia="en-US"/>
        </w:rPr>
        <w:t xml:space="preserve"> Фуко, </w:t>
      </w:r>
      <w:r w:rsidR="009C0C2C">
        <w:rPr>
          <w:sz w:val="28"/>
          <w:szCs w:val="28"/>
          <w:lang w:eastAsia="en-US"/>
        </w:rPr>
        <w:t xml:space="preserve">труды </w:t>
      </w:r>
      <w:r w:rsidR="00DF5A1D">
        <w:rPr>
          <w:sz w:val="28"/>
          <w:szCs w:val="28"/>
          <w:lang w:eastAsia="en-US"/>
        </w:rPr>
        <w:t>которог</w:t>
      </w:r>
      <w:r w:rsidR="009C0C2C">
        <w:rPr>
          <w:sz w:val="28"/>
          <w:szCs w:val="28"/>
          <w:lang w:eastAsia="en-US"/>
        </w:rPr>
        <w:t xml:space="preserve">о, так же, как и арабскую философию обошло стороной рассмотрение в контексте этики добродетели. </w:t>
      </w:r>
      <w:r w:rsidR="00AE5FAF">
        <w:rPr>
          <w:sz w:val="28"/>
          <w:szCs w:val="28"/>
          <w:lang w:eastAsia="en-US"/>
        </w:rPr>
        <w:t xml:space="preserve">Работы </w:t>
      </w:r>
      <w:r w:rsidR="00DF5A1D">
        <w:rPr>
          <w:sz w:val="28"/>
          <w:szCs w:val="28"/>
          <w:lang w:eastAsia="en-US"/>
        </w:rPr>
        <w:t>его</w:t>
      </w:r>
      <w:r w:rsidR="00AE5FAF">
        <w:rPr>
          <w:sz w:val="28"/>
          <w:szCs w:val="28"/>
          <w:lang w:eastAsia="en-US"/>
        </w:rPr>
        <w:t xml:space="preserve"> предстали для нас в качестве </w:t>
      </w:r>
      <w:r w:rsidR="002D70E5">
        <w:rPr>
          <w:sz w:val="28"/>
          <w:szCs w:val="28"/>
          <w:lang w:eastAsia="en-US"/>
        </w:rPr>
        <w:t xml:space="preserve">медиума в нескольких смыслах. </w:t>
      </w:r>
      <w:r w:rsidR="00957FB6">
        <w:rPr>
          <w:sz w:val="28"/>
          <w:szCs w:val="28"/>
          <w:lang w:eastAsia="en-US"/>
        </w:rPr>
        <w:t>Во-первых,</w:t>
      </w:r>
      <w:r w:rsidR="002D70E5">
        <w:rPr>
          <w:sz w:val="28"/>
          <w:szCs w:val="28"/>
          <w:lang w:eastAsia="en-US"/>
        </w:rPr>
        <w:t xml:space="preserve"> хронологически он явно выбивается за рамки </w:t>
      </w:r>
      <w:r w:rsidR="00957FB6">
        <w:rPr>
          <w:sz w:val="28"/>
          <w:szCs w:val="28"/>
          <w:lang w:eastAsia="en-US"/>
        </w:rPr>
        <w:t xml:space="preserve">фундамента для возрождения этики добродетели. </w:t>
      </w:r>
      <w:r w:rsidR="004812FE">
        <w:rPr>
          <w:sz w:val="28"/>
          <w:szCs w:val="28"/>
          <w:lang w:eastAsia="en-US"/>
        </w:rPr>
        <w:t>Во-вторых,</w:t>
      </w:r>
      <w:r w:rsidR="00957FB6">
        <w:rPr>
          <w:sz w:val="28"/>
          <w:szCs w:val="28"/>
          <w:lang w:eastAsia="en-US"/>
        </w:rPr>
        <w:t xml:space="preserve"> сам он не опирается на работы Аристотеля, как и других</w:t>
      </w:r>
      <w:r w:rsidR="007C436C">
        <w:rPr>
          <w:sz w:val="28"/>
          <w:szCs w:val="28"/>
          <w:lang w:eastAsia="en-US"/>
        </w:rPr>
        <w:t xml:space="preserve"> традиционно </w:t>
      </w:r>
      <w:r w:rsidR="008150F8">
        <w:rPr>
          <w:sz w:val="28"/>
          <w:szCs w:val="28"/>
          <w:lang w:eastAsia="en-US"/>
        </w:rPr>
        <w:t>причисляемых</w:t>
      </w:r>
      <w:r w:rsidR="007C436C">
        <w:rPr>
          <w:sz w:val="28"/>
          <w:szCs w:val="28"/>
          <w:lang w:eastAsia="en-US"/>
        </w:rPr>
        <w:t xml:space="preserve"> к этике</w:t>
      </w:r>
      <w:r w:rsidR="00FB1200" w:rsidRPr="00FB1200">
        <w:rPr>
          <w:sz w:val="28"/>
          <w:szCs w:val="28"/>
          <w:lang w:eastAsia="en-US"/>
        </w:rPr>
        <w:t xml:space="preserve"> </w:t>
      </w:r>
      <w:r w:rsidR="00FB1200">
        <w:rPr>
          <w:sz w:val="28"/>
          <w:szCs w:val="28"/>
          <w:lang w:eastAsia="en-US"/>
        </w:rPr>
        <w:t>добродетели</w:t>
      </w:r>
      <w:r w:rsidR="00FB2DAB">
        <w:rPr>
          <w:sz w:val="28"/>
          <w:szCs w:val="28"/>
          <w:lang w:eastAsia="en-US"/>
        </w:rPr>
        <w:t xml:space="preserve"> мыслителей (за исключением разве что Ницше</w:t>
      </w:r>
      <w:r w:rsidR="004066D0">
        <w:rPr>
          <w:sz w:val="28"/>
          <w:szCs w:val="28"/>
          <w:lang w:eastAsia="en-US"/>
        </w:rPr>
        <w:t xml:space="preserve">, который скорее является </w:t>
      </w:r>
      <w:r w:rsidR="00CF0C45">
        <w:rPr>
          <w:sz w:val="28"/>
          <w:szCs w:val="28"/>
          <w:lang w:eastAsia="en-US"/>
        </w:rPr>
        <w:t>кон</w:t>
      </w:r>
      <w:r w:rsidR="00CE3FD5">
        <w:rPr>
          <w:sz w:val="28"/>
          <w:szCs w:val="28"/>
          <w:lang w:eastAsia="en-US"/>
        </w:rPr>
        <w:t>тркультурой добродетели, разрушая существовавший на тот момент</w:t>
      </w:r>
      <w:r w:rsidR="00DD3312">
        <w:rPr>
          <w:sz w:val="28"/>
          <w:szCs w:val="28"/>
          <w:lang w:eastAsia="en-US"/>
        </w:rPr>
        <w:t xml:space="preserve"> порядок вещей</w:t>
      </w:r>
      <w:r w:rsidR="00CE3FD5">
        <w:rPr>
          <w:sz w:val="28"/>
          <w:szCs w:val="28"/>
          <w:lang w:eastAsia="en-US"/>
        </w:rPr>
        <w:t>)</w:t>
      </w:r>
      <w:r w:rsidR="00406131">
        <w:rPr>
          <w:sz w:val="28"/>
          <w:szCs w:val="28"/>
          <w:lang w:eastAsia="en-US"/>
        </w:rPr>
        <w:t xml:space="preserve">. В-третьих же, </w:t>
      </w:r>
      <w:r w:rsidR="00340C17">
        <w:rPr>
          <w:sz w:val="28"/>
          <w:szCs w:val="28"/>
          <w:lang w:eastAsia="en-US"/>
        </w:rPr>
        <w:t xml:space="preserve">мы, как нам кажется, убедительно смогли показать, что моральные </w:t>
      </w:r>
      <w:r w:rsidR="008150F8">
        <w:rPr>
          <w:sz w:val="28"/>
          <w:szCs w:val="28"/>
          <w:lang w:eastAsia="en-US"/>
        </w:rPr>
        <w:t>воззрения Фуко как нельзя кстати</w:t>
      </w:r>
      <w:r w:rsidR="0077340E">
        <w:rPr>
          <w:sz w:val="28"/>
          <w:szCs w:val="28"/>
          <w:lang w:eastAsia="en-US"/>
        </w:rPr>
        <w:t>,</w:t>
      </w:r>
      <w:r w:rsidR="008150F8">
        <w:rPr>
          <w:sz w:val="28"/>
          <w:szCs w:val="28"/>
          <w:lang w:eastAsia="en-US"/>
        </w:rPr>
        <w:t xml:space="preserve"> вписываются в этику добродетели</w:t>
      </w:r>
      <w:r w:rsidR="004812FE">
        <w:rPr>
          <w:sz w:val="28"/>
          <w:szCs w:val="28"/>
          <w:lang w:eastAsia="en-US"/>
        </w:rPr>
        <w:t xml:space="preserve">, а отдельные из них даже являются не вполне осмысленными вне этого контекста. </w:t>
      </w:r>
      <w:r w:rsidR="002A4DCB">
        <w:rPr>
          <w:sz w:val="28"/>
          <w:szCs w:val="28"/>
          <w:lang w:eastAsia="en-US"/>
        </w:rPr>
        <w:t>Также была развита тема нарратива и добродетельной личности</w:t>
      </w:r>
      <w:r w:rsidR="00A437C9">
        <w:rPr>
          <w:sz w:val="28"/>
          <w:szCs w:val="28"/>
          <w:lang w:eastAsia="en-US"/>
        </w:rPr>
        <w:t>,</w:t>
      </w:r>
      <w:r w:rsidR="002A4DCB">
        <w:rPr>
          <w:sz w:val="28"/>
          <w:szCs w:val="28"/>
          <w:lang w:eastAsia="en-US"/>
        </w:rPr>
        <w:t xml:space="preserve"> </w:t>
      </w:r>
      <w:r w:rsidR="00176A7B">
        <w:rPr>
          <w:sz w:val="28"/>
          <w:szCs w:val="28"/>
          <w:lang w:eastAsia="en-US"/>
        </w:rPr>
        <w:t>как художественного произведения, интересующая нас в данном исследовании.</w:t>
      </w:r>
    </w:p>
    <w:p w14:paraId="268A42FE" w14:textId="29163132" w:rsidR="00B465EE" w:rsidRPr="003420AA" w:rsidRDefault="00542F5C" w:rsidP="003420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7A40A98F" w14:textId="7E90D059" w:rsidR="00B465EE" w:rsidRDefault="00FA32DE" w:rsidP="007B2206">
      <w:pPr>
        <w:pStyle w:val="1"/>
      </w:pPr>
      <w:bookmarkStart w:id="6" w:name="_Toc103045740"/>
      <w:r w:rsidRPr="00854EEB">
        <w:lastRenderedPageBreak/>
        <w:t>Глава 2</w:t>
      </w:r>
      <w:r w:rsidR="00F726EF" w:rsidRPr="00854EEB">
        <w:t>. Этика добродетели</w:t>
      </w:r>
      <w:r w:rsidR="00F726EF">
        <w:t xml:space="preserve"> в ХХ веке</w:t>
      </w:r>
      <w:bookmarkEnd w:id="6"/>
    </w:p>
    <w:p w14:paraId="1495EF9B" w14:textId="58C98067" w:rsidR="0040320E" w:rsidRPr="00762F41" w:rsidRDefault="00E862EA" w:rsidP="00F726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весьма широкого очерчивания исторической перспективы мы перейдём непосредственно к этике добродетели</w:t>
      </w:r>
      <w:r w:rsidR="006C070D">
        <w:rPr>
          <w:rFonts w:ascii="Times New Roman" w:hAnsi="Times New Roman" w:cs="Times New Roman"/>
          <w:sz w:val="28"/>
          <w:szCs w:val="28"/>
        </w:rPr>
        <w:t xml:space="preserve">. А именно </w:t>
      </w:r>
      <w:r w:rsidR="003236DA">
        <w:rPr>
          <w:rFonts w:ascii="Times New Roman" w:hAnsi="Times New Roman" w:cs="Times New Roman"/>
          <w:sz w:val="28"/>
          <w:szCs w:val="28"/>
        </w:rPr>
        <w:t>к тому её виду,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22E">
        <w:rPr>
          <w:rFonts w:ascii="Times New Roman" w:hAnsi="Times New Roman" w:cs="Times New Roman"/>
          <w:sz w:val="28"/>
          <w:szCs w:val="28"/>
        </w:rPr>
        <w:t xml:space="preserve">в каком она в основном приходит на ум современному </w:t>
      </w:r>
      <w:r w:rsidR="006C070D">
        <w:rPr>
          <w:rFonts w:ascii="Times New Roman" w:hAnsi="Times New Roman" w:cs="Times New Roman"/>
          <w:sz w:val="28"/>
          <w:szCs w:val="28"/>
        </w:rPr>
        <w:t>исследователю философии</w:t>
      </w:r>
      <w:r w:rsidR="003236DA">
        <w:rPr>
          <w:rFonts w:ascii="Times New Roman" w:hAnsi="Times New Roman" w:cs="Times New Roman"/>
          <w:sz w:val="28"/>
          <w:szCs w:val="28"/>
        </w:rPr>
        <w:t>. Речь здесь пойдёт об этик</w:t>
      </w:r>
      <w:r w:rsidR="003C075D">
        <w:rPr>
          <w:rFonts w:ascii="Times New Roman" w:hAnsi="Times New Roman" w:cs="Times New Roman"/>
          <w:sz w:val="28"/>
          <w:szCs w:val="28"/>
        </w:rPr>
        <w:t>е</w:t>
      </w:r>
      <w:r w:rsidR="003236DA">
        <w:rPr>
          <w:rFonts w:ascii="Times New Roman" w:hAnsi="Times New Roman" w:cs="Times New Roman"/>
          <w:sz w:val="28"/>
          <w:szCs w:val="28"/>
        </w:rPr>
        <w:t xml:space="preserve"> добродетели </w:t>
      </w:r>
      <w:r w:rsidR="0040320E">
        <w:rPr>
          <w:rFonts w:ascii="Times New Roman" w:hAnsi="Times New Roman" w:cs="Times New Roman"/>
          <w:sz w:val="28"/>
          <w:szCs w:val="28"/>
        </w:rPr>
        <w:t xml:space="preserve">после её </w:t>
      </w:r>
      <w:proofErr w:type="spellStart"/>
      <w:r w:rsidR="0040320E">
        <w:rPr>
          <w:rFonts w:ascii="Times New Roman" w:hAnsi="Times New Roman" w:cs="Times New Roman"/>
          <w:sz w:val="28"/>
          <w:szCs w:val="28"/>
        </w:rPr>
        <w:t>неораристотелианского</w:t>
      </w:r>
      <w:proofErr w:type="spellEnd"/>
      <w:r w:rsidR="0040320E">
        <w:rPr>
          <w:rFonts w:ascii="Times New Roman" w:hAnsi="Times New Roman" w:cs="Times New Roman"/>
          <w:sz w:val="28"/>
          <w:szCs w:val="28"/>
        </w:rPr>
        <w:t xml:space="preserve"> возрождения в ХХ веке.</w:t>
      </w:r>
      <w:r w:rsidR="00094267">
        <w:rPr>
          <w:rFonts w:ascii="Times New Roman" w:hAnsi="Times New Roman" w:cs="Times New Roman"/>
          <w:sz w:val="28"/>
          <w:szCs w:val="28"/>
        </w:rPr>
        <w:t xml:space="preserve"> Здесь уже нет смысла вводить основные понятия </w:t>
      </w:r>
      <w:r w:rsidR="006A2026">
        <w:rPr>
          <w:rFonts w:ascii="Times New Roman" w:hAnsi="Times New Roman" w:cs="Times New Roman"/>
          <w:sz w:val="28"/>
          <w:szCs w:val="28"/>
        </w:rPr>
        <w:t>данного направления, так как мы сделали это, возможно</w:t>
      </w:r>
      <w:r w:rsidR="003C075D">
        <w:rPr>
          <w:rFonts w:ascii="Times New Roman" w:hAnsi="Times New Roman" w:cs="Times New Roman"/>
          <w:sz w:val="28"/>
          <w:szCs w:val="28"/>
        </w:rPr>
        <w:t>,</w:t>
      </w:r>
      <w:r w:rsidR="006A2026">
        <w:rPr>
          <w:rFonts w:ascii="Times New Roman" w:hAnsi="Times New Roman" w:cs="Times New Roman"/>
          <w:sz w:val="28"/>
          <w:szCs w:val="28"/>
        </w:rPr>
        <w:t xml:space="preserve"> даже слишком обширно</w:t>
      </w:r>
      <w:r w:rsidR="00356937">
        <w:rPr>
          <w:rFonts w:ascii="Times New Roman" w:hAnsi="Times New Roman" w:cs="Times New Roman"/>
          <w:sz w:val="28"/>
          <w:szCs w:val="28"/>
        </w:rPr>
        <w:t>,</w:t>
      </w:r>
      <w:r w:rsidR="006A2026">
        <w:rPr>
          <w:rFonts w:ascii="Times New Roman" w:hAnsi="Times New Roman" w:cs="Times New Roman"/>
          <w:sz w:val="28"/>
          <w:szCs w:val="28"/>
        </w:rPr>
        <w:t xml:space="preserve"> в первой части. </w:t>
      </w:r>
      <w:r w:rsidR="00356937">
        <w:rPr>
          <w:rFonts w:ascii="Times New Roman" w:hAnsi="Times New Roman" w:cs="Times New Roman"/>
          <w:sz w:val="28"/>
          <w:szCs w:val="28"/>
        </w:rPr>
        <w:t xml:space="preserve">Так мы рассмотрим основные идеи </w:t>
      </w:r>
      <w:proofErr w:type="spellStart"/>
      <w:r w:rsidR="00357387">
        <w:rPr>
          <w:rFonts w:ascii="Times New Roman" w:hAnsi="Times New Roman" w:cs="Times New Roman"/>
          <w:sz w:val="28"/>
          <w:szCs w:val="28"/>
        </w:rPr>
        <w:t>этиков</w:t>
      </w:r>
      <w:proofErr w:type="spellEnd"/>
      <w:r w:rsidR="00357387">
        <w:rPr>
          <w:rFonts w:ascii="Times New Roman" w:hAnsi="Times New Roman" w:cs="Times New Roman"/>
          <w:sz w:val="28"/>
          <w:szCs w:val="28"/>
        </w:rPr>
        <w:t xml:space="preserve"> добродетели в контексте нарративно</w:t>
      </w:r>
      <w:r w:rsidR="00546F67">
        <w:rPr>
          <w:rFonts w:ascii="Times New Roman" w:hAnsi="Times New Roman" w:cs="Times New Roman"/>
          <w:sz w:val="28"/>
          <w:szCs w:val="28"/>
        </w:rPr>
        <w:t>го подхода</w:t>
      </w:r>
      <w:r w:rsidR="00357387">
        <w:rPr>
          <w:rFonts w:ascii="Times New Roman" w:hAnsi="Times New Roman" w:cs="Times New Roman"/>
          <w:sz w:val="28"/>
          <w:szCs w:val="28"/>
        </w:rPr>
        <w:t>. Некоторые моменты последн</w:t>
      </w:r>
      <w:r w:rsidR="00D850FF">
        <w:rPr>
          <w:rFonts w:ascii="Times New Roman" w:hAnsi="Times New Roman" w:cs="Times New Roman"/>
          <w:sz w:val="28"/>
          <w:szCs w:val="28"/>
        </w:rPr>
        <w:t>е</w:t>
      </w:r>
      <w:r w:rsidR="00546F67">
        <w:rPr>
          <w:rFonts w:ascii="Times New Roman" w:hAnsi="Times New Roman" w:cs="Times New Roman"/>
          <w:sz w:val="28"/>
          <w:szCs w:val="28"/>
        </w:rPr>
        <w:t xml:space="preserve">го мы будем прояснять по ходу повествования, однако основная часть его разбора будет представлена в третьей </w:t>
      </w:r>
      <w:r w:rsidR="00474894">
        <w:rPr>
          <w:rFonts w:ascii="Times New Roman" w:hAnsi="Times New Roman" w:cs="Times New Roman"/>
          <w:sz w:val="28"/>
          <w:szCs w:val="28"/>
        </w:rPr>
        <w:t>главе</w:t>
      </w:r>
      <w:r w:rsidR="00821421">
        <w:rPr>
          <w:rFonts w:ascii="Times New Roman" w:hAnsi="Times New Roman" w:cs="Times New Roman"/>
          <w:sz w:val="28"/>
          <w:szCs w:val="28"/>
        </w:rPr>
        <w:t>.</w:t>
      </w:r>
    </w:p>
    <w:p w14:paraId="43E7BD6E" w14:textId="77777777" w:rsidR="0040320E" w:rsidRDefault="0040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DCE02A" w14:textId="77777777" w:rsidR="00E862EA" w:rsidRPr="00E862EA" w:rsidRDefault="00E862EA" w:rsidP="00F726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6C10D1" w14:textId="3B9D6637" w:rsidR="00F726EF" w:rsidRPr="003420AA" w:rsidRDefault="00F726EF" w:rsidP="003420AA">
      <w:pPr>
        <w:pStyle w:val="2"/>
        <w:numPr>
          <w:ilvl w:val="0"/>
          <w:numId w:val="24"/>
        </w:numPr>
        <w:ind w:left="-1974" w:hanging="11"/>
      </w:pPr>
      <w:bookmarkStart w:id="7" w:name="_Toc103045741"/>
      <w:r w:rsidRPr="003420AA">
        <w:t>«Современная моральная философия»</w:t>
      </w:r>
      <w:bookmarkEnd w:id="7"/>
    </w:p>
    <w:p w14:paraId="22E9C9BE" w14:textId="0508A223" w:rsidR="00D63AF1" w:rsidRDefault="7BEDD194" w:rsidP="00D63A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08B3A7E">
        <w:rPr>
          <w:rFonts w:ascii="Times New Roman" w:eastAsia="Times New Roman" w:hAnsi="Times New Roman" w:cs="Times New Roman"/>
          <w:sz w:val="28"/>
          <w:szCs w:val="28"/>
        </w:rPr>
        <w:t xml:space="preserve">Начнём с работы Элизабет </w:t>
      </w:r>
      <w:r w:rsidR="5D8080C2" w:rsidRPr="208B3A7E">
        <w:rPr>
          <w:rFonts w:ascii="Times New Roman" w:eastAsia="Times New Roman" w:hAnsi="Times New Roman" w:cs="Times New Roman"/>
          <w:sz w:val="28"/>
          <w:szCs w:val="28"/>
        </w:rPr>
        <w:t>Э</w:t>
      </w:r>
      <w:r w:rsidRPr="208B3A7E">
        <w:rPr>
          <w:rFonts w:ascii="Times New Roman" w:eastAsia="Times New Roman" w:hAnsi="Times New Roman" w:cs="Times New Roman"/>
          <w:sz w:val="28"/>
          <w:szCs w:val="28"/>
        </w:rPr>
        <w:t xml:space="preserve">нском “Modern </w:t>
      </w:r>
      <w:r w:rsidR="001A074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spellStart"/>
      <w:r w:rsidRPr="208B3A7E">
        <w:rPr>
          <w:rFonts w:ascii="Times New Roman" w:eastAsia="Times New Roman" w:hAnsi="Times New Roman" w:cs="Times New Roman"/>
          <w:sz w:val="28"/>
          <w:szCs w:val="28"/>
        </w:rPr>
        <w:t>oral</w:t>
      </w:r>
      <w:proofErr w:type="spellEnd"/>
      <w:r w:rsidRPr="208B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74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r w:rsidRPr="208B3A7E">
        <w:rPr>
          <w:rFonts w:ascii="Times New Roman" w:eastAsia="Times New Roman" w:hAnsi="Times New Roman" w:cs="Times New Roman"/>
          <w:sz w:val="28"/>
          <w:szCs w:val="28"/>
        </w:rPr>
        <w:t>hilosophy</w:t>
      </w:r>
      <w:proofErr w:type="spellEnd"/>
      <w:r w:rsidRPr="208B3A7E">
        <w:rPr>
          <w:rFonts w:ascii="Times New Roman" w:eastAsia="Times New Roman" w:hAnsi="Times New Roman" w:cs="Times New Roman"/>
          <w:sz w:val="28"/>
          <w:szCs w:val="28"/>
        </w:rPr>
        <w:t>”. В д</w:t>
      </w:r>
      <w:r w:rsidR="703AF4C1" w:rsidRPr="208B3A7E">
        <w:rPr>
          <w:rFonts w:ascii="Times New Roman" w:eastAsia="Times New Roman" w:hAnsi="Times New Roman" w:cs="Times New Roman"/>
          <w:sz w:val="28"/>
          <w:szCs w:val="28"/>
        </w:rPr>
        <w:t>анной работе исследуются современные</w:t>
      </w:r>
      <w:r w:rsidRPr="208B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32B50A5" w:rsidRPr="208B3A7E">
        <w:rPr>
          <w:rFonts w:ascii="Times New Roman" w:eastAsia="Times New Roman" w:hAnsi="Times New Roman" w:cs="Times New Roman"/>
          <w:sz w:val="28"/>
          <w:szCs w:val="28"/>
        </w:rPr>
        <w:t xml:space="preserve">вехи развития этической мысли, которые сравниваются с аристотелевской этикой добродетели. </w:t>
      </w:r>
      <w:r w:rsidR="00FC53AC">
        <w:rPr>
          <w:rFonts w:ascii="Times New Roman" w:eastAsia="Times New Roman" w:hAnsi="Times New Roman" w:cs="Times New Roman"/>
          <w:sz w:val="28"/>
          <w:szCs w:val="28"/>
        </w:rPr>
        <w:t>В свою очередь</w:t>
      </w:r>
      <w:r w:rsidR="003C07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3AC">
        <w:rPr>
          <w:rFonts w:ascii="Times New Roman" w:eastAsia="Times New Roman" w:hAnsi="Times New Roman" w:cs="Times New Roman"/>
          <w:sz w:val="28"/>
          <w:szCs w:val="28"/>
        </w:rPr>
        <w:t xml:space="preserve"> эта</w:t>
      </w:r>
      <w:r w:rsidR="008C5216">
        <w:rPr>
          <w:rFonts w:ascii="Times New Roman" w:eastAsia="Times New Roman" w:hAnsi="Times New Roman" w:cs="Times New Roman"/>
          <w:sz w:val="28"/>
          <w:szCs w:val="28"/>
        </w:rPr>
        <w:t xml:space="preserve"> статья</w:t>
      </w:r>
      <w:r w:rsidR="003F2A04">
        <w:rPr>
          <w:rFonts w:ascii="Times New Roman" w:eastAsia="Times New Roman" w:hAnsi="Times New Roman" w:cs="Times New Roman"/>
          <w:sz w:val="28"/>
          <w:szCs w:val="28"/>
        </w:rPr>
        <w:t xml:space="preserve"> вносит в устоявш</w:t>
      </w:r>
      <w:r w:rsidR="00BB55AC">
        <w:rPr>
          <w:rFonts w:ascii="Times New Roman" w:eastAsia="Times New Roman" w:hAnsi="Times New Roman" w:cs="Times New Roman"/>
          <w:sz w:val="28"/>
          <w:szCs w:val="28"/>
        </w:rPr>
        <w:t xml:space="preserve">ееся к тому времени моральное поле, состоящее в </w:t>
      </w:r>
      <w:r w:rsidR="001C4499">
        <w:rPr>
          <w:rFonts w:ascii="Times New Roman" w:eastAsia="Times New Roman" w:hAnsi="Times New Roman" w:cs="Times New Roman"/>
          <w:sz w:val="28"/>
          <w:szCs w:val="28"/>
        </w:rPr>
        <w:t>подавляющем</w:t>
      </w:r>
      <w:r w:rsidR="00BB55AC">
        <w:rPr>
          <w:rFonts w:ascii="Times New Roman" w:eastAsia="Times New Roman" w:hAnsi="Times New Roman" w:cs="Times New Roman"/>
          <w:sz w:val="28"/>
          <w:szCs w:val="28"/>
        </w:rPr>
        <w:t xml:space="preserve"> большинстве из </w:t>
      </w:r>
      <w:r w:rsidR="00661C90">
        <w:rPr>
          <w:rFonts w:ascii="Times New Roman" w:eastAsia="Times New Roman" w:hAnsi="Times New Roman" w:cs="Times New Roman"/>
          <w:sz w:val="28"/>
          <w:szCs w:val="28"/>
        </w:rPr>
        <w:t>утилитаризма и деонтологии</w:t>
      </w:r>
      <w:r w:rsidR="00E24C38">
        <w:rPr>
          <w:rFonts w:ascii="Times New Roman" w:eastAsia="Times New Roman" w:hAnsi="Times New Roman" w:cs="Times New Roman"/>
          <w:sz w:val="28"/>
          <w:szCs w:val="28"/>
        </w:rPr>
        <w:t xml:space="preserve"> ещё и третье направление</w:t>
      </w:r>
      <w:r w:rsidR="00661C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AF1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F6036F">
        <w:rPr>
          <w:rFonts w:ascii="Times New Roman" w:eastAsia="Times New Roman" w:hAnsi="Times New Roman" w:cs="Times New Roman"/>
          <w:sz w:val="28"/>
          <w:szCs w:val="28"/>
        </w:rPr>
        <w:t xml:space="preserve">ая претензия </w:t>
      </w:r>
      <w:r w:rsidR="00E406E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6036F">
        <w:rPr>
          <w:rFonts w:ascii="Times New Roman" w:eastAsia="Times New Roman" w:hAnsi="Times New Roman" w:cs="Times New Roman"/>
          <w:sz w:val="28"/>
          <w:szCs w:val="28"/>
        </w:rPr>
        <w:t xml:space="preserve">нском, как и та, что предъявляет </w:t>
      </w:r>
      <w:proofErr w:type="spellStart"/>
      <w:r w:rsidR="00F6036F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3C07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51F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при нарушении целостной структуры нарратива, мы не можем заимствовать отдельные понятия из </w:t>
      </w:r>
      <w:r w:rsidR="006B4538">
        <w:rPr>
          <w:rFonts w:ascii="Times New Roman" w:eastAsia="Times New Roman" w:hAnsi="Times New Roman" w:cs="Times New Roman"/>
          <w:sz w:val="28"/>
          <w:szCs w:val="28"/>
        </w:rPr>
        <w:t>других эпох.</w:t>
      </w:r>
      <w:r w:rsidR="00701A5B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3E70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1A5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выражений вроде </w:t>
      </w:r>
      <w:r w:rsidR="00A819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1A5B">
        <w:rPr>
          <w:rFonts w:ascii="Times New Roman" w:eastAsia="Times New Roman" w:hAnsi="Times New Roman" w:cs="Times New Roman"/>
          <w:sz w:val="28"/>
          <w:szCs w:val="28"/>
        </w:rPr>
        <w:t xml:space="preserve">морально должен </w:t>
      </w:r>
      <w:r w:rsidR="00701A5B" w:rsidRPr="005F71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71A7">
        <w:rPr>
          <w:rFonts w:ascii="Times New Roman" w:eastAsia="Times New Roman" w:hAnsi="Times New Roman" w:cs="Times New Roman"/>
          <w:sz w:val="28"/>
          <w:szCs w:val="28"/>
          <w:lang w:val="en-US"/>
        </w:rPr>
        <w:t>ought</w:t>
      </w:r>
      <w:r w:rsidR="005F71A7" w:rsidRPr="005F71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19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7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19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71A7">
        <w:rPr>
          <w:rFonts w:ascii="Times New Roman" w:eastAsia="Times New Roman" w:hAnsi="Times New Roman" w:cs="Times New Roman"/>
          <w:sz w:val="28"/>
          <w:szCs w:val="28"/>
        </w:rPr>
        <w:t>морально обязан (</w:t>
      </w:r>
      <w:r w:rsidR="005F71A7">
        <w:rPr>
          <w:rFonts w:ascii="Times New Roman" w:eastAsia="Times New Roman" w:hAnsi="Times New Roman" w:cs="Times New Roman"/>
          <w:sz w:val="28"/>
          <w:szCs w:val="28"/>
          <w:lang w:val="en-US"/>
        </w:rPr>
        <w:t>obligated</w:t>
      </w:r>
      <w:r w:rsidR="005F71A7" w:rsidRPr="005F71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19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71A7" w:rsidRPr="005F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1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199B">
        <w:rPr>
          <w:rFonts w:ascii="Times New Roman" w:eastAsia="Times New Roman" w:hAnsi="Times New Roman" w:cs="Times New Roman"/>
          <w:sz w:val="28"/>
          <w:szCs w:val="28"/>
        </w:rPr>
        <w:t xml:space="preserve">«морально правильный </w:t>
      </w:r>
      <w:r w:rsidR="00A8199B" w:rsidRPr="00A819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8199B">
        <w:rPr>
          <w:rFonts w:ascii="Times New Roman" w:eastAsia="Times New Roman" w:hAnsi="Times New Roman" w:cs="Times New Roman"/>
          <w:sz w:val="28"/>
          <w:szCs w:val="28"/>
          <w:lang w:val="en-US"/>
        </w:rPr>
        <w:t>right</w:t>
      </w:r>
      <w:r w:rsidR="00A8199B" w:rsidRPr="00A819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19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708C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8199B">
        <w:rPr>
          <w:rFonts w:ascii="Times New Roman" w:eastAsia="Times New Roman" w:hAnsi="Times New Roman" w:cs="Times New Roman"/>
          <w:sz w:val="28"/>
          <w:szCs w:val="28"/>
        </w:rPr>
        <w:t xml:space="preserve">е является </w:t>
      </w:r>
      <w:r w:rsidR="00830AEF">
        <w:rPr>
          <w:rFonts w:ascii="Times New Roman" w:eastAsia="Times New Roman" w:hAnsi="Times New Roman" w:cs="Times New Roman"/>
          <w:sz w:val="28"/>
          <w:szCs w:val="28"/>
        </w:rPr>
        <w:t>уместным</w:t>
      </w:r>
      <w:r w:rsidR="00A819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A8199B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376030">
        <w:rPr>
          <w:rFonts w:ascii="Times New Roman" w:eastAsia="Times New Roman" w:hAnsi="Times New Roman" w:cs="Times New Roman"/>
          <w:sz w:val="28"/>
          <w:szCs w:val="28"/>
        </w:rPr>
        <w:t>законничискую</w:t>
      </w:r>
      <w:proofErr w:type="spellEnd"/>
      <w:r w:rsidR="00376030">
        <w:rPr>
          <w:rFonts w:ascii="Times New Roman" w:eastAsia="Times New Roman" w:hAnsi="Times New Roman" w:cs="Times New Roman"/>
          <w:sz w:val="28"/>
          <w:szCs w:val="28"/>
        </w:rPr>
        <w:t xml:space="preserve"> эпоху ввиду отсутствия оснований (законодателя). Роль последнего в </w:t>
      </w:r>
      <w:r w:rsidR="00FF511A">
        <w:rPr>
          <w:rFonts w:ascii="Times New Roman" w:eastAsia="Times New Roman" w:hAnsi="Times New Roman" w:cs="Times New Roman"/>
          <w:sz w:val="28"/>
          <w:szCs w:val="28"/>
        </w:rPr>
        <w:t>предыдущие эпохи, очевидно, как мы вид</w:t>
      </w:r>
      <w:r w:rsidR="00873126">
        <w:rPr>
          <w:rFonts w:ascii="Times New Roman" w:eastAsia="Times New Roman" w:hAnsi="Times New Roman" w:cs="Times New Roman"/>
          <w:sz w:val="28"/>
          <w:szCs w:val="28"/>
        </w:rPr>
        <w:t xml:space="preserve">ели это и у Ницше выполнял Бог. В целом мы </w:t>
      </w:r>
      <w:r w:rsidR="00830AEF">
        <w:rPr>
          <w:rFonts w:ascii="Times New Roman" w:eastAsia="Times New Roman" w:hAnsi="Times New Roman" w:cs="Times New Roman"/>
          <w:sz w:val="28"/>
          <w:szCs w:val="28"/>
        </w:rPr>
        <w:t>видим</w:t>
      </w:r>
      <w:r w:rsidR="00873126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воспроизведение того же аргумента: «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3126">
        <w:rPr>
          <w:rFonts w:ascii="Times New Roman" w:eastAsia="Times New Roman" w:hAnsi="Times New Roman" w:cs="Times New Roman"/>
          <w:sz w:val="28"/>
          <w:szCs w:val="28"/>
        </w:rPr>
        <w:t>ы не можете строить что-то новое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126">
        <w:rPr>
          <w:rFonts w:ascii="Times New Roman" w:eastAsia="Times New Roman" w:hAnsi="Times New Roman" w:cs="Times New Roman"/>
          <w:sz w:val="28"/>
          <w:szCs w:val="28"/>
        </w:rPr>
        <w:t xml:space="preserve"> слепо </w:t>
      </w:r>
      <w:r w:rsidR="00E672B5">
        <w:rPr>
          <w:rFonts w:ascii="Times New Roman" w:eastAsia="Times New Roman" w:hAnsi="Times New Roman" w:cs="Times New Roman"/>
          <w:sz w:val="28"/>
          <w:szCs w:val="28"/>
        </w:rPr>
        <w:t xml:space="preserve">следуя </w:t>
      </w:r>
      <w:r w:rsidR="00F15FF4">
        <w:rPr>
          <w:rFonts w:ascii="Times New Roman" w:eastAsia="Times New Roman" w:hAnsi="Times New Roman" w:cs="Times New Roman"/>
          <w:sz w:val="28"/>
          <w:szCs w:val="28"/>
        </w:rPr>
        <w:t>основаниям,</w:t>
      </w:r>
      <w:r w:rsidR="00E672B5">
        <w:rPr>
          <w:rFonts w:ascii="Times New Roman" w:eastAsia="Times New Roman" w:hAnsi="Times New Roman" w:cs="Times New Roman"/>
          <w:sz w:val="28"/>
          <w:szCs w:val="28"/>
        </w:rPr>
        <w:t xml:space="preserve"> которые сами признали несостоятельными».</w:t>
      </w:r>
    </w:p>
    <w:p w14:paraId="6C4A5FD1" w14:textId="40D4C2F4" w:rsidR="00E672B5" w:rsidRDefault="00F15FF4" w:rsidP="00D63A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="00B37A73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1A40B6">
        <w:rPr>
          <w:rFonts w:ascii="Times New Roman" w:eastAsia="Times New Roman" w:hAnsi="Times New Roman" w:cs="Times New Roman"/>
          <w:sz w:val="28"/>
          <w:szCs w:val="28"/>
        </w:rPr>
        <w:t>вольно отстранённой манеры подачи, как мы и сказали</w:t>
      </w:r>
      <w:r w:rsidR="001706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40B6">
        <w:rPr>
          <w:rFonts w:ascii="Times New Roman" w:eastAsia="Times New Roman" w:hAnsi="Times New Roman" w:cs="Times New Roman"/>
          <w:sz w:val="28"/>
          <w:szCs w:val="28"/>
        </w:rPr>
        <w:t xml:space="preserve"> Энском занимается в тексте лишь сравнением современных моральных представлений с системой А</w:t>
      </w:r>
      <w:r w:rsidR="00A765CB">
        <w:rPr>
          <w:rFonts w:ascii="Times New Roman" w:eastAsia="Times New Roman" w:hAnsi="Times New Roman" w:cs="Times New Roman"/>
          <w:sz w:val="28"/>
          <w:szCs w:val="28"/>
        </w:rPr>
        <w:t xml:space="preserve">ристотеля, общепринято выделять две трактовки текста статьи. </w:t>
      </w:r>
      <w:r w:rsidR="005F036C">
        <w:rPr>
          <w:rFonts w:ascii="Times New Roman" w:eastAsia="Times New Roman" w:hAnsi="Times New Roman" w:cs="Times New Roman"/>
          <w:sz w:val="28"/>
          <w:szCs w:val="28"/>
        </w:rPr>
        <w:t xml:space="preserve">С первой из них можно понять, что </w:t>
      </w:r>
      <w:r w:rsidR="006C6FCC">
        <w:rPr>
          <w:rFonts w:ascii="Times New Roman" w:eastAsia="Times New Roman" w:hAnsi="Times New Roman" w:cs="Times New Roman"/>
          <w:sz w:val="28"/>
          <w:szCs w:val="28"/>
        </w:rPr>
        <w:t xml:space="preserve">энском производит ревизию, довольно схожую </w:t>
      </w:r>
      <w:r w:rsidR="00852AEC">
        <w:rPr>
          <w:rFonts w:ascii="Times New Roman" w:eastAsia="Times New Roman" w:hAnsi="Times New Roman" w:cs="Times New Roman"/>
          <w:sz w:val="28"/>
          <w:szCs w:val="28"/>
        </w:rPr>
        <w:t xml:space="preserve">с ницшеанской. Однако альтернативой вместо морали господ здесь служит непосредственно система </w:t>
      </w:r>
      <w:r>
        <w:rPr>
          <w:rFonts w:ascii="Times New Roman" w:eastAsia="Times New Roman" w:hAnsi="Times New Roman" w:cs="Times New Roman"/>
          <w:sz w:val="28"/>
          <w:szCs w:val="28"/>
        </w:rPr>
        <w:t>Аристотеля. Проблема здесь, как мы уже сказали</w:t>
      </w:r>
      <w:r w:rsidR="000307E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в поиске оснований моральных теорий. В </w:t>
      </w:r>
      <w:r w:rsidR="00603D29">
        <w:rPr>
          <w:rFonts w:ascii="Times New Roman" w:eastAsia="Times New Roman" w:hAnsi="Times New Roman" w:cs="Times New Roman"/>
          <w:sz w:val="28"/>
          <w:szCs w:val="28"/>
        </w:rPr>
        <w:t xml:space="preserve">моменте отсутствия законодателя, которым можно было бы оправдать единственно </w:t>
      </w:r>
      <w:r w:rsidR="00A72950">
        <w:rPr>
          <w:rFonts w:ascii="Times New Roman" w:eastAsia="Times New Roman" w:hAnsi="Times New Roman" w:cs="Times New Roman"/>
          <w:sz w:val="28"/>
          <w:szCs w:val="28"/>
        </w:rPr>
        <w:t>верный путь безусловного следования таковым</w:t>
      </w:r>
      <w:r w:rsidR="00836B63">
        <w:rPr>
          <w:rFonts w:ascii="Times New Roman" w:eastAsia="Times New Roman" w:hAnsi="Times New Roman" w:cs="Times New Roman"/>
          <w:sz w:val="28"/>
          <w:szCs w:val="28"/>
        </w:rPr>
        <w:t xml:space="preserve">, нам стоит обратить внимание на другие источники. Буквально в начале статьи </w:t>
      </w:r>
      <w:r w:rsidR="004F13FA">
        <w:rPr>
          <w:rFonts w:ascii="Times New Roman" w:eastAsia="Times New Roman" w:hAnsi="Times New Roman" w:cs="Times New Roman"/>
          <w:sz w:val="28"/>
          <w:szCs w:val="28"/>
        </w:rPr>
        <w:t xml:space="preserve">Энском признаёт, что без нахождения таких источников разговор о современной моральной философии </w:t>
      </w:r>
      <w:r w:rsidR="00FD2026">
        <w:rPr>
          <w:rFonts w:ascii="Times New Roman" w:eastAsia="Times New Roman" w:hAnsi="Times New Roman" w:cs="Times New Roman"/>
          <w:sz w:val="28"/>
          <w:szCs w:val="28"/>
        </w:rPr>
        <w:t>является несостоятельным. Среди област</w:t>
      </w:r>
      <w:r w:rsidR="00090F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2026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090F4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D2026">
        <w:rPr>
          <w:rFonts w:ascii="Times New Roman" w:eastAsia="Times New Roman" w:hAnsi="Times New Roman" w:cs="Times New Roman"/>
          <w:sz w:val="28"/>
          <w:szCs w:val="28"/>
        </w:rPr>
        <w:t xml:space="preserve"> можно найти такие основания</w:t>
      </w:r>
      <w:r w:rsidR="00830A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026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 назыв</w:t>
      </w:r>
      <w:r w:rsidR="00090F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202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090F43">
        <w:rPr>
          <w:rFonts w:ascii="Times New Roman" w:eastAsia="Times New Roman" w:hAnsi="Times New Roman" w:cs="Times New Roman"/>
          <w:sz w:val="28"/>
          <w:szCs w:val="28"/>
        </w:rPr>
        <w:t xml:space="preserve"> философию психологии. </w:t>
      </w:r>
      <w:r w:rsidR="006B6372">
        <w:rPr>
          <w:rFonts w:ascii="Times New Roman" w:eastAsia="Times New Roman" w:hAnsi="Times New Roman" w:cs="Times New Roman"/>
          <w:sz w:val="28"/>
          <w:szCs w:val="28"/>
        </w:rPr>
        <w:t>Более того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B2B">
        <w:rPr>
          <w:rFonts w:ascii="Times New Roman" w:eastAsia="Times New Roman" w:hAnsi="Times New Roman" w:cs="Times New Roman"/>
          <w:sz w:val="28"/>
          <w:szCs w:val="28"/>
        </w:rPr>
        <w:t>в тексте звучит призыв отказаться от высказываний вроде «</w:t>
      </w:r>
      <w:r w:rsidR="004F084E">
        <w:rPr>
          <w:rFonts w:ascii="Times New Roman" w:eastAsia="Times New Roman" w:hAnsi="Times New Roman" w:cs="Times New Roman"/>
          <w:sz w:val="28"/>
          <w:szCs w:val="28"/>
        </w:rPr>
        <w:t>морально правильно», «морально неправильно». Вместо них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084E">
        <w:rPr>
          <w:rFonts w:ascii="Times New Roman" w:eastAsia="Times New Roman" w:hAnsi="Times New Roman" w:cs="Times New Roman"/>
          <w:sz w:val="28"/>
          <w:szCs w:val="28"/>
        </w:rPr>
        <w:t xml:space="preserve"> стоит у</w:t>
      </w:r>
      <w:r w:rsidR="00F911B8">
        <w:rPr>
          <w:rFonts w:ascii="Times New Roman" w:eastAsia="Times New Roman" w:hAnsi="Times New Roman" w:cs="Times New Roman"/>
          <w:sz w:val="28"/>
          <w:szCs w:val="28"/>
        </w:rPr>
        <w:t xml:space="preserve">потреблять описания вроде </w:t>
      </w:r>
      <w:r w:rsidR="00C062B2" w:rsidRPr="00C062B2">
        <w:rPr>
          <w:rFonts w:ascii="Times New Roman" w:eastAsia="Times New Roman" w:hAnsi="Times New Roman" w:cs="Times New Roman"/>
          <w:sz w:val="28"/>
          <w:szCs w:val="28"/>
        </w:rPr>
        <w:t>«лживое», «непристойное», «несправедливое»</w:t>
      </w:r>
      <w:r w:rsidR="00041C90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1"/>
      </w:r>
      <w:r w:rsidR="00C062B2">
        <w:rPr>
          <w:rFonts w:ascii="Times New Roman" w:eastAsia="Times New Roman" w:hAnsi="Times New Roman" w:cs="Times New Roman"/>
          <w:sz w:val="28"/>
          <w:szCs w:val="28"/>
        </w:rPr>
        <w:t>. Что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2B2">
        <w:rPr>
          <w:rFonts w:ascii="Times New Roman" w:eastAsia="Times New Roman" w:hAnsi="Times New Roman" w:cs="Times New Roman"/>
          <w:sz w:val="28"/>
          <w:szCs w:val="28"/>
        </w:rPr>
        <w:t xml:space="preserve"> как мы понимаем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2B2">
        <w:rPr>
          <w:rFonts w:ascii="Times New Roman" w:eastAsia="Times New Roman" w:hAnsi="Times New Roman" w:cs="Times New Roman"/>
          <w:sz w:val="28"/>
          <w:szCs w:val="28"/>
        </w:rPr>
        <w:t xml:space="preserve"> выстраивает </w:t>
      </w:r>
      <w:r w:rsidR="00FB3FF0">
        <w:rPr>
          <w:rFonts w:ascii="Times New Roman" w:eastAsia="Times New Roman" w:hAnsi="Times New Roman" w:cs="Times New Roman"/>
          <w:sz w:val="28"/>
          <w:szCs w:val="28"/>
        </w:rPr>
        <w:t xml:space="preserve">прямой путь к этике добродетели. Это, </w:t>
      </w:r>
      <w:r w:rsidR="00A872A4">
        <w:rPr>
          <w:rFonts w:ascii="Times New Roman" w:eastAsia="Times New Roman" w:hAnsi="Times New Roman" w:cs="Times New Roman"/>
          <w:sz w:val="28"/>
          <w:szCs w:val="28"/>
        </w:rPr>
        <w:t>по нашему мнению,</w:t>
      </w:r>
      <w:r w:rsidR="00FB3FF0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достаточно важным моментом, так </w:t>
      </w:r>
      <w:r w:rsidR="00195497">
        <w:rPr>
          <w:rFonts w:ascii="Times New Roman" w:eastAsia="Times New Roman" w:hAnsi="Times New Roman" w:cs="Times New Roman"/>
          <w:sz w:val="28"/>
          <w:szCs w:val="28"/>
        </w:rPr>
        <w:t xml:space="preserve">как переносит фокус с характеристик поступка, на характеристику агента. </w:t>
      </w:r>
      <w:r w:rsidR="00DE4E06">
        <w:rPr>
          <w:rFonts w:ascii="Times New Roman" w:eastAsia="Times New Roman" w:hAnsi="Times New Roman" w:cs="Times New Roman"/>
          <w:sz w:val="28"/>
          <w:szCs w:val="28"/>
        </w:rPr>
        <w:t>Что имплицитно навязывает нам Аристотелевское понимание этики</w:t>
      </w:r>
      <w:r w:rsidR="00041C90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2"/>
      </w:r>
      <w:r w:rsidR="00DE4E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8305D6" w14:textId="033B0644" w:rsidR="00A85C07" w:rsidRDefault="00A85C07" w:rsidP="00D63A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Связан</w:t>
      </w:r>
      <w:r w:rsidR="00C83308">
        <w:rPr>
          <w:rFonts w:ascii="Times New Roman" w:eastAsia="Times New Roman" w:hAnsi="Times New Roman" w:cs="Times New Roman"/>
          <w:sz w:val="28"/>
          <w:szCs w:val="28"/>
        </w:rPr>
        <w:t xml:space="preserve">о стремление использования описаний, отсылающих к добродетели ещё и с тем, что </w:t>
      </w:r>
      <w:r w:rsidR="00830AEF"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 w:rsidR="00E3592C">
        <w:rPr>
          <w:rFonts w:ascii="Times New Roman" w:eastAsia="Times New Roman" w:hAnsi="Times New Roman" w:cs="Times New Roman"/>
          <w:sz w:val="28"/>
          <w:szCs w:val="28"/>
        </w:rPr>
        <w:t xml:space="preserve"> «морально правильный» и «морально неправильный»</w:t>
      </w:r>
      <w:r w:rsidR="00951C6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3592C">
        <w:rPr>
          <w:rFonts w:ascii="Times New Roman" w:eastAsia="Times New Roman" w:hAnsi="Times New Roman" w:cs="Times New Roman"/>
          <w:sz w:val="28"/>
          <w:szCs w:val="28"/>
        </w:rPr>
        <w:t xml:space="preserve">крывают истинный порок </w:t>
      </w:r>
      <w:proofErr w:type="spellStart"/>
      <w:r w:rsidR="00E3592C">
        <w:rPr>
          <w:rFonts w:ascii="Times New Roman" w:eastAsia="Times New Roman" w:hAnsi="Times New Roman" w:cs="Times New Roman"/>
          <w:sz w:val="28"/>
          <w:szCs w:val="28"/>
        </w:rPr>
        <w:t>консеквенци</w:t>
      </w:r>
      <w:r w:rsidR="00F47B45">
        <w:rPr>
          <w:rFonts w:ascii="Times New Roman" w:eastAsia="Times New Roman" w:hAnsi="Times New Roman" w:cs="Times New Roman"/>
          <w:sz w:val="28"/>
          <w:szCs w:val="28"/>
        </w:rPr>
        <w:t>ализма</w:t>
      </w:r>
      <w:proofErr w:type="spellEnd"/>
      <w:r w:rsidR="00F47B45">
        <w:rPr>
          <w:rFonts w:ascii="Times New Roman" w:eastAsia="Times New Roman" w:hAnsi="Times New Roman" w:cs="Times New Roman"/>
          <w:sz w:val="28"/>
          <w:szCs w:val="28"/>
        </w:rPr>
        <w:t>. Так при показательном процессе над невиновным мы с утилитаристских</w:t>
      </w:r>
      <w:r w:rsidR="006210FE">
        <w:rPr>
          <w:rFonts w:ascii="Times New Roman" w:eastAsia="Times New Roman" w:hAnsi="Times New Roman" w:cs="Times New Roman"/>
          <w:sz w:val="28"/>
          <w:szCs w:val="28"/>
        </w:rPr>
        <w:t xml:space="preserve"> позиций можем обсуждать пользу такого процесса для общества</w:t>
      </w:r>
      <w:r w:rsidR="003242AE">
        <w:rPr>
          <w:rFonts w:ascii="Times New Roman" w:eastAsia="Times New Roman" w:hAnsi="Times New Roman" w:cs="Times New Roman"/>
          <w:sz w:val="28"/>
          <w:szCs w:val="28"/>
        </w:rPr>
        <w:t>. Таким образом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42AE">
        <w:rPr>
          <w:rFonts w:ascii="Times New Roman" w:eastAsia="Times New Roman" w:hAnsi="Times New Roman" w:cs="Times New Roman"/>
          <w:sz w:val="28"/>
          <w:szCs w:val="28"/>
        </w:rPr>
        <w:t xml:space="preserve"> под моралью понимается</w:t>
      </w:r>
      <w:r w:rsidR="00587D92">
        <w:rPr>
          <w:rFonts w:ascii="Times New Roman" w:eastAsia="Times New Roman" w:hAnsi="Times New Roman" w:cs="Times New Roman"/>
          <w:sz w:val="28"/>
          <w:szCs w:val="28"/>
        </w:rPr>
        <w:t xml:space="preserve"> общественная</w:t>
      </w:r>
      <w:r w:rsidR="003242AE">
        <w:rPr>
          <w:rFonts w:ascii="Times New Roman" w:eastAsia="Times New Roman" w:hAnsi="Times New Roman" w:cs="Times New Roman"/>
          <w:sz w:val="28"/>
          <w:szCs w:val="28"/>
        </w:rPr>
        <w:t xml:space="preserve"> выгода</w:t>
      </w:r>
      <w:r w:rsidR="00587D92">
        <w:rPr>
          <w:rFonts w:ascii="Times New Roman" w:eastAsia="Times New Roman" w:hAnsi="Times New Roman" w:cs="Times New Roman"/>
          <w:sz w:val="28"/>
          <w:szCs w:val="28"/>
        </w:rPr>
        <w:t xml:space="preserve">. Для Энском же такое </w:t>
      </w:r>
      <w:r w:rsidR="00830AE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587D92">
        <w:rPr>
          <w:rFonts w:ascii="Times New Roman" w:eastAsia="Times New Roman" w:hAnsi="Times New Roman" w:cs="Times New Roman"/>
          <w:sz w:val="28"/>
          <w:szCs w:val="28"/>
        </w:rPr>
        <w:t xml:space="preserve"> вещей недопустимо, и</w:t>
      </w:r>
      <w:r w:rsidR="00A61BDF">
        <w:rPr>
          <w:rFonts w:ascii="Times New Roman" w:eastAsia="Times New Roman" w:hAnsi="Times New Roman" w:cs="Times New Roman"/>
          <w:sz w:val="28"/>
          <w:szCs w:val="28"/>
        </w:rPr>
        <w:t xml:space="preserve"> как мы видим, от этого можно уйти. Используя </w:t>
      </w:r>
      <w:r w:rsidR="00D06DB5">
        <w:rPr>
          <w:rFonts w:ascii="Times New Roman" w:eastAsia="Times New Roman" w:hAnsi="Times New Roman" w:cs="Times New Roman"/>
          <w:sz w:val="28"/>
          <w:szCs w:val="28"/>
        </w:rPr>
        <w:t xml:space="preserve">термин «несправедливо» вместо «морально неправильно» мы закрываем пространство для </w:t>
      </w:r>
      <w:r w:rsidR="004C0E79">
        <w:rPr>
          <w:rFonts w:ascii="Times New Roman" w:eastAsia="Times New Roman" w:hAnsi="Times New Roman" w:cs="Times New Roman"/>
          <w:sz w:val="28"/>
          <w:szCs w:val="28"/>
        </w:rPr>
        <w:t>манипуляций, так как такую процедуру в любом случае нельзя назвать справедливой.</w:t>
      </w:r>
    </w:p>
    <w:p w14:paraId="47D28161" w14:textId="6A7467B4" w:rsidR="00C34E24" w:rsidRDefault="00C34E24" w:rsidP="00D63A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общих чертах говоря о критике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</w:t>
      </w:r>
      <w:r w:rsidR="00214C2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квенциализма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="00214C2A">
        <w:rPr>
          <w:rFonts w:ascii="Times New Roman" w:eastAsia="Times New Roman" w:hAnsi="Times New Roman" w:cs="Times New Roman"/>
          <w:sz w:val="28"/>
          <w:szCs w:val="28"/>
        </w:rPr>
        <w:t xml:space="preserve">еонтологии, стоит сказать, </w:t>
      </w:r>
      <w:r w:rsidR="00744F71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214C2A">
        <w:rPr>
          <w:rFonts w:ascii="Times New Roman" w:eastAsia="Times New Roman" w:hAnsi="Times New Roman" w:cs="Times New Roman"/>
          <w:sz w:val="28"/>
          <w:szCs w:val="28"/>
        </w:rPr>
        <w:t xml:space="preserve"> разделяя первый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4C2A">
        <w:rPr>
          <w:rFonts w:ascii="Times New Roman" w:eastAsia="Times New Roman" w:hAnsi="Times New Roman" w:cs="Times New Roman"/>
          <w:sz w:val="28"/>
          <w:szCs w:val="28"/>
        </w:rPr>
        <w:t xml:space="preserve"> мы може</w:t>
      </w:r>
      <w:r w:rsidR="0086451C">
        <w:rPr>
          <w:rFonts w:ascii="Times New Roman" w:eastAsia="Times New Roman" w:hAnsi="Times New Roman" w:cs="Times New Roman"/>
          <w:sz w:val="28"/>
          <w:szCs w:val="28"/>
        </w:rPr>
        <w:t xml:space="preserve">м оправдывать ужасные поступки, если в этом есть польза для достаточного числа людей. Вторая же убеждает нас ещё </w:t>
      </w:r>
      <w:r w:rsidR="00744F71">
        <w:rPr>
          <w:rFonts w:ascii="Times New Roman" w:eastAsia="Times New Roman" w:hAnsi="Times New Roman" w:cs="Times New Roman"/>
          <w:sz w:val="28"/>
          <w:szCs w:val="28"/>
        </w:rPr>
        <w:t>меньше,</w:t>
      </w:r>
      <w:r w:rsidR="0086451C">
        <w:rPr>
          <w:rFonts w:ascii="Times New Roman" w:eastAsia="Times New Roman" w:hAnsi="Times New Roman" w:cs="Times New Roman"/>
          <w:sz w:val="28"/>
          <w:szCs w:val="28"/>
        </w:rPr>
        <w:t xml:space="preserve"> чем откинутая широкими массами моральных философов </w:t>
      </w:r>
      <w:r w:rsidR="00127A3C">
        <w:rPr>
          <w:rFonts w:ascii="Times New Roman" w:eastAsia="Times New Roman" w:hAnsi="Times New Roman" w:cs="Times New Roman"/>
          <w:sz w:val="28"/>
          <w:szCs w:val="28"/>
        </w:rPr>
        <w:t xml:space="preserve">религиозная этика. Связано это с тем, что </w:t>
      </w:r>
      <w:r w:rsidR="00923347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="00057E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1F62">
        <w:rPr>
          <w:rFonts w:ascii="Times New Roman" w:eastAsia="Times New Roman" w:hAnsi="Times New Roman" w:cs="Times New Roman"/>
          <w:sz w:val="28"/>
          <w:szCs w:val="28"/>
        </w:rPr>
        <w:t>законодательств</w:t>
      </w:r>
      <w:r w:rsidR="00535A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E86">
        <w:rPr>
          <w:rFonts w:ascii="Times New Roman" w:eastAsia="Times New Roman" w:hAnsi="Times New Roman" w:cs="Times New Roman"/>
          <w:sz w:val="28"/>
          <w:szCs w:val="28"/>
        </w:rPr>
        <w:t xml:space="preserve"> для себя самого»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7E86">
        <w:rPr>
          <w:rFonts w:ascii="Times New Roman" w:eastAsia="Times New Roman" w:hAnsi="Times New Roman" w:cs="Times New Roman"/>
          <w:sz w:val="28"/>
          <w:szCs w:val="28"/>
        </w:rPr>
        <w:t xml:space="preserve"> введенное Кантом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7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2ED">
        <w:rPr>
          <w:rFonts w:ascii="Times New Roman" w:eastAsia="Times New Roman" w:hAnsi="Times New Roman" w:cs="Times New Roman"/>
          <w:sz w:val="28"/>
          <w:szCs w:val="28"/>
        </w:rPr>
        <w:t>может подразумевать вообще любое действие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64FD">
        <w:rPr>
          <w:rFonts w:ascii="Times New Roman" w:eastAsia="Times New Roman" w:hAnsi="Times New Roman" w:cs="Times New Roman"/>
          <w:sz w:val="28"/>
          <w:szCs w:val="28"/>
        </w:rPr>
        <w:t xml:space="preserve"> уместно здесь сравнение с </w:t>
      </w:r>
      <w:r w:rsidR="00C76170">
        <w:rPr>
          <w:rFonts w:ascii="Times New Roman" w:eastAsia="Times New Roman" w:hAnsi="Times New Roman" w:cs="Times New Roman"/>
          <w:sz w:val="28"/>
          <w:szCs w:val="28"/>
        </w:rPr>
        <w:t xml:space="preserve">судом присяжных, </w:t>
      </w:r>
      <w:r w:rsidR="00C761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который состоит из одного человека. В данном случае любое веление воли будет </w:t>
      </w:r>
      <w:r w:rsidR="00744F71">
        <w:rPr>
          <w:rFonts w:ascii="Times New Roman" w:eastAsia="Times New Roman" w:hAnsi="Times New Roman" w:cs="Times New Roman"/>
          <w:sz w:val="28"/>
          <w:szCs w:val="28"/>
        </w:rPr>
        <w:t>верным и соответствовать такого вида законодательству.</w:t>
      </w:r>
    </w:p>
    <w:p w14:paraId="474EA00E" w14:textId="0EBB5E14" w:rsidR="009A48FE" w:rsidRDefault="00043D08" w:rsidP="009A48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Вторым общепризнанным вариантом прочтения является </w:t>
      </w:r>
      <w:r w:rsidR="00922A1A">
        <w:rPr>
          <w:rFonts w:ascii="Times New Roman" w:eastAsia="Times New Roman" w:hAnsi="Times New Roman" w:cs="Times New Roman"/>
          <w:sz w:val="28"/>
          <w:szCs w:val="28"/>
        </w:rPr>
        <w:t xml:space="preserve">прочтение работы как апологетики христианства. </w:t>
      </w:r>
      <w:r w:rsidR="00537774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A872A4">
        <w:rPr>
          <w:rFonts w:ascii="Times New Roman" w:eastAsia="Times New Roman" w:hAnsi="Times New Roman" w:cs="Times New Roman"/>
          <w:sz w:val="28"/>
          <w:szCs w:val="28"/>
        </w:rPr>
        <w:t>полагается</w:t>
      </w:r>
      <w:r w:rsidR="00537774">
        <w:rPr>
          <w:rFonts w:ascii="Times New Roman" w:eastAsia="Times New Roman" w:hAnsi="Times New Roman" w:cs="Times New Roman"/>
          <w:sz w:val="28"/>
          <w:szCs w:val="28"/>
        </w:rPr>
        <w:t xml:space="preserve"> то, что отказ от христианской этики вообще </w:t>
      </w:r>
      <w:r w:rsidR="00BA49A8">
        <w:rPr>
          <w:rFonts w:ascii="Times New Roman" w:eastAsia="Times New Roman" w:hAnsi="Times New Roman" w:cs="Times New Roman"/>
          <w:sz w:val="28"/>
          <w:szCs w:val="28"/>
        </w:rPr>
        <w:t>был ложным и современная Энском этика очутилась в тупике</w:t>
      </w:r>
      <w:r w:rsidR="00D81F99">
        <w:rPr>
          <w:rFonts w:ascii="Times New Roman" w:eastAsia="Times New Roman" w:hAnsi="Times New Roman" w:cs="Times New Roman"/>
          <w:sz w:val="28"/>
          <w:szCs w:val="28"/>
        </w:rPr>
        <w:t xml:space="preserve">. Связано это в первую очередь с </w:t>
      </w:r>
      <w:r w:rsidR="00A872A4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="00D81F99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CF7EF1">
        <w:rPr>
          <w:rFonts w:ascii="Times New Roman" w:eastAsia="Times New Roman" w:hAnsi="Times New Roman" w:cs="Times New Roman"/>
          <w:sz w:val="28"/>
          <w:szCs w:val="28"/>
        </w:rPr>
        <w:t xml:space="preserve">атеистические философы морали лишились единственной верной почвы под ногами. </w:t>
      </w:r>
      <w:r w:rsidR="00C1721F">
        <w:rPr>
          <w:rFonts w:ascii="Times New Roman" w:eastAsia="Times New Roman" w:hAnsi="Times New Roman" w:cs="Times New Roman"/>
          <w:sz w:val="28"/>
          <w:szCs w:val="28"/>
        </w:rPr>
        <w:t>Лишь через сохранени</w:t>
      </w:r>
      <w:r w:rsidR="00EF62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21F">
        <w:rPr>
          <w:rFonts w:ascii="Times New Roman" w:eastAsia="Times New Roman" w:hAnsi="Times New Roman" w:cs="Times New Roman"/>
          <w:sz w:val="28"/>
          <w:szCs w:val="28"/>
        </w:rPr>
        <w:t xml:space="preserve"> религиозных рамок, схожих с юридическими</w:t>
      </w:r>
      <w:r w:rsidR="00CD0150">
        <w:rPr>
          <w:rFonts w:ascii="Times New Roman" w:eastAsia="Times New Roman" w:hAnsi="Times New Roman" w:cs="Times New Roman"/>
          <w:sz w:val="28"/>
          <w:szCs w:val="28"/>
        </w:rPr>
        <w:t>, и выполнение связан</w:t>
      </w:r>
      <w:r w:rsidR="007E23A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0150">
        <w:rPr>
          <w:rFonts w:ascii="Times New Roman" w:eastAsia="Times New Roman" w:hAnsi="Times New Roman" w:cs="Times New Roman"/>
          <w:sz w:val="28"/>
          <w:szCs w:val="28"/>
        </w:rPr>
        <w:t>ых с ними обязательств является верн</w:t>
      </w:r>
      <w:r w:rsidR="007E23AE">
        <w:rPr>
          <w:rFonts w:ascii="Times New Roman" w:eastAsia="Times New Roman" w:hAnsi="Times New Roman" w:cs="Times New Roman"/>
          <w:sz w:val="28"/>
          <w:szCs w:val="28"/>
        </w:rPr>
        <w:t xml:space="preserve">ым этическим посылом. </w:t>
      </w:r>
      <w:r w:rsidR="00CF7EF1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</w:t>
      </w:r>
      <w:r w:rsidR="00404E69">
        <w:rPr>
          <w:rFonts w:ascii="Times New Roman" w:eastAsia="Times New Roman" w:hAnsi="Times New Roman" w:cs="Times New Roman"/>
          <w:sz w:val="28"/>
          <w:szCs w:val="28"/>
        </w:rPr>
        <w:t>оба эти толкования до сих пор имеют смысл. А связано это в первую очередь с тем, что в своих работах и жизни Энском</w:t>
      </w:r>
      <w:r w:rsidR="00A961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4E69">
        <w:rPr>
          <w:rFonts w:ascii="Times New Roman" w:eastAsia="Times New Roman" w:hAnsi="Times New Roman" w:cs="Times New Roman"/>
          <w:sz w:val="28"/>
          <w:szCs w:val="28"/>
        </w:rPr>
        <w:t xml:space="preserve"> кажется</w:t>
      </w:r>
      <w:r w:rsidR="00A961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4E69">
        <w:rPr>
          <w:rFonts w:ascii="Times New Roman" w:eastAsia="Times New Roman" w:hAnsi="Times New Roman" w:cs="Times New Roman"/>
          <w:sz w:val="28"/>
          <w:szCs w:val="28"/>
        </w:rPr>
        <w:t xml:space="preserve"> в равной степени симпатизировала</w:t>
      </w:r>
      <w:r w:rsidR="0032758D">
        <w:rPr>
          <w:rFonts w:ascii="Times New Roman" w:eastAsia="Times New Roman" w:hAnsi="Times New Roman" w:cs="Times New Roman"/>
          <w:sz w:val="28"/>
          <w:szCs w:val="28"/>
        </w:rPr>
        <w:t xml:space="preserve"> как христианству, так и аристотелевской этике. Такое </w:t>
      </w:r>
      <w:r w:rsidR="00A872A4">
        <w:rPr>
          <w:rFonts w:ascii="Times New Roman" w:eastAsia="Times New Roman" w:hAnsi="Times New Roman" w:cs="Times New Roman"/>
          <w:sz w:val="28"/>
          <w:szCs w:val="28"/>
        </w:rPr>
        <w:t>совмещение, впрочем,</w:t>
      </w:r>
      <w:r w:rsidR="0032758D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="006C6CE6">
        <w:rPr>
          <w:rFonts w:ascii="Times New Roman" w:eastAsia="Times New Roman" w:hAnsi="Times New Roman" w:cs="Times New Roman"/>
          <w:sz w:val="28"/>
          <w:szCs w:val="28"/>
        </w:rPr>
        <w:t>достаточно прозрачный смысл, если мы вспомним</w:t>
      </w:r>
      <w:r w:rsidR="00A007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CE6">
        <w:rPr>
          <w:rFonts w:ascii="Times New Roman" w:eastAsia="Times New Roman" w:hAnsi="Times New Roman" w:cs="Times New Roman"/>
          <w:sz w:val="28"/>
          <w:szCs w:val="28"/>
        </w:rPr>
        <w:t xml:space="preserve"> как католицизм и аристотелизм сходятся, скажем</w:t>
      </w:r>
      <w:r w:rsidR="00A007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CE6">
        <w:rPr>
          <w:rFonts w:ascii="Times New Roman" w:eastAsia="Times New Roman" w:hAnsi="Times New Roman" w:cs="Times New Roman"/>
          <w:sz w:val="28"/>
          <w:szCs w:val="28"/>
        </w:rPr>
        <w:t xml:space="preserve"> в философии Фомы Аквинского.</w:t>
      </w:r>
    </w:p>
    <w:p w14:paraId="7B07DAF3" w14:textId="1E7AAD31" w:rsidR="00D07E88" w:rsidRDefault="009A48FE" w:rsidP="00D07E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Интересующим нас моментом является и то, что Энском говорит об описаниях. Т</w:t>
      </w:r>
      <w:r w:rsidR="001D05B0">
        <w:rPr>
          <w:rFonts w:ascii="Times New Roman" w:eastAsia="Times New Roman" w:hAnsi="Times New Roman" w:cs="Times New Roman"/>
          <w:sz w:val="28"/>
          <w:szCs w:val="28"/>
        </w:rPr>
        <w:t>ак автор вводит контекст грубых фактов</w:t>
      </w:r>
      <w:r w:rsidR="00D07E88">
        <w:rPr>
          <w:rFonts w:ascii="Times New Roman" w:eastAsia="Times New Roman" w:hAnsi="Times New Roman" w:cs="Times New Roman"/>
          <w:sz w:val="28"/>
          <w:szCs w:val="28"/>
        </w:rPr>
        <w:t xml:space="preserve">. Данный момент также </w:t>
      </w:r>
      <w:r w:rsidR="007B32E5">
        <w:rPr>
          <w:rFonts w:ascii="Times New Roman" w:eastAsia="Times New Roman" w:hAnsi="Times New Roman" w:cs="Times New Roman"/>
          <w:sz w:val="28"/>
          <w:szCs w:val="28"/>
        </w:rPr>
        <w:t>наилучшим образом</w:t>
      </w:r>
      <w:r w:rsidR="00D07E88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статье Элизабет Энском </w:t>
      </w:r>
      <w:r w:rsidR="00D07E88" w:rsidRPr="00065244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07E88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D07E88" w:rsidRPr="00065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E88">
        <w:rPr>
          <w:rFonts w:ascii="Times New Roman" w:eastAsia="Times New Roman" w:hAnsi="Times New Roman" w:cs="Times New Roman"/>
          <w:sz w:val="28"/>
          <w:szCs w:val="28"/>
          <w:lang w:val="en-US"/>
        </w:rPr>
        <w:t>brute</w:t>
      </w:r>
      <w:r w:rsidR="00D07E88" w:rsidRPr="00065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E88">
        <w:rPr>
          <w:rFonts w:ascii="Times New Roman" w:eastAsia="Times New Roman" w:hAnsi="Times New Roman" w:cs="Times New Roman"/>
          <w:sz w:val="28"/>
          <w:szCs w:val="28"/>
          <w:lang w:val="en-US"/>
        </w:rPr>
        <w:t>facts</w:t>
      </w:r>
      <w:r w:rsidR="00D07E88" w:rsidRPr="00065244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F074A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3"/>
      </w:r>
      <w:r w:rsidR="00D07E88">
        <w:rPr>
          <w:rFonts w:ascii="Times New Roman" w:eastAsia="Times New Roman" w:hAnsi="Times New Roman" w:cs="Times New Roman"/>
          <w:sz w:val="28"/>
          <w:szCs w:val="28"/>
        </w:rPr>
        <w:t>, где автор рассматривает грубые факты в оппозиции с</w:t>
      </w:r>
      <w:r w:rsidR="00D07E88" w:rsidRPr="00415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E88">
        <w:rPr>
          <w:rFonts w:ascii="Times New Roman" w:eastAsia="Times New Roman" w:hAnsi="Times New Roman" w:cs="Times New Roman"/>
          <w:sz w:val="28"/>
          <w:szCs w:val="28"/>
        </w:rPr>
        <w:t xml:space="preserve">более условными (назовём их институциональными). Грубыми фактами автор называет те, </w:t>
      </w:r>
      <w:r w:rsidR="00666E9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07E88">
        <w:rPr>
          <w:rFonts w:ascii="Times New Roman" w:eastAsia="Times New Roman" w:hAnsi="Times New Roman" w:cs="Times New Roman"/>
          <w:sz w:val="28"/>
          <w:szCs w:val="28"/>
        </w:rPr>
        <w:t xml:space="preserve"> являются более фундаментальными или атомарными. Институциональные факты и их интерпретации также строятся на грубых фактах. Проиллюстрируем это примером, который сама энском приводит в статье. Приведём набор грубых фактов: к вам приезжает мужчина, который является бакалейщиком, выгружает к вашему дому картошку и оставляет е</w:t>
      </w:r>
      <w:r w:rsidR="00F9474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07E88">
        <w:rPr>
          <w:rFonts w:ascii="Times New Roman" w:eastAsia="Times New Roman" w:hAnsi="Times New Roman" w:cs="Times New Roman"/>
          <w:sz w:val="28"/>
          <w:szCs w:val="28"/>
        </w:rPr>
        <w:t xml:space="preserve"> там. Из этого можно вывести некоторые институциональные факты: бакалейщик осуществил регулярную доставку продуктов в связи с тем, что он не взял </w:t>
      </w:r>
      <w:r w:rsidR="00D07E88">
        <w:rPr>
          <w:rFonts w:ascii="Times New Roman" w:eastAsia="Times New Roman" w:hAnsi="Times New Roman" w:cs="Times New Roman"/>
          <w:sz w:val="28"/>
          <w:szCs w:val="28"/>
        </w:rPr>
        <w:lastRenderedPageBreak/>
        <w:t>денег, у вас перед ним долг. Однако при добавлении других, не оглашённых грубых фактах могут меняться и институциональные. Например, если это всё происходит в рамках съёмки фильма, то у вас не возникает реальный долг перед бакалейщиком.</w:t>
      </w:r>
    </w:p>
    <w:p w14:paraId="54DD7457" w14:textId="635301CC" w:rsidR="009A48FE" w:rsidRDefault="00D07E88" w:rsidP="00D07E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Теорию грубых фактов позже разовьёт Джон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Сёрль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книге</w:t>
      </w:r>
      <w:r w:rsidRPr="00D6465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D6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construction</w:t>
      </w:r>
      <w:r w:rsidRPr="00D6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D6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social</w:t>
      </w:r>
      <w:r w:rsidRPr="00D6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reality</w:t>
      </w:r>
      <w:r w:rsidRPr="00D64653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 В ней говорится о том, что грубые физические факты находятся в фундаменте институциональных фактов</w:t>
      </w:r>
      <w:r w:rsidR="009A6CE2">
        <w:rPr>
          <w:rFonts w:ascii="Times New Roman" w:eastAsia="Times New Roman" w:hAnsi="Times New Roman" w:cs="Times New Roman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</w:rPr>
        <w:t>ак банкнота и данные в электронном виде для денег, или подпись для институционального факта женитьбы</w:t>
      </w:r>
      <w:r w:rsidR="00E9625E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Однако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Сёрль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указывает, что грубые факты не имеют строгой привязки к институциональным и могут быть подменены другими грубыми физическими фактами. Так в книге приводится пример Москвы 90-х, где в качестве грубых физических фактов для денег использовались сигареты.</w:t>
      </w:r>
    </w:p>
    <w:p w14:paraId="293FB783" w14:textId="70CA2C8A" w:rsidR="00204302" w:rsidRPr="003B0000" w:rsidRDefault="00204302" w:rsidP="00D07E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очередной раз мы видим </w:t>
      </w:r>
      <w:r w:rsidR="00D74860">
        <w:rPr>
          <w:rFonts w:ascii="Times New Roman" w:eastAsia="Times New Roman" w:hAnsi="Times New Roman" w:cs="Times New Roman"/>
          <w:sz w:val="28"/>
          <w:szCs w:val="28"/>
        </w:rPr>
        <w:t>довлеющее влияния нарративного</w:t>
      </w:r>
      <w:r w:rsidR="00A417A0">
        <w:rPr>
          <w:rFonts w:ascii="Times New Roman" w:eastAsia="Times New Roman" w:hAnsi="Times New Roman" w:cs="Times New Roman"/>
          <w:sz w:val="28"/>
          <w:szCs w:val="28"/>
        </w:rPr>
        <w:t xml:space="preserve"> подхода. На этот раз мы говорим не только о нарративе личности или исторически связанном нарративе</w:t>
      </w:r>
      <w:r w:rsidR="000068B5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A417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1F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17A0">
        <w:rPr>
          <w:rFonts w:ascii="Times New Roman" w:eastAsia="Times New Roman" w:hAnsi="Times New Roman" w:cs="Times New Roman"/>
          <w:sz w:val="28"/>
          <w:szCs w:val="28"/>
        </w:rPr>
        <w:t xml:space="preserve"> более того</w:t>
      </w:r>
      <w:r w:rsidR="008A1F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1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EDB">
        <w:rPr>
          <w:rFonts w:ascii="Times New Roman" w:eastAsia="Times New Roman" w:hAnsi="Times New Roman" w:cs="Times New Roman"/>
          <w:sz w:val="28"/>
          <w:szCs w:val="28"/>
        </w:rPr>
        <w:t>определяем порядок фактов исходя из нарратива. В таком случае м</w:t>
      </w:r>
      <w:r w:rsidR="007376F7">
        <w:rPr>
          <w:rFonts w:ascii="Times New Roman" w:eastAsia="Times New Roman" w:hAnsi="Times New Roman" w:cs="Times New Roman"/>
          <w:sz w:val="28"/>
          <w:szCs w:val="28"/>
        </w:rPr>
        <w:t xml:space="preserve">ожно заключить, что то, является ли </w:t>
      </w:r>
      <w:r w:rsidR="003B0000">
        <w:rPr>
          <w:rFonts w:ascii="Times New Roman" w:eastAsia="Times New Roman" w:hAnsi="Times New Roman" w:cs="Times New Roman"/>
          <w:sz w:val="28"/>
          <w:szCs w:val="28"/>
        </w:rPr>
        <w:t xml:space="preserve">переход от </w:t>
      </w:r>
      <w:r w:rsidR="00437E02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3B000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37E0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3B0000">
        <w:rPr>
          <w:rFonts w:ascii="Times New Roman" w:eastAsia="Times New Roman" w:hAnsi="Times New Roman" w:cs="Times New Roman"/>
          <w:sz w:val="28"/>
          <w:szCs w:val="28"/>
        </w:rPr>
        <w:t xml:space="preserve"> правомерным</w:t>
      </w:r>
      <w:r w:rsidR="00D0199C">
        <w:rPr>
          <w:rFonts w:ascii="Times New Roman" w:eastAsia="Times New Roman" w:hAnsi="Times New Roman" w:cs="Times New Roman"/>
          <w:sz w:val="28"/>
          <w:szCs w:val="28"/>
        </w:rPr>
        <w:t xml:space="preserve">, определяется </w:t>
      </w:r>
      <w:r w:rsidR="00437E0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0199C">
        <w:rPr>
          <w:rFonts w:ascii="Times New Roman" w:eastAsia="Times New Roman" w:hAnsi="Times New Roman" w:cs="Times New Roman"/>
          <w:sz w:val="28"/>
          <w:szCs w:val="28"/>
        </w:rPr>
        <w:t xml:space="preserve"> чем и</w:t>
      </w:r>
      <w:r w:rsidR="009D3759">
        <w:rPr>
          <w:rFonts w:ascii="Times New Roman" w:eastAsia="Times New Roman" w:hAnsi="Times New Roman" w:cs="Times New Roman"/>
          <w:sz w:val="28"/>
          <w:szCs w:val="28"/>
        </w:rPr>
        <w:t>ным, как структурой нарратива</w:t>
      </w:r>
      <w:r w:rsidR="00D019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7E02">
        <w:rPr>
          <w:rFonts w:ascii="Times New Roman" w:eastAsia="Times New Roman" w:hAnsi="Times New Roman" w:cs="Times New Roman"/>
          <w:sz w:val="28"/>
          <w:szCs w:val="28"/>
        </w:rPr>
        <w:t>Здесь мы видим строгое следование</w:t>
      </w:r>
      <w:r w:rsidR="002604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61113AB" w14:textId="171B98E2" w:rsidR="385982ED" w:rsidRDefault="00352472" w:rsidP="00D63A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8A1F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6700">
        <w:rPr>
          <w:rFonts w:ascii="Times New Roman" w:eastAsia="Times New Roman" w:hAnsi="Times New Roman" w:cs="Times New Roman"/>
          <w:sz w:val="28"/>
          <w:szCs w:val="28"/>
        </w:rPr>
        <w:t xml:space="preserve"> в данной работе критике подвергается </w:t>
      </w:r>
      <w:r w:rsidR="0025402A">
        <w:rPr>
          <w:rFonts w:ascii="Times New Roman" w:eastAsia="Times New Roman" w:hAnsi="Times New Roman" w:cs="Times New Roman"/>
          <w:sz w:val="28"/>
          <w:szCs w:val="28"/>
        </w:rPr>
        <w:t>современное положение моральной философии,</w:t>
      </w:r>
      <w:r w:rsidR="00FF670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47522">
        <w:rPr>
          <w:rFonts w:ascii="Times New Roman" w:eastAsia="Times New Roman" w:hAnsi="Times New Roman" w:cs="Times New Roman"/>
          <w:sz w:val="28"/>
          <w:szCs w:val="28"/>
        </w:rPr>
        <w:t>замен которого предлагается нахождение новых оснований.</w:t>
      </w:r>
      <w:r w:rsidR="0066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64C">
        <w:rPr>
          <w:rFonts w:ascii="Times New Roman" w:eastAsia="Times New Roman" w:hAnsi="Times New Roman" w:cs="Times New Roman"/>
          <w:sz w:val="28"/>
          <w:szCs w:val="28"/>
        </w:rPr>
        <w:t>Стоит признать, что</w:t>
      </w:r>
      <w:r w:rsidR="00170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64C">
        <w:rPr>
          <w:rFonts w:ascii="Times New Roman" w:eastAsia="Times New Roman" w:hAnsi="Times New Roman" w:cs="Times New Roman"/>
          <w:sz w:val="28"/>
          <w:szCs w:val="28"/>
        </w:rPr>
        <w:t xml:space="preserve">по большей части </w:t>
      </w:r>
      <w:r w:rsidR="6D79DC2F" w:rsidRPr="208B3A7E">
        <w:rPr>
          <w:rFonts w:ascii="Times New Roman" w:eastAsia="Times New Roman" w:hAnsi="Times New Roman" w:cs="Times New Roman"/>
          <w:sz w:val="28"/>
          <w:szCs w:val="28"/>
        </w:rPr>
        <w:t xml:space="preserve">в работе критикуется господствовавший во времена </w:t>
      </w:r>
      <w:r w:rsidR="000275CC">
        <w:rPr>
          <w:rFonts w:ascii="Times New Roman" w:eastAsia="Times New Roman" w:hAnsi="Times New Roman" w:cs="Times New Roman"/>
          <w:sz w:val="28"/>
          <w:szCs w:val="28"/>
        </w:rPr>
        <w:t>автора</w:t>
      </w:r>
      <w:r w:rsidR="6D79DC2F" w:rsidRPr="208B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79DC2F" w:rsidRPr="208B3A7E">
        <w:rPr>
          <w:rFonts w:ascii="Times New Roman" w:eastAsia="Times New Roman" w:hAnsi="Times New Roman" w:cs="Times New Roman"/>
          <w:sz w:val="28"/>
          <w:szCs w:val="28"/>
        </w:rPr>
        <w:t>консеквенциализм</w:t>
      </w:r>
      <w:proofErr w:type="spellEnd"/>
      <w:r w:rsidR="6D79DC2F" w:rsidRPr="208B3A7E">
        <w:rPr>
          <w:rFonts w:ascii="Times New Roman" w:eastAsia="Times New Roman" w:hAnsi="Times New Roman" w:cs="Times New Roman"/>
          <w:sz w:val="28"/>
          <w:szCs w:val="28"/>
        </w:rPr>
        <w:t>. Под этим термин</w:t>
      </w:r>
      <w:r w:rsidR="735C4071" w:rsidRPr="208B3A7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B14C8E">
        <w:rPr>
          <w:rFonts w:ascii="Times New Roman" w:eastAsia="Times New Roman" w:hAnsi="Times New Roman" w:cs="Times New Roman"/>
          <w:sz w:val="28"/>
          <w:szCs w:val="28"/>
        </w:rPr>
        <w:t>Э</w:t>
      </w:r>
      <w:r w:rsidR="735C4071" w:rsidRPr="208B3A7E">
        <w:rPr>
          <w:rFonts w:ascii="Times New Roman" w:eastAsia="Times New Roman" w:hAnsi="Times New Roman" w:cs="Times New Roman"/>
          <w:sz w:val="28"/>
          <w:szCs w:val="28"/>
        </w:rPr>
        <w:t>нском понимает все этические течения, которые своей основной целью ставят благое следование действия. Тради</w:t>
      </w:r>
      <w:r w:rsidR="0FDC6B4E" w:rsidRPr="208B3A7E">
        <w:rPr>
          <w:rFonts w:ascii="Times New Roman" w:eastAsia="Times New Roman" w:hAnsi="Times New Roman" w:cs="Times New Roman"/>
          <w:sz w:val="28"/>
          <w:szCs w:val="28"/>
        </w:rPr>
        <w:t xml:space="preserve">ционно данное направление ассоциируется с утилитаристами. </w:t>
      </w:r>
    </w:p>
    <w:p w14:paraId="351CCEDE" w14:textId="1F1EFE30" w:rsidR="55653EBE" w:rsidRDefault="55653EBE" w:rsidP="002E01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08B3A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Воспроизведём здесь </w:t>
      </w:r>
      <w:r w:rsidR="7CF33606" w:rsidRPr="208B3A7E">
        <w:rPr>
          <w:rFonts w:ascii="Times New Roman" w:eastAsia="Times New Roman" w:hAnsi="Times New Roman" w:cs="Times New Roman"/>
          <w:sz w:val="28"/>
          <w:szCs w:val="28"/>
        </w:rPr>
        <w:t>критик</w:t>
      </w:r>
      <w:r w:rsidR="00AC622A">
        <w:rPr>
          <w:rFonts w:ascii="Times New Roman" w:eastAsia="Times New Roman" w:hAnsi="Times New Roman" w:cs="Times New Roman"/>
          <w:sz w:val="28"/>
          <w:szCs w:val="28"/>
        </w:rPr>
        <w:t>у</w:t>
      </w:r>
      <w:r w:rsidR="7CF33606" w:rsidRPr="208B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F33606" w:rsidRPr="208B3A7E">
        <w:rPr>
          <w:rFonts w:ascii="Times New Roman" w:eastAsia="Times New Roman" w:hAnsi="Times New Roman" w:cs="Times New Roman"/>
          <w:sz w:val="28"/>
          <w:szCs w:val="28"/>
        </w:rPr>
        <w:t>консеквенциализма</w:t>
      </w:r>
      <w:proofErr w:type="spellEnd"/>
      <w:r w:rsidR="7CF33606" w:rsidRPr="208B3A7E">
        <w:rPr>
          <w:rFonts w:ascii="Times New Roman" w:eastAsia="Times New Roman" w:hAnsi="Times New Roman" w:cs="Times New Roman"/>
          <w:sz w:val="28"/>
          <w:szCs w:val="28"/>
        </w:rPr>
        <w:t>.</w:t>
      </w:r>
      <w:r w:rsidR="4704EA0E" w:rsidRPr="208B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704EA0E" w:rsidRPr="208B3A7E">
        <w:rPr>
          <w:rFonts w:ascii="Times New Roman" w:eastAsia="Times New Roman" w:hAnsi="Times New Roman" w:cs="Times New Roman"/>
          <w:i/>
          <w:iCs/>
          <w:sz w:val="28"/>
          <w:szCs w:val="28"/>
        </w:rPr>
        <w:t>Во-первых</w:t>
      </w:r>
      <w:r w:rsidR="4704EA0E" w:rsidRPr="208B3A7E">
        <w:rPr>
          <w:rFonts w:ascii="Times New Roman" w:eastAsia="Times New Roman" w:hAnsi="Times New Roman" w:cs="Times New Roman"/>
          <w:sz w:val="28"/>
          <w:szCs w:val="28"/>
        </w:rPr>
        <w:t>, говорит Энском, в своих моральных оценках правильным кажется</w:t>
      </w:r>
      <w:r w:rsidR="008A1FE4">
        <w:rPr>
          <w:rFonts w:ascii="Times New Roman" w:eastAsia="Times New Roman" w:hAnsi="Times New Roman" w:cs="Times New Roman"/>
          <w:sz w:val="28"/>
          <w:szCs w:val="28"/>
        </w:rPr>
        <w:t>,</w:t>
      </w:r>
      <w:r w:rsidR="4704EA0E" w:rsidRPr="208B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37BD46" w:rsidRPr="208B3A7E">
        <w:rPr>
          <w:rFonts w:ascii="Times New Roman" w:eastAsia="Times New Roman" w:hAnsi="Times New Roman" w:cs="Times New Roman"/>
          <w:sz w:val="28"/>
          <w:szCs w:val="28"/>
        </w:rPr>
        <w:t>воздавать награду</w:t>
      </w:r>
      <w:r w:rsidR="4704EA0E" w:rsidRPr="208B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9E53AA" w:rsidRPr="208B3A7E">
        <w:rPr>
          <w:rFonts w:ascii="Times New Roman" w:eastAsia="Times New Roman" w:hAnsi="Times New Roman" w:cs="Times New Roman"/>
          <w:sz w:val="28"/>
          <w:szCs w:val="28"/>
        </w:rPr>
        <w:t xml:space="preserve">за благие действия </w:t>
      </w:r>
      <w:r w:rsidR="7E6BE489" w:rsidRPr="208B3A7E">
        <w:rPr>
          <w:rFonts w:ascii="Times New Roman" w:eastAsia="Times New Roman" w:hAnsi="Times New Roman" w:cs="Times New Roman"/>
          <w:sz w:val="28"/>
          <w:szCs w:val="28"/>
        </w:rPr>
        <w:t xml:space="preserve">и журить за плохие. </w:t>
      </w:r>
    </w:p>
    <w:p w14:paraId="0D7EFD37" w14:textId="50D7C00A" w:rsidR="000F5F3C" w:rsidRDefault="008F2644" w:rsidP="002A1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44">
        <w:rPr>
          <w:rFonts w:ascii="Times New Roman" w:eastAsia="Times New Roman" w:hAnsi="Times New Roman" w:cs="Times New Roman"/>
          <w:i/>
          <w:iCs/>
          <w:sz w:val="28"/>
          <w:szCs w:val="28"/>
        </w:rPr>
        <w:t>Во-вторых</w:t>
      </w:r>
      <w:r w:rsidR="00BA76F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Энском говорит о том, что </w:t>
      </w:r>
      <w:proofErr w:type="spellStart"/>
      <w:r w:rsidR="002C6AC0">
        <w:rPr>
          <w:rFonts w:ascii="Times New Roman" w:eastAsia="Times New Roman" w:hAnsi="Times New Roman" w:cs="Times New Roman"/>
          <w:sz w:val="28"/>
          <w:szCs w:val="28"/>
        </w:rPr>
        <w:t>конс</w:t>
      </w:r>
      <w:r w:rsidR="00BA76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6AC0">
        <w:rPr>
          <w:rFonts w:ascii="Times New Roman" w:eastAsia="Times New Roman" w:hAnsi="Times New Roman" w:cs="Times New Roman"/>
          <w:sz w:val="28"/>
          <w:szCs w:val="28"/>
        </w:rPr>
        <w:t>квенциалистские</w:t>
      </w:r>
      <w:proofErr w:type="spellEnd"/>
      <w:r w:rsidR="002C6AC0">
        <w:rPr>
          <w:rFonts w:ascii="Times New Roman" w:eastAsia="Times New Roman" w:hAnsi="Times New Roman" w:cs="Times New Roman"/>
          <w:sz w:val="28"/>
          <w:szCs w:val="28"/>
        </w:rPr>
        <w:t xml:space="preserve"> этические практики похожи на </w:t>
      </w:r>
      <w:proofErr w:type="spellStart"/>
      <w:r w:rsidR="002C6AC0">
        <w:rPr>
          <w:rFonts w:ascii="Times New Roman" w:eastAsia="Times New Roman" w:hAnsi="Times New Roman" w:cs="Times New Roman"/>
          <w:sz w:val="28"/>
          <w:szCs w:val="28"/>
        </w:rPr>
        <w:t>контрактивизм</w:t>
      </w:r>
      <w:proofErr w:type="spellEnd"/>
      <w:r w:rsidR="002C6A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76FB">
        <w:rPr>
          <w:rFonts w:ascii="Times New Roman" w:eastAsia="Times New Roman" w:hAnsi="Times New Roman" w:cs="Times New Roman"/>
          <w:sz w:val="28"/>
          <w:szCs w:val="28"/>
        </w:rPr>
        <w:t>Однако в отличи</w:t>
      </w:r>
      <w:r w:rsidR="00CF71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76FB">
        <w:rPr>
          <w:rFonts w:ascii="Times New Roman" w:eastAsia="Times New Roman" w:hAnsi="Times New Roman" w:cs="Times New Roman"/>
          <w:sz w:val="28"/>
          <w:szCs w:val="28"/>
        </w:rPr>
        <w:t xml:space="preserve"> от христианских, например, </w:t>
      </w:r>
      <w:r w:rsidR="00CF711A">
        <w:rPr>
          <w:rFonts w:ascii="Times New Roman" w:eastAsia="Times New Roman" w:hAnsi="Times New Roman" w:cs="Times New Roman"/>
          <w:sz w:val="28"/>
          <w:szCs w:val="28"/>
        </w:rPr>
        <w:t>полные условия такого договора неизвестны</w:t>
      </w:r>
      <w:r w:rsidR="003017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4C7C">
        <w:rPr>
          <w:rFonts w:ascii="Times New Roman" w:eastAsia="Times New Roman" w:hAnsi="Times New Roman" w:cs="Times New Roman"/>
          <w:sz w:val="28"/>
          <w:szCs w:val="28"/>
        </w:rPr>
        <w:t>Следовательно,</w:t>
      </w:r>
      <w:r w:rsidR="00301739">
        <w:rPr>
          <w:rFonts w:ascii="Times New Roman" w:eastAsia="Times New Roman" w:hAnsi="Times New Roman" w:cs="Times New Roman"/>
          <w:sz w:val="28"/>
          <w:szCs w:val="28"/>
        </w:rPr>
        <w:t xml:space="preserve"> в такой системе субъекты действуют по произволу и </w:t>
      </w:r>
      <w:r w:rsidR="001C7A81">
        <w:rPr>
          <w:rFonts w:ascii="Times New Roman" w:eastAsia="Times New Roman" w:hAnsi="Times New Roman" w:cs="Times New Roman"/>
          <w:sz w:val="28"/>
          <w:szCs w:val="28"/>
        </w:rPr>
        <w:t>не имеют общезначимых запретов.</w:t>
      </w:r>
      <w:r w:rsidR="004855A8">
        <w:rPr>
          <w:rFonts w:ascii="Times New Roman" w:eastAsia="Times New Roman" w:hAnsi="Times New Roman" w:cs="Times New Roman"/>
          <w:sz w:val="28"/>
          <w:szCs w:val="28"/>
        </w:rPr>
        <w:t xml:space="preserve"> Возможн</w:t>
      </w:r>
      <w:r w:rsidR="00991204">
        <w:rPr>
          <w:rFonts w:ascii="Times New Roman" w:eastAsia="Times New Roman" w:hAnsi="Times New Roman" w:cs="Times New Roman"/>
          <w:sz w:val="28"/>
          <w:szCs w:val="28"/>
        </w:rPr>
        <w:t xml:space="preserve">ое решение данной проблемы автор видит в исследованиях </w:t>
      </w:r>
      <w:r w:rsidR="00E54C7C">
        <w:rPr>
          <w:rFonts w:ascii="Times New Roman" w:eastAsia="Times New Roman" w:hAnsi="Times New Roman" w:cs="Times New Roman"/>
          <w:sz w:val="28"/>
          <w:szCs w:val="28"/>
        </w:rPr>
        <w:t>философии психологии.</w:t>
      </w:r>
    </w:p>
    <w:p w14:paraId="41CB5F8B" w14:textId="7C7D694D" w:rsidR="00355A41" w:rsidRDefault="00E54C7C" w:rsidP="00F726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9550B" w:rsidRPr="0009550B">
        <w:rPr>
          <w:rFonts w:ascii="Times New Roman" w:eastAsia="Times New Roman" w:hAnsi="Times New Roman" w:cs="Times New Roman"/>
          <w:i/>
          <w:iCs/>
          <w:sz w:val="28"/>
          <w:szCs w:val="28"/>
        </w:rPr>
        <w:t>в-третьих</w:t>
      </w:r>
      <w:r w:rsidR="0009550B">
        <w:rPr>
          <w:rFonts w:ascii="Times New Roman" w:eastAsia="Times New Roman" w:hAnsi="Times New Roman" w:cs="Times New Roman"/>
          <w:sz w:val="28"/>
          <w:szCs w:val="28"/>
        </w:rPr>
        <w:t xml:space="preserve">, проблематичным здесь является </w:t>
      </w:r>
      <w:r w:rsidR="00661D97">
        <w:rPr>
          <w:rFonts w:ascii="Times New Roman" w:eastAsia="Times New Roman" w:hAnsi="Times New Roman" w:cs="Times New Roman"/>
          <w:sz w:val="28"/>
          <w:szCs w:val="28"/>
        </w:rPr>
        <w:t>обстоятельство того, что</w:t>
      </w:r>
      <w:r w:rsidR="0009550B">
        <w:rPr>
          <w:rFonts w:ascii="Times New Roman" w:eastAsia="Times New Roman" w:hAnsi="Times New Roman" w:cs="Times New Roman"/>
          <w:sz w:val="28"/>
          <w:szCs w:val="28"/>
        </w:rPr>
        <w:t xml:space="preserve"> когда мы </w:t>
      </w:r>
      <w:r w:rsidR="00BE560D">
        <w:rPr>
          <w:rFonts w:ascii="Times New Roman" w:eastAsia="Times New Roman" w:hAnsi="Times New Roman" w:cs="Times New Roman"/>
          <w:sz w:val="28"/>
          <w:szCs w:val="28"/>
        </w:rPr>
        <w:t>исходим из понятий наибольшего блага, т</w:t>
      </w:r>
      <w:r w:rsidR="00661D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560D">
        <w:rPr>
          <w:rFonts w:ascii="Times New Roman" w:eastAsia="Times New Roman" w:hAnsi="Times New Roman" w:cs="Times New Roman"/>
          <w:sz w:val="28"/>
          <w:szCs w:val="28"/>
        </w:rPr>
        <w:t xml:space="preserve"> в процессе могут оправдываться самые ужасные вещи. Как, скажем</w:t>
      </w:r>
      <w:r w:rsidR="004D1C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60D">
        <w:rPr>
          <w:rFonts w:ascii="Times New Roman" w:eastAsia="Times New Roman" w:hAnsi="Times New Roman" w:cs="Times New Roman"/>
          <w:sz w:val="28"/>
          <w:szCs w:val="28"/>
        </w:rPr>
        <w:t xml:space="preserve"> наказание невиновного на показательных процессах или убийства невиновных при бомбардировке Хиросимы. </w:t>
      </w:r>
    </w:p>
    <w:p w14:paraId="3FF98871" w14:textId="77777777" w:rsidR="00C310B6" w:rsidRDefault="00C310B6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4E5BE740" w14:textId="6A2CEECC" w:rsidR="002C59DD" w:rsidRPr="007B2206" w:rsidRDefault="00355A41" w:rsidP="003420AA">
      <w:pPr>
        <w:pStyle w:val="2"/>
      </w:pPr>
      <w:bookmarkStart w:id="8" w:name="_Toc103045742"/>
      <w:r w:rsidRPr="007B2206">
        <w:lastRenderedPageBreak/>
        <w:t xml:space="preserve">«Намерение» и </w:t>
      </w:r>
      <w:r w:rsidR="00DC00C9" w:rsidRPr="007B2206">
        <w:t>теория</w:t>
      </w:r>
      <w:r w:rsidRPr="007B2206">
        <w:t xml:space="preserve"> действия</w:t>
      </w:r>
      <w:bookmarkEnd w:id="8"/>
    </w:p>
    <w:p w14:paraId="032BC7F1" w14:textId="7AE99CD0" w:rsidR="002C59DD" w:rsidRPr="00866E07" w:rsidRDefault="002C59DD" w:rsidP="00355A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86348B">
        <w:rPr>
          <w:rFonts w:ascii="Times New Roman" w:eastAsia="Times New Roman" w:hAnsi="Times New Roman" w:cs="Times New Roman"/>
          <w:sz w:val="28"/>
          <w:szCs w:val="28"/>
        </w:rPr>
        <w:t xml:space="preserve">теория действия </w:t>
      </w:r>
      <w:r w:rsidR="00CF050A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не только лишь </w:t>
      </w:r>
      <w:r w:rsidR="00A045A7">
        <w:rPr>
          <w:rFonts w:ascii="Times New Roman" w:eastAsia="Times New Roman" w:hAnsi="Times New Roman" w:cs="Times New Roman"/>
          <w:sz w:val="28"/>
          <w:szCs w:val="28"/>
        </w:rPr>
        <w:t>этическое рассмотрение</w:t>
      </w:r>
      <w:r w:rsidR="00A03840">
        <w:rPr>
          <w:rFonts w:ascii="Times New Roman" w:eastAsia="Times New Roman" w:hAnsi="Times New Roman" w:cs="Times New Roman"/>
          <w:sz w:val="28"/>
          <w:szCs w:val="28"/>
        </w:rPr>
        <w:t xml:space="preserve">. В значительной степени она </w:t>
      </w:r>
      <w:r w:rsidR="00A045A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792281">
        <w:rPr>
          <w:rFonts w:ascii="Times New Roman" w:eastAsia="Times New Roman" w:hAnsi="Times New Roman" w:cs="Times New Roman"/>
          <w:sz w:val="28"/>
          <w:szCs w:val="28"/>
        </w:rPr>
        <w:t>самодостаточным</w:t>
      </w:r>
      <w:r w:rsidR="00482D44">
        <w:rPr>
          <w:rFonts w:ascii="Times New Roman" w:eastAsia="Times New Roman" w:hAnsi="Times New Roman" w:cs="Times New Roman"/>
          <w:sz w:val="28"/>
          <w:szCs w:val="28"/>
        </w:rPr>
        <w:t xml:space="preserve"> направлением</w:t>
      </w:r>
      <w:r w:rsidR="00792281">
        <w:rPr>
          <w:rFonts w:ascii="Times New Roman" w:eastAsia="Times New Roman" w:hAnsi="Times New Roman" w:cs="Times New Roman"/>
          <w:sz w:val="28"/>
          <w:szCs w:val="28"/>
        </w:rPr>
        <w:t>, хоть и собран</w:t>
      </w:r>
      <w:r w:rsidR="00A038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2281">
        <w:rPr>
          <w:rFonts w:ascii="Times New Roman" w:eastAsia="Times New Roman" w:hAnsi="Times New Roman" w:cs="Times New Roman"/>
          <w:sz w:val="28"/>
          <w:szCs w:val="28"/>
        </w:rPr>
        <w:t xml:space="preserve">ым из </w:t>
      </w:r>
      <w:r w:rsidR="00A03840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="00A576F0">
        <w:rPr>
          <w:rFonts w:ascii="Times New Roman" w:eastAsia="Times New Roman" w:hAnsi="Times New Roman" w:cs="Times New Roman"/>
          <w:sz w:val="28"/>
          <w:szCs w:val="28"/>
        </w:rPr>
        <w:t xml:space="preserve"> сразу</w:t>
      </w:r>
      <w:r w:rsidR="00A03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281">
        <w:rPr>
          <w:rFonts w:ascii="Times New Roman" w:eastAsia="Times New Roman" w:hAnsi="Times New Roman" w:cs="Times New Roman"/>
          <w:sz w:val="28"/>
          <w:szCs w:val="28"/>
        </w:rPr>
        <w:t>нескольких дисциплин</w:t>
      </w:r>
      <w:r w:rsidR="00A03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1F09">
        <w:rPr>
          <w:rFonts w:ascii="Times New Roman" w:eastAsia="Times New Roman" w:hAnsi="Times New Roman" w:cs="Times New Roman"/>
          <w:sz w:val="28"/>
          <w:szCs w:val="28"/>
        </w:rPr>
        <w:t>Мы находим уместным рассмотреть её с точки зрения этики добродетел</w:t>
      </w:r>
      <w:r w:rsidR="00115847">
        <w:rPr>
          <w:rFonts w:ascii="Times New Roman" w:eastAsia="Times New Roman" w:hAnsi="Times New Roman" w:cs="Times New Roman"/>
          <w:sz w:val="28"/>
          <w:szCs w:val="28"/>
        </w:rPr>
        <w:t>и.</w:t>
      </w:r>
    </w:p>
    <w:p w14:paraId="6C3AA780" w14:textId="6A54803A" w:rsidR="0053316F" w:rsidRDefault="00953EA6" w:rsidP="00355A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Сделаем мы это также в рамках философии </w:t>
      </w:r>
      <w:r w:rsidR="00F3665E">
        <w:rPr>
          <w:rFonts w:ascii="Times New Roman" w:eastAsia="Times New Roman" w:hAnsi="Times New Roman" w:cs="Times New Roman"/>
          <w:sz w:val="28"/>
          <w:szCs w:val="28"/>
        </w:rPr>
        <w:t>Энском,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именно особое внимание уделим её статье</w:t>
      </w:r>
      <w:r w:rsidR="00355A41" w:rsidRPr="208B3A7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355A41" w:rsidRPr="208B3A7E">
        <w:rPr>
          <w:rFonts w:ascii="Times New Roman" w:eastAsia="Times New Roman" w:hAnsi="Times New Roman" w:cs="Times New Roman"/>
          <w:sz w:val="28"/>
          <w:szCs w:val="28"/>
        </w:rPr>
        <w:t>Intention</w:t>
      </w:r>
      <w:proofErr w:type="spellEnd"/>
      <w:r w:rsidR="00355A41" w:rsidRPr="208B3A7E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152AB4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5"/>
      </w:r>
      <w:r w:rsidR="00355A41" w:rsidRPr="208B3A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316F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F3665E">
        <w:rPr>
          <w:rFonts w:ascii="Times New Roman" w:eastAsia="Times New Roman" w:hAnsi="Times New Roman" w:cs="Times New Roman"/>
          <w:sz w:val="28"/>
          <w:szCs w:val="28"/>
        </w:rPr>
        <w:t xml:space="preserve">оит сказать, что </w:t>
      </w:r>
      <w:r w:rsidR="00DB0843">
        <w:rPr>
          <w:rFonts w:ascii="Times New Roman" w:eastAsia="Times New Roman" w:hAnsi="Times New Roman" w:cs="Times New Roman"/>
          <w:sz w:val="28"/>
          <w:szCs w:val="28"/>
        </w:rPr>
        <w:t xml:space="preserve">написание </w:t>
      </w:r>
      <w:r w:rsidR="00B5710C">
        <w:rPr>
          <w:rFonts w:ascii="Times New Roman" w:eastAsia="Times New Roman" w:hAnsi="Times New Roman" w:cs="Times New Roman"/>
          <w:sz w:val="28"/>
          <w:szCs w:val="28"/>
        </w:rPr>
        <w:t>данной статьи</w:t>
      </w:r>
      <w:r w:rsidR="00DB0843">
        <w:rPr>
          <w:rFonts w:ascii="Times New Roman" w:eastAsia="Times New Roman" w:hAnsi="Times New Roman" w:cs="Times New Roman"/>
          <w:sz w:val="28"/>
          <w:szCs w:val="28"/>
        </w:rPr>
        <w:t xml:space="preserve"> связано с </w:t>
      </w:r>
      <w:r w:rsidR="004325EE">
        <w:rPr>
          <w:rFonts w:ascii="Times New Roman" w:eastAsia="Times New Roman" w:hAnsi="Times New Roman" w:cs="Times New Roman"/>
          <w:sz w:val="28"/>
          <w:szCs w:val="28"/>
        </w:rPr>
        <w:t>решением Оксфорд</w:t>
      </w:r>
      <w:r w:rsidR="0047411E">
        <w:rPr>
          <w:rFonts w:ascii="Times New Roman" w:eastAsia="Times New Roman" w:hAnsi="Times New Roman" w:cs="Times New Roman"/>
          <w:sz w:val="28"/>
          <w:szCs w:val="28"/>
        </w:rPr>
        <w:t xml:space="preserve">а присвоить Трумэну степень почетного </w:t>
      </w:r>
      <w:r w:rsidR="005025B4">
        <w:rPr>
          <w:rFonts w:ascii="Times New Roman" w:eastAsia="Times New Roman" w:hAnsi="Times New Roman" w:cs="Times New Roman"/>
          <w:sz w:val="28"/>
          <w:szCs w:val="28"/>
        </w:rPr>
        <w:t xml:space="preserve">доктора. Аргументы против этого в наиболее пристрастном виде представлены также и в работе </w:t>
      </w:r>
      <w:r w:rsidR="005025B4" w:rsidRPr="005025B4">
        <w:rPr>
          <w:rFonts w:ascii="Times New Roman" w:eastAsia="Times New Roman" w:hAnsi="Times New Roman" w:cs="Times New Roman"/>
          <w:sz w:val="28"/>
          <w:szCs w:val="28"/>
        </w:rPr>
        <w:t xml:space="preserve">«Mr. </w:t>
      </w:r>
      <w:proofErr w:type="spellStart"/>
      <w:r w:rsidR="005025B4" w:rsidRPr="005025B4">
        <w:rPr>
          <w:rFonts w:ascii="Times New Roman" w:eastAsia="Times New Roman" w:hAnsi="Times New Roman" w:cs="Times New Roman"/>
          <w:sz w:val="28"/>
          <w:szCs w:val="28"/>
        </w:rPr>
        <w:t>Truman’s</w:t>
      </w:r>
      <w:proofErr w:type="spellEnd"/>
      <w:r w:rsidR="005025B4" w:rsidRPr="00502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5B4" w:rsidRPr="005025B4">
        <w:rPr>
          <w:rFonts w:ascii="Times New Roman" w:eastAsia="Times New Roman" w:hAnsi="Times New Roman" w:cs="Times New Roman"/>
          <w:sz w:val="28"/>
          <w:szCs w:val="28"/>
        </w:rPr>
        <w:t>Degree</w:t>
      </w:r>
      <w:proofErr w:type="spellEnd"/>
      <w:r w:rsidR="005025B4" w:rsidRPr="005025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25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55F">
        <w:rPr>
          <w:rFonts w:ascii="Times New Roman" w:eastAsia="Times New Roman" w:hAnsi="Times New Roman" w:cs="Times New Roman"/>
          <w:sz w:val="28"/>
          <w:szCs w:val="28"/>
        </w:rPr>
        <w:t xml:space="preserve"> Хоть </w:t>
      </w:r>
      <w:r w:rsidR="0012455F" w:rsidRPr="0012455F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12455F">
        <w:rPr>
          <w:rFonts w:ascii="Times New Roman" w:eastAsia="Times New Roman" w:hAnsi="Times New Roman" w:cs="Times New Roman"/>
          <w:sz w:val="28"/>
          <w:szCs w:val="28"/>
          <w:lang w:val="en-US"/>
        </w:rPr>
        <w:t>Intenton</w:t>
      </w:r>
      <w:proofErr w:type="spellEnd"/>
      <w:r w:rsidR="0012455F" w:rsidRPr="0012455F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12455F">
        <w:rPr>
          <w:rFonts w:ascii="Times New Roman" w:eastAsia="Times New Roman" w:hAnsi="Times New Roman" w:cs="Times New Roman"/>
          <w:sz w:val="28"/>
          <w:szCs w:val="28"/>
        </w:rPr>
        <w:t xml:space="preserve">целиком и не </w:t>
      </w:r>
      <w:r w:rsidR="001A1945">
        <w:rPr>
          <w:rFonts w:ascii="Times New Roman" w:eastAsia="Times New Roman" w:hAnsi="Times New Roman" w:cs="Times New Roman"/>
          <w:sz w:val="28"/>
          <w:szCs w:val="28"/>
        </w:rPr>
        <w:t>посвящена этому событию</w:t>
      </w:r>
      <w:r w:rsidR="0012455F">
        <w:rPr>
          <w:rFonts w:ascii="Times New Roman" w:eastAsia="Times New Roman" w:hAnsi="Times New Roman" w:cs="Times New Roman"/>
          <w:sz w:val="28"/>
          <w:szCs w:val="28"/>
        </w:rPr>
        <w:t xml:space="preserve">, мы можем провести </w:t>
      </w:r>
      <w:r w:rsidR="006D42D7">
        <w:rPr>
          <w:rFonts w:ascii="Times New Roman" w:eastAsia="Times New Roman" w:hAnsi="Times New Roman" w:cs="Times New Roman"/>
          <w:sz w:val="28"/>
          <w:szCs w:val="28"/>
        </w:rPr>
        <w:t>параллели</w:t>
      </w:r>
      <w:r w:rsidR="0012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64E">
        <w:rPr>
          <w:rFonts w:ascii="Times New Roman" w:eastAsia="Times New Roman" w:hAnsi="Times New Roman" w:cs="Times New Roman"/>
          <w:sz w:val="28"/>
          <w:szCs w:val="28"/>
        </w:rPr>
        <w:t xml:space="preserve">между двумя работами. </w:t>
      </w:r>
    </w:p>
    <w:p w14:paraId="0C33037B" w14:textId="44EE265F" w:rsidR="006F651F" w:rsidRDefault="006F651F" w:rsidP="00355A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</w:t>
      </w:r>
      <w:r w:rsidR="00B5710C">
        <w:rPr>
          <w:rFonts w:ascii="Times New Roman" w:eastAsia="Times New Roman" w:hAnsi="Times New Roman" w:cs="Times New Roman"/>
          <w:sz w:val="28"/>
          <w:szCs w:val="28"/>
        </w:rPr>
        <w:t xml:space="preserve"> Энском начинает с выделения трёх видов действий:</w:t>
      </w:r>
      <w:r w:rsidR="00451030" w:rsidRPr="00451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756" w:rsidRPr="00B641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1292" w:rsidRPr="00B6414B">
        <w:rPr>
          <w:rFonts w:ascii="Times New Roman" w:eastAsia="Times New Roman" w:hAnsi="Times New Roman" w:cs="Times New Roman"/>
          <w:sz w:val="28"/>
          <w:szCs w:val="28"/>
        </w:rPr>
        <w:t>агент намеревается произвести действие</w:t>
      </w:r>
      <w:r w:rsidR="00727756" w:rsidRPr="00B641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1292" w:rsidRPr="00B641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756" w:rsidRPr="00B641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1292" w:rsidRPr="00B6414B">
        <w:rPr>
          <w:rFonts w:ascii="Times New Roman" w:eastAsia="Times New Roman" w:hAnsi="Times New Roman" w:cs="Times New Roman"/>
          <w:sz w:val="28"/>
          <w:szCs w:val="28"/>
        </w:rPr>
        <w:t>агент совершил действие намеренно</w:t>
      </w:r>
      <w:r w:rsidR="00727756" w:rsidRPr="00B641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1292" w:rsidRPr="00B641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27756" w:rsidRPr="00B6414B">
        <w:rPr>
          <w:rFonts w:ascii="Times New Roman" w:eastAsia="Times New Roman" w:hAnsi="Times New Roman" w:cs="Times New Roman"/>
          <w:sz w:val="28"/>
          <w:szCs w:val="28"/>
        </w:rPr>
        <w:t>«агент совершил одно действие, намереваясь сделать другое».</w:t>
      </w:r>
      <w:r w:rsidR="00727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F61">
        <w:rPr>
          <w:rFonts w:ascii="Times New Roman" w:eastAsia="Times New Roman" w:hAnsi="Times New Roman" w:cs="Times New Roman"/>
          <w:sz w:val="28"/>
          <w:szCs w:val="28"/>
        </w:rPr>
        <w:t>Наибольшее затруднение и интерес в работе будет вызывать третий вид действий</w:t>
      </w:r>
      <w:r w:rsidR="00A05EE9">
        <w:rPr>
          <w:rFonts w:ascii="Times New Roman" w:eastAsia="Times New Roman" w:hAnsi="Times New Roman" w:cs="Times New Roman"/>
          <w:sz w:val="28"/>
          <w:szCs w:val="28"/>
        </w:rPr>
        <w:t xml:space="preserve">. Важнейшая демаркация, которую вводит здесь философ, является отделение намерения от </w:t>
      </w:r>
      <w:r w:rsidR="00D453F8">
        <w:rPr>
          <w:rFonts w:ascii="Times New Roman" w:eastAsia="Times New Roman" w:hAnsi="Times New Roman" w:cs="Times New Roman"/>
          <w:sz w:val="28"/>
          <w:szCs w:val="28"/>
        </w:rPr>
        <w:t xml:space="preserve">предсказания. </w:t>
      </w:r>
      <w:r w:rsidR="00261B0A">
        <w:rPr>
          <w:rFonts w:ascii="Times New Roman" w:eastAsia="Times New Roman" w:hAnsi="Times New Roman" w:cs="Times New Roman"/>
          <w:sz w:val="28"/>
          <w:szCs w:val="28"/>
        </w:rPr>
        <w:t>Оба</w:t>
      </w:r>
      <w:r w:rsidR="00931A6C">
        <w:rPr>
          <w:rFonts w:ascii="Times New Roman" w:eastAsia="Times New Roman" w:hAnsi="Times New Roman" w:cs="Times New Roman"/>
          <w:sz w:val="28"/>
          <w:szCs w:val="28"/>
        </w:rPr>
        <w:t xml:space="preserve"> они имеют общую направленност</w:t>
      </w:r>
      <w:r w:rsidR="00E40290">
        <w:rPr>
          <w:rFonts w:ascii="Times New Roman" w:eastAsia="Times New Roman" w:hAnsi="Times New Roman" w:cs="Times New Roman"/>
          <w:sz w:val="28"/>
          <w:szCs w:val="28"/>
        </w:rPr>
        <w:t>ь на будущ</w:t>
      </w:r>
      <w:r w:rsidR="00015B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1A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0290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необходимым условием обоих является веры </w:t>
      </w:r>
      <w:r w:rsidR="00B6414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0290">
        <w:rPr>
          <w:rFonts w:ascii="Times New Roman" w:eastAsia="Times New Roman" w:hAnsi="Times New Roman" w:cs="Times New Roman"/>
          <w:sz w:val="28"/>
          <w:szCs w:val="28"/>
        </w:rPr>
        <w:t xml:space="preserve"> то, что событие произойдёт</w:t>
      </w:r>
      <w:r w:rsidR="00EF5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5B11">
        <w:rPr>
          <w:rFonts w:ascii="Times New Roman" w:eastAsia="Times New Roman" w:hAnsi="Times New Roman" w:cs="Times New Roman"/>
          <w:sz w:val="28"/>
          <w:szCs w:val="28"/>
        </w:rPr>
        <w:t>Отличает же их то, что для предсказания</w:t>
      </w:r>
      <w:r w:rsidR="00281A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5B11">
        <w:rPr>
          <w:rFonts w:ascii="Times New Roman" w:eastAsia="Times New Roman" w:hAnsi="Times New Roman" w:cs="Times New Roman"/>
          <w:sz w:val="28"/>
          <w:szCs w:val="28"/>
        </w:rPr>
        <w:t xml:space="preserve"> как правило</w:t>
      </w:r>
      <w:r w:rsidR="00281A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5B11">
        <w:rPr>
          <w:rFonts w:ascii="Times New Roman" w:eastAsia="Times New Roman" w:hAnsi="Times New Roman" w:cs="Times New Roman"/>
          <w:sz w:val="28"/>
          <w:szCs w:val="28"/>
        </w:rPr>
        <w:t xml:space="preserve"> необходимы подкрепляющие нашу уверенность в нём факты. </w:t>
      </w:r>
      <w:r w:rsidR="00BB199F">
        <w:rPr>
          <w:rFonts w:ascii="Times New Roman" w:eastAsia="Times New Roman" w:hAnsi="Times New Roman" w:cs="Times New Roman"/>
          <w:sz w:val="28"/>
          <w:szCs w:val="28"/>
        </w:rPr>
        <w:t xml:space="preserve">С другой же стороны, когда речь идёт </w:t>
      </w:r>
      <w:r w:rsidR="00376BE1">
        <w:rPr>
          <w:rFonts w:ascii="Times New Roman" w:eastAsia="Times New Roman" w:hAnsi="Times New Roman" w:cs="Times New Roman"/>
          <w:sz w:val="28"/>
          <w:szCs w:val="28"/>
        </w:rPr>
        <w:t>о намерениях,</w:t>
      </w:r>
      <w:r w:rsidR="00CC1851">
        <w:rPr>
          <w:rFonts w:ascii="Times New Roman" w:eastAsia="Times New Roman" w:hAnsi="Times New Roman" w:cs="Times New Roman"/>
          <w:sz w:val="28"/>
          <w:szCs w:val="28"/>
        </w:rPr>
        <w:t xml:space="preserve"> мы включаем психологическую за</w:t>
      </w:r>
      <w:r w:rsidR="004B1474">
        <w:rPr>
          <w:rFonts w:ascii="Times New Roman" w:eastAsia="Times New Roman" w:hAnsi="Times New Roman" w:cs="Times New Roman"/>
          <w:sz w:val="28"/>
          <w:szCs w:val="28"/>
        </w:rPr>
        <w:t>боту</w:t>
      </w:r>
      <w:r w:rsidR="00CC1851">
        <w:rPr>
          <w:rFonts w:ascii="Times New Roman" w:eastAsia="Times New Roman" w:hAnsi="Times New Roman" w:cs="Times New Roman"/>
          <w:sz w:val="28"/>
          <w:szCs w:val="28"/>
        </w:rPr>
        <w:t xml:space="preserve"> о них и приводим </w:t>
      </w:r>
      <w:r w:rsidR="00F25BAC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="00CC1851">
        <w:rPr>
          <w:rFonts w:ascii="Times New Roman" w:eastAsia="Times New Roman" w:hAnsi="Times New Roman" w:cs="Times New Roman"/>
          <w:sz w:val="28"/>
          <w:szCs w:val="28"/>
        </w:rPr>
        <w:t xml:space="preserve"> по которым, как нам кажется </w:t>
      </w:r>
      <w:r w:rsidR="006C4066">
        <w:rPr>
          <w:rFonts w:ascii="Times New Roman" w:eastAsia="Times New Roman" w:hAnsi="Times New Roman" w:cs="Times New Roman"/>
          <w:sz w:val="28"/>
          <w:szCs w:val="28"/>
        </w:rPr>
        <w:t xml:space="preserve">произошедшее было бы оправдано, желанно, полезно. </w:t>
      </w:r>
      <w:r w:rsidR="0049619F">
        <w:rPr>
          <w:rFonts w:ascii="Times New Roman" w:eastAsia="Times New Roman" w:hAnsi="Times New Roman" w:cs="Times New Roman"/>
          <w:sz w:val="28"/>
          <w:szCs w:val="28"/>
        </w:rPr>
        <w:t>Намерение должно включать в себя все обстоятельств</w:t>
      </w:r>
      <w:r w:rsidR="00376BE1">
        <w:rPr>
          <w:rFonts w:ascii="Times New Roman" w:eastAsia="Times New Roman" w:hAnsi="Times New Roman" w:cs="Times New Roman"/>
          <w:sz w:val="28"/>
          <w:szCs w:val="28"/>
        </w:rPr>
        <w:t>а последствий, однако моё желани</w:t>
      </w:r>
      <w:r w:rsidR="005D58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6BE1">
        <w:rPr>
          <w:rFonts w:ascii="Times New Roman" w:eastAsia="Times New Roman" w:hAnsi="Times New Roman" w:cs="Times New Roman"/>
          <w:sz w:val="28"/>
          <w:szCs w:val="28"/>
        </w:rPr>
        <w:t xml:space="preserve"> смиряясь с ними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6D6F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376BE1">
        <w:rPr>
          <w:rFonts w:ascii="Times New Roman" w:eastAsia="Times New Roman" w:hAnsi="Times New Roman" w:cs="Times New Roman"/>
          <w:sz w:val="28"/>
          <w:szCs w:val="28"/>
        </w:rPr>
        <w:t>произ</w:t>
      </w:r>
      <w:r w:rsidR="00534E73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376BE1">
        <w:rPr>
          <w:rFonts w:ascii="Times New Roman" w:eastAsia="Times New Roman" w:hAnsi="Times New Roman" w:cs="Times New Roman"/>
          <w:sz w:val="28"/>
          <w:szCs w:val="28"/>
        </w:rPr>
        <w:t xml:space="preserve"> действие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14B">
        <w:rPr>
          <w:rFonts w:ascii="Times New Roman" w:eastAsia="Times New Roman" w:hAnsi="Times New Roman" w:cs="Times New Roman"/>
          <w:sz w:val="28"/>
          <w:szCs w:val="28"/>
        </w:rPr>
        <w:t>невзирая</w:t>
      </w:r>
      <w:r w:rsidR="00534E7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93EEE">
        <w:rPr>
          <w:rFonts w:ascii="Times New Roman" w:eastAsia="Times New Roman" w:hAnsi="Times New Roman" w:cs="Times New Roman"/>
          <w:sz w:val="28"/>
          <w:szCs w:val="28"/>
        </w:rPr>
        <w:t>консеквент</w:t>
      </w:r>
      <w:proofErr w:type="spellEnd"/>
      <w:r w:rsidR="00376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7E51CC" w14:textId="5BBE2E1E" w:rsidR="001D1E21" w:rsidRDefault="005332C4" w:rsidP="00355A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B5716F">
        <w:rPr>
          <w:rFonts w:ascii="Times New Roman" w:eastAsia="Times New Roman" w:hAnsi="Times New Roman" w:cs="Times New Roman"/>
          <w:sz w:val="28"/>
          <w:szCs w:val="28"/>
        </w:rPr>
        <w:t xml:space="preserve">акже в тексте затрагивается </w:t>
      </w:r>
      <w:r w:rsidR="00C358A8">
        <w:rPr>
          <w:rFonts w:ascii="Times New Roman" w:eastAsia="Times New Roman" w:hAnsi="Times New Roman" w:cs="Times New Roman"/>
          <w:sz w:val="28"/>
          <w:szCs w:val="28"/>
        </w:rPr>
        <w:t>вопрос внутренней причинности (</w:t>
      </w:r>
      <w:r w:rsidR="00C358A8">
        <w:rPr>
          <w:rFonts w:ascii="Times New Roman" w:eastAsia="Times New Roman" w:hAnsi="Times New Roman" w:cs="Times New Roman"/>
          <w:sz w:val="28"/>
          <w:szCs w:val="28"/>
          <w:lang w:val="en-US"/>
        </w:rPr>
        <w:t>reason</w:t>
      </w:r>
      <w:r w:rsidR="00C358A8" w:rsidRPr="00967CC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67CCA">
        <w:rPr>
          <w:rFonts w:ascii="Times New Roman" w:eastAsia="Times New Roman" w:hAnsi="Times New Roman" w:cs="Times New Roman"/>
          <w:sz w:val="28"/>
          <w:szCs w:val="28"/>
        </w:rPr>
        <w:t xml:space="preserve"> которая противопоставляется </w:t>
      </w:r>
      <w:r w:rsidR="00C358A8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967CCA">
        <w:rPr>
          <w:rFonts w:ascii="Times New Roman" w:eastAsia="Times New Roman" w:hAnsi="Times New Roman" w:cs="Times New Roman"/>
          <w:sz w:val="28"/>
          <w:szCs w:val="28"/>
        </w:rPr>
        <w:t xml:space="preserve"> причинности (</w:t>
      </w:r>
      <w:r w:rsidR="00967CC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3620C">
        <w:rPr>
          <w:rFonts w:ascii="Times New Roman" w:eastAsia="Times New Roman" w:hAnsi="Times New Roman" w:cs="Times New Roman"/>
          <w:sz w:val="28"/>
          <w:szCs w:val="28"/>
          <w:lang w:val="en-US"/>
        </w:rPr>
        <w:t>ause</w:t>
      </w:r>
      <w:r w:rsidR="00A3620C" w:rsidRPr="00A362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62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5A00">
        <w:rPr>
          <w:rFonts w:ascii="Times New Roman" w:eastAsia="Times New Roman" w:hAnsi="Times New Roman" w:cs="Times New Roman"/>
          <w:sz w:val="28"/>
          <w:szCs w:val="28"/>
        </w:rPr>
        <w:t>Так первы</w:t>
      </w:r>
      <w:r w:rsidR="0077706F">
        <w:rPr>
          <w:rFonts w:ascii="Times New Roman" w:eastAsia="Times New Roman" w:hAnsi="Times New Roman" w:cs="Times New Roman"/>
          <w:sz w:val="28"/>
          <w:szCs w:val="28"/>
        </w:rPr>
        <w:t xml:space="preserve">м атрибутируется намеренность, в то время как вторые происходят по случайности </w:t>
      </w:r>
      <w:r w:rsidR="00973A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706F">
        <w:rPr>
          <w:rFonts w:ascii="Times New Roman" w:eastAsia="Times New Roman" w:hAnsi="Times New Roman" w:cs="Times New Roman"/>
          <w:sz w:val="28"/>
          <w:szCs w:val="28"/>
        </w:rPr>
        <w:t xml:space="preserve">ввиду аффектов или других ненамеренных </w:t>
      </w:r>
      <w:r w:rsidR="00C358A8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="00973A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58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361FA21" w14:textId="42F20BCB" w:rsidR="00F00128" w:rsidRPr="00762F41" w:rsidRDefault="00F00128" w:rsidP="00355A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месте важным является разделение на основной и побочный эффе</w:t>
      </w:r>
      <w:r w:rsidR="007C678F">
        <w:rPr>
          <w:rFonts w:ascii="Times New Roman" w:eastAsia="Times New Roman" w:hAnsi="Times New Roman" w:cs="Times New Roman"/>
          <w:sz w:val="28"/>
          <w:szCs w:val="28"/>
        </w:rPr>
        <w:t xml:space="preserve">кт. Мы можем выстраивать нарратив различным образом, помещая то или иное событие в центр рассмотрения. Совершая это действие третьего вида </w:t>
      </w:r>
      <w:r w:rsidR="00791D4A" w:rsidRPr="00791D4A">
        <w:rPr>
          <w:rFonts w:ascii="Times New Roman" w:eastAsia="Times New Roman" w:hAnsi="Times New Roman" w:cs="Times New Roman"/>
          <w:sz w:val="28"/>
          <w:szCs w:val="28"/>
        </w:rPr>
        <w:t xml:space="preserve">(«агент совершил одно действие, намереваясь сделать другое») </w:t>
      </w:r>
      <w:r w:rsidR="007C678F">
        <w:rPr>
          <w:rFonts w:ascii="Times New Roman" w:eastAsia="Times New Roman" w:hAnsi="Times New Roman" w:cs="Times New Roman"/>
          <w:sz w:val="28"/>
          <w:szCs w:val="28"/>
        </w:rPr>
        <w:t xml:space="preserve">мы будем </w:t>
      </w:r>
      <w:r w:rsidR="00E16BB8">
        <w:rPr>
          <w:rFonts w:ascii="Times New Roman" w:eastAsia="Times New Roman" w:hAnsi="Times New Roman" w:cs="Times New Roman"/>
          <w:sz w:val="28"/>
          <w:szCs w:val="28"/>
        </w:rPr>
        <w:t xml:space="preserve">атрибутировать намерение только основному событию, второе будет происходить по внешним причинам. </w:t>
      </w:r>
      <w:r w:rsidR="0002373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2A9E">
        <w:rPr>
          <w:rFonts w:ascii="Times New Roman" w:eastAsia="Times New Roman" w:hAnsi="Times New Roman" w:cs="Times New Roman"/>
          <w:sz w:val="28"/>
          <w:szCs w:val="28"/>
        </w:rPr>
        <w:t>округ одного и того же события</w:t>
      </w:r>
      <w:r w:rsidR="00023734">
        <w:rPr>
          <w:rFonts w:ascii="Times New Roman" w:eastAsia="Times New Roman" w:hAnsi="Times New Roman" w:cs="Times New Roman"/>
          <w:sz w:val="28"/>
          <w:szCs w:val="28"/>
        </w:rPr>
        <w:t xml:space="preserve">, скажем, распиливания доски, мы можем выстраивать </w:t>
      </w:r>
      <w:r w:rsidR="00873980">
        <w:rPr>
          <w:rFonts w:ascii="Times New Roman" w:eastAsia="Times New Roman" w:hAnsi="Times New Roman" w:cs="Times New Roman"/>
          <w:sz w:val="28"/>
          <w:szCs w:val="28"/>
        </w:rPr>
        <w:t xml:space="preserve">различные нарративы. </w:t>
      </w:r>
      <w:r w:rsidR="004B2E7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0CC7">
        <w:rPr>
          <w:rFonts w:ascii="Times New Roman" w:eastAsia="Times New Roman" w:hAnsi="Times New Roman" w:cs="Times New Roman"/>
          <w:sz w:val="28"/>
          <w:szCs w:val="28"/>
        </w:rPr>
        <w:t xml:space="preserve"> рамках одного описания мы скажем, что намерением является распилить доску, а шум происходит побочно. В другом же описании мы можем поставить в центр шум, а </w:t>
      </w:r>
      <w:r w:rsidR="004A74AF">
        <w:rPr>
          <w:rFonts w:ascii="Times New Roman" w:eastAsia="Times New Roman" w:hAnsi="Times New Roman" w:cs="Times New Roman"/>
          <w:sz w:val="28"/>
          <w:szCs w:val="28"/>
        </w:rPr>
        <w:t xml:space="preserve">процесс распиливания поместить на </w:t>
      </w:r>
      <w:r w:rsidR="0026203E">
        <w:rPr>
          <w:rFonts w:ascii="Times New Roman" w:eastAsia="Times New Roman" w:hAnsi="Times New Roman" w:cs="Times New Roman"/>
          <w:sz w:val="28"/>
          <w:szCs w:val="28"/>
        </w:rPr>
        <w:t>периферию</w:t>
      </w:r>
      <w:r w:rsidR="004A74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698120" w14:textId="7E64F31E" w:rsidR="00A05EB4" w:rsidRDefault="008C2545" w:rsidP="00A05E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важным аспекто</w:t>
      </w:r>
      <w:r w:rsidR="00A23C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3C2E">
        <w:rPr>
          <w:rFonts w:ascii="Times New Roman" w:eastAsia="Times New Roman" w:hAnsi="Times New Roman" w:cs="Times New Roman"/>
          <w:sz w:val="28"/>
          <w:szCs w:val="28"/>
        </w:rPr>
        <w:t xml:space="preserve"> прояснённым Энском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3C2E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A05E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786C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A23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6EE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A05E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05EB4" w:rsidRPr="00A05E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5EB4">
        <w:rPr>
          <w:rFonts w:ascii="Times New Roman" w:eastAsia="Times New Roman" w:hAnsi="Times New Roman" w:cs="Times New Roman"/>
          <w:sz w:val="28"/>
          <w:szCs w:val="28"/>
          <w:lang w:val="en-US"/>
        </w:rPr>
        <w:t>direction</w:t>
      </w:r>
      <w:r w:rsidR="00A05EB4" w:rsidRPr="00A0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EB4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A05EB4" w:rsidRPr="00A0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EB4">
        <w:rPr>
          <w:rFonts w:ascii="Times New Roman" w:eastAsia="Times New Roman" w:hAnsi="Times New Roman" w:cs="Times New Roman"/>
          <w:sz w:val="28"/>
          <w:szCs w:val="28"/>
          <w:lang w:val="en-US"/>
        </w:rPr>
        <w:t>fit</w:t>
      </w:r>
      <w:r w:rsidR="00A05EB4" w:rsidRPr="00A05E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5E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67F8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67F8">
        <w:rPr>
          <w:rFonts w:ascii="Times New Roman" w:eastAsia="Times New Roman" w:hAnsi="Times New Roman" w:cs="Times New Roman"/>
          <w:sz w:val="28"/>
          <w:szCs w:val="28"/>
        </w:rPr>
        <w:t xml:space="preserve"> выделяются два вида действий со словами: </w:t>
      </w:r>
      <w:r w:rsidR="007B7645">
        <w:rPr>
          <w:rFonts w:ascii="Times New Roman" w:eastAsia="Times New Roman" w:hAnsi="Times New Roman" w:cs="Times New Roman"/>
          <w:sz w:val="28"/>
          <w:szCs w:val="28"/>
        </w:rPr>
        <w:t>в пер</w:t>
      </w:r>
      <w:r w:rsidR="001A7ED7">
        <w:rPr>
          <w:rFonts w:ascii="Times New Roman" w:eastAsia="Times New Roman" w:hAnsi="Times New Roman" w:cs="Times New Roman"/>
          <w:sz w:val="28"/>
          <w:szCs w:val="28"/>
        </w:rPr>
        <w:t>вом случае</w:t>
      </w:r>
      <w:r w:rsidR="004B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645">
        <w:rPr>
          <w:rFonts w:ascii="Times New Roman" w:eastAsia="Times New Roman" w:hAnsi="Times New Roman" w:cs="Times New Roman"/>
          <w:sz w:val="28"/>
          <w:szCs w:val="28"/>
        </w:rPr>
        <w:t>мы можем пытаться подчинить мир порядку слов</w:t>
      </w:r>
      <w:r w:rsidR="001A7ED7">
        <w:rPr>
          <w:rFonts w:ascii="Times New Roman" w:eastAsia="Times New Roman" w:hAnsi="Times New Roman" w:cs="Times New Roman"/>
          <w:sz w:val="28"/>
          <w:szCs w:val="28"/>
        </w:rPr>
        <w:t>, во втором же наоборот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ED7">
        <w:rPr>
          <w:rFonts w:ascii="Times New Roman" w:eastAsia="Times New Roman" w:hAnsi="Times New Roman" w:cs="Times New Roman"/>
          <w:sz w:val="28"/>
          <w:szCs w:val="28"/>
        </w:rPr>
        <w:t xml:space="preserve"> отражаем в словах порядок мира.</w:t>
      </w:r>
      <w:r w:rsidR="002D3970">
        <w:rPr>
          <w:rFonts w:ascii="Times New Roman" w:eastAsia="Times New Roman" w:hAnsi="Times New Roman" w:cs="Times New Roman"/>
          <w:sz w:val="28"/>
          <w:szCs w:val="28"/>
        </w:rPr>
        <w:t xml:space="preserve"> Эта идея получила более </w:t>
      </w:r>
      <w:r w:rsidR="009C08B7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="002D3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8B7">
        <w:rPr>
          <w:rFonts w:ascii="Times New Roman" w:eastAsia="Times New Roman" w:hAnsi="Times New Roman" w:cs="Times New Roman"/>
          <w:sz w:val="28"/>
          <w:szCs w:val="28"/>
        </w:rPr>
        <w:t>прояснение</w:t>
      </w:r>
      <w:r w:rsidR="002D3970">
        <w:rPr>
          <w:rFonts w:ascii="Times New Roman" w:eastAsia="Times New Roman" w:hAnsi="Times New Roman" w:cs="Times New Roman"/>
          <w:sz w:val="28"/>
          <w:szCs w:val="28"/>
        </w:rPr>
        <w:t xml:space="preserve"> в работах </w:t>
      </w:r>
      <w:proofErr w:type="spellStart"/>
      <w:r w:rsidR="009C08B7">
        <w:rPr>
          <w:rFonts w:ascii="Times New Roman" w:eastAsia="Times New Roman" w:hAnsi="Times New Roman" w:cs="Times New Roman"/>
          <w:sz w:val="28"/>
          <w:szCs w:val="28"/>
        </w:rPr>
        <w:t>Сёрля</w:t>
      </w:r>
      <w:proofErr w:type="spellEnd"/>
      <w:r w:rsidR="00E9625E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6"/>
      </w:r>
      <w:r w:rsidR="009C0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55CFCA" w14:textId="76EC5A44" w:rsidR="00B6157D" w:rsidRPr="003E66B2" w:rsidRDefault="00B6157D" w:rsidP="00A05E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упомянуть в связи с вышеизложенным и </w:t>
      </w:r>
      <w:r w:rsidR="009C3C0C">
        <w:rPr>
          <w:rFonts w:ascii="Times New Roman" w:eastAsia="Times New Roman" w:hAnsi="Times New Roman" w:cs="Times New Roman"/>
          <w:sz w:val="28"/>
          <w:szCs w:val="28"/>
        </w:rPr>
        <w:t>работу Энском «</w:t>
      </w:r>
      <w:r w:rsidR="009C3C0C">
        <w:rPr>
          <w:rFonts w:ascii="Times New Roman" w:eastAsia="Times New Roman" w:hAnsi="Times New Roman" w:cs="Times New Roman"/>
          <w:sz w:val="28"/>
          <w:szCs w:val="28"/>
          <w:lang w:val="en-US"/>
        </w:rPr>
        <w:t>War</w:t>
      </w:r>
      <w:r w:rsidR="009C3C0C" w:rsidRPr="009C3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C0C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9C3C0C" w:rsidRPr="009C3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C0C">
        <w:rPr>
          <w:rFonts w:ascii="Times New Roman" w:eastAsia="Times New Roman" w:hAnsi="Times New Roman" w:cs="Times New Roman"/>
          <w:sz w:val="28"/>
          <w:szCs w:val="28"/>
          <w:lang w:val="en-US"/>
        </w:rPr>
        <w:t>Murder</w:t>
      </w:r>
      <w:r w:rsidR="009C3C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41FE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7"/>
      </w:r>
      <w:r w:rsidR="00F95F58">
        <w:rPr>
          <w:rFonts w:ascii="Times New Roman" w:eastAsia="Times New Roman" w:hAnsi="Times New Roman" w:cs="Times New Roman"/>
          <w:sz w:val="28"/>
          <w:szCs w:val="28"/>
        </w:rPr>
        <w:t xml:space="preserve">. В ней </w:t>
      </w:r>
      <w:r w:rsidR="003E66B2">
        <w:rPr>
          <w:rFonts w:ascii="Times New Roman" w:eastAsia="Times New Roman" w:hAnsi="Times New Roman" w:cs="Times New Roman"/>
          <w:sz w:val="28"/>
          <w:szCs w:val="28"/>
        </w:rPr>
        <w:t xml:space="preserve">автор развивает концепцию двойного эффекта, в очередной раз обвиняя Трумэна в военных преступлениях. По своей сути </w:t>
      </w:r>
      <w:r w:rsidR="00DB2D54">
        <w:rPr>
          <w:rFonts w:ascii="Times New Roman" w:eastAsia="Times New Roman" w:hAnsi="Times New Roman" w:cs="Times New Roman"/>
          <w:sz w:val="28"/>
          <w:szCs w:val="28"/>
        </w:rPr>
        <w:t xml:space="preserve">двойным эффектом называется тот же побочный эффект, который мы можем </w:t>
      </w:r>
      <w:r w:rsidR="00DB2D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предвидеть, но на который не направлено наше намерение. И мы можем с уверенностью </w:t>
      </w:r>
      <w:r w:rsidR="001912D2">
        <w:rPr>
          <w:rFonts w:ascii="Times New Roman" w:eastAsia="Times New Roman" w:hAnsi="Times New Roman" w:cs="Times New Roman"/>
          <w:sz w:val="28"/>
          <w:szCs w:val="28"/>
        </w:rPr>
        <w:t>сказать,</w:t>
      </w:r>
      <w:r w:rsidR="009161E4">
        <w:rPr>
          <w:rFonts w:ascii="Times New Roman" w:eastAsia="Times New Roman" w:hAnsi="Times New Roman" w:cs="Times New Roman"/>
          <w:sz w:val="28"/>
          <w:szCs w:val="28"/>
        </w:rPr>
        <w:t xml:space="preserve"> что намеренное </w:t>
      </w:r>
      <w:r w:rsidR="00A41A0D">
        <w:rPr>
          <w:rFonts w:ascii="Times New Roman" w:eastAsia="Times New Roman" w:hAnsi="Times New Roman" w:cs="Times New Roman"/>
          <w:sz w:val="28"/>
          <w:szCs w:val="28"/>
        </w:rPr>
        <w:t xml:space="preserve">и необоснованное нанесение вреда является </w:t>
      </w:r>
      <w:r w:rsidR="003E0445"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r w:rsidR="00A41A0D">
        <w:rPr>
          <w:rFonts w:ascii="Times New Roman" w:eastAsia="Times New Roman" w:hAnsi="Times New Roman" w:cs="Times New Roman"/>
          <w:sz w:val="28"/>
          <w:szCs w:val="28"/>
        </w:rPr>
        <w:t>запрещённым, в то время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4DB">
        <w:rPr>
          <w:rFonts w:ascii="Times New Roman" w:eastAsia="Times New Roman" w:hAnsi="Times New Roman" w:cs="Times New Roman"/>
          <w:sz w:val="28"/>
          <w:szCs w:val="28"/>
        </w:rPr>
        <w:t>как предвиден</w:t>
      </w:r>
      <w:r w:rsidR="003E0445">
        <w:rPr>
          <w:rFonts w:ascii="Times New Roman" w:eastAsia="Times New Roman" w:hAnsi="Times New Roman" w:cs="Times New Roman"/>
          <w:sz w:val="28"/>
          <w:szCs w:val="28"/>
        </w:rPr>
        <w:t>ный вред может быть запрещён</w:t>
      </w:r>
      <w:r w:rsidR="009F3F4E">
        <w:rPr>
          <w:rFonts w:ascii="Times New Roman" w:eastAsia="Times New Roman" w:hAnsi="Times New Roman" w:cs="Times New Roman"/>
          <w:sz w:val="28"/>
          <w:szCs w:val="28"/>
        </w:rPr>
        <w:t>, а может и нет</w:t>
      </w:r>
      <w:r w:rsidR="003E04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4060">
        <w:rPr>
          <w:rFonts w:ascii="Times New Roman" w:eastAsia="Times New Roman" w:hAnsi="Times New Roman" w:cs="Times New Roman"/>
          <w:sz w:val="28"/>
          <w:szCs w:val="28"/>
        </w:rPr>
        <w:t xml:space="preserve"> Здесь мы опять видим </w:t>
      </w:r>
      <w:r w:rsidR="00AD1F12">
        <w:rPr>
          <w:rFonts w:ascii="Times New Roman" w:eastAsia="Times New Roman" w:hAnsi="Times New Roman" w:cs="Times New Roman"/>
          <w:sz w:val="28"/>
          <w:szCs w:val="28"/>
        </w:rPr>
        <w:t>нарративную проблематику вины и злодеяния, которые появляются в зависимости от описания.</w:t>
      </w:r>
    </w:p>
    <w:p w14:paraId="1F9305AB" w14:textId="4D0006A0" w:rsidR="00C725AB" w:rsidRPr="00762F41" w:rsidRDefault="00D008B6" w:rsidP="00A05E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1852B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33CF1">
        <w:rPr>
          <w:rFonts w:ascii="Times New Roman" w:eastAsia="Times New Roman" w:hAnsi="Times New Roman" w:cs="Times New Roman"/>
          <w:sz w:val="28"/>
          <w:szCs w:val="28"/>
        </w:rPr>
        <w:t xml:space="preserve">ы можем вернуться к рассуждениям о </w:t>
      </w:r>
      <w:r w:rsidR="00A33CF1" w:rsidRPr="00B54AA1">
        <w:rPr>
          <w:rFonts w:ascii="Times New Roman" w:eastAsia="Times New Roman" w:hAnsi="Times New Roman" w:cs="Times New Roman"/>
          <w:sz w:val="28"/>
          <w:szCs w:val="28"/>
          <w:u w:val="single"/>
        </w:rPr>
        <w:t>намерении и предсказании</w:t>
      </w:r>
      <w:r w:rsidR="00A33CF1">
        <w:rPr>
          <w:rFonts w:ascii="Times New Roman" w:eastAsia="Times New Roman" w:hAnsi="Times New Roman" w:cs="Times New Roman"/>
          <w:sz w:val="28"/>
          <w:szCs w:val="28"/>
        </w:rPr>
        <w:t xml:space="preserve"> и сказать, что первые согласуются с </w:t>
      </w:r>
      <w:r w:rsidR="003A76DF">
        <w:rPr>
          <w:rFonts w:ascii="Times New Roman" w:eastAsia="Times New Roman" w:hAnsi="Times New Roman" w:cs="Times New Roman"/>
          <w:sz w:val="28"/>
          <w:szCs w:val="28"/>
        </w:rPr>
        <w:t>желаниями, которые в свою очередь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76DF">
        <w:rPr>
          <w:rFonts w:ascii="Times New Roman" w:eastAsia="Times New Roman" w:hAnsi="Times New Roman" w:cs="Times New Roman"/>
          <w:sz w:val="28"/>
          <w:szCs w:val="28"/>
        </w:rPr>
        <w:t xml:space="preserve"> трансформируют мир согласно словам. </w:t>
      </w:r>
      <w:r w:rsidR="00B54AA1">
        <w:rPr>
          <w:rFonts w:ascii="Times New Roman" w:eastAsia="Times New Roman" w:hAnsi="Times New Roman" w:cs="Times New Roman"/>
          <w:sz w:val="28"/>
          <w:szCs w:val="28"/>
        </w:rPr>
        <w:t>Предсказание же строится на убеждении и описывает мир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AA1">
        <w:rPr>
          <w:rFonts w:ascii="Times New Roman" w:eastAsia="Times New Roman" w:hAnsi="Times New Roman" w:cs="Times New Roman"/>
          <w:sz w:val="28"/>
          <w:szCs w:val="28"/>
        </w:rPr>
        <w:t xml:space="preserve"> вводя его в языковые структуры. </w:t>
      </w:r>
    </w:p>
    <w:p w14:paraId="44D4D351" w14:textId="150B0198" w:rsidR="00355A41" w:rsidRDefault="00355A41" w:rsidP="00355A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08B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A86">
        <w:rPr>
          <w:rFonts w:ascii="Times New Roman" w:eastAsia="Times New Roman" w:hAnsi="Times New Roman" w:cs="Times New Roman"/>
          <w:sz w:val="28"/>
          <w:szCs w:val="28"/>
        </w:rPr>
        <w:t>Резюмируя, можно сказать</w:t>
      </w:r>
      <w:r w:rsidR="003E3F8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1C16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165F" w:rsidRPr="208B3A7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208B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65E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3E3F81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115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08B3A7E">
        <w:rPr>
          <w:rFonts w:ascii="Times New Roman" w:eastAsia="Times New Roman" w:hAnsi="Times New Roman" w:cs="Times New Roman"/>
          <w:sz w:val="28"/>
          <w:szCs w:val="28"/>
        </w:rPr>
        <w:t>важным является демаркация между предвидением и намерением. В первом случае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говорим о возможности предсказать определённое событие. Во втором же о намерении, как необходимом свойстве поступка, который может включать разную степень предвидения. И в данном случае, одной из уловок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консеквенциали</w:t>
      </w:r>
      <w:r w:rsidR="00D303B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54B03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="00A832ED">
        <w:rPr>
          <w:rFonts w:ascii="Times New Roman" w:eastAsia="Times New Roman" w:hAnsi="Times New Roman" w:cs="Times New Roman"/>
          <w:sz w:val="28"/>
          <w:szCs w:val="28"/>
        </w:rPr>
        <w:t xml:space="preserve"> (котор</w:t>
      </w:r>
      <w:r w:rsidR="00254B0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832ED">
        <w:rPr>
          <w:rFonts w:ascii="Times New Roman" w:eastAsia="Times New Roman" w:hAnsi="Times New Roman" w:cs="Times New Roman"/>
          <w:sz w:val="28"/>
          <w:szCs w:val="28"/>
        </w:rPr>
        <w:t xml:space="preserve"> энском раскрывает в «Современной моральной философии»)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включение в </w:t>
      </w:r>
      <w:r w:rsidR="00135ACB">
        <w:rPr>
          <w:rFonts w:ascii="Times New Roman" w:eastAsia="Times New Roman" w:hAnsi="Times New Roman" w:cs="Times New Roman"/>
          <w:sz w:val="28"/>
          <w:szCs w:val="28"/>
        </w:rPr>
        <w:t>нарратив, описывающий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действие</w:t>
      </w:r>
      <w:r w:rsidR="00135AC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намерений, которые в конечном счёте произвели положительный эффект и исключение негативных. Так как намерение является атрибутом начальной точки действия, а последствия, ожидаемо, конечной.</w:t>
      </w:r>
    </w:p>
    <w:p w14:paraId="54026F87" w14:textId="266BAF94" w:rsidR="00F726EF" w:rsidRDefault="00021C2A" w:rsidP="00F726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993EE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параграф помог</w:t>
      </w:r>
      <w:r w:rsidR="00AE2539">
        <w:rPr>
          <w:rFonts w:ascii="Times New Roman" w:eastAsia="Times New Roman" w:hAnsi="Times New Roman" w:cs="Times New Roman"/>
          <w:sz w:val="28"/>
          <w:szCs w:val="28"/>
        </w:rPr>
        <w:t xml:space="preserve"> нам понять третий </w:t>
      </w:r>
      <w:r w:rsidR="001C165F">
        <w:rPr>
          <w:rFonts w:ascii="Times New Roman" w:eastAsia="Times New Roman" w:hAnsi="Times New Roman" w:cs="Times New Roman"/>
          <w:sz w:val="28"/>
          <w:szCs w:val="28"/>
        </w:rPr>
        <w:t>ключевой</w:t>
      </w:r>
      <w:r w:rsidR="00AE2539">
        <w:rPr>
          <w:rFonts w:ascii="Times New Roman" w:eastAsia="Times New Roman" w:hAnsi="Times New Roman" w:cs="Times New Roman"/>
          <w:sz w:val="28"/>
          <w:szCs w:val="28"/>
        </w:rPr>
        <w:t xml:space="preserve"> момент использования нарратива для анализ</w:t>
      </w:r>
      <w:r w:rsidR="001C165F">
        <w:rPr>
          <w:rFonts w:ascii="Times New Roman" w:eastAsia="Times New Roman" w:hAnsi="Times New Roman" w:cs="Times New Roman"/>
          <w:sz w:val="28"/>
          <w:szCs w:val="28"/>
        </w:rPr>
        <w:t>а этики добродетели. Конкретно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65F">
        <w:rPr>
          <w:rFonts w:ascii="Times New Roman" w:eastAsia="Times New Roman" w:hAnsi="Times New Roman" w:cs="Times New Roman"/>
          <w:sz w:val="28"/>
          <w:szCs w:val="28"/>
        </w:rPr>
        <w:t xml:space="preserve">мы говорим здесь </w:t>
      </w:r>
      <w:r w:rsidR="00F744DE">
        <w:rPr>
          <w:rFonts w:ascii="Times New Roman" w:eastAsia="Times New Roman" w:hAnsi="Times New Roman" w:cs="Times New Roman"/>
          <w:sz w:val="28"/>
          <w:szCs w:val="28"/>
        </w:rPr>
        <w:t>о нарративе,</w:t>
      </w:r>
      <w:r w:rsidR="001C165F">
        <w:rPr>
          <w:rFonts w:ascii="Times New Roman" w:eastAsia="Times New Roman" w:hAnsi="Times New Roman" w:cs="Times New Roman"/>
          <w:sz w:val="28"/>
          <w:szCs w:val="28"/>
        </w:rPr>
        <w:t xml:space="preserve"> описывающем отдельное действие.</w:t>
      </w:r>
      <w:r w:rsidR="00F744DE">
        <w:rPr>
          <w:rFonts w:ascii="Times New Roman" w:eastAsia="Times New Roman" w:hAnsi="Times New Roman" w:cs="Times New Roman"/>
          <w:sz w:val="28"/>
          <w:szCs w:val="28"/>
        </w:rPr>
        <w:t xml:space="preserve"> Так Энском достаточно убедительно </w:t>
      </w:r>
      <w:r w:rsidR="00312716">
        <w:rPr>
          <w:rFonts w:ascii="Times New Roman" w:eastAsia="Times New Roman" w:hAnsi="Times New Roman" w:cs="Times New Roman"/>
          <w:sz w:val="28"/>
          <w:szCs w:val="28"/>
        </w:rPr>
        <w:t>доказывает</w:t>
      </w:r>
      <w:r w:rsidR="00F7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C93">
        <w:rPr>
          <w:rFonts w:ascii="Times New Roman" w:eastAsia="Times New Roman" w:hAnsi="Times New Roman" w:cs="Times New Roman"/>
          <w:sz w:val="28"/>
          <w:szCs w:val="28"/>
        </w:rPr>
        <w:t xml:space="preserve">то, что в зависимости от описания нами каждого отдельного действия, мы приходим к тому, что оно может являться добродетельным или порочным. </w:t>
      </w:r>
      <w:r w:rsidR="00565BB1">
        <w:rPr>
          <w:rFonts w:ascii="Times New Roman" w:eastAsia="Times New Roman" w:hAnsi="Times New Roman" w:cs="Times New Roman"/>
          <w:sz w:val="28"/>
          <w:szCs w:val="28"/>
        </w:rPr>
        <w:t>Особенно актуально это для этики добродетели</w:t>
      </w:r>
      <w:r w:rsidR="00E605C2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05C2">
        <w:rPr>
          <w:rFonts w:ascii="Times New Roman" w:eastAsia="Times New Roman" w:hAnsi="Times New Roman" w:cs="Times New Roman"/>
          <w:sz w:val="28"/>
          <w:szCs w:val="28"/>
        </w:rPr>
        <w:t xml:space="preserve"> как правило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05C2">
        <w:rPr>
          <w:rFonts w:ascii="Times New Roman" w:eastAsia="Times New Roman" w:hAnsi="Times New Roman" w:cs="Times New Roman"/>
          <w:sz w:val="28"/>
          <w:szCs w:val="28"/>
        </w:rPr>
        <w:t xml:space="preserve"> не основывается на строгих запретах. Так для</w:t>
      </w:r>
      <w:r w:rsidR="00057ADA">
        <w:rPr>
          <w:rFonts w:ascii="Times New Roman" w:eastAsia="Times New Roman" w:hAnsi="Times New Roman" w:cs="Times New Roman"/>
          <w:sz w:val="28"/>
          <w:szCs w:val="28"/>
        </w:rPr>
        <w:t>, скажем,</w:t>
      </w:r>
      <w:r w:rsidR="00E60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05C2">
        <w:rPr>
          <w:rFonts w:ascii="Times New Roman" w:eastAsia="Times New Roman" w:hAnsi="Times New Roman" w:cs="Times New Roman"/>
          <w:sz w:val="28"/>
          <w:szCs w:val="28"/>
        </w:rPr>
        <w:t>деонтолога</w:t>
      </w:r>
      <w:proofErr w:type="spellEnd"/>
      <w:r w:rsidR="00E60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ADA">
        <w:rPr>
          <w:rFonts w:ascii="Times New Roman" w:eastAsia="Times New Roman" w:hAnsi="Times New Roman" w:cs="Times New Roman"/>
          <w:sz w:val="28"/>
          <w:szCs w:val="28"/>
        </w:rPr>
        <w:t xml:space="preserve">этот вопрос не имеет смысла, так как независимо от того, </w:t>
      </w:r>
      <w:r w:rsidR="00920932">
        <w:rPr>
          <w:rFonts w:ascii="Times New Roman" w:eastAsia="Times New Roman" w:hAnsi="Times New Roman" w:cs="Times New Roman"/>
          <w:sz w:val="28"/>
          <w:szCs w:val="28"/>
        </w:rPr>
        <w:t>совершаем мы действие с намерением или лишь с предвидение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0932">
        <w:rPr>
          <w:rFonts w:ascii="Times New Roman" w:eastAsia="Times New Roman" w:hAnsi="Times New Roman" w:cs="Times New Roman"/>
          <w:sz w:val="28"/>
          <w:szCs w:val="28"/>
        </w:rPr>
        <w:t>, мы не можем выходить</w:t>
      </w:r>
      <w:r w:rsidR="00D82DBD">
        <w:rPr>
          <w:rFonts w:ascii="Times New Roman" w:eastAsia="Times New Roman" w:hAnsi="Times New Roman" w:cs="Times New Roman"/>
          <w:sz w:val="28"/>
          <w:szCs w:val="28"/>
        </w:rPr>
        <w:t xml:space="preserve"> за границы определённого кодекса</w:t>
      </w:r>
      <w:r w:rsidR="004328F2">
        <w:rPr>
          <w:rFonts w:ascii="Times New Roman" w:eastAsia="Times New Roman" w:hAnsi="Times New Roman" w:cs="Times New Roman"/>
          <w:sz w:val="28"/>
          <w:szCs w:val="28"/>
        </w:rPr>
        <w:t xml:space="preserve">. Также стоит заметить, </w:t>
      </w:r>
      <w:r w:rsidR="004328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при воспитании добродетели также есть смысл рассматривать в основном лишь </w:t>
      </w:r>
      <w:r w:rsidR="003270FF">
        <w:rPr>
          <w:rFonts w:ascii="Times New Roman" w:eastAsia="Times New Roman" w:hAnsi="Times New Roman" w:cs="Times New Roman"/>
          <w:sz w:val="28"/>
          <w:szCs w:val="28"/>
        </w:rPr>
        <w:t xml:space="preserve">намеренное. </w:t>
      </w:r>
    </w:p>
    <w:p w14:paraId="14B9C0FE" w14:textId="4ACECF51" w:rsidR="0032113E" w:rsidRDefault="003270FF" w:rsidP="003211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другой же стороны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позиции наиболее уязвимы для критики. Так часть из неё, как мы уже сказали, высказывает сама Энском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приписывая подобную позицию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консеквенциали</w:t>
      </w:r>
      <w:r w:rsidR="007817A0">
        <w:rPr>
          <w:rFonts w:ascii="Times New Roman" w:eastAsia="Times New Roman" w:hAnsi="Times New Roman" w:cs="Times New Roman"/>
          <w:sz w:val="28"/>
          <w:szCs w:val="28"/>
        </w:rPr>
        <w:t>стам</w:t>
      </w:r>
      <w:proofErr w:type="spellEnd"/>
      <w:r w:rsidR="007817A0">
        <w:rPr>
          <w:rFonts w:ascii="Times New Roman" w:eastAsia="Times New Roman" w:hAnsi="Times New Roman" w:cs="Times New Roman"/>
          <w:sz w:val="28"/>
          <w:szCs w:val="28"/>
        </w:rPr>
        <w:t xml:space="preserve">. Мы согласимся с тем, что более </w:t>
      </w:r>
      <w:r w:rsidR="00060C93">
        <w:rPr>
          <w:rFonts w:ascii="Times New Roman" w:eastAsia="Times New Roman" w:hAnsi="Times New Roman" w:cs="Times New Roman"/>
          <w:sz w:val="28"/>
          <w:szCs w:val="28"/>
        </w:rPr>
        <w:t>правильным</w:t>
      </w:r>
      <w:r w:rsidR="007817A0">
        <w:rPr>
          <w:rFonts w:ascii="Times New Roman" w:eastAsia="Times New Roman" w:hAnsi="Times New Roman" w:cs="Times New Roman"/>
          <w:sz w:val="28"/>
          <w:szCs w:val="28"/>
        </w:rPr>
        <w:t xml:space="preserve"> будет судить человека по его намерения</w:t>
      </w:r>
      <w:r w:rsidR="00531380">
        <w:rPr>
          <w:rFonts w:ascii="Times New Roman" w:eastAsia="Times New Roman" w:hAnsi="Times New Roman" w:cs="Times New Roman"/>
          <w:sz w:val="28"/>
          <w:szCs w:val="28"/>
        </w:rPr>
        <w:t xml:space="preserve">м, так как двойной эффект может быть не всегда предвиден. Но даже в случае, если мы способны </w:t>
      </w:r>
      <w:r w:rsidR="00060C93">
        <w:rPr>
          <w:rFonts w:ascii="Times New Roman" w:eastAsia="Times New Roman" w:hAnsi="Times New Roman" w:cs="Times New Roman"/>
          <w:sz w:val="28"/>
          <w:szCs w:val="28"/>
        </w:rPr>
        <w:t>предвидеть</w:t>
      </w:r>
      <w:r w:rsidR="00531380">
        <w:rPr>
          <w:rFonts w:ascii="Times New Roman" w:eastAsia="Times New Roman" w:hAnsi="Times New Roman" w:cs="Times New Roman"/>
          <w:sz w:val="28"/>
          <w:szCs w:val="28"/>
        </w:rPr>
        <w:t xml:space="preserve"> все следствия поступка, есть шанс ретроспективно сказать, что наше намерение заключалось только в следствии с положительным эффектом и в таком случае стоит выработать более строгие критерии нарратива</w:t>
      </w:r>
      <w:r w:rsidR="003E5A23">
        <w:rPr>
          <w:rFonts w:ascii="Times New Roman" w:eastAsia="Times New Roman" w:hAnsi="Times New Roman" w:cs="Times New Roman"/>
          <w:sz w:val="28"/>
          <w:szCs w:val="28"/>
        </w:rPr>
        <w:t xml:space="preserve">. Так как сама Энском, обвиняя </w:t>
      </w:r>
      <w:r w:rsidR="00A057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E5A23">
        <w:rPr>
          <w:rFonts w:ascii="Times New Roman" w:eastAsia="Times New Roman" w:hAnsi="Times New Roman" w:cs="Times New Roman"/>
          <w:sz w:val="28"/>
          <w:szCs w:val="28"/>
        </w:rPr>
        <w:t>румана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5A23">
        <w:rPr>
          <w:rFonts w:ascii="Times New Roman" w:eastAsia="Times New Roman" w:hAnsi="Times New Roman" w:cs="Times New Roman"/>
          <w:sz w:val="28"/>
          <w:szCs w:val="28"/>
        </w:rPr>
        <w:t xml:space="preserve"> говорит, что он мог бы выбрать для бомбардировки и демонстрации силы менее оживлённое место, если бы его намерение было не в убийстве людей. Однако в реальной практике мы </w:t>
      </w:r>
      <w:r w:rsidR="0032113E">
        <w:rPr>
          <w:rFonts w:ascii="Times New Roman" w:eastAsia="Times New Roman" w:hAnsi="Times New Roman" w:cs="Times New Roman"/>
          <w:sz w:val="28"/>
          <w:szCs w:val="28"/>
        </w:rPr>
        <w:t xml:space="preserve">никогда с точностью не можем взглядом со стороны отличить основной эффект от побочного. </w:t>
      </w:r>
    </w:p>
    <w:p w14:paraId="0E1C7882" w14:textId="644FE719" w:rsidR="0032113E" w:rsidRDefault="00060C93" w:rsidP="003211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критика здесь может быть </w:t>
      </w:r>
      <w:r w:rsidR="00BD7520">
        <w:rPr>
          <w:rFonts w:ascii="Times New Roman" w:eastAsia="Times New Roman" w:hAnsi="Times New Roman" w:cs="Times New Roman"/>
          <w:sz w:val="28"/>
          <w:szCs w:val="28"/>
        </w:rPr>
        <w:t>высказана и по поводу того, что подобная концепция оценки поступков вообще сходна с деонтологией</w:t>
      </w:r>
      <w:r w:rsidR="006E3F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9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7520">
        <w:rPr>
          <w:rFonts w:ascii="Times New Roman" w:eastAsia="Times New Roman" w:hAnsi="Times New Roman" w:cs="Times New Roman"/>
          <w:sz w:val="28"/>
          <w:szCs w:val="28"/>
        </w:rPr>
        <w:t>оторая оценивает посту</w:t>
      </w:r>
      <w:r w:rsidR="00FE70E4">
        <w:rPr>
          <w:rFonts w:ascii="Times New Roman" w:eastAsia="Times New Roman" w:hAnsi="Times New Roman" w:cs="Times New Roman"/>
          <w:sz w:val="28"/>
          <w:szCs w:val="28"/>
        </w:rPr>
        <w:t xml:space="preserve">пок по действию, а не последствию. </w:t>
      </w:r>
      <w:r w:rsidR="005138F7">
        <w:rPr>
          <w:rFonts w:ascii="Times New Roman" w:eastAsia="Times New Roman" w:hAnsi="Times New Roman" w:cs="Times New Roman"/>
          <w:sz w:val="28"/>
          <w:szCs w:val="28"/>
        </w:rPr>
        <w:t xml:space="preserve">В такой интерпретации </w:t>
      </w:r>
      <w:r w:rsidR="007B77E9">
        <w:rPr>
          <w:rFonts w:ascii="Times New Roman" w:eastAsia="Times New Roman" w:hAnsi="Times New Roman" w:cs="Times New Roman"/>
          <w:sz w:val="28"/>
          <w:szCs w:val="28"/>
        </w:rPr>
        <w:t xml:space="preserve">разработки, касающиеся </w:t>
      </w:r>
      <w:r w:rsidR="003D226B">
        <w:rPr>
          <w:rFonts w:ascii="Times New Roman" w:eastAsia="Times New Roman" w:hAnsi="Times New Roman" w:cs="Times New Roman"/>
          <w:sz w:val="28"/>
          <w:szCs w:val="28"/>
        </w:rPr>
        <w:t>теории действия</w:t>
      </w:r>
      <w:r w:rsidR="009F3F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77E9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проинтерпретированы лишь как выбор лучшего </w:t>
      </w:r>
      <w:r w:rsidR="003D226B">
        <w:rPr>
          <w:rFonts w:ascii="Times New Roman" w:eastAsia="Times New Roman" w:hAnsi="Times New Roman" w:cs="Times New Roman"/>
          <w:sz w:val="28"/>
          <w:szCs w:val="28"/>
        </w:rPr>
        <w:t>поступка</w:t>
      </w:r>
      <w:r w:rsidR="007B77E9">
        <w:rPr>
          <w:rFonts w:ascii="Times New Roman" w:eastAsia="Times New Roman" w:hAnsi="Times New Roman" w:cs="Times New Roman"/>
          <w:sz w:val="28"/>
          <w:szCs w:val="28"/>
        </w:rPr>
        <w:t xml:space="preserve"> в деонтологии.</w:t>
      </w:r>
    </w:p>
    <w:p w14:paraId="189C676C" w14:textId="156AA4F0" w:rsidR="00384735" w:rsidRPr="008D6DD1" w:rsidRDefault="00F726EF" w:rsidP="003420AA">
      <w:pPr>
        <w:pStyle w:val="2"/>
      </w:pPr>
      <w:r w:rsidRPr="008D6DD1">
        <w:br w:type="page"/>
      </w:r>
      <w:r w:rsidR="00C310B6">
        <w:lastRenderedPageBreak/>
        <w:t xml:space="preserve"> </w:t>
      </w:r>
      <w:bookmarkStart w:id="9" w:name="_Toc103045743"/>
      <w:r w:rsidR="008E471F" w:rsidRPr="00C264FB">
        <w:t>«После добродетели»</w:t>
      </w:r>
      <w:bookmarkEnd w:id="9"/>
    </w:p>
    <w:p w14:paraId="43C3900F" w14:textId="05C629F0" w:rsidR="00384735" w:rsidRPr="00C264FB" w:rsidRDefault="00384735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FB">
        <w:rPr>
          <w:rFonts w:ascii="Times New Roman" w:eastAsia="Times New Roman" w:hAnsi="Times New Roman" w:cs="Times New Roman"/>
          <w:sz w:val="28"/>
          <w:szCs w:val="28"/>
        </w:rPr>
        <w:t>В этом параграфе мы не будем детально останавливаться на кажд</w:t>
      </w:r>
      <w:r w:rsidR="000955E4" w:rsidRPr="00C264FB">
        <w:rPr>
          <w:rFonts w:ascii="Times New Roman" w:eastAsia="Times New Roman" w:hAnsi="Times New Roman" w:cs="Times New Roman"/>
          <w:sz w:val="28"/>
          <w:szCs w:val="28"/>
        </w:rPr>
        <w:t xml:space="preserve">ом тезисе </w:t>
      </w:r>
      <w:proofErr w:type="spellStart"/>
      <w:r w:rsidR="000955E4" w:rsidRPr="00C264FB"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 w:rsidR="000955E4" w:rsidRPr="00C264FB">
        <w:rPr>
          <w:rFonts w:ascii="Times New Roman" w:eastAsia="Times New Roman" w:hAnsi="Times New Roman" w:cs="Times New Roman"/>
          <w:sz w:val="28"/>
          <w:szCs w:val="28"/>
        </w:rPr>
        <w:t xml:space="preserve">. Во многом работа посвящена </w:t>
      </w:r>
      <w:r w:rsidR="00002593" w:rsidRPr="00C264FB">
        <w:rPr>
          <w:rFonts w:ascii="Times New Roman" w:eastAsia="Times New Roman" w:hAnsi="Times New Roman" w:cs="Times New Roman"/>
          <w:sz w:val="28"/>
          <w:szCs w:val="28"/>
        </w:rPr>
        <w:t>генеалогии</w:t>
      </w:r>
      <w:r w:rsidR="000955E4" w:rsidRPr="00C264FB">
        <w:rPr>
          <w:rFonts w:ascii="Times New Roman" w:eastAsia="Times New Roman" w:hAnsi="Times New Roman" w:cs="Times New Roman"/>
          <w:sz w:val="28"/>
          <w:szCs w:val="28"/>
        </w:rPr>
        <w:t xml:space="preserve"> добродетели, которую мы</w:t>
      </w:r>
      <w:r w:rsidR="009343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55E4" w:rsidRPr="00C264FB">
        <w:rPr>
          <w:rFonts w:ascii="Times New Roman" w:eastAsia="Times New Roman" w:hAnsi="Times New Roman" w:cs="Times New Roman"/>
          <w:sz w:val="28"/>
          <w:szCs w:val="28"/>
        </w:rPr>
        <w:t xml:space="preserve"> хоть и со своего </w:t>
      </w:r>
      <w:r w:rsidR="0093439E" w:rsidRPr="00C264FB">
        <w:rPr>
          <w:rFonts w:ascii="Times New Roman" w:eastAsia="Times New Roman" w:hAnsi="Times New Roman" w:cs="Times New Roman"/>
          <w:sz w:val="28"/>
          <w:szCs w:val="28"/>
        </w:rPr>
        <w:t>взгляда</w:t>
      </w:r>
      <w:r w:rsidR="009343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55E4" w:rsidRPr="00C264FB">
        <w:rPr>
          <w:rFonts w:ascii="Times New Roman" w:eastAsia="Times New Roman" w:hAnsi="Times New Roman" w:cs="Times New Roman"/>
          <w:sz w:val="28"/>
          <w:szCs w:val="28"/>
        </w:rPr>
        <w:t xml:space="preserve"> представили в первой главе. В первую очередь </w:t>
      </w:r>
      <w:r w:rsidR="0093439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B18AC" w:rsidRPr="00C264FB">
        <w:rPr>
          <w:rFonts w:ascii="Times New Roman" w:eastAsia="Times New Roman" w:hAnsi="Times New Roman" w:cs="Times New Roman"/>
          <w:sz w:val="28"/>
          <w:szCs w:val="28"/>
        </w:rPr>
        <w:t xml:space="preserve">ы затронем основной пафос моральной ревизии автора, а также произведём переход через </w:t>
      </w:r>
      <w:r w:rsidR="007538A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6E3008">
        <w:rPr>
          <w:rFonts w:ascii="Times New Roman" w:eastAsia="Times New Roman" w:hAnsi="Times New Roman" w:cs="Times New Roman"/>
          <w:sz w:val="28"/>
          <w:szCs w:val="28"/>
        </w:rPr>
        <w:t xml:space="preserve">понимание нарратива </w:t>
      </w:r>
      <w:r w:rsidR="006D4202" w:rsidRPr="00C264F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F3F4E">
        <w:rPr>
          <w:rFonts w:ascii="Times New Roman" w:eastAsia="Times New Roman" w:hAnsi="Times New Roman" w:cs="Times New Roman"/>
          <w:sz w:val="28"/>
          <w:szCs w:val="28"/>
        </w:rPr>
        <w:t>третьей</w:t>
      </w:r>
      <w:r w:rsidR="006D4202" w:rsidRPr="00C264FB">
        <w:rPr>
          <w:rFonts w:ascii="Times New Roman" w:eastAsia="Times New Roman" w:hAnsi="Times New Roman" w:cs="Times New Roman"/>
          <w:sz w:val="28"/>
          <w:szCs w:val="28"/>
        </w:rPr>
        <w:t xml:space="preserve"> главе данной диссертации, отведённой </w:t>
      </w:r>
      <w:r w:rsidR="006E3008">
        <w:rPr>
          <w:rFonts w:ascii="Times New Roman" w:eastAsia="Times New Roman" w:hAnsi="Times New Roman" w:cs="Times New Roman"/>
          <w:sz w:val="28"/>
          <w:szCs w:val="28"/>
        </w:rPr>
        <w:t>разбору последнего</w:t>
      </w:r>
      <w:r w:rsidR="006D4202" w:rsidRPr="00C26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E488FD1" w14:textId="000148A8" w:rsidR="00245410" w:rsidRPr="00C264FB" w:rsidRDefault="00245410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FB"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8A7D9B" w:rsidRPr="00C264FB">
        <w:rPr>
          <w:rFonts w:ascii="Times New Roman" w:eastAsia="Times New Roman" w:hAnsi="Times New Roman" w:cs="Times New Roman"/>
          <w:sz w:val="28"/>
          <w:szCs w:val="28"/>
        </w:rPr>
        <w:t xml:space="preserve">нём с предпосылки, которую озвучивали ранее. Мы говорим о том, что </w:t>
      </w:r>
      <w:r w:rsidR="000200DF" w:rsidRPr="00C264FB">
        <w:rPr>
          <w:rFonts w:ascii="Times New Roman" w:eastAsia="Times New Roman" w:hAnsi="Times New Roman" w:cs="Times New Roman"/>
          <w:sz w:val="28"/>
          <w:szCs w:val="28"/>
        </w:rPr>
        <w:t xml:space="preserve">лоскутная ткань </w:t>
      </w:r>
      <w:r w:rsidR="00DD30B6" w:rsidRPr="00C264FB">
        <w:rPr>
          <w:rFonts w:ascii="Times New Roman" w:eastAsia="Times New Roman" w:hAnsi="Times New Roman" w:cs="Times New Roman"/>
          <w:sz w:val="28"/>
          <w:szCs w:val="28"/>
        </w:rPr>
        <w:t>морального</w:t>
      </w:r>
      <w:r w:rsidR="000200DF" w:rsidRPr="00C264FB">
        <w:rPr>
          <w:rFonts w:ascii="Times New Roman" w:eastAsia="Times New Roman" w:hAnsi="Times New Roman" w:cs="Times New Roman"/>
          <w:sz w:val="28"/>
          <w:szCs w:val="28"/>
        </w:rPr>
        <w:t xml:space="preserve"> повествования, как она представляется </w:t>
      </w:r>
      <w:proofErr w:type="spellStart"/>
      <w:r w:rsidR="00DD30B6" w:rsidRPr="00C264FB">
        <w:rPr>
          <w:rFonts w:ascii="Times New Roman" w:eastAsia="Times New Roman" w:hAnsi="Times New Roman" w:cs="Times New Roman"/>
          <w:sz w:val="28"/>
          <w:szCs w:val="28"/>
        </w:rPr>
        <w:t>Макинтайру</w:t>
      </w:r>
      <w:proofErr w:type="spellEnd"/>
      <w:r w:rsidR="00A429BB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DD30B6" w:rsidRPr="00C264FB">
        <w:rPr>
          <w:rFonts w:ascii="Times New Roman" w:eastAsia="Times New Roman" w:hAnsi="Times New Roman" w:cs="Times New Roman"/>
          <w:sz w:val="28"/>
          <w:szCs w:val="28"/>
        </w:rPr>
        <w:t xml:space="preserve">е имеет единой </w:t>
      </w:r>
      <w:r w:rsidR="00E05ED2" w:rsidRPr="00C264FB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="00DD30B6" w:rsidRPr="00C264FB">
        <w:rPr>
          <w:rFonts w:ascii="Times New Roman" w:eastAsia="Times New Roman" w:hAnsi="Times New Roman" w:cs="Times New Roman"/>
          <w:sz w:val="28"/>
          <w:szCs w:val="28"/>
        </w:rPr>
        <w:t xml:space="preserve">. Что ведёт нас к тому, что на неустойчивых основаниях построенная </w:t>
      </w:r>
      <w:r w:rsidR="00F42750" w:rsidRPr="00C264FB">
        <w:rPr>
          <w:rFonts w:ascii="Times New Roman" w:eastAsia="Times New Roman" w:hAnsi="Times New Roman" w:cs="Times New Roman"/>
          <w:sz w:val="28"/>
          <w:szCs w:val="28"/>
        </w:rPr>
        <w:t>этика приходит к своему губительному завершению в противоречиях</w:t>
      </w:r>
      <w:r w:rsidR="00216E16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8"/>
      </w:r>
      <w:r w:rsidR="00F42750" w:rsidRPr="00C26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5B912" w14:textId="7AF43B6D" w:rsidR="005A641C" w:rsidRDefault="005A641C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FB">
        <w:rPr>
          <w:rFonts w:ascii="Times New Roman" w:eastAsia="Times New Roman" w:hAnsi="Times New Roman" w:cs="Times New Roman"/>
          <w:sz w:val="28"/>
          <w:szCs w:val="28"/>
        </w:rPr>
        <w:t>Перву</w:t>
      </w:r>
      <w:r w:rsidR="00C264FB">
        <w:rPr>
          <w:rFonts w:ascii="Times New Roman" w:eastAsia="Times New Roman" w:hAnsi="Times New Roman" w:cs="Times New Roman"/>
          <w:sz w:val="28"/>
          <w:szCs w:val="28"/>
        </w:rPr>
        <w:t xml:space="preserve">ю главу </w:t>
      </w:r>
      <w:proofErr w:type="spellStart"/>
      <w:r w:rsidR="00C264FB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C2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449">
        <w:rPr>
          <w:rFonts w:ascii="Times New Roman" w:eastAsia="Times New Roman" w:hAnsi="Times New Roman" w:cs="Times New Roman"/>
          <w:sz w:val="28"/>
          <w:szCs w:val="28"/>
        </w:rPr>
        <w:t xml:space="preserve">открывает через сравнение </w:t>
      </w:r>
      <w:r w:rsidR="002846B7">
        <w:rPr>
          <w:rFonts w:ascii="Times New Roman" w:eastAsia="Times New Roman" w:hAnsi="Times New Roman" w:cs="Times New Roman"/>
          <w:sz w:val="28"/>
          <w:szCs w:val="28"/>
        </w:rPr>
        <w:t>моральных представлений с научными разработками.</w:t>
      </w:r>
      <w:r w:rsidR="00B445F2">
        <w:rPr>
          <w:rFonts w:ascii="Times New Roman" w:eastAsia="Times New Roman" w:hAnsi="Times New Roman" w:cs="Times New Roman"/>
          <w:sz w:val="28"/>
          <w:szCs w:val="28"/>
        </w:rPr>
        <w:t xml:space="preserve"> Здесь он предлагает </w:t>
      </w:r>
      <w:r w:rsidR="00E05ED2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B445F2">
        <w:rPr>
          <w:rFonts w:ascii="Times New Roman" w:eastAsia="Times New Roman" w:hAnsi="Times New Roman" w:cs="Times New Roman"/>
          <w:sz w:val="28"/>
          <w:szCs w:val="28"/>
        </w:rPr>
        <w:t xml:space="preserve"> себе постапокалиптическую картину, </w:t>
      </w:r>
      <w:r w:rsidR="00731BD6">
        <w:rPr>
          <w:rFonts w:ascii="Times New Roman" w:eastAsia="Times New Roman" w:hAnsi="Times New Roman" w:cs="Times New Roman"/>
          <w:sz w:val="28"/>
          <w:szCs w:val="28"/>
        </w:rPr>
        <w:t xml:space="preserve">в которой исчезли бы все научные институты. А из остатков знаний и обрывочных представлений на скорую руку было бы собрано то, что назвали </w:t>
      </w:r>
      <w:r w:rsidR="005B2F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1BD6">
        <w:rPr>
          <w:rFonts w:ascii="Times New Roman" w:eastAsia="Times New Roman" w:hAnsi="Times New Roman" w:cs="Times New Roman"/>
          <w:sz w:val="28"/>
          <w:szCs w:val="28"/>
        </w:rPr>
        <w:t>новой наукой</w:t>
      </w:r>
      <w:r w:rsidR="005B2F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1BD6">
        <w:rPr>
          <w:rFonts w:ascii="Times New Roman" w:eastAsia="Times New Roman" w:hAnsi="Times New Roman" w:cs="Times New Roman"/>
          <w:sz w:val="28"/>
          <w:szCs w:val="28"/>
        </w:rPr>
        <w:t>. В таком же положении по заявлению</w:t>
      </w:r>
      <w:r w:rsidR="009A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D60"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 w:rsidR="009A6D60">
        <w:rPr>
          <w:rFonts w:ascii="Times New Roman" w:eastAsia="Times New Roman" w:hAnsi="Times New Roman" w:cs="Times New Roman"/>
          <w:sz w:val="28"/>
          <w:szCs w:val="28"/>
        </w:rPr>
        <w:t>, оказалась современная философия морали</w:t>
      </w:r>
      <w:r w:rsidR="002F4E21">
        <w:rPr>
          <w:rFonts w:ascii="Times New Roman" w:eastAsia="Times New Roman" w:hAnsi="Times New Roman" w:cs="Times New Roman"/>
          <w:sz w:val="28"/>
          <w:szCs w:val="28"/>
        </w:rPr>
        <w:t xml:space="preserve">. Язык морали пребывает в состоянии отсутствия содержания. </w:t>
      </w:r>
      <w:r w:rsidR="005B2FDB">
        <w:rPr>
          <w:rFonts w:ascii="Times New Roman" w:eastAsia="Times New Roman" w:hAnsi="Times New Roman" w:cs="Times New Roman"/>
          <w:sz w:val="28"/>
          <w:szCs w:val="28"/>
        </w:rPr>
        <w:t xml:space="preserve">Как и каркас «новой науки», лишь внешне </w:t>
      </w:r>
      <w:r w:rsidR="00053D6E">
        <w:rPr>
          <w:rFonts w:ascii="Times New Roman" w:eastAsia="Times New Roman" w:hAnsi="Times New Roman" w:cs="Times New Roman"/>
          <w:sz w:val="28"/>
          <w:szCs w:val="28"/>
        </w:rPr>
        <w:t>напоминала</w:t>
      </w:r>
      <w:r w:rsidR="00F63471">
        <w:rPr>
          <w:rFonts w:ascii="Times New Roman" w:eastAsia="Times New Roman" w:hAnsi="Times New Roman" w:cs="Times New Roman"/>
          <w:sz w:val="28"/>
          <w:szCs w:val="28"/>
        </w:rPr>
        <w:t xml:space="preserve"> собственный образец</w:t>
      </w:r>
      <w:r w:rsidR="00053D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4E0CF1" w14:textId="14258E68" w:rsidR="00053D6E" w:rsidRDefault="00053D6E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Просвещенческий проект, который заложил основу современной морали</w:t>
      </w:r>
      <w:r w:rsidR="006F206F">
        <w:rPr>
          <w:rFonts w:ascii="Times New Roman" w:eastAsia="Times New Roman" w:hAnsi="Times New Roman" w:cs="Times New Roman"/>
          <w:sz w:val="28"/>
          <w:szCs w:val="28"/>
        </w:rPr>
        <w:t xml:space="preserve">.  Провалился уже в своём начале, так как </w:t>
      </w:r>
      <w:r w:rsidR="00476BC6">
        <w:rPr>
          <w:rFonts w:ascii="Times New Roman" w:eastAsia="Times New Roman" w:hAnsi="Times New Roman" w:cs="Times New Roman"/>
          <w:sz w:val="28"/>
          <w:szCs w:val="28"/>
        </w:rPr>
        <w:t xml:space="preserve">был изначально </w:t>
      </w:r>
      <w:r w:rsidR="00A9437B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="00476B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0600D">
        <w:rPr>
          <w:rFonts w:ascii="Times New Roman" w:eastAsia="Times New Roman" w:hAnsi="Times New Roman" w:cs="Times New Roman"/>
          <w:sz w:val="28"/>
          <w:szCs w:val="28"/>
        </w:rPr>
        <w:t>телеологических посылках. Кульминацией</w:t>
      </w:r>
      <w:r w:rsidR="00F4072A">
        <w:rPr>
          <w:rFonts w:ascii="Times New Roman" w:eastAsia="Times New Roman" w:hAnsi="Times New Roman" w:cs="Times New Roman"/>
          <w:sz w:val="28"/>
          <w:szCs w:val="28"/>
        </w:rPr>
        <w:t xml:space="preserve"> развития нарратива жизни в античной и средневековой традиции считался её конец. Однако </w:t>
      </w:r>
      <w:r w:rsidR="001877F1">
        <w:rPr>
          <w:rFonts w:ascii="Times New Roman" w:eastAsia="Times New Roman" w:hAnsi="Times New Roman" w:cs="Times New Roman"/>
          <w:sz w:val="28"/>
          <w:szCs w:val="28"/>
        </w:rPr>
        <w:t>для обретения конечного благ</w:t>
      </w:r>
      <w:r w:rsidR="005330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7F1">
        <w:rPr>
          <w:rFonts w:ascii="Times New Roman" w:eastAsia="Times New Roman" w:hAnsi="Times New Roman" w:cs="Times New Roman"/>
          <w:sz w:val="28"/>
          <w:szCs w:val="28"/>
        </w:rPr>
        <w:t xml:space="preserve"> к этому концу необходимо было подготовиться. Мы видим этот акцент в смер</w:t>
      </w:r>
      <w:r w:rsidR="003D3B05">
        <w:rPr>
          <w:rFonts w:ascii="Times New Roman" w:eastAsia="Times New Roman" w:hAnsi="Times New Roman" w:cs="Times New Roman"/>
          <w:sz w:val="28"/>
          <w:szCs w:val="28"/>
        </w:rPr>
        <w:t>ти Сократа, который, отказавшись от земного, последова</w:t>
      </w:r>
      <w:r w:rsidR="005D1D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D3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B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пути добродетели. Более очевидно это прослеживается в 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3B05">
        <w:rPr>
          <w:rFonts w:ascii="Times New Roman" w:eastAsia="Times New Roman" w:hAnsi="Times New Roman" w:cs="Times New Roman"/>
          <w:sz w:val="28"/>
          <w:szCs w:val="28"/>
        </w:rPr>
        <w:t xml:space="preserve">редние века, где к спасению можно прийти </w:t>
      </w:r>
      <w:r w:rsidR="005D1D77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3D3B05">
        <w:rPr>
          <w:rFonts w:ascii="Times New Roman" w:eastAsia="Times New Roman" w:hAnsi="Times New Roman" w:cs="Times New Roman"/>
          <w:sz w:val="28"/>
          <w:szCs w:val="28"/>
        </w:rPr>
        <w:t xml:space="preserve">через благие мирские деяния. </w:t>
      </w:r>
      <w:r w:rsidR="00E752C2">
        <w:rPr>
          <w:rFonts w:ascii="Times New Roman" w:eastAsia="Times New Roman" w:hAnsi="Times New Roman" w:cs="Times New Roman"/>
          <w:sz w:val="28"/>
          <w:szCs w:val="28"/>
        </w:rPr>
        <w:t>В свою очередь просвещение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2C2">
        <w:rPr>
          <w:rFonts w:ascii="Times New Roman" w:eastAsia="Times New Roman" w:hAnsi="Times New Roman" w:cs="Times New Roman"/>
          <w:sz w:val="28"/>
          <w:szCs w:val="28"/>
        </w:rPr>
        <w:t xml:space="preserve"> пытается подменить </w:t>
      </w:r>
      <w:r w:rsidR="007255A5">
        <w:rPr>
          <w:rFonts w:ascii="Times New Roman" w:eastAsia="Times New Roman" w:hAnsi="Times New Roman" w:cs="Times New Roman"/>
          <w:sz w:val="28"/>
          <w:szCs w:val="28"/>
        </w:rPr>
        <w:t>аксиологию</w:t>
      </w:r>
      <w:r w:rsidR="00E752C2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7255A5">
        <w:rPr>
          <w:rFonts w:ascii="Times New Roman" w:eastAsia="Times New Roman" w:hAnsi="Times New Roman" w:cs="Times New Roman"/>
          <w:sz w:val="28"/>
          <w:szCs w:val="28"/>
        </w:rPr>
        <w:t xml:space="preserve">местив акцент с конца на середину жизни. Но </w:t>
      </w:r>
      <w:r w:rsidR="00504A05">
        <w:rPr>
          <w:rFonts w:ascii="Times New Roman" w:eastAsia="Times New Roman" w:hAnsi="Times New Roman" w:cs="Times New Roman"/>
          <w:sz w:val="28"/>
          <w:szCs w:val="28"/>
        </w:rPr>
        <w:t>в области этики пытается строить моральные принципы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CB7">
        <w:rPr>
          <w:rFonts w:ascii="Times New Roman" w:eastAsia="Times New Roman" w:hAnsi="Times New Roman" w:cs="Times New Roman"/>
          <w:sz w:val="28"/>
          <w:szCs w:val="28"/>
        </w:rPr>
        <w:t xml:space="preserve">имплицитно </w:t>
      </w:r>
      <w:r w:rsidR="00504A05">
        <w:rPr>
          <w:rFonts w:ascii="Times New Roman" w:eastAsia="Times New Roman" w:hAnsi="Times New Roman" w:cs="Times New Roman"/>
          <w:sz w:val="28"/>
          <w:szCs w:val="28"/>
        </w:rPr>
        <w:t>основываясь на старой системе ценностей</w:t>
      </w:r>
      <w:r w:rsidR="00E05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ABA50D" w14:textId="499AF8CC" w:rsidR="00E05ED2" w:rsidRDefault="0032713E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сравнивает </w:t>
      </w:r>
      <w:r w:rsidR="00106971">
        <w:rPr>
          <w:rFonts w:ascii="Times New Roman" w:eastAsia="Times New Roman" w:hAnsi="Times New Roman" w:cs="Times New Roman"/>
          <w:sz w:val="28"/>
          <w:szCs w:val="28"/>
        </w:rPr>
        <w:t xml:space="preserve">такое состояние дел с образом жизни полинезийцев, 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06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3EA">
        <w:rPr>
          <w:rFonts w:ascii="Times New Roman" w:eastAsia="Times New Roman" w:hAnsi="Times New Roman" w:cs="Times New Roman"/>
          <w:sz w:val="28"/>
          <w:szCs w:val="28"/>
        </w:rPr>
        <w:t>экспедиционных</w:t>
      </w:r>
      <w:r w:rsidR="00B83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71">
        <w:rPr>
          <w:rFonts w:ascii="Times New Roman" w:eastAsia="Times New Roman" w:hAnsi="Times New Roman" w:cs="Times New Roman"/>
          <w:sz w:val="28"/>
          <w:szCs w:val="28"/>
        </w:rPr>
        <w:t>описани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72FCD">
        <w:rPr>
          <w:rFonts w:ascii="Times New Roman" w:eastAsia="Times New Roman" w:hAnsi="Times New Roman" w:cs="Times New Roman"/>
          <w:sz w:val="28"/>
          <w:szCs w:val="28"/>
        </w:rPr>
        <w:t xml:space="preserve">. В контрасте </w:t>
      </w:r>
      <w:r w:rsidR="00DD2B40">
        <w:rPr>
          <w:rFonts w:ascii="Times New Roman" w:eastAsia="Times New Roman" w:hAnsi="Times New Roman" w:cs="Times New Roman"/>
          <w:sz w:val="28"/>
          <w:szCs w:val="28"/>
        </w:rPr>
        <w:t>с распущенными сексуальными обычаями,</w:t>
      </w:r>
      <w:r w:rsidR="00172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D79">
        <w:rPr>
          <w:rFonts w:ascii="Times New Roman" w:eastAsia="Times New Roman" w:hAnsi="Times New Roman" w:cs="Times New Roman"/>
          <w:sz w:val="28"/>
          <w:szCs w:val="28"/>
        </w:rPr>
        <w:t>у которых были запрещены, скажем</w:t>
      </w:r>
      <w:r w:rsidR="00AB48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3D79">
        <w:rPr>
          <w:rFonts w:ascii="Times New Roman" w:eastAsia="Times New Roman" w:hAnsi="Times New Roman" w:cs="Times New Roman"/>
          <w:sz w:val="28"/>
          <w:szCs w:val="28"/>
        </w:rPr>
        <w:t xml:space="preserve"> совместные трапезы мужчин и женщин. </w:t>
      </w:r>
      <w:r w:rsidR="00AB48FC">
        <w:rPr>
          <w:rFonts w:ascii="Times New Roman" w:eastAsia="Times New Roman" w:hAnsi="Times New Roman" w:cs="Times New Roman"/>
          <w:sz w:val="28"/>
          <w:szCs w:val="28"/>
        </w:rPr>
        <w:t xml:space="preserve">Объяснялось такое поведение словом «табу». </w:t>
      </w:r>
      <w:r w:rsidR="00A5242D">
        <w:rPr>
          <w:rFonts w:ascii="Times New Roman" w:eastAsia="Times New Roman" w:hAnsi="Times New Roman" w:cs="Times New Roman"/>
          <w:sz w:val="28"/>
          <w:szCs w:val="28"/>
        </w:rPr>
        <w:t>Однако как</w:t>
      </w:r>
      <w:r w:rsidR="00402F0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DD2B40">
        <w:rPr>
          <w:rFonts w:ascii="Times New Roman" w:eastAsia="Times New Roman" w:hAnsi="Times New Roman" w:cs="Times New Roman"/>
          <w:sz w:val="28"/>
          <w:szCs w:val="28"/>
        </w:rPr>
        <w:t xml:space="preserve">старались моряки Кука выяснить значение этого слова, вразумительного ответа получить не вышло. </w:t>
      </w:r>
      <w:r w:rsidR="00A5242D">
        <w:rPr>
          <w:rFonts w:ascii="Times New Roman" w:eastAsia="Times New Roman" w:hAnsi="Times New Roman" w:cs="Times New Roman"/>
          <w:sz w:val="28"/>
          <w:szCs w:val="28"/>
        </w:rPr>
        <w:t>Очевидным оставалось и то, что табу не</w:t>
      </w:r>
      <w:r w:rsidR="00256416">
        <w:rPr>
          <w:rFonts w:ascii="Times New Roman" w:eastAsia="Times New Roman" w:hAnsi="Times New Roman" w:cs="Times New Roman"/>
          <w:sz w:val="28"/>
          <w:szCs w:val="28"/>
        </w:rPr>
        <w:t xml:space="preserve"> являлось запретом в привычном смысле, поскольку, как правило, запрет имеет рационализацию</w:t>
      </w:r>
      <w:r w:rsidR="00C305DB">
        <w:rPr>
          <w:rFonts w:ascii="Times New Roman" w:eastAsia="Times New Roman" w:hAnsi="Times New Roman" w:cs="Times New Roman"/>
          <w:sz w:val="28"/>
          <w:szCs w:val="28"/>
        </w:rPr>
        <w:t xml:space="preserve"> («тебе нельзя делать этого, потому что …). В случае табу, вероятно</w:t>
      </w:r>
      <w:r w:rsidR="001304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05DB">
        <w:rPr>
          <w:rFonts w:ascii="Times New Roman" w:eastAsia="Times New Roman" w:hAnsi="Times New Roman" w:cs="Times New Roman"/>
          <w:sz w:val="28"/>
          <w:szCs w:val="28"/>
        </w:rPr>
        <w:t xml:space="preserve"> сами полинезийцы унаследовали это слово из прошлого</w:t>
      </w:r>
      <w:r w:rsidR="0013043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0083A">
        <w:rPr>
          <w:rFonts w:ascii="Times New Roman" w:eastAsia="Times New Roman" w:hAnsi="Times New Roman" w:cs="Times New Roman"/>
          <w:sz w:val="28"/>
          <w:szCs w:val="28"/>
        </w:rPr>
        <w:t xml:space="preserve"> потеряли нить насыщенности описания данного события</w:t>
      </w:r>
      <w:r w:rsidR="00130432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70083A">
        <w:rPr>
          <w:rFonts w:ascii="Times New Roman" w:eastAsia="Times New Roman" w:hAnsi="Times New Roman" w:cs="Times New Roman"/>
          <w:sz w:val="28"/>
          <w:szCs w:val="28"/>
        </w:rPr>
        <w:t xml:space="preserve">ставив только внешнюю ритуальную часть. </w:t>
      </w:r>
      <w:r w:rsidR="00B83125">
        <w:rPr>
          <w:rFonts w:ascii="Times New Roman" w:eastAsia="Times New Roman" w:hAnsi="Times New Roman" w:cs="Times New Roman"/>
          <w:sz w:val="28"/>
          <w:szCs w:val="28"/>
        </w:rPr>
        <w:t xml:space="preserve">Позже к вопрошанию о табу вернулись не обычные моряки, но получившие </w:t>
      </w:r>
      <w:r w:rsidR="00E807CB">
        <w:rPr>
          <w:rFonts w:ascii="Times New Roman" w:eastAsia="Times New Roman" w:hAnsi="Times New Roman" w:cs="Times New Roman"/>
          <w:sz w:val="28"/>
          <w:szCs w:val="28"/>
        </w:rPr>
        <w:t>вполне широкую известность философские и религиозные антропологи</w:t>
      </w:r>
      <w:r w:rsidR="00040A4C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9"/>
      </w:r>
      <w:r w:rsidR="00E807CB">
        <w:rPr>
          <w:rFonts w:ascii="Times New Roman" w:eastAsia="Times New Roman" w:hAnsi="Times New Roman" w:cs="Times New Roman"/>
          <w:sz w:val="28"/>
          <w:szCs w:val="28"/>
        </w:rPr>
        <w:t xml:space="preserve">, однако </w:t>
      </w:r>
      <w:r w:rsidR="00E77E37">
        <w:rPr>
          <w:rFonts w:ascii="Times New Roman" w:eastAsia="Times New Roman" w:hAnsi="Times New Roman" w:cs="Times New Roman"/>
          <w:sz w:val="28"/>
          <w:szCs w:val="28"/>
        </w:rPr>
        <w:t xml:space="preserve">предельная ясность в этом вопросе так и не была достигнута. </w:t>
      </w:r>
    </w:p>
    <w:p w14:paraId="05EA75FC" w14:textId="5A8D231E" w:rsidR="00696E44" w:rsidRDefault="00696E44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Пустота </w:t>
      </w:r>
      <w:r w:rsidR="00C634A0">
        <w:rPr>
          <w:rFonts w:ascii="Times New Roman" w:eastAsia="Times New Roman" w:hAnsi="Times New Roman" w:cs="Times New Roman"/>
          <w:sz w:val="28"/>
          <w:szCs w:val="28"/>
        </w:rPr>
        <w:t xml:space="preserve">в содержании этих терминов особенно ярко подчеркивается тем, что при </w:t>
      </w:r>
      <w:r w:rsidR="00F423D1">
        <w:rPr>
          <w:rFonts w:ascii="Times New Roman" w:eastAsia="Times New Roman" w:hAnsi="Times New Roman" w:cs="Times New Roman"/>
          <w:sz w:val="28"/>
          <w:szCs w:val="28"/>
        </w:rPr>
        <w:t>колонизации</w:t>
      </w:r>
      <w:r w:rsidR="00C63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2AB8">
        <w:rPr>
          <w:rFonts w:ascii="Times New Roman" w:eastAsia="Times New Roman" w:hAnsi="Times New Roman" w:cs="Times New Roman"/>
          <w:sz w:val="28"/>
          <w:szCs w:val="28"/>
        </w:rPr>
        <w:t>Камеаме</w:t>
      </w:r>
      <w:r w:rsidR="00F423D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423D1">
        <w:rPr>
          <w:rFonts w:ascii="Times New Roman" w:eastAsia="Times New Roman" w:hAnsi="Times New Roman" w:cs="Times New Roman"/>
          <w:sz w:val="28"/>
          <w:szCs w:val="28"/>
        </w:rPr>
        <w:t xml:space="preserve"> Вторым</w:t>
      </w:r>
      <w:r w:rsidR="009758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23D1">
        <w:rPr>
          <w:rFonts w:ascii="Times New Roman" w:eastAsia="Times New Roman" w:hAnsi="Times New Roman" w:cs="Times New Roman"/>
          <w:sz w:val="28"/>
          <w:szCs w:val="28"/>
        </w:rPr>
        <w:t xml:space="preserve"> полинезийцы вполне легко отказались </w:t>
      </w:r>
      <w:r w:rsidR="00BC7B19">
        <w:rPr>
          <w:rFonts w:ascii="Times New Roman" w:eastAsia="Times New Roman" w:hAnsi="Times New Roman" w:cs="Times New Roman"/>
          <w:sz w:val="28"/>
          <w:szCs w:val="28"/>
        </w:rPr>
        <w:t>от своих табу даже в области их внешнего исполнения</w:t>
      </w:r>
      <w:r w:rsidR="00216E16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0"/>
      </w:r>
      <w:r w:rsidR="00BC7B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773">
        <w:rPr>
          <w:rFonts w:ascii="Times New Roman" w:eastAsia="Times New Roman" w:hAnsi="Times New Roman" w:cs="Times New Roman"/>
          <w:sz w:val="28"/>
          <w:szCs w:val="28"/>
        </w:rPr>
        <w:t xml:space="preserve"> Так и кодексы</w:t>
      </w:r>
      <w:r w:rsidR="003A51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5773">
        <w:rPr>
          <w:rFonts w:ascii="Times New Roman" w:eastAsia="Times New Roman" w:hAnsi="Times New Roman" w:cs="Times New Roman"/>
          <w:sz w:val="28"/>
          <w:szCs w:val="28"/>
        </w:rPr>
        <w:t xml:space="preserve"> созданные и переданные в </w:t>
      </w:r>
      <w:r w:rsidR="003A510D">
        <w:rPr>
          <w:rFonts w:ascii="Times New Roman" w:eastAsia="Times New Roman" w:hAnsi="Times New Roman" w:cs="Times New Roman"/>
          <w:sz w:val="28"/>
          <w:szCs w:val="28"/>
        </w:rPr>
        <w:t xml:space="preserve">эпоху </w:t>
      </w:r>
      <w:r w:rsidR="003E78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5773">
        <w:rPr>
          <w:rFonts w:ascii="Times New Roman" w:eastAsia="Times New Roman" w:hAnsi="Times New Roman" w:cs="Times New Roman"/>
          <w:sz w:val="28"/>
          <w:szCs w:val="28"/>
        </w:rPr>
        <w:t>росвещени</w:t>
      </w:r>
      <w:r w:rsidR="003A510D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3E78C5">
        <w:rPr>
          <w:rFonts w:ascii="Times New Roman" w:eastAsia="Times New Roman" w:hAnsi="Times New Roman" w:cs="Times New Roman"/>
          <w:sz w:val="28"/>
          <w:szCs w:val="28"/>
        </w:rPr>
        <w:t xml:space="preserve"> были не </w:t>
      </w:r>
      <w:r w:rsidR="00B74A2E">
        <w:rPr>
          <w:rFonts w:ascii="Times New Roman" w:eastAsia="Times New Roman" w:hAnsi="Times New Roman" w:cs="Times New Roman"/>
          <w:sz w:val="28"/>
          <w:szCs w:val="28"/>
        </w:rPr>
        <w:t>больше,</w:t>
      </w:r>
      <w:r w:rsidR="003E78C5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="003E7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произвольным набором запретов, который должен был рухнуть при первой значительной </w:t>
      </w:r>
      <w:r w:rsidR="00D733C8">
        <w:rPr>
          <w:rFonts w:ascii="Times New Roman" w:eastAsia="Times New Roman" w:hAnsi="Times New Roman" w:cs="Times New Roman"/>
          <w:sz w:val="28"/>
          <w:szCs w:val="28"/>
        </w:rPr>
        <w:t>критической атаке</w:t>
      </w:r>
      <w:r w:rsidR="00FF37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7B02BB" w14:textId="3DE7D538" w:rsidR="00FF37A3" w:rsidRDefault="00FF37A3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же причиной обреченности </w:t>
      </w:r>
      <w:r w:rsidR="006D3305">
        <w:rPr>
          <w:rFonts w:ascii="Times New Roman" w:eastAsia="Times New Roman" w:hAnsi="Times New Roman" w:cs="Times New Roman"/>
          <w:sz w:val="28"/>
          <w:szCs w:val="28"/>
        </w:rPr>
        <w:t xml:space="preserve">просвещенческой моральной системы является возвышение человека. Здесь </w:t>
      </w:r>
      <w:proofErr w:type="spellStart"/>
      <w:r w:rsidR="006D3305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6D3305">
        <w:rPr>
          <w:rFonts w:ascii="Times New Roman" w:eastAsia="Times New Roman" w:hAnsi="Times New Roman" w:cs="Times New Roman"/>
          <w:sz w:val="28"/>
          <w:szCs w:val="28"/>
        </w:rPr>
        <w:t xml:space="preserve"> говорит вещи синонимичные с критикой Энском кантовско</w:t>
      </w:r>
      <w:r w:rsidR="0033631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D3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0C">
        <w:rPr>
          <w:rFonts w:ascii="Times New Roman" w:eastAsia="Times New Roman" w:hAnsi="Times New Roman" w:cs="Times New Roman"/>
          <w:sz w:val="28"/>
          <w:szCs w:val="28"/>
        </w:rPr>
        <w:t>поняти</w:t>
      </w:r>
      <w:r w:rsidR="0033631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6D0C">
        <w:rPr>
          <w:rFonts w:ascii="Times New Roman" w:eastAsia="Times New Roman" w:hAnsi="Times New Roman" w:cs="Times New Roman"/>
          <w:sz w:val="28"/>
          <w:szCs w:val="28"/>
        </w:rPr>
        <w:t xml:space="preserve"> «законодательств</w:t>
      </w:r>
      <w:r w:rsidR="003363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6D0C">
        <w:rPr>
          <w:rFonts w:ascii="Times New Roman" w:eastAsia="Times New Roman" w:hAnsi="Times New Roman" w:cs="Times New Roman"/>
          <w:sz w:val="28"/>
          <w:szCs w:val="28"/>
        </w:rPr>
        <w:t xml:space="preserve"> для самого себя</w:t>
      </w:r>
      <w:r w:rsidR="003363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6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56B7">
        <w:rPr>
          <w:rFonts w:ascii="Times New Roman" w:eastAsia="Times New Roman" w:hAnsi="Times New Roman" w:cs="Times New Roman"/>
          <w:sz w:val="28"/>
          <w:szCs w:val="28"/>
        </w:rPr>
        <w:t xml:space="preserve">Приписывание </w:t>
      </w:r>
      <w:r w:rsidR="001B7700">
        <w:rPr>
          <w:rFonts w:ascii="Times New Roman" w:eastAsia="Times New Roman" w:hAnsi="Times New Roman" w:cs="Times New Roman"/>
          <w:sz w:val="28"/>
          <w:szCs w:val="28"/>
        </w:rPr>
        <w:t>агенту</w:t>
      </w:r>
      <w:r w:rsidR="003D56B7">
        <w:rPr>
          <w:rFonts w:ascii="Times New Roman" w:eastAsia="Times New Roman" w:hAnsi="Times New Roman" w:cs="Times New Roman"/>
          <w:sz w:val="28"/>
          <w:szCs w:val="28"/>
        </w:rPr>
        <w:t xml:space="preserve"> моральной свободы воли</w:t>
      </w:r>
      <w:r w:rsidR="002A3B2C">
        <w:rPr>
          <w:rFonts w:ascii="Times New Roman" w:eastAsia="Times New Roman" w:hAnsi="Times New Roman" w:cs="Times New Roman"/>
          <w:sz w:val="28"/>
          <w:szCs w:val="28"/>
        </w:rPr>
        <w:t xml:space="preserve"> сделало </w:t>
      </w:r>
      <w:r w:rsidR="00B74A2E">
        <w:rPr>
          <w:rFonts w:ascii="Times New Roman" w:eastAsia="Times New Roman" w:hAnsi="Times New Roman" w:cs="Times New Roman"/>
          <w:sz w:val="28"/>
          <w:szCs w:val="28"/>
        </w:rPr>
        <w:t>мораль индивидуальной</w:t>
      </w:r>
      <w:r w:rsidR="002A3B2C">
        <w:rPr>
          <w:rFonts w:ascii="Times New Roman" w:eastAsia="Times New Roman" w:hAnsi="Times New Roman" w:cs="Times New Roman"/>
          <w:sz w:val="28"/>
          <w:szCs w:val="28"/>
        </w:rPr>
        <w:t xml:space="preserve">, зависящей от одного конкретного человека. </w:t>
      </w:r>
      <w:r w:rsidR="00200995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8C68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0995">
        <w:rPr>
          <w:rFonts w:ascii="Times New Roman" w:eastAsia="Times New Roman" w:hAnsi="Times New Roman" w:cs="Times New Roman"/>
          <w:sz w:val="28"/>
          <w:szCs w:val="28"/>
        </w:rPr>
        <w:t xml:space="preserve"> здесь теряется </w:t>
      </w:r>
      <w:r w:rsidR="00320FB5">
        <w:rPr>
          <w:rFonts w:ascii="Times New Roman" w:eastAsia="Times New Roman" w:hAnsi="Times New Roman" w:cs="Times New Roman"/>
          <w:sz w:val="28"/>
          <w:szCs w:val="28"/>
        </w:rPr>
        <w:t>даже доставшийся от прошлых эпох законодатель кодексов, погружая этические практики в</w:t>
      </w:r>
      <w:r w:rsidR="005F09D5">
        <w:rPr>
          <w:rFonts w:ascii="Times New Roman" w:eastAsia="Times New Roman" w:hAnsi="Times New Roman" w:cs="Times New Roman"/>
          <w:sz w:val="28"/>
          <w:szCs w:val="28"/>
        </w:rPr>
        <w:t xml:space="preserve"> глубины необъяснимых и труднопонимаемых субъективных правил. </w:t>
      </w:r>
      <w:r w:rsidR="00E72CD1">
        <w:rPr>
          <w:rFonts w:ascii="Times New Roman" w:eastAsia="Times New Roman" w:hAnsi="Times New Roman" w:cs="Times New Roman"/>
          <w:sz w:val="28"/>
          <w:szCs w:val="28"/>
        </w:rPr>
        <w:t xml:space="preserve">Апогеем такого развития моральной мысли стал </w:t>
      </w:r>
      <w:proofErr w:type="spellStart"/>
      <w:r w:rsidR="00E72CD1">
        <w:rPr>
          <w:rFonts w:ascii="Times New Roman" w:eastAsia="Times New Roman" w:hAnsi="Times New Roman" w:cs="Times New Roman"/>
          <w:sz w:val="28"/>
          <w:szCs w:val="28"/>
        </w:rPr>
        <w:t>эмотивизм</w:t>
      </w:r>
      <w:proofErr w:type="spellEnd"/>
      <w:r w:rsidR="00E72C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2AC91D2" w14:textId="500C6C0A" w:rsidR="00EE3A3D" w:rsidRDefault="00EE3A3D" w:rsidP="00EE3A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рассуждение мы можем дополнить аргументом против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эмотивизма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Аласдера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нём он говорит, что помимо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эмотивистского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дополнения к императиву вроде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«сделай А, потому что я так хочу», может быть и рациональное по типу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«сделай А, потому что так будет правильно (добродетельно)». Таким образом, констатирует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моральные суждения не только могут не выражать эмоции говорящего, но и идти вразрез с ними, что можно выразить в предложении «Мне неприятно быть подвергнутым наказанию, но это будет правильно»</w:t>
      </w:r>
      <w:r w:rsidR="00DD4F20">
        <w:rPr>
          <w:rFonts w:ascii="Times New Roman" w:eastAsia="Times New Roman" w:hAnsi="Times New Roman" w:cs="Times New Roman"/>
          <w:sz w:val="28"/>
          <w:szCs w:val="28"/>
        </w:rPr>
        <w:t>, которое явля</w:t>
      </w:r>
      <w:r w:rsidR="00700B4B">
        <w:rPr>
          <w:rFonts w:ascii="Times New Roman" w:eastAsia="Times New Roman" w:hAnsi="Times New Roman" w:cs="Times New Roman"/>
          <w:sz w:val="28"/>
          <w:szCs w:val="28"/>
        </w:rPr>
        <w:t>ется осмысленным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D77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1"/>
      </w:r>
    </w:p>
    <w:p w14:paraId="49AB1A9F" w14:textId="2DD9BFC3" w:rsidR="00DC7D50" w:rsidRDefault="00DC7D50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точкой</w:t>
      </w:r>
      <w:r w:rsidR="00C42821">
        <w:rPr>
          <w:rFonts w:ascii="Times New Roman" w:eastAsia="Times New Roman" w:hAnsi="Times New Roman" w:cs="Times New Roman"/>
          <w:sz w:val="28"/>
          <w:szCs w:val="28"/>
        </w:rPr>
        <w:t xml:space="preserve"> открытого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слома </w:t>
      </w:r>
      <w:r w:rsidR="00700B4B">
        <w:rPr>
          <w:rFonts w:ascii="Times New Roman" w:eastAsia="Times New Roman" w:hAnsi="Times New Roman" w:cs="Times New Roman"/>
          <w:sz w:val="28"/>
          <w:szCs w:val="28"/>
        </w:rPr>
        <w:t>просвещенческих</w:t>
      </w:r>
      <w:r w:rsidR="00C42821">
        <w:rPr>
          <w:rFonts w:ascii="Times New Roman" w:eastAsia="Times New Roman" w:hAnsi="Times New Roman" w:cs="Times New Roman"/>
          <w:sz w:val="28"/>
          <w:szCs w:val="28"/>
        </w:rPr>
        <w:t xml:space="preserve"> моральных теорий стали работы Фридриха </w:t>
      </w:r>
      <w:r w:rsidR="00EA15A0">
        <w:rPr>
          <w:rFonts w:ascii="Times New Roman" w:eastAsia="Times New Roman" w:hAnsi="Times New Roman" w:cs="Times New Roman"/>
          <w:sz w:val="28"/>
          <w:szCs w:val="28"/>
        </w:rPr>
        <w:t xml:space="preserve">Ницше (которого </w:t>
      </w:r>
      <w:proofErr w:type="spellStart"/>
      <w:r w:rsidR="00EA15A0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EA15A0">
        <w:rPr>
          <w:rFonts w:ascii="Times New Roman" w:eastAsia="Times New Roman" w:hAnsi="Times New Roman" w:cs="Times New Roman"/>
          <w:sz w:val="28"/>
          <w:szCs w:val="28"/>
        </w:rPr>
        <w:t xml:space="preserve"> саркастично называет</w:t>
      </w:r>
      <w:r w:rsidR="006808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808D2">
        <w:rPr>
          <w:rFonts w:ascii="Times New Roman" w:eastAsia="Times New Roman" w:hAnsi="Times New Roman" w:cs="Times New Roman"/>
          <w:sz w:val="28"/>
          <w:szCs w:val="28"/>
        </w:rPr>
        <w:t>Камеамеа</w:t>
      </w:r>
      <w:proofErr w:type="spellEnd"/>
      <w:r w:rsidR="006808D2">
        <w:rPr>
          <w:rFonts w:ascii="Times New Roman" w:eastAsia="Times New Roman" w:hAnsi="Times New Roman" w:cs="Times New Roman"/>
          <w:sz w:val="28"/>
          <w:szCs w:val="28"/>
        </w:rPr>
        <w:t xml:space="preserve"> Вторым европейской традиции»</w:t>
      </w:r>
      <w:r w:rsidR="00220E6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786710">
        <w:rPr>
          <w:rFonts w:ascii="Times New Roman" w:eastAsia="Times New Roman" w:hAnsi="Times New Roman" w:cs="Times New Roman"/>
          <w:sz w:val="28"/>
          <w:szCs w:val="28"/>
        </w:rPr>
        <w:t xml:space="preserve">Как и полинезийский колонизатор, Ницше </w:t>
      </w:r>
      <w:r w:rsidR="00992C1E">
        <w:rPr>
          <w:rFonts w:ascii="Times New Roman" w:eastAsia="Times New Roman" w:hAnsi="Times New Roman" w:cs="Times New Roman"/>
          <w:sz w:val="28"/>
          <w:szCs w:val="28"/>
        </w:rPr>
        <w:t>взял на себя роль обличителя пустоты практик европейского морального агента</w:t>
      </w:r>
      <w:r w:rsidR="0010032B">
        <w:rPr>
          <w:rFonts w:ascii="Times New Roman" w:eastAsia="Times New Roman" w:hAnsi="Times New Roman" w:cs="Times New Roman"/>
          <w:sz w:val="28"/>
          <w:szCs w:val="28"/>
        </w:rPr>
        <w:t xml:space="preserve"> (об этом мы писали в </w:t>
      </w:r>
      <w:r w:rsidR="005B58D6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="0010032B">
        <w:rPr>
          <w:rFonts w:ascii="Times New Roman" w:eastAsia="Times New Roman" w:hAnsi="Times New Roman" w:cs="Times New Roman"/>
          <w:sz w:val="28"/>
          <w:szCs w:val="28"/>
        </w:rPr>
        <w:t xml:space="preserve"> первой главы). В противовес этому была представ</w:t>
      </w:r>
      <w:r w:rsidR="00530BDA">
        <w:rPr>
          <w:rFonts w:ascii="Times New Roman" w:eastAsia="Times New Roman" w:hAnsi="Times New Roman" w:cs="Times New Roman"/>
          <w:sz w:val="28"/>
          <w:szCs w:val="28"/>
        </w:rPr>
        <w:t xml:space="preserve">лена фигура сверхчеловека, который не ищет </w:t>
      </w:r>
      <w:r w:rsidR="00530BDA">
        <w:rPr>
          <w:rFonts w:ascii="Times New Roman" w:eastAsia="Times New Roman" w:hAnsi="Times New Roman" w:cs="Times New Roman"/>
          <w:sz w:val="28"/>
          <w:szCs w:val="28"/>
        </w:rPr>
        <w:lastRenderedPageBreak/>
        <w:t>блага в окружающем мире</w:t>
      </w:r>
      <w:r w:rsidR="00615BEC">
        <w:rPr>
          <w:rFonts w:ascii="Times New Roman" w:eastAsia="Times New Roman" w:hAnsi="Times New Roman" w:cs="Times New Roman"/>
          <w:sz w:val="28"/>
          <w:szCs w:val="28"/>
        </w:rPr>
        <w:t>. Но</w:t>
      </w:r>
      <w:r w:rsidR="00530BDA">
        <w:rPr>
          <w:rFonts w:ascii="Times New Roman" w:eastAsia="Times New Roman" w:hAnsi="Times New Roman" w:cs="Times New Roman"/>
          <w:sz w:val="28"/>
          <w:szCs w:val="28"/>
        </w:rPr>
        <w:t xml:space="preserve"> обращается в его поисках внутрь себя, что и наталкивает нас на рассмотрение Ницше, как этика добродетели. </w:t>
      </w:r>
      <w:r w:rsidR="00E24A6A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="006F7235">
        <w:rPr>
          <w:rFonts w:ascii="Times New Roman" w:eastAsia="Times New Roman" w:hAnsi="Times New Roman" w:cs="Times New Roman"/>
          <w:sz w:val="28"/>
          <w:szCs w:val="28"/>
        </w:rPr>
        <w:t>самодостаточности,</w:t>
      </w:r>
      <w:r w:rsidR="00DD3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460">
        <w:rPr>
          <w:rFonts w:ascii="Times New Roman" w:eastAsia="Times New Roman" w:hAnsi="Times New Roman" w:cs="Times New Roman"/>
          <w:sz w:val="28"/>
          <w:szCs w:val="28"/>
        </w:rPr>
        <w:t>сверхчеловек</w:t>
      </w:r>
      <w:r w:rsidR="00DD3A74">
        <w:rPr>
          <w:rFonts w:ascii="Times New Roman" w:eastAsia="Times New Roman" w:hAnsi="Times New Roman" w:cs="Times New Roman"/>
          <w:sz w:val="28"/>
          <w:szCs w:val="28"/>
        </w:rPr>
        <w:t xml:space="preserve"> находит основы </w:t>
      </w:r>
      <w:r w:rsidR="00D92506">
        <w:rPr>
          <w:rFonts w:ascii="Times New Roman" w:eastAsia="Times New Roman" w:hAnsi="Times New Roman" w:cs="Times New Roman"/>
          <w:sz w:val="28"/>
          <w:szCs w:val="28"/>
        </w:rPr>
        <w:t>новой этик</w:t>
      </w:r>
      <w:r w:rsidR="00F61C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2506">
        <w:rPr>
          <w:rFonts w:ascii="Times New Roman" w:eastAsia="Times New Roman" w:hAnsi="Times New Roman" w:cs="Times New Roman"/>
          <w:sz w:val="28"/>
          <w:szCs w:val="28"/>
        </w:rPr>
        <w:t xml:space="preserve"> в своих интересах или </w:t>
      </w:r>
      <w:r w:rsidR="00A34726">
        <w:rPr>
          <w:rFonts w:ascii="Times New Roman" w:eastAsia="Times New Roman" w:hAnsi="Times New Roman" w:cs="Times New Roman"/>
          <w:sz w:val="28"/>
          <w:szCs w:val="28"/>
        </w:rPr>
        <w:t>в наиболее адекватны</w:t>
      </w:r>
      <w:r w:rsidR="006F7235">
        <w:rPr>
          <w:rFonts w:ascii="Times New Roman" w:eastAsia="Times New Roman" w:hAnsi="Times New Roman" w:cs="Times New Roman"/>
          <w:sz w:val="28"/>
          <w:szCs w:val="28"/>
        </w:rPr>
        <w:t>х для него</w:t>
      </w:r>
      <w:r w:rsidR="00D92506">
        <w:rPr>
          <w:rFonts w:ascii="Times New Roman" w:eastAsia="Times New Roman" w:hAnsi="Times New Roman" w:cs="Times New Roman"/>
          <w:sz w:val="28"/>
          <w:szCs w:val="28"/>
        </w:rPr>
        <w:t xml:space="preserve"> устоя</w:t>
      </w:r>
      <w:r w:rsidR="006F723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92506">
        <w:rPr>
          <w:rFonts w:ascii="Times New Roman" w:eastAsia="Times New Roman" w:hAnsi="Times New Roman" w:cs="Times New Roman"/>
          <w:sz w:val="28"/>
          <w:szCs w:val="28"/>
        </w:rPr>
        <w:t xml:space="preserve"> прошлых времён</w:t>
      </w:r>
      <w:r w:rsidR="00F11F0B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E24A6A">
        <w:rPr>
          <w:rFonts w:ascii="Times New Roman" w:eastAsia="Times New Roman" w:hAnsi="Times New Roman" w:cs="Times New Roman"/>
          <w:sz w:val="28"/>
          <w:szCs w:val="28"/>
        </w:rPr>
        <w:t xml:space="preserve">ля Ницше </w:t>
      </w:r>
      <w:r w:rsidR="00547CE9">
        <w:rPr>
          <w:rFonts w:ascii="Times New Roman" w:eastAsia="Times New Roman" w:hAnsi="Times New Roman" w:cs="Times New Roman"/>
          <w:sz w:val="28"/>
          <w:szCs w:val="28"/>
        </w:rPr>
        <w:t>такой основой является</w:t>
      </w:r>
      <w:r w:rsidR="00E24A6A">
        <w:rPr>
          <w:rFonts w:ascii="Times New Roman" w:eastAsia="Times New Roman" w:hAnsi="Times New Roman" w:cs="Times New Roman"/>
          <w:sz w:val="28"/>
          <w:szCs w:val="28"/>
        </w:rPr>
        <w:t xml:space="preserve"> мораль господ</w:t>
      </w:r>
      <w:r w:rsidR="007D0E16">
        <w:rPr>
          <w:rFonts w:ascii="Times New Roman" w:eastAsia="Times New Roman" w:hAnsi="Times New Roman" w:cs="Times New Roman"/>
          <w:sz w:val="28"/>
          <w:szCs w:val="28"/>
        </w:rPr>
        <w:t xml:space="preserve"> (эпохи гомеровских мифов)</w:t>
      </w:r>
      <w:r w:rsidR="00E24A6A">
        <w:rPr>
          <w:rFonts w:ascii="Times New Roman" w:eastAsia="Times New Roman" w:hAnsi="Times New Roman" w:cs="Times New Roman"/>
          <w:sz w:val="28"/>
          <w:szCs w:val="28"/>
        </w:rPr>
        <w:t xml:space="preserve">, идею которой </w:t>
      </w:r>
      <w:proofErr w:type="spellStart"/>
      <w:r w:rsidR="00E24A6A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E24A6A">
        <w:rPr>
          <w:rFonts w:ascii="Times New Roman" w:eastAsia="Times New Roman" w:hAnsi="Times New Roman" w:cs="Times New Roman"/>
          <w:sz w:val="28"/>
          <w:szCs w:val="28"/>
        </w:rPr>
        <w:t xml:space="preserve"> не разделяет</w:t>
      </w:r>
      <w:r w:rsidR="00D9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9E59C" w14:textId="3AEE6A1B" w:rsidR="00124744" w:rsidRDefault="00760A0E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Выход для европейской моральной философии </w:t>
      </w:r>
      <w:proofErr w:type="spellStart"/>
      <w:r w:rsidR="007D0E1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акинтайр</w:t>
      </w:r>
      <w:proofErr w:type="spellEnd"/>
      <w:r w:rsidR="009E6C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</w:t>
      </w:r>
      <w:r w:rsidR="00F27EC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7ECD">
        <w:rPr>
          <w:rFonts w:ascii="Times New Roman" w:eastAsia="Times New Roman" w:hAnsi="Times New Roman" w:cs="Times New Roman"/>
          <w:sz w:val="28"/>
          <w:szCs w:val="28"/>
        </w:rPr>
        <w:t xml:space="preserve"> находит в работах Аристотеля</w:t>
      </w:r>
      <w:r w:rsidR="005D3358">
        <w:rPr>
          <w:rFonts w:ascii="Times New Roman" w:eastAsia="Times New Roman" w:hAnsi="Times New Roman" w:cs="Times New Roman"/>
          <w:sz w:val="28"/>
          <w:szCs w:val="28"/>
        </w:rPr>
        <w:t>. Ключевы</w:t>
      </w:r>
      <w:r w:rsidR="00D06959">
        <w:rPr>
          <w:rFonts w:ascii="Times New Roman" w:eastAsia="Times New Roman" w:hAnsi="Times New Roman" w:cs="Times New Roman"/>
          <w:sz w:val="28"/>
          <w:szCs w:val="28"/>
        </w:rPr>
        <w:t xml:space="preserve">е отличия </w:t>
      </w:r>
      <w:proofErr w:type="spellStart"/>
      <w:r w:rsidR="003853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6959">
        <w:rPr>
          <w:rFonts w:ascii="Times New Roman" w:eastAsia="Times New Roman" w:hAnsi="Times New Roman" w:cs="Times New Roman"/>
          <w:sz w:val="28"/>
          <w:szCs w:val="28"/>
        </w:rPr>
        <w:t>ристотел</w:t>
      </w:r>
      <w:r w:rsidR="00385384">
        <w:rPr>
          <w:rFonts w:ascii="Times New Roman" w:eastAsia="Times New Roman" w:hAnsi="Times New Roman" w:cs="Times New Roman"/>
          <w:sz w:val="28"/>
          <w:szCs w:val="28"/>
        </w:rPr>
        <w:t>ианского</w:t>
      </w:r>
      <w:proofErr w:type="spellEnd"/>
      <w:r w:rsidR="00D069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06959">
        <w:rPr>
          <w:rFonts w:ascii="Times New Roman" w:eastAsia="Times New Roman" w:hAnsi="Times New Roman" w:cs="Times New Roman"/>
          <w:sz w:val="28"/>
          <w:szCs w:val="28"/>
        </w:rPr>
        <w:t>постпросвещенческого</w:t>
      </w:r>
      <w:proofErr w:type="spellEnd"/>
      <w:r w:rsidR="00D06959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38538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06959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в том, что первый </w:t>
      </w:r>
      <w:r w:rsidR="00F54151">
        <w:rPr>
          <w:rFonts w:ascii="Times New Roman" w:eastAsia="Times New Roman" w:hAnsi="Times New Roman" w:cs="Times New Roman"/>
          <w:sz w:val="28"/>
          <w:szCs w:val="28"/>
        </w:rPr>
        <w:t>отличает человека</w:t>
      </w:r>
      <w:r w:rsidR="008C5C59">
        <w:rPr>
          <w:rFonts w:ascii="Times New Roman" w:eastAsia="Times New Roman" w:hAnsi="Times New Roman" w:cs="Times New Roman"/>
          <w:sz w:val="28"/>
          <w:szCs w:val="28"/>
        </w:rPr>
        <w:t xml:space="preserve"> такого, какой он есть и проективного человека (такого как он должен быть). </w:t>
      </w:r>
      <w:r w:rsidR="00385384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2724A5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200A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A5">
        <w:rPr>
          <w:rFonts w:ascii="Times New Roman" w:eastAsia="Times New Roman" w:hAnsi="Times New Roman" w:cs="Times New Roman"/>
          <w:sz w:val="28"/>
          <w:szCs w:val="28"/>
        </w:rPr>
        <w:t xml:space="preserve"> со своими </w:t>
      </w:r>
      <w:r w:rsidR="00385384">
        <w:rPr>
          <w:rFonts w:ascii="Times New Roman" w:eastAsia="Times New Roman" w:hAnsi="Times New Roman" w:cs="Times New Roman"/>
          <w:sz w:val="28"/>
          <w:szCs w:val="28"/>
        </w:rPr>
        <w:t>естественными</w:t>
      </w:r>
      <w:r w:rsidR="002724A5">
        <w:rPr>
          <w:rFonts w:ascii="Times New Roman" w:eastAsia="Times New Roman" w:hAnsi="Times New Roman" w:cs="Times New Roman"/>
          <w:sz w:val="28"/>
          <w:szCs w:val="28"/>
        </w:rPr>
        <w:t xml:space="preserve"> права</w:t>
      </w:r>
      <w:r w:rsidR="00385384">
        <w:rPr>
          <w:rFonts w:ascii="Times New Roman" w:eastAsia="Times New Roman" w:hAnsi="Times New Roman" w:cs="Times New Roman"/>
          <w:sz w:val="28"/>
          <w:szCs w:val="28"/>
        </w:rPr>
        <w:t xml:space="preserve">ми рассматривает всех агентов в качестве уже готового человека. </w:t>
      </w:r>
      <w:r w:rsidR="00B952B8">
        <w:rPr>
          <w:rFonts w:ascii="Times New Roman" w:eastAsia="Times New Roman" w:hAnsi="Times New Roman" w:cs="Times New Roman"/>
          <w:sz w:val="28"/>
          <w:szCs w:val="28"/>
        </w:rPr>
        <w:t>Что уничтожает моральное совершенствование, стремление к лучшему образу себя.</w:t>
      </w:r>
      <w:r w:rsidR="00270F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5A93">
        <w:rPr>
          <w:rFonts w:ascii="Times New Roman" w:eastAsia="Times New Roman" w:hAnsi="Times New Roman" w:cs="Times New Roman"/>
          <w:sz w:val="28"/>
          <w:szCs w:val="28"/>
        </w:rPr>
        <w:t xml:space="preserve">конечной точкой является просвещенческое утверждение человека в качестве </w:t>
      </w:r>
      <w:r w:rsidR="000625DF">
        <w:rPr>
          <w:rFonts w:ascii="Times New Roman" w:eastAsia="Times New Roman" w:hAnsi="Times New Roman" w:cs="Times New Roman"/>
          <w:sz w:val="28"/>
          <w:szCs w:val="28"/>
        </w:rPr>
        <w:t>нравственного и изначально добродетельного (справедливости ради скажем, что не вс</w:t>
      </w:r>
      <w:r w:rsidR="00716371">
        <w:rPr>
          <w:rFonts w:ascii="Times New Roman" w:eastAsia="Times New Roman" w:hAnsi="Times New Roman" w:cs="Times New Roman"/>
          <w:sz w:val="28"/>
          <w:szCs w:val="28"/>
        </w:rPr>
        <w:t>е философы просвещения исходят из этих позиций). Данная позиция вообще постулируе</w:t>
      </w:r>
      <w:r w:rsidR="00E67CF8">
        <w:rPr>
          <w:rFonts w:ascii="Times New Roman" w:eastAsia="Times New Roman" w:hAnsi="Times New Roman" w:cs="Times New Roman"/>
          <w:sz w:val="28"/>
          <w:szCs w:val="28"/>
        </w:rPr>
        <w:t>т излишний плюрализм морали, где каждый является её законодателем.</w:t>
      </w:r>
    </w:p>
    <w:p w14:paraId="09049327" w14:textId="6769634D" w:rsidR="009C2A6C" w:rsidRPr="00C264FB" w:rsidRDefault="009C2A6C" w:rsidP="00C264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помимо </w:t>
      </w:r>
      <w:r w:rsidR="00520DDF">
        <w:rPr>
          <w:rFonts w:ascii="Times New Roman" w:eastAsia="Times New Roman" w:hAnsi="Times New Roman" w:cs="Times New Roman"/>
          <w:sz w:val="28"/>
          <w:szCs w:val="28"/>
        </w:rPr>
        <w:t xml:space="preserve">ницшеанской идеи морали господ критике подвергаются и другие аспекты его этической теории. </w:t>
      </w:r>
      <w:r w:rsidR="003A6C97">
        <w:rPr>
          <w:rFonts w:ascii="Times New Roman" w:eastAsia="Times New Roman" w:hAnsi="Times New Roman" w:cs="Times New Roman"/>
          <w:sz w:val="28"/>
          <w:szCs w:val="28"/>
        </w:rPr>
        <w:t>Так идея свер</w:t>
      </w:r>
      <w:r w:rsidR="006941DC">
        <w:rPr>
          <w:rFonts w:ascii="Times New Roman" w:eastAsia="Times New Roman" w:hAnsi="Times New Roman" w:cs="Times New Roman"/>
          <w:sz w:val="28"/>
          <w:szCs w:val="28"/>
        </w:rPr>
        <w:t>хчеловека слишком сильно отрывается от общества</w:t>
      </w:r>
      <w:r w:rsidR="00E471B0">
        <w:rPr>
          <w:rFonts w:ascii="Times New Roman" w:eastAsia="Times New Roman" w:hAnsi="Times New Roman" w:cs="Times New Roman"/>
          <w:sz w:val="28"/>
          <w:szCs w:val="28"/>
        </w:rPr>
        <w:t>. Вместо того чтобы впитывать правильны</w:t>
      </w:r>
      <w:r w:rsidR="00120B5D">
        <w:rPr>
          <w:rFonts w:ascii="Times New Roman" w:eastAsia="Times New Roman" w:hAnsi="Times New Roman" w:cs="Times New Roman"/>
          <w:sz w:val="28"/>
          <w:szCs w:val="28"/>
        </w:rPr>
        <w:t xml:space="preserve">е общественные идеи, </w:t>
      </w:r>
      <w:r w:rsidR="0071535E">
        <w:rPr>
          <w:rFonts w:ascii="Times New Roman" w:eastAsia="Times New Roman" w:hAnsi="Times New Roman" w:cs="Times New Roman"/>
          <w:sz w:val="28"/>
          <w:szCs w:val="28"/>
        </w:rPr>
        <w:t>ницшеанский</w:t>
      </w:r>
      <w:r w:rsidR="00120B5D">
        <w:rPr>
          <w:rFonts w:ascii="Times New Roman" w:eastAsia="Times New Roman" w:hAnsi="Times New Roman" w:cs="Times New Roman"/>
          <w:sz w:val="28"/>
          <w:szCs w:val="28"/>
        </w:rPr>
        <w:t xml:space="preserve"> сверхчеловек ищет их </w:t>
      </w:r>
      <w:r w:rsidR="0071535E">
        <w:rPr>
          <w:rFonts w:ascii="Times New Roman" w:eastAsia="Times New Roman" w:hAnsi="Times New Roman" w:cs="Times New Roman"/>
          <w:sz w:val="28"/>
          <w:szCs w:val="28"/>
        </w:rPr>
        <w:t>преимущественно</w:t>
      </w:r>
      <w:r w:rsidR="00120B5D">
        <w:rPr>
          <w:rFonts w:ascii="Times New Roman" w:eastAsia="Times New Roman" w:hAnsi="Times New Roman" w:cs="Times New Roman"/>
          <w:sz w:val="28"/>
          <w:szCs w:val="28"/>
        </w:rPr>
        <w:t xml:space="preserve"> в себе. И здесь также главным мерилом морали является сам субъект. Таким образом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0B5D">
        <w:rPr>
          <w:rFonts w:ascii="Times New Roman" w:eastAsia="Times New Roman" w:hAnsi="Times New Roman" w:cs="Times New Roman"/>
          <w:sz w:val="28"/>
          <w:szCs w:val="28"/>
        </w:rPr>
        <w:t xml:space="preserve"> индивидуализм просвещения заменяется </w:t>
      </w:r>
      <w:r w:rsidR="0071535E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индивидуализмом </w:t>
      </w:r>
      <w:r w:rsidR="009825A0">
        <w:rPr>
          <w:rFonts w:ascii="Times New Roman" w:eastAsia="Times New Roman" w:hAnsi="Times New Roman" w:cs="Times New Roman"/>
          <w:sz w:val="28"/>
          <w:szCs w:val="28"/>
        </w:rPr>
        <w:t>агента</w:t>
      </w:r>
      <w:r w:rsidR="0071535E">
        <w:rPr>
          <w:rFonts w:ascii="Times New Roman" w:eastAsia="Times New Roman" w:hAnsi="Times New Roman" w:cs="Times New Roman"/>
          <w:sz w:val="28"/>
          <w:szCs w:val="28"/>
        </w:rPr>
        <w:t xml:space="preserve"> гомеровского мифа</w:t>
      </w:r>
      <w:r w:rsidR="00256CE1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2"/>
      </w:r>
      <w:r w:rsidR="00715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948C5D" w14:textId="70027E8C" w:rsidR="009075BF" w:rsidRDefault="006F14A5" w:rsidP="002A1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мы бы хотели </w:t>
      </w:r>
      <w:r w:rsidR="00FD3F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становиться подробнее на главе 15 из то</w:t>
      </w:r>
      <w:r w:rsidR="00624DFD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624DFD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 w:rsidR="00C06B75">
        <w:rPr>
          <w:rFonts w:ascii="Times New Roman" w:eastAsia="Times New Roman" w:hAnsi="Times New Roman" w:cs="Times New Roman"/>
          <w:sz w:val="28"/>
          <w:szCs w:val="28"/>
        </w:rPr>
        <w:t xml:space="preserve">. В ней он исследует </w:t>
      </w:r>
      <w:r w:rsidR="00FD3F43">
        <w:rPr>
          <w:rFonts w:ascii="Times New Roman" w:eastAsia="Times New Roman" w:hAnsi="Times New Roman" w:cs="Times New Roman"/>
          <w:sz w:val="28"/>
          <w:szCs w:val="28"/>
        </w:rPr>
        <w:t xml:space="preserve">структуру и генезис нарратива </w:t>
      </w:r>
      <w:r w:rsidR="00FD3F43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</w:t>
      </w:r>
      <w:r w:rsidR="00CD71B4">
        <w:rPr>
          <w:rFonts w:ascii="Times New Roman" w:eastAsia="Times New Roman" w:hAnsi="Times New Roman" w:cs="Times New Roman"/>
          <w:sz w:val="28"/>
          <w:szCs w:val="28"/>
        </w:rPr>
        <w:t>, а также роль добродетели в нём.</w:t>
      </w:r>
      <w:r w:rsidR="00791719">
        <w:rPr>
          <w:rFonts w:ascii="Times New Roman" w:eastAsia="Times New Roman" w:hAnsi="Times New Roman" w:cs="Times New Roman"/>
          <w:sz w:val="28"/>
          <w:szCs w:val="28"/>
        </w:rPr>
        <w:t xml:space="preserve"> По большей части в ней он останавливается на особенностях вписывания </w:t>
      </w:r>
      <w:r w:rsidR="00160FA8">
        <w:rPr>
          <w:rFonts w:ascii="Times New Roman" w:eastAsia="Times New Roman" w:hAnsi="Times New Roman" w:cs="Times New Roman"/>
          <w:sz w:val="28"/>
          <w:szCs w:val="28"/>
        </w:rPr>
        <w:t xml:space="preserve">исторического </w:t>
      </w:r>
      <w:r w:rsidR="00791719">
        <w:rPr>
          <w:rFonts w:ascii="Times New Roman" w:eastAsia="Times New Roman" w:hAnsi="Times New Roman" w:cs="Times New Roman"/>
          <w:sz w:val="28"/>
          <w:szCs w:val="28"/>
        </w:rPr>
        <w:t>нарратива в более полн</w:t>
      </w:r>
      <w:r w:rsidR="00160FA8">
        <w:rPr>
          <w:rFonts w:ascii="Times New Roman" w:eastAsia="Times New Roman" w:hAnsi="Times New Roman" w:cs="Times New Roman"/>
          <w:sz w:val="28"/>
          <w:szCs w:val="28"/>
        </w:rPr>
        <w:t>ый контекст</w:t>
      </w:r>
      <w:r w:rsidR="00791719">
        <w:rPr>
          <w:rFonts w:ascii="Times New Roman" w:eastAsia="Times New Roman" w:hAnsi="Times New Roman" w:cs="Times New Roman"/>
          <w:sz w:val="28"/>
          <w:szCs w:val="28"/>
        </w:rPr>
        <w:t xml:space="preserve">. Так </w:t>
      </w:r>
      <w:r w:rsidR="003E72DC">
        <w:rPr>
          <w:rFonts w:ascii="Times New Roman" w:eastAsia="Times New Roman" w:hAnsi="Times New Roman" w:cs="Times New Roman"/>
          <w:sz w:val="28"/>
          <w:szCs w:val="28"/>
        </w:rPr>
        <w:t xml:space="preserve">одно действие может иметь разное значение в различных историях. Уборка по саду, например, может иметь смысл как </w:t>
      </w:r>
      <w:r w:rsidR="00D07C8A">
        <w:rPr>
          <w:rFonts w:ascii="Times New Roman" w:eastAsia="Times New Roman" w:hAnsi="Times New Roman" w:cs="Times New Roman"/>
          <w:sz w:val="28"/>
          <w:szCs w:val="28"/>
        </w:rPr>
        <w:t xml:space="preserve">физическое упражнение, выполнение определённого цикла сезонных работ или </w:t>
      </w:r>
      <w:r w:rsidR="00AC136D">
        <w:rPr>
          <w:rFonts w:ascii="Times New Roman" w:eastAsia="Times New Roman" w:hAnsi="Times New Roman" w:cs="Times New Roman"/>
          <w:sz w:val="28"/>
          <w:szCs w:val="28"/>
        </w:rPr>
        <w:t>в качестве угождения жене. Таким образом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36D">
        <w:rPr>
          <w:rFonts w:ascii="Times New Roman" w:eastAsia="Times New Roman" w:hAnsi="Times New Roman" w:cs="Times New Roman"/>
          <w:sz w:val="28"/>
          <w:szCs w:val="28"/>
        </w:rPr>
        <w:t xml:space="preserve"> вычленяя из действия причины не </w:t>
      </w:r>
      <w:r w:rsidR="0023199D">
        <w:rPr>
          <w:rFonts w:ascii="Times New Roman" w:eastAsia="Times New Roman" w:hAnsi="Times New Roman" w:cs="Times New Roman"/>
          <w:sz w:val="28"/>
          <w:szCs w:val="28"/>
        </w:rPr>
        <w:t>являющемся</w:t>
      </w:r>
      <w:r w:rsidR="00AC136D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необходимыми, мы можем понять истинное намерение </w:t>
      </w:r>
      <w:r w:rsidR="00A161F2">
        <w:rPr>
          <w:rFonts w:ascii="Times New Roman" w:eastAsia="Times New Roman" w:hAnsi="Times New Roman" w:cs="Times New Roman"/>
          <w:sz w:val="28"/>
          <w:szCs w:val="28"/>
        </w:rPr>
        <w:t>агента</w:t>
      </w:r>
      <w:r w:rsidR="00AC13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53D3">
        <w:rPr>
          <w:rFonts w:ascii="Times New Roman" w:eastAsia="Times New Roman" w:hAnsi="Times New Roman" w:cs="Times New Roman"/>
          <w:sz w:val="28"/>
          <w:szCs w:val="28"/>
        </w:rPr>
        <w:t xml:space="preserve">На этом примере мы видим, что </w:t>
      </w:r>
      <w:r w:rsidR="00833FB6">
        <w:rPr>
          <w:rFonts w:ascii="Times New Roman" w:eastAsia="Times New Roman" w:hAnsi="Times New Roman" w:cs="Times New Roman"/>
          <w:sz w:val="28"/>
          <w:szCs w:val="28"/>
        </w:rPr>
        <w:t xml:space="preserve">намерение может быть по меньшей мере </w:t>
      </w:r>
      <w:r w:rsidR="001372F6">
        <w:rPr>
          <w:rFonts w:ascii="Times New Roman" w:eastAsia="Times New Roman" w:hAnsi="Times New Roman" w:cs="Times New Roman"/>
          <w:sz w:val="28"/>
          <w:szCs w:val="28"/>
        </w:rPr>
        <w:t xml:space="preserve">непостоянным, а по большей, скрыто от некоторых персонажей нарратива (включая самого </w:t>
      </w:r>
      <w:r w:rsidR="006E677D">
        <w:rPr>
          <w:rFonts w:ascii="Times New Roman" w:eastAsia="Times New Roman" w:hAnsi="Times New Roman" w:cs="Times New Roman"/>
          <w:sz w:val="28"/>
          <w:szCs w:val="28"/>
        </w:rPr>
        <w:t>агента</w:t>
      </w:r>
      <w:r w:rsidR="001372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5411">
        <w:rPr>
          <w:rFonts w:ascii="Times New Roman" w:eastAsia="Times New Roman" w:hAnsi="Times New Roman" w:cs="Times New Roman"/>
          <w:sz w:val="28"/>
          <w:szCs w:val="28"/>
        </w:rPr>
        <w:t>. На основании чего</w:t>
      </w:r>
      <w:r w:rsidR="001372F6">
        <w:rPr>
          <w:rFonts w:ascii="Times New Roman" w:eastAsia="Times New Roman" w:hAnsi="Times New Roman" w:cs="Times New Roman"/>
          <w:sz w:val="28"/>
          <w:szCs w:val="28"/>
        </w:rPr>
        <w:t xml:space="preserve"> дальше </w:t>
      </w:r>
      <w:proofErr w:type="spellStart"/>
      <w:r w:rsidR="001372F6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1372F6">
        <w:rPr>
          <w:rFonts w:ascii="Times New Roman" w:eastAsia="Times New Roman" w:hAnsi="Times New Roman" w:cs="Times New Roman"/>
          <w:sz w:val="28"/>
          <w:szCs w:val="28"/>
        </w:rPr>
        <w:t xml:space="preserve"> пишет о том, что </w:t>
      </w:r>
      <w:r w:rsidR="0069077D">
        <w:rPr>
          <w:rFonts w:ascii="Times New Roman" w:eastAsia="Times New Roman" w:hAnsi="Times New Roman" w:cs="Times New Roman"/>
          <w:sz w:val="28"/>
          <w:szCs w:val="28"/>
        </w:rPr>
        <w:t>в своих историях мы явл</w:t>
      </w:r>
      <w:r w:rsidR="00B800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D7C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07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7C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077D">
        <w:rPr>
          <w:rFonts w:ascii="Times New Roman" w:eastAsia="Times New Roman" w:hAnsi="Times New Roman" w:cs="Times New Roman"/>
          <w:sz w:val="28"/>
          <w:szCs w:val="28"/>
        </w:rPr>
        <w:t>я в лучшем случае соавторами.</w:t>
      </w:r>
    </w:p>
    <w:p w14:paraId="63879627" w14:textId="7D02CA1A" w:rsidR="00364EE1" w:rsidRDefault="00D92357" w:rsidP="002A1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Отметим</w:t>
      </w:r>
      <w:r w:rsidR="00364EE1">
        <w:rPr>
          <w:rFonts w:ascii="Times New Roman" w:eastAsia="Times New Roman" w:hAnsi="Times New Roman" w:cs="Times New Roman"/>
          <w:sz w:val="28"/>
          <w:szCs w:val="28"/>
        </w:rPr>
        <w:t xml:space="preserve"> здесь и то,</w:t>
      </w:r>
      <w:r w:rsidR="00262043" w:rsidRPr="0026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4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spellStart"/>
      <w:r w:rsidR="00262043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26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B77">
        <w:rPr>
          <w:rFonts w:ascii="Times New Roman" w:eastAsia="Times New Roman" w:hAnsi="Times New Roman" w:cs="Times New Roman"/>
          <w:sz w:val="28"/>
          <w:szCs w:val="28"/>
        </w:rPr>
        <w:t>находит</w:t>
      </w:r>
      <w:r w:rsidR="00262043">
        <w:rPr>
          <w:rFonts w:ascii="Times New Roman" w:eastAsia="Times New Roman" w:hAnsi="Times New Roman" w:cs="Times New Roman"/>
          <w:sz w:val="28"/>
          <w:szCs w:val="28"/>
        </w:rPr>
        <w:t xml:space="preserve"> понятие </w:t>
      </w:r>
      <w:r w:rsidR="00336B77">
        <w:rPr>
          <w:rFonts w:ascii="Times New Roman" w:eastAsia="Times New Roman" w:hAnsi="Times New Roman" w:cs="Times New Roman"/>
          <w:sz w:val="28"/>
          <w:szCs w:val="28"/>
        </w:rPr>
        <w:t>разумного действия более фундаментальным</w:t>
      </w:r>
      <w:r w:rsidR="0010436D">
        <w:rPr>
          <w:rFonts w:ascii="Times New Roman" w:eastAsia="Times New Roman" w:hAnsi="Times New Roman" w:cs="Times New Roman"/>
          <w:sz w:val="28"/>
          <w:szCs w:val="28"/>
        </w:rPr>
        <w:t xml:space="preserve"> чем действия как такового. Насколько нам кажется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436D">
        <w:rPr>
          <w:rFonts w:ascii="Times New Roman" w:eastAsia="Times New Roman" w:hAnsi="Times New Roman" w:cs="Times New Roman"/>
          <w:sz w:val="28"/>
          <w:szCs w:val="28"/>
        </w:rPr>
        <w:t xml:space="preserve"> ключев</w:t>
      </w:r>
      <w:r w:rsidR="00B0499F">
        <w:rPr>
          <w:rFonts w:ascii="Times New Roman" w:eastAsia="Times New Roman" w:hAnsi="Times New Roman" w:cs="Times New Roman"/>
          <w:sz w:val="28"/>
          <w:szCs w:val="28"/>
        </w:rPr>
        <w:t xml:space="preserve">ым различием этих двух понятий является то, способен ли человек разумно описать </w:t>
      </w:r>
      <w:r w:rsidR="005D1D77">
        <w:rPr>
          <w:rFonts w:ascii="Times New Roman" w:eastAsia="Times New Roman" w:hAnsi="Times New Roman" w:cs="Times New Roman"/>
          <w:sz w:val="28"/>
          <w:szCs w:val="28"/>
        </w:rPr>
        <w:t>ментальное состояние,</w:t>
      </w:r>
      <w:r w:rsidR="00A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99F">
        <w:rPr>
          <w:rFonts w:ascii="Times New Roman" w:eastAsia="Times New Roman" w:hAnsi="Times New Roman" w:cs="Times New Roman"/>
          <w:sz w:val="28"/>
          <w:szCs w:val="28"/>
        </w:rPr>
        <w:t>предшествующ</w:t>
      </w:r>
      <w:r w:rsidR="00A16E88">
        <w:rPr>
          <w:rFonts w:ascii="Times New Roman" w:eastAsia="Times New Roman" w:hAnsi="Times New Roman" w:cs="Times New Roman"/>
          <w:sz w:val="28"/>
          <w:szCs w:val="28"/>
        </w:rPr>
        <w:t>ее его действи</w:t>
      </w:r>
      <w:r w:rsidR="005D1D7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16E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30EF">
        <w:rPr>
          <w:rFonts w:ascii="Times New Roman" w:eastAsia="Times New Roman" w:hAnsi="Times New Roman" w:cs="Times New Roman"/>
          <w:sz w:val="28"/>
          <w:szCs w:val="28"/>
        </w:rPr>
        <w:t xml:space="preserve">Скажем, я пошёл в магазин, так как подумал, что холодильник пуст. </w:t>
      </w:r>
      <w:r w:rsidR="00B864C2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64C2">
        <w:rPr>
          <w:rFonts w:ascii="Times New Roman" w:eastAsia="Times New Roman" w:hAnsi="Times New Roman" w:cs="Times New Roman"/>
          <w:sz w:val="28"/>
          <w:szCs w:val="28"/>
        </w:rPr>
        <w:t xml:space="preserve"> человек может вписывать свой индивидуальный нарратив в </w:t>
      </w:r>
      <w:proofErr w:type="spellStart"/>
      <w:r w:rsidR="00B864C2">
        <w:rPr>
          <w:rFonts w:ascii="Times New Roman" w:eastAsia="Times New Roman" w:hAnsi="Times New Roman" w:cs="Times New Roman"/>
          <w:sz w:val="28"/>
          <w:szCs w:val="28"/>
        </w:rPr>
        <w:t>мет</w:t>
      </w:r>
      <w:r w:rsidR="00ED04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64C2">
        <w:rPr>
          <w:rFonts w:ascii="Times New Roman" w:eastAsia="Times New Roman" w:hAnsi="Times New Roman" w:cs="Times New Roman"/>
          <w:sz w:val="28"/>
          <w:szCs w:val="28"/>
        </w:rPr>
        <w:t>нарратив</w:t>
      </w:r>
      <w:proofErr w:type="spellEnd"/>
      <w:r w:rsidR="009E6C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64C2">
        <w:rPr>
          <w:rFonts w:ascii="Times New Roman" w:eastAsia="Times New Roman" w:hAnsi="Times New Roman" w:cs="Times New Roman"/>
          <w:sz w:val="28"/>
          <w:szCs w:val="28"/>
        </w:rPr>
        <w:t xml:space="preserve"> объединяющий несколько таких </w:t>
      </w:r>
      <w:r w:rsidR="00ED0412">
        <w:rPr>
          <w:rFonts w:ascii="Times New Roman" w:eastAsia="Times New Roman" w:hAnsi="Times New Roman" w:cs="Times New Roman"/>
          <w:sz w:val="28"/>
          <w:szCs w:val="28"/>
        </w:rPr>
        <w:t xml:space="preserve">историй. </w:t>
      </w:r>
      <w:r w:rsidR="000630EF">
        <w:rPr>
          <w:rFonts w:ascii="Times New Roman" w:eastAsia="Times New Roman" w:hAnsi="Times New Roman" w:cs="Times New Roman"/>
          <w:sz w:val="28"/>
          <w:szCs w:val="28"/>
        </w:rPr>
        <w:t xml:space="preserve">Однако мы можем </w:t>
      </w:r>
      <w:r w:rsidR="00B864C2">
        <w:rPr>
          <w:rFonts w:ascii="Times New Roman" w:eastAsia="Times New Roman" w:hAnsi="Times New Roman" w:cs="Times New Roman"/>
          <w:sz w:val="28"/>
          <w:szCs w:val="28"/>
        </w:rPr>
        <w:t xml:space="preserve">экстраполировать </w:t>
      </w:r>
      <w:r w:rsidR="003C24BE">
        <w:rPr>
          <w:rFonts w:ascii="Times New Roman" w:eastAsia="Times New Roman" w:hAnsi="Times New Roman" w:cs="Times New Roman"/>
          <w:sz w:val="28"/>
          <w:szCs w:val="28"/>
        </w:rPr>
        <w:t>данные размышления с</w:t>
      </w:r>
      <w:r w:rsidR="00B864C2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  <w:r w:rsidR="00ED0412">
        <w:rPr>
          <w:rFonts w:ascii="Times New Roman" w:eastAsia="Times New Roman" w:hAnsi="Times New Roman" w:cs="Times New Roman"/>
          <w:sz w:val="28"/>
          <w:szCs w:val="28"/>
        </w:rPr>
        <w:t xml:space="preserve">на нарратив как таковой и сказать, </w:t>
      </w:r>
      <w:r w:rsidR="00D239C1">
        <w:rPr>
          <w:rFonts w:ascii="Times New Roman" w:eastAsia="Times New Roman" w:hAnsi="Times New Roman" w:cs="Times New Roman"/>
          <w:sz w:val="28"/>
          <w:szCs w:val="28"/>
        </w:rPr>
        <w:t>что в зависимости от конкретной ситуации он может надел</w:t>
      </w:r>
      <w:r w:rsidR="003C24BE">
        <w:rPr>
          <w:rFonts w:ascii="Times New Roman" w:eastAsia="Times New Roman" w:hAnsi="Times New Roman" w:cs="Times New Roman"/>
          <w:sz w:val="28"/>
          <w:szCs w:val="28"/>
        </w:rPr>
        <w:t xml:space="preserve">яться </w:t>
      </w:r>
      <w:r w:rsidR="008D266B">
        <w:rPr>
          <w:rFonts w:ascii="Times New Roman" w:eastAsia="Times New Roman" w:hAnsi="Times New Roman" w:cs="Times New Roman"/>
          <w:sz w:val="28"/>
          <w:szCs w:val="28"/>
        </w:rPr>
        <w:t xml:space="preserve">свойством разумности или нет. Так, </w:t>
      </w:r>
      <w:r w:rsidR="00F66C8E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66B">
        <w:rPr>
          <w:rFonts w:ascii="Times New Roman" w:eastAsia="Times New Roman" w:hAnsi="Times New Roman" w:cs="Times New Roman"/>
          <w:sz w:val="28"/>
          <w:szCs w:val="28"/>
        </w:rPr>
        <w:t>подслуша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D266B">
        <w:rPr>
          <w:rFonts w:ascii="Times New Roman" w:eastAsia="Times New Roman" w:hAnsi="Times New Roman" w:cs="Times New Roman"/>
          <w:sz w:val="28"/>
          <w:szCs w:val="28"/>
        </w:rPr>
        <w:t>ный некоторым агентом Х</w:t>
      </w:r>
      <w:r w:rsidR="009E6C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266B">
        <w:rPr>
          <w:rFonts w:ascii="Times New Roman" w:eastAsia="Times New Roman" w:hAnsi="Times New Roman" w:cs="Times New Roman"/>
          <w:sz w:val="28"/>
          <w:szCs w:val="28"/>
        </w:rPr>
        <w:t xml:space="preserve"> для него может являться неразумным, но почти наверняка является таковым для аген</w:t>
      </w:r>
      <w:r w:rsidR="00F66C8E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780A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C8E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эту беседу. </w:t>
      </w:r>
    </w:p>
    <w:p w14:paraId="6D3FAFB1" w14:textId="0429F074" w:rsidR="00E83198" w:rsidRDefault="00E83198" w:rsidP="002A1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3D105A">
        <w:rPr>
          <w:rFonts w:ascii="Times New Roman" w:eastAsia="Times New Roman" w:hAnsi="Times New Roman" w:cs="Times New Roman"/>
          <w:sz w:val="28"/>
          <w:szCs w:val="28"/>
        </w:rPr>
        <w:t xml:space="preserve">же самое касается и иных (почти любых) действий, так в книге приведён пример </w:t>
      </w:r>
      <w:r w:rsidR="00EB4783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780A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4783">
        <w:rPr>
          <w:rFonts w:ascii="Times New Roman" w:eastAsia="Times New Roman" w:hAnsi="Times New Roman" w:cs="Times New Roman"/>
          <w:sz w:val="28"/>
          <w:szCs w:val="28"/>
        </w:rPr>
        <w:t xml:space="preserve"> произносящего на </w:t>
      </w:r>
      <w:r w:rsidR="00780A94">
        <w:rPr>
          <w:rFonts w:ascii="Times New Roman" w:eastAsia="Times New Roman" w:hAnsi="Times New Roman" w:cs="Times New Roman"/>
          <w:sz w:val="28"/>
          <w:szCs w:val="28"/>
        </w:rPr>
        <w:t xml:space="preserve">автобусной </w:t>
      </w:r>
      <w:r w:rsidR="00EB4783">
        <w:rPr>
          <w:rFonts w:ascii="Times New Roman" w:eastAsia="Times New Roman" w:hAnsi="Times New Roman" w:cs="Times New Roman"/>
          <w:sz w:val="28"/>
          <w:szCs w:val="28"/>
        </w:rPr>
        <w:t xml:space="preserve">остановке название </w:t>
      </w:r>
      <w:r w:rsidR="00ED3787">
        <w:rPr>
          <w:rFonts w:ascii="Times New Roman" w:eastAsia="Times New Roman" w:hAnsi="Times New Roman" w:cs="Times New Roman"/>
          <w:sz w:val="28"/>
          <w:szCs w:val="28"/>
        </w:rPr>
        <w:t xml:space="preserve">обычного дикого гуся </w:t>
      </w:r>
      <w:r w:rsidR="00780A9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80A94" w:rsidRPr="00780A94">
        <w:rPr>
          <w:rFonts w:ascii="Times New Roman" w:eastAsia="Times New Roman" w:hAnsi="Times New Roman" w:cs="Times New Roman"/>
          <w:sz w:val="28"/>
          <w:szCs w:val="28"/>
        </w:rPr>
        <w:t>histrionicus</w:t>
      </w:r>
      <w:proofErr w:type="spellEnd"/>
      <w:r w:rsidR="00780A94" w:rsidRPr="00780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A94" w:rsidRPr="00780A94">
        <w:rPr>
          <w:rFonts w:ascii="Times New Roman" w:eastAsia="Times New Roman" w:hAnsi="Times New Roman" w:cs="Times New Roman"/>
          <w:sz w:val="28"/>
          <w:szCs w:val="28"/>
        </w:rPr>
        <w:t>histrionicus</w:t>
      </w:r>
      <w:proofErr w:type="spellEnd"/>
      <w:r w:rsidR="00780A94">
        <w:rPr>
          <w:rFonts w:ascii="Times New Roman" w:eastAsia="Times New Roman" w:hAnsi="Times New Roman" w:cs="Times New Roman"/>
          <w:sz w:val="28"/>
          <w:szCs w:val="28"/>
        </w:rPr>
        <w:t>». Но в свете описанного выше мы можем понять</w:t>
      </w:r>
      <w:r w:rsidR="00327183">
        <w:rPr>
          <w:rFonts w:ascii="Times New Roman" w:eastAsia="Times New Roman" w:hAnsi="Times New Roman" w:cs="Times New Roman"/>
          <w:sz w:val="28"/>
          <w:szCs w:val="28"/>
        </w:rPr>
        <w:t xml:space="preserve">, что ситуация может быть интерпретирована по-разному в зависимости от истории агентов. </w:t>
      </w:r>
      <w:r w:rsidR="000E7F49" w:rsidRPr="00322E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одной </w:t>
      </w:r>
      <w:r w:rsidR="000E7F49">
        <w:rPr>
          <w:rFonts w:ascii="Times New Roman" w:eastAsia="Times New Roman" w:hAnsi="Times New Roman" w:cs="Times New Roman"/>
          <w:sz w:val="28"/>
          <w:szCs w:val="28"/>
        </w:rPr>
        <w:t xml:space="preserve">ситуации он может </w:t>
      </w:r>
      <w:r w:rsidR="00ED7CD0">
        <w:rPr>
          <w:rFonts w:ascii="Times New Roman" w:eastAsia="Times New Roman" w:hAnsi="Times New Roman" w:cs="Times New Roman"/>
          <w:sz w:val="28"/>
          <w:szCs w:val="28"/>
        </w:rPr>
        <w:t>тренировать</w:t>
      </w:r>
      <w:r w:rsidR="000E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44A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навыки, </w:t>
      </w:r>
      <w:r w:rsidR="0023644A" w:rsidRPr="00322EAE">
        <w:rPr>
          <w:rFonts w:ascii="Times New Roman" w:eastAsia="Times New Roman" w:hAnsi="Times New Roman" w:cs="Times New Roman"/>
          <w:i/>
          <w:iCs/>
          <w:sz w:val="28"/>
          <w:szCs w:val="28"/>
        </w:rPr>
        <w:t>во второй</w:t>
      </w:r>
      <w:r w:rsidR="0023644A">
        <w:rPr>
          <w:rFonts w:ascii="Times New Roman" w:eastAsia="Times New Roman" w:hAnsi="Times New Roman" w:cs="Times New Roman"/>
          <w:sz w:val="28"/>
          <w:szCs w:val="28"/>
        </w:rPr>
        <w:t xml:space="preserve"> являться иностранным разведчиком с </w:t>
      </w:r>
      <w:r w:rsidR="002364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неудачным паролем, </w:t>
      </w:r>
      <w:r w:rsidR="0023644A" w:rsidRPr="00322EAE">
        <w:rPr>
          <w:rFonts w:ascii="Times New Roman" w:eastAsia="Times New Roman" w:hAnsi="Times New Roman" w:cs="Times New Roman"/>
          <w:i/>
          <w:iCs/>
          <w:sz w:val="28"/>
          <w:szCs w:val="28"/>
        </w:rPr>
        <w:t>в третьей же</w:t>
      </w:r>
      <w:r w:rsidR="00322EAE">
        <w:rPr>
          <w:rFonts w:ascii="Times New Roman" w:eastAsia="Times New Roman" w:hAnsi="Times New Roman" w:cs="Times New Roman"/>
          <w:sz w:val="28"/>
          <w:szCs w:val="28"/>
        </w:rPr>
        <w:t xml:space="preserve"> отвечать на вопрос, заданный ему ещё вчера</w:t>
      </w:r>
      <w:r w:rsidR="004B17C6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3"/>
      </w:r>
      <w:r w:rsidR="0032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7F7010" w14:textId="55CCD924" w:rsidR="208B3A7E" w:rsidRDefault="007738F9" w:rsidP="009C62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20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BC2DE5">
        <w:rPr>
          <w:rFonts w:ascii="Times New Roman" w:eastAsia="Times New Roman" w:hAnsi="Times New Roman" w:cs="Times New Roman"/>
          <w:sz w:val="28"/>
          <w:szCs w:val="28"/>
        </w:rPr>
        <w:t>им образом</w:t>
      </w:r>
      <w:r w:rsidR="005159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2DE5">
        <w:rPr>
          <w:rFonts w:ascii="Times New Roman" w:eastAsia="Times New Roman" w:hAnsi="Times New Roman" w:cs="Times New Roman"/>
          <w:sz w:val="28"/>
          <w:szCs w:val="28"/>
        </w:rPr>
        <w:t xml:space="preserve"> в дан</w:t>
      </w:r>
      <w:r w:rsidR="00DB1F46">
        <w:rPr>
          <w:rFonts w:ascii="Times New Roman" w:eastAsia="Times New Roman" w:hAnsi="Times New Roman" w:cs="Times New Roman"/>
          <w:sz w:val="28"/>
          <w:szCs w:val="28"/>
        </w:rPr>
        <w:t xml:space="preserve">ной главе были </w:t>
      </w:r>
      <w:r w:rsidR="00D60B6F">
        <w:rPr>
          <w:rFonts w:ascii="Times New Roman" w:eastAsia="Times New Roman" w:hAnsi="Times New Roman" w:cs="Times New Roman"/>
          <w:sz w:val="28"/>
          <w:szCs w:val="28"/>
        </w:rPr>
        <w:t>рассмотрены основные ве</w:t>
      </w:r>
      <w:r w:rsidR="00CC7F7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60B6F">
        <w:rPr>
          <w:rFonts w:ascii="Times New Roman" w:eastAsia="Times New Roman" w:hAnsi="Times New Roman" w:cs="Times New Roman"/>
          <w:sz w:val="28"/>
          <w:szCs w:val="28"/>
        </w:rPr>
        <w:t xml:space="preserve">и возрождения аристотелизма в ХХ веке. Общей чертой его стало </w:t>
      </w:r>
      <w:r w:rsidR="0073132F">
        <w:rPr>
          <w:rFonts w:ascii="Times New Roman" w:eastAsia="Times New Roman" w:hAnsi="Times New Roman" w:cs="Times New Roman"/>
          <w:sz w:val="28"/>
          <w:szCs w:val="28"/>
        </w:rPr>
        <w:t>недовольство текущим положением дел. Где тенденции современны</w:t>
      </w:r>
      <w:r w:rsidR="00227C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3132F">
        <w:rPr>
          <w:rFonts w:ascii="Times New Roman" w:eastAsia="Times New Roman" w:hAnsi="Times New Roman" w:cs="Times New Roman"/>
          <w:sz w:val="28"/>
          <w:szCs w:val="28"/>
        </w:rPr>
        <w:t xml:space="preserve"> автор</w:t>
      </w:r>
      <w:r w:rsidR="00227CC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3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29A">
        <w:rPr>
          <w:rFonts w:ascii="Times New Roman" w:eastAsia="Times New Roman" w:hAnsi="Times New Roman" w:cs="Times New Roman"/>
          <w:sz w:val="28"/>
          <w:szCs w:val="28"/>
        </w:rPr>
        <w:t xml:space="preserve">зашли в противоречия. Это касается как деонтологии и </w:t>
      </w:r>
      <w:proofErr w:type="spellStart"/>
      <w:r w:rsidR="0081229A">
        <w:rPr>
          <w:rFonts w:ascii="Times New Roman" w:eastAsia="Times New Roman" w:hAnsi="Times New Roman" w:cs="Times New Roman"/>
          <w:sz w:val="28"/>
          <w:szCs w:val="28"/>
        </w:rPr>
        <w:t>консеквенциализма</w:t>
      </w:r>
      <w:proofErr w:type="spellEnd"/>
      <w:r w:rsidR="0081229A">
        <w:rPr>
          <w:rFonts w:ascii="Times New Roman" w:eastAsia="Times New Roman" w:hAnsi="Times New Roman" w:cs="Times New Roman"/>
          <w:sz w:val="28"/>
          <w:szCs w:val="28"/>
        </w:rPr>
        <w:t xml:space="preserve"> у Энском, так и </w:t>
      </w:r>
      <w:proofErr w:type="spellStart"/>
      <w:r w:rsidR="0081229A">
        <w:rPr>
          <w:rFonts w:ascii="Times New Roman" w:eastAsia="Times New Roman" w:hAnsi="Times New Roman" w:cs="Times New Roman"/>
          <w:sz w:val="28"/>
          <w:szCs w:val="28"/>
        </w:rPr>
        <w:t>эмотивизма</w:t>
      </w:r>
      <w:proofErr w:type="spellEnd"/>
      <w:r w:rsidR="00812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D3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9D3D3B"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 w:rsidR="009D3D3B">
        <w:rPr>
          <w:rFonts w:ascii="Times New Roman" w:eastAsia="Times New Roman" w:hAnsi="Times New Roman" w:cs="Times New Roman"/>
          <w:sz w:val="28"/>
          <w:szCs w:val="28"/>
        </w:rPr>
        <w:t xml:space="preserve">. Также общей почвой помимо </w:t>
      </w:r>
      <w:r w:rsidR="00212E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3D3B">
        <w:rPr>
          <w:rFonts w:ascii="Times New Roman" w:eastAsia="Times New Roman" w:hAnsi="Times New Roman" w:cs="Times New Roman"/>
          <w:sz w:val="28"/>
          <w:szCs w:val="28"/>
        </w:rPr>
        <w:t>ристотелизма стал</w:t>
      </w:r>
      <w:r w:rsidR="00A85025">
        <w:rPr>
          <w:rFonts w:ascii="Times New Roman" w:eastAsia="Times New Roman" w:hAnsi="Times New Roman" w:cs="Times New Roman"/>
          <w:sz w:val="28"/>
          <w:szCs w:val="28"/>
        </w:rPr>
        <w:t>о и христианство, которое в некоторых местах</w:t>
      </w:r>
      <w:r w:rsidR="00212EE1">
        <w:rPr>
          <w:rFonts w:ascii="Times New Roman" w:eastAsia="Times New Roman" w:hAnsi="Times New Roman" w:cs="Times New Roman"/>
          <w:sz w:val="28"/>
          <w:szCs w:val="28"/>
        </w:rPr>
        <w:t xml:space="preserve"> из-за католического </w:t>
      </w:r>
      <w:r w:rsidR="00CF6318">
        <w:rPr>
          <w:rFonts w:ascii="Times New Roman" w:eastAsia="Times New Roman" w:hAnsi="Times New Roman" w:cs="Times New Roman"/>
          <w:sz w:val="28"/>
          <w:szCs w:val="28"/>
        </w:rPr>
        <w:t>развития смешивает эти два учения (</w:t>
      </w:r>
      <w:r w:rsidR="00A65C93">
        <w:rPr>
          <w:rFonts w:ascii="Times New Roman" w:eastAsia="Times New Roman" w:hAnsi="Times New Roman" w:cs="Times New Roman"/>
          <w:sz w:val="28"/>
          <w:szCs w:val="28"/>
        </w:rPr>
        <w:t>в работах Фомы, например</w:t>
      </w:r>
      <w:r w:rsidR="00256CE1" w:rsidRPr="00256C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0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DB17E0" w14:textId="245238B1" w:rsidR="004013AA" w:rsidRDefault="004013AA" w:rsidP="009C62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Энском в тексте «Современной моральной философии» говорит о </w:t>
      </w:r>
      <w:r w:rsidR="00F116DF">
        <w:rPr>
          <w:rFonts w:ascii="Times New Roman" w:eastAsia="Times New Roman" w:hAnsi="Times New Roman" w:cs="Times New Roman"/>
          <w:sz w:val="28"/>
          <w:szCs w:val="28"/>
        </w:rPr>
        <w:t>необходимости найти</w:t>
      </w:r>
      <w:r w:rsidR="006F735C">
        <w:rPr>
          <w:rFonts w:ascii="Times New Roman" w:eastAsia="Times New Roman" w:hAnsi="Times New Roman" w:cs="Times New Roman"/>
          <w:sz w:val="28"/>
          <w:szCs w:val="28"/>
        </w:rPr>
        <w:t xml:space="preserve"> основания </w:t>
      </w:r>
      <w:r w:rsidR="00F116DF">
        <w:rPr>
          <w:rFonts w:ascii="Times New Roman" w:eastAsia="Times New Roman" w:hAnsi="Times New Roman" w:cs="Times New Roman"/>
          <w:sz w:val="28"/>
          <w:szCs w:val="28"/>
        </w:rPr>
        <w:t>моральным кодексам,</w:t>
      </w:r>
      <w:r w:rsidR="006F735C">
        <w:rPr>
          <w:rFonts w:ascii="Times New Roman" w:eastAsia="Times New Roman" w:hAnsi="Times New Roman" w:cs="Times New Roman"/>
          <w:sz w:val="28"/>
          <w:szCs w:val="28"/>
        </w:rPr>
        <w:t xml:space="preserve"> широко используемым </w:t>
      </w:r>
      <w:r w:rsidR="00975E39">
        <w:rPr>
          <w:rFonts w:ascii="Times New Roman" w:eastAsia="Times New Roman" w:hAnsi="Times New Roman" w:cs="Times New Roman"/>
          <w:sz w:val="28"/>
          <w:szCs w:val="28"/>
        </w:rPr>
        <w:t>в этике. Так</w:t>
      </w:r>
      <w:r w:rsidR="00701E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5E39">
        <w:rPr>
          <w:rFonts w:ascii="Times New Roman" w:eastAsia="Times New Roman" w:hAnsi="Times New Roman" w:cs="Times New Roman"/>
          <w:sz w:val="28"/>
          <w:szCs w:val="28"/>
        </w:rPr>
        <w:t xml:space="preserve"> отказ от религиозной </w:t>
      </w:r>
      <w:r w:rsidR="00B608DB">
        <w:rPr>
          <w:rFonts w:ascii="Times New Roman" w:eastAsia="Times New Roman" w:hAnsi="Times New Roman" w:cs="Times New Roman"/>
          <w:sz w:val="28"/>
          <w:szCs w:val="28"/>
        </w:rPr>
        <w:t xml:space="preserve">философии лишил источника моральные установки. Здесь может быть </w:t>
      </w:r>
      <w:r w:rsidR="00AA4F8A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B608DB">
        <w:rPr>
          <w:rFonts w:ascii="Times New Roman" w:eastAsia="Times New Roman" w:hAnsi="Times New Roman" w:cs="Times New Roman"/>
          <w:sz w:val="28"/>
          <w:szCs w:val="28"/>
        </w:rPr>
        <w:t xml:space="preserve"> пути выхода</w:t>
      </w:r>
      <w:r w:rsidR="00701EC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0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08DB">
        <w:rPr>
          <w:rFonts w:ascii="Times New Roman" w:eastAsia="Times New Roman" w:hAnsi="Times New Roman" w:cs="Times New Roman"/>
          <w:sz w:val="28"/>
          <w:szCs w:val="28"/>
        </w:rPr>
        <w:t>первые</w:t>
      </w:r>
      <w:proofErr w:type="gramEnd"/>
      <w:r w:rsidR="00B608DB">
        <w:rPr>
          <w:rFonts w:ascii="Times New Roman" w:eastAsia="Times New Roman" w:hAnsi="Times New Roman" w:cs="Times New Roman"/>
          <w:sz w:val="28"/>
          <w:szCs w:val="28"/>
        </w:rPr>
        <w:t xml:space="preserve"> два из которых </w:t>
      </w:r>
      <w:r w:rsidR="00154A90">
        <w:rPr>
          <w:rFonts w:ascii="Times New Roman" w:eastAsia="Times New Roman" w:hAnsi="Times New Roman" w:cs="Times New Roman"/>
          <w:sz w:val="28"/>
          <w:szCs w:val="28"/>
        </w:rPr>
        <w:t xml:space="preserve">связаны с возвращением к более ранним метафизикам. </w:t>
      </w:r>
      <w:r w:rsidR="00F116DF">
        <w:rPr>
          <w:rFonts w:ascii="Times New Roman" w:eastAsia="Times New Roman" w:hAnsi="Times New Roman" w:cs="Times New Roman"/>
          <w:sz w:val="28"/>
          <w:szCs w:val="28"/>
        </w:rPr>
        <w:t>Эти идеи, как мы говорили</w:t>
      </w:r>
      <w:r w:rsidR="00685A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16DF">
        <w:rPr>
          <w:rFonts w:ascii="Times New Roman" w:eastAsia="Times New Roman" w:hAnsi="Times New Roman" w:cs="Times New Roman"/>
          <w:sz w:val="28"/>
          <w:szCs w:val="28"/>
        </w:rPr>
        <w:t xml:space="preserve"> исходят из разных интерпретаций </w:t>
      </w:r>
      <w:r w:rsidR="006A45C6">
        <w:rPr>
          <w:rFonts w:ascii="Times New Roman" w:eastAsia="Times New Roman" w:hAnsi="Times New Roman" w:cs="Times New Roman"/>
          <w:sz w:val="28"/>
          <w:szCs w:val="28"/>
        </w:rPr>
        <w:t>текста Энском. Первый из н</w:t>
      </w:r>
      <w:r w:rsidR="00227C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45C6">
        <w:rPr>
          <w:rFonts w:ascii="Times New Roman" w:eastAsia="Times New Roman" w:hAnsi="Times New Roman" w:cs="Times New Roman"/>
          <w:sz w:val="28"/>
          <w:szCs w:val="28"/>
        </w:rPr>
        <w:t xml:space="preserve">х более </w:t>
      </w:r>
      <w:r w:rsidR="006744D3">
        <w:rPr>
          <w:rFonts w:ascii="Times New Roman" w:eastAsia="Times New Roman" w:hAnsi="Times New Roman" w:cs="Times New Roman"/>
          <w:sz w:val="28"/>
          <w:szCs w:val="28"/>
        </w:rPr>
        <w:t>буквально понятый</w:t>
      </w:r>
      <w:r w:rsidR="001948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4AE">
        <w:rPr>
          <w:rFonts w:ascii="Times New Roman" w:eastAsia="Times New Roman" w:hAnsi="Times New Roman" w:cs="Times New Roman"/>
          <w:sz w:val="28"/>
          <w:szCs w:val="28"/>
        </w:rPr>
        <w:t xml:space="preserve">призывает </w:t>
      </w:r>
      <w:r w:rsidR="007C4D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8CB">
        <w:rPr>
          <w:rFonts w:ascii="Times New Roman" w:eastAsia="Times New Roman" w:hAnsi="Times New Roman" w:cs="Times New Roman"/>
          <w:sz w:val="28"/>
          <w:szCs w:val="28"/>
        </w:rPr>
        <w:t>роизвести</w:t>
      </w:r>
      <w:r w:rsidR="000524AE">
        <w:rPr>
          <w:rFonts w:ascii="Times New Roman" w:eastAsia="Times New Roman" w:hAnsi="Times New Roman" w:cs="Times New Roman"/>
          <w:sz w:val="28"/>
          <w:szCs w:val="28"/>
        </w:rPr>
        <w:t xml:space="preserve"> возвращению к этике добродетели</w:t>
      </w:r>
      <w:r w:rsidR="00F41E1B">
        <w:rPr>
          <w:rFonts w:ascii="Times New Roman" w:eastAsia="Times New Roman" w:hAnsi="Times New Roman" w:cs="Times New Roman"/>
          <w:sz w:val="28"/>
          <w:szCs w:val="28"/>
        </w:rPr>
        <w:t xml:space="preserve"> периода Аристотеля. Что </w:t>
      </w:r>
      <w:r w:rsidR="000635DE"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 w:rsidR="00F41E1B">
        <w:rPr>
          <w:rFonts w:ascii="Times New Roman" w:eastAsia="Times New Roman" w:hAnsi="Times New Roman" w:cs="Times New Roman"/>
          <w:sz w:val="28"/>
          <w:szCs w:val="28"/>
        </w:rPr>
        <w:t xml:space="preserve"> переносом внимания с действия на характер</w:t>
      </w:r>
      <w:r w:rsidR="000635DE">
        <w:rPr>
          <w:rFonts w:ascii="Times New Roman" w:eastAsia="Times New Roman" w:hAnsi="Times New Roman" w:cs="Times New Roman"/>
          <w:sz w:val="28"/>
          <w:szCs w:val="28"/>
        </w:rPr>
        <w:t xml:space="preserve"> и всё то, о чём более подробно мы уже писали. </w:t>
      </w:r>
      <w:r w:rsidR="00BB3C99">
        <w:rPr>
          <w:rFonts w:ascii="Times New Roman" w:eastAsia="Times New Roman" w:hAnsi="Times New Roman" w:cs="Times New Roman"/>
          <w:sz w:val="28"/>
          <w:szCs w:val="28"/>
        </w:rPr>
        <w:t>Вторая же интерпретация говорит, что если у поборников современных кодексов пропал</w:t>
      </w:r>
      <w:r w:rsidR="004C0F53">
        <w:rPr>
          <w:rFonts w:ascii="Times New Roman" w:eastAsia="Times New Roman" w:hAnsi="Times New Roman" w:cs="Times New Roman"/>
          <w:sz w:val="28"/>
          <w:szCs w:val="28"/>
        </w:rPr>
        <w:t xml:space="preserve"> их источник и законодатель, то почему бы просто не вернуть его. Таким образом</w:t>
      </w:r>
      <w:r w:rsidR="00227C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0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C6F">
        <w:rPr>
          <w:rFonts w:ascii="Times New Roman" w:eastAsia="Times New Roman" w:hAnsi="Times New Roman" w:cs="Times New Roman"/>
          <w:sz w:val="28"/>
          <w:szCs w:val="28"/>
        </w:rPr>
        <w:t xml:space="preserve">моральная философия вновь может ассоциироваться с христианскими ценностями. </w:t>
      </w:r>
      <w:r w:rsidR="00505BEA">
        <w:rPr>
          <w:rFonts w:ascii="Times New Roman" w:eastAsia="Times New Roman" w:hAnsi="Times New Roman" w:cs="Times New Roman"/>
          <w:sz w:val="28"/>
          <w:szCs w:val="28"/>
        </w:rPr>
        <w:t xml:space="preserve">Тем не менее существует третий путь, который не нуждается в переустройстве </w:t>
      </w:r>
      <w:r w:rsidR="00ED796F">
        <w:rPr>
          <w:rFonts w:ascii="Times New Roman" w:eastAsia="Times New Roman" w:hAnsi="Times New Roman" w:cs="Times New Roman"/>
          <w:sz w:val="28"/>
          <w:szCs w:val="28"/>
        </w:rPr>
        <w:t>всей моральной мысли, а напротив</w:t>
      </w:r>
      <w:r w:rsidR="00227C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96F">
        <w:rPr>
          <w:rFonts w:ascii="Times New Roman" w:eastAsia="Times New Roman" w:hAnsi="Times New Roman" w:cs="Times New Roman"/>
          <w:sz w:val="28"/>
          <w:szCs w:val="28"/>
        </w:rPr>
        <w:t xml:space="preserve"> вполне органичен ей. Такой способ Энском упоминает в самом начале своей статьи, а именно найти основы новой моральной теории в </w:t>
      </w:r>
      <w:r w:rsidR="00FD0C5B">
        <w:rPr>
          <w:rFonts w:ascii="Times New Roman" w:eastAsia="Times New Roman" w:hAnsi="Times New Roman" w:cs="Times New Roman"/>
          <w:sz w:val="28"/>
          <w:szCs w:val="28"/>
        </w:rPr>
        <w:t xml:space="preserve">философии психологии. </w:t>
      </w:r>
    </w:p>
    <w:p w14:paraId="1737BA70" w14:textId="71B11148" w:rsidR="00FD0C5B" w:rsidRDefault="00A449F2" w:rsidP="009C62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FD0C5B">
        <w:rPr>
          <w:rFonts w:ascii="Times New Roman" w:eastAsia="Times New Roman" w:hAnsi="Times New Roman" w:cs="Times New Roman"/>
          <w:sz w:val="28"/>
          <w:szCs w:val="28"/>
        </w:rPr>
        <w:t xml:space="preserve"> параграф, посвященный теории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сообщает нам о понятиях вины и моральной ответственности. </w:t>
      </w:r>
      <w:r w:rsidR="006D21FC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="00762F41">
        <w:rPr>
          <w:rFonts w:ascii="Times New Roman" w:eastAsia="Times New Roman" w:hAnsi="Times New Roman" w:cs="Times New Roman"/>
          <w:sz w:val="28"/>
          <w:szCs w:val="28"/>
        </w:rPr>
        <w:t xml:space="preserve"> там выводы</w:t>
      </w:r>
      <w:r w:rsidR="003B46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F41">
        <w:rPr>
          <w:rFonts w:ascii="Times New Roman" w:eastAsia="Times New Roman" w:hAnsi="Times New Roman" w:cs="Times New Roman"/>
          <w:sz w:val="28"/>
          <w:szCs w:val="28"/>
        </w:rPr>
        <w:lastRenderedPageBreak/>
        <w:t>наверняка можно отнести не только к этике добродетели, но, как мы показываем, в этой среде они смотрятся наиболее органично. Та</w:t>
      </w:r>
      <w:r w:rsidR="0078297E">
        <w:rPr>
          <w:rFonts w:ascii="Times New Roman" w:eastAsia="Times New Roman" w:hAnsi="Times New Roman" w:cs="Times New Roman"/>
          <w:sz w:val="28"/>
          <w:szCs w:val="28"/>
        </w:rPr>
        <w:t>кже</w:t>
      </w:r>
      <w:r w:rsidR="00762F41">
        <w:rPr>
          <w:rFonts w:ascii="Times New Roman" w:eastAsia="Times New Roman" w:hAnsi="Times New Roman" w:cs="Times New Roman"/>
          <w:sz w:val="28"/>
          <w:szCs w:val="28"/>
        </w:rPr>
        <w:t xml:space="preserve"> мы осветили понятия намеренности и предвидения. Которые </w:t>
      </w:r>
      <w:r w:rsidR="00AC6253">
        <w:rPr>
          <w:rFonts w:ascii="Times New Roman" w:eastAsia="Times New Roman" w:hAnsi="Times New Roman" w:cs="Times New Roman"/>
          <w:sz w:val="28"/>
          <w:szCs w:val="28"/>
        </w:rPr>
        <w:t>вдобавок ко всему</w:t>
      </w:r>
      <w:r w:rsidR="00762F41">
        <w:rPr>
          <w:rFonts w:ascii="Times New Roman" w:eastAsia="Times New Roman" w:hAnsi="Times New Roman" w:cs="Times New Roman"/>
          <w:sz w:val="28"/>
          <w:szCs w:val="28"/>
        </w:rPr>
        <w:t xml:space="preserve"> связаны с двойным эффектом. К наиболее важным итогам данного параграфа можно отнести то, что здесь мы открываем ещё одну плоскость работы нарратива в этике добродетели. Мы говорим о различных способах описани</w:t>
      </w:r>
      <w:r w:rsidR="00AC625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62F41">
        <w:rPr>
          <w:rFonts w:ascii="Times New Roman" w:eastAsia="Times New Roman" w:hAnsi="Times New Roman" w:cs="Times New Roman"/>
          <w:sz w:val="28"/>
          <w:szCs w:val="28"/>
        </w:rPr>
        <w:t xml:space="preserve"> действия. В зависимости от того, каким способом выстроен нарратив</w:t>
      </w:r>
      <w:r w:rsidR="00227C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748">
        <w:rPr>
          <w:rFonts w:ascii="Times New Roman" w:eastAsia="Times New Roman" w:hAnsi="Times New Roman" w:cs="Times New Roman"/>
          <w:sz w:val="28"/>
          <w:szCs w:val="28"/>
        </w:rPr>
        <w:t xml:space="preserve">мы можем находить абсолютно запретные действия или те, </w:t>
      </w:r>
      <w:r w:rsidR="00227CC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D2748">
        <w:rPr>
          <w:rFonts w:ascii="Times New Roman" w:eastAsia="Times New Roman" w:hAnsi="Times New Roman" w:cs="Times New Roman"/>
          <w:sz w:val="28"/>
          <w:szCs w:val="28"/>
        </w:rPr>
        <w:t xml:space="preserve"> могут быть позволены. Но не обошлось в этом параграфе и без противоречий. Первое из них связано с тем, что </w:t>
      </w:r>
      <w:r w:rsidR="00AC513A">
        <w:rPr>
          <w:rFonts w:ascii="Times New Roman" w:eastAsia="Times New Roman" w:hAnsi="Times New Roman" w:cs="Times New Roman"/>
          <w:sz w:val="28"/>
          <w:szCs w:val="28"/>
        </w:rPr>
        <w:t xml:space="preserve">Энском привносит в этику добродетели свои, </w:t>
      </w:r>
      <w:r w:rsidR="008C5374">
        <w:rPr>
          <w:rFonts w:ascii="Times New Roman" w:eastAsia="Times New Roman" w:hAnsi="Times New Roman" w:cs="Times New Roman"/>
          <w:sz w:val="28"/>
          <w:szCs w:val="28"/>
        </w:rPr>
        <w:t>по-видимому</w:t>
      </w:r>
      <w:r w:rsidR="00AC513A">
        <w:rPr>
          <w:rFonts w:ascii="Times New Roman" w:eastAsia="Times New Roman" w:hAnsi="Times New Roman" w:cs="Times New Roman"/>
          <w:sz w:val="28"/>
          <w:szCs w:val="28"/>
        </w:rPr>
        <w:t xml:space="preserve">, христианские взгляды. </w:t>
      </w:r>
      <w:r w:rsidR="008C5374">
        <w:rPr>
          <w:rFonts w:ascii="Times New Roman" w:eastAsia="Times New Roman" w:hAnsi="Times New Roman" w:cs="Times New Roman"/>
          <w:sz w:val="28"/>
          <w:szCs w:val="28"/>
        </w:rPr>
        <w:t>Выражается это в высказываниях об абсолютных запретах определённых действий (таких как убийство невинных</w:t>
      </w:r>
      <w:r w:rsidR="00C031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53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3102">
        <w:rPr>
          <w:rFonts w:ascii="Times New Roman" w:eastAsia="Times New Roman" w:hAnsi="Times New Roman" w:cs="Times New Roman"/>
          <w:sz w:val="28"/>
          <w:szCs w:val="28"/>
        </w:rPr>
        <w:t xml:space="preserve"> Хоть со своей субъективной позиции нам и трудно не согласиться с такими установками, всё же</w:t>
      </w:r>
      <w:r w:rsidR="008015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3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FBC">
        <w:rPr>
          <w:rFonts w:ascii="Times New Roman" w:eastAsia="Times New Roman" w:hAnsi="Times New Roman" w:cs="Times New Roman"/>
          <w:sz w:val="28"/>
          <w:szCs w:val="28"/>
        </w:rPr>
        <w:t xml:space="preserve">к суждениям подобного рода более склонны </w:t>
      </w:r>
      <w:proofErr w:type="spellStart"/>
      <w:r w:rsidR="00431FBC">
        <w:rPr>
          <w:rFonts w:ascii="Times New Roman" w:eastAsia="Times New Roman" w:hAnsi="Times New Roman" w:cs="Times New Roman"/>
          <w:sz w:val="28"/>
          <w:szCs w:val="28"/>
        </w:rPr>
        <w:t>деонтологические</w:t>
      </w:r>
      <w:proofErr w:type="spellEnd"/>
      <w:r w:rsidR="00431FBC">
        <w:rPr>
          <w:rFonts w:ascii="Times New Roman" w:eastAsia="Times New Roman" w:hAnsi="Times New Roman" w:cs="Times New Roman"/>
          <w:sz w:val="28"/>
          <w:szCs w:val="28"/>
        </w:rPr>
        <w:t xml:space="preserve"> системы. </w:t>
      </w:r>
      <w:r w:rsidR="009C3879">
        <w:rPr>
          <w:rFonts w:ascii="Times New Roman" w:eastAsia="Times New Roman" w:hAnsi="Times New Roman" w:cs="Times New Roman"/>
          <w:sz w:val="28"/>
          <w:szCs w:val="28"/>
        </w:rPr>
        <w:t xml:space="preserve">Вторым значимым затруднением является то, что двойной эффект слишком </w:t>
      </w:r>
      <w:r w:rsidR="00647E8B">
        <w:rPr>
          <w:rFonts w:ascii="Times New Roman" w:eastAsia="Times New Roman" w:hAnsi="Times New Roman" w:cs="Times New Roman"/>
          <w:sz w:val="28"/>
          <w:szCs w:val="28"/>
        </w:rPr>
        <w:t xml:space="preserve">субъективен и основывается на </w:t>
      </w:r>
      <w:proofErr w:type="spellStart"/>
      <w:r w:rsidR="00647E8B">
        <w:rPr>
          <w:rFonts w:ascii="Times New Roman" w:eastAsia="Times New Roman" w:hAnsi="Times New Roman" w:cs="Times New Roman"/>
          <w:sz w:val="28"/>
          <w:szCs w:val="28"/>
        </w:rPr>
        <w:t>автонарративе</w:t>
      </w:r>
      <w:proofErr w:type="spellEnd"/>
      <w:r w:rsidR="00647E8B">
        <w:rPr>
          <w:rFonts w:ascii="Times New Roman" w:eastAsia="Times New Roman" w:hAnsi="Times New Roman" w:cs="Times New Roman"/>
          <w:sz w:val="28"/>
          <w:szCs w:val="28"/>
        </w:rPr>
        <w:t xml:space="preserve"> агента, что может не отражать истинное состояние дел. </w:t>
      </w:r>
      <w:r w:rsidR="00073E5B">
        <w:rPr>
          <w:rFonts w:ascii="Times New Roman" w:eastAsia="Times New Roman" w:hAnsi="Times New Roman" w:cs="Times New Roman"/>
          <w:sz w:val="28"/>
          <w:szCs w:val="28"/>
        </w:rPr>
        <w:t xml:space="preserve">Речь здесь идёт о том, что основное и побочное действия могут заменяться </w:t>
      </w:r>
      <w:r w:rsidR="00B769F2">
        <w:rPr>
          <w:rFonts w:ascii="Times New Roman" w:eastAsia="Times New Roman" w:hAnsi="Times New Roman" w:cs="Times New Roman"/>
          <w:sz w:val="28"/>
          <w:szCs w:val="28"/>
        </w:rPr>
        <w:t>для ухода от моральной ответственности</w:t>
      </w:r>
      <w:r w:rsidR="00126F70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4"/>
      </w:r>
      <w:r w:rsidR="00B769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FB8399" w14:textId="7E82BF4C" w:rsidR="00C2408C" w:rsidRDefault="00B769F2" w:rsidP="009C62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2725">
        <w:rPr>
          <w:rFonts w:ascii="Times New Roman" w:eastAsia="Times New Roman" w:hAnsi="Times New Roman" w:cs="Times New Roman"/>
          <w:sz w:val="28"/>
          <w:szCs w:val="28"/>
        </w:rPr>
        <w:t>третьем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параграфе мы </w:t>
      </w:r>
      <w:r w:rsidR="000924D0">
        <w:rPr>
          <w:rFonts w:ascii="Times New Roman" w:eastAsia="Times New Roman" w:hAnsi="Times New Roman" w:cs="Times New Roman"/>
          <w:sz w:val="28"/>
          <w:szCs w:val="28"/>
        </w:rPr>
        <w:t xml:space="preserve">раскрыли позицию </w:t>
      </w:r>
      <w:proofErr w:type="spellStart"/>
      <w:r w:rsidR="000924D0">
        <w:rPr>
          <w:rFonts w:ascii="Times New Roman" w:eastAsia="Times New Roman" w:hAnsi="Times New Roman" w:cs="Times New Roman"/>
          <w:sz w:val="28"/>
          <w:szCs w:val="28"/>
        </w:rPr>
        <w:t>Макинтаера</w:t>
      </w:r>
      <w:proofErr w:type="spellEnd"/>
      <w:r w:rsidR="000924D0">
        <w:rPr>
          <w:rFonts w:ascii="Times New Roman" w:eastAsia="Times New Roman" w:hAnsi="Times New Roman" w:cs="Times New Roman"/>
          <w:sz w:val="28"/>
          <w:szCs w:val="28"/>
        </w:rPr>
        <w:t>, которая тем не менее</w:t>
      </w:r>
      <w:r w:rsidR="00227C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24D0">
        <w:rPr>
          <w:rFonts w:ascii="Times New Roman" w:eastAsia="Times New Roman" w:hAnsi="Times New Roman" w:cs="Times New Roman"/>
          <w:sz w:val="28"/>
          <w:szCs w:val="28"/>
        </w:rPr>
        <w:t xml:space="preserve"> на наш взгляд</w:t>
      </w:r>
      <w:r w:rsidR="00227C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24D0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702264">
        <w:rPr>
          <w:rFonts w:ascii="Times New Roman" w:eastAsia="Times New Roman" w:hAnsi="Times New Roman" w:cs="Times New Roman"/>
          <w:sz w:val="28"/>
          <w:szCs w:val="28"/>
        </w:rPr>
        <w:t xml:space="preserve">разбора идей Ницше и Энском может показаться тавтологичной им. 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 xml:space="preserve">Это касается как критики </w:t>
      </w:r>
      <w:r w:rsidR="008228A8">
        <w:rPr>
          <w:rFonts w:ascii="Times New Roman" w:eastAsia="Times New Roman" w:hAnsi="Times New Roman" w:cs="Times New Roman"/>
          <w:sz w:val="28"/>
          <w:szCs w:val="28"/>
        </w:rPr>
        <w:t>просвещенческих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 xml:space="preserve"> идей, так и фрагментации нарратива </w:t>
      </w:r>
      <w:r w:rsidR="0085749B">
        <w:rPr>
          <w:rFonts w:ascii="Times New Roman" w:eastAsia="Times New Roman" w:hAnsi="Times New Roman" w:cs="Times New Roman"/>
          <w:sz w:val="28"/>
          <w:szCs w:val="28"/>
        </w:rPr>
        <w:t xml:space="preserve">истории 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 xml:space="preserve">моральной мысли. Однако для нас </w:t>
      </w:r>
      <w:r w:rsidR="00AD44C7">
        <w:rPr>
          <w:rFonts w:ascii="Times New Roman" w:eastAsia="Times New Roman" w:hAnsi="Times New Roman" w:cs="Times New Roman"/>
          <w:sz w:val="28"/>
          <w:szCs w:val="28"/>
        </w:rPr>
        <w:t xml:space="preserve">экспликация его </w:t>
      </w:r>
      <w:r w:rsidR="007D489F">
        <w:rPr>
          <w:rFonts w:ascii="Times New Roman" w:eastAsia="Times New Roman" w:hAnsi="Times New Roman" w:cs="Times New Roman"/>
          <w:sz w:val="28"/>
          <w:szCs w:val="28"/>
        </w:rPr>
        <w:t>нарративных идей была крайне важна</w:t>
      </w:r>
      <w:r w:rsidR="0085749B">
        <w:rPr>
          <w:rFonts w:ascii="Times New Roman" w:eastAsia="Times New Roman" w:hAnsi="Times New Roman" w:cs="Times New Roman"/>
          <w:sz w:val="28"/>
          <w:szCs w:val="28"/>
        </w:rPr>
        <w:t>, так</w:t>
      </w:r>
      <w:r w:rsidR="007D489F">
        <w:rPr>
          <w:rFonts w:ascii="Times New Roman" w:eastAsia="Times New Roman" w:hAnsi="Times New Roman" w:cs="Times New Roman"/>
          <w:sz w:val="28"/>
          <w:szCs w:val="28"/>
        </w:rPr>
        <w:t xml:space="preserve"> как исторический нарратив в нашей концепции является одним из трёх ключевых</w:t>
      </w:r>
      <w:r w:rsidR="00D63C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30E4">
        <w:rPr>
          <w:rFonts w:ascii="Times New Roman" w:eastAsia="Times New Roman" w:hAnsi="Times New Roman" w:cs="Times New Roman"/>
          <w:sz w:val="28"/>
          <w:szCs w:val="28"/>
        </w:rPr>
        <w:t>В связи с чем</w:t>
      </w:r>
      <w:r w:rsidR="00D63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89F">
        <w:rPr>
          <w:rFonts w:ascii="Times New Roman" w:eastAsia="Times New Roman" w:hAnsi="Times New Roman" w:cs="Times New Roman"/>
          <w:sz w:val="28"/>
          <w:szCs w:val="28"/>
        </w:rPr>
        <w:t xml:space="preserve">мы не могли обойти его </w:t>
      </w:r>
      <w:r w:rsidR="00982CA6">
        <w:rPr>
          <w:rFonts w:ascii="Times New Roman" w:eastAsia="Times New Roman" w:hAnsi="Times New Roman" w:cs="Times New Roman"/>
          <w:sz w:val="28"/>
          <w:szCs w:val="28"/>
        </w:rPr>
        <w:t>в таком явном месте</w:t>
      </w:r>
      <w:r w:rsidR="0069626B">
        <w:rPr>
          <w:rFonts w:ascii="Times New Roman" w:eastAsia="Times New Roman" w:hAnsi="Times New Roman" w:cs="Times New Roman"/>
          <w:sz w:val="28"/>
          <w:szCs w:val="28"/>
        </w:rPr>
        <w:t xml:space="preserve">. Стоит отметить, что в </w:t>
      </w:r>
      <w:r w:rsidR="006962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ницшеанских </w:t>
      </w:r>
      <w:r w:rsidR="00882725">
        <w:rPr>
          <w:rFonts w:ascii="Times New Roman" w:eastAsia="Times New Roman" w:hAnsi="Times New Roman" w:cs="Times New Roman"/>
          <w:sz w:val="28"/>
          <w:szCs w:val="28"/>
        </w:rPr>
        <w:t>идеях несмотря на то, что</w:t>
      </w:r>
      <w:r w:rsidR="0069626B">
        <w:rPr>
          <w:rFonts w:ascii="Times New Roman" w:eastAsia="Times New Roman" w:hAnsi="Times New Roman" w:cs="Times New Roman"/>
          <w:sz w:val="28"/>
          <w:szCs w:val="28"/>
        </w:rPr>
        <w:t xml:space="preserve"> они критикуют один и тот же с </w:t>
      </w:r>
      <w:proofErr w:type="spellStart"/>
      <w:r w:rsidR="0069626B">
        <w:rPr>
          <w:rFonts w:ascii="Times New Roman" w:eastAsia="Times New Roman" w:hAnsi="Times New Roman" w:cs="Times New Roman"/>
          <w:sz w:val="28"/>
          <w:szCs w:val="28"/>
        </w:rPr>
        <w:t>Макинтаером</w:t>
      </w:r>
      <w:proofErr w:type="spellEnd"/>
      <w:r w:rsidR="0069626B">
        <w:rPr>
          <w:rFonts w:ascii="Times New Roman" w:eastAsia="Times New Roman" w:hAnsi="Times New Roman" w:cs="Times New Roman"/>
          <w:sz w:val="28"/>
          <w:szCs w:val="28"/>
        </w:rPr>
        <w:t xml:space="preserve"> тип моральных установок, </w:t>
      </w:r>
      <w:r w:rsidR="002869DE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r w:rsidR="00E100E5">
        <w:rPr>
          <w:rFonts w:ascii="Times New Roman" w:eastAsia="Times New Roman" w:hAnsi="Times New Roman" w:cs="Times New Roman"/>
          <w:sz w:val="28"/>
          <w:szCs w:val="28"/>
        </w:rPr>
        <w:t xml:space="preserve"> усматривает тоже немало проблем. Во многом это связано с тем, что Ницше </w:t>
      </w:r>
      <w:r w:rsidR="002D6411">
        <w:rPr>
          <w:rFonts w:ascii="Times New Roman" w:eastAsia="Times New Roman" w:hAnsi="Times New Roman" w:cs="Times New Roman"/>
          <w:sz w:val="28"/>
          <w:szCs w:val="28"/>
        </w:rPr>
        <w:t>просто заменяет индивидуализмом сверхчеловека просвещенческий индиви</w:t>
      </w:r>
      <w:r w:rsidR="00E24D78">
        <w:rPr>
          <w:rFonts w:ascii="Times New Roman" w:eastAsia="Times New Roman" w:hAnsi="Times New Roman" w:cs="Times New Roman"/>
          <w:sz w:val="28"/>
          <w:szCs w:val="28"/>
        </w:rPr>
        <w:t xml:space="preserve">дуализм. Для </w:t>
      </w:r>
      <w:proofErr w:type="spellStart"/>
      <w:r w:rsidR="00E24D78">
        <w:rPr>
          <w:rFonts w:ascii="Times New Roman" w:eastAsia="Times New Roman" w:hAnsi="Times New Roman" w:cs="Times New Roman"/>
          <w:sz w:val="28"/>
          <w:szCs w:val="28"/>
        </w:rPr>
        <w:t>Макинтаера</w:t>
      </w:r>
      <w:proofErr w:type="spellEnd"/>
      <w:r w:rsidR="00E24D78">
        <w:rPr>
          <w:rFonts w:ascii="Times New Roman" w:eastAsia="Times New Roman" w:hAnsi="Times New Roman" w:cs="Times New Roman"/>
          <w:sz w:val="28"/>
          <w:szCs w:val="28"/>
        </w:rPr>
        <w:t xml:space="preserve"> же более важным является аспект взаимодействия с обществом, за что</w:t>
      </w:r>
      <w:r w:rsidR="00C2408C">
        <w:rPr>
          <w:rFonts w:ascii="Times New Roman" w:eastAsia="Times New Roman" w:hAnsi="Times New Roman" w:cs="Times New Roman"/>
          <w:sz w:val="28"/>
          <w:szCs w:val="28"/>
        </w:rPr>
        <w:t xml:space="preserve"> в комментаторской литературе</w:t>
      </w:r>
      <w:r w:rsidR="00E24D78">
        <w:rPr>
          <w:rFonts w:ascii="Times New Roman" w:eastAsia="Times New Roman" w:hAnsi="Times New Roman" w:cs="Times New Roman"/>
          <w:sz w:val="28"/>
          <w:szCs w:val="28"/>
        </w:rPr>
        <w:t xml:space="preserve"> его часто называю</w:t>
      </w:r>
      <w:r w:rsidR="00C2408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spellStart"/>
      <w:r w:rsidR="00C2408C">
        <w:rPr>
          <w:rFonts w:ascii="Times New Roman" w:eastAsia="Times New Roman" w:hAnsi="Times New Roman" w:cs="Times New Roman"/>
          <w:sz w:val="28"/>
          <w:szCs w:val="28"/>
        </w:rPr>
        <w:t>коммунитаристом</w:t>
      </w:r>
      <w:proofErr w:type="spellEnd"/>
      <w:r w:rsidR="00C24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902CD0" w14:textId="77777777" w:rsidR="00C2408C" w:rsidRDefault="00C240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8CD1310" w14:textId="17903719" w:rsidR="00C2408C" w:rsidRDefault="00C2408C" w:rsidP="007B2206">
      <w:pPr>
        <w:pStyle w:val="1"/>
      </w:pPr>
      <w:bookmarkStart w:id="10" w:name="_Toc103045744"/>
      <w:r>
        <w:lastRenderedPageBreak/>
        <w:t xml:space="preserve">Глава 3. </w:t>
      </w:r>
      <w:r w:rsidRPr="00C73B2E">
        <w:t>Нарративный подход к этике добродетели</w:t>
      </w:r>
      <w:bookmarkEnd w:id="10"/>
    </w:p>
    <w:p w14:paraId="4C4B8233" w14:textId="04130884" w:rsidR="00A036FA" w:rsidRDefault="00A036FA" w:rsidP="003420AA">
      <w:pPr>
        <w:pStyle w:val="2"/>
        <w:numPr>
          <w:ilvl w:val="0"/>
          <w:numId w:val="23"/>
        </w:numPr>
        <w:ind w:left="-1974" w:hanging="11"/>
      </w:pPr>
      <w:bookmarkStart w:id="11" w:name="_Toc103045745"/>
      <w:r>
        <w:t>Общие положения нарративной концепции</w:t>
      </w:r>
      <w:bookmarkEnd w:id="11"/>
    </w:p>
    <w:p w14:paraId="330023B7" w14:textId="129E8A09" w:rsidR="00B769F2" w:rsidRDefault="00A70032" w:rsidP="00B128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в предыдущих главах мы уже много</w:t>
      </w:r>
      <w:r w:rsidR="009950CE">
        <w:rPr>
          <w:rFonts w:ascii="Times New Roman" w:eastAsia="Times New Roman" w:hAnsi="Times New Roman" w:cs="Times New Roman"/>
          <w:sz w:val="28"/>
          <w:szCs w:val="28"/>
        </w:rPr>
        <w:t xml:space="preserve"> говорили о </w:t>
      </w:r>
      <w:proofErr w:type="spellStart"/>
      <w:r w:rsidR="009950CE">
        <w:rPr>
          <w:rFonts w:ascii="Times New Roman" w:eastAsia="Times New Roman" w:hAnsi="Times New Roman" w:cs="Times New Roman"/>
          <w:sz w:val="28"/>
          <w:szCs w:val="28"/>
        </w:rPr>
        <w:t>нарративности</w:t>
      </w:r>
      <w:proofErr w:type="spellEnd"/>
      <w:r w:rsidR="009950CE">
        <w:rPr>
          <w:rFonts w:ascii="Times New Roman" w:eastAsia="Times New Roman" w:hAnsi="Times New Roman" w:cs="Times New Roman"/>
          <w:sz w:val="28"/>
          <w:szCs w:val="28"/>
        </w:rPr>
        <w:t>, в том числе применительно к этике добродетели. Тем не менее упоминания эти всегда были вскользь</w:t>
      </w:r>
      <w:r w:rsidR="00A036FA">
        <w:rPr>
          <w:rFonts w:ascii="Times New Roman" w:eastAsia="Times New Roman" w:hAnsi="Times New Roman" w:cs="Times New Roman"/>
          <w:sz w:val="28"/>
          <w:szCs w:val="28"/>
        </w:rPr>
        <w:t xml:space="preserve"> и в недостаточно явной форме</w:t>
      </w:r>
      <w:r w:rsidR="009950CE">
        <w:rPr>
          <w:rFonts w:ascii="Times New Roman" w:eastAsia="Times New Roman" w:hAnsi="Times New Roman" w:cs="Times New Roman"/>
          <w:sz w:val="28"/>
          <w:szCs w:val="28"/>
        </w:rPr>
        <w:t xml:space="preserve">. Теперь же необходимо </w:t>
      </w:r>
      <w:r w:rsidR="00B6670C">
        <w:rPr>
          <w:rFonts w:ascii="Times New Roman" w:eastAsia="Times New Roman" w:hAnsi="Times New Roman" w:cs="Times New Roman"/>
          <w:sz w:val="28"/>
          <w:szCs w:val="28"/>
        </w:rPr>
        <w:t xml:space="preserve">более эксплицитно изложить как философскую базу </w:t>
      </w:r>
      <w:r w:rsidR="007360B4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B6670C">
        <w:rPr>
          <w:rFonts w:ascii="Times New Roman" w:eastAsia="Times New Roman" w:hAnsi="Times New Roman" w:cs="Times New Roman"/>
          <w:sz w:val="28"/>
          <w:szCs w:val="28"/>
        </w:rPr>
        <w:t>подхода, так и ра</w:t>
      </w:r>
      <w:r w:rsidR="007360B4">
        <w:rPr>
          <w:rFonts w:ascii="Times New Roman" w:eastAsia="Times New Roman" w:hAnsi="Times New Roman" w:cs="Times New Roman"/>
          <w:sz w:val="28"/>
          <w:szCs w:val="28"/>
        </w:rPr>
        <w:t xml:space="preserve">зъяснить наше видение его применительно </w:t>
      </w:r>
      <w:r w:rsidR="00D065F9">
        <w:rPr>
          <w:rFonts w:ascii="Times New Roman" w:eastAsia="Times New Roman" w:hAnsi="Times New Roman" w:cs="Times New Roman"/>
          <w:sz w:val="28"/>
          <w:szCs w:val="28"/>
        </w:rPr>
        <w:t xml:space="preserve">к этике добродетели. </w:t>
      </w:r>
    </w:p>
    <w:p w14:paraId="7B6B6EB4" w14:textId="3F776CD4" w:rsidR="004D3394" w:rsidRDefault="00C62E2D" w:rsidP="00522D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Довольно ёмко </w:t>
      </w:r>
      <w:r w:rsidR="00A451A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генезис нарративного подхода изложены в статье Виталия </w:t>
      </w:r>
      <w:proofErr w:type="spellStart"/>
      <w:r w:rsidR="00A451A9">
        <w:rPr>
          <w:rFonts w:ascii="Times New Roman" w:eastAsia="Times New Roman" w:hAnsi="Times New Roman" w:cs="Times New Roman"/>
          <w:sz w:val="28"/>
          <w:szCs w:val="28"/>
        </w:rPr>
        <w:t>Лех</w:t>
      </w:r>
      <w:r w:rsidR="004370B9">
        <w:rPr>
          <w:rFonts w:ascii="Times New Roman" w:eastAsia="Times New Roman" w:hAnsi="Times New Roman" w:cs="Times New Roman"/>
          <w:sz w:val="28"/>
          <w:szCs w:val="28"/>
        </w:rPr>
        <w:t>циера</w:t>
      </w:r>
      <w:proofErr w:type="spellEnd"/>
      <w:r w:rsidR="004370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70B9" w:rsidRPr="004370B9">
        <w:rPr>
          <w:rFonts w:ascii="Times New Roman" w:eastAsia="Times New Roman" w:hAnsi="Times New Roman" w:cs="Times New Roman"/>
          <w:sz w:val="28"/>
          <w:szCs w:val="28"/>
        </w:rPr>
        <w:t>Нарративный поворот и актуальность нарративного разума</w:t>
      </w:r>
      <w:r w:rsidR="004F2C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17C6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5"/>
      </w:r>
      <w:r w:rsidR="004F2C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4004">
        <w:rPr>
          <w:rFonts w:ascii="Times New Roman" w:eastAsia="Times New Roman" w:hAnsi="Times New Roman" w:cs="Times New Roman"/>
          <w:sz w:val="28"/>
          <w:szCs w:val="28"/>
        </w:rPr>
        <w:t xml:space="preserve">Нарративный подход, </w:t>
      </w:r>
      <w:r w:rsidR="00E81945">
        <w:rPr>
          <w:rFonts w:ascii="Times New Roman" w:eastAsia="Times New Roman" w:hAnsi="Times New Roman" w:cs="Times New Roman"/>
          <w:sz w:val="28"/>
          <w:szCs w:val="28"/>
        </w:rPr>
        <w:t xml:space="preserve">описывается как междисциплинарная область, </w:t>
      </w:r>
      <w:r w:rsidR="00057BCF">
        <w:rPr>
          <w:rFonts w:ascii="Times New Roman" w:eastAsia="Times New Roman" w:hAnsi="Times New Roman" w:cs="Times New Roman"/>
          <w:sz w:val="28"/>
          <w:szCs w:val="28"/>
        </w:rPr>
        <w:t>которая использует наработки многих дисциплин (</w:t>
      </w:r>
      <w:r w:rsidR="009C2F4C">
        <w:rPr>
          <w:rFonts w:ascii="Times New Roman" w:eastAsia="Times New Roman" w:hAnsi="Times New Roman" w:cs="Times New Roman"/>
          <w:sz w:val="28"/>
          <w:szCs w:val="28"/>
        </w:rPr>
        <w:t>от филологии до экономики)</w:t>
      </w:r>
      <w:r w:rsidR="0049469D">
        <w:rPr>
          <w:rFonts w:ascii="Times New Roman" w:eastAsia="Times New Roman" w:hAnsi="Times New Roman" w:cs="Times New Roman"/>
          <w:sz w:val="28"/>
          <w:szCs w:val="28"/>
        </w:rPr>
        <w:t>. Нарративный подход ис</w:t>
      </w:r>
      <w:r w:rsidR="00B9261A"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 w:rsidR="007753DF">
        <w:rPr>
          <w:rFonts w:ascii="Times New Roman" w:eastAsia="Times New Roman" w:hAnsi="Times New Roman" w:cs="Times New Roman"/>
          <w:sz w:val="28"/>
          <w:szCs w:val="28"/>
        </w:rPr>
        <w:t xml:space="preserve">не просто набор фактов или </w:t>
      </w:r>
      <w:r w:rsidR="00EB1B22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7753DF">
        <w:rPr>
          <w:rFonts w:ascii="Times New Roman" w:eastAsia="Times New Roman" w:hAnsi="Times New Roman" w:cs="Times New Roman"/>
          <w:sz w:val="28"/>
          <w:szCs w:val="28"/>
        </w:rPr>
        <w:t xml:space="preserve"> вещей в мире. Но здесь мы видим восприяти</w:t>
      </w:r>
      <w:r w:rsidR="00CD30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53DF">
        <w:rPr>
          <w:rFonts w:ascii="Times New Roman" w:eastAsia="Times New Roman" w:hAnsi="Times New Roman" w:cs="Times New Roman"/>
          <w:sz w:val="28"/>
          <w:szCs w:val="28"/>
        </w:rPr>
        <w:t xml:space="preserve"> любо</w:t>
      </w:r>
      <w:r w:rsidR="00B66B33">
        <w:rPr>
          <w:rFonts w:ascii="Times New Roman" w:eastAsia="Times New Roman" w:hAnsi="Times New Roman" w:cs="Times New Roman"/>
          <w:sz w:val="28"/>
          <w:szCs w:val="28"/>
        </w:rPr>
        <w:t xml:space="preserve">й информации </w:t>
      </w:r>
      <w:r w:rsidR="003C5026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="000D0BC1">
        <w:rPr>
          <w:rFonts w:ascii="Times New Roman" w:eastAsia="Times New Roman" w:hAnsi="Times New Roman" w:cs="Times New Roman"/>
          <w:sz w:val="28"/>
          <w:szCs w:val="28"/>
        </w:rPr>
        <w:t xml:space="preserve"> сюжета, с присущей ему структурой</w:t>
      </w:r>
      <w:r w:rsidR="00C11F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D0BC1">
        <w:rPr>
          <w:rFonts w:ascii="Times New Roman" w:eastAsia="Times New Roman" w:hAnsi="Times New Roman" w:cs="Times New Roman"/>
          <w:sz w:val="28"/>
          <w:szCs w:val="28"/>
        </w:rPr>
        <w:t xml:space="preserve"> связанностью</w:t>
      </w:r>
      <w:r w:rsidR="00C11F92">
        <w:rPr>
          <w:rFonts w:ascii="Times New Roman" w:eastAsia="Times New Roman" w:hAnsi="Times New Roman" w:cs="Times New Roman"/>
          <w:sz w:val="28"/>
          <w:szCs w:val="28"/>
        </w:rPr>
        <w:t xml:space="preserve"> во времени</w:t>
      </w:r>
      <w:r w:rsidR="00B514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1D4E">
        <w:rPr>
          <w:rFonts w:ascii="Times New Roman" w:eastAsia="Times New Roman" w:hAnsi="Times New Roman" w:cs="Times New Roman"/>
          <w:sz w:val="28"/>
          <w:szCs w:val="28"/>
        </w:rPr>
        <w:t xml:space="preserve">Вальтер Фишер, испытавший влияние </w:t>
      </w:r>
      <w:proofErr w:type="spellStart"/>
      <w:r w:rsidR="00741D4E">
        <w:rPr>
          <w:rFonts w:ascii="Times New Roman" w:eastAsia="Times New Roman" w:hAnsi="Times New Roman" w:cs="Times New Roman"/>
          <w:sz w:val="28"/>
          <w:szCs w:val="28"/>
        </w:rPr>
        <w:t>Макинтаера</w:t>
      </w:r>
      <w:proofErr w:type="spellEnd"/>
      <w:r w:rsidR="00741D4E">
        <w:rPr>
          <w:rFonts w:ascii="Times New Roman" w:eastAsia="Times New Roman" w:hAnsi="Times New Roman" w:cs="Times New Roman"/>
          <w:sz w:val="28"/>
          <w:szCs w:val="28"/>
        </w:rPr>
        <w:t xml:space="preserve"> впервые предлагает</w:t>
      </w:r>
      <w:r w:rsidR="002B0772">
        <w:rPr>
          <w:rFonts w:ascii="Times New Roman" w:eastAsia="Times New Roman" w:hAnsi="Times New Roman" w:cs="Times New Roman"/>
          <w:sz w:val="28"/>
          <w:szCs w:val="28"/>
        </w:rPr>
        <w:t xml:space="preserve"> термин «нарративная парадигма»</w:t>
      </w:r>
      <w:r w:rsidR="00E42B10">
        <w:rPr>
          <w:rFonts w:ascii="Times New Roman" w:eastAsia="Times New Roman" w:hAnsi="Times New Roman" w:cs="Times New Roman"/>
          <w:sz w:val="28"/>
          <w:szCs w:val="28"/>
        </w:rPr>
        <w:t xml:space="preserve">. Данный метод в отличие от стандартно научных парадигм носит </w:t>
      </w:r>
      <w:proofErr w:type="spellStart"/>
      <w:r w:rsidR="00E42B10">
        <w:rPr>
          <w:rFonts w:ascii="Times New Roman" w:eastAsia="Times New Roman" w:hAnsi="Times New Roman" w:cs="Times New Roman"/>
          <w:sz w:val="28"/>
          <w:szCs w:val="28"/>
        </w:rPr>
        <w:t>метадисциплинарный</w:t>
      </w:r>
      <w:proofErr w:type="spellEnd"/>
      <w:r w:rsidR="00E42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B22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717AE4">
        <w:rPr>
          <w:rFonts w:ascii="Times New Roman" w:eastAsia="Times New Roman" w:hAnsi="Times New Roman" w:cs="Times New Roman"/>
          <w:sz w:val="28"/>
          <w:szCs w:val="28"/>
        </w:rPr>
        <w:t xml:space="preserve">. Однако нарративная </w:t>
      </w:r>
      <w:r w:rsidR="00125E5C">
        <w:rPr>
          <w:rFonts w:ascii="Times New Roman" w:eastAsia="Times New Roman" w:hAnsi="Times New Roman" w:cs="Times New Roman"/>
          <w:sz w:val="28"/>
          <w:szCs w:val="28"/>
        </w:rPr>
        <w:t>парадигма</w:t>
      </w:r>
      <w:r w:rsidR="00717AE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125E5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17AE4">
        <w:rPr>
          <w:rFonts w:ascii="Times New Roman" w:eastAsia="Times New Roman" w:hAnsi="Times New Roman" w:cs="Times New Roman"/>
          <w:sz w:val="28"/>
          <w:szCs w:val="28"/>
        </w:rPr>
        <w:t xml:space="preserve">ишера понимается не только как </w:t>
      </w:r>
      <w:r w:rsidR="000D67AC">
        <w:rPr>
          <w:rFonts w:ascii="Times New Roman" w:eastAsia="Times New Roman" w:hAnsi="Times New Roman" w:cs="Times New Roman"/>
          <w:sz w:val="28"/>
          <w:szCs w:val="28"/>
        </w:rPr>
        <w:t xml:space="preserve">научный метод, но и как </w:t>
      </w:r>
      <w:r w:rsidR="00125E5C">
        <w:rPr>
          <w:rFonts w:ascii="Times New Roman" w:eastAsia="Times New Roman" w:hAnsi="Times New Roman" w:cs="Times New Roman"/>
          <w:sz w:val="28"/>
          <w:szCs w:val="28"/>
        </w:rPr>
        <w:t>жизненная практика</w:t>
      </w:r>
      <w:r w:rsidR="005957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74CA">
        <w:rPr>
          <w:rFonts w:ascii="Times New Roman" w:eastAsia="Times New Roman" w:hAnsi="Times New Roman" w:cs="Times New Roman"/>
          <w:sz w:val="28"/>
          <w:szCs w:val="28"/>
        </w:rPr>
        <w:t xml:space="preserve">В качестве такого ориентира в повседневной практике автор предлагает </w:t>
      </w:r>
      <w:r w:rsidR="004F1A83">
        <w:rPr>
          <w:rFonts w:ascii="Times New Roman" w:eastAsia="Times New Roman" w:hAnsi="Times New Roman" w:cs="Times New Roman"/>
          <w:sz w:val="28"/>
          <w:szCs w:val="28"/>
        </w:rPr>
        <w:t xml:space="preserve">нарративную рациональность, которая схоже с </w:t>
      </w:r>
      <w:proofErr w:type="spellStart"/>
      <w:r w:rsidR="004F1A83">
        <w:rPr>
          <w:rFonts w:ascii="Times New Roman" w:eastAsia="Times New Roman" w:hAnsi="Times New Roman" w:cs="Times New Roman"/>
          <w:sz w:val="28"/>
          <w:szCs w:val="28"/>
        </w:rPr>
        <w:t>фронезисом</w:t>
      </w:r>
      <w:proofErr w:type="spellEnd"/>
      <w:r w:rsidR="004F1A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60C7">
        <w:rPr>
          <w:rFonts w:ascii="Times New Roman" w:eastAsia="Times New Roman" w:hAnsi="Times New Roman" w:cs="Times New Roman"/>
          <w:sz w:val="28"/>
          <w:szCs w:val="28"/>
        </w:rPr>
        <w:t xml:space="preserve">В качестве критерия принятия верного решения здесь выступает </w:t>
      </w:r>
      <w:r w:rsidR="00F701D4">
        <w:rPr>
          <w:rFonts w:ascii="Times New Roman" w:eastAsia="Times New Roman" w:hAnsi="Times New Roman" w:cs="Times New Roman"/>
          <w:sz w:val="28"/>
          <w:szCs w:val="28"/>
        </w:rPr>
        <w:t>нарративная вероятность (</w:t>
      </w:r>
      <w:r w:rsidR="00DA3CC0">
        <w:rPr>
          <w:rFonts w:ascii="Times New Roman" w:eastAsia="Times New Roman" w:hAnsi="Times New Roman" w:cs="Times New Roman"/>
          <w:sz w:val="28"/>
          <w:szCs w:val="28"/>
        </w:rPr>
        <w:t xml:space="preserve">непротиворечивость и связанность </w:t>
      </w:r>
      <w:r w:rsidR="00DA3C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истории) и </w:t>
      </w:r>
      <w:r w:rsidR="00D46030">
        <w:rPr>
          <w:rFonts w:ascii="Times New Roman" w:eastAsia="Times New Roman" w:hAnsi="Times New Roman" w:cs="Times New Roman"/>
          <w:sz w:val="28"/>
          <w:szCs w:val="28"/>
        </w:rPr>
        <w:t xml:space="preserve">нарративная верность (наличие надлежащих причин для веры в истинность рассказа). </w:t>
      </w:r>
    </w:p>
    <w:p w14:paraId="4FE8504F" w14:textId="71BDD7DE" w:rsidR="00522D3D" w:rsidRDefault="00522D3D" w:rsidP="00522D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середине ХХ века многие гуманитарные исследователи осознали, что их интерес по большей части вращается вокруг нарративов</w:t>
      </w:r>
      <w:r w:rsidR="00333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686A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07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499">
        <w:rPr>
          <w:rFonts w:ascii="Times New Roman" w:eastAsia="Times New Roman" w:hAnsi="Times New Roman" w:cs="Times New Roman"/>
          <w:sz w:val="28"/>
          <w:szCs w:val="28"/>
        </w:rPr>
        <w:t>взгляд «</w:t>
      </w:r>
      <w:r w:rsidR="00A0686A">
        <w:rPr>
          <w:rFonts w:ascii="Times New Roman" w:eastAsia="Times New Roman" w:hAnsi="Times New Roman" w:cs="Times New Roman"/>
          <w:sz w:val="28"/>
          <w:szCs w:val="28"/>
        </w:rPr>
        <w:t>всерьёз</w:t>
      </w:r>
      <w:r w:rsidR="000765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3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29A">
        <w:rPr>
          <w:rFonts w:ascii="Times New Roman" w:eastAsia="Times New Roman" w:hAnsi="Times New Roman" w:cs="Times New Roman"/>
          <w:sz w:val="28"/>
          <w:szCs w:val="28"/>
        </w:rPr>
        <w:t>на нарратив</w:t>
      </w:r>
      <w:r w:rsidR="00B56283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="0033525C">
        <w:rPr>
          <w:rFonts w:ascii="Times New Roman" w:eastAsia="Times New Roman" w:hAnsi="Times New Roman" w:cs="Times New Roman"/>
          <w:sz w:val="28"/>
          <w:szCs w:val="28"/>
        </w:rPr>
        <w:t xml:space="preserve">в своё основание </w:t>
      </w:r>
      <w:r w:rsidR="00624294">
        <w:rPr>
          <w:rFonts w:ascii="Times New Roman" w:eastAsia="Times New Roman" w:hAnsi="Times New Roman" w:cs="Times New Roman"/>
          <w:sz w:val="28"/>
          <w:szCs w:val="28"/>
        </w:rPr>
        <w:t xml:space="preserve">то, что нарратив </w:t>
      </w:r>
      <w:r w:rsidR="00F3350F">
        <w:rPr>
          <w:rFonts w:ascii="Times New Roman" w:eastAsia="Times New Roman" w:hAnsi="Times New Roman" w:cs="Times New Roman"/>
          <w:sz w:val="28"/>
          <w:szCs w:val="28"/>
        </w:rPr>
        <w:t>вплетён в основу человеческой практи</w:t>
      </w:r>
      <w:r w:rsidR="008D111D">
        <w:rPr>
          <w:rFonts w:ascii="Times New Roman" w:eastAsia="Times New Roman" w:hAnsi="Times New Roman" w:cs="Times New Roman"/>
          <w:sz w:val="28"/>
          <w:szCs w:val="28"/>
        </w:rPr>
        <w:t xml:space="preserve">ки. По мысли </w:t>
      </w:r>
      <w:proofErr w:type="spellStart"/>
      <w:r w:rsidR="008D111D"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 w:rsidR="0050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7EC9">
        <w:rPr>
          <w:rFonts w:ascii="Times New Roman" w:eastAsia="Times New Roman" w:hAnsi="Times New Roman" w:cs="Times New Roman"/>
          <w:sz w:val="28"/>
          <w:szCs w:val="28"/>
        </w:rPr>
        <w:t>перелагающей</w:t>
      </w:r>
      <w:r w:rsidR="00507931">
        <w:rPr>
          <w:rFonts w:ascii="Times New Roman" w:eastAsia="Times New Roman" w:hAnsi="Times New Roman" w:cs="Times New Roman"/>
          <w:sz w:val="28"/>
          <w:szCs w:val="28"/>
        </w:rPr>
        <w:t xml:space="preserve"> известную </w:t>
      </w:r>
      <w:r w:rsidR="00A87EC9">
        <w:rPr>
          <w:rFonts w:ascii="Times New Roman" w:eastAsia="Times New Roman" w:hAnsi="Times New Roman" w:cs="Times New Roman"/>
          <w:sz w:val="28"/>
          <w:szCs w:val="28"/>
        </w:rPr>
        <w:t>дефиницию</w:t>
      </w:r>
      <w:r w:rsidR="0050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E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7931">
        <w:rPr>
          <w:rFonts w:ascii="Times New Roman" w:eastAsia="Times New Roman" w:hAnsi="Times New Roman" w:cs="Times New Roman"/>
          <w:sz w:val="28"/>
          <w:szCs w:val="28"/>
        </w:rPr>
        <w:t xml:space="preserve">ристотеля, человек </w:t>
      </w:r>
      <w:r w:rsidR="00A87EC9">
        <w:rPr>
          <w:rFonts w:ascii="Times New Roman" w:eastAsia="Times New Roman" w:hAnsi="Times New Roman" w:cs="Times New Roman"/>
          <w:sz w:val="28"/>
          <w:szCs w:val="28"/>
        </w:rPr>
        <w:t>вообще</w:t>
      </w:r>
      <w:r w:rsidR="00507931">
        <w:rPr>
          <w:rFonts w:ascii="Times New Roman" w:eastAsia="Times New Roman" w:hAnsi="Times New Roman" w:cs="Times New Roman"/>
          <w:sz w:val="28"/>
          <w:szCs w:val="28"/>
        </w:rPr>
        <w:t xml:space="preserve"> имеет своё видовое отличие от животных в том, что</w:t>
      </w:r>
      <w:r w:rsidR="00A87EC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своей повествует истории.</w:t>
      </w:r>
      <w:r w:rsidR="00EC4D14">
        <w:rPr>
          <w:rFonts w:ascii="Times New Roman" w:eastAsia="Times New Roman" w:hAnsi="Times New Roman" w:cs="Times New Roman"/>
          <w:sz w:val="28"/>
          <w:szCs w:val="28"/>
        </w:rPr>
        <w:t xml:space="preserve"> Основной особенностью нарративного восприятия является и его </w:t>
      </w:r>
      <w:proofErr w:type="spellStart"/>
      <w:r w:rsidR="00EC4D14">
        <w:rPr>
          <w:rFonts w:ascii="Times New Roman" w:eastAsia="Times New Roman" w:hAnsi="Times New Roman" w:cs="Times New Roman"/>
          <w:sz w:val="28"/>
          <w:szCs w:val="28"/>
        </w:rPr>
        <w:t>телеологичность</w:t>
      </w:r>
      <w:proofErr w:type="spellEnd"/>
      <w:r w:rsidR="00EC4D14">
        <w:rPr>
          <w:rFonts w:ascii="Times New Roman" w:eastAsia="Times New Roman" w:hAnsi="Times New Roman" w:cs="Times New Roman"/>
          <w:sz w:val="28"/>
          <w:szCs w:val="28"/>
        </w:rPr>
        <w:t xml:space="preserve">, все события имеют смысл лишь исходя </w:t>
      </w:r>
      <w:r w:rsidR="00560AE6">
        <w:rPr>
          <w:rFonts w:ascii="Times New Roman" w:eastAsia="Times New Roman" w:hAnsi="Times New Roman" w:cs="Times New Roman"/>
          <w:sz w:val="28"/>
          <w:szCs w:val="28"/>
        </w:rPr>
        <w:t xml:space="preserve">из конечной точки. </w:t>
      </w:r>
      <w:r w:rsidR="008E26C5">
        <w:rPr>
          <w:rFonts w:ascii="Times New Roman" w:eastAsia="Times New Roman" w:hAnsi="Times New Roman" w:cs="Times New Roman"/>
          <w:sz w:val="28"/>
          <w:szCs w:val="28"/>
        </w:rPr>
        <w:t xml:space="preserve">События не просто произвольно связаны по основанию </w:t>
      </w:r>
      <w:r w:rsidR="00560AE6">
        <w:rPr>
          <w:rFonts w:ascii="Times New Roman" w:eastAsia="Times New Roman" w:hAnsi="Times New Roman" w:cs="Times New Roman"/>
          <w:sz w:val="28"/>
          <w:szCs w:val="28"/>
        </w:rPr>
        <w:t xml:space="preserve">до-после, </w:t>
      </w:r>
      <w:r w:rsidR="008E26C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69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E6">
        <w:rPr>
          <w:rFonts w:ascii="Times New Roman" w:eastAsia="Times New Roman" w:hAnsi="Times New Roman" w:cs="Times New Roman"/>
          <w:sz w:val="28"/>
          <w:szCs w:val="28"/>
        </w:rPr>
        <w:t>причина-следствие</w:t>
      </w:r>
      <w:r w:rsidR="00E0129F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5F1CF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56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16C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56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16C">
        <w:rPr>
          <w:rFonts w:ascii="Times New Roman" w:eastAsia="Times New Roman" w:hAnsi="Times New Roman" w:cs="Times New Roman"/>
          <w:sz w:val="28"/>
          <w:szCs w:val="28"/>
        </w:rPr>
        <w:t xml:space="preserve">нарратив. </w:t>
      </w:r>
      <w:r w:rsidR="00251BDD">
        <w:rPr>
          <w:rFonts w:ascii="Times New Roman" w:eastAsia="Times New Roman" w:hAnsi="Times New Roman" w:cs="Times New Roman"/>
          <w:sz w:val="28"/>
          <w:szCs w:val="28"/>
        </w:rPr>
        <w:t xml:space="preserve">Верно, что </w:t>
      </w:r>
      <w:r w:rsidR="008B6ADC">
        <w:rPr>
          <w:rFonts w:ascii="Times New Roman" w:eastAsia="Times New Roman" w:hAnsi="Times New Roman" w:cs="Times New Roman"/>
          <w:sz w:val="28"/>
          <w:szCs w:val="28"/>
        </w:rPr>
        <w:t>события определяются исходя из конечной точки</w:t>
      </w:r>
      <w:r w:rsidR="00EA0D5A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8B6ADC">
        <w:rPr>
          <w:rFonts w:ascii="Times New Roman" w:eastAsia="Times New Roman" w:hAnsi="Times New Roman" w:cs="Times New Roman"/>
          <w:sz w:val="28"/>
          <w:szCs w:val="28"/>
        </w:rPr>
        <w:t xml:space="preserve">олько в историческом нарративе </w:t>
      </w:r>
      <w:r w:rsidR="00C36499">
        <w:rPr>
          <w:rFonts w:ascii="Times New Roman" w:eastAsia="Times New Roman" w:hAnsi="Times New Roman" w:cs="Times New Roman"/>
          <w:sz w:val="28"/>
          <w:szCs w:val="28"/>
        </w:rPr>
        <w:t>битву,</w:t>
      </w:r>
      <w:r w:rsidR="008B6ADC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 решающей, </w:t>
      </w:r>
      <w:r w:rsidR="00C36499">
        <w:rPr>
          <w:rFonts w:ascii="Times New Roman" w:eastAsia="Times New Roman" w:hAnsi="Times New Roman" w:cs="Times New Roman"/>
          <w:sz w:val="28"/>
          <w:szCs w:val="28"/>
        </w:rPr>
        <w:t>а отдельно взятый период «смутным»</w:t>
      </w:r>
      <w:r w:rsidR="00D00822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6"/>
      </w:r>
      <w:r w:rsidR="00C364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328CF4" w14:textId="57BD15D2" w:rsidR="00BF3F9F" w:rsidRDefault="00DE4F39" w:rsidP="00522D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концов</w:t>
      </w:r>
      <w:r w:rsidR="00825EE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вся культура ХХ века пропитана анализом нарратива в той или иной </w:t>
      </w:r>
      <w:r w:rsidR="00CE1537">
        <w:rPr>
          <w:rFonts w:ascii="Times New Roman" w:eastAsia="Times New Roman" w:hAnsi="Times New Roman" w:cs="Times New Roman"/>
          <w:sz w:val="28"/>
          <w:szCs w:val="28"/>
        </w:rPr>
        <w:t>мере. Все вещи в это время стали «кричащими»</w:t>
      </w:r>
      <w:r w:rsidR="00247966">
        <w:rPr>
          <w:rFonts w:ascii="Times New Roman" w:eastAsia="Times New Roman" w:hAnsi="Times New Roman" w:cs="Times New Roman"/>
          <w:sz w:val="28"/>
          <w:szCs w:val="28"/>
        </w:rPr>
        <w:t>. Это касается</w:t>
      </w:r>
      <w:r w:rsidR="007871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0FCA">
        <w:rPr>
          <w:rFonts w:ascii="Times New Roman" w:eastAsia="Times New Roman" w:hAnsi="Times New Roman" w:cs="Times New Roman"/>
          <w:sz w:val="28"/>
          <w:szCs w:val="28"/>
        </w:rPr>
        <w:t xml:space="preserve"> например,</w:t>
      </w:r>
      <w:r w:rsidR="00247966">
        <w:rPr>
          <w:rFonts w:ascii="Times New Roman" w:eastAsia="Times New Roman" w:hAnsi="Times New Roman" w:cs="Times New Roman"/>
          <w:sz w:val="28"/>
          <w:szCs w:val="28"/>
        </w:rPr>
        <w:t xml:space="preserve"> постмодернизма с его представлением о мире как</w:t>
      </w:r>
      <w:r w:rsidR="00FA771D">
        <w:rPr>
          <w:rFonts w:ascii="Times New Roman" w:eastAsia="Times New Roman" w:hAnsi="Times New Roman" w:cs="Times New Roman"/>
          <w:sz w:val="28"/>
          <w:szCs w:val="28"/>
        </w:rPr>
        <w:t xml:space="preserve"> тексте</w:t>
      </w:r>
      <w:r w:rsidR="00D00822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7"/>
      </w:r>
      <w:r w:rsidR="00FA771D">
        <w:rPr>
          <w:rFonts w:ascii="Times New Roman" w:eastAsia="Times New Roman" w:hAnsi="Times New Roman" w:cs="Times New Roman"/>
          <w:sz w:val="28"/>
          <w:szCs w:val="28"/>
        </w:rPr>
        <w:t>. Но здесь</w:t>
      </w:r>
      <w:r w:rsidR="00825E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71D">
        <w:rPr>
          <w:rFonts w:ascii="Times New Roman" w:eastAsia="Times New Roman" w:hAnsi="Times New Roman" w:cs="Times New Roman"/>
          <w:sz w:val="28"/>
          <w:szCs w:val="28"/>
        </w:rPr>
        <w:t xml:space="preserve"> очевидно</w:t>
      </w:r>
      <w:r w:rsidR="00825E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A70">
        <w:rPr>
          <w:rFonts w:ascii="Times New Roman" w:eastAsia="Times New Roman" w:hAnsi="Times New Roman" w:cs="Times New Roman"/>
          <w:sz w:val="28"/>
          <w:szCs w:val="28"/>
        </w:rPr>
        <w:t>имеется в виду</w:t>
      </w:r>
      <w:r w:rsidR="00FA771D">
        <w:rPr>
          <w:rFonts w:ascii="Times New Roman" w:eastAsia="Times New Roman" w:hAnsi="Times New Roman" w:cs="Times New Roman"/>
          <w:sz w:val="28"/>
          <w:szCs w:val="28"/>
        </w:rPr>
        <w:t xml:space="preserve"> не просто текст, а организованный </w:t>
      </w:r>
      <w:r w:rsidR="00DC6A70">
        <w:rPr>
          <w:rFonts w:ascii="Times New Roman" w:eastAsia="Times New Roman" w:hAnsi="Times New Roman" w:cs="Times New Roman"/>
          <w:sz w:val="28"/>
          <w:szCs w:val="28"/>
        </w:rPr>
        <w:t>определённым образом, с определённой темпоральност</w:t>
      </w:r>
      <w:r w:rsidR="00E85CDB">
        <w:rPr>
          <w:rFonts w:ascii="Times New Roman" w:eastAsia="Times New Roman" w:hAnsi="Times New Roman" w:cs="Times New Roman"/>
          <w:sz w:val="28"/>
          <w:szCs w:val="28"/>
        </w:rPr>
        <w:t>ью</w:t>
      </w:r>
      <w:proofErr w:type="gramStart"/>
      <w:r w:rsidR="00E85C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85CDB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BC2CC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85CDB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="00DC6A70">
        <w:rPr>
          <w:rFonts w:ascii="Times New Roman" w:eastAsia="Times New Roman" w:hAnsi="Times New Roman" w:cs="Times New Roman"/>
          <w:sz w:val="28"/>
          <w:szCs w:val="28"/>
        </w:rPr>
        <w:t xml:space="preserve"> считываемый. Таким образом</w:t>
      </w:r>
      <w:r w:rsidR="00E85C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6A70">
        <w:rPr>
          <w:rFonts w:ascii="Times New Roman" w:eastAsia="Times New Roman" w:hAnsi="Times New Roman" w:cs="Times New Roman"/>
          <w:sz w:val="28"/>
          <w:szCs w:val="28"/>
        </w:rPr>
        <w:t xml:space="preserve"> мир являет себя здесь нарративным образом. Так</w:t>
      </w:r>
      <w:r w:rsidR="009522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6A70">
        <w:rPr>
          <w:rFonts w:ascii="Times New Roman" w:eastAsia="Times New Roman" w:hAnsi="Times New Roman" w:cs="Times New Roman"/>
          <w:sz w:val="28"/>
          <w:szCs w:val="28"/>
        </w:rPr>
        <w:t xml:space="preserve"> массовая культура сделала </w:t>
      </w:r>
      <w:r w:rsidR="003B391E">
        <w:rPr>
          <w:rFonts w:ascii="Times New Roman" w:eastAsia="Times New Roman" w:hAnsi="Times New Roman" w:cs="Times New Roman"/>
          <w:sz w:val="28"/>
          <w:szCs w:val="28"/>
        </w:rPr>
        <w:t xml:space="preserve">любую вещь рассказывающей историю, связано это в том числе и с </w:t>
      </w:r>
      <w:r w:rsidR="003B391E">
        <w:rPr>
          <w:rFonts w:ascii="Times New Roman" w:eastAsia="Times New Roman" w:hAnsi="Times New Roman" w:cs="Times New Roman"/>
          <w:sz w:val="28"/>
          <w:szCs w:val="28"/>
        </w:rPr>
        <w:lastRenderedPageBreak/>
        <w:t>рекламо</w:t>
      </w:r>
      <w:r w:rsidR="003D7BC4">
        <w:rPr>
          <w:rFonts w:ascii="Times New Roman" w:eastAsia="Times New Roman" w:hAnsi="Times New Roman" w:cs="Times New Roman"/>
          <w:sz w:val="28"/>
          <w:szCs w:val="28"/>
        </w:rPr>
        <w:t xml:space="preserve">й, которая призвана дать вещам историю. </w:t>
      </w:r>
      <w:r w:rsidR="004A4DCE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40209D">
        <w:rPr>
          <w:rFonts w:ascii="Times New Roman" w:eastAsia="Times New Roman" w:hAnsi="Times New Roman" w:cs="Times New Roman"/>
          <w:sz w:val="28"/>
          <w:szCs w:val="28"/>
        </w:rPr>
        <w:t>пользователь массового товара теперь стал иметь с собой кусочек великой истории и определять себя в мире</w:t>
      </w:r>
      <w:r w:rsidR="00384AD3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="0095226D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384AD3">
        <w:rPr>
          <w:rFonts w:ascii="Times New Roman" w:eastAsia="Times New Roman" w:hAnsi="Times New Roman" w:cs="Times New Roman"/>
          <w:sz w:val="28"/>
          <w:szCs w:val="28"/>
        </w:rPr>
        <w:t xml:space="preserve"> этой вещи. Скажем, пара сапог теперь является не просто подручным </w:t>
      </w:r>
      <w:r w:rsidR="0024118A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="00384AD3">
        <w:rPr>
          <w:rFonts w:ascii="Times New Roman" w:eastAsia="Times New Roman" w:hAnsi="Times New Roman" w:cs="Times New Roman"/>
          <w:sz w:val="28"/>
          <w:szCs w:val="28"/>
        </w:rPr>
        <w:t xml:space="preserve">, но становиться </w:t>
      </w:r>
      <w:r w:rsidR="00052458">
        <w:rPr>
          <w:rFonts w:ascii="Times New Roman" w:eastAsia="Times New Roman" w:hAnsi="Times New Roman" w:cs="Times New Roman"/>
          <w:sz w:val="28"/>
          <w:szCs w:val="28"/>
        </w:rPr>
        <w:t xml:space="preserve">частью истории </w:t>
      </w:r>
      <w:r w:rsidR="00DF620A">
        <w:rPr>
          <w:rFonts w:ascii="Times New Roman" w:eastAsia="Times New Roman" w:hAnsi="Times New Roman" w:cs="Times New Roman"/>
          <w:sz w:val="28"/>
          <w:szCs w:val="28"/>
        </w:rPr>
        <w:t>о больном немецком солдате,</w:t>
      </w:r>
      <w:r w:rsidR="00FF1EAB">
        <w:rPr>
          <w:rFonts w:ascii="Times New Roman" w:eastAsia="Times New Roman" w:hAnsi="Times New Roman" w:cs="Times New Roman"/>
          <w:sz w:val="28"/>
          <w:szCs w:val="28"/>
        </w:rPr>
        <w:t xml:space="preserve"> сконструировавшем </w:t>
      </w:r>
      <w:r w:rsidR="0066555D">
        <w:rPr>
          <w:rFonts w:ascii="Times New Roman" w:eastAsia="Times New Roman" w:hAnsi="Times New Roman" w:cs="Times New Roman"/>
          <w:sz w:val="28"/>
          <w:szCs w:val="28"/>
        </w:rPr>
        <w:t>для своей ноги удобную обувь. Которая позже вошла в субкультуру</w:t>
      </w:r>
      <w:r w:rsidR="002611A2">
        <w:rPr>
          <w:rFonts w:ascii="Times New Roman" w:eastAsia="Times New Roman" w:hAnsi="Times New Roman" w:cs="Times New Roman"/>
          <w:sz w:val="28"/>
          <w:szCs w:val="28"/>
        </w:rPr>
        <w:t xml:space="preserve">, где люди отличали при помощи </w:t>
      </w:r>
      <w:r w:rsidR="00825EEB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611A2">
        <w:rPr>
          <w:rFonts w:ascii="Times New Roman" w:eastAsia="Times New Roman" w:hAnsi="Times New Roman" w:cs="Times New Roman"/>
          <w:sz w:val="28"/>
          <w:szCs w:val="28"/>
        </w:rPr>
        <w:t xml:space="preserve"> «своих» от «чужих». А в последующую эпоху</w:t>
      </w:r>
      <w:r w:rsidR="00914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11A2">
        <w:rPr>
          <w:rFonts w:ascii="Times New Roman" w:eastAsia="Times New Roman" w:hAnsi="Times New Roman" w:cs="Times New Roman"/>
          <w:sz w:val="28"/>
          <w:szCs w:val="28"/>
        </w:rPr>
        <w:t xml:space="preserve"> субкультурная история которых</w:t>
      </w:r>
      <w:r w:rsidR="00D342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1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49D">
        <w:rPr>
          <w:rFonts w:ascii="Times New Roman" w:eastAsia="Times New Roman" w:hAnsi="Times New Roman" w:cs="Times New Roman"/>
          <w:sz w:val="28"/>
          <w:szCs w:val="28"/>
        </w:rPr>
        <w:t xml:space="preserve">помогает офисному работнику не чувствовать себя «как все» выражая свою </w:t>
      </w:r>
      <w:r w:rsidR="00DF620A">
        <w:rPr>
          <w:rFonts w:ascii="Times New Roman" w:eastAsia="Times New Roman" w:hAnsi="Times New Roman" w:cs="Times New Roman"/>
          <w:sz w:val="28"/>
          <w:szCs w:val="28"/>
        </w:rPr>
        <w:t>бунтарскую натуру через данный предмет</w:t>
      </w:r>
      <w:r w:rsidR="003207C5">
        <w:rPr>
          <w:rFonts w:ascii="Times New Roman" w:eastAsia="Times New Roman" w:hAnsi="Times New Roman" w:cs="Times New Roman"/>
          <w:sz w:val="28"/>
          <w:szCs w:val="28"/>
        </w:rPr>
        <w:t xml:space="preserve">. Таковы правила массового производства, где вашим конкурентным </w:t>
      </w:r>
      <w:r w:rsidR="00AA65E5">
        <w:rPr>
          <w:rFonts w:ascii="Times New Roman" w:eastAsia="Times New Roman" w:hAnsi="Times New Roman" w:cs="Times New Roman"/>
          <w:sz w:val="28"/>
          <w:szCs w:val="28"/>
        </w:rPr>
        <w:t>преимуществом</w:t>
      </w:r>
      <w:r w:rsidR="003207C5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правильно рассказанная история. </w:t>
      </w:r>
      <w:r w:rsidR="00D94FB1">
        <w:rPr>
          <w:rFonts w:ascii="Times New Roman" w:eastAsia="Times New Roman" w:hAnsi="Times New Roman" w:cs="Times New Roman"/>
          <w:sz w:val="28"/>
          <w:szCs w:val="28"/>
        </w:rPr>
        <w:t>Бодри</w:t>
      </w:r>
      <w:r w:rsidR="00EF17E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94FB1">
        <w:rPr>
          <w:rFonts w:ascii="Times New Roman" w:eastAsia="Times New Roman" w:hAnsi="Times New Roman" w:cs="Times New Roman"/>
          <w:sz w:val="28"/>
          <w:szCs w:val="28"/>
        </w:rPr>
        <w:t xml:space="preserve">яр называет это </w:t>
      </w:r>
      <w:r w:rsidR="00EF17E7">
        <w:rPr>
          <w:rFonts w:ascii="Times New Roman" w:eastAsia="Times New Roman" w:hAnsi="Times New Roman" w:cs="Times New Roman"/>
          <w:sz w:val="28"/>
          <w:szCs w:val="28"/>
        </w:rPr>
        <w:t>эпохой «экстаза рассказов»</w:t>
      </w:r>
      <w:r w:rsidR="00A64BD9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8"/>
      </w:r>
      <w:r w:rsidR="004720D5">
        <w:rPr>
          <w:rFonts w:ascii="Times New Roman" w:eastAsia="Times New Roman" w:hAnsi="Times New Roman" w:cs="Times New Roman"/>
          <w:sz w:val="28"/>
          <w:szCs w:val="28"/>
        </w:rPr>
        <w:t xml:space="preserve">, где каждый становиться театральной фигурой, получает свои </w:t>
      </w:r>
      <w:r w:rsidR="00EC0319">
        <w:rPr>
          <w:rFonts w:ascii="Times New Roman" w:eastAsia="Times New Roman" w:hAnsi="Times New Roman" w:cs="Times New Roman"/>
          <w:sz w:val="28"/>
          <w:szCs w:val="28"/>
        </w:rPr>
        <w:t>«мгновенья</w:t>
      </w:r>
      <w:r w:rsidR="00472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76">
        <w:rPr>
          <w:rFonts w:ascii="Times New Roman" w:eastAsia="Times New Roman" w:hAnsi="Times New Roman" w:cs="Times New Roman"/>
          <w:sz w:val="28"/>
          <w:szCs w:val="28"/>
        </w:rPr>
        <w:t>славы</w:t>
      </w:r>
      <w:r w:rsidR="00EC0319">
        <w:rPr>
          <w:rFonts w:ascii="Times New Roman" w:eastAsia="Times New Roman" w:hAnsi="Times New Roman" w:cs="Times New Roman"/>
          <w:sz w:val="28"/>
          <w:szCs w:val="28"/>
        </w:rPr>
        <w:t>»»</w:t>
      </w:r>
      <w:r w:rsidR="000B0676">
        <w:rPr>
          <w:rFonts w:ascii="Times New Roman" w:eastAsia="Times New Roman" w:hAnsi="Times New Roman" w:cs="Times New Roman"/>
          <w:sz w:val="28"/>
          <w:szCs w:val="28"/>
        </w:rPr>
        <w:t>. То же выражается в психологических концепциях по формуле</w:t>
      </w:r>
      <w:r w:rsidR="00EC03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0676">
        <w:rPr>
          <w:rFonts w:ascii="Times New Roman" w:eastAsia="Times New Roman" w:hAnsi="Times New Roman" w:cs="Times New Roman"/>
          <w:sz w:val="28"/>
          <w:szCs w:val="28"/>
        </w:rPr>
        <w:t xml:space="preserve"> «что бы вы н</w:t>
      </w:r>
      <w:r w:rsidR="00825E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0676">
        <w:rPr>
          <w:rFonts w:ascii="Times New Roman" w:eastAsia="Times New Roman" w:hAnsi="Times New Roman" w:cs="Times New Roman"/>
          <w:sz w:val="28"/>
          <w:szCs w:val="28"/>
        </w:rPr>
        <w:t xml:space="preserve"> повествовали о мире, на</w:t>
      </w:r>
      <w:r w:rsidR="001E44AA">
        <w:rPr>
          <w:rFonts w:ascii="Times New Roman" w:eastAsia="Times New Roman" w:hAnsi="Times New Roman" w:cs="Times New Roman"/>
          <w:sz w:val="28"/>
          <w:szCs w:val="28"/>
        </w:rPr>
        <w:t xml:space="preserve"> самом деле вы повествуете о себе». Такое понимание </w:t>
      </w:r>
      <w:r w:rsidR="006D613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D6139">
        <w:rPr>
          <w:rFonts w:ascii="Times New Roman" w:eastAsia="Times New Roman" w:hAnsi="Times New Roman" w:cs="Times New Roman"/>
          <w:sz w:val="28"/>
          <w:szCs w:val="28"/>
        </w:rPr>
        <w:t>сказывания</w:t>
      </w:r>
      <w:proofErr w:type="spellEnd"/>
      <w:r w:rsidR="006D6139">
        <w:rPr>
          <w:rFonts w:ascii="Times New Roman" w:eastAsia="Times New Roman" w:hAnsi="Times New Roman" w:cs="Times New Roman"/>
          <w:sz w:val="28"/>
          <w:szCs w:val="28"/>
        </w:rPr>
        <w:t xml:space="preserve">» нарратива наводит на мысль о несвободе такого акта. Обречённости его </w:t>
      </w:r>
      <w:r w:rsidR="000815C1">
        <w:rPr>
          <w:rFonts w:ascii="Times New Roman" w:eastAsia="Times New Roman" w:hAnsi="Times New Roman" w:cs="Times New Roman"/>
          <w:sz w:val="28"/>
          <w:szCs w:val="28"/>
        </w:rPr>
        <w:t>воспроизводить одно и то же содержание.</w:t>
      </w:r>
    </w:p>
    <w:p w14:paraId="5B989FB7" w14:textId="025DD088" w:rsidR="003207C5" w:rsidRDefault="00192231" w:rsidP="00522D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же м</w:t>
      </w:r>
      <w:r w:rsidR="00825EE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можем сказать и о предметах искусства</w:t>
      </w:r>
      <w:r w:rsidR="00A4161C">
        <w:rPr>
          <w:rFonts w:ascii="Times New Roman" w:eastAsia="Times New Roman" w:hAnsi="Times New Roman" w:cs="Times New Roman"/>
          <w:sz w:val="28"/>
          <w:szCs w:val="28"/>
        </w:rPr>
        <w:t xml:space="preserve">, которое, </w:t>
      </w:r>
      <w:r w:rsidR="00AA65E5">
        <w:rPr>
          <w:rFonts w:ascii="Times New Roman" w:eastAsia="Times New Roman" w:hAnsi="Times New Roman" w:cs="Times New Roman"/>
          <w:sz w:val="28"/>
          <w:szCs w:val="28"/>
        </w:rPr>
        <w:t>впрочем,</w:t>
      </w:r>
      <w:r w:rsidR="00A4161C">
        <w:rPr>
          <w:rFonts w:ascii="Times New Roman" w:eastAsia="Times New Roman" w:hAnsi="Times New Roman" w:cs="Times New Roman"/>
          <w:sz w:val="28"/>
          <w:szCs w:val="28"/>
        </w:rPr>
        <w:t xml:space="preserve"> как и всегда, опережает философию и уж тем более повседневность. </w:t>
      </w:r>
      <w:r w:rsidR="005A3647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в общих чертах </w:t>
      </w:r>
      <w:r w:rsidR="00AA65E5">
        <w:rPr>
          <w:rFonts w:ascii="Times New Roman" w:eastAsia="Times New Roman" w:hAnsi="Times New Roman" w:cs="Times New Roman"/>
          <w:sz w:val="28"/>
          <w:szCs w:val="28"/>
        </w:rPr>
        <w:t>произв</w:t>
      </w:r>
      <w:r w:rsidR="009C0B5F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AA65E5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A6262A">
        <w:rPr>
          <w:rFonts w:ascii="Times New Roman" w:eastAsia="Times New Roman" w:hAnsi="Times New Roman" w:cs="Times New Roman"/>
          <w:sz w:val="28"/>
          <w:szCs w:val="28"/>
        </w:rPr>
        <w:t xml:space="preserve"> искусства всегда рассказывает нам некоторую историю</w:t>
      </w:r>
      <w:r w:rsidR="00AA65E5">
        <w:rPr>
          <w:rFonts w:ascii="Times New Roman" w:eastAsia="Times New Roman" w:hAnsi="Times New Roman" w:cs="Times New Roman"/>
          <w:sz w:val="28"/>
          <w:szCs w:val="28"/>
        </w:rPr>
        <w:t>. С той лишь разницей что в классических произведениях эта история находится на поверхности и считывается при первом взгляде. Наиболее явно</w:t>
      </w:r>
      <w:r w:rsidR="003603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5E5">
        <w:rPr>
          <w:rFonts w:ascii="Times New Roman" w:eastAsia="Times New Roman" w:hAnsi="Times New Roman" w:cs="Times New Roman"/>
          <w:sz w:val="28"/>
          <w:szCs w:val="28"/>
        </w:rPr>
        <w:t xml:space="preserve"> это видно</w:t>
      </w:r>
      <w:r w:rsidR="002B2660">
        <w:rPr>
          <w:rFonts w:ascii="Times New Roman" w:eastAsia="Times New Roman" w:hAnsi="Times New Roman" w:cs="Times New Roman"/>
          <w:sz w:val="28"/>
          <w:szCs w:val="28"/>
        </w:rPr>
        <w:t xml:space="preserve"> в живописи, где, глядя на </w:t>
      </w:r>
      <w:r w:rsidR="00F85AF1">
        <w:rPr>
          <w:rFonts w:ascii="Times New Roman" w:eastAsia="Times New Roman" w:hAnsi="Times New Roman" w:cs="Times New Roman"/>
          <w:sz w:val="28"/>
          <w:szCs w:val="28"/>
        </w:rPr>
        <w:t xml:space="preserve">простую </w:t>
      </w:r>
      <w:r w:rsidR="002B2660">
        <w:rPr>
          <w:rFonts w:ascii="Times New Roman" w:eastAsia="Times New Roman" w:hAnsi="Times New Roman" w:cs="Times New Roman"/>
          <w:sz w:val="28"/>
          <w:szCs w:val="28"/>
        </w:rPr>
        <w:t>пастораль</w:t>
      </w:r>
      <w:r w:rsidR="002C6D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2660">
        <w:rPr>
          <w:rFonts w:ascii="Times New Roman" w:eastAsia="Times New Roman" w:hAnsi="Times New Roman" w:cs="Times New Roman"/>
          <w:sz w:val="28"/>
          <w:szCs w:val="28"/>
        </w:rPr>
        <w:t xml:space="preserve"> мы не задаёмся вопросом</w:t>
      </w:r>
      <w:r w:rsidR="0036030F">
        <w:rPr>
          <w:rFonts w:ascii="Times New Roman" w:eastAsia="Times New Roman" w:hAnsi="Times New Roman" w:cs="Times New Roman"/>
          <w:sz w:val="28"/>
          <w:szCs w:val="28"/>
        </w:rPr>
        <w:t>:</w:t>
      </w:r>
      <w:r w:rsidR="002B2660">
        <w:rPr>
          <w:rFonts w:ascii="Times New Roman" w:eastAsia="Times New Roman" w:hAnsi="Times New Roman" w:cs="Times New Roman"/>
          <w:sz w:val="28"/>
          <w:szCs w:val="28"/>
        </w:rPr>
        <w:t xml:space="preserve"> «Что хотел сказать автор?». </w:t>
      </w:r>
      <w:r w:rsidR="00183315">
        <w:rPr>
          <w:rFonts w:ascii="Times New Roman" w:eastAsia="Times New Roman" w:hAnsi="Times New Roman" w:cs="Times New Roman"/>
          <w:sz w:val="28"/>
          <w:szCs w:val="28"/>
        </w:rPr>
        <w:t xml:space="preserve">Смысл становиться нам </w:t>
      </w:r>
      <w:r w:rsidR="00F85AF1">
        <w:rPr>
          <w:rFonts w:ascii="Times New Roman" w:eastAsia="Times New Roman" w:hAnsi="Times New Roman" w:cs="Times New Roman"/>
          <w:sz w:val="28"/>
          <w:szCs w:val="28"/>
        </w:rPr>
        <w:t>очевиден</w:t>
      </w:r>
      <w:r w:rsidR="00183315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r w:rsidR="004E7A86">
        <w:rPr>
          <w:rFonts w:ascii="Times New Roman" w:eastAsia="Times New Roman" w:hAnsi="Times New Roman" w:cs="Times New Roman"/>
          <w:sz w:val="28"/>
          <w:szCs w:val="28"/>
        </w:rPr>
        <w:t>мы считываем простой сюжет, стремящийся</w:t>
      </w:r>
      <w:r w:rsidR="003603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7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5FC">
        <w:rPr>
          <w:rFonts w:ascii="Times New Roman" w:eastAsia="Times New Roman" w:hAnsi="Times New Roman" w:cs="Times New Roman"/>
          <w:sz w:val="28"/>
          <w:szCs w:val="28"/>
        </w:rPr>
        <w:t>запечатлеть</w:t>
      </w:r>
      <w:r w:rsidR="004E7A86">
        <w:rPr>
          <w:rFonts w:ascii="Times New Roman" w:eastAsia="Times New Roman" w:hAnsi="Times New Roman" w:cs="Times New Roman"/>
          <w:sz w:val="28"/>
          <w:szCs w:val="28"/>
        </w:rPr>
        <w:t xml:space="preserve"> жизнь</w:t>
      </w:r>
      <w:r w:rsidR="003603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7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A86">
        <w:rPr>
          <w:rFonts w:ascii="Times New Roman" w:eastAsia="Times New Roman" w:hAnsi="Times New Roman" w:cs="Times New Roman"/>
          <w:sz w:val="28"/>
          <w:szCs w:val="28"/>
        </w:rPr>
        <w:lastRenderedPageBreak/>
        <w:t>как она есть (по возможности фотореалистично, достоверно)</w:t>
      </w:r>
      <w:r w:rsidR="00684208">
        <w:rPr>
          <w:rFonts w:ascii="Times New Roman" w:eastAsia="Times New Roman" w:hAnsi="Times New Roman" w:cs="Times New Roman"/>
          <w:sz w:val="28"/>
          <w:szCs w:val="28"/>
        </w:rPr>
        <w:t xml:space="preserve">. Но со временем искусство идёт по пути усложнения, повествуя свою историю </w:t>
      </w:r>
      <w:r w:rsidR="008E0EF5">
        <w:rPr>
          <w:rFonts w:ascii="Times New Roman" w:eastAsia="Times New Roman" w:hAnsi="Times New Roman" w:cs="Times New Roman"/>
          <w:sz w:val="28"/>
          <w:szCs w:val="28"/>
        </w:rPr>
        <w:t xml:space="preserve">другими путями. В усложнённом искусстве присутствует </w:t>
      </w:r>
      <w:r w:rsidR="0093651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смысловые слои, а позже </w:t>
      </w:r>
      <w:r w:rsidR="00F374D1">
        <w:rPr>
          <w:rFonts w:ascii="Times New Roman" w:eastAsia="Times New Roman" w:hAnsi="Times New Roman" w:cs="Times New Roman"/>
          <w:sz w:val="28"/>
          <w:szCs w:val="28"/>
        </w:rPr>
        <w:t>очевидный</w:t>
      </w:r>
      <w:r w:rsidR="0093651D">
        <w:rPr>
          <w:rFonts w:ascii="Times New Roman" w:eastAsia="Times New Roman" w:hAnsi="Times New Roman" w:cs="Times New Roman"/>
          <w:sz w:val="28"/>
          <w:szCs w:val="28"/>
        </w:rPr>
        <w:t xml:space="preserve"> слой и вовсе пропадает. Изменяя форму</w:t>
      </w:r>
      <w:r w:rsidR="005101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51D">
        <w:rPr>
          <w:rFonts w:ascii="Times New Roman" w:eastAsia="Times New Roman" w:hAnsi="Times New Roman" w:cs="Times New Roman"/>
          <w:sz w:val="28"/>
          <w:szCs w:val="28"/>
        </w:rPr>
        <w:t xml:space="preserve"> искусство всё больше говорит на языке символов, эмоций, отсылок.</w:t>
      </w:r>
      <w:r w:rsidR="004A5F0A">
        <w:rPr>
          <w:rFonts w:ascii="Times New Roman" w:eastAsia="Times New Roman" w:hAnsi="Times New Roman" w:cs="Times New Roman"/>
          <w:sz w:val="28"/>
          <w:szCs w:val="28"/>
        </w:rPr>
        <w:t xml:space="preserve"> Впрочем, подробнее </w:t>
      </w:r>
      <w:r w:rsidR="005D5B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4C49E8">
        <w:rPr>
          <w:rFonts w:ascii="Times New Roman" w:eastAsia="Times New Roman" w:hAnsi="Times New Roman" w:cs="Times New Roman"/>
          <w:sz w:val="28"/>
          <w:szCs w:val="28"/>
        </w:rPr>
        <w:t>наррации</w:t>
      </w:r>
      <w:proofErr w:type="spellEnd"/>
      <w:r w:rsidR="004C49E8">
        <w:rPr>
          <w:rFonts w:ascii="Times New Roman" w:eastAsia="Times New Roman" w:hAnsi="Times New Roman" w:cs="Times New Roman"/>
          <w:sz w:val="28"/>
          <w:szCs w:val="28"/>
        </w:rPr>
        <w:t xml:space="preserve"> в эстетике</w:t>
      </w:r>
      <w:r w:rsidR="004A5F0A">
        <w:rPr>
          <w:rFonts w:ascii="Times New Roman" w:eastAsia="Times New Roman" w:hAnsi="Times New Roman" w:cs="Times New Roman"/>
          <w:sz w:val="28"/>
          <w:szCs w:val="28"/>
        </w:rPr>
        <w:t xml:space="preserve"> мы поговорим во втором параграфе данной главы. </w:t>
      </w:r>
    </w:p>
    <w:p w14:paraId="2C6C4D02" w14:textId="578946D1" w:rsidR="00831FED" w:rsidRDefault="005D5B1E" w:rsidP="00831F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Стоит обратить внимание здесь</w:t>
      </w:r>
      <w:r w:rsidR="002F4282">
        <w:rPr>
          <w:rFonts w:ascii="Times New Roman" w:eastAsia="Times New Roman" w:hAnsi="Times New Roman" w:cs="Times New Roman"/>
          <w:sz w:val="28"/>
          <w:szCs w:val="28"/>
        </w:rPr>
        <w:t xml:space="preserve"> на наиболее близк</w:t>
      </w:r>
      <w:r w:rsidR="00F3720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F4282">
        <w:rPr>
          <w:rFonts w:ascii="Times New Roman" w:eastAsia="Times New Roman" w:hAnsi="Times New Roman" w:cs="Times New Roman"/>
          <w:sz w:val="28"/>
          <w:szCs w:val="28"/>
        </w:rPr>
        <w:t xml:space="preserve"> к добродетели сфере</w:t>
      </w:r>
      <w:r w:rsidR="006930B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F4282">
        <w:rPr>
          <w:rFonts w:ascii="Times New Roman" w:eastAsia="Times New Roman" w:hAnsi="Times New Roman" w:cs="Times New Roman"/>
          <w:sz w:val="28"/>
          <w:szCs w:val="28"/>
        </w:rPr>
        <w:t xml:space="preserve"> философи</w:t>
      </w:r>
      <w:r w:rsidR="00F3720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F4282">
        <w:rPr>
          <w:rFonts w:ascii="Times New Roman" w:eastAsia="Times New Roman" w:hAnsi="Times New Roman" w:cs="Times New Roman"/>
          <w:sz w:val="28"/>
          <w:szCs w:val="28"/>
        </w:rPr>
        <w:t xml:space="preserve"> сознания. Которая занята таким же исследований внутренних составляющих личности. </w:t>
      </w:r>
      <w:r w:rsidR="00DD15A3">
        <w:rPr>
          <w:rFonts w:ascii="Times New Roman" w:eastAsia="Times New Roman" w:hAnsi="Times New Roman" w:cs="Times New Roman"/>
          <w:sz w:val="28"/>
          <w:szCs w:val="28"/>
        </w:rPr>
        <w:t xml:space="preserve">Здесь также существует нарративная концепция </w:t>
      </w:r>
      <w:r w:rsidR="00FD11FE">
        <w:rPr>
          <w:rFonts w:ascii="Times New Roman" w:eastAsia="Times New Roman" w:hAnsi="Times New Roman" w:cs="Times New Roman"/>
          <w:sz w:val="28"/>
          <w:szCs w:val="28"/>
        </w:rPr>
        <w:t>тождеств</w:t>
      </w:r>
      <w:r w:rsidR="003542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15A3">
        <w:rPr>
          <w:rFonts w:ascii="Times New Roman" w:eastAsia="Times New Roman" w:hAnsi="Times New Roman" w:cs="Times New Roman"/>
          <w:sz w:val="28"/>
          <w:szCs w:val="28"/>
        </w:rPr>
        <w:t xml:space="preserve"> личности, которая</w:t>
      </w:r>
      <w:r w:rsidR="00310B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15A3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традиционных</w:t>
      </w:r>
      <w:r w:rsidR="00310B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15A3">
        <w:rPr>
          <w:rFonts w:ascii="Times New Roman" w:eastAsia="Times New Roman" w:hAnsi="Times New Roman" w:cs="Times New Roman"/>
          <w:sz w:val="28"/>
          <w:szCs w:val="28"/>
        </w:rPr>
        <w:t xml:space="preserve"> не заключает </w:t>
      </w:r>
      <w:r w:rsidR="00FD11FE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="00DD15A3">
        <w:rPr>
          <w:rFonts w:ascii="Times New Roman" w:eastAsia="Times New Roman" w:hAnsi="Times New Roman" w:cs="Times New Roman"/>
          <w:sz w:val="28"/>
          <w:szCs w:val="28"/>
        </w:rPr>
        <w:t xml:space="preserve"> в психические </w:t>
      </w:r>
      <w:r w:rsidR="00B245B0">
        <w:rPr>
          <w:rFonts w:ascii="Times New Roman" w:eastAsia="Times New Roman" w:hAnsi="Times New Roman" w:cs="Times New Roman"/>
          <w:sz w:val="28"/>
          <w:szCs w:val="28"/>
        </w:rPr>
        <w:t>характеристики (память) или физическое тело. Но воспринимает личность</w:t>
      </w:r>
      <w:r w:rsidR="00310B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5B0">
        <w:rPr>
          <w:rFonts w:ascii="Times New Roman" w:eastAsia="Times New Roman" w:hAnsi="Times New Roman" w:cs="Times New Roman"/>
          <w:sz w:val="28"/>
          <w:szCs w:val="28"/>
        </w:rPr>
        <w:t xml:space="preserve"> как рассказ</w:t>
      </w:r>
      <w:r w:rsidR="00FD11FE">
        <w:rPr>
          <w:rFonts w:ascii="Times New Roman" w:eastAsia="Times New Roman" w:hAnsi="Times New Roman" w:cs="Times New Roman"/>
          <w:sz w:val="28"/>
          <w:szCs w:val="28"/>
        </w:rPr>
        <w:t xml:space="preserve"> о ней</w:t>
      </w:r>
      <w:r w:rsidR="00B245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427C">
        <w:rPr>
          <w:rFonts w:ascii="Times New Roman" w:eastAsia="Times New Roman" w:hAnsi="Times New Roman" w:cs="Times New Roman"/>
          <w:sz w:val="28"/>
          <w:szCs w:val="28"/>
        </w:rPr>
        <w:t>Д. Б. Волков в своей статье «</w:t>
      </w:r>
      <w:r w:rsidR="00695825">
        <w:rPr>
          <w:rFonts w:ascii="Times New Roman" w:eastAsia="Times New Roman" w:hAnsi="Times New Roman" w:cs="Times New Roman"/>
          <w:sz w:val="28"/>
          <w:szCs w:val="28"/>
        </w:rPr>
        <w:t>Нарративный подход как Решения проблемы тождества личности»</w:t>
      </w:r>
      <w:r w:rsidR="003101A6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69"/>
      </w:r>
      <w:r w:rsidR="00695825">
        <w:rPr>
          <w:rFonts w:ascii="Times New Roman" w:eastAsia="Times New Roman" w:hAnsi="Times New Roman" w:cs="Times New Roman"/>
          <w:sz w:val="28"/>
          <w:szCs w:val="28"/>
        </w:rPr>
        <w:t xml:space="preserve"> выделяет три 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="008958F2">
        <w:rPr>
          <w:rFonts w:ascii="Times New Roman" w:eastAsia="Times New Roman" w:hAnsi="Times New Roman" w:cs="Times New Roman"/>
          <w:sz w:val="28"/>
          <w:szCs w:val="28"/>
        </w:rPr>
        <w:t xml:space="preserve"> критерия внутреннего единства биографического нарратива: </w:t>
      </w:r>
      <w:r w:rsidR="008958F2" w:rsidRPr="008958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перспектива, </w:t>
      </w:r>
      <w:proofErr w:type="spellStart"/>
      <w:r w:rsidR="008958F2" w:rsidRPr="008958F2">
        <w:rPr>
          <w:rFonts w:ascii="Times New Roman" w:eastAsia="Times New Roman" w:hAnsi="Times New Roman" w:cs="Times New Roman"/>
          <w:sz w:val="28"/>
          <w:szCs w:val="28"/>
          <w:u w:val="single"/>
        </w:rPr>
        <w:t>интелл</w:t>
      </w:r>
      <w:r w:rsidR="00910989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958F2" w:rsidRPr="008958F2">
        <w:rPr>
          <w:rFonts w:ascii="Times New Roman" w:eastAsia="Times New Roman" w:hAnsi="Times New Roman" w:cs="Times New Roman"/>
          <w:sz w:val="28"/>
          <w:szCs w:val="28"/>
          <w:u w:val="single"/>
        </w:rPr>
        <w:t>гибельность</w:t>
      </w:r>
      <w:proofErr w:type="spellEnd"/>
      <w:r w:rsidR="008958F2" w:rsidRPr="008958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траектории психической жизни и телеологическая направленность</w:t>
      </w:r>
      <w:r w:rsidR="003101A6">
        <w:rPr>
          <w:rStyle w:val="af"/>
          <w:rFonts w:ascii="Times New Roman" w:eastAsia="Times New Roman" w:hAnsi="Times New Roman" w:cs="Times New Roman"/>
          <w:sz w:val="28"/>
          <w:szCs w:val="28"/>
          <w:u w:val="single"/>
        </w:rPr>
        <w:footnoteReference w:id="70"/>
      </w:r>
      <w:r w:rsidR="00895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58F2" w:rsidRPr="008958F2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Перспектива</w:t>
      </w:r>
      <w:r w:rsidR="008958F2">
        <w:rPr>
          <w:rFonts w:ascii="Times New Roman" w:eastAsia="Times New Roman" w:hAnsi="Times New Roman" w:cs="Times New Roman"/>
          <w:sz w:val="28"/>
          <w:szCs w:val="28"/>
        </w:rPr>
        <w:t xml:space="preserve"> определяет то, что история рассказывается всегда с определённой позиции</w:t>
      </w:r>
      <w:r w:rsidR="00910989">
        <w:rPr>
          <w:rFonts w:ascii="Times New Roman" w:eastAsia="Times New Roman" w:hAnsi="Times New Roman" w:cs="Times New Roman"/>
          <w:sz w:val="28"/>
          <w:szCs w:val="28"/>
        </w:rPr>
        <w:t xml:space="preserve"> (которая имеет координаты в пространстве). Перемещение позиции 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>рассказчика</w:t>
      </w:r>
      <w:r w:rsidR="00910989">
        <w:rPr>
          <w:rFonts w:ascii="Times New Roman" w:eastAsia="Times New Roman" w:hAnsi="Times New Roman" w:cs="Times New Roman"/>
          <w:sz w:val="28"/>
          <w:szCs w:val="28"/>
        </w:rPr>
        <w:t xml:space="preserve"> в нарративе всегда имеет понятийную связанность.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0989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910989" w:rsidRPr="008958F2">
        <w:rPr>
          <w:rFonts w:ascii="Times New Roman" w:eastAsia="Times New Roman" w:hAnsi="Times New Roman" w:cs="Times New Roman"/>
          <w:sz w:val="28"/>
          <w:szCs w:val="28"/>
          <w:u w:val="single"/>
        </w:rPr>
        <w:t>нтеллегибельность</w:t>
      </w:r>
      <w:proofErr w:type="spellEnd"/>
      <w:r w:rsidR="00910989" w:rsidRPr="008958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траектории психической жизни</w:t>
      </w:r>
      <w:r w:rsidR="0091098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связь между событиями в мире и ментальными состояниями, которые</w:t>
      </w:r>
      <w:r w:rsidR="003603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0989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</w:t>
      </w:r>
      <w:r w:rsidR="003603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0989">
        <w:rPr>
          <w:rFonts w:ascii="Times New Roman" w:eastAsia="Times New Roman" w:hAnsi="Times New Roman" w:cs="Times New Roman"/>
          <w:sz w:val="28"/>
          <w:szCs w:val="28"/>
        </w:rPr>
        <w:t xml:space="preserve"> связаны с характером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1FED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831FED" w:rsidRPr="008958F2">
        <w:rPr>
          <w:rFonts w:ascii="Times New Roman" w:eastAsia="Times New Roman" w:hAnsi="Times New Roman" w:cs="Times New Roman"/>
          <w:sz w:val="28"/>
          <w:szCs w:val="28"/>
          <w:u w:val="single"/>
        </w:rPr>
        <w:t>елеологическ</w:t>
      </w:r>
      <w:r w:rsidR="00831FED">
        <w:rPr>
          <w:rFonts w:ascii="Times New Roman" w:eastAsia="Times New Roman" w:hAnsi="Times New Roman" w:cs="Times New Roman"/>
          <w:sz w:val="28"/>
          <w:szCs w:val="28"/>
          <w:u w:val="single"/>
        </w:rPr>
        <w:t>ую</w:t>
      </w:r>
      <w:r w:rsidR="00831FED" w:rsidRPr="00A11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FED" w:rsidRPr="00AE3410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AE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FED" w:rsidRPr="00AE3410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 xml:space="preserve"> разобрали в прошлом параграфе на основе работы </w:t>
      </w:r>
      <w:proofErr w:type="spellStart"/>
      <w:r w:rsidR="00831FED"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 w:rsidR="00831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71E0DA" w14:textId="486EA887" w:rsidR="00A927AF" w:rsidRDefault="00AE3410" w:rsidP="00A927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связываем этику добродетели с нарративным подходом к тождеству личности, существующим в философии сознания. Так, три вида нарратива, которые мы подробно разберём в третьем параграфе этой главы, вполне продуктивно дополняют данный подход.</w:t>
      </w:r>
      <w:r w:rsidR="00E26433">
        <w:rPr>
          <w:rFonts w:ascii="Times New Roman" w:eastAsia="Times New Roman" w:hAnsi="Times New Roman" w:cs="Times New Roman"/>
          <w:sz w:val="28"/>
          <w:szCs w:val="28"/>
        </w:rPr>
        <w:t xml:space="preserve"> Разберём здесь для наглядности только первый из них, что, впрочем, даст представление и о применении остальных двух, относительно философии сознания.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E91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личность, как это диагностирует, скажем, </w:t>
      </w:r>
      <w:proofErr w:type="spellStart"/>
      <w:r w:rsidR="000B1E91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0B1E91">
        <w:rPr>
          <w:rFonts w:ascii="Times New Roman" w:eastAsia="Times New Roman" w:hAnsi="Times New Roman" w:cs="Times New Roman"/>
          <w:sz w:val="28"/>
          <w:szCs w:val="28"/>
        </w:rPr>
        <w:t xml:space="preserve">, содержит в себе противоречивые обрывки </w:t>
      </w:r>
      <w:r w:rsidR="00A927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1E91">
        <w:rPr>
          <w:rFonts w:ascii="Times New Roman" w:eastAsia="Times New Roman" w:hAnsi="Times New Roman" w:cs="Times New Roman"/>
          <w:sz w:val="28"/>
          <w:szCs w:val="28"/>
        </w:rPr>
        <w:t>исторических нарративов</w:t>
      </w:r>
      <w:r w:rsidR="00A927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1E91">
        <w:rPr>
          <w:rFonts w:ascii="Times New Roman" w:eastAsia="Times New Roman" w:hAnsi="Times New Roman" w:cs="Times New Roman"/>
          <w:sz w:val="28"/>
          <w:szCs w:val="28"/>
        </w:rPr>
        <w:t xml:space="preserve">. Что может нарушать тождество личности по приведённым критериям. </w:t>
      </w:r>
      <w:r w:rsidR="00056814">
        <w:rPr>
          <w:rFonts w:ascii="Times New Roman" w:eastAsia="Times New Roman" w:hAnsi="Times New Roman" w:cs="Times New Roman"/>
          <w:sz w:val="28"/>
          <w:szCs w:val="28"/>
        </w:rPr>
        <w:t>Спутав ценности из разных эпох, мы можем приходить к противоречиям. В телеологической направленности мы уходим от конечных целей «больших нарративов» (</w:t>
      </w:r>
      <w:proofErr w:type="spellStart"/>
      <w:r w:rsidR="00056814">
        <w:rPr>
          <w:rFonts w:ascii="Times New Roman" w:eastAsia="Times New Roman" w:hAnsi="Times New Roman" w:cs="Times New Roman"/>
          <w:sz w:val="28"/>
          <w:szCs w:val="28"/>
        </w:rPr>
        <w:t>эвдемонии</w:t>
      </w:r>
      <w:proofErr w:type="spellEnd"/>
      <w:r w:rsidR="00056814">
        <w:rPr>
          <w:rFonts w:ascii="Times New Roman" w:eastAsia="Times New Roman" w:hAnsi="Times New Roman" w:cs="Times New Roman"/>
          <w:sz w:val="28"/>
          <w:szCs w:val="28"/>
        </w:rPr>
        <w:t xml:space="preserve"> и спасения души). </w:t>
      </w:r>
      <w:r w:rsidR="00686B6E">
        <w:rPr>
          <w:rFonts w:ascii="Times New Roman" w:eastAsia="Times New Roman" w:hAnsi="Times New Roman" w:cs="Times New Roman"/>
          <w:sz w:val="28"/>
          <w:szCs w:val="28"/>
        </w:rPr>
        <w:t>В связи с чем</w:t>
      </w:r>
      <w:r w:rsidR="00056814">
        <w:rPr>
          <w:rFonts w:ascii="Times New Roman" w:eastAsia="Times New Roman" w:hAnsi="Times New Roman" w:cs="Times New Roman"/>
          <w:sz w:val="28"/>
          <w:szCs w:val="28"/>
        </w:rPr>
        <w:t xml:space="preserve"> возникает вопрос, может ли направленность, которая руководствуется кодексами, называться телеологической. Так</w:t>
      </w:r>
      <w:r w:rsidR="00686B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6814">
        <w:rPr>
          <w:rFonts w:ascii="Times New Roman" w:eastAsia="Times New Roman" w:hAnsi="Times New Roman" w:cs="Times New Roman"/>
          <w:sz w:val="28"/>
          <w:szCs w:val="28"/>
        </w:rPr>
        <w:t>этот критерий не нужен нам, скажем в случае утилитаризма</w:t>
      </w:r>
      <w:r w:rsidR="00686B6E">
        <w:rPr>
          <w:rFonts w:ascii="Times New Roman" w:eastAsia="Times New Roman" w:hAnsi="Times New Roman" w:cs="Times New Roman"/>
          <w:sz w:val="28"/>
          <w:szCs w:val="28"/>
        </w:rPr>
        <w:t xml:space="preserve"> или кантианства. В</w:t>
      </w:r>
      <w:r w:rsidR="00056814">
        <w:rPr>
          <w:rFonts w:ascii="Times New Roman" w:eastAsia="Times New Roman" w:hAnsi="Times New Roman" w:cs="Times New Roman"/>
          <w:sz w:val="28"/>
          <w:szCs w:val="28"/>
        </w:rPr>
        <w:t xml:space="preserve">се действия </w:t>
      </w:r>
      <w:r w:rsidR="00686B6E">
        <w:rPr>
          <w:rFonts w:ascii="Times New Roman" w:eastAsia="Times New Roman" w:hAnsi="Times New Roman" w:cs="Times New Roman"/>
          <w:sz w:val="28"/>
          <w:szCs w:val="28"/>
        </w:rPr>
        <w:t>нарративов находятся</w:t>
      </w:r>
      <w:r w:rsidR="0005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B6E">
        <w:rPr>
          <w:rFonts w:ascii="Times New Roman" w:eastAsia="Times New Roman" w:hAnsi="Times New Roman" w:cs="Times New Roman"/>
          <w:sz w:val="28"/>
          <w:szCs w:val="28"/>
        </w:rPr>
        <w:t xml:space="preserve">там </w:t>
      </w:r>
      <w:r w:rsidR="00056814">
        <w:rPr>
          <w:rFonts w:ascii="Times New Roman" w:eastAsia="Times New Roman" w:hAnsi="Times New Roman" w:cs="Times New Roman"/>
          <w:sz w:val="28"/>
          <w:szCs w:val="28"/>
        </w:rPr>
        <w:t>в одной плоскости</w:t>
      </w:r>
      <w:r w:rsidR="00686B6E">
        <w:rPr>
          <w:rFonts w:ascii="Times New Roman" w:eastAsia="Times New Roman" w:hAnsi="Times New Roman" w:cs="Times New Roman"/>
          <w:sz w:val="28"/>
          <w:szCs w:val="28"/>
        </w:rPr>
        <w:t xml:space="preserve"> (сталкиваясь с моральной ситуацией</w:t>
      </w:r>
      <w:r w:rsidR="003603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6B6E">
        <w:rPr>
          <w:rFonts w:ascii="Times New Roman" w:eastAsia="Times New Roman" w:hAnsi="Times New Roman" w:cs="Times New Roman"/>
          <w:sz w:val="28"/>
          <w:szCs w:val="28"/>
        </w:rPr>
        <w:t xml:space="preserve"> мы производим действие согласно алгоритму морального кодекса).</w:t>
      </w:r>
      <w:r w:rsidR="00A9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27AF">
        <w:rPr>
          <w:rFonts w:ascii="Times New Roman" w:eastAsia="Times New Roman" w:hAnsi="Times New Roman" w:cs="Times New Roman"/>
          <w:sz w:val="28"/>
          <w:szCs w:val="28"/>
        </w:rPr>
        <w:t>Интеллигибельность</w:t>
      </w:r>
      <w:proofErr w:type="spellEnd"/>
      <w:r w:rsidR="00A927AF">
        <w:rPr>
          <w:rFonts w:ascii="Times New Roman" w:eastAsia="Times New Roman" w:hAnsi="Times New Roman" w:cs="Times New Roman"/>
          <w:sz w:val="28"/>
          <w:szCs w:val="28"/>
        </w:rPr>
        <w:t xml:space="preserve"> тоже в таком положении можно поставить под вопрос, так как в спутанной системе ценностей мы с трудом можем находить истинные причины наших действий и желаний. </w:t>
      </w:r>
    </w:p>
    <w:p w14:paraId="371EBD0C" w14:textId="58440C66" w:rsidR="00D54F3B" w:rsidRDefault="00141B9C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2C4D7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C576E">
        <w:rPr>
          <w:rFonts w:ascii="Times New Roman" w:eastAsia="Times New Roman" w:hAnsi="Times New Roman" w:cs="Times New Roman"/>
          <w:sz w:val="28"/>
          <w:szCs w:val="28"/>
        </w:rPr>
        <w:t xml:space="preserve">данном параграфе нам удалось пролить свет на нарративный подход и то, какое </w:t>
      </w:r>
      <w:r w:rsidR="00140FF1">
        <w:rPr>
          <w:rFonts w:ascii="Times New Roman" w:eastAsia="Times New Roman" w:hAnsi="Times New Roman" w:cs="Times New Roman"/>
          <w:sz w:val="28"/>
          <w:szCs w:val="28"/>
        </w:rPr>
        <w:t xml:space="preserve">широкое влияние и применение он имеет в исследованиях. </w:t>
      </w:r>
      <w:r w:rsidR="003A7128">
        <w:rPr>
          <w:rFonts w:ascii="Times New Roman" w:eastAsia="Times New Roman" w:hAnsi="Times New Roman" w:cs="Times New Roman"/>
          <w:sz w:val="28"/>
          <w:szCs w:val="28"/>
        </w:rPr>
        <w:t>Часть исследователей даже выделяют его среди прочи</w:t>
      </w:r>
      <w:r w:rsidR="009D1015">
        <w:rPr>
          <w:rFonts w:ascii="Times New Roman" w:eastAsia="Times New Roman" w:hAnsi="Times New Roman" w:cs="Times New Roman"/>
          <w:sz w:val="28"/>
          <w:szCs w:val="28"/>
        </w:rPr>
        <w:t>х (</w:t>
      </w:r>
      <w:r w:rsidR="009F70A6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1430A7">
        <w:rPr>
          <w:rFonts w:ascii="Times New Roman" w:eastAsia="Times New Roman" w:hAnsi="Times New Roman" w:cs="Times New Roman"/>
          <w:sz w:val="28"/>
          <w:szCs w:val="28"/>
        </w:rPr>
        <w:t xml:space="preserve"> иконического, перформативного и </w:t>
      </w:r>
      <w:r w:rsidR="00AC6998">
        <w:rPr>
          <w:rFonts w:ascii="Times New Roman" w:eastAsia="Times New Roman" w:hAnsi="Times New Roman" w:cs="Times New Roman"/>
          <w:sz w:val="28"/>
          <w:szCs w:val="28"/>
        </w:rPr>
        <w:t>интерпретационного) крупных</w:t>
      </w:r>
      <w:r w:rsidR="002765B1">
        <w:rPr>
          <w:rFonts w:ascii="Times New Roman" w:eastAsia="Times New Roman" w:hAnsi="Times New Roman" w:cs="Times New Roman"/>
          <w:sz w:val="28"/>
          <w:szCs w:val="28"/>
        </w:rPr>
        <w:t xml:space="preserve"> поворотов гуманитарной мысли. </w:t>
      </w:r>
      <w:r w:rsidR="00AC6998">
        <w:rPr>
          <w:rFonts w:ascii="Times New Roman" w:eastAsia="Times New Roman" w:hAnsi="Times New Roman" w:cs="Times New Roman"/>
          <w:sz w:val="28"/>
          <w:szCs w:val="28"/>
        </w:rPr>
        <w:t>Без такого пояснения было бы неполным и</w:t>
      </w:r>
      <w:r w:rsidR="002A23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6998">
        <w:rPr>
          <w:rFonts w:ascii="Times New Roman" w:eastAsia="Times New Roman" w:hAnsi="Times New Roman" w:cs="Times New Roman"/>
          <w:sz w:val="28"/>
          <w:szCs w:val="28"/>
        </w:rPr>
        <w:t xml:space="preserve"> может быть</w:t>
      </w:r>
      <w:r w:rsidR="002A23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6998">
        <w:rPr>
          <w:rFonts w:ascii="Times New Roman" w:eastAsia="Times New Roman" w:hAnsi="Times New Roman" w:cs="Times New Roman"/>
          <w:sz w:val="28"/>
          <w:szCs w:val="28"/>
        </w:rPr>
        <w:t xml:space="preserve"> даже ошибочным представление</w:t>
      </w:r>
      <w:r w:rsidR="003603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6998">
        <w:rPr>
          <w:rFonts w:ascii="Times New Roman" w:eastAsia="Times New Roman" w:hAnsi="Times New Roman" w:cs="Times New Roman"/>
          <w:sz w:val="28"/>
          <w:szCs w:val="28"/>
        </w:rPr>
        <w:t xml:space="preserve"> о том, что в данном тексте мы называли</w:t>
      </w:r>
      <w:r w:rsidR="00561147">
        <w:rPr>
          <w:rFonts w:ascii="Times New Roman" w:eastAsia="Times New Roman" w:hAnsi="Times New Roman" w:cs="Times New Roman"/>
          <w:sz w:val="28"/>
          <w:szCs w:val="28"/>
        </w:rPr>
        <w:t xml:space="preserve"> нарративным подходом. Более того в рус</w:t>
      </w:r>
      <w:r w:rsidR="002142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1147">
        <w:rPr>
          <w:rFonts w:ascii="Times New Roman" w:eastAsia="Times New Roman" w:hAnsi="Times New Roman" w:cs="Times New Roman"/>
          <w:sz w:val="28"/>
          <w:szCs w:val="28"/>
        </w:rPr>
        <w:t>коязычной литературе хоть и присутствуют работы по н</w:t>
      </w:r>
      <w:r w:rsidR="00A52EEC">
        <w:rPr>
          <w:rFonts w:ascii="Times New Roman" w:eastAsia="Times New Roman" w:hAnsi="Times New Roman" w:cs="Times New Roman"/>
          <w:sz w:val="28"/>
          <w:szCs w:val="28"/>
        </w:rPr>
        <w:t>арратив</w:t>
      </w:r>
      <w:r w:rsidR="00E41CBE">
        <w:rPr>
          <w:rFonts w:ascii="Times New Roman" w:eastAsia="Times New Roman" w:hAnsi="Times New Roman" w:cs="Times New Roman"/>
          <w:sz w:val="28"/>
          <w:szCs w:val="28"/>
        </w:rPr>
        <w:t>ному подход</w:t>
      </w:r>
      <w:r w:rsidR="00FA12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52EEC">
        <w:rPr>
          <w:rFonts w:ascii="Times New Roman" w:eastAsia="Times New Roman" w:hAnsi="Times New Roman" w:cs="Times New Roman"/>
          <w:sz w:val="28"/>
          <w:szCs w:val="28"/>
        </w:rPr>
        <w:t>, но они</w:t>
      </w:r>
      <w:r w:rsidR="00E41C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2EEC">
        <w:rPr>
          <w:rFonts w:ascii="Times New Roman" w:eastAsia="Times New Roman" w:hAnsi="Times New Roman" w:cs="Times New Roman"/>
          <w:sz w:val="28"/>
          <w:szCs w:val="28"/>
        </w:rPr>
        <w:t xml:space="preserve"> как правило</w:t>
      </w:r>
      <w:r w:rsidR="00E41C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2EEC">
        <w:rPr>
          <w:rFonts w:ascii="Times New Roman" w:eastAsia="Times New Roman" w:hAnsi="Times New Roman" w:cs="Times New Roman"/>
          <w:sz w:val="28"/>
          <w:szCs w:val="28"/>
        </w:rPr>
        <w:t xml:space="preserve"> ассоциированы с </w:t>
      </w:r>
      <w:r w:rsidR="00BB6727">
        <w:rPr>
          <w:rFonts w:ascii="Times New Roman" w:eastAsia="Times New Roman" w:hAnsi="Times New Roman" w:cs="Times New Roman"/>
          <w:sz w:val="28"/>
          <w:szCs w:val="28"/>
        </w:rPr>
        <w:t>психологической наукой. Мы же</w:t>
      </w:r>
      <w:r w:rsidR="00FA12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672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52EB8">
        <w:rPr>
          <w:rFonts w:ascii="Times New Roman" w:eastAsia="Times New Roman" w:hAnsi="Times New Roman" w:cs="Times New Roman"/>
          <w:sz w:val="28"/>
          <w:szCs w:val="28"/>
        </w:rPr>
        <w:t>опытались показать здесь</w:t>
      </w:r>
      <w:r w:rsidR="0059716E">
        <w:rPr>
          <w:rFonts w:ascii="Times New Roman" w:eastAsia="Times New Roman" w:hAnsi="Times New Roman" w:cs="Times New Roman"/>
          <w:sz w:val="28"/>
          <w:szCs w:val="28"/>
        </w:rPr>
        <w:t xml:space="preserve">, что нет необходимости </w:t>
      </w:r>
      <w:r w:rsidR="0021426D">
        <w:rPr>
          <w:rFonts w:ascii="Times New Roman" w:eastAsia="Times New Roman" w:hAnsi="Times New Roman" w:cs="Times New Roman"/>
          <w:sz w:val="28"/>
          <w:szCs w:val="28"/>
        </w:rPr>
        <w:t>ограничивать</w:t>
      </w:r>
      <w:r w:rsidR="0059716E">
        <w:rPr>
          <w:rFonts w:ascii="Times New Roman" w:eastAsia="Times New Roman" w:hAnsi="Times New Roman" w:cs="Times New Roman"/>
          <w:sz w:val="28"/>
          <w:szCs w:val="28"/>
        </w:rPr>
        <w:t xml:space="preserve"> его отдельными областями</w:t>
      </w:r>
      <w:r w:rsidR="006B6B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6BA0">
        <w:rPr>
          <w:rFonts w:ascii="Times New Roman" w:eastAsia="Times New Roman" w:hAnsi="Times New Roman" w:cs="Times New Roman"/>
          <w:sz w:val="28"/>
          <w:szCs w:val="28"/>
        </w:rPr>
        <w:lastRenderedPageBreak/>
        <w:t>Нарративный подход имеет не просто широкое, но, более того, всеохватывающее применение</w:t>
      </w:r>
      <w:r w:rsidR="00FA12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6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2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5656">
        <w:rPr>
          <w:rFonts w:ascii="Times New Roman" w:eastAsia="Times New Roman" w:hAnsi="Times New Roman" w:cs="Times New Roman"/>
          <w:sz w:val="28"/>
          <w:szCs w:val="28"/>
        </w:rPr>
        <w:t>оказав легитимность</w:t>
      </w:r>
      <w:r w:rsidR="009113A1">
        <w:rPr>
          <w:rFonts w:ascii="Times New Roman" w:eastAsia="Times New Roman" w:hAnsi="Times New Roman" w:cs="Times New Roman"/>
          <w:sz w:val="28"/>
          <w:szCs w:val="28"/>
        </w:rPr>
        <w:t xml:space="preserve"> этого метода</w:t>
      </w:r>
      <w:r w:rsidR="00FA12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5656">
        <w:rPr>
          <w:rFonts w:ascii="Times New Roman" w:eastAsia="Times New Roman" w:hAnsi="Times New Roman" w:cs="Times New Roman"/>
          <w:sz w:val="28"/>
          <w:szCs w:val="28"/>
        </w:rPr>
        <w:t xml:space="preserve"> мы можем </w:t>
      </w:r>
      <w:r w:rsidR="00F631DB">
        <w:rPr>
          <w:rFonts w:ascii="Times New Roman" w:eastAsia="Times New Roman" w:hAnsi="Times New Roman" w:cs="Times New Roman"/>
          <w:sz w:val="28"/>
          <w:szCs w:val="28"/>
        </w:rPr>
        <w:t xml:space="preserve">не сомневаться в </w:t>
      </w:r>
      <w:r w:rsidR="009113A1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F63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27C">
        <w:rPr>
          <w:rFonts w:ascii="Times New Roman" w:eastAsia="Times New Roman" w:hAnsi="Times New Roman" w:cs="Times New Roman"/>
          <w:sz w:val="28"/>
          <w:szCs w:val="28"/>
        </w:rPr>
        <w:t>выводов,</w:t>
      </w:r>
      <w:r w:rsidR="00F631DB">
        <w:rPr>
          <w:rFonts w:ascii="Times New Roman" w:eastAsia="Times New Roman" w:hAnsi="Times New Roman" w:cs="Times New Roman"/>
          <w:sz w:val="28"/>
          <w:szCs w:val="28"/>
        </w:rPr>
        <w:t xml:space="preserve"> которые были получены </w:t>
      </w:r>
      <w:r w:rsidR="009F70A6">
        <w:rPr>
          <w:rFonts w:ascii="Times New Roman" w:eastAsia="Times New Roman" w:hAnsi="Times New Roman" w:cs="Times New Roman"/>
          <w:sz w:val="28"/>
          <w:szCs w:val="28"/>
        </w:rPr>
        <w:t>вследствие анализа этики добродетели через такую оптику.</w:t>
      </w:r>
    </w:p>
    <w:p w14:paraId="3A642431" w14:textId="77777777" w:rsidR="00D54F3B" w:rsidRDefault="00D54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633BF32" w14:textId="77777777" w:rsidR="00CE7F53" w:rsidRDefault="00CE7F53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97ED1" w14:textId="7A0C54DB" w:rsidR="00141B9C" w:rsidRPr="00C310B6" w:rsidRDefault="00906837" w:rsidP="003420AA">
      <w:pPr>
        <w:pStyle w:val="2"/>
        <w:numPr>
          <w:ilvl w:val="0"/>
          <w:numId w:val="23"/>
        </w:numPr>
        <w:ind w:left="-1974" w:hanging="11"/>
      </w:pPr>
      <w:bookmarkStart w:id="12" w:name="_Toc103045746"/>
      <w:r w:rsidRPr="00C310B6">
        <w:t>Нарратив в эстетике</w:t>
      </w:r>
      <w:bookmarkEnd w:id="12"/>
    </w:p>
    <w:p w14:paraId="53D9583D" w14:textId="02C95A26" w:rsidR="00137D4C" w:rsidRDefault="00906837" w:rsidP="00137D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некотором роде</w:t>
      </w:r>
      <w:r w:rsidR="003101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продолжая эстетическую линию</w:t>
      </w:r>
      <w:r w:rsidR="003055AC">
        <w:rPr>
          <w:rFonts w:ascii="Times New Roman" w:eastAsia="Times New Roman" w:hAnsi="Times New Roman" w:cs="Times New Roman"/>
          <w:sz w:val="28"/>
          <w:szCs w:val="28"/>
        </w:rPr>
        <w:t xml:space="preserve">, заданную Ницше и Фуко, нам предстоит ответить на вопрос: </w:t>
      </w:r>
      <w:r w:rsidR="00DF19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55AC">
        <w:rPr>
          <w:rFonts w:ascii="Times New Roman" w:eastAsia="Times New Roman" w:hAnsi="Times New Roman" w:cs="Times New Roman"/>
          <w:sz w:val="28"/>
          <w:szCs w:val="28"/>
        </w:rPr>
        <w:t xml:space="preserve">Что ещё </w:t>
      </w:r>
      <w:r w:rsidR="00DF1917">
        <w:rPr>
          <w:rFonts w:ascii="Times New Roman" w:eastAsia="Times New Roman" w:hAnsi="Times New Roman" w:cs="Times New Roman"/>
          <w:sz w:val="28"/>
          <w:szCs w:val="28"/>
        </w:rPr>
        <w:t>эстетический аспект может дать нам в понимании добродетели и личности как таковой?»</w:t>
      </w:r>
      <w:r w:rsidR="00137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A6D958" w14:textId="2B67401C" w:rsidR="00137D4C" w:rsidRDefault="00137D4C" w:rsidP="00DE1E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Начнём с нарратива, </w:t>
      </w:r>
      <w:r w:rsidR="00BB7A60">
        <w:rPr>
          <w:rFonts w:ascii="Times New Roman" w:eastAsia="Times New Roman" w:hAnsi="Times New Roman" w:cs="Times New Roman"/>
          <w:sz w:val="28"/>
          <w:szCs w:val="28"/>
        </w:rPr>
        <w:t xml:space="preserve">определяющего человека как </w:t>
      </w:r>
      <w:r w:rsidR="0035605D">
        <w:rPr>
          <w:rFonts w:ascii="Times New Roman" w:eastAsia="Times New Roman" w:hAnsi="Times New Roman" w:cs="Times New Roman"/>
          <w:sz w:val="28"/>
          <w:szCs w:val="28"/>
        </w:rPr>
        <w:t>он должен быть. Ранее мы говорили, что этика добродетели как бы разделяет субъекта на то каким он является</w:t>
      </w:r>
      <w:r w:rsidR="00A7764F">
        <w:rPr>
          <w:rFonts w:ascii="Times New Roman" w:eastAsia="Times New Roman" w:hAnsi="Times New Roman" w:cs="Times New Roman"/>
          <w:sz w:val="28"/>
          <w:szCs w:val="28"/>
        </w:rPr>
        <w:t xml:space="preserve"> и на его идеальный образ исходя из которого</w:t>
      </w:r>
      <w:r w:rsidR="004B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6F7">
        <w:rPr>
          <w:rFonts w:ascii="Times New Roman" w:eastAsia="Times New Roman" w:hAnsi="Times New Roman" w:cs="Times New Roman"/>
          <w:sz w:val="28"/>
          <w:szCs w:val="28"/>
        </w:rPr>
        <w:t>аген</w:t>
      </w:r>
      <w:r w:rsidR="00DE1E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B3EFD">
        <w:rPr>
          <w:rFonts w:ascii="Times New Roman" w:eastAsia="Times New Roman" w:hAnsi="Times New Roman" w:cs="Times New Roman"/>
          <w:sz w:val="28"/>
          <w:szCs w:val="28"/>
        </w:rPr>
        <w:t xml:space="preserve"> действует добродетельно. Без такой точки стремления пустым будет </w:t>
      </w:r>
      <w:r w:rsidR="00512245">
        <w:rPr>
          <w:rFonts w:ascii="Times New Roman" w:eastAsia="Times New Roman" w:hAnsi="Times New Roman" w:cs="Times New Roman"/>
          <w:sz w:val="28"/>
          <w:szCs w:val="28"/>
        </w:rPr>
        <w:t xml:space="preserve">сам </w:t>
      </w:r>
      <w:proofErr w:type="spellStart"/>
      <w:r w:rsidR="0051224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0421A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224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421A1">
        <w:rPr>
          <w:rFonts w:ascii="Times New Roman" w:eastAsia="Times New Roman" w:hAnsi="Times New Roman" w:cs="Times New Roman"/>
          <w:sz w:val="28"/>
          <w:szCs w:val="28"/>
        </w:rPr>
        <w:t>ологи</w:t>
      </w:r>
      <w:r w:rsidR="00DE1E5E">
        <w:rPr>
          <w:rFonts w:ascii="Times New Roman" w:eastAsia="Times New Roman" w:hAnsi="Times New Roman" w:cs="Times New Roman"/>
          <w:sz w:val="28"/>
          <w:szCs w:val="28"/>
        </w:rPr>
        <w:t>ческий</w:t>
      </w:r>
      <w:proofErr w:type="spellEnd"/>
      <w:r w:rsidR="00512245">
        <w:rPr>
          <w:rFonts w:ascii="Times New Roman" w:eastAsia="Times New Roman" w:hAnsi="Times New Roman" w:cs="Times New Roman"/>
          <w:sz w:val="28"/>
          <w:szCs w:val="28"/>
        </w:rPr>
        <w:t xml:space="preserve"> подход. </w:t>
      </w:r>
      <w:r w:rsidR="00CC366A">
        <w:rPr>
          <w:rFonts w:ascii="Times New Roman" w:eastAsia="Times New Roman" w:hAnsi="Times New Roman" w:cs="Times New Roman"/>
          <w:sz w:val="28"/>
          <w:szCs w:val="28"/>
        </w:rPr>
        <w:t>Обусло</w:t>
      </w:r>
      <w:r w:rsidR="009A259F">
        <w:rPr>
          <w:rFonts w:ascii="Times New Roman" w:eastAsia="Times New Roman" w:hAnsi="Times New Roman" w:cs="Times New Roman"/>
          <w:sz w:val="28"/>
          <w:szCs w:val="28"/>
        </w:rPr>
        <w:t xml:space="preserve">влено это тем, что </w:t>
      </w:r>
      <w:r w:rsidR="002A38EA">
        <w:rPr>
          <w:rFonts w:ascii="Times New Roman" w:eastAsia="Times New Roman" w:hAnsi="Times New Roman" w:cs="Times New Roman"/>
          <w:sz w:val="28"/>
          <w:szCs w:val="28"/>
        </w:rPr>
        <w:t xml:space="preserve">без такого образа мы сможем поступать только в соответствии со своей </w:t>
      </w:r>
      <w:r w:rsidR="002C7C2A">
        <w:rPr>
          <w:rFonts w:ascii="Times New Roman" w:eastAsia="Times New Roman" w:hAnsi="Times New Roman" w:cs="Times New Roman"/>
          <w:sz w:val="28"/>
          <w:szCs w:val="28"/>
        </w:rPr>
        <w:t>текущей</w:t>
      </w:r>
      <w:r w:rsidR="002A38EA">
        <w:rPr>
          <w:rFonts w:ascii="Times New Roman" w:eastAsia="Times New Roman" w:hAnsi="Times New Roman" w:cs="Times New Roman"/>
          <w:sz w:val="28"/>
          <w:szCs w:val="28"/>
        </w:rPr>
        <w:t xml:space="preserve"> природой (что н</w:t>
      </w:r>
      <w:r w:rsidR="00700D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3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ABE">
        <w:rPr>
          <w:rFonts w:ascii="Times New Roman" w:eastAsia="Times New Roman" w:hAnsi="Times New Roman" w:cs="Times New Roman"/>
          <w:sz w:val="28"/>
          <w:szCs w:val="28"/>
        </w:rPr>
        <w:t xml:space="preserve">раз критиковалось у различных </w:t>
      </w:r>
      <w:proofErr w:type="spellStart"/>
      <w:r w:rsidR="00274ABE">
        <w:rPr>
          <w:rFonts w:ascii="Times New Roman" w:eastAsia="Times New Roman" w:hAnsi="Times New Roman" w:cs="Times New Roman"/>
          <w:sz w:val="28"/>
          <w:szCs w:val="28"/>
        </w:rPr>
        <w:t>этиков</w:t>
      </w:r>
      <w:proofErr w:type="spellEnd"/>
      <w:r w:rsidR="00274ABE">
        <w:rPr>
          <w:rFonts w:ascii="Times New Roman" w:eastAsia="Times New Roman" w:hAnsi="Times New Roman" w:cs="Times New Roman"/>
          <w:sz w:val="28"/>
          <w:szCs w:val="28"/>
        </w:rPr>
        <w:t xml:space="preserve"> добродетели). </w:t>
      </w:r>
      <w:r w:rsidR="000045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646A">
        <w:rPr>
          <w:rFonts w:ascii="Times New Roman" w:eastAsia="Times New Roman" w:hAnsi="Times New Roman" w:cs="Times New Roman"/>
          <w:sz w:val="28"/>
          <w:szCs w:val="28"/>
        </w:rPr>
        <w:t xml:space="preserve"> той же степени, если</w:t>
      </w:r>
      <w:r w:rsidR="00274ABE">
        <w:rPr>
          <w:rFonts w:ascii="Times New Roman" w:eastAsia="Times New Roman" w:hAnsi="Times New Roman" w:cs="Times New Roman"/>
          <w:sz w:val="28"/>
          <w:szCs w:val="28"/>
        </w:rPr>
        <w:t xml:space="preserve"> мы не </w:t>
      </w:r>
      <w:r w:rsidR="00F5646A">
        <w:rPr>
          <w:rFonts w:ascii="Times New Roman" w:eastAsia="Times New Roman" w:hAnsi="Times New Roman" w:cs="Times New Roman"/>
          <w:sz w:val="28"/>
          <w:szCs w:val="28"/>
        </w:rPr>
        <w:t>акцентируем</w:t>
      </w:r>
      <w:r w:rsidR="00274ABE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 w:rsidR="00A34097">
        <w:rPr>
          <w:rFonts w:ascii="Times New Roman" w:eastAsia="Times New Roman" w:hAnsi="Times New Roman" w:cs="Times New Roman"/>
          <w:sz w:val="28"/>
          <w:szCs w:val="28"/>
        </w:rPr>
        <w:t xml:space="preserve">ё внимание на характере личности, то вынуждены </w:t>
      </w:r>
      <w:r w:rsidR="002C7C2A">
        <w:rPr>
          <w:rFonts w:ascii="Times New Roman" w:eastAsia="Times New Roman" w:hAnsi="Times New Roman" w:cs="Times New Roman"/>
          <w:sz w:val="28"/>
          <w:szCs w:val="28"/>
        </w:rPr>
        <w:t>обращать внимание</w:t>
      </w:r>
      <w:r w:rsidR="008124BF">
        <w:rPr>
          <w:rFonts w:ascii="Times New Roman" w:eastAsia="Times New Roman" w:hAnsi="Times New Roman" w:cs="Times New Roman"/>
          <w:sz w:val="28"/>
          <w:szCs w:val="28"/>
        </w:rPr>
        <w:t xml:space="preserve"> только на действиях и их последствиях, что свойственно в основном не для этики добродетели. </w:t>
      </w:r>
    </w:p>
    <w:p w14:paraId="109CDD43" w14:textId="33134A10" w:rsidR="001431A2" w:rsidRDefault="00F5646A" w:rsidP="00137D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Вслед за Фуко</w:t>
      </w:r>
      <w:r w:rsidR="00F607F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понимая добродетели не в качестве конкретного набора </w:t>
      </w:r>
      <w:r w:rsidR="007549C6">
        <w:rPr>
          <w:rFonts w:ascii="Times New Roman" w:eastAsia="Times New Roman" w:hAnsi="Times New Roman" w:cs="Times New Roman"/>
          <w:sz w:val="28"/>
          <w:szCs w:val="28"/>
        </w:rPr>
        <w:t>качеств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в качестве эстетик существования мы приходим </w:t>
      </w:r>
      <w:r w:rsidR="00A60084">
        <w:rPr>
          <w:rFonts w:ascii="Times New Roman" w:eastAsia="Times New Roman" w:hAnsi="Times New Roman" w:cs="Times New Roman"/>
          <w:sz w:val="28"/>
          <w:szCs w:val="28"/>
        </w:rPr>
        <w:t xml:space="preserve">к уподоблению личности предмету искусства. </w:t>
      </w:r>
      <w:r w:rsidR="00F607F7">
        <w:rPr>
          <w:rFonts w:ascii="Times New Roman" w:eastAsia="Times New Roman" w:hAnsi="Times New Roman" w:cs="Times New Roman"/>
          <w:sz w:val="28"/>
          <w:szCs w:val="28"/>
        </w:rPr>
        <w:t>Хотелось бы</w:t>
      </w:r>
      <w:r w:rsidR="00417C8A">
        <w:rPr>
          <w:rFonts w:ascii="Times New Roman" w:eastAsia="Times New Roman" w:hAnsi="Times New Roman" w:cs="Times New Roman"/>
          <w:sz w:val="28"/>
          <w:szCs w:val="28"/>
        </w:rPr>
        <w:t xml:space="preserve"> начать </w:t>
      </w:r>
      <w:r w:rsidR="003957FE">
        <w:rPr>
          <w:rFonts w:ascii="Times New Roman" w:eastAsia="Times New Roman" w:hAnsi="Times New Roman" w:cs="Times New Roman"/>
          <w:sz w:val="28"/>
          <w:szCs w:val="28"/>
        </w:rPr>
        <w:t xml:space="preserve">с упоминаемого самим Фуко феномене дендизма. </w:t>
      </w:r>
      <w:r w:rsidR="00B76F3D">
        <w:rPr>
          <w:rFonts w:ascii="Times New Roman" w:eastAsia="Times New Roman" w:hAnsi="Times New Roman" w:cs="Times New Roman"/>
          <w:sz w:val="28"/>
          <w:szCs w:val="28"/>
        </w:rPr>
        <w:t xml:space="preserve">Говоря об эстетическом анализе </w:t>
      </w:r>
      <w:r w:rsidR="00380FEF">
        <w:rPr>
          <w:rFonts w:ascii="Times New Roman" w:eastAsia="Times New Roman" w:hAnsi="Times New Roman" w:cs="Times New Roman"/>
          <w:sz w:val="28"/>
          <w:szCs w:val="28"/>
        </w:rPr>
        <w:t>последнего</w:t>
      </w:r>
      <w:r w:rsidR="00284799">
        <w:rPr>
          <w:rFonts w:ascii="Times New Roman" w:eastAsia="Times New Roman" w:hAnsi="Times New Roman" w:cs="Times New Roman"/>
          <w:sz w:val="28"/>
          <w:szCs w:val="28"/>
        </w:rPr>
        <w:t xml:space="preserve">, на ум приходят, конечно, «Заметки о </w:t>
      </w:r>
      <w:proofErr w:type="spellStart"/>
      <w:r w:rsidR="00284799">
        <w:rPr>
          <w:rFonts w:ascii="Times New Roman" w:eastAsia="Times New Roman" w:hAnsi="Times New Roman" w:cs="Times New Roman"/>
          <w:sz w:val="28"/>
          <w:szCs w:val="28"/>
        </w:rPr>
        <w:t>кэмпе</w:t>
      </w:r>
      <w:proofErr w:type="spellEnd"/>
      <w:r w:rsidR="00284799">
        <w:rPr>
          <w:rFonts w:ascii="Times New Roman" w:eastAsia="Times New Roman" w:hAnsi="Times New Roman" w:cs="Times New Roman"/>
          <w:sz w:val="28"/>
          <w:szCs w:val="28"/>
        </w:rPr>
        <w:t xml:space="preserve">» Сьюзен </w:t>
      </w:r>
      <w:proofErr w:type="spellStart"/>
      <w:r w:rsidR="00284799">
        <w:rPr>
          <w:rFonts w:ascii="Times New Roman" w:eastAsia="Times New Roman" w:hAnsi="Times New Roman" w:cs="Times New Roman"/>
          <w:sz w:val="28"/>
          <w:szCs w:val="28"/>
        </w:rPr>
        <w:t>Сонтаг</w:t>
      </w:r>
      <w:proofErr w:type="spellEnd"/>
      <w:r w:rsidR="00BC2CC0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71"/>
      </w:r>
      <w:r w:rsidR="00284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>В котором</w:t>
      </w:r>
      <w:r w:rsidR="00704285">
        <w:rPr>
          <w:rFonts w:ascii="Times New Roman" w:eastAsia="Times New Roman" w:hAnsi="Times New Roman" w:cs="Times New Roman"/>
          <w:sz w:val="28"/>
          <w:szCs w:val="28"/>
        </w:rPr>
        <w:t xml:space="preserve"> она показывает нам в том числе и человека как чистое произведение искусства. Мы находим эту мысль</w:t>
      </w:r>
      <w:r w:rsidR="007D684C">
        <w:rPr>
          <w:rFonts w:ascii="Times New Roman" w:eastAsia="Times New Roman" w:hAnsi="Times New Roman" w:cs="Times New Roman"/>
          <w:sz w:val="28"/>
          <w:szCs w:val="28"/>
        </w:rPr>
        <w:t xml:space="preserve"> продолжающей дискурс практик существования, заданный Фуко. По этой причине </w:t>
      </w:r>
      <w:r w:rsidR="001431A2">
        <w:rPr>
          <w:rFonts w:ascii="Times New Roman" w:eastAsia="Times New Roman" w:hAnsi="Times New Roman" w:cs="Times New Roman"/>
          <w:sz w:val="28"/>
          <w:szCs w:val="28"/>
        </w:rPr>
        <w:t>хотелось бы конкретней проанализировать такого эстетического субъекта.</w:t>
      </w:r>
    </w:p>
    <w:p w14:paraId="33986F33" w14:textId="0041BA9E" w:rsidR="00C63B04" w:rsidRDefault="009E04F7" w:rsidP="00137D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 содержащийся в названии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кэмп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своём буквальном переводе намекает на это. </w:t>
      </w:r>
      <w:r w:rsidR="005529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Вставать в позу</w:t>
      </w:r>
      <w:r w:rsidR="005529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ассоцииру</w:t>
      </w:r>
      <w:r w:rsidR="005529CE">
        <w:rPr>
          <w:rFonts w:ascii="Times New Roman" w:eastAsia="Times New Roman" w:hAnsi="Times New Roman" w:cs="Times New Roman"/>
          <w:sz w:val="28"/>
          <w:szCs w:val="28"/>
        </w:rPr>
        <w:t xml:space="preserve">ется с некоторой 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>искусственностью</w:t>
      </w:r>
      <w:r w:rsidR="005529CE">
        <w:rPr>
          <w:rFonts w:ascii="Times New Roman" w:eastAsia="Times New Roman" w:hAnsi="Times New Roman" w:cs="Times New Roman"/>
          <w:sz w:val="28"/>
          <w:szCs w:val="28"/>
        </w:rPr>
        <w:t xml:space="preserve"> и деформацией своей естественности. Однако стоит здесь сказать, что черты, которые приписывает </w:t>
      </w:r>
      <w:proofErr w:type="spellStart"/>
      <w:r w:rsidR="00F31645">
        <w:rPr>
          <w:rFonts w:ascii="Times New Roman" w:eastAsia="Times New Roman" w:hAnsi="Times New Roman" w:cs="Times New Roman"/>
          <w:sz w:val="28"/>
          <w:szCs w:val="28"/>
        </w:rPr>
        <w:t>Сонтаг</w:t>
      </w:r>
      <w:proofErr w:type="spellEnd"/>
      <w:r w:rsidR="00F31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1645">
        <w:rPr>
          <w:rFonts w:ascii="Times New Roman" w:eastAsia="Times New Roman" w:hAnsi="Times New Roman" w:cs="Times New Roman"/>
          <w:sz w:val="28"/>
          <w:szCs w:val="28"/>
        </w:rPr>
        <w:t>кэмпу</w:t>
      </w:r>
      <w:proofErr w:type="spellEnd"/>
      <w:r w:rsidR="00983D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1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D0B">
        <w:rPr>
          <w:rFonts w:ascii="Times New Roman" w:eastAsia="Times New Roman" w:hAnsi="Times New Roman" w:cs="Times New Roman"/>
          <w:sz w:val="28"/>
          <w:szCs w:val="28"/>
        </w:rPr>
        <w:t>едва ли</w:t>
      </w:r>
      <w:r w:rsidR="00F31645">
        <w:rPr>
          <w:rFonts w:ascii="Times New Roman" w:eastAsia="Times New Roman" w:hAnsi="Times New Roman" w:cs="Times New Roman"/>
          <w:sz w:val="28"/>
          <w:szCs w:val="28"/>
        </w:rPr>
        <w:t xml:space="preserve"> можно соотнести с </w:t>
      </w:r>
      <w:r w:rsidR="000F0CAB">
        <w:rPr>
          <w:rFonts w:ascii="Times New Roman" w:eastAsia="Times New Roman" w:hAnsi="Times New Roman" w:cs="Times New Roman"/>
          <w:sz w:val="28"/>
          <w:szCs w:val="28"/>
        </w:rPr>
        <w:t xml:space="preserve">классическими </w:t>
      </w:r>
      <w:r w:rsidR="00F31645">
        <w:rPr>
          <w:rFonts w:ascii="Times New Roman" w:eastAsia="Times New Roman" w:hAnsi="Times New Roman" w:cs="Times New Roman"/>
          <w:sz w:val="28"/>
          <w:szCs w:val="28"/>
        </w:rPr>
        <w:t>добродетелями. Они скорее являются</w:t>
      </w:r>
      <w:r w:rsidR="001003CE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F31645">
        <w:rPr>
          <w:rFonts w:ascii="Times New Roman" w:eastAsia="Times New Roman" w:hAnsi="Times New Roman" w:cs="Times New Roman"/>
          <w:sz w:val="28"/>
          <w:szCs w:val="28"/>
        </w:rPr>
        <w:t xml:space="preserve">противоположностями. Так, </w:t>
      </w:r>
      <w:r w:rsidR="00D60730">
        <w:rPr>
          <w:rFonts w:ascii="Times New Roman" w:eastAsia="Times New Roman" w:hAnsi="Times New Roman" w:cs="Times New Roman"/>
          <w:sz w:val="28"/>
          <w:szCs w:val="28"/>
        </w:rPr>
        <w:t xml:space="preserve">чрезмерность </w:t>
      </w:r>
      <w:proofErr w:type="spellStart"/>
      <w:r w:rsidR="00D60730">
        <w:rPr>
          <w:rFonts w:ascii="Times New Roman" w:eastAsia="Times New Roman" w:hAnsi="Times New Roman" w:cs="Times New Roman"/>
          <w:sz w:val="28"/>
          <w:szCs w:val="28"/>
        </w:rPr>
        <w:t>кэмпа</w:t>
      </w:r>
      <w:proofErr w:type="spellEnd"/>
      <w:r w:rsidR="00D60730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противоположностью срединного пути</w:t>
      </w:r>
      <w:r w:rsidR="00B50051">
        <w:rPr>
          <w:rFonts w:ascii="Times New Roman" w:eastAsia="Times New Roman" w:hAnsi="Times New Roman" w:cs="Times New Roman"/>
          <w:sz w:val="28"/>
          <w:szCs w:val="28"/>
        </w:rPr>
        <w:t>. А его основные черты</w:t>
      </w:r>
      <w:r w:rsidR="009D25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50051">
        <w:rPr>
          <w:rFonts w:ascii="Times New Roman" w:eastAsia="Times New Roman" w:hAnsi="Times New Roman" w:cs="Times New Roman"/>
          <w:sz w:val="28"/>
          <w:szCs w:val="28"/>
        </w:rPr>
        <w:t>таки</w:t>
      </w:r>
      <w:r w:rsidR="000C1B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0051">
        <w:rPr>
          <w:rFonts w:ascii="Times New Roman" w:eastAsia="Times New Roman" w:hAnsi="Times New Roman" w:cs="Times New Roman"/>
          <w:sz w:val="28"/>
          <w:szCs w:val="28"/>
        </w:rPr>
        <w:t xml:space="preserve"> как наивность, </w:t>
      </w:r>
      <w:proofErr w:type="spellStart"/>
      <w:r w:rsidR="00B50051">
        <w:rPr>
          <w:rFonts w:ascii="Times New Roman" w:eastAsia="Times New Roman" w:hAnsi="Times New Roman" w:cs="Times New Roman"/>
          <w:sz w:val="28"/>
          <w:szCs w:val="28"/>
        </w:rPr>
        <w:t>нескучность</w:t>
      </w:r>
      <w:proofErr w:type="spellEnd"/>
      <w:r w:rsidR="00B5005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04D0B">
        <w:rPr>
          <w:rFonts w:ascii="Times New Roman" w:eastAsia="Times New Roman" w:hAnsi="Times New Roman" w:cs="Times New Roman"/>
          <w:sz w:val="28"/>
          <w:szCs w:val="28"/>
        </w:rPr>
        <w:t>неуместность</w:t>
      </w:r>
      <w:r w:rsidR="00A64BD9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72"/>
      </w:r>
      <w:r w:rsidR="009D25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2C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4D0B">
        <w:rPr>
          <w:rFonts w:ascii="Times New Roman" w:eastAsia="Times New Roman" w:hAnsi="Times New Roman" w:cs="Times New Roman"/>
          <w:sz w:val="28"/>
          <w:szCs w:val="28"/>
        </w:rPr>
        <w:t xml:space="preserve"> едва ли </w:t>
      </w:r>
      <w:r w:rsidR="00380FEF">
        <w:rPr>
          <w:rFonts w:ascii="Times New Roman" w:eastAsia="Times New Roman" w:hAnsi="Times New Roman" w:cs="Times New Roman"/>
          <w:sz w:val="28"/>
          <w:szCs w:val="28"/>
        </w:rPr>
        <w:t>кто-то ранее называл в качестве добродетельных</w:t>
      </w:r>
      <w:r w:rsidR="000F0CAB">
        <w:rPr>
          <w:rFonts w:ascii="Times New Roman" w:eastAsia="Times New Roman" w:hAnsi="Times New Roman" w:cs="Times New Roman"/>
          <w:sz w:val="28"/>
          <w:szCs w:val="28"/>
        </w:rPr>
        <w:t>. Однако, как мы и говорили</w:t>
      </w:r>
      <w:r w:rsidR="00672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0CAB">
        <w:rPr>
          <w:rFonts w:ascii="Times New Roman" w:eastAsia="Times New Roman" w:hAnsi="Times New Roman" w:cs="Times New Roman"/>
          <w:sz w:val="28"/>
          <w:szCs w:val="28"/>
        </w:rPr>
        <w:t xml:space="preserve"> таков является путь искусства. Которому </w:t>
      </w:r>
      <w:r w:rsidR="0050226A">
        <w:rPr>
          <w:rFonts w:ascii="Times New Roman" w:eastAsia="Times New Roman" w:hAnsi="Times New Roman" w:cs="Times New Roman"/>
          <w:sz w:val="28"/>
          <w:szCs w:val="28"/>
        </w:rPr>
        <w:t xml:space="preserve">надоедают старые формы и в поисках </w:t>
      </w:r>
      <w:r w:rsidR="009E0AC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50226A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="00672CB8">
        <w:rPr>
          <w:rFonts w:ascii="Times New Roman" w:eastAsia="Times New Roman" w:hAnsi="Times New Roman" w:cs="Times New Roman"/>
          <w:sz w:val="28"/>
          <w:szCs w:val="28"/>
        </w:rPr>
        <w:t>экспериментирует</w:t>
      </w:r>
      <w:r w:rsidR="0050226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72CB8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="0050226A">
        <w:rPr>
          <w:rFonts w:ascii="Times New Roman" w:eastAsia="Times New Roman" w:hAnsi="Times New Roman" w:cs="Times New Roman"/>
          <w:sz w:val="28"/>
          <w:szCs w:val="28"/>
        </w:rPr>
        <w:t xml:space="preserve"> крайностя</w:t>
      </w:r>
      <w:r w:rsidR="00672CB8">
        <w:rPr>
          <w:rFonts w:ascii="Times New Roman" w:eastAsia="Times New Roman" w:hAnsi="Times New Roman" w:cs="Times New Roman"/>
          <w:sz w:val="28"/>
          <w:szCs w:val="28"/>
        </w:rPr>
        <w:t xml:space="preserve">ми. </w:t>
      </w:r>
      <w:r w:rsidR="009E0ACE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7D60B2">
        <w:rPr>
          <w:rFonts w:ascii="Times New Roman" w:eastAsia="Times New Roman" w:hAnsi="Times New Roman" w:cs="Times New Roman"/>
          <w:sz w:val="28"/>
          <w:szCs w:val="28"/>
        </w:rPr>
        <w:t xml:space="preserve"> словами,</w:t>
      </w:r>
      <w:r w:rsidR="006E7B31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014C0F">
        <w:rPr>
          <w:rFonts w:ascii="Times New Roman" w:eastAsia="Times New Roman" w:hAnsi="Times New Roman" w:cs="Times New Roman"/>
          <w:sz w:val="28"/>
          <w:szCs w:val="28"/>
        </w:rPr>
        <w:t>проанализируем добродетель</w:t>
      </w:r>
      <w:r w:rsidR="00E51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C0F">
        <w:rPr>
          <w:rFonts w:ascii="Times New Roman" w:eastAsia="Times New Roman" w:hAnsi="Times New Roman" w:cs="Times New Roman"/>
          <w:sz w:val="28"/>
          <w:szCs w:val="28"/>
        </w:rPr>
        <w:t xml:space="preserve">такого эстетического агента или даже </w:t>
      </w:r>
      <w:proofErr w:type="spellStart"/>
      <w:r w:rsidR="00014C0F">
        <w:rPr>
          <w:rFonts w:ascii="Times New Roman" w:eastAsia="Times New Roman" w:hAnsi="Times New Roman" w:cs="Times New Roman"/>
          <w:sz w:val="28"/>
          <w:szCs w:val="28"/>
        </w:rPr>
        <w:t>кэмповского</w:t>
      </w:r>
      <w:proofErr w:type="spellEnd"/>
      <w:r w:rsidR="00014C0F">
        <w:rPr>
          <w:rFonts w:ascii="Times New Roman" w:eastAsia="Times New Roman" w:hAnsi="Times New Roman" w:cs="Times New Roman"/>
          <w:sz w:val="28"/>
          <w:szCs w:val="28"/>
        </w:rPr>
        <w:t xml:space="preserve"> произведени</w:t>
      </w:r>
      <w:r w:rsidR="000A79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4C0F">
        <w:rPr>
          <w:rFonts w:ascii="Times New Roman" w:eastAsia="Times New Roman" w:hAnsi="Times New Roman" w:cs="Times New Roman"/>
          <w:sz w:val="28"/>
          <w:szCs w:val="28"/>
        </w:rPr>
        <w:t xml:space="preserve"> искусства в целом (это может иметь смысл исходя из </w:t>
      </w:r>
      <w:r w:rsidR="00E51672">
        <w:rPr>
          <w:rFonts w:ascii="Times New Roman" w:eastAsia="Times New Roman" w:hAnsi="Times New Roman" w:cs="Times New Roman"/>
          <w:sz w:val="28"/>
          <w:szCs w:val="28"/>
        </w:rPr>
        <w:t>изначального</w:t>
      </w:r>
      <w:r w:rsidR="00014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eastAsia="Times New Roman" w:hAnsi="Times New Roman" w:cs="Times New Roman"/>
          <w:sz w:val="28"/>
          <w:szCs w:val="28"/>
        </w:rPr>
        <w:t>значения «</w:t>
      </w:r>
      <w:proofErr w:type="spellStart"/>
      <w:r w:rsidR="00E51672">
        <w:rPr>
          <w:rFonts w:ascii="Times New Roman" w:eastAsia="Times New Roman" w:hAnsi="Times New Roman" w:cs="Times New Roman"/>
          <w:sz w:val="28"/>
          <w:szCs w:val="28"/>
        </w:rPr>
        <w:t>арете</w:t>
      </w:r>
      <w:proofErr w:type="spellEnd"/>
      <w:r w:rsidR="00E51672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="00E51672">
        <w:rPr>
          <w:rFonts w:ascii="Times New Roman" w:eastAsia="Times New Roman" w:hAnsi="Times New Roman" w:cs="Times New Roman"/>
          <w:sz w:val="28"/>
          <w:szCs w:val="28"/>
        </w:rPr>
        <w:t>виртус</w:t>
      </w:r>
      <w:proofErr w:type="spellEnd"/>
      <w:r w:rsidR="00E51672">
        <w:rPr>
          <w:rFonts w:ascii="Times New Roman" w:eastAsia="Times New Roman" w:hAnsi="Times New Roman" w:cs="Times New Roman"/>
          <w:sz w:val="28"/>
          <w:szCs w:val="28"/>
        </w:rPr>
        <w:t>» - добротный</w:t>
      </w:r>
      <w:r w:rsidR="00380FEF">
        <w:rPr>
          <w:rFonts w:ascii="Times New Roman" w:eastAsia="Times New Roman" w:hAnsi="Times New Roman" w:cs="Times New Roman"/>
          <w:sz w:val="28"/>
          <w:szCs w:val="28"/>
        </w:rPr>
        <w:t>, применительно и к материальным объектам</w:t>
      </w:r>
      <w:r w:rsidR="00E516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0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4F141F" w14:textId="060D2421" w:rsidR="004075D1" w:rsidRDefault="004075D1" w:rsidP="00137D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 не менее здесь время перейти к тому</w:t>
      </w:r>
      <w:r w:rsidR="002A2515">
        <w:rPr>
          <w:rFonts w:ascii="Times New Roman" w:eastAsia="Times New Roman" w:hAnsi="Times New Roman" w:cs="Times New Roman"/>
          <w:sz w:val="28"/>
          <w:szCs w:val="28"/>
        </w:rPr>
        <w:t xml:space="preserve">, как автор описывает такие </w:t>
      </w:r>
      <w:r w:rsidR="00D5351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562F71">
        <w:rPr>
          <w:rFonts w:ascii="Times New Roman" w:eastAsia="Times New Roman" w:hAnsi="Times New Roman" w:cs="Times New Roman"/>
          <w:sz w:val="28"/>
          <w:szCs w:val="28"/>
        </w:rPr>
        <w:t xml:space="preserve"> эстетик существования.</w:t>
      </w:r>
      <w:r w:rsidR="001C6054">
        <w:rPr>
          <w:rFonts w:ascii="Times New Roman" w:eastAsia="Times New Roman" w:hAnsi="Times New Roman" w:cs="Times New Roman"/>
          <w:sz w:val="28"/>
          <w:szCs w:val="28"/>
        </w:rPr>
        <w:t xml:space="preserve"> Начиная</w:t>
      </w:r>
      <w:r w:rsidR="00380FE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C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3A0">
        <w:rPr>
          <w:rFonts w:ascii="Times New Roman" w:eastAsia="Times New Roman" w:hAnsi="Times New Roman" w:cs="Times New Roman"/>
          <w:sz w:val="28"/>
          <w:szCs w:val="28"/>
        </w:rPr>
        <w:t xml:space="preserve">седьмой </w:t>
      </w:r>
      <w:r w:rsidR="001C6054">
        <w:rPr>
          <w:rFonts w:ascii="Times New Roman" w:eastAsia="Times New Roman" w:hAnsi="Times New Roman" w:cs="Times New Roman"/>
          <w:sz w:val="28"/>
          <w:szCs w:val="28"/>
        </w:rPr>
        <w:t xml:space="preserve">заметки речь </w:t>
      </w:r>
      <w:r w:rsidR="00380FEF">
        <w:rPr>
          <w:rFonts w:ascii="Times New Roman" w:eastAsia="Times New Roman" w:hAnsi="Times New Roman" w:cs="Times New Roman"/>
          <w:sz w:val="28"/>
          <w:szCs w:val="28"/>
        </w:rPr>
        <w:t xml:space="preserve">идёт </w:t>
      </w:r>
      <w:r w:rsidR="00C06071">
        <w:rPr>
          <w:rFonts w:ascii="Times New Roman" w:eastAsia="Times New Roman" w:hAnsi="Times New Roman" w:cs="Times New Roman"/>
          <w:sz w:val="28"/>
          <w:szCs w:val="28"/>
        </w:rPr>
        <w:t>не просто о произведении искусств</w:t>
      </w:r>
      <w:r w:rsidR="00380F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6071">
        <w:rPr>
          <w:rFonts w:ascii="Times New Roman" w:eastAsia="Times New Roman" w:hAnsi="Times New Roman" w:cs="Times New Roman"/>
          <w:sz w:val="28"/>
          <w:szCs w:val="28"/>
        </w:rPr>
        <w:t xml:space="preserve">, но о его человеческом </w:t>
      </w:r>
      <w:r w:rsidR="00B9720B">
        <w:rPr>
          <w:rFonts w:ascii="Times New Roman" w:eastAsia="Times New Roman" w:hAnsi="Times New Roman" w:cs="Times New Roman"/>
          <w:sz w:val="28"/>
          <w:szCs w:val="28"/>
        </w:rPr>
        <w:t>воплощении. Здесь</w:t>
      </w:r>
      <w:r w:rsidR="006803A0">
        <w:rPr>
          <w:rFonts w:ascii="Times New Roman" w:eastAsia="Times New Roman" w:hAnsi="Times New Roman" w:cs="Times New Roman"/>
          <w:sz w:val="28"/>
          <w:szCs w:val="28"/>
        </w:rPr>
        <w:t xml:space="preserve"> говорится о принципиальной искус</w:t>
      </w:r>
      <w:r w:rsidR="000640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803A0">
        <w:rPr>
          <w:rFonts w:ascii="Times New Roman" w:eastAsia="Times New Roman" w:hAnsi="Times New Roman" w:cs="Times New Roman"/>
          <w:sz w:val="28"/>
          <w:szCs w:val="28"/>
        </w:rPr>
        <w:t>твенности</w:t>
      </w:r>
      <w:r w:rsidR="00064040">
        <w:rPr>
          <w:rFonts w:ascii="Times New Roman" w:eastAsia="Times New Roman" w:hAnsi="Times New Roman" w:cs="Times New Roman"/>
          <w:sz w:val="28"/>
          <w:szCs w:val="28"/>
        </w:rPr>
        <w:t xml:space="preserve"> (в противоположность природности) такого способа существования. </w:t>
      </w:r>
      <w:r w:rsidR="0044685F">
        <w:rPr>
          <w:rFonts w:ascii="Times New Roman" w:eastAsia="Times New Roman" w:hAnsi="Times New Roman" w:cs="Times New Roman"/>
          <w:sz w:val="28"/>
          <w:szCs w:val="28"/>
        </w:rPr>
        <w:t xml:space="preserve">Что повторяет наш тезис о </w:t>
      </w:r>
      <w:proofErr w:type="spellStart"/>
      <w:r w:rsidR="0044685F">
        <w:rPr>
          <w:rFonts w:ascii="Times New Roman" w:eastAsia="Times New Roman" w:hAnsi="Times New Roman" w:cs="Times New Roman"/>
          <w:sz w:val="28"/>
          <w:szCs w:val="28"/>
        </w:rPr>
        <w:t>проективности</w:t>
      </w:r>
      <w:proofErr w:type="spellEnd"/>
      <w:r w:rsidR="005C1CB7">
        <w:rPr>
          <w:rFonts w:ascii="Times New Roman" w:eastAsia="Times New Roman" w:hAnsi="Times New Roman" w:cs="Times New Roman"/>
          <w:sz w:val="28"/>
          <w:szCs w:val="28"/>
        </w:rPr>
        <w:t xml:space="preserve"> нарратива личности</w:t>
      </w:r>
      <w:r w:rsidR="00622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B19BC7" w14:textId="72B37330" w:rsidR="00261A48" w:rsidRDefault="00530C5E" w:rsidP="007A47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речь идёт об упомянут</w:t>
      </w:r>
      <w:r w:rsidR="00380FEF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 </w:t>
      </w:r>
      <w:r w:rsidR="00CA30E0">
        <w:rPr>
          <w:rFonts w:ascii="Times New Roman" w:eastAsia="Times New Roman" w:hAnsi="Times New Roman" w:cs="Times New Roman"/>
          <w:sz w:val="28"/>
          <w:szCs w:val="28"/>
        </w:rPr>
        <w:t>преувеличении</w:t>
      </w:r>
      <w:r w:rsidR="00622424">
        <w:rPr>
          <w:rFonts w:ascii="Times New Roman" w:eastAsia="Times New Roman" w:hAnsi="Times New Roman" w:cs="Times New Roman"/>
          <w:sz w:val="28"/>
          <w:szCs w:val="28"/>
        </w:rPr>
        <w:t xml:space="preserve"> и утонченности</w:t>
      </w:r>
      <w:r w:rsidR="00380F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0E0">
        <w:rPr>
          <w:rFonts w:ascii="Times New Roman" w:eastAsia="Times New Roman" w:hAnsi="Times New Roman" w:cs="Times New Roman"/>
          <w:sz w:val="28"/>
          <w:szCs w:val="28"/>
        </w:rPr>
        <w:t>заключённ</w:t>
      </w:r>
      <w:r w:rsidR="0062242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A30E0">
        <w:rPr>
          <w:rFonts w:ascii="Times New Roman" w:eastAsia="Times New Roman" w:hAnsi="Times New Roman" w:cs="Times New Roman"/>
          <w:sz w:val="28"/>
          <w:szCs w:val="28"/>
        </w:rPr>
        <w:t xml:space="preserve"> в ядре </w:t>
      </w:r>
      <w:proofErr w:type="spellStart"/>
      <w:r w:rsidR="00CA30E0">
        <w:rPr>
          <w:rFonts w:ascii="Times New Roman" w:eastAsia="Times New Roman" w:hAnsi="Times New Roman" w:cs="Times New Roman"/>
          <w:sz w:val="28"/>
          <w:szCs w:val="28"/>
        </w:rPr>
        <w:t>кэмпа</w:t>
      </w:r>
      <w:proofErr w:type="spellEnd"/>
      <w:r w:rsidR="00CA30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424">
        <w:rPr>
          <w:rFonts w:ascii="Times New Roman" w:eastAsia="Times New Roman" w:hAnsi="Times New Roman" w:cs="Times New Roman"/>
          <w:sz w:val="28"/>
          <w:szCs w:val="28"/>
        </w:rPr>
        <w:t xml:space="preserve"> В данном</w:t>
      </w:r>
      <w:r w:rsidR="0088664B"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="009373B0">
        <w:rPr>
          <w:rFonts w:ascii="Times New Roman" w:eastAsia="Times New Roman" w:hAnsi="Times New Roman" w:cs="Times New Roman"/>
          <w:sz w:val="28"/>
          <w:szCs w:val="28"/>
        </w:rPr>
        <w:t>автор пишет</w:t>
      </w:r>
      <w:r w:rsidR="0088664B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3529F9">
        <w:rPr>
          <w:rFonts w:ascii="Times New Roman" w:eastAsia="Times New Roman" w:hAnsi="Times New Roman" w:cs="Times New Roman"/>
          <w:sz w:val="28"/>
          <w:szCs w:val="28"/>
        </w:rPr>
        <w:t>андрогине.</w:t>
      </w:r>
      <w:r w:rsidR="0086252D">
        <w:rPr>
          <w:rFonts w:ascii="Times New Roman" w:eastAsia="Times New Roman" w:hAnsi="Times New Roman" w:cs="Times New Roman"/>
          <w:sz w:val="28"/>
          <w:szCs w:val="28"/>
        </w:rPr>
        <w:t xml:space="preserve"> Здесь же упоминается и </w:t>
      </w:r>
      <w:proofErr w:type="spellStart"/>
      <w:r w:rsidR="008778D6">
        <w:rPr>
          <w:rFonts w:ascii="Times New Roman" w:eastAsia="Times New Roman" w:hAnsi="Times New Roman" w:cs="Times New Roman"/>
          <w:sz w:val="28"/>
          <w:szCs w:val="28"/>
        </w:rPr>
        <w:t>пограничность</w:t>
      </w:r>
      <w:proofErr w:type="spellEnd"/>
      <w:r w:rsidR="00877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78D6">
        <w:rPr>
          <w:rFonts w:ascii="Times New Roman" w:eastAsia="Times New Roman" w:hAnsi="Times New Roman" w:cs="Times New Roman"/>
          <w:sz w:val="28"/>
          <w:szCs w:val="28"/>
        </w:rPr>
        <w:t>кэмпа</w:t>
      </w:r>
      <w:proofErr w:type="spellEnd"/>
      <w:r w:rsidR="008778D6">
        <w:rPr>
          <w:rFonts w:ascii="Times New Roman" w:eastAsia="Times New Roman" w:hAnsi="Times New Roman" w:cs="Times New Roman"/>
          <w:sz w:val="28"/>
          <w:szCs w:val="28"/>
        </w:rPr>
        <w:t xml:space="preserve">, его отказ принадлежать только одному миру. Происходит это через </w:t>
      </w:r>
      <w:r w:rsidR="00E615F2">
        <w:rPr>
          <w:rFonts w:ascii="Times New Roman" w:eastAsia="Times New Roman" w:hAnsi="Times New Roman" w:cs="Times New Roman"/>
          <w:sz w:val="28"/>
          <w:szCs w:val="28"/>
        </w:rPr>
        <w:t xml:space="preserve">нарушение половой определённости, </w:t>
      </w:r>
      <w:r w:rsidR="00EB5281">
        <w:rPr>
          <w:rFonts w:ascii="Times New Roman" w:eastAsia="Times New Roman" w:hAnsi="Times New Roman" w:cs="Times New Roman"/>
          <w:sz w:val="28"/>
          <w:szCs w:val="28"/>
        </w:rPr>
        <w:t xml:space="preserve">проявлении 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>мужского</w:t>
      </w:r>
      <w:r w:rsidR="00EB5281">
        <w:rPr>
          <w:rFonts w:ascii="Times New Roman" w:eastAsia="Times New Roman" w:hAnsi="Times New Roman" w:cs="Times New Roman"/>
          <w:sz w:val="28"/>
          <w:szCs w:val="28"/>
        </w:rPr>
        <w:t xml:space="preserve"> в женском и женского в мужском.</w:t>
      </w:r>
      <w:r w:rsidR="00455720">
        <w:rPr>
          <w:rFonts w:ascii="Times New Roman" w:eastAsia="Times New Roman" w:hAnsi="Times New Roman" w:cs="Times New Roman"/>
          <w:sz w:val="28"/>
          <w:szCs w:val="28"/>
        </w:rPr>
        <w:t xml:space="preserve"> Более того, в </w:t>
      </w:r>
      <w:r w:rsidR="001277D7">
        <w:rPr>
          <w:rFonts w:ascii="Times New Roman" w:eastAsia="Times New Roman" w:hAnsi="Times New Roman" w:cs="Times New Roman"/>
          <w:sz w:val="28"/>
          <w:szCs w:val="28"/>
        </w:rPr>
        <w:lastRenderedPageBreak/>
        <w:t>одиннадцатом</w:t>
      </w:r>
      <w:r w:rsidR="00455720">
        <w:rPr>
          <w:rFonts w:ascii="Times New Roman" w:eastAsia="Times New Roman" w:hAnsi="Times New Roman" w:cs="Times New Roman"/>
          <w:sz w:val="28"/>
          <w:szCs w:val="28"/>
        </w:rPr>
        <w:t xml:space="preserve"> тезисе </w:t>
      </w:r>
      <w:proofErr w:type="spellStart"/>
      <w:r w:rsidR="00455720">
        <w:rPr>
          <w:rFonts w:ascii="Times New Roman" w:eastAsia="Times New Roman" w:hAnsi="Times New Roman" w:cs="Times New Roman"/>
          <w:sz w:val="28"/>
          <w:szCs w:val="28"/>
        </w:rPr>
        <w:t>кэмп</w:t>
      </w:r>
      <w:proofErr w:type="spellEnd"/>
      <w:r w:rsidR="0045572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как чистый стиль,</w:t>
      </w:r>
      <w:r w:rsidR="00261A48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природы не различающий полов.</w:t>
      </w:r>
    </w:p>
    <w:p w14:paraId="630D53C1" w14:textId="412FB113" w:rsidR="00673DBC" w:rsidRDefault="007A47B7" w:rsidP="007A47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говориться о намеренном </w:t>
      </w:r>
      <w:r w:rsidR="00B40C09">
        <w:rPr>
          <w:rFonts w:ascii="Times New Roman" w:eastAsia="Times New Roman" w:hAnsi="Times New Roman" w:cs="Times New Roman"/>
          <w:sz w:val="28"/>
          <w:szCs w:val="28"/>
        </w:rPr>
        <w:t>затемнении содержания и уходе от осмысленности. Здесь речь не идёт уже</w:t>
      </w:r>
      <w:r w:rsidR="00E66F2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9803FC">
        <w:rPr>
          <w:rFonts w:ascii="Times New Roman" w:eastAsia="Times New Roman" w:hAnsi="Times New Roman" w:cs="Times New Roman"/>
          <w:sz w:val="28"/>
          <w:szCs w:val="28"/>
        </w:rPr>
        <w:t>разделении</w:t>
      </w:r>
      <w:r w:rsidR="00E66F2B">
        <w:rPr>
          <w:rFonts w:ascii="Times New Roman" w:eastAsia="Times New Roman" w:hAnsi="Times New Roman" w:cs="Times New Roman"/>
          <w:sz w:val="28"/>
          <w:szCs w:val="28"/>
        </w:rPr>
        <w:t xml:space="preserve"> на непосредственное и символическое (о чём мы писали относительно искусства в прошлом параграфе)</w:t>
      </w:r>
      <w:r w:rsidR="00673DBC">
        <w:rPr>
          <w:rFonts w:ascii="Times New Roman" w:eastAsia="Times New Roman" w:hAnsi="Times New Roman" w:cs="Times New Roman"/>
          <w:sz w:val="28"/>
          <w:szCs w:val="28"/>
        </w:rPr>
        <w:t xml:space="preserve">, здесь </w:t>
      </w:r>
      <w:r w:rsidR="00852871">
        <w:rPr>
          <w:rFonts w:ascii="Times New Roman" w:eastAsia="Times New Roman" w:hAnsi="Times New Roman" w:cs="Times New Roman"/>
          <w:sz w:val="28"/>
          <w:szCs w:val="28"/>
        </w:rPr>
        <w:t>говорится</w:t>
      </w:r>
      <w:r w:rsidR="00673DBC">
        <w:rPr>
          <w:rFonts w:ascii="Times New Roman" w:eastAsia="Times New Roman" w:hAnsi="Times New Roman" w:cs="Times New Roman"/>
          <w:sz w:val="28"/>
          <w:szCs w:val="28"/>
        </w:rPr>
        <w:t xml:space="preserve"> о противопоставлении 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5C4CAE">
        <w:rPr>
          <w:rFonts w:ascii="Times New Roman" w:eastAsia="Times New Roman" w:hAnsi="Times New Roman" w:cs="Times New Roman"/>
          <w:sz w:val="28"/>
          <w:szCs w:val="28"/>
        </w:rPr>
        <w:t xml:space="preserve"> имеющего</w:t>
      </w:r>
      <w:r w:rsidR="00E66494">
        <w:rPr>
          <w:rFonts w:ascii="Times New Roman" w:eastAsia="Times New Roman" w:hAnsi="Times New Roman" w:cs="Times New Roman"/>
          <w:sz w:val="28"/>
          <w:szCs w:val="28"/>
        </w:rPr>
        <w:t xml:space="preserve"> своё</w:t>
      </w:r>
      <w:r w:rsidR="00673DBC">
        <w:rPr>
          <w:rFonts w:ascii="Times New Roman" w:eastAsia="Times New Roman" w:hAnsi="Times New Roman" w:cs="Times New Roman"/>
          <w:sz w:val="28"/>
          <w:szCs w:val="28"/>
        </w:rPr>
        <w:t xml:space="preserve"> означа</w:t>
      </w:r>
      <w:r w:rsidR="00C550EA">
        <w:rPr>
          <w:rFonts w:ascii="Times New Roman" w:eastAsia="Times New Roman" w:hAnsi="Times New Roman" w:cs="Times New Roman"/>
          <w:sz w:val="28"/>
          <w:szCs w:val="28"/>
        </w:rPr>
        <w:t>емое</w:t>
      </w:r>
      <w:r w:rsidR="00673DBC">
        <w:rPr>
          <w:rFonts w:ascii="Times New Roman" w:eastAsia="Times New Roman" w:hAnsi="Times New Roman" w:cs="Times New Roman"/>
          <w:sz w:val="28"/>
          <w:szCs w:val="28"/>
        </w:rPr>
        <w:t xml:space="preserve"> чистой искусственност</w:t>
      </w:r>
      <w:r w:rsidR="009803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3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6FD8B" w14:textId="277F1D4F" w:rsidR="0036765C" w:rsidRDefault="00A5369C" w:rsidP="007A47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</w:t>
      </w:r>
      <w:r w:rsidR="00320477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щей добродетелью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кэмпа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наивность</w:t>
      </w:r>
      <w:r w:rsidR="00FE7DB2">
        <w:rPr>
          <w:rFonts w:ascii="Times New Roman" w:eastAsia="Times New Roman" w:hAnsi="Times New Roman" w:cs="Times New Roman"/>
          <w:sz w:val="28"/>
          <w:szCs w:val="28"/>
        </w:rPr>
        <w:t xml:space="preserve">. Такая непосредственность в художественном </w:t>
      </w:r>
      <w:r w:rsidR="003859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7DB2">
        <w:rPr>
          <w:rFonts w:ascii="Times New Roman" w:eastAsia="Times New Roman" w:hAnsi="Times New Roman" w:cs="Times New Roman"/>
          <w:sz w:val="28"/>
          <w:szCs w:val="28"/>
        </w:rPr>
        <w:t>лане всегда более удачн</w:t>
      </w:r>
      <w:r w:rsidR="003859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7DB2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="00143E4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E7DB2">
        <w:rPr>
          <w:rFonts w:ascii="Times New Roman" w:eastAsia="Times New Roman" w:hAnsi="Times New Roman" w:cs="Times New Roman"/>
          <w:sz w:val="28"/>
          <w:szCs w:val="28"/>
        </w:rPr>
        <w:t>кэмпизация</w:t>
      </w:r>
      <w:proofErr w:type="spellEnd"/>
      <w:r w:rsidR="00143E45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143E45">
        <w:rPr>
          <w:rFonts w:ascii="Times New Roman" w:eastAsia="Times New Roman" w:hAnsi="Times New Roman" w:cs="Times New Roman"/>
          <w:sz w:val="28"/>
          <w:szCs w:val="28"/>
        </w:rPr>
        <w:t>кэмп</w:t>
      </w:r>
      <w:proofErr w:type="spellEnd"/>
      <w:r w:rsidR="00143E45">
        <w:rPr>
          <w:rFonts w:ascii="Times New Roman" w:eastAsia="Times New Roman" w:hAnsi="Times New Roman" w:cs="Times New Roman"/>
          <w:sz w:val="28"/>
          <w:szCs w:val="28"/>
        </w:rPr>
        <w:t xml:space="preserve">, осознавший себя </w:t>
      </w:r>
      <w:proofErr w:type="spellStart"/>
      <w:r w:rsidR="00143E45">
        <w:rPr>
          <w:rFonts w:ascii="Times New Roman" w:eastAsia="Times New Roman" w:hAnsi="Times New Roman" w:cs="Times New Roman"/>
          <w:sz w:val="28"/>
          <w:szCs w:val="28"/>
        </w:rPr>
        <w:t>кэмпом</w:t>
      </w:r>
      <w:proofErr w:type="spellEnd"/>
      <w:r w:rsidR="00143E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76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448">
        <w:rPr>
          <w:rFonts w:ascii="Times New Roman" w:eastAsia="Times New Roman" w:hAnsi="Times New Roman" w:cs="Times New Roman"/>
          <w:sz w:val="28"/>
          <w:szCs w:val="28"/>
        </w:rPr>
        <w:t xml:space="preserve"> Что схоже с первой формой честности.</w:t>
      </w:r>
    </w:p>
    <w:p w14:paraId="4BAB7DB7" w14:textId="3434B28E" w:rsidR="00183563" w:rsidRDefault="009F67C3" w:rsidP="007A47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Преувеличенность</w:t>
      </w:r>
      <w:r w:rsidR="00183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3563">
        <w:rPr>
          <w:rFonts w:ascii="Times New Roman" w:eastAsia="Times New Roman" w:hAnsi="Times New Roman" w:cs="Times New Roman"/>
          <w:sz w:val="28"/>
          <w:szCs w:val="28"/>
        </w:rPr>
        <w:t>кэмпа</w:t>
      </w:r>
      <w:proofErr w:type="spellEnd"/>
      <w:r w:rsidR="00183563">
        <w:rPr>
          <w:rFonts w:ascii="Times New Roman" w:eastAsia="Times New Roman" w:hAnsi="Times New Roman" w:cs="Times New Roman"/>
          <w:sz w:val="28"/>
          <w:szCs w:val="28"/>
        </w:rPr>
        <w:t xml:space="preserve"> также приводит нас к его серьёзным намерениям. Настоящ</w:t>
      </w:r>
      <w:r w:rsidR="00E020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3563">
        <w:rPr>
          <w:rFonts w:ascii="Times New Roman" w:eastAsia="Times New Roman" w:hAnsi="Times New Roman" w:cs="Times New Roman"/>
          <w:sz w:val="28"/>
          <w:szCs w:val="28"/>
        </w:rPr>
        <w:t>е произведени</w:t>
      </w:r>
      <w:r w:rsidR="00E020B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83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446E33">
        <w:rPr>
          <w:rFonts w:ascii="Times New Roman" w:eastAsia="Times New Roman" w:hAnsi="Times New Roman" w:cs="Times New Roman"/>
          <w:sz w:val="28"/>
          <w:szCs w:val="28"/>
        </w:rPr>
        <w:t xml:space="preserve"> вида искусства созда</w:t>
      </w:r>
      <w:r w:rsidR="00E020B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6E3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слишком грандиозные. </w:t>
      </w:r>
      <w:r w:rsidR="001224D9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proofErr w:type="spellStart"/>
      <w:r w:rsidR="001224D9">
        <w:rPr>
          <w:rFonts w:ascii="Times New Roman" w:eastAsia="Times New Roman" w:hAnsi="Times New Roman" w:cs="Times New Roman"/>
          <w:sz w:val="28"/>
          <w:szCs w:val="28"/>
        </w:rPr>
        <w:t>кэмп</w:t>
      </w:r>
      <w:proofErr w:type="spellEnd"/>
      <w:r w:rsidR="001224D9">
        <w:rPr>
          <w:rFonts w:ascii="Times New Roman" w:eastAsia="Times New Roman" w:hAnsi="Times New Roman" w:cs="Times New Roman"/>
          <w:sz w:val="28"/>
          <w:szCs w:val="28"/>
        </w:rPr>
        <w:t xml:space="preserve"> всегда терпит провал, произведение</w:t>
      </w:r>
      <w:r w:rsidR="00700D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24D9">
        <w:rPr>
          <w:rFonts w:ascii="Times New Roman" w:eastAsia="Times New Roman" w:hAnsi="Times New Roman" w:cs="Times New Roman"/>
          <w:sz w:val="28"/>
          <w:szCs w:val="28"/>
        </w:rPr>
        <w:t xml:space="preserve"> вышедшее слишком удачным</w:t>
      </w:r>
      <w:r w:rsidR="00700D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24D9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просто шедевром и не относится к этому эстетическому понятию.</w:t>
      </w:r>
    </w:p>
    <w:p w14:paraId="5BE6FB6C" w14:textId="5AFFE158" w:rsidR="001224D9" w:rsidRDefault="00F57426" w:rsidP="007A47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3254">
        <w:rPr>
          <w:rFonts w:ascii="Times New Roman" w:eastAsia="Times New Roman" w:hAnsi="Times New Roman" w:cs="Times New Roman"/>
          <w:sz w:val="28"/>
          <w:szCs w:val="28"/>
        </w:rPr>
        <w:t>тридцать второй заметк</w:t>
      </w:r>
      <w:r w:rsidR="007358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3254">
        <w:rPr>
          <w:rFonts w:ascii="Times New Roman" w:eastAsia="Times New Roman" w:hAnsi="Times New Roman" w:cs="Times New Roman"/>
          <w:sz w:val="28"/>
          <w:szCs w:val="28"/>
        </w:rPr>
        <w:t xml:space="preserve"> и вовсе звучит утверждение</w:t>
      </w:r>
      <w:r w:rsidR="009D47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254">
        <w:rPr>
          <w:rFonts w:ascii="Times New Roman" w:eastAsia="Times New Roman" w:hAnsi="Times New Roman" w:cs="Times New Roman"/>
          <w:sz w:val="28"/>
          <w:szCs w:val="28"/>
        </w:rPr>
        <w:t xml:space="preserve"> как будто вырванное из текста </w:t>
      </w:r>
      <w:r w:rsidR="00C007B8">
        <w:rPr>
          <w:rFonts w:ascii="Times New Roman" w:eastAsia="Times New Roman" w:hAnsi="Times New Roman" w:cs="Times New Roman"/>
          <w:sz w:val="28"/>
          <w:szCs w:val="28"/>
        </w:rPr>
        <w:t>теоретика добродетели</w:t>
      </w:r>
      <w:r w:rsidR="00C61371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C61371">
        <w:rPr>
          <w:rFonts w:ascii="Times New Roman" w:eastAsia="Times New Roman" w:hAnsi="Times New Roman" w:cs="Times New Roman"/>
          <w:sz w:val="28"/>
          <w:szCs w:val="28"/>
        </w:rPr>
        <w:t>Кэмп</w:t>
      </w:r>
      <w:proofErr w:type="spellEnd"/>
      <w:r w:rsidR="00C61371">
        <w:rPr>
          <w:rFonts w:ascii="Times New Roman" w:eastAsia="Times New Roman" w:hAnsi="Times New Roman" w:cs="Times New Roman"/>
          <w:sz w:val="28"/>
          <w:szCs w:val="28"/>
        </w:rPr>
        <w:t xml:space="preserve"> – это прославление персонажа. Заявления не важны, </w:t>
      </w:r>
      <w:r w:rsidR="007358DE">
        <w:rPr>
          <w:rFonts w:ascii="Times New Roman" w:eastAsia="Times New Roman" w:hAnsi="Times New Roman" w:cs="Times New Roman"/>
          <w:sz w:val="28"/>
          <w:szCs w:val="28"/>
        </w:rPr>
        <w:t xml:space="preserve">исключая, разумеется, 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>характеризующие</w:t>
      </w:r>
      <w:r w:rsidR="007358DE">
        <w:rPr>
          <w:rFonts w:ascii="Times New Roman" w:eastAsia="Times New Roman" w:hAnsi="Times New Roman" w:cs="Times New Roman"/>
          <w:sz w:val="28"/>
          <w:szCs w:val="28"/>
        </w:rPr>
        <w:t xml:space="preserve"> автора.». </w:t>
      </w:r>
    </w:p>
    <w:p w14:paraId="01B143CD" w14:textId="03E51053" w:rsidR="000B7516" w:rsidRDefault="00323915" w:rsidP="007A47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2378A">
        <w:rPr>
          <w:rFonts w:ascii="Times New Roman" w:eastAsia="Times New Roman" w:hAnsi="Times New Roman" w:cs="Times New Roman"/>
          <w:sz w:val="28"/>
          <w:szCs w:val="28"/>
        </w:rPr>
        <w:t xml:space="preserve">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91070">
        <w:rPr>
          <w:rFonts w:ascii="Times New Roman" w:eastAsia="Times New Roman" w:hAnsi="Times New Roman" w:cs="Times New Roman"/>
          <w:sz w:val="28"/>
          <w:szCs w:val="28"/>
        </w:rPr>
        <w:t>ещё более убедительно предста</w:t>
      </w:r>
      <w:r w:rsidR="00EE66AC">
        <w:rPr>
          <w:rFonts w:ascii="Times New Roman" w:eastAsia="Times New Roman" w:hAnsi="Times New Roman" w:cs="Times New Roman"/>
          <w:sz w:val="28"/>
          <w:szCs w:val="28"/>
        </w:rPr>
        <w:t>влены</w:t>
      </w:r>
      <w:r w:rsidR="0072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81F">
        <w:rPr>
          <w:rFonts w:ascii="Times New Roman" w:eastAsia="Times New Roman" w:hAnsi="Times New Roman" w:cs="Times New Roman"/>
          <w:sz w:val="28"/>
          <w:szCs w:val="28"/>
        </w:rPr>
        <w:t xml:space="preserve">утверждения о том, что </w:t>
      </w:r>
      <w:proofErr w:type="spellStart"/>
      <w:r w:rsidR="00D5681F">
        <w:rPr>
          <w:rFonts w:ascii="Times New Roman" w:eastAsia="Times New Roman" w:hAnsi="Times New Roman" w:cs="Times New Roman"/>
          <w:sz w:val="28"/>
          <w:szCs w:val="28"/>
        </w:rPr>
        <w:t>кэмп</w:t>
      </w:r>
      <w:proofErr w:type="spellEnd"/>
      <w:r w:rsidR="00D56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поддаётся оценке в парадигме хорошо-плохо</w:t>
      </w:r>
      <w:r w:rsidR="00925254">
        <w:rPr>
          <w:rFonts w:ascii="Times New Roman" w:eastAsia="Times New Roman" w:hAnsi="Times New Roman" w:cs="Times New Roman"/>
          <w:sz w:val="28"/>
          <w:szCs w:val="28"/>
        </w:rPr>
        <w:t>. Вместо этого</w:t>
      </w:r>
      <w:r w:rsidR="00700D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254">
        <w:rPr>
          <w:rFonts w:ascii="Times New Roman" w:eastAsia="Times New Roman" w:hAnsi="Times New Roman" w:cs="Times New Roman"/>
          <w:sz w:val="28"/>
          <w:szCs w:val="28"/>
        </w:rPr>
        <w:t xml:space="preserve"> стоит </w:t>
      </w:r>
      <w:r w:rsidR="002B3620">
        <w:rPr>
          <w:rFonts w:ascii="Times New Roman" w:eastAsia="Times New Roman" w:hAnsi="Times New Roman" w:cs="Times New Roman"/>
          <w:sz w:val="28"/>
          <w:szCs w:val="28"/>
        </w:rPr>
        <w:t xml:space="preserve">перейти к парадигме того, выполняет ли произведение поставленную перед ним цель. Что не только согласуется с </w:t>
      </w:r>
      <w:r w:rsidR="009803FC">
        <w:rPr>
          <w:rFonts w:ascii="Times New Roman" w:eastAsia="Times New Roman" w:hAnsi="Times New Roman" w:cs="Times New Roman"/>
          <w:sz w:val="28"/>
          <w:szCs w:val="28"/>
        </w:rPr>
        <w:t xml:space="preserve">эстетическим </w:t>
      </w:r>
      <w:r w:rsidR="002B3620">
        <w:rPr>
          <w:rFonts w:ascii="Times New Roman" w:eastAsia="Times New Roman" w:hAnsi="Times New Roman" w:cs="Times New Roman"/>
          <w:sz w:val="28"/>
          <w:szCs w:val="28"/>
        </w:rPr>
        <w:t xml:space="preserve">пониманием </w:t>
      </w:r>
      <w:r w:rsidR="00EE66A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B3620">
        <w:rPr>
          <w:rFonts w:ascii="Times New Roman" w:eastAsia="Times New Roman" w:hAnsi="Times New Roman" w:cs="Times New Roman"/>
          <w:sz w:val="28"/>
          <w:szCs w:val="28"/>
        </w:rPr>
        <w:t>уко</w:t>
      </w:r>
      <w:r w:rsidR="00EE66AC">
        <w:rPr>
          <w:rFonts w:ascii="Times New Roman" w:eastAsia="Times New Roman" w:hAnsi="Times New Roman" w:cs="Times New Roman"/>
          <w:sz w:val="28"/>
          <w:szCs w:val="28"/>
        </w:rPr>
        <w:t xml:space="preserve"> и Ницше</w:t>
      </w:r>
      <w:r w:rsidR="002B3620">
        <w:rPr>
          <w:rFonts w:ascii="Times New Roman" w:eastAsia="Times New Roman" w:hAnsi="Times New Roman" w:cs="Times New Roman"/>
          <w:sz w:val="28"/>
          <w:szCs w:val="28"/>
        </w:rPr>
        <w:t xml:space="preserve">, но также и с тем, что </w:t>
      </w:r>
      <w:r w:rsidR="009B5733">
        <w:rPr>
          <w:rFonts w:ascii="Times New Roman" w:eastAsia="Times New Roman" w:hAnsi="Times New Roman" w:cs="Times New Roman"/>
          <w:sz w:val="28"/>
          <w:szCs w:val="28"/>
        </w:rPr>
        <w:t xml:space="preserve">высказывает </w:t>
      </w:r>
      <w:r w:rsidR="009803FC">
        <w:rPr>
          <w:rFonts w:ascii="Times New Roman" w:eastAsia="Times New Roman" w:hAnsi="Times New Roman" w:cs="Times New Roman"/>
          <w:sz w:val="28"/>
          <w:szCs w:val="28"/>
        </w:rPr>
        <w:t>Э</w:t>
      </w:r>
      <w:r w:rsidR="009B5733">
        <w:rPr>
          <w:rFonts w:ascii="Times New Roman" w:eastAsia="Times New Roman" w:hAnsi="Times New Roman" w:cs="Times New Roman"/>
          <w:sz w:val="28"/>
          <w:szCs w:val="28"/>
        </w:rPr>
        <w:t xml:space="preserve">нском относительно </w:t>
      </w:r>
      <w:r w:rsidR="00F41762">
        <w:rPr>
          <w:rFonts w:ascii="Times New Roman" w:eastAsia="Times New Roman" w:hAnsi="Times New Roman" w:cs="Times New Roman"/>
          <w:sz w:val="28"/>
          <w:szCs w:val="28"/>
        </w:rPr>
        <w:t>выражений «</w:t>
      </w:r>
      <w:r w:rsidR="009B5733">
        <w:rPr>
          <w:rFonts w:ascii="Times New Roman" w:eastAsia="Times New Roman" w:hAnsi="Times New Roman" w:cs="Times New Roman"/>
          <w:sz w:val="28"/>
          <w:szCs w:val="28"/>
        </w:rPr>
        <w:t>морально правильный/неправильный</w:t>
      </w:r>
      <w:r w:rsidR="00F417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57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6C23">
        <w:rPr>
          <w:rFonts w:ascii="Times New Roman" w:eastAsia="Times New Roman" w:hAnsi="Times New Roman" w:cs="Times New Roman"/>
          <w:sz w:val="28"/>
          <w:szCs w:val="28"/>
        </w:rPr>
        <w:t>Художественному нарративу личности присуще самому о</w:t>
      </w:r>
      <w:r w:rsidR="006A3D8C">
        <w:rPr>
          <w:rFonts w:ascii="Times New Roman" w:eastAsia="Times New Roman" w:hAnsi="Times New Roman" w:cs="Times New Roman"/>
          <w:sz w:val="28"/>
          <w:szCs w:val="28"/>
        </w:rPr>
        <w:t>пределять добродетели для себя, что и выраже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A3D8C">
        <w:rPr>
          <w:rFonts w:ascii="Times New Roman" w:eastAsia="Times New Roman" w:hAnsi="Times New Roman" w:cs="Times New Roman"/>
          <w:sz w:val="28"/>
          <w:szCs w:val="28"/>
        </w:rPr>
        <w:t>но в этом тезисе.</w:t>
      </w:r>
      <w:r w:rsidR="003C605D">
        <w:rPr>
          <w:rFonts w:ascii="Times New Roman" w:eastAsia="Times New Roman" w:hAnsi="Times New Roman" w:cs="Times New Roman"/>
          <w:sz w:val="28"/>
          <w:szCs w:val="28"/>
        </w:rPr>
        <w:t xml:space="preserve"> Далее перечисляются </w:t>
      </w:r>
      <w:r w:rsidR="004A18B8">
        <w:rPr>
          <w:rFonts w:ascii="Times New Roman" w:eastAsia="Times New Roman" w:hAnsi="Times New Roman" w:cs="Times New Roman"/>
          <w:sz w:val="28"/>
          <w:szCs w:val="28"/>
        </w:rPr>
        <w:t xml:space="preserve">и другие добродетели </w:t>
      </w:r>
      <w:proofErr w:type="spellStart"/>
      <w:r w:rsidR="004A18B8">
        <w:rPr>
          <w:rFonts w:ascii="Times New Roman" w:eastAsia="Times New Roman" w:hAnsi="Times New Roman" w:cs="Times New Roman"/>
          <w:sz w:val="28"/>
          <w:szCs w:val="28"/>
        </w:rPr>
        <w:t>кэмпа</w:t>
      </w:r>
      <w:proofErr w:type="spellEnd"/>
      <w:r w:rsidR="004A18B8">
        <w:rPr>
          <w:rFonts w:ascii="Times New Roman" w:eastAsia="Times New Roman" w:hAnsi="Times New Roman" w:cs="Times New Roman"/>
          <w:sz w:val="28"/>
          <w:szCs w:val="28"/>
        </w:rPr>
        <w:t xml:space="preserve">, такие как </w:t>
      </w:r>
      <w:r w:rsidR="004A18B8">
        <w:rPr>
          <w:rFonts w:ascii="Times New Roman" w:eastAsia="Times New Roman" w:hAnsi="Times New Roman" w:cs="Times New Roman"/>
          <w:sz w:val="28"/>
          <w:szCs w:val="28"/>
        </w:rPr>
        <w:lastRenderedPageBreak/>
        <w:t>элегантность</w:t>
      </w:r>
      <w:r w:rsidR="00D622F6">
        <w:rPr>
          <w:rFonts w:ascii="Times New Roman" w:eastAsia="Times New Roman" w:hAnsi="Times New Roman" w:cs="Times New Roman"/>
          <w:sz w:val="28"/>
          <w:szCs w:val="28"/>
        </w:rPr>
        <w:t xml:space="preserve">, ироничность </w:t>
      </w:r>
      <w:r w:rsidR="004A18B8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захватывать. </w:t>
      </w:r>
      <w:r w:rsidR="000D0736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D622F6">
        <w:rPr>
          <w:rFonts w:ascii="Times New Roman" w:eastAsia="Times New Roman" w:hAnsi="Times New Roman" w:cs="Times New Roman"/>
          <w:sz w:val="28"/>
          <w:szCs w:val="28"/>
        </w:rPr>
        <w:t>для нашей цели они будут просто повторять предыдущие тезисы.</w:t>
      </w:r>
    </w:p>
    <w:p w14:paraId="53D1B6EE" w14:textId="152D75F4" w:rsidR="000D0736" w:rsidRDefault="009A04B2" w:rsidP="007A47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эстетический подход про</w:t>
      </w:r>
      <w:r w:rsidR="004B3F14">
        <w:rPr>
          <w:rFonts w:ascii="Times New Roman" w:eastAsia="Times New Roman" w:hAnsi="Times New Roman" w:cs="Times New Roman"/>
          <w:sz w:val="28"/>
          <w:szCs w:val="28"/>
        </w:rPr>
        <w:t>ливает свет на широту возможного понимания добродетели.</w:t>
      </w:r>
      <w:r w:rsidR="00306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736">
        <w:rPr>
          <w:rFonts w:ascii="Times New Roman" w:eastAsia="Times New Roman" w:hAnsi="Times New Roman" w:cs="Times New Roman"/>
          <w:sz w:val="28"/>
          <w:szCs w:val="28"/>
        </w:rPr>
        <w:t>Нам хотелось показать, что стремление</w:t>
      </w:r>
      <w:r w:rsidR="005B22E3">
        <w:rPr>
          <w:rFonts w:ascii="Times New Roman" w:eastAsia="Times New Roman" w:hAnsi="Times New Roman" w:cs="Times New Roman"/>
          <w:sz w:val="28"/>
          <w:szCs w:val="28"/>
        </w:rPr>
        <w:t xml:space="preserve"> Фуко</w:t>
      </w:r>
      <w:r w:rsidR="000D0736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 </w:t>
      </w:r>
      <w:r w:rsidR="005B22E3">
        <w:rPr>
          <w:rFonts w:ascii="Times New Roman" w:eastAsia="Times New Roman" w:hAnsi="Times New Roman" w:cs="Times New Roman"/>
          <w:sz w:val="28"/>
          <w:szCs w:val="28"/>
        </w:rPr>
        <w:t xml:space="preserve">создать нарратив личности может иметь вполне удачное продолжение в работах </w:t>
      </w:r>
      <w:r w:rsidR="00E62472">
        <w:rPr>
          <w:rFonts w:ascii="Times New Roman" w:eastAsia="Times New Roman" w:hAnsi="Times New Roman" w:cs="Times New Roman"/>
          <w:sz w:val="28"/>
          <w:szCs w:val="28"/>
        </w:rPr>
        <w:t xml:space="preserve">эстетиков и культурных критиков. В качестве образца был выбран именно </w:t>
      </w:r>
      <w:proofErr w:type="spellStart"/>
      <w:r w:rsidR="00E62472">
        <w:rPr>
          <w:rFonts w:ascii="Times New Roman" w:eastAsia="Times New Roman" w:hAnsi="Times New Roman" w:cs="Times New Roman"/>
          <w:sz w:val="28"/>
          <w:szCs w:val="28"/>
        </w:rPr>
        <w:t>кэмп</w:t>
      </w:r>
      <w:proofErr w:type="spellEnd"/>
      <w:r w:rsidR="00E62472">
        <w:rPr>
          <w:rFonts w:ascii="Times New Roman" w:eastAsia="Times New Roman" w:hAnsi="Times New Roman" w:cs="Times New Roman"/>
          <w:sz w:val="28"/>
          <w:szCs w:val="28"/>
        </w:rPr>
        <w:t xml:space="preserve"> в связи с тем, что он в наибольшей степени обладает этой </w:t>
      </w:r>
      <w:r w:rsidR="00670FBC">
        <w:rPr>
          <w:rFonts w:ascii="Times New Roman" w:eastAsia="Times New Roman" w:hAnsi="Times New Roman" w:cs="Times New Roman"/>
          <w:sz w:val="28"/>
          <w:szCs w:val="28"/>
        </w:rPr>
        <w:t>искусственностью</w:t>
      </w:r>
      <w:r w:rsidR="00E62472">
        <w:rPr>
          <w:rFonts w:ascii="Times New Roman" w:eastAsia="Times New Roman" w:hAnsi="Times New Roman" w:cs="Times New Roman"/>
          <w:sz w:val="28"/>
          <w:szCs w:val="28"/>
        </w:rPr>
        <w:t xml:space="preserve">, к тому же это один из немногих видов искусства, который может быть </w:t>
      </w:r>
      <w:r w:rsidR="00670FBC">
        <w:rPr>
          <w:rFonts w:ascii="Times New Roman" w:eastAsia="Times New Roman" w:hAnsi="Times New Roman" w:cs="Times New Roman"/>
          <w:sz w:val="28"/>
          <w:szCs w:val="28"/>
        </w:rPr>
        <w:t>воплощён</w:t>
      </w:r>
      <w:r w:rsidR="00E62472">
        <w:rPr>
          <w:rFonts w:ascii="Times New Roman" w:eastAsia="Times New Roman" w:hAnsi="Times New Roman" w:cs="Times New Roman"/>
          <w:sz w:val="28"/>
          <w:szCs w:val="28"/>
        </w:rPr>
        <w:t xml:space="preserve"> в самом человеке</w:t>
      </w:r>
      <w:r w:rsidR="00670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210686" w14:textId="05AFFD73" w:rsidR="00D54F3B" w:rsidRDefault="00E80B63" w:rsidP="007A47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можем определить ещё одну </w:t>
      </w:r>
      <w:r w:rsidR="0006586C">
        <w:rPr>
          <w:rFonts w:ascii="Times New Roman" w:eastAsia="Times New Roman" w:hAnsi="Times New Roman" w:cs="Times New Roman"/>
          <w:sz w:val="28"/>
          <w:szCs w:val="28"/>
        </w:rPr>
        <w:t xml:space="preserve">перспективную </w:t>
      </w:r>
      <w:r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="0006586C">
        <w:rPr>
          <w:rFonts w:ascii="Times New Roman" w:eastAsia="Times New Roman" w:hAnsi="Times New Roman" w:cs="Times New Roman"/>
          <w:sz w:val="28"/>
          <w:szCs w:val="28"/>
        </w:rPr>
        <w:t xml:space="preserve"> анализа для нарратив</w:t>
      </w:r>
      <w:r w:rsidR="00016E45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06586C">
        <w:rPr>
          <w:rFonts w:ascii="Times New Roman" w:eastAsia="Times New Roman" w:hAnsi="Times New Roman" w:cs="Times New Roman"/>
          <w:sz w:val="28"/>
          <w:szCs w:val="28"/>
        </w:rPr>
        <w:t xml:space="preserve"> подхода к этике добродетели. В случае если мы можем пр</w:t>
      </w:r>
      <w:r w:rsidR="009803FC">
        <w:rPr>
          <w:rFonts w:ascii="Times New Roman" w:eastAsia="Times New Roman" w:hAnsi="Times New Roman" w:cs="Times New Roman"/>
          <w:sz w:val="28"/>
          <w:szCs w:val="28"/>
        </w:rPr>
        <w:t>именить</w:t>
      </w:r>
      <w:r w:rsidR="0006586C">
        <w:rPr>
          <w:rFonts w:ascii="Times New Roman" w:eastAsia="Times New Roman" w:hAnsi="Times New Roman" w:cs="Times New Roman"/>
          <w:sz w:val="28"/>
          <w:szCs w:val="28"/>
        </w:rPr>
        <w:t xml:space="preserve"> набор добродетелей</w:t>
      </w:r>
      <w:r w:rsidR="00B7455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="00B74555">
        <w:rPr>
          <w:rFonts w:ascii="Times New Roman" w:eastAsia="Times New Roman" w:hAnsi="Times New Roman" w:cs="Times New Roman"/>
          <w:sz w:val="28"/>
          <w:szCs w:val="28"/>
        </w:rPr>
        <w:t>имморали</w:t>
      </w:r>
      <w:r w:rsidR="009803FC">
        <w:rPr>
          <w:rFonts w:ascii="Times New Roman" w:eastAsia="Times New Roman" w:hAnsi="Times New Roman" w:cs="Times New Roman"/>
          <w:sz w:val="28"/>
          <w:szCs w:val="28"/>
        </w:rPr>
        <w:t>стской</w:t>
      </w:r>
      <w:proofErr w:type="spellEnd"/>
      <w:r w:rsidR="009803FC">
        <w:rPr>
          <w:rFonts w:ascii="Times New Roman" w:eastAsia="Times New Roman" w:hAnsi="Times New Roman" w:cs="Times New Roman"/>
          <w:sz w:val="28"/>
          <w:szCs w:val="28"/>
        </w:rPr>
        <w:t xml:space="preserve"> системе</w:t>
      </w:r>
      <w:r w:rsidR="0006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E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586C">
        <w:rPr>
          <w:rFonts w:ascii="Times New Roman" w:eastAsia="Times New Roman" w:hAnsi="Times New Roman" w:cs="Times New Roman"/>
          <w:sz w:val="28"/>
          <w:szCs w:val="28"/>
        </w:rPr>
        <w:t xml:space="preserve">ицше, </w:t>
      </w:r>
      <w:r w:rsidR="00AD3C00">
        <w:rPr>
          <w:rFonts w:ascii="Times New Roman" w:eastAsia="Times New Roman" w:hAnsi="Times New Roman" w:cs="Times New Roman"/>
          <w:sz w:val="28"/>
          <w:szCs w:val="28"/>
        </w:rPr>
        <w:t>то почему</w:t>
      </w:r>
      <w:r w:rsidR="00DA5E75">
        <w:rPr>
          <w:rFonts w:ascii="Times New Roman" w:eastAsia="Times New Roman" w:hAnsi="Times New Roman" w:cs="Times New Roman"/>
          <w:sz w:val="28"/>
          <w:szCs w:val="28"/>
        </w:rPr>
        <w:t xml:space="preserve"> нас может не устроить </w:t>
      </w:r>
      <w:r w:rsidR="00F3583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7455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3583C">
        <w:rPr>
          <w:rFonts w:ascii="Times New Roman" w:eastAsia="Times New Roman" w:hAnsi="Times New Roman" w:cs="Times New Roman"/>
          <w:sz w:val="28"/>
          <w:szCs w:val="28"/>
        </w:rPr>
        <w:t>ор добродетелей для искусства. Тем более что в последнее время доброд</w:t>
      </w:r>
      <w:r w:rsidR="003E0E13">
        <w:rPr>
          <w:rFonts w:ascii="Times New Roman" w:eastAsia="Times New Roman" w:hAnsi="Times New Roman" w:cs="Times New Roman"/>
          <w:sz w:val="28"/>
          <w:szCs w:val="28"/>
        </w:rPr>
        <w:t xml:space="preserve">етель принято атрибутировать наиболее широкому классу объектов. Пишутся работы по </w:t>
      </w:r>
      <w:proofErr w:type="spellStart"/>
      <w:r w:rsidR="003E0E13">
        <w:rPr>
          <w:rFonts w:ascii="Times New Roman" w:eastAsia="Times New Roman" w:hAnsi="Times New Roman" w:cs="Times New Roman"/>
          <w:sz w:val="28"/>
          <w:szCs w:val="28"/>
        </w:rPr>
        <w:t>эпистемической</w:t>
      </w:r>
      <w:proofErr w:type="spellEnd"/>
      <w:r w:rsidR="003E0E13">
        <w:rPr>
          <w:rFonts w:ascii="Times New Roman" w:eastAsia="Times New Roman" w:hAnsi="Times New Roman" w:cs="Times New Roman"/>
          <w:sz w:val="28"/>
          <w:szCs w:val="28"/>
        </w:rPr>
        <w:t xml:space="preserve"> добродетели, добродетели спортсмена, добродетели автора и </w:t>
      </w:r>
      <w:r w:rsidR="00AD3C00">
        <w:rPr>
          <w:rFonts w:ascii="Times New Roman" w:eastAsia="Times New Roman" w:hAnsi="Times New Roman" w:cs="Times New Roman"/>
          <w:sz w:val="28"/>
          <w:szCs w:val="28"/>
        </w:rPr>
        <w:t>прочие.</w:t>
      </w:r>
      <w:r w:rsidR="00A07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C7F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0179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77D">
        <w:rPr>
          <w:rFonts w:ascii="Times New Roman" w:eastAsia="Times New Roman" w:hAnsi="Times New Roman" w:cs="Times New Roman"/>
          <w:sz w:val="28"/>
          <w:szCs w:val="28"/>
        </w:rPr>
        <w:t xml:space="preserve"> как мы сказали</w:t>
      </w:r>
      <w:r w:rsidR="000179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77D">
        <w:rPr>
          <w:rFonts w:ascii="Times New Roman" w:eastAsia="Times New Roman" w:hAnsi="Times New Roman" w:cs="Times New Roman"/>
          <w:sz w:val="28"/>
          <w:szCs w:val="28"/>
        </w:rPr>
        <w:t xml:space="preserve"> можно вернуться к более раннему пониманию добродетели (в качестве добротно сделанного)</w:t>
      </w:r>
      <w:r w:rsidR="009A04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8790DF" w14:textId="77777777" w:rsidR="00D54F3B" w:rsidRDefault="00D54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1CD8F15" w14:textId="77777777" w:rsidR="00C63B04" w:rsidRDefault="00C63B04" w:rsidP="007A47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A1DB9" w14:textId="51418C03" w:rsidR="00C63B04" w:rsidRPr="00C310B6" w:rsidRDefault="00C63B04" w:rsidP="003420AA">
      <w:pPr>
        <w:pStyle w:val="2"/>
        <w:numPr>
          <w:ilvl w:val="0"/>
          <w:numId w:val="23"/>
        </w:numPr>
        <w:ind w:left="-1974" w:hanging="11"/>
      </w:pPr>
      <w:bookmarkStart w:id="13" w:name="_Toc103045747"/>
      <w:r w:rsidRPr="00C310B6">
        <w:t>Преимущества нарративного подхода в этике добродетели</w:t>
      </w:r>
      <w:bookmarkEnd w:id="13"/>
    </w:p>
    <w:p w14:paraId="6D7696C7" w14:textId="00FA9A7F" w:rsidR="00C63B04" w:rsidRDefault="0098088D" w:rsidP="00C31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Конечным пунктом мы </w:t>
      </w:r>
      <w:r w:rsidR="00397C03">
        <w:rPr>
          <w:rFonts w:ascii="Times New Roman" w:eastAsia="Times New Roman" w:hAnsi="Times New Roman" w:cs="Times New Roman"/>
          <w:sz w:val="28"/>
          <w:szCs w:val="28"/>
        </w:rPr>
        <w:t>разъясним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то, ради чего вообще затевалось данное исследование. </w:t>
      </w:r>
      <w:r w:rsidR="005C0ED9">
        <w:rPr>
          <w:rFonts w:ascii="Times New Roman" w:eastAsia="Times New Roman" w:hAnsi="Times New Roman" w:cs="Times New Roman"/>
          <w:sz w:val="28"/>
          <w:szCs w:val="28"/>
        </w:rPr>
        <w:t>И попытаемся прояснить</w:t>
      </w:r>
      <w:r w:rsidR="00B13F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0ED9">
        <w:rPr>
          <w:rFonts w:ascii="Times New Roman" w:eastAsia="Times New Roman" w:hAnsi="Times New Roman" w:cs="Times New Roman"/>
          <w:sz w:val="28"/>
          <w:szCs w:val="28"/>
        </w:rPr>
        <w:t xml:space="preserve"> что дал нам такой взгляд. </w:t>
      </w:r>
      <w:r w:rsidR="00F664B6">
        <w:rPr>
          <w:rFonts w:ascii="Times New Roman" w:eastAsia="Times New Roman" w:hAnsi="Times New Roman" w:cs="Times New Roman"/>
          <w:sz w:val="28"/>
          <w:szCs w:val="28"/>
        </w:rPr>
        <w:t>Стоит отметить, что в работах из всех</w:t>
      </w:r>
      <w:r w:rsidR="00B13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658">
        <w:rPr>
          <w:rFonts w:ascii="Times New Roman" w:eastAsia="Times New Roman" w:hAnsi="Times New Roman" w:cs="Times New Roman"/>
          <w:sz w:val="28"/>
          <w:szCs w:val="28"/>
        </w:rPr>
        <w:t xml:space="preserve">рассмотренных нами авторов напрямую применяет понятие </w:t>
      </w:r>
      <w:r w:rsidR="003C19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2658">
        <w:rPr>
          <w:rFonts w:ascii="Times New Roman" w:eastAsia="Times New Roman" w:hAnsi="Times New Roman" w:cs="Times New Roman"/>
          <w:sz w:val="28"/>
          <w:szCs w:val="28"/>
        </w:rPr>
        <w:t>нарратив</w:t>
      </w:r>
      <w:r w:rsidR="003C19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2658">
        <w:rPr>
          <w:rFonts w:ascii="Times New Roman" w:eastAsia="Times New Roman" w:hAnsi="Times New Roman" w:cs="Times New Roman"/>
          <w:sz w:val="28"/>
          <w:szCs w:val="28"/>
        </w:rPr>
        <w:t xml:space="preserve"> к этике добродетели лишь </w:t>
      </w:r>
      <w:proofErr w:type="spellStart"/>
      <w:r w:rsidR="00292658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DD3B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A7D4C">
        <w:rPr>
          <w:rFonts w:ascii="Times New Roman" w:eastAsia="Times New Roman" w:hAnsi="Times New Roman" w:cs="Times New Roman"/>
          <w:sz w:val="28"/>
          <w:szCs w:val="28"/>
        </w:rPr>
        <w:t>«После добродетели»</w:t>
      </w:r>
      <w:r w:rsidR="00DD3B91">
        <w:rPr>
          <w:rFonts w:ascii="Times New Roman" w:eastAsia="Times New Roman" w:hAnsi="Times New Roman" w:cs="Times New Roman"/>
          <w:sz w:val="28"/>
          <w:szCs w:val="28"/>
        </w:rPr>
        <w:t xml:space="preserve">. И даже в том случае его </w:t>
      </w:r>
      <w:r w:rsidR="003C19F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касается лишь одного вида нарратива – исторического. </w:t>
      </w:r>
      <w:r w:rsidR="002D1031">
        <w:rPr>
          <w:rFonts w:ascii="Times New Roman" w:eastAsia="Times New Roman" w:hAnsi="Times New Roman" w:cs="Times New Roman"/>
          <w:sz w:val="28"/>
          <w:szCs w:val="28"/>
        </w:rPr>
        <w:t xml:space="preserve">Мы же попытаемся показать </w:t>
      </w:r>
      <w:r w:rsidR="00831FED">
        <w:rPr>
          <w:rFonts w:ascii="Times New Roman" w:eastAsia="Times New Roman" w:hAnsi="Times New Roman" w:cs="Times New Roman"/>
          <w:sz w:val="28"/>
          <w:szCs w:val="28"/>
        </w:rPr>
        <w:t>разветвлённую</w:t>
      </w:r>
      <w:r w:rsidR="002D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4D2">
        <w:rPr>
          <w:rFonts w:ascii="Times New Roman" w:eastAsia="Times New Roman" w:hAnsi="Times New Roman" w:cs="Times New Roman"/>
          <w:sz w:val="28"/>
          <w:szCs w:val="28"/>
        </w:rPr>
        <w:t>структуру нарративов,</w:t>
      </w:r>
      <w:r w:rsidR="002D1031">
        <w:rPr>
          <w:rFonts w:ascii="Times New Roman" w:eastAsia="Times New Roman" w:hAnsi="Times New Roman" w:cs="Times New Roman"/>
          <w:sz w:val="28"/>
          <w:szCs w:val="28"/>
        </w:rPr>
        <w:t xml:space="preserve"> которые помогут </w:t>
      </w:r>
      <w:r w:rsidR="005B5E84">
        <w:rPr>
          <w:rFonts w:ascii="Times New Roman" w:eastAsia="Times New Roman" w:hAnsi="Times New Roman" w:cs="Times New Roman"/>
          <w:sz w:val="28"/>
          <w:szCs w:val="28"/>
        </w:rPr>
        <w:t>лучше понять добродетелей.</w:t>
      </w:r>
    </w:p>
    <w:p w14:paraId="34EF9F25" w14:textId="50B8ECB0" w:rsidR="005B5E84" w:rsidRDefault="005B5E84" w:rsidP="00C63B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Ключевым </w:t>
      </w:r>
      <w:r w:rsidR="002F2635">
        <w:rPr>
          <w:rFonts w:ascii="Times New Roman" w:eastAsia="Times New Roman" w:hAnsi="Times New Roman" w:cs="Times New Roman"/>
          <w:sz w:val="28"/>
          <w:szCs w:val="28"/>
        </w:rPr>
        <w:t>следствием, к которому мы пришли к концу работы, является то, что</w:t>
      </w:r>
      <w:r w:rsidR="00693459">
        <w:rPr>
          <w:rFonts w:ascii="Times New Roman" w:eastAsia="Times New Roman" w:hAnsi="Times New Roman" w:cs="Times New Roman"/>
          <w:sz w:val="28"/>
          <w:szCs w:val="28"/>
        </w:rPr>
        <w:t xml:space="preserve"> мы можем выделить три разных </w:t>
      </w:r>
      <w:r w:rsidR="001E4F7E">
        <w:rPr>
          <w:rFonts w:ascii="Times New Roman" w:eastAsia="Times New Roman" w:hAnsi="Times New Roman" w:cs="Times New Roman"/>
          <w:sz w:val="28"/>
          <w:szCs w:val="28"/>
        </w:rPr>
        <w:t xml:space="preserve">вида </w:t>
      </w:r>
      <w:r w:rsidR="00693459">
        <w:rPr>
          <w:rFonts w:ascii="Times New Roman" w:eastAsia="Times New Roman" w:hAnsi="Times New Roman" w:cs="Times New Roman"/>
          <w:sz w:val="28"/>
          <w:szCs w:val="28"/>
        </w:rPr>
        <w:t>нарратив</w:t>
      </w:r>
      <w:r w:rsidR="00D035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00A3">
        <w:rPr>
          <w:rFonts w:ascii="Times New Roman" w:eastAsia="Times New Roman" w:hAnsi="Times New Roman" w:cs="Times New Roman"/>
          <w:sz w:val="28"/>
          <w:szCs w:val="28"/>
        </w:rPr>
        <w:t xml:space="preserve"> в этике добродетели</w:t>
      </w:r>
      <w:r w:rsidR="001E4F7E">
        <w:rPr>
          <w:rFonts w:ascii="Times New Roman" w:eastAsia="Times New Roman" w:hAnsi="Times New Roman" w:cs="Times New Roman"/>
          <w:sz w:val="28"/>
          <w:szCs w:val="28"/>
        </w:rPr>
        <w:t>. Они</w:t>
      </w:r>
      <w:r w:rsidR="00D03501">
        <w:rPr>
          <w:rFonts w:ascii="Times New Roman" w:eastAsia="Times New Roman" w:hAnsi="Times New Roman" w:cs="Times New Roman"/>
          <w:sz w:val="28"/>
          <w:szCs w:val="28"/>
        </w:rPr>
        <w:t xml:space="preserve"> имплицитно присутствуют в работах </w:t>
      </w:r>
      <w:r w:rsidR="0095004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авторов, хотя мы можем экстраполировать эту структуру и на незатронутые </w:t>
      </w:r>
      <w:r w:rsidR="002C73BA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2C4580">
        <w:rPr>
          <w:rFonts w:ascii="Times New Roman" w:eastAsia="Times New Roman" w:hAnsi="Times New Roman" w:cs="Times New Roman"/>
          <w:sz w:val="28"/>
          <w:szCs w:val="28"/>
        </w:rPr>
        <w:t xml:space="preserve">локусы </w:t>
      </w:r>
      <w:r w:rsidR="00E200A3">
        <w:rPr>
          <w:rFonts w:ascii="Times New Roman" w:eastAsia="Times New Roman" w:hAnsi="Times New Roman" w:cs="Times New Roman"/>
          <w:sz w:val="28"/>
          <w:szCs w:val="28"/>
        </w:rPr>
        <w:t xml:space="preserve">данной области моральной философии. </w:t>
      </w:r>
      <w:r w:rsidR="00C50F24">
        <w:rPr>
          <w:rFonts w:ascii="Times New Roman" w:eastAsia="Times New Roman" w:hAnsi="Times New Roman" w:cs="Times New Roman"/>
          <w:sz w:val="28"/>
          <w:szCs w:val="28"/>
        </w:rPr>
        <w:t xml:space="preserve">Данный параграф призван произвести </w:t>
      </w:r>
      <w:r w:rsidR="00FE48FD">
        <w:rPr>
          <w:rFonts w:ascii="Times New Roman" w:eastAsia="Times New Roman" w:hAnsi="Times New Roman" w:cs="Times New Roman"/>
          <w:sz w:val="28"/>
          <w:szCs w:val="28"/>
        </w:rPr>
        <w:t>компиляцию</w:t>
      </w:r>
      <w:r w:rsidR="00F63567">
        <w:rPr>
          <w:rFonts w:ascii="Times New Roman" w:eastAsia="Times New Roman" w:hAnsi="Times New Roman" w:cs="Times New Roman"/>
          <w:sz w:val="28"/>
          <w:szCs w:val="28"/>
        </w:rPr>
        <w:t xml:space="preserve"> всех вскользь высказанных мыслей об этих нарратив</w:t>
      </w:r>
      <w:r w:rsidR="00B63BD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F63567">
        <w:rPr>
          <w:rFonts w:ascii="Times New Roman" w:eastAsia="Times New Roman" w:hAnsi="Times New Roman" w:cs="Times New Roman"/>
          <w:sz w:val="28"/>
          <w:szCs w:val="28"/>
        </w:rPr>
        <w:t xml:space="preserve"> в одну более ч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63567">
        <w:rPr>
          <w:rFonts w:ascii="Times New Roman" w:eastAsia="Times New Roman" w:hAnsi="Times New Roman" w:cs="Times New Roman"/>
          <w:sz w:val="28"/>
          <w:szCs w:val="28"/>
        </w:rPr>
        <w:t>ткую схему.</w:t>
      </w:r>
    </w:p>
    <w:p w14:paraId="5F23E99C" w14:textId="6293DD4C" w:rsidR="00FE48FD" w:rsidRDefault="00FE48FD" w:rsidP="00C63B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тремя видами нарратива здесь мы понимаем различающиеся по масштабу </w:t>
      </w:r>
      <w:r w:rsidR="000260F8">
        <w:rPr>
          <w:rFonts w:ascii="Times New Roman" w:eastAsia="Times New Roman" w:hAnsi="Times New Roman" w:cs="Times New Roman"/>
          <w:sz w:val="28"/>
          <w:szCs w:val="28"/>
        </w:rPr>
        <w:t xml:space="preserve">охвата </w:t>
      </w:r>
      <w:r w:rsidR="002954F2">
        <w:rPr>
          <w:rFonts w:ascii="Times New Roman" w:eastAsia="Times New Roman" w:hAnsi="Times New Roman" w:cs="Times New Roman"/>
          <w:sz w:val="28"/>
          <w:szCs w:val="28"/>
        </w:rPr>
        <w:t xml:space="preserve">понятия (от наиболее крупного к более детальному): </w:t>
      </w:r>
      <w:r w:rsidR="00A62F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54F2" w:rsidRPr="00C037D7">
        <w:rPr>
          <w:rFonts w:ascii="Times New Roman" w:eastAsia="Times New Roman" w:hAnsi="Times New Roman" w:cs="Times New Roman"/>
          <w:sz w:val="28"/>
          <w:szCs w:val="28"/>
          <w:u w:val="single"/>
        </w:rPr>
        <w:t>исторический нарратив</w:t>
      </w:r>
      <w:r w:rsidR="00A62F8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2954F2" w:rsidRPr="00C037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A62F85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2954F2" w:rsidRPr="00C037D7">
        <w:rPr>
          <w:rFonts w:ascii="Times New Roman" w:eastAsia="Times New Roman" w:hAnsi="Times New Roman" w:cs="Times New Roman"/>
          <w:sz w:val="28"/>
          <w:szCs w:val="28"/>
          <w:u w:val="single"/>
        </w:rPr>
        <w:t>нарратив личности как она должна быть</w:t>
      </w:r>
      <w:r w:rsidR="00A62F8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551C61" w:rsidRPr="00C037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</w:t>
      </w:r>
      <w:r w:rsidR="00A62F85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551C61" w:rsidRPr="00C037D7">
        <w:rPr>
          <w:rFonts w:ascii="Times New Roman" w:eastAsia="Times New Roman" w:hAnsi="Times New Roman" w:cs="Times New Roman"/>
          <w:sz w:val="28"/>
          <w:szCs w:val="28"/>
          <w:u w:val="single"/>
        </w:rPr>
        <w:t>нарратив</w:t>
      </w:r>
      <w:r w:rsidR="00C037D7" w:rsidRPr="00C037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действия</w:t>
      </w:r>
      <w:r w:rsidR="00A62F8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C037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37D7" w:rsidRPr="00045D5F">
        <w:rPr>
          <w:rFonts w:ascii="Times New Roman" w:eastAsia="Times New Roman" w:hAnsi="Times New Roman" w:cs="Times New Roman"/>
          <w:sz w:val="28"/>
          <w:szCs w:val="28"/>
          <w:u w:val="single"/>
        </w:rPr>
        <w:t>Исторический нарратив</w:t>
      </w:r>
      <w:r w:rsidR="00C037D7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 готовом виде дан нам </w:t>
      </w:r>
      <w:proofErr w:type="spellStart"/>
      <w:r w:rsidR="00C037D7">
        <w:rPr>
          <w:rFonts w:ascii="Times New Roman" w:eastAsia="Times New Roman" w:hAnsi="Times New Roman" w:cs="Times New Roman"/>
          <w:sz w:val="28"/>
          <w:szCs w:val="28"/>
        </w:rPr>
        <w:t>Макинтайром</w:t>
      </w:r>
      <w:proofErr w:type="spellEnd"/>
      <w:r w:rsidR="00C037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5D5F">
        <w:rPr>
          <w:rFonts w:ascii="Times New Roman" w:eastAsia="Times New Roman" w:hAnsi="Times New Roman" w:cs="Times New Roman"/>
          <w:sz w:val="28"/>
          <w:szCs w:val="28"/>
        </w:rPr>
        <w:t xml:space="preserve">В своей </w:t>
      </w:r>
      <w:r w:rsidR="00A53603">
        <w:rPr>
          <w:rFonts w:ascii="Times New Roman" w:eastAsia="Times New Roman" w:hAnsi="Times New Roman" w:cs="Times New Roman"/>
          <w:sz w:val="28"/>
          <w:szCs w:val="28"/>
        </w:rPr>
        <w:t>генеалогии</w:t>
      </w:r>
      <w:r w:rsidR="00045D5F">
        <w:rPr>
          <w:rFonts w:ascii="Times New Roman" w:eastAsia="Times New Roman" w:hAnsi="Times New Roman" w:cs="Times New Roman"/>
          <w:sz w:val="28"/>
          <w:szCs w:val="28"/>
        </w:rPr>
        <w:t xml:space="preserve"> он приходит к тому, что оторванные от </w:t>
      </w:r>
      <w:r w:rsidR="002F0784">
        <w:rPr>
          <w:rFonts w:ascii="Times New Roman" w:eastAsia="Times New Roman" w:hAnsi="Times New Roman" w:cs="Times New Roman"/>
          <w:sz w:val="28"/>
          <w:szCs w:val="28"/>
        </w:rPr>
        <w:t>исторических контекстов моральные идеи (просвещение) являются несостоятельными</w:t>
      </w:r>
      <w:r w:rsidR="00FB1D9E">
        <w:rPr>
          <w:rFonts w:ascii="Times New Roman" w:eastAsia="Times New Roman" w:hAnsi="Times New Roman" w:cs="Times New Roman"/>
          <w:sz w:val="28"/>
          <w:szCs w:val="28"/>
        </w:rPr>
        <w:t xml:space="preserve">. Мы говорили в тексте </w:t>
      </w:r>
      <w:r w:rsidR="00981C37">
        <w:rPr>
          <w:rFonts w:ascii="Times New Roman" w:eastAsia="Times New Roman" w:hAnsi="Times New Roman" w:cs="Times New Roman"/>
          <w:sz w:val="28"/>
          <w:szCs w:val="28"/>
        </w:rPr>
        <w:t xml:space="preserve">о том, что моральные термины </w:t>
      </w:r>
      <w:r w:rsidR="00956844">
        <w:rPr>
          <w:rFonts w:ascii="Times New Roman" w:eastAsia="Times New Roman" w:hAnsi="Times New Roman" w:cs="Times New Roman"/>
          <w:sz w:val="28"/>
          <w:szCs w:val="28"/>
        </w:rPr>
        <w:t>перестали иметь за собой убеждающую рационализацию и извелись к пустому следованию внешним запрет</w:t>
      </w:r>
      <w:r w:rsidR="001162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6844">
        <w:rPr>
          <w:rFonts w:ascii="Times New Roman" w:eastAsia="Times New Roman" w:hAnsi="Times New Roman" w:cs="Times New Roman"/>
          <w:sz w:val="28"/>
          <w:szCs w:val="28"/>
        </w:rPr>
        <w:t>м. Данное положение дел</w:t>
      </w:r>
      <w:r w:rsidR="00724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F4E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724F4E">
        <w:rPr>
          <w:rFonts w:ascii="Times New Roman" w:eastAsia="Times New Roman" w:hAnsi="Times New Roman" w:cs="Times New Roman"/>
          <w:sz w:val="28"/>
          <w:szCs w:val="28"/>
        </w:rPr>
        <w:t xml:space="preserve"> вполне художественно сравнивает с полинезийской системой табу.</w:t>
      </w:r>
      <w:r w:rsidR="00825485">
        <w:rPr>
          <w:rFonts w:ascii="Times New Roman" w:eastAsia="Times New Roman" w:hAnsi="Times New Roman" w:cs="Times New Roman"/>
          <w:sz w:val="28"/>
          <w:szCs w:val="28"/>
        </w:rPr>
        <w:t xml:space="preserve"> Произошло такое ослабевание не постепенно, а являлось провальном в своём зарождении. </w:t>
      </w:r>
      <w:r w:rsidR="001162AE">
        <w:rPr>
          <w:rFonts w:ascii="Times New Roman" w:eastAsia="Times New Roman" w:hAnsi="Times New Roman" w:cs="Times New Roman"/>
          <w:sz w:val="28"/>
          <w:szCs w:val="28"/>
        </w:rPr>
        <w:t>Появивш</w:t>
      </w:r>
      <w:r w:rsidR="00873A90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A230BC">
        <w:rPr>
          <w:rFonts w:ascii="Times New Roman" w:eastAsia="Times New Roman" w:hAnsi="Times New Roman" w:cs="Times New Roman"/>
          <w:sz w:val="28"/>
          <w:szCs w:val="28"/>
        </w:rPr>
        <w:t xml:space="preserve"> в противоречии между отказом от </w:t>
      </w:r>
      <w:r w:rsidR="00245A16">
        <w:rPr>
          <w:rFonts w:ascii="Times New Roman" w:eastAsia="Times New Roman" w:hAnsi="Times New Roman" w:cs="Times New Roman"/>
          <w:sz w:val="28"/>
          <w:szCs w:val="28"/>
        </w:rPr>
        <w:t>старой метафизик</w:t>
      </w:r>
      <w:r w:rsidR="00C455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5A16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необходимостью законодателя кодексов, </w:t>
      </w:r>
      <w:r w:rsidR="00EE0143">
        <w:rPr>
          <w:rFonts w:ascii="Times New Roman" w:eastAsia="Times New Roman" w:hAnsi="Times New Roman" w:cs="Times New Roman"/>
          <w:sz w:val="28"/>
          <w:szCs w:val="28"/>
        </w:rPr>
        <w:t>разрушение этих идеалов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143">
        <w:rPr>
          <w:rFonts w:ascii="Times New Roman" w:eastAsia="Times New Roman" w:hAnsi="Times New Roman" w:cs="Times New Roman"/>
          <w:sz w:val="28"/>
          <w:szCs w:val="28"/>
        </w:rPr>
        <w:t xml:space="preserve"> хоть </w:t>
      </w:r>
      <w:r w:rsidR="00EE0143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ни будь убедительным анализом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143">
        <w:rPr>
          <w:rFonts w:ascii="Times New Roman" w:eastAsia="Times New Roman" w:hAnsi="Times New Roman" w:cs="Times New Roman"/>
          <w:sz w:val="28"/>
          <w:szCs w:val="28"/>
        </w:rPr>
        <w:t xml:space="preserve"> было лишь вопросом времени. </w:t>
      </w:r>
      <w:r w:rsidR="009F07FB">
        <w:rPr>
          <w:rFonts w:ascii="Times New Roman" w:eastAsia="Times New Roman" w:hAnsi="Times New Roman" w:cs="Times New Roman"/>
          <w:sz w:val="28"/>
          <w:szCs w:val="28"/>
        </w:rPr>
        <w:t xml:space="preserve">Самым губительным эффектом такого положения дел, </w:t>
      </w:r>
      <w:r w:rsidR="001E485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F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85C">
        <w:rPr>
          <w:rFonts w:ascii="Times New Roman" w:eastAsia="Times New Roman" w:hAnsi="Times New Roman" w:cs="Times New Roman"/>
          <w:sz w:val="28"/>
          <w:szCs w:val="28"/>
        </w:rPr>
        <w:t>фрагментация</w:t>
      </w:r>
      <w:r w:rsidR="009F07FB">
        <w:rPr>
          <w:rFonts w:ascii="Times New Roman" w:eastAsia="Times New Roman" w:hAnsi="Times New Roman" w:cs="Times New Roman"/>
          <w:sz w:val="28"/>
          <w:szCs w:val="28"/>
        </w:rPr>
        <w:t xml:space="preserve"> личности, и потеря е</w:t>
      </w:r>
      <w:r w:rsidR="001E485C">
        <w:rPr>
          <w:rFonts w:ascii="Times New Roman" w:eastAsia="Times New Roman" w:hAnsi="Times New Roman" w:cs="Times New Roman"/>
          <w:sz w:val="28"/>
          <w:szCs w:val="28"/>
        </w:rPr>
        <w:t>й аутентичности собственного нарратива.</w:t>
      </w:r>
    </w:p>
    <w:p w14:paraId="5C0985A6" w14:textId="55505367" w:rsidR="00B36FEB" w:rsidRDefault="00B36FEB" w:rsidP="00C63B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мысль</w:t>
      </w:r>
      <w:r w:rsidR="00327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8D8"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 w:rsidR="003278D8">
        <w:rPr>
          <w:rFonts w:ascii="Times New Roman" w:eastAsia="Times New Roman" w:hAnsi="Times New Roman" w:cs="Times New Roman"/>
          <w:sz w:val="28"/>
          <w:szCs w:val="28"/>
        </w:rPr>
        <w:t xml:space="preserve"> не является уникальной. В </w:t>
      </w:r>
      <w:r w:rsidR="0036611F">
        <w:rPr>
          <w:rFonts w:ascii="Times New Roman" w:eastAsia="Times New Roman" w:hAnsi="Times New Roman" w:cs="Times New Roman"/>
          <w:sz w:val="28"/>
          <w:szCs w:val="28"/>
        </w:rPr>
        <w:t xml:space="preserve">общих чертах на </w:t>
      </w:r>
      <w:r w:rsidR="00757B3B">
        <w:rPr>
          <w:rFonts w:ascii="Times New Roman" w:eastAsia="Times New Roman" w:hAnsi="Times New Roman" w:cs="Times New Roman"/>
          <w:sz w:val="28"/>
          <w:szCs w:val="28"/>
        </w:rPr>
        <w:t xml:space="preserve">той </w:t>
      </w:r>
      <w:r w:rsidR="0036611F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757B3B">
        <w:rPr>
          <w:rFonts w:ascii="Times New Roman" w:eastAsia="Times New Roman" w:hAnsi="Times New Roman" w:cs="Times New Roman"/>
          <w:sz w:val="28"/>
          <w:szCs w:val="28"/>
        </w:rPr>
        <w:t xml:space="preserve">утрате исторического </w:t>
      </w:r>
      <w:r w:rsidR="000F6AF0">
        <w:rPr>
          <w:rFonts w:ascii="Times New Roman" w:eastAsia="Times New Roman" w:hAnsi="Times New Roman" w:cs="Times New Roman"/>
          <w:sz w:val="28"/>
          <w:szCs w:val="28"/>
        </w:rPr>
        <w:t xml:space="preserve">нарратива </w:t>
      </w:r>
      <w:r w:rsidR="0036611F">
        <w:rPr>
          <w:rFonts w:ascii="Times New Roman" w:eastAsia="Times New Roman" w:hAnsi="Times New Roman" w:cs="Times New Roman"/>
          <w:sz w:val="28"/>
          <w:szCs w:val="28"/>
        </w:rPr>
        <w:t xml:space="preserve">акцентирует внимание и Энском в своей «Современной моральной философии». </w:t>
      </w:r>
      <w:r w:rsidR="00E756EA">
        <w:rPr>
          <w:rFonts w:ascii="Times New Roman" w:eastAsia="Times New Roman" w:hAnsi="Times New Roman" w:cs="Times New Roman"/>
          <w:sz w:val="28"/>
          <w:szCs w:val="28"/>
        </w:rPr>
        <w:t xml:space="preserve">Где под критику попадают те же современные моральные системы, которые </w:t>
      </w:r>
      <w:r w:rsidR="00070EF2">
        <w:rPr>
          <w:rFonts w:ascii="Times New Roman" w:eastAsia="Times New Roman" w:hAnsi="Times New Roman" w:cs="Times New Roman"/>
          <w:sz w:val="28"/>
          <w:szCs w:val="28"/>
        </w:rPr>
        <w:t xml:space="preserve">имеют в своей основе </w:t>
      </w:r>
      <w:proofErr w:type="spellStart"/>
      <w:r w:rsidR="00070EF2">
        <w:rPr>
          <w:rFonts w:ascii="Times New Roman" w:eastAsia="Times New Roman" w:hAnsi="Times New Roman" w:cs="Times New Roman"/>
          <w:sz w:val="28"/>
          <w:szCs w:val="28"/>
        </w:rPr>
        <w:t>законн</w:t>
      </w:r>
      <w:r w:rsidR="00C455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0EF2">
        <w:rPr>
          <w:rFonts w:ascii="Times New Roman" w:eastAsia="Times New Roman" w:hAnsi="Times New Roman" w:cs="Times New Roman"/>
          <w:sz w:val="28"/>
          <w:szCs w:val="28"/>
        </w:rPr>
        <w:t>ческую</w:t>
      </w:r>
      <w:proofErr w:type="spellEnd"/>
      <w:r w:rsidR="00070EF2">
        <w:rPr>
          <w:rFonts w:ascii="Times New Roman" w:eastAsia="Times New Roman" w:hAnsi="Times New Roman" w:cs="Times New Roman"/>
          <w:sz w:val="28"/>
          <w:szCs w:val="28"/>
        </w:rPr>
        <w:t xml:space="preserve"> структуру</w:t>
      </w:r>
      <w:r w:rsidR="00104AAB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070EF2">
        <w:rPr>
          <w:rFonts w:ascii="Times New Roman" w:eastAsia="Times New Roman" w:hAnsi="Times New Roman" w:cs="Times New Roman"/>
          <w:sz w:val="28"/>
          <w:szCs w:val="28"/>
        </w:rPr>
        <w:t xml:space="preserve">днако не </w:t>
      </w:r>
      <w:r w:rsidR="00433209">
        <w:rPr>
          <w:rFonts w:ascii="Times New Roman" w:eastAsia="Times New Roman" w:hAnsi="Times New Roman" w:cs="Times New Roman"/>
          <w:sz w:val="28"/>
          <w:szCs w:val="28"/>
        </w:rPr>
        <w:t>связывают</w:t>
      </w:r>
      <w:r w:rsidR="00070EF2">
        <w:rPr>
          <w:rFonts w:ascii="Times New Roman" w:eastAsia="Times New Roman" w:hAnsi="Times New Roman" w:cs="Times New Roman"/>
          <w:sz w:val="28"/>
          <w:szCs w:val="28"/>
        </w:rPr>
        <w:t xml:space="preserve"> себя ни с этикой </w:t>
      </w:r>
      <w:r w:rsidR="00C4551F">
        <w:rPr>
          <w:rFonts w:ascii="Times New Roman" w:eastAsia="Times New Roman" w:hAnsi="Times New Roman" w:cs="Times New Roman"/>
          <w:sz w:val="28"/>
          <w:szCs w:val="28"/>
        </w:rPr>
        <w:t>Аристотеля</w:t>
      </w:r>
      <w:r w:rsidR="00070EF2">
        <w:rPr>
          <w:rFonts w:ascii="Times New Roman" w:eastAsia="Times New Roman" w:hAnsi="Times New Roman" w:cs="Times New Roman"/>
          <w:sz w:val="28"/>
          <w:szCs w:val="28"/>
        </w:rPr>
        <w:t xml:space="preserve">, ни с </w:t>
      </w:r>
      <w:r w:rsidR="00C4551F">
        <w:rPr>
          <w:rFonts w:ascii="Times New Roman" w:eastAsia="Times New Roman" w:hAnsi="Times New Roman" w:cs="Times New Roman"/>
          <w:sz w:val="28"/>
          <w:szCs w:val="28"/>
        </w:rPr>
        <w:t>христианскими</w:t>
      </w:r>
      <w:r w:rsidR="00070EF2">
        <w:rPr>
          <w:rFonts w:ascii="Times New Roman" w:eastAsia="Times New Roman" w:hAnsi="Times New Roman" w:cs="Times New Roman"/>
          <w:sz w:val="28"/>
          <w:szCs w:val="28"/>
        </w:rPr>
        <w:t xml:space="preserve"> кодексами и их истоком. </w:t>
      </w:r>
      <w:r w:rsidR="00433209">
        <w:rPr>
          <w:rFonts w:ascii="Times New Roman" w:eastAsia="Times New Roman" w:hAnsi="Times New Roman" w:cs="Times New Roman"/>
          <w:sz w:val="28"/>
          <w:szCs w:val="28"/>
        </w:rPr>
        <w:t xml:space="preserve"> Энском находит три выхода из данной ситуации</w:t>
      </w:r>
      <w:r w:rsidR="00235A12">
        <w:rPr>
          <w:rFonts w:ascii="Times New Roman" w:eastAsia="Times New Roman" w:hAnsi="Times New Roman" w:cs="Times New Roman"/>
          <w:sz w:val="28"/>
          <w:szCs w:val="28"/>
        </w:rPr>
        <w:t xml:space="preserve">: вернуться к основам Аристотеля, вернуться к основам христианства, найти новые основы </w:t>
      </w:r>
      <w:r w:rsidR="00B23CB8">
        <w:rPr>
          <w:rFonts w:ascii="Times New Roman" w:eastAsia="Times New Roman" w:hAnsi="Times New Roman" w:cs="Times New Roman"/>
          <w:sz w:val="28"/>
          <w:szCs w:val="28"/>
        </w:rPr>
        <w:t xml:space="preserve">(универсальные добродетели) </w:t>
      </w:r>
      <w:r w:rsidR="00235A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3CB8">
        <w:rPr>
          <w:rFonts w:ascii="Times New Roman" w:eastAsia="Times New Roman" w:hAnsi="Times New Roman" w:cs="Times New Roman"/>
          <w:sz w:val="28"/>
          <w:szCs w:val="28"/>
        </w:rPr>
        <w:t>особенностях человеческой психики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7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D772779" w14:textId="07F6DFB0" w:rsidR="003B7AFB" w:rsidRDefault="00765E52" w:rsidP="00C63B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Очевидным образом Ницше,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 xml:space="preserve"> через анализ которого </w:t>
      </w:r>
      <w:proofErr w:type="spellStart"/>
      <w:r w:rsidR="005C4EB6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5C4EB6">
        <w:rPr>
          <w:rFonts w:ascii="Times New Roman" w:eastAsia="Times New Roman" w:hAnsi="Times New Roman" w:cs="Times New Roman"/>
          <w:sz w:val="28"/>
          <w:szCs w:val="28"/>
        </w:rPr>
        <w:t xml:space="preserve"> приходит к своим выводам</w:t>
      </w:r>
      <w:r w:rsidR="00DD16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4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641">
        <w:rPr>
          <w:rFonts w:ascii="Times New Roman" w:eastAsia="Times New Roman" w:hAnsi="Times New Roman" w:cs="Times New Roman"/>
          <w:sz w:val="28"/>
          <w:szCs w:val="28"/>
        </w:rPr>
        <w:t>так же,</w:t>
      </w:r>
      <w:r w:rsidR="005C4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F1F">
        <w:rPr>
          <w:rFonts w:ascii="Times New Roman" w:eastAsia="Times New Roman" w:hAnsi="Times New Roman" w:cs="Times New Roman"/>
          <w:sz w:val="28"/>
          <w:szCs w:val="28"/>
        </w:rPr>
        <w:t xml:space="preserve">говорит об утрате истинного морального нарратива. Однако </w:t>
      </w:r>
      <w:r w:rsidR="00897CD3">
        <w:rPr>
          <w:rFonts w:ascii="Times New Roman" w:eastAsia="Times New Roman" w:hAnsi="Times New Roman" w:cs="Times New Roman"/>
          <w:sz w:val="28"/>
          <w:szCs w:val="28"/>
        </w:rPr>
        <w:t xml:space="preserve">же в этом случае мы не видим никакого плюрализма мнений. Ницше исходит из одного верного «золотого века» моральных представлений (времён </w:t>
      </w:r>
      <w:r w:rsidR="00715913">
        <w:rPr>
          <w:rFonts w:ascii="Times New Roman" w:eastAsia="Times New Roman" w:hAnsi="Times New Roman" w:cs="Times New Roman"/>
          <w:sz w:val="28"/>
          <w:szCs w:val="28"/>
        </w:rPr>
        <w:t xml:space="preserve">гомеровского мифа). После которого </w:t>
      </w:r>
      <w:proofErr w:type="spellStart"/>
      <w:r w:rsidR="00715913">
        <w:rPr>
          <w:rFonts w:ascii="Times New Roman" w:eastAsia="Times New Roman" w:hAnsi="Times New Roman" w:cs="Times New Roman"/>
          <w:sz w:val="28"/>
          <w:szCs w:val="28"/>
        </w:rPr>
        <w:t>ресентимент</w:t>
      </w:r>
      <w:proofErr w:type="spellEnd"/>
      <w:r w:rsidR="00715913">
        <w:rPr>
          <w:rFonts w:ascii="Times New Roman" w:eastAsia="Times New Roman" w:hAnsi="Times New Roman" w:cs="Times New Roman"/>
          <w:sz w:val="28"/>
          <w:szCs w:val="28"/>
        </w:rPr>
        <w:t xml:space="preserve"> и рабская мораль </w:t>
      </w:r>
      <w:r w:rsidR="00540556">
        <w:rPr>
          <w:rFonts w:ascii="Times New Roman" w:eastAsia="Times New Roman" w:hAnsi="Times New Roman" w:cs="Times New Roman"/>
          <w:sz w:val="28"/>
          <w:szCs w:val="28"/>
        </w:rPr>
        <w:t xml:space="preserve">стирали и признавали порочной </w:t>
      </w:r>
      <w:r w:rsidR="0044130B">
        <w:rPr>
          <w:rFonts w:ascii="Times New Roman" w:eastAsia="Times New Roman" w:hAnsi="Times New Roman" w:cs="Times New Roman"/>
          <w:sz w:val="28"/>
          <w:szCs w:val="28"/>
        </w:rPr>
        <w:t xml:space="preserve">истинную мораль господ. </w:t>
      </w:r>
    </w:p>
    <w:p w14:paraId="494694F2" w14:textId="15093660" w:rsidR="00765E52" w:rsidRDefault="00765E52" w:rsidP="00C63B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этих посылок следует стремление</w:t>
      </w:r>
      <w:r w:rsidR="00DA7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7657">
        <w:rPr>
          <w:rFonts w:ascii="Times New Roman" w:eastAsia="Times New Roman" w:hAnsi="Times New Roman" w:cs="Times New Roman"/>
          <w:sz w:val="28"/>
          <w:szCs w:val="28"/>
        </w:rPr>
        <w:t>этиков</w:t>
      </w:r>
      <w:proofErr w:type="spellEnd"/>
      <w:r w:rsidR="00DA7657">
        <w:rPr>
          <w:rFonts w:ascii="Times New Roman" w:eastAsia="Times New Roman" w:hAnsi="Times New Roman" w:cs="Times New Roman"/>
          <w:sz w:val="28"/>
          <w:szCs w:val="28"/>
        </w:rPr>
        <w:t xml:space="preserve"> добродетели реанимировать истинное положение вещей</w:t>
      </w:r>
      <w:r w:rsidR="00285641">
        <w:rPr>
          <w:rFonts w:ascii="Times New Roman" w:eastAsia="Times New Roman" w:hAnsi="Times New Roman" w:cs="Times New Roman"/>
          <w:sz w:val="28"/>
          <w:szCs w:val="28"/>
        </w:rPr>
        <w:t xml:space="preserve"> через добродетель, христианство или</w:t>
      </w:r>
      <w:r w:rsidR="0096349A">
        <w:rPr>
          <w:rFonts w:ascii="Times New Roman" w:eastAsia="Times New Roman" w:hAnsi="Times New Roman" w:cs="Times New Roman"/>
          <w:sz w:val="28"/>
          <w:szCs w:val="28"/>
        </w:rPr>
        <w:t xml:space="preserve"> воссоздания образа сверхчеловека. </w:t>
      </w:r>
    </w:p>
    <w:p w14:paraId="6108DB7A" w14:textId="0FE891F8" w:rsidR="0096349A" w:rsidRDefault="0096349A" w:rsidP="00C63B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этого мы переходим ко </w:t>
      </w:r>
      <w:r w:rsidR="00A62F85">
        <w:rPr>
          <w:rFonts w:ascii="Times New Roman" w:eastAsia="Times New Roman" w:hAnsi="Times New Roman" w:cs="Times New Roman"/>
          <w:sz w:val="28"/>
          <w:szCs w:val="28"/>
        </w:rPr>
        <w:t>второму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виду нарратива </w:t>
      </w:r>
      <w:r w:rsidR="00A62F85" w:rsidRPr="00D61B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1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F85" w:rsidRPr="004E2292">
        <w:rPr>
          <w:rFonts w:ascii="Times New Roman" w:eastAsia="Times New Roman" w:hAnsi="Times New Roman" w:cs="Times New Roman"/>
          <w:sz w:val="28"/>
          <w:szCs w:val="28"/>
          <w:u w:val="single"/>
        </w:rPr>
        <w:t>нарратив личности как она должна быть</w:t>
      </w:r>
      <w:r w:rsidR="00A62F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2292">
        <w:rPr>
          <w:rFonts w:ascii="Times New Roman" w:eastAsia="Times New Roman" w:hAnsi="Times New Roman" w:cs="Times New Roman"/>
          <w:sz w:val="28"/>
          <w:szCs w:val="28"/>
        </w:rPr>
        <w:t>На данном нарративе</w:t>
      </w:r>
      <w:r w:rsidR="00DB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74C1">
        <w:rPr>
          <w:rFonts w:ascii="Times New Roman" w:eastAsia="Times New Roman" w:hAnsi="Times New Roman" w:cs="Times New Roman"/>
          <w:sz w:val="28"/>
          <w:szCs w:val="28"/>
        </w:rPr>
        <w:t xml:space="preserve">имплицитно </w:t>
      </w:r>
      <w:r w:rsidR="004E2292">
        <w:rPr>
          <w:rFonts w:ascii="Times New Roman" w:eastAsia="Times New Roman" w:hAnsi="Times New Roman" w:cs="Times New Roman"/>
          <w:sz w:val="28"/>
          <w:szCs w:val="28"/>
        </w:rPr>
        <w:t xml:space="preserve"> останавлива</w:t>
      </w:r>
      <w:r w:rsidR="00023CE4">
        <w:rPr>
          <w:rFonts w:ascii="Times New Roman" w:eastAsia="Times New Roman" w:hAnsi="Times New Roman" w:cs="Times New Roman"/>
          <w:sz w:val="28"/>
          <w:szCs w:val="28"/>
        </w:rPr>
        <w:t>ют</w:t>
      </w:r>
      <w:proofErr w:type="gramEnd"/>
      <w:r w:rsidR="00023CE4">
        <w:rPr>
          <w:rFonts w:ascii="Times New Roman" w:eastAsia="Times New Roman" w:hAnsi="Times New Roman" w:cs="Times New Roman"/>
          <w:sz w:val="28"/>
          <w:szCs w:val="28"/>
        </w:rPr>
        <w:t xml:space="preserve"> своё внимание наибольшее </w:t>
      </w:r>
      <w:r w:rsidR="00D4205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023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3CE4">
        <w:rPr>
          <w:rFonts w:ascii="Times New Roman" w:eastAsia="Times New Roman" w:hAnsi="Times New Roman" w:cs="Times New Roman"/>
          <w:sz w:val="28"/>
          <w:szCs w:val="28"/>
        </w:rPr>
        <w:t>этиков</w:t>
      </w:r>
      <w:proofErr w:type="spellEnd"/>
      <w:r w:rsidR="00023CE4">
        <w:rPr>
          <w:rFonts w:ascii="Times New Roman" w:eastAsia="Times New Roman" w:hAnsi="Times New Roman" w:cs="Times New Roman"/>
          <w:sz w:val="28"/>
          <w:szCs w:val="28"/>
        </w:rPr>
        <w:t xml:space="preserve"> добродетели. Действительно, </w:t>
      </w:r>
      <w:r w:rsidR="004D77BF">
        <w:rPr>
          <w:rFonts w:ascii="Times New Roman" w:eastAsia="Times New Roman" w:hAnsi="Times New Roman" w:cs="Times New Roman"/>
          <w:sz w:val="28"/>
          <w:szCs w:val="28"/>
        </w:rPr>
        <w:t xml:space="preserve">если мы исходим из позиций, что данное течение заостряет своё внимание не на поступке, а на </w:t>
      </w:r>
      <w:r w:rsidR="00123A14">
        <w:rPr>
          <w:rFonts w:ascii="Times New Roman" w:eastAsia="Times New Roman" w:hAnsi="Times New Roman" w:cs="Times New Roman"/>
          <w:sz w:val="28"/>
          <w:szCs w:val="28"/>
        </w:rPr>
        <w:t xml:space="preserve">агенте, то как можно </w:t>
      </w:r>
      <w:r w:rsidR="00D4205A">
        <w:rPr>
          <w:rFonts w:ascii="Times New Roman" w:eastAsia="Times New Roman" w:hAnsi="Times New Roman" w:cs="Times New Roman"/>
          <w:sz w:val="28"/>
          <w:szCs w:val="28"/>
        </w:rPr>
        <w:t>предпринять</w:t>
      </w:r>
      <w:r w:rsidR="00123A14">
        <w:rPr>
          <w:rFonts w:ascii="Times New Roman" w:eastAsia="Times New Roman" w:hAnsi="Times New Roman" w:cs="Times New Roman"/>
          <w:sz w:val="28"/>
          <w:szCs w:val="28"/>
        </w:rPr>
        <w:t xml:space="preserve"> исправление </w:t>
      </w:r>
      <w:r w:rsidR="00D4205A">
        <w:rPr>
          <w:rFonts w:ascii="Times New Roman" w:eastAsia="Times New Roman" w:hAnsi="Times New Roman" w:cs="Times New Roman"/>
          <w:sz w:val="28"/>
          <w:szCs w:val="28"/>
        </w:rPr>
        <w:t>последнего,</w:t>
      </w:r>
      <w:r w:rsidR="00123A14">
        <w:rPr>
          <w:rFonts w:ascii="Times New Roman" w:eastAsia="Times New Roman" w:hAnsi="Times New Roman" w:cs="Times New Roman"/>
          <w:sz w:val="28"/>
          <w:szCs w:val="28"/>
        </w:rPr>
        <w:t xml:space="preserve"> не имея перед собой образец.</w:t>
      </w:r>
      <w:r w:rsidR="00D61BC4">
        <w:rPr>
          <w:rFonts w:ascii="Times New Roman" w:eastAsia="Times New Roman" w:hAnsi="Times New Roman" w:cs="Times New Roman"/>
          <w:sz w:val="28"/>
          <w:szCs w:val="28"/>
        </w:rPr>
        <w:t xml:space="preserve"> Данные тенденции мы видим начиная с </w:t>
      </w:r>
      <w:r w:rsidR="003F7F50">
        <w:rPr>
          <w:rFonts w:ascii="Times New Roman" w:eastAsia="Times New Roman" w:hAnsi="Times New Roman" w:cs="Times New Roman"/>
          <w:sz w:val="28"/>
          <w:szCs w:val="28"/>
        </w:rPr>
        <w:t xml:space="preserve">рассвета этики добродетели до самых </w:t>
      </w:r>
      <w:r w:rsidR="00503C8F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3F7F50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503C8F">
        <w:rPr>
          <w:rFonts w:ascii="Times New Roman" w:eastAsia="Times New Roman" w:hAnsi="Times New Roman" w:cs="Times New Roman"/>
          <w:sz w:val="28"/>
          <w:szCs w:val="28"/>
        </w:rPr>
        <w:t>ё проявлений</w:t>
      </w:r>
      <w:r w:rsidR="003F7F50">
        <w:rPr>
          <w:rFonts w:ascii="Times New Roman" w:eastAsia="Times New Roman" w:hAnsi="Times New Roman" w:cs="Times New Roman"/>
          <w:sz w:val="28"/>
          <w:szCs w:val="28"/>
        </w:rPr>
        <w:t xml:space="preserve">. Тем не менее здесь </w:t>
      </w:r>
      <w:r w:rsidR="003F7F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тоже есть свои нюансы. 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6610F">
        <w:rPr>
          <w:rFonts w:ascii="Times New Roman" w:eastAsia="Times New Roman" w:hAnsi="Times New Roman" w:cs="Times New Roman"/>
          <w:sz w:val="28"/>
          <w:szCs w:val="28"/>
        </w:rPr>
        <w:t xml:space="preserve">акой нарратив может иметь два вида: </w:t>
      </w:r>
      <w:proofErr w:type="spellStart"/>
      <w:r w:rsidR="00E175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75C2">
        <w:rPr>
          <w:rFonts w:ascii="Times New Roman" w:eastAsia="Times New Roman" w:hAnsi="Times New Roman" w:cs="Times New Roman"/>
          <w:i/>
          <w:iCs/>
          <w:sz w:val="28"/>
          <w:szCs w:val="28"/>
        </w:rPr>
        <w:t>редписательный</w:t>
      </w:r>
      <w:proofErr w:type="spellEnd"/>
      <w:r w:rsidR="0046610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6610F" w:rsidRPr="00E175C2">
        <w:rPr>
          <w:rFonts w:ascii="Times New Roman" w:eastAsia="Times New Roman" w:hAnsi="Times New Roman" w:cs="Times New Roman"/>
          <w:i/>
          <w:iCs/>
          <w:sz w:val="28"/>
          <w:szCs w:val="28"/>
        </w:rPr>
        <w:t>художественный</w:t>
      </w:r>
      <w:r w:rsidR="00E175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E175C2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="00E175C2" w:rsidRPr="00E175C2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предписательного</w:t>
      </w:r>
      <w:proofErr w:type="spellEnd"/>
      <w:r w:rsidR="00D420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4205A">
        <w:rPr>
          <w:rFonts w:ascii="Times New Roman" w:eastAsia="Times New Roman" w:hAnsi="Times New Roman" w:cs="Times New Roman"/>
          <w:sz w:val="28"/>
          <w:szCs w:val="28"/>
        </w:rPr>
        <w:t xml:space="preserve">мы имеем </w:t>
      </w:r>
      <w:r w:rsidR="00CC2C2C">
        <w:rPr>
          <w:rFonts w:ascii="Times New Roman" w:eastAsia="Times New Roman" w:hAnsi="Times New Roman" w:cs="Times New Roman"/>
          <w:sz w:val="28"/>
          <w:szCs w:val="28"/>
        </w:rPr>
        <w:t>дело с конечным числом добродетелей, которые должны воспитать в себе. Как правило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2C2C">
        <w:rPr>
          <w:rFonts w:ascii="Times New Roman" w:eastAsia="Times New Roman" w:hAnsi="Times New Roman" w:cs="Times New Roman"/>
          <w:sz w:val="28"/>
          <w:szCs w:val="28"/>
        </w:rPr>
        <w:t xml:space="preserve"> этот </w:t>
      </w:r>
      <w:r w:rsidR="00A750D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CC2C2C">
        <w:rPr>
          <w:rFonts w:ascii="Times New Roman" w:eastAsia="Times New Roman" w:hAnsi="Times New Roman" w:cs="Times New Roman"/>
          <w:sz w:val="28"/>
          <w:szCs w:val="28"/>
        </w:rPr>
        <w:t xml:space="preserve"> связан со срединным путём</w:t>
      </w:r>
      <w:r w:rsidR="00F34555">
        <w:rPr>
          <w:rFonts w:ascii="Times New Roman" w:eastAsia="Times New Roman" w:hAnsi="Times New Roman" w:cs="Times New Roman"/>
          <w:sz w:val="28"/>
          <w:szCs w:val="28"/>
        </w:rPr>
        <w:t xml:space="preserve">, где недостаток или избыток качества данной добродетели переворачивает её в порок. </w:t>
      </w:r>
      <w:r w:rsidR="00972F0D">
        <w:rPr>
          <w:rFonts w:ascii="Times New Roman" w:eastAsia="Times New Roman" w:hAnsi="Times New Roman" w:cs="Times New Roman"/>
          <w:sz w:val="28"/>
          <w:szCs w:val="28"/>
        </w:rPr>
        <w:t xml:space="preserve">В случае же </w:t>
      </w:r>
      <w:r w:rsidR="00972F0D" w:rsidRPr="00972F0D">
        <w:rPr>
          <w:rFonts w:ascii="Times New Roman" w:eastAsia="Times New Roman" w:hAnsi="Times New Roman" w:cs="Times New Roman"/>
          <w:i/>
          <w:iCs/>
          <w:sz w:val="28"/>
          <w:szCs w:val="28"/>
        </w:rPr>
        <w:t>художественного</w:t>
      </w:r>
      <w:r w:rsidR="00972F0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добродетелей мы уходим от строг</w:t>
      </w:r>
      <w:r w:rsidR="00B72F5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proofErr w:type="spellStart"/>
      <w:r w:rsidR="00B72F5E">
        <w:rPr>
          <w:rFonts w:ascii="Times New Roman" w:eastAsia="Times New Roman" w:hAnsi="Times New Roman" w:cs="Times New Roman"/>
          <w:sz w:val="28"/>
          <w:szCs w:val="28"/>
        </w:rPr>
        <w:t>предзад</w:t>
      </w:r>
      <w:r w:rsidR="004261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2F5E">
        <w:rPr>
          <w:rFonts w:ascii="Times New Roman" w:eastAsia="Times New Roman" w:hAnsi="Times New Roman" w:cs="Times New Roman"/>
          <w:sz w:val="28"/>
          <w:szCs w:val="28"/>
        </w:rPr>
        <w:t>нности</w:t>
      </w:r>
      <w:proofErr w:type="spellEnd"/>
      <w:r w:rsidR="00B72F5E">
        <w:rPr>
          <w:rFonts w:ascii="Times New Roman" w:eastAsia="Times New Roman" w:hAnsi="Times New Roman" w:cs="Times New Roman"/>
          <w:sz w:val="28"/>
          <w:szCs w:val="28"/>
        </w:rPr>
        <w:t xml:space="preserve"> добродетелей. Вместо этого, подобно эл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72F5E">
        <w:rPr>
          <w:rFonts w:ascii="Times New Roman" w:eastAsia="Times New Roman" w:hAnsi="Times New Roman" w:cs="Times New Roman"/>
          <w:sz w:val="28"/>
          <w:szCs w:val="28"/>
        </w:rPr>
        <w:t>инам личность здесь исходит из абсолютной свободы (материальности в эстетическом понимании)</w:t>
      </w:r>
      <w:r w:rsidR="00B86413">
        <w:rPr>
          <w:rFonts w:ascii="Times New Roman" w:eastAsia="Times New Roman" w:hAnsi="Times New Roman" w:cs="Times New Roman"/>
          <w:sz w:val="28"/>
          <w:szCs w:val="28"/>
        </w:rPr>
        <w:t>. Однако такая абсолютная свобода должна быть ограничена</w:t>
      </w:r>
      <w:r w:rsidR="00C87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3B1">
        <w:rPr>
          <w:rFonts w:ascii="Times New Roman" w:eastAsia="Times New Roman" w:hAnsi="Times New Roman" w:cs="Times New Roman"/>
          <w:sz w:val="28"/>
          <w:szCs w:val="28"/>
        </w:rPr>
        <w:t>(формой) для обретения смысла. Так</w:t>
      </w:r>
      <w:r w:rsidR="00836B1B">
        <w:rPr>
          <w:rFonts w:ascii="Times New Roman" w:eastAsia="Times New Roman" w:hAnsi="Times New Roman" w:cs="Times New Roman"/>
          <w:sz w:val="28"/>
          <w:szCs w:val="28"/>
        </w:rPr>
        <w:t xml:space="preserve">ие практики эстетик существования </w:t>
      </w:r>
      <w:r w:rsidR="00D54008">
        <w:rPr>
          <w:rFonts w:ascii="Times New Roman" w:eastAsia="Times New Roman" w:hAnsi="Times New Roman" w:cs="Times New Roman"/>
          <w:sz w:val="28"/>
          <w:szCs w:val="28"/>
        </w:rPr>
        <w:t>имеют иллюстрации у</w:t>
      </w:r>
      <w:r w:rsidR="0083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70">
        <w:rPr>
          <w:rFonts w:ascii="Times New Roman" w:eastAsia="Times New Roman" w:hAnsi="Times New Roman" w:cs="Times New Roman"/>
          <w:sz w:val="28"/>
          <w:szCs w:val="28"/>
        </w:rPr>
        <w:t>Фуко</w:t>
      </w:r>
      <w:r w:rsidR="00510170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73"/>
      </w:r>
      <w:r w:rsidR="005101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008">
        <w:rPr>
          <w:rFonts w:ascii="Times New Roman" w:eastAsia="Times New Roman" w:hAnsi="Times New Roman" w:cs="Times New Roman"/>
          <w:sz w:val="28"/>
          <w:szCs w:val="28"/>
        </w:rPr>
        <w:t xml:space="preserve"> Один из примеров, который он </w:t>
      </w:r>
      <w:r w:rsidR="003217F5">
        <w:rPr>
          <w:rFonts w:ascii="Times New Roman" w:eastAsia="Times New Roman" w:hAnsi="Times New Roman" w:cs="Times New Roman"/>
          <w:sz w:val="28"/>
          <w:szCs w:val="28"/>
        </w:rPr>
        <w:t>приводит,</w:t>
      </w:r>
      <w:r w:rsidR="008B4C1C">
        <w:rPr>
          <w:rFonts w:ascii="Times New Roman" w:eastAsia="Times New Roman" w:hAnsi="Times New Roman" w:cs="Times New Roman"/>
          <w:sz w:val="28"/>
          <w:szCs w:val="28"/>
        </w:rPr>
        <w:t xml:space="preserve"> является описание</w:t>
      </w:r>
      <w:r w:rsidR="001C27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21394">
        <w:rPr>
          <w:rFonts w:ascii="Times New Roman" w:eastAsia="Times New Roman" w:hAnsi="Times New Roman" w:cs="Times New Roman"/>
          <w:sz w:val="28"/>
          <w:szCs w:val="28"/>
        </w:rPr>
        <w:t xml:space="preserve"> семейных отношений. Жена грека не может изменить ему по </w:t>
      </w:r>
      <w:r w:rsidR="003217F5">
        <w:rPr>
          <w:rFonts w:ascii="Times New Roman" w:eastAsia="Times New Roman" w:hAnsi="Times New Roman" w:cs="Times New Roman"/>
          <w:sz w:val="28"/>
          <w:szCs w:val="28"/>
        </w:rPr>
        <w:t xml:space="preserve">своему </w:t>
      </w:r>
      <w:r w:rsidR="00321394">
        <w:rPr>
          <w:rFonts w:ascii="Times New Roman" w:eastAsia="Times New Roman" w:hAnsi="Times New Roman" w:cs="Times New Roman"/>
          <w:sz w:val="28"/>
          <w:szCs w:val="28"/>
        </w:rPr>
        <w:t>предназначению, однако грек абсолютно сво</w:t>
      </w:r>
      <w:r w:rsidR="00382F4A">
        <w:rPr>
          <w:rFonts w:ascii="Times New Roman" w:eastAsia="Times New Roman" w:hAnsi="Times New Roman" w:cs="Times New Roman"/>
          <w:sz w:val="28"/>
          <w:szCs w:val="28"/>
        </w:rPr>
        <w:t xml:space="preserve">боден </w:t>
      </w:r>
      <w:r w:rsidR="003217F5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 w:rsidR="00382F4A">
        <w:rPr>
          <w:rFonts w:ascii="Times New Roman" w:eastAsia="Times New Roman" w:hAnsi="Times New Roman" w:cs="Times New Roman"/>
          <w:sz w:val="28"/>
          <w:szCs w:val="28"/>
        </w:rPr>
        <w:t>в этом аспекте</w:t>
      </w:r>
      <w:r w:rsidR="004B5DD7">
        <w:rPr>
          <w:rFonts w:ascii="Times New Roman" w:eastAsia="Times New Roman" w:hAnsi="Times New Roman" w:cs="Times New Roman"/>
          <w:sz w:val="28"/>
          <w:szCs w:val="28"/>
        </w:rPr>
        <w:t>, но</w:t>
      </w:r>
      <w:r w:rsidR="00382F4A">
        <w:rPr>
          <w:rFonts w:ascii="Times New Roman" w:eastAsia="Times New Roman" w:hAnsi="Times New Roman" w:cs="Times New Roman"/>
          <w:sz w:val="28"/>
          <w:szCs w:val="28"/>
        </w:rPr>
        <w:t xml:space="preserve"> не изменяет ей из стремления к благородству. </w:t>
      </w:r>
      <w:r w:rsidR="004B5DD7">
        <w:rPr>
          <w:rFonts w:ascii="Times New Roman" w:eastAsia="Times New Roman" w:hAnsi="Times New Roman" w:cs="Times New Roman"/>
          <w:sz w:val="28"/>
          <w:szCs w:val="28"/>
        </w:rPr>
        <w:t xml:space="preserve">Такой эстетический способ восприятия добродетели довольно </w:t>
      </w:r>
      <w:r w:rsidR="001D770A">
        <w:rPr>
          <w:rFonts w:ascii="Times New Roman" w:eastAsia="Times New Roman" w:hAnsi="Times New Roman" w:cs="Times New Roman"/>
          <w:sz w:val="28"/>
          <w:szCs w:val="28"/>
        </w:rPr>
        <w:t>интересен</w:t>
      </w:r>
      <w:r w:rsidR="000A78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5DD7">
        <w:rPr>
          <w:rFonts w:ascii="Times New Roman" w:eastAsia="Times New Roman" w:hAnsi="Times New Roman" w:cs="Times New Roman"/>
          <w:sz w:val="28"/>
          <w:szCs w:val="28"/>
        </w:rPr>
        <w:t xml:space="preserve"> и был отдельно рассмотрен нами в предыдущем параграфе.</w:t>
      </w:r>
    </w:p>
    <w:p w14:paraId="65292EEA" w14:textId="6F8517BE" w:rsidR="000A787F" w:rsidRPr="00D4205A" w:rsidRDefault="00FA348D" w:rsidP="00C63B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вид </w:t>
      </w:r>
      <w:r w:rsidR="001D770A">
        <w:rPr>
          <w:rFonts w:ascii="Times New Roman" w:eastAsia="Times New Roman" w:hAnsi="Times New Roman" w:cs="Times New Roman"/>
          <w:sz w:val="28"/>
          <w:szCs w:val="28"/>
        </w:rPr>
        <w:t>нарратива</w:t>
      </w:r>
      <w:r w:rsidR="00521750">
        <w:rPr>
          <w:rFonts w:ascii="Times New Roman" w:eastAsia="Times New Roman" w:hAnsi="Times New Roman" w:cs="Times New Roman"/>
          <w:sz w:val="28"/>
          <w:szCs w:val="28"/>
        </w:rPr>
        <w:t>, как мы уже сказали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70A">
        <w:rPr>
          <w:rFonts w:ascii="Times New Roman" w:eastAsia="Times New Roman" w:hAnsi="Times New Roman" w:cs="Times New Roman"/>
          <w:sz w:val="28"/>
          <w:szCs w:val="28"/>
        </w:rPr>
        <w:t>встречается</w:t>
      </w:r>
      <w:r w:rsidR="0052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70A">
        <w:rPr>
          <w:rFonts w:ascii="Times New Roman" w:eastAsia="Times New Roman" w:hAnsi="Times New Roman" w:cs="Times New Roman"/>
          <w:sz w:val="28"/>
          <w:szCs w:val="28"/>
        </w:rPr>
        <w:t>повсеместно</w:t>
      </w:r>
      <w:r w:rsidR="00521750">
        <w:rPr>
          <w:rFonts w:ascii="Times New Roman" w:eastAsia="Times New Roman" w:hAnsi="Times New Roman" w:cs="Times New Roman"/>
          <w:sz w:val="28"/>
          <w:szCs w:val="28"/>
        </w:rPr>
        <w:t xml:space="preserve">. По своей сути </w:t>
      </w:r>
      <w:r w:rsidR="001D770A">
        <w:rPr>
          <w:rFonts w:ascii="Times New Roman" w:eastAsia="Times New Roman" w:hAnsi="Times New Roman" w:cs="Times New Roman"/>
          <w:sz w:val="28"/>
          <w:szCs w:val="28"/>
        </w:rPr>
        <w:t>любой трактат,</w:t>
      </w:r>
      <w:r w:rsidR="00521750">
        <w:rPr>
          <w:rFonts w:ascii="Times New Roman" w:eastAsia="Times New Roman" w:hAnsi="Times New Roman" w:cs="Times New Roman"/>
          <w:sz w:val="28"/>
          <w:szCs w:val="28"/>
        </w:rPr>
        <w:t xml:space="preserve"> посвящённый </w:t>
      </w:r>
      <w:r w:rsidR="001D770A">
        <w:rPr>
          <w:rFonts w:ascii="Times New Roman" w:eastAsia="Times New Roman" w:hAnsi="Times New Roman" w:cs="Times New Roman"/>
          <w:sz w:val="28"/>
          <w:szCs w:val="28"/>
        </w:rPr>
        <w:t>этике добродетели,</w:t>
      </w:r>
      <w:r w:rsidR="00521750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747EC5">
        <w:rPr>
          <w:rFonts w:ascii="Times New Roman" w:eastAsia="Times New Roman" w:hAnsi="Times New Roman" w:cs="Times New Roman"/>
          <w:sz w:val="28"/>
          <w:szCs w:val="28"/>
        </w:rPr>
        <w:t xml:space="preserve">таким нарративом, так как содержит </w:t>
      </w:r>
      <w:r w:rsidR="004E099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747EC5">
        <w:rPr>
          <w:rFonts w:ascii="Times New Roman" w:eastAsia="Times New Roman" w:hAnsi="Times New Roman" w:cs="Times New Roman"/>
          <w:sz w:val="28"/>
          <w:szCs w:val="28"/>
        </w:rPr>
        <w:t xml:space="preserve"> добродетельного </w:t>
      </w:r>
      <w:r w:rsidR="00016600">
        <w:rPr>
          <w:rFonts w:ascii="Times New Roman" w:eastAsia="Times New Roman" w:hAnsi="Times New Roman" w:cs="Times New Roman"/>
          <w:sz w:val="28"/>
          <w:szCs w:val="28"/>
        </w:rPr>
        <w:t>агента</w:t>
      </w:r>
      <w:r w:rsidR="00747EC5">
        <w:rPr>
          <w:rFonts w:ascii="Times New Roman" w:eastAsia="Times New Roman" w:hAnsi="Times New Roman" w:cs="Times New Roman"/>
          <w:sz w:val="28"/>
          <w:szCs w:val="28"/>
        </w:rPr>
        <w:t>, хоть иногда и выражаем</w:t>
      </w:r>
      <w:r w:rsidR="00BD245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47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2457">
        <w:rPr>
          <w:rFonts w:ascii="Times New Roman" w:eastAsia="Times New Roman" w:hAnsi="Times New Roman" w:cs="Times New Roman"/>
          <w:sz w:val="28"/>
          <w:szCs w:val="28"/>
        </w:rPr>
        <w:t>апофатически</w:t>
      </w:r>
      <w:proofErr w:type="spellEnd"/>
      <w:r w:rsidR="00747E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A7097C" w14:textId="71ADC187" w:rsidR="00F5646A" w:rsidRDefault="00090825" w:rsidP="00137D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C037D7">
        <w:rPr>
          <w:rFonts w:ascii="Times New Roman" w:eastAsia="Times New Roman" w:hAnsi="Times New Roman" w:cs="Times New Roman"/>
          <w:sz w:val="28"/>
          <w:szCs w:val="28"/>
          <w:u w:val="single"/>
        </w:rPr>
        <w:t>арратив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 описанием</w:t>
      </w:r>
      <w:r w:rsidR="00EF37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0F8">
        <w:rPr>
          <w:rFonts w:ascii="Times New Roman" w:eastAsia="Times New Roman" w:hAnsi="Times New Roman" w:cs="Times New Roman"/>
          <w:sz w:val="28"/>
          <w:szCs w:val="28"/>
        </w:rPr>
        <w:t>охват</w:t>
      </w:r>
      <w:r w:rsidR="00EF3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260F8">
        <w:rPr>
          <w:rFonts w:ascii="Times New Roman" w:eastAsia="Times New Roman" w:hAnsi="Times New Roman" w:cs="Times New Roman"/>
          <w:sz w:val="28"/>
          <w:szCs w:val="28"/>
        </w:rPr>
        <w:t xml:space="preserve"> не огромны</w:t>
      </w:r>
      <w:r w:rsidR="00FC4D0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260F8">
        <w:rPr>
          <w:rFonts w:ascii="Times New Roman" w:eastAsia="Times New Roman" w:hAnsi="Times New Roman" w:cs="Times New Roman"/>
          <w:sz w:val="28"/>
          <w:szCs w:val="28"/>
        </w:rPr>
        <w:t xml:space="preserve"> исторически</w:t>
      </w:r>
      <w:r w:rsidR="00FC4D0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260F8">
        <w:rPr>
          <w:rFonts w:ascii="Times New Roman" w:eastAsia="Times New Roman" w:hAnsi="Times New Roman" w:cs="Times New Roman"/>
          <w:sz w:val="28"/>
          <w:szCs w:val="28"/>
        </w:rPr>
        <w:t xml:space="preserve"> эпо</w:t>
      </w:r>
      <w:r w:rsidR="00FC4D0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260F8">
        <w:rPr>
          <w:rFonts w:ascii="Times New Roman" w:eastAsia="Times New Roman" w:hAnsi="Times New Roman" w:cs="Times New Roman"/>
          <w:sz w:val="28"/>
          <w:szCs w:val="28"/>
        </w:rPr>
        <w:t xml:space="preserve"> и даже не отдель</w:t>
      </w:r>
      <w:r w:rsidR="00D707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4D0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70715">
        <w:rPr>
          <w:rFonts w:ascii="Times New Roman" w:eastAsia="Times New Roman" w:hAnsi="Times New Roman" w:cs="Times New Roman"/>
          <w:sz w:val="28"/>
          <w:szCs w:val="28"/>
        </w:rPr>
        <w:t xml:space="preserve"> личност</w:t>
      </w:r>
      <w:r w:rsidR="00FC4D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A4B">
        <w:rPr>
          <w:rFonts w:ascii="Times New Roman" w:eastAsia="Times New Roman" w:hAnsi="Times New Roman" w:cs="Times New Roman"/>
          <w:sz w:val="28"/>
          <w:szCs w:val="28"/>
        </w:rPr>
        <w:t>целиком</w:t>
      </w:r>
      <w:r w:rsidR="00D70715">
        <w:rPr>
          <w:rFonts w:ascii="Times New Roman" w:eastAsia="Times New Roman" w:hAnsi="Times New Roman" w:cs="Times New Roman"/>
          <w:sz w:val="28"/>
          <w:szCs w:val="28"/>
        </w:rPr>
        <w:t xml:space="preserve">. Но </w:t>
      </w:r>
      <w:r w:rsidR="00115649">
        <w:rPr>
          <w:rFonts w:ascii="Times New Roman" w:eastAsia="Times New Roman" w:hAnsi="Times New Roman" w:cs="Times New Roman"/>
          <w:sz w:val="28"/>
          <w:szCs w:val="28"/>
        </w:rPr>
        <w:t>останавливается на</w:t>
      </w:r>
      <w:r w:rsidR="00D70715">
        <w:rPr>
          <w:rFonts w:ascii="Times New Roman" w:eastAsia="Times New Roman" w:hAnsi="Times New Roman" w:cs="Times New Roman"/>
          <w:sz w:val="28"/>
          <w:szCs w:val="28"/>
        </w:rPr>
        <w:t xml:space="preserve"> описани</w:t>
      </w:r>
      <w:r w:rsidR="001156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0715">
        <w:rPr>
          <w:rFonts w:ascii="Times New Roman" w:eastAsia="Times New Roman" w:hAnsi="Times New Roman" w:cs="Times New Roman"/>
          <w:sz w:val="28"/>
          <w:szCs w:val="28"/>
        </w:rPr>
        <w:t xml:space="preserve"> добродетельного действия и его условий. </w:t>
      </w:r>
      <w:r w:rsidR="00E81A4B">
        <w:rPr>
          <w:rFonts w:ascii="Times New Roman" w:eastAsia="Times New Roman" w:hAnsi="Times New Roman" w:cs="Times New Roman"/>
          <w:sz w:val="28"/>
          <w:szCs w:val="28"/>
        </w:rPr>
        <w:t xml:space="preserve">Тем не менее по значимости не уступает двум другим. </w:t>
      </w:r>
      <w:r w:rsidR="00780EDC">
        <w:rPr>
          <w:rFonts w:ascii="Times New Roman" w:eastAsia="Times New Roman" w:hAnsi="Times New Roman" w:cs="Times New Roman"/>
          <w:sz w:val="28"/>
          <w:szCs w:val="28"/>
        </w:rPr>
        <w:t xml:space="preserve">Важность его обусловлена тем, что </w:t>
      </w:r>
      <w:r w:rsidR="00566F94">
        <w:rPr>
          <w:rFonts w:ascii="Times New Roman" w:eastAsia="Times New Roman" w:hAnsi="Times New Roman" w:cs="Times New Roman"/>
          <w:sz w:val="28"/>
          <w:szCs w:val="28"/>
        </w:rPr>
        <w:t>как бы н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6F94">
        <w:rPr>
          <w:rFonts w:ascii="Times New Roman" w:eastAsia="Times New Roman" w:hAnsi="Times New Roman" w:cs="Times New Roman"/>
          <w:sz w:val="28"/>
          <w:szCs w:val="28"/>
        </w:rPr>
        <w:t xml:space="preserve"> превозносилась в этике добродетели роль </w:t>
      </w:r>
      <w:r w:rsidR="002F6452">
        <w:rPr>
          <w:rFonts w:ascii="Times New Roman" w:eastAsia="Times New Roman" w:hAnsi="Times New Roman" w:cs="Times New Roman"/>
          <w:sz w:val="28"/>
          <w:szCs w:val="28"/>
        </w:rPr>
        <w:t>характеристик личности (в её противопоставлении характеристикам действия и последствия)</w:t>
      </w:r>
      <w:r w:rsidR="00E758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58C4">
        <w:rPr>
          <w:rFonts w:ascii="Times New Roman" w:eastAsia="Times New Roman" w:hAnsi="Times New Roman" w:cs="Times New Roman"/>
          <w:sz w:val="28"/>
          <w:szCs w:val="28"/>
        </w:rPr>
        <w:lastRenderedPageBreak/>
        <w:t>всё же действие является единственным способом приобретения добродетели</w:t>
      </w:r>
      <w:r w:rsidR="001F28E2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 w:rsidR="003916FE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 не является неожиданным открытием, но характеризует добродетель ещё со времён Аристотеля. Действительно, </w:t>
      </w:r>
      <w:r w:rsidR="007E788B">
        <w:rPr>
          <w:rFonts w:ascii="Times New Roman" w:eastAsia="Times New Roman" w:hAnsi="Times New Roman" w:cs="Times New Roman"/>
          <w:sz w:val="28"/>
          <w:szCs w:val="28"/>
        </w:rPr>
        <w:t xml:space="preserve">если мы вспомним, греческий философ говорит о </w:t>
      </w:r>
      <w:r w:rsidR="004C0495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7E788B">
        <w:rPr>
          <w:rFonts w:ascii="Times New Roman" w:eastAsia="Times New Roman" w:hAnsi="Times New Roman" w:cs="Times New Roman"/>
          <w:sz w:val="28"/>
          <w:szCs w:val="28"/>
        </w:rPr>
        <w:t xml:space="preserve"> что акцент на общ</w:t>
      </w:r>
      <w:r w:rsidR="004C0495">
        <w:rPr>
          <w:rFonts w:ascii="Times New Roman" w:eastAsia="Times New Roman" w:hAnsi="Times New Roman" w:cs="Times New Roman"/>
          <w:sz w:val="28"/>
          <w:szCs w:val="28"/>
        </w:rPr>
        <w:t>их основах</w:t>
      </w:r>
      <w:r w:rsidR="007E788B">
        <w:rPr>
          <w:rFonts w:ascii="Times New Roman" w:eastAsia="Times New Roman" w:hAnsi="Times New Roman" w:cs="Times New Roman"/>
          <w:sz w:val="28"/>
          <w:szCs w:val="28"/>
        </w:rPr>
        <w:t xml:space="preserve"> благ</w:t>
      </w:r>
      <w:r w:rsidR="00AF58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788B">
        <w:rPr>
          <w:rFonts w:ascii="Times New Roman" w:eastAsia="Times New Roman" w:hAnsi="Times New Roman" w:cs="Times New Roman"/>
          <w:sz w:val="28"/>
          <w:szCs w:val="28"/>
        </w:rPr>
        <w:t xml:space="preserve"> в познании добродетели менее ощутим</w:t>
      </w:r>
      <w:r w:rsidR="00B145B6">
        <w:rPr>
          <w:rFonts w:ascii="Times New Roman" w:eastAsia="Times New Roman" w:hAnsi="Times New Roman" w:cs="Times New Roman"/>
          <w:sz w:val="28"/>
          <w:szCs w:val="28"/>
        </w:rPr>
        <w:t xml:space="preserve">, чем выполнение </w:t>
      </w:r>
      <w:r w:rsidR="00AF5889">
        <w:rPr>
          <w:rFonts w:ascii="Times New Roman" w:eastAsia="Times New Roman" w:hAnsi="Times New Roman" w:cs="Times New Roman"/>
          <w:sz w:val="28"/>
          <w:szCs w:val="28"/>
        </w:rPr>
        <w:t xml:space="preserve">частного </w:t>
      </w:r>
      <w:r w:rsidR="00B145B6">
        <w:rPr>
          <w:rFonts w:ascii="Times New Roman" w:eastAsia="Times New Roman" w:hAnsi="Times New Roman" w:cs="Times New Roman"/>
          <w:sz w:val="28"/>
          <w:szCs w:val="28"/>
        </w:rPr>
        <w:t xml:space="preserve">добродетельного действия. </w:t>
      </w:r>
      <w:r w:rsidR="00073030">
        <w:rPr>
          <w:rFonts w:ascii="Times New Roman" w:eastAsia="Times New Roman" w:hAnsi="Times New Roman" w:cs="Times New Roman"/>
          <w:sz w:val="28"/>
          <w:szCs w:val="28"/>
        </w:rPr>
        <w:t>Более того</w:t>
      </w:r>
      <w:r w:rsidR="00A7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3030">
        <w:rPr>
          <w:rFonts w:ascii="Times New Roman" w:eastAsia="Times New Roman" w:hAnsi="Times New Roman" w:cs="Times New Roman"/>
          <w:sz w:val="28"/>
          <w:szCs w:val="28"/>
        </w:rPr>
        <w:t xml:space="preserve"> через усвоения общих законов добродетели мы не можем обрести </w:t>
      </w:r>
      <w:proofErr w:type="spellStart"/>
      <w:r w:rsidR="00073030">
        <w:rPr>
          <w:rFonts w:ascii="Times New Roman" w:eastAsia="Times New Roman" w:hAnsi="Times New Roman" w:cs="Times New Roman"/>
          <w:sz w:val="28"/>
          <w:szCs w:val="28"/>
        </w:rPr>
        <w:t>фронезис</w:t>
      </w:r>
      <w:proofErr w:type="spellEnd"/>
      <w:r w:rsidR="00073030">
        <w:rPr>
          <w:rFonts w:ascii="Times New Roman" w:eastAsia="Times New Roman" w:hAnsi="Times New Roman" w:cs="Times New Roman"/>
          <w:sz w:val="28"/>
          <w:szCs w:val="28"/>
        </w:rPr>
        <w:t xml:space="preserve"> (который можно понимать, как привычку к добродетельному действию)</w:t>
      </w:r>
      <w:r w:rsidR="00AF5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8834C4" w14:textId="6FB9BDF2" w:rsidR="00EB552C" w:rsidRDefault="00EB552C" w:rsidP="00A760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мы утверждаем, что можем предложить для тождества личности критерии добродетели. Они могут быть встроены в уже имеющуюся парадигму нарративного тождества личности. Характеризуя личность через добродетели и </w:t>
      </w:r>
      <w:r w:rsidR="009B1522">
        <w:rPr>
          <w:rFonts w:ascii="Times New Roman" w:eastAsia="Times New Roman" w:hAnsi="Times New Roman" w:cs="Times New Roman"/>
          <w:sz w:val="28"/>
          <w:szCs w:val="28"/>
        </w:rPr>
        <w:t>пороки,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имеем </w:t>
      </w:r>
      <w:r w:rsidR="009B1522">
        <w:rPr>
          <w:rFonts w:ascii="Times New Roman" w:eastAsia="Times New Roman" w:hAnsi="Times New Roman" w:cs="Times New Roman"/>
          <w:sz w:val="28"/>
          <w:szCs w:val="28"/>
        </w:rPr>
        <w:t>наиболее устойчивый объект. Впрочем</w:t>
      </w:r>
      <w:r w:rsidR="00A7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0A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9B1522">
        <w:rPr>
          <w:rFonts w:ascii="Times New Roman" w:eastAsia="Times New Roman" w:hAnsi="Times New Roman" w:cs="Times New Roman"/>
          <w:sz w:val="28"/>
          <w:szCs w:val="28"/>
        </w:rPr>
        <w:t>то довольно сильно похоже на психологический критерий. Однако</w:t>
      </w:r>
      <w:r w:rsidR="00A7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522">
        <w:rPr>
          <w:rFonts w:ascii="Times New Roman" w:eastAsia="Times New Roman" w:hAnsi="Times New Roman" w:cs="Times New Roman"/>
          <w:sz w:val="28"/>
          <w:szCs w:val="28"/>
        </w:rPr>
        <w:t xml:space="preserve"> используя </w:t>
      </w:r>
      <w:proofErr w:type="spellStart"/>
      <w:r w:rsidR="009B1522">
        <w:rPr>
          <w:rFonts w:ascii="Times New Roman" w:eastAsia="Times New Roman" w:hAnsi="Times New Roman" w:cs="Times New Roman"/>
          <w:sz w:val="28"/>
          <w:szCs w:val="28"/>
        </w:rPr>
        <w:t>фронезис</w:t>
      </w:r>
      <w:proofErr w:type="spellEnd"/>
      <w:r w:rsidR="009B1522">
        <w:rPr>
          <w:rFonts w:ascii="Times New Roman" w:eastAsia="Times New Roman" w:hAnsi="Times New Roman" w:cs="Times New Roman"/>
          <w:sz w:val="28"/>
          <w:szCs w:val="28"/>
        </w:rPr>
        <w:t xml:space="preserve"> из этики добродетели</w:t>
      </w:r>
      <w:r w:rsidR="00A7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522">
        <w:rPr>
          <w:rFonts w:ascii="Times New Roman" w:eastAsia="Times New Roman" w:hAnsi="Times New Roman" w:cs="Times New Roman"/>
          <w:sz w:val="28"/>
          <w:szCs w:val="28"/>
        </w:rPr>
        <w:t xml:space="preserve"> мы получаем новый внешний критерий. То, как исходя из наших добродетелей происходит наша практика в мире. Практическую мудрость не стоит путать здесь просто с волей, так как </w:t>
      </w:r>
      <w:proofErr w:type="spellStart"/>
      <w:r w:rsidR="009B1522">
        <w:rPr>
          <w:rFonts w:ascii="Times New Roman" w:eastAsia="Times New Roman" w:hAnsi="Times New Roman" w:cs="Times New Roman"/>
          <w:sz w:val="28"/>
          <w:szCs w:val="28"/>
        </w:rPr>
        <w:t>фронезис</w:t>
      </w:r>
      <w:proofErr w:type="spellEnd"/>
      <w:r w:rsidR="009B1522">
        <w:rPr>
          <w:rFonts w:ascii="Times New Roman" w:eastAsia="Times New Roman" w:hAnsi="Times New Roman" w:cs="Times New Roman"/>
          <w:sz w:val="28"/>
          <w:szCs w:val="28"/>
        </w:rPr>
        <w:t xml:space="preserve"> имеет отличную от неё основу. Также присутствует и вполне понятная телеология личности. Через нарратив личности как она должна быть. Дополняет это всё нарратив действия, который призван отличать благое действие от точно порочного, что помогает нам в совершенствовании добродетели. </w:t>
      </w:r>
    </w:p>
    <w:p w14:paraId="24AE9918" w14:textId="352FE2BA" w:rsidR="00AF5889" w:rsidRDefault="00AF5889" w:rsidP="00137D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теории действия Энском описывает </w:t>
      </w:r>
      <w:r w:rsidR="00FD319A">
        <w:rPr>
          <w:rFonts w:ascii="Times New Roman" w:eastAsia="Times New Roman" w:hAnsi="Times New Roman" w:cs="Times New Roman"/>
          <w:sz w:val="28"/>
          <w:szCs w:val="28"/>
        </w:rPr>
        <w:t xml:space="preserve">критерий отличия </w:t>
      </w:r>
      <w:r w:rsidR="004424BB">
        <w:rPr>
          <w:rFonts w:ascii="Times New Roman" w:eastAsia="Times New Roman" w:hAnsi="Times New Roman" w:cs="Times New Roman"/>
          <w:sz w:val="28"/>
          <w:szCs w:val="28"/>
        </w:rPr>
        <w:t>добродетельного действия от того, которое таковым не является</w:t>
      </w:r>
      <w:r w:rsidR="004E4B8C">
        <w:rPr>
          <w:rFonts w:ascii="Times New Roman" w:eastAsia="Times New Roman" w:hAnsi="Times New Roman" w:cs="Times New Roman"/>
          <w:sz w:val="28"/>
          <w:szCs w:val="28"/>
        </w:rPr>
        <w:t xml:space="preserve"> (им является намерение)</w:t>
      </w:r>
      <w:r w:rsidR="004424BB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AB1D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24BB">
        <w:rPr>
          <w:rFonts w:ascii="Times New Roman" w:eastAsia="Times New Roman" w:hAnsi="Times New Roman" w:cs="Times New Roman"/>
          <w:sz w:val="28"/>
          <w:szCs w:val="28"/>
        </w:rPr>
        <w:t xml:space="preserve"> дабы</w:t>
      </w:r>
      <w:r w:rsidR="00F36ECA">
        <w:rPr>
          <w:rFonts w:ascii="Times New Roman" w:eastAsia="Times New Roman" w:hAnsi="Times New Roman" w:cs="Times New Roman"/>
          <w:sz w:val="28"/>
          <w:szCs w:val="28"/>
        </w:rPr>
        <w:t xml:space="preserve"> не создавать дополнительного затруднения</w:t>
      </w:r>
      <w:r w:rsidR="00AB1D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6ECA">
        <w:rPr>
          <w:rFonts w:ascii="Times New Roman" w:eastAsia="Times New Roman" w:hAnsi="Times New Roman" w:cs="Times New Roman"/>
          <w:sz w:val="28"/>
          <w:szCs w:val="28"/>
        </w:rPr>
        <w:t xml:space="preserve"> проясняет его двойным эффектом</w:t>
      </w:r>
      <w:r w:rsidR="004E4B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24E8">
        <w:rPr>
          <w:rFonts w:ascii="Times New Roman" w:eastAsia="Times New Roman" w:hAnsi="Times New Roman" w:cs="Times New Roman"/>
          <w:sz w:val="28"/>
          <w:szCs w:val="28"/>
        </w:rPr>
        <w:t xml:space="preserve">Так как любое действие может совмещать сразу множество последствий. </w:t>
      </w:r>
    </w:p>
    <w:p w14:paraId="232283F2" w14:textId="43B8D19E" w:rsidR="00674110" w:rsidRDefault="008E756C" w:rsidP="006741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сформированное нами рассмотрение </w:t>
      </w:r>
      <w:r w:rsidR="005B0139">
        <w:rPr>
          <w:rFonts w:ascii="Times New Roman" w:eastAsia="Times New Roman" w:hAnsi="Times New Roman" w:cs="Times New Roman"/>
          <w:sz w:val="28"/>
          <w:szCs w:val="28"/>
        </w:rPr>
        <w:t xml:space="preserve">этики добродетели через нарративную призму оказалось весьма продуктивным. </w:t>
      </w:r>
      <w:r w:rsidR="00061B98">
        <w:rPr>
          <w:rFonts w:ascii="Times New Roman" w:eastAsia="Times New Roman" w:hAnsi="Times New Roman" w:cs="Times New Roman"/>
          <w:sz w:val="28"/>
          <w:szCs w:val="28"/>
        </w:rPr>
        <w:t>На этих общих основаниях мы смогли выделить аспекты</w:t>
      </w:r>
      <w:r w:rsidR="0028645F">
        <w:rPr>
          <w:rFonts w:ascii="Times New Roman" w:eastAsia="Times New Roman" w:hAnsi="Times New Roman" w:cs="Times New Roman"/>
          <w:sz w:val="28"/>
          <w:szCs w:val="28"/>
        </w:rPr>
        <w:t xml:space="preserve">, проходящие красной нитью через </w:t>
      </w:r>
      <w:r w:rsidR="002864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всю историю данного направления моральной философии. Однако ранее </w:t>
      </w:r>
      <w:r w:rsidR="00996558">
        <w:rPr>
          <w:rFonts w:ascii="Times New Roman" w:eastAsia="Times New Roman" w:hAnsi="Times New Roman" w:cs="Times New Roman"/>
          <w:sz w:val="28"/>
          <w:szCs w:val="28"/>
        </w:rPr>
        <w:t xml:space="preserve">такой подход не получил достаточного теоретического анализа. </w:t>
      </w:r>
      <w:r w:rsidR="00B36197">
        <w:rPr>
          <w:rFonts w:ascii="Times New Roman" w:eastAsia="Times New Roman" w:hAnsi="Times New Roman" w:cs="Times New Roman"/>
          <w:sz w:val="28"/>
          <w:szCs w:val="28"/>
        </w:rPr>
        <w:t>Нам кажется весьма плодотворным то</w:t>
      </w:r>
      <w:r w:rsidR="006D0B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6197">
        <w:rPr>
          <w:rFonts w:ascii="Times New Roman" w:eastAsia="Times New Roman" w:hAnsi="Times New Roman" w:cs="Times New Roman"/>
          <w:sz w:val="28"/>
          <w:szCs w:val="28"/>
        </w:rPr>
        <w:t xml:space="preserve"> что в рамках нарратив</w:t>
      </w:r>
      <w:r w:rsidR="009B0BC9">
        <w:rPr>
          <w:rFonts w:ascii="Times New Roman" w:eastAsia="Times New Roman" w:hAnsi="Times New Roman" w:cs="Times New Roman"/>
          <w:sz w:val="28"/>
          <w:szCs w:val="28"/>
        </w:rPr>
        <w:t>ного подхода</w:t>
      </w:r>
      <w:r w:rsidR="00B36197">
        <w:rPr>
          <w:rFonts w:ascii="Times New Roman" w:eastAsia="Times New Roman" w:hAnsi="Times New Roman" w:cs="Times New Roman"/>
          <w:sz w:val="28"/>
          <w:szCs w:val="28"/>
        </w:rPr>
        <w:t xml:space="preserve"> мы смогли выделить три уровня</w:t>
      </w:r>
      <w:r w:rsidR="001014EE">
        <w:rPr>
          <w:rFonts w:ascii="Times New Roman" w:eastAsia="Times New Roman" w:hAnsi="Times New Roman" w:cs="Times New Roman"/>
          <w:sz w:val="28"/>
          <w:szCs w:val="28"/>
        </w:rPr>
        <w:t xml:space="preserve"> нарратива добродетели, которые охватывают </w:t>
      </w:r>
      <w:r w:rsidR="00553FA3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 w:rsidR="00B11544">
        <w:rPr>
          <w:rFonts w:ascii="Times New Roman" w:eastAsia="Times New Roman" w:hAnsi="Times New Roman" w:cs="Times New Roman"/>
          <w:sz w:val="28"/>
          <w:szCs w:val="28"/>
        </w:rPr>
        <w:t>добродетели от эпох до отдельных действий.</w:t>
      </w:r>
    </w:p>
    <w:p w14:paraId="4F925163" w14:textId="77777777" w:rsidR="003420AA" w:rsidRDefault="003420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C44CD2F" w14:textId="43552E50" w:rsidR="000D5D4E" w:rsidRDefault="003420AA" w:rsidP="003420AA">
      <w:pPr>
        <w:pStyle w:val="1"/>
      </w:pPr>
      <w:bookmarkStart w:id="14" w:name="_Toc103045748"/>
      <w:r>
        <w:lastRenderedPageBreak/>
        <w:t>Заключение</w:t>
      </w:r>
      <w:bookmarkEnd w:id="14"/>
    </w:p>
    <w:p w14:paraId="6D73A561" w14:textId="5272BF55" w:rsidR="00CA373B" w:rsidRDefault="00BE340D" w:rsidP="003333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Подводя итог, можно сказать, что нам удалось достичь </w:t>
      </w:r>
      <w:r w:rsidR="00CA373B">
        <w:rPr>
          <w:rFonts w:ascii="Times New Roman" w:eastAsia="Times New Roman" w:hAnsi="Times New Roman" w:cs="Times New Roman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 </w:t>
      </w:r>
      <w:r w:rsidR="001E4034">
        <w:rPr>
          <w:rFonts w:ascii="Times New Roman" w:eastAsia="Times New Roman" w:hAnsi="Times New Roman" w:cs="Times New Roman"/>
          <w:sz w:val="28"/>
          <w:szCs w:val="28"/>
        </w:rPr>
        <w:t>во введении к исследованию. Также во время выполнения задач, мы смогли прийти к достаточно оригинальным дополнительным выводам, касающимся темы работы.</w:t>
      </w:r>
      <w:r w:rsidR="00B50D5B">
        <w:rPr>
          <w:rFonts w:ascii="Times New Roman" w:eastAsia="Times New Roman" w:hAnsi="Times New Roman" w:cs="Times New Roman"/>
          <w:sz w:val="28"/>
          <w:szCs w:val="28"/>
        </w:rPr>
        <w:t xml:space="preserve"> Перейдём к обзору наиболее важных и нетривиальных заключений, которые нам удалось сделать.</w:t>
      </w:r>
    </w:p>
    <w:p w14:paraId="25140554" w14:textId="3A8D1BDD" w:rsidR="00107D26" w:rsidRDefault="00CA373B" w:rsidP="003333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втором параграф</w:t>
      </w:r>
      <w:r w:rsidR="00A760A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второй главы мы обосновали </w:t>
      </w:r>
      <w:r w:rsidR="00107D26">
        <w:rPr>
          <w:rFonts w:ascii="Times New Roman" w:eastAsia="Times New Roman" w:hAnsi="Times New Roman" w:cs="Times New Roman"/>
          <w:sz w:val="28"/>
          <w:szCs w:val="28"/>
        </w:rPr>
        <w:t>исследовательские основания для включения восточных перипатетиков в корпус работ по этике добродетели.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26">
        <w:rPr>
          <w:rFonts w:ascii="Times New Roman" w:eastAsia="Times New Roman" w:hAnsi="Times New Roman" w:cs="Times New Roman"/>
          <w:sz w:val="28"/>
          <w:szCs w:val="28"/>
        </w:rPr>
        <w:t xml:space="preserve">Как ни парадоксально, на данный момент вы едва ли встретите упоминания о них в работах, посвященных этой </w:t>
      </w:r>
      <w:r w:rsidR="00B50D5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107D26">
        <w:rPr>
          <w:rFonts w:ascii="Times New Roman" w:eastAsia="Times New Roman" w:hAnsi="Times New Roman" w:cs="Times New Roman"/>
          <w:sz w:val="28"/>
          <w:szCs w:val="28"/>
        </w:rPr>
        <w:t xml:space="preserve"> моральной философии. </w:t>
      </w:r>
    </w:p>
    <w:p w14:paraId="1F95D5C2" w14:textId="1722F5C0" w:rsidR="0008208A" w:rsidRDefault="00107D26" w:rsidP="003333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третьем параграфе той же главы мы продолжили закреплять свои историко-философские результаты</w:t>
      </w:r>
      <w:r w:rsidR="0008208A">
        <w:rPr>
          <w:rFonts w:ascii="Times New Roman" w:eastAsia="Times New Roman" w:hAnsi="Times New Roman" w:cs="Times New Roman"/>
          <w:sz w:val="28"/>
          <w:szCs w:val="28"/>
        </w:rPr>
        <w:t>. Нам удалось показать, что хоть Фуко традиционно и не ассоциирован с этикой добродетели</w:t>
      </w:r>
      <w:r w:rsidR="003333C7">
        <w:rPr>
          <w:rFonts w:ascii="Times New Roman" w:eastAsia="Times New Roman" w:hAnsi="Times New Roman" w:cs="Times New Roman"/>
          <w:sz w:val="28"/>
          <w:szCs w:val="28"/>
        </w:rPr>
        <w:t>, тем не менее</w:t>
      </w:r>
      <w:r w:rsidR="0008208A">
        <w:rPr>
          <w:rFonts w:ascii="Times New Roman" w:eastAsia="Times New Roman" w:hAnsi="Times New Roman" w:cs="Times New Roman"/>
          <w:sz w:val="28"/>
          <w:szCs w:val="28"/>
        </w:rPr>
        <w:t xml:space="preserve"> включение его в этот дискурс может показаться крайне продуктивным (как для понимания «заботы о себе» у Фуко, так и лучше понять этику добродетели). На основании эстетических аспектов, представленных по траектории Ницше-Фуко, нам удалось</w:t>
      </w:r>
      <w:r w:rsidR="00707651">
        <w:rPr>
          <w:rFonts w:ascii="Times New Roman" w:eastAsia="Times New Roman" w:hAnsi="Times New Roman" w:cs="Times New Roman"/>
          <w:sz w:val="28"/>
          <w:szCs w:val="28"/>
        </w:rPr>
        <w:t xml:space="preserve"> отличить новую форму формирования нарратива о личности как она должна быть. Речь здесь идёт о «художественной» форме. Которая является достаточно оригинальной для этики добродетели вообще. Так, традиционное представление о формировании добродетелей, исходит из того, что мы должны привнести их в свою систему ценностей извне (будь то список добродетелей Аристотеля или «кардинальные добродетели»). В случае художественного же формирования мы исходим из свободы личности и создания собственных добродетелей подобно произведению искусства.</w:t>
      </w:r>
    </w:p>
    <w:p w14:paraId="51B5AACF" w14:textId="6E046A4E" w:rsidR="003333C7" w:rsidRDefault="003333C7" w:rsidP="003333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втором параграфе третьей главы </w:t>
      </w:r>
      <w:r w:rsidR="00B50D5B">
        <w:rPr>
          <w:rFonts w:ascii="Times New Roman" w:eastAsia="Times New Roman" w:hAnsi="Times New Roman" w:cs="Times New Roman"/>
          <w:sz w:val="28"/>
          <w:szCs w:val="28"/>
        </w:rPr>
        <w:t>мы, во-первых,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объединяем теорию действия с этикой добродетели в работах энском. </w:t>
      </w:r>
      <w:r w:rsidR="00B50D5B">
        <w:rPr>
          <w:rFonts w:ascii="Times New Roman" w:eastAsia="Times New Roman" w:hAnsi="Times New Roman" w:cs="Times New Roman"/>
          <w:sz w:val="28"/>
          <w:szCs w:val="28"/>
        </w:rPr>
        <w:t>Во-вторых,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теория действия помогает нам лучше составить представление о моральной ответственности.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Данное рассмотрение помогает нам образовать связь между добродетелью и добродетельным действием</w:t>
      </w:r>
      <w:r w:rsidR="00B50D5B">
        <w:rPr>
          <w:rFonts w:ascii="Times New Roman" w:eastAsia="Times New Roman" w:hAnsi="Times New Roman" w:cs="Times New Roman"/>
          <w:sz w:val="28"/>
          <w:szCs w:val="28"/>
        </w:rPr>
        <w:t xml:space="preserve">. Мы приходим к тому, что неверно противопоставлять. Более корректным будет сказать, что они существуют в связке, где за счёт добродетельного поступка мы научаемся добродетели, и далее, ведомые </w:t>
      </w:r>
      <w:proofErr w:type="spellStart"/>
      <w:r w:rsidR="00B50D5B">
        <w:rPr>
          <w:rFonts w:ascii="Times New Roman" w:eastAsia="Times New Roman" w:hAnsi="Times New Roman" w:cs="Times New Roman"/>
          <w:sz w:val="28"/>
          <w:szCs w:val="28"/>
        </w:rPr>
        <w:t>фронезисом</w:t>
      </w:r>
      <w:proofErr w:type="spellEnd"/>
      <w:r w:rsidR="00B50D5B">
        <w:rPr>
          <w:rFonts w:ascii="Times New Roman" w:eastAsia="Times New Roman" w:hAnsi="Times New Roman" w:cs="Times New Roman"/>
          <w:sz w:val="28"/>
          <w:szCs w:val="28"/>
        </w:rPr>
        <w:t xml:space="preserve"> совершаем добродетельные поступки. Ещё одним важным следствием из данного параграфа стало то, что мы в общих чертах обрисовали нарратив действия, что немного приблизило нас к основной цели работы. Так, благодаря демаркации основного и побочного действия мы смогли отличать абсолютно порочные поступки от тех, </w:t>
      </w:r>
      <w:r w:rsidR="00A760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50D5B">
        <w:rPr>
          <w:rFonts w:ascii="Times New Roman" w:eastAsia="Times New Roman" w:hAnsi="Times New Roman" w:cs="Times New Roman"/>
          <w:sz w:val="28"/>
          <w:szCs w:val="28"/>
        </w:rPr>
        <w:t xml:space="preserve"> можно оправдать. </w:t>
      </w:r>
    </w:p>
    <w:p w14:paraId="478E1DE4" w14:textId="45E7E49E" w:rsidR="007C034D" w:rsidRDefault="007C034D" w:rsidP="003333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третьем параграфе </w:t>
      </w:r>
      <w:r w:rsidR="00674110">
        <w:rPr>
          <w:rFonts w:ascii="Times New Roman" w:eastAsia="Times New Roman" w:hAnsi="Times New Roman" w:cs="Times New Roman"/>
          <w:sz w:val="28"/>
          <w:szCs w:val="28"/>
        </w:rPr>
        <w:t xml:space="preserve">второй главы мы на основе работы «После добродетели» </w:t>
      </w:r>
      <w:proofErr w:type="spellStart"/>
      <w:r w:rsidR="00674110">
        <w:rPr>
          <w:rFonts w:ascii="Times New Roman" w:eastAsia="Times New Roman" w:hAnsi="Times New Roman" w:cs="Times New Roman"/>
          <w:sz w:val="28"/>
          <w:szCs w:val="28"/>
        </w:rPr>
        <w:t>Макинтайра</w:t>
      </w:r>
      <w:proofErr w:type="spellEnd"/>
      <w:r w:rsidR="00674110">
        <w:rPr>
          <w:rFonts w:ascii="Times New Roman" w:eastAsia="Times New Roman" w:hAnsi="Times New Roman" w:cs="Times New Roman"/>
          <w:sz w:val="28"/>
          <w:szCs w:val="28"/>
        </w:rPr>
        <w:t xml:space="preserve">, пришли к пониманию исторического нарратива. А также увидели то, как он может преломляться и фрагментироваться. Хотя в менее явном виде это было уже и в работах Ницше, на которых, впрочем, основывает свой анализ </w:t>
      </w:r>
      <w:proofErr w:type="spellStart"/>
      <w:r w:rsidR="00674110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="00674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DCBCC1" w14:textId="6E67D27F" w:rsidR="00D14D3C" w:rsidRDefault="00674110" w:rsidP="00775D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обобщения же, что логично, заключены в последней главе. Первый параграф которой более детально разрабатывает понятие нарратива вообще. </w:t>
      </w:r>
    </w:p>
    <w:p w14:paraId="2003380B" w14:textId="3A6F2307" w:rsidR="00775D0B" w:rsidRDefault="00775D0B" w:rsidP="00775D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параграфе мы более детально описываем нарратив с разных сторон, чтобы убедиться в применимости его дальнейшего расширенного употребления. Мы можем прийти к выводу, что учёные и философы из самых разных областей, после нарративного поворота всё больше убеждались в его универсальности</w:t>
      </w:r>
      <w:r w:rsidR="00A7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B9E495" w14:textId="549FA493" w:rsidR="00775D0B" w:rsidRDefault="008E2A25" w:rsidP="008E2A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втором параграфе мы </w:t>
      </w:r>
      <w:r w:rsidR="00775D0B">
        <w:rPr>
          <w:rFonts w:ascii="Times New Roman" w:eastAsia="Times New Roman" w:hAnsi="Times New Roman" w:cs="Times New Roman"/>
          <w:sz w:val="28"/>
          <w:szCs w:val="28"/>
        </w:rPr>
        <w:t>продолжили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исследовать разные возможности применения добродетельного нарратива. Под наше рассмотрение попал эстетический феномен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кэмпа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Здесь мы говорим в первую очередь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кэмповской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 (вроде денди). Через описания «добродетелей» такой личности мы находим новую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предписательную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 добродетелей, которая соответствует уже не классической этике, а современной эстетике. Таким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образом</w:t>
      </w:r>
      <w:r w:rsidR="00A760A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констатировать возможность более широкого применения нашего подхода, чем мы могли того ожидать. </w:t>
      </w:r>
      <w:r w:rsidR="00775D0B">
        <w:rPr>
          <w:rFonts w:ascii="Times New Roman" w:eastAsia="Times New Roman" w:hAnsi="Times New Roman" w:cs="Times New Roman"/>
          <w:sz w:val="28"/>
          <w:szCs w:val="28"/>
        </w:rPr>
        <w:t>По меньшей мере он может применяться для интерпретации отдельных феноменов искусства.</w:t>
      </w:r>
    </w:p>
    <w:p w14:paraId="2EC69A39" w14:textId="3BE9507F" w:rsidR="003050CE" w:rsidRDefault="003050CE" w:rsidP="007F67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параграф призван артикулировать в более оформленную систему всё, что мы проговорили в тексте. Так мы выводим то, что этике добродетели, кажется</w:t>
      </w:r>
      <w:r w:rsidR="007F67A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довольно полно, подходит описание тремя видами нарративов: историческим нарративом, </w:t>
      </w:r>
      <w:r w:rsidR="00117D2F">
        <w:rPr>
          <w:rFonts w:ascii="Times New Roman" w:eastAsia="Times New Roman" w:hAnsi="Times New Roman" w:cs="Times New Roman"/>
          <w:sz w:val="28"/>
          <w:szCs w:val="28"/>
        </w:rPr>
        <w:t>нарративом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 как она должна быть и нарративом действия. </w:t>
      </w:r>
      <w:r w:rsidR="007F67A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олее того</w:t>
      </w:r>
      <w:r w:rsidR="007F67A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нарратив личности как она </w:t>
      </w:r>
      <w:r w:rsidR="007F67AE">
        <w:rPr>
          <w:rFonts w:ascii="Times New Roman" w:eastAsia="Times New Roman" w:hAnsi="Times New Roman" w:cs="Times New Roman"/>
          <w:sz w:val="28"/>
          <w:szCs w:val="28"/>
        </w:rPr>
        <w:t>должна быть,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формироваться двумя путями</w:t>
      </w:r>
      <w:r w:rsidR="007F67A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заимствуя систему добродетелей извне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предписательн</w:t>
      </w:r>
      <w:r w:rsidR="00117D2F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или свободно создавая её для себя как предмет искусс</w:t>
      </w:r>
      <w:r w:rsidR="00117D2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17D2F">
        <w:rPr>
          <w:rFonts w:ascii="Times New Roman" w:eastAsia="Times New Roman" w:hAnsi="Times New Roman" w:cs="Times New Roman"/>
          <w:sz w:val="28"/>
          <w:szCs w:val="28"/>
        </w:rPr>
        <w:t xml:space="preserve"> (художественный).</w:t>
      </w:r>
    </w:p>
    <w:p w14:paraId="0B5C3E1C" w14:textId="2AF26825" w:rsidR="00117D2F" w:rsidRDefault="00117D2F" w:rsidP="00117D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Вышеизложенные рассуждения помогли нам сделать вывод, касающийся философии сознания. После обобщений и поиска разных форм нарративного подхода здесь. Мы предлагаем «добродетельный нарратив в качестве довольно удачного решения проблемы тождества личности. Он содержит характеристики одновременно психологического и нарративного подходов. Так от </w:t>
      </w:r>
      <w:r w:rsidRPr="00D14D3C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получил набор неких внутренних качеств. Однако добродетели и пороки представляют более конкретные характеристики, чем абстрактные психологические качества, желания и память. Про связь нарратива с добродетелью мы уже сказали достаточно, в связи с чем нет необходимости останавливаться на связи </w:t>
      </w:r>
      <w:r w:rsidRPr="00D14D3C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второго подхода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предложенным нами.</w:t>
      </w:r>
    </w:p>
    <w:p w14:paraId="6CC769EC" w14:textId="34DC5323" w:rsidR="00117D2F" w:rsidRDefault="00117D2F" w:rsidP="00117D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стоит сказать, что, используя «добродетельный» нарратив мы, во-первых, имеем дополнительный внешний критерий верификации тождества личности. Критерий этот возникает из склонности добродетельного субъекта действовать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фронезису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Во-вторых, у нас есть вполне чёткая телеология личности, которая выстраивается на основе художественного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предписательного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нарратива личности как она должна быть.</w:t>
      </w:r>
    </w:p>
    <w:p w14:paraId="2BFBDF69" w14:textId="5DAAEC03" w:rsidR="00117D2F" w:rsidRDefault="00117D2F" w:rsidP="008E2A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Описанная в этой работе проблемная область достаточно сложна. Идя к цели, поставленной перед этим исследованием, мы попытались обобщить и систематизировать информацию, полученную из литературы. Выводы, к которым мы пришли</w:t>
      </w:r>
      <w:r w:rsidR="007F67A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кажутся достаточно убедительными и могут помочь немного иначе взглянуть на такую важную проблему.</w:t>
      </w:r>
    </w:p>
    <w:p w14:paraId="26A3CCE8" w14:textId="7BA44A0E" w:rsidR="0008208A" w:rsidRDefault="0008208A" w:rsidP="008E2A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4019C8B" w14:textId="77777777" w:rsidR="0008208A" w:rsidRDefault="000820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BA6098" w14:textId="77777777" w:rsidR="000D5D4E" w:rsidRDefault="000D5D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9A932B" w14:textId="2EFACEA6" w:rsidR="008E756C" w:rsidRDefault="000D5D4E" w:rsidP="003420AA">
      <w:pPr>
        <w:pStyle w:val="1"/>
      </w:pPr>
      <w:bookmarkStart w:id="15" w:name="_Toc103045749"/>
      <w:r w:rsidRPr="000D5D4E">
        <w:t>Список литературы</w:t>
      </w:r>
      <w:bookmarkEnd w:id="15"/>
    </w:p>
    <w:p w14:paraId="751F433C" w14:textId="77777777" w:rsidR="00040A4C" w:rsidRPr="00040A4C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0A4C">
        <w:rPr>
          <w:rFonts w:ascii="Times New Roman" w:eastAsia="Times New Roman" w:hAnsi="Times New Roman" w:cs="Times New Roman"/>
          <w:sz w:val="28"/>
          <w:szCs w:val="28"/>
          <w:lang w:val="en-US"/>
        </w:rPr>
        <w:t>Anscombe, G. E. M. “Modern Moral Philosophy,” </w:t>
      </w:r>
      <w:r w:rsidRPr="00040A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Philosophy</w:t>
      </w:r>
      <w:r w:rsidRPr="00040A4C">
        <w:rPr>
          <w:rFonts w:ascii="Times New Roman" w:eastAsia="Times New Roman" w:hAnsi="Times New Roman" w:cs="Times New Roman"/>
          <w:sz w:val="28"/>
          <w:szCs w:val="28"/>
          <w:lang w:val="en-US"/>
        </w:rPr>
        <w:t>, 33 (1958): 1–19; reprinted in [ERP], 26–42.</w:t>
      </w:r>
    </w:p>
    <w:p w14:paraId="4B63493C" w14:textId="77777777" w:rsidR="00040A4C" w:rsidRPr="00040A4C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0A4C">
        <w:rPr>
          <w:rFonts w:ascii="Times New Roman" w:eastAsia="Times New Roman" w:hAnsi="Times New Roman" w:cs="Times New Roman"/>
          <w:sz w:val="28"/>
          <w:szCs w:val="28"/>
          <w:lang w:val="en-US"/>
        </w:rPr>
        <w:t>Anscombe, G. E. M., 1958, “On Brute Facts”, </w:t>
      </w:r>
      <w:r w:rsidRPr="00040A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Analysis</w:t>
      </w:r>
      <w:r w:rsidRPr="00040A4C">
        <w:rPr>
          <w:rFonts w:ascii="Times New Roman" w:eastAsia="Times New Roman" w:hAnsi="Times New Roman" w:cs="Times New Roman"/>
          <w:sz w:val="28"/>
          <w:szCs w:val="28"/>
          <w:lang w:val="en-US"/>
        </w:rPr>
        <w:t>, 18: 69–72</w:t>
      </w:r>
    </w:p>
    <w:p w14:paraId="3AFD6720" w14:textId="77777777" w:rsidR="00040A4C" w:rsidRPr="00040A4C" w:rsidRDefault="00040A4C" w:rsidP="00040A4C">
      <w:pPr>
        <w:numPr>
          <w:ilvl w:val="0"/>
          <w:numId w:val="12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0A4C">
        <w:rPr>
          <w:rFonts w:ascii="Times New Roman" w:eastAsia="Times New Roman" w:hAnsi="Times New Roman" w:cs="Times New Roman"/>
          <w:sz w:val="28"/>
          <w:szCs w:val="28"/>
          <w:lang w:val="en-US"/>
        </w:rPr>
        <w:t>Anscombe. “War and Murder,” in </w:t>
      </w:r>
      <w:proofErr w:type="gramStart"/>
      <w:r w:rsidRPr="00040A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Nuclear Weapons</w:t>
      </w:r>
      <w:proofErr w:type="gramEnd"/>
      <w:r w:rsidRPr="00040A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: a Catholic Response</w:t>
      </w:r>
      <w:r w:rsidRPr="00040A4C">
        <w:rPr>
          <w:rFonts w:ascii="Times New Roman" w:eastAsia="Times New Roman" w:hAnsi="Times New Roman" w:cs="Times New Roman"/>
          <w:sz w:val="28"/>
          <w:szCs w:val="28"/>
          <w:lang w:val="en-US"/>
        </w:rPr>
        <w:t>, Walter Stein (ed.), London: Merlin, 1961, 43–62.</w:t>
      </w:r>
    </w:p>
    <w:p w14:paraId="266A18C8" w14:textId="77777777" w:rsidR="00040A4C" w:rsidRPr="006D3F93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Anscombe.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Intention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Oxford: Basil Blackwell, 1957; 2nd edition, 1963</w:t>
      </w:r>
    </w:p>
    <w:p w14:paraId="4F45888C" w14:textId="77777777" w:rsidR="00040A4C" w:rsidRPr="00040A4C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Jean Baudrillard. Ecstasy of Communication // The Anti-Aesthetic. Essays on Postmodern Culture / Ed. H. Foster. Port Townsend: Bay Press, 1983. </w:t>
      </w:r>
      <w:r w:rsidRPr="00040A4C">
        <w:rPr>
          <w:rFonts w:ascii="Times New Roman" w:eastAsia="Times New Roman" w:hAnsi="Times New Roman" w:cs="Times New Roman"/>
          <w:sz w:val="28"/>
          <w:szCs w:val="28"/>
        </w:rPr>
        <w:t>P. 126–133.</w:t>
      </w:r>
    </w:p>
    <w:p w14:paraId="39943F2C" w14:textId="77777777" w:rsidR="00040A4C" w:rsidRPr="00040A4C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Levy, Neil (2004). Foucault as Virtue Ethicist. </w:t>
      </w:r>
      <w:proofErr w:type="spellStart"/>
      <w:r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>Foucault</w:t>
      </w:r>
      <w:proofErr w:type="spellEnd"/>
      <w:r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Studies</w:t>
      </w:r>
      <w:r w:rsidRPr="00040A4C">
        <w:rPr>
          <w:rFonts w:ascii="Times New Roman" w:eastAsia="Times New Roman" w:hAnsi="Times New Roman" w:cs="Times New Roman"/>
          <w:sz w:val="28"/>
          <w:szCs w:val="28"/>
        </w:rPr>
        <w:t> 1:20-31.</w:t>
      </w:r>
    </w:p>
    <w:p w14:paraId="07484C6F" w14:textId="77777777" w:rsidR="00040A4C" w:rsidRPr="00040A4C" w:rsidRDefault="00EE48A7" w:rsidP="00040A4C">
      <w:pPr>
        <w:numPr>
          <w:ilvl w:val="0"/>
          <w:numId w:val="12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tooltip="Alasdair MacIntyre" w:history="1">
        <w:proofErr w:type="spellStart"/>
        <w:r w:rsidR="00040A4C" w:rsidRPr="006D3F9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MacIntyre</w:t>
        </w:r>
        <w:proofErr w:type="spellEnd"/>
        <w:r w:rsidR="00040A4C" w:rsidRPr="006D3F9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, Alasdair</w:t>
        </w:r>
      </w:hyperlink>
      <w:r w:rsidR="00040A4C"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 (1984). After Virtue: A Study in Moral Theory (2nd ed.). </w:t>
      </w:r>
      <w:proofErr w:type="spellStart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>Notre</w:t>
      </w:r>
      <w:proofErr w:type="spellEnd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>Dame</w:t>
      </w:r>
      <w:proofErr w:type="spellEnd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>Indiana</w:t>
      </w:r>
      <w:proofErr w:type="spellEnd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University </w:t>
      </w:r>
      <w:proofErr w:type="spellStart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>Notre</w:t>
      </w:r>
      <w:proofErr w:type="spellEnd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>Dame</w:t>
      </w:r>
      <w:proofErr w:type="spellEnd"/>
      <w:r w:rsidR="00040A4C"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Press.</w:t>
      </w:r>
    </w:p>
    <w:p w14:paraId="7BA902CE" w14:textId="77777777" w:rsidR="00040A4C" w:rsidRPr="006D3F93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Nietzsche.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Beyond Good and Evil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1966 (1886).</w:t>
      </w:r>
    </w:p>
    <w:p w14:paraId="1DDD99CA" w14:textId="77777777" w:rsidR="00040A4C" w:rsidRPr="006D3F93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Nietzsche.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On the Genealogy of Morality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Maudemarie</w:t>
      </w:r>
      <w:proofErr w:type="spellEnd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Clark and Alan Swensen (trans.), Indianapolis: Hackett, 1998 (1887). (I also consulted 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On the Genealogy of Morals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1967.)</w:t>
      </w:r>
    </w:p>
    <w:p w14:paraId="5961A516" w14:textId="77777777" w:rsidR="00040A4C" w:rsidRPr="006D3F93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Nietzsche.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 Antichrist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Viking, 1954 (1895).</w:t>
      </w:r>
    </w:p>
    <w:p w14:paraId="12071A81" w14:textId="77777777" w:rsidR="00040A4C" w:rsidRPr="006D3F93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Nietzsche.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 Birth of Tragedy out of the Spirit of Music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1967 (1872).</w:t>
      </w:r>
    </w:p>
    <w:p w14:paraId="359094B7" w14:textId="77777777" w:rsidR="00040A4C" w:rsidRPr="006D3F93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Nietzsche.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 Gay Science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1974 (1st ed. 1882, 2nd ed. 1887). (I also consulted 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The Gay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lastRenderedPageBreak/>
        <w:t>Science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Nauckhoff</w:t>
      </w:r>
      <w:proofErr w:type="spellEnd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(trans.), Cambridge: Cambridge University Press, 2001.)</w:t>
      </w:r>
    </w:p>
    <w:p w14:paraId="06A5FFC2" w14:textId="77777777" w:rsidR="00040A4C" w:rsidRPr="006D3F93" w:rsidRDefault="00040A4C" w:rsidP="00040A4C">
      <w:pPr>
        <w:numPr>
          <w:ilvl w:val="0"/>
          <w:numId w:val="12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Searle, J., 1995. The Construction of Social Reality, New York: The Free Press.</w:t>
      </w:r>
    </w:p>
    <w:p w14:paraId="29516FB3" w14:textId="77777777" w:rsidR="00040A4C" w:rsidRPr="006D3F93" w:rsidRDefault="00040A4C" w:rsidP="00040A4C">
      <w:pPr>
        <w:numPr>
          <w:ilvl w:val="0"/>
          <w:numId w:val="12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Searle, John, 1983, Intentionality: An Essay in the Philosophy of Mind, Cambridge: Cambridge University Press.</w:t>
      </w:r>
    </w:p>
    <w:p w14:paraId="3436DEAD" w14:textId="77777777" w:rsidR="00040A4C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>Абеляр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Теологические трактаты. М.: Прогресс, 1995. 648 с.</w:t>
      </w:r>
    </w:p>
    <w:p w14:paraId="3809529D" w14:textId="77777777" w:rsidR="00040A4C" w:rsidRDefault="00EE48A7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040A4C" w:rsidRPr="007D22EB">
          <w:rPr>
            <w:rFonts w:ascii="Times New Roman" w:eastAsia="Times New Roman" w:hAnsi="Times New Roman" w:cs="Times New Roman"/>
            <w:sz w:val="28"/>
            <w:szCs w:val="28"/>
          </w:rPr>
          <w:t xml:space="preserve">Августин Блаженный. Творения: В 4 т. </w:t>
        </w:r>
        <w:hyperlink r:id="rId14" w:history="1">
          <w:r w:rsidR="00040A4C" w:rsidRPr="00603388">
            <w:rPr>
              <w:rFonts w:ascii="Times New Roman" w:eastAsia="Times New Roman" w:hAnsi="Times New Roman" w:cs="Times New Roman"/>
              <w:sz w:val="28"/>
              <w:szCs w:val="28"/>
            </w:rPr>
            <w:t>Т.3: О Граде Божием. Книги I-XIII (1998)</w:t>
          </w:r>
        </w:hyperlink>
      </w:hyperlink>
      <w:r w:rsidR="00040A4C" w:rsidRPr="007D22EB">
        <w:rPr>
          <w:rFonts w:ascii="Times New Roman" w:eastAsia="Times New Roman" w:hAnsi="Times New Roman" w:cs="Times New Roman"/>
          <w:sz w:val="28"/>
          <w:szCs w:val="28"/>
        </w:rPr>
        <w:t xml:space="preserve">. СПб: </w:t>
      </w:r>
      <w:proofErr w:type="spellStart"/>
      <w:r w:rsidR="00040A4C" w:rsidRPr="007D22EB">
        <w:rPr>
          <w:rFonts w:ascii="Times New Roman" w:eastAsia="Times New Roman" w:hAnsi="Times New Roman" w:cs="Times New Roman"/>
          <w:sz w:val="28"/>
          <w:szCs w:val="28"/>
        </w:rPr>
        <w:t>Алетея</w:t>
      </w:r>
      <w:proofErr w:type="spellEnd"/>
      <w:r w:rsidR="00040A4C" w:rsidRPr="007D22EB">
        <w:rPr>
          <w:rFonts w:ascii="Times New Roman" w:eastAsia="Times New Roman" w:hAnsi="Times New Roman" w:cs="Times New Roman"/>
          <w:sz w:val="28"/>
          <w:szCs w:val="28"/>
        </w:rPr>
        <w:t>. 595 С.</w:t>
      </w:r>
    </w:p>
    <w:p w14:paraId="58B31A9D" w14:textId="77777777" w:rsidR="00040A4C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Аль-Фараби, Абу </w:t>
      </w:r>
      <w:proofErr w:type="spellStart"/>
      <w:r w:rsidRPr="007D22EB">
        <w:rPr>
          <w:rFonts w:ascii="Times New Roman" w:eastAsia="Times New Roman" w:hAnsi="Times New Roman" w:cs="Times New Roman"/>
          <w:sz w:val="28"/>
          <w:szCs w:val="28"/>
        </w:rPr>
        <w:t>Наср</w:t>
      </w:r>
      <w:proofErr w:type="spellEnd"/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 Мухаммад. Социально-этические трактаты / Абу </w:t>
      </w:r>
      <w:proofErr w:type="spellStart"/>
      <w:r w:rsidRPr="007D22EB">
        <w:rPr>
          <w:rFonts w:ascii="Times New Roman" w:eastAsia="Times New Roman" w:hAnsi="Times New Roman" w:cs="Times New Roman"/>
          <w:sz w:val="28"/>
          <w:szCs w:val="28"/>
        </w:rPr>
        <w:t>Наср</w:t>
      </w:r>
      <w:proofErr w:type="spellEnd"/>
      <w:r w:rsidRPr="007D22EB">
        <w:rPr>
          <w:rFonts w:ascii="Times New Roman" w:eastAsia="Times New Roman" w:hAnsi="Times New Roman" w:cs="Times New Roman"/>
          <w:sz w:val="28"/>
          <w:szCs w:val="28"/>
        </w:rPr>
        <w:t> Мухаммад Аль-Фараби. – Алма-</w:t>
      </w:r>
      <w:proofErr w:type="gramStart"/>
      <w:r w:rsidRPr="007D22EB">
        <w:rPr>
          <w:rFonts w:ascii="Times New Roman" w:eastAsia="Times New Roman" w:hAnsi="Times New Roman" w:cs="Times New Roman"/>
          <w:sz w:val="28"/>
          <w:szCs w:val="28"/>
        </w:rPr>
        <w:t>Ата :</w:t>
      </w:r>
      <w:proofErr w:type="gramEnd"/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 Наука, 1973. – 435 с.</w:t>
      </w:r>
    </w:p>
    <w:p w14:paraId="6A10E11C" w14:textId="63380191" w:rsidR="00040A4C" w:rsidRPr="007D22EB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Аристотель. </w:t>
      </w:r>
      <w:proofErr w:type="spellStart"/>
      <w:r w:rsidRPr="007D22EB">
        <w:rPr>
          <w:rFonts w:ascii="Times New Roman" w:eastAsia="Times New Roman" w:hAnsi="Times New Roman" w:cs="Times New Roman"/>
          <w:sz w:val="28"/>
          <w:szCs w:val="28"/>
        </w:rPr>
        <w:t>Никомахова</w:t>
      </w:r>
      <w:proofErr w:type="spellEnd"/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 этика / Пер. </w:t>
      </w:r>
      <w:proofErr w:type="gramStart"/>
      <w:r w:rsidRPr="007D22EB">
        <w:rPr>
          <w:rFonts w:ascii="Times New Roman" w:eastAsia="Times New Roman" w:hAnsi="Times New Roman" w:cs="Times New Roman"/>
          <w:sz w:val="28"/>
          <w:szCs w:val="28"/>
        </w:rPr>
        <w:t>Н.В.</w:t>
      </w:r>
      <w:proofErr w:type="gramEnd"/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 Брагинской // Аристотель. Соч.: в 4 т. Т. 4. М., 1984. 53–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22EB">
        <w:rPr>
          <w:rFonts w:ascii="Times New Roman" w:eastAsia="Times New Roman" w:hAnsi="Times New Roman" w:cs="Times New Roman"/>
          <w:sz w:val="28"/>
          <w:szCs w:val="28"/>
        </w:rPr>
        <w:t>294  С.</w:t>
      </w:r>
      <w:proofErr w:type="gramEnd"/>
    </w:p>
    <w:p w14:paraId="2498D47A" w14:textId="77777777" w:rsidR="00040A4C" w:rsidRPr="00040A4C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A4C">
        <w:rPr>
          <w:rFonts w:ascii="Times New Roman" w:eastAsia="Times New Roman" w:hAnsi="Times New Roman" w:cs="Times New Roman"/>
          <w:sz w:val="28"/>
          <w:szCs w:val="28"/>
        </w:rPr>
        <w:t>Деррида</w:t>
      </w:r>
      <w:proofErr w:type="spellEnd"/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 Ж. Письмо японскому другу // Вопросы философии. 1992. № 4. С. 53–57.</w:t>
      </w:r>
    </w:p>
    <w:p w14:paraId="161C15FA" w14:textId="77777777" w:rsidR="00040A4C" w:rsidRPr="007D22EB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Золотая ветвь: Исследование магии и религии: В 2 т. Т. 1: Гл. I-XXX1X / Пер. с англ. М. </w:t>
      </w:r>
      <w:proofErr w:type="spellStart"/>
      <w:r w:rsidRPr="00040A4C">
        <w:rPr>
          <w:rFonts w:ascii="Times New Roman" w:eastAsia="Times New Roman" w:hAnsi="Times New Roman" w:cs="Times New Roman"/>
          <w:sz w:val="28"/>
          <w:szCs w:val="28"/>
        </w:rPr>
        <w:t>Рыклина</w:t>
      </w:r>
      <w:proofErr w:type="spellEnd"/>
      <w:r w:rsidRPr="00040A4C">
        <w:rPr>
          <w:rFonts w:ascii="Times New Roman" w:eastAsia="Times New Roman" w:hAnsi="Times New Roman" w:cs="Times New Roman"/>
          <w:sz w:val="28"/>
          <w:szCs w:val="28"/>
        </w:rPr>
        <w:t>. — М.: ТЕРРА—Книжный клуб, 2001. — 528 с.</w:t>
      </w:r>
    </w:p>
    <w:p w14:paraId="4E83E080" w14:textId="255FB1E2" w:rsidR="00040A4C" w:rsidRPr="007D22EB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Ибн Сина. Трактат об этике. – В кн.: Абу Али ибн </w:t>
      </w:r>
      <w:proofErr w:type="spellStart"/>
      <w:r w:rsidRPr="007D22EB">
        <w:rPr>
          <w:rFonts w:ascii="Times New Roman" w:eastAsia="Times New Roman" w:hAnsi="Times New Roman" w:cs="Times New Roman"/>
          <w:sz w:val="28"/>
          <w:szCs w:val="28"/>
        </w:rPr>
        <w:t>Снна</w:t>
      </w:r>
      <w:proofErr w:type="spellEnd"/>
      <w:r w:rsidRPr="007D22EB">
        <w:rPr>
          <w:rFonts w:ascii="Times New Roman" w:eastAsia="Times New Roman" w:hAnsi="Times New Roman" w:cs="Times New Roman"/>
          <w:sz w:val="28"/>
          <w:szCs w:val="28"/>
        </w:rPr>
        <w:t>. Избранное. Т. 2. –</w:t>
      </w:r>
      <w:proofErr w:type="gramStart"/>
      <w:r w:rsidRPr="007D22EB">
        <w:rPr>
          <w:rFonts w:ascii="Times New Roman" w:eastAsia="Times New Roman" w:hAnsi="Times New Roman" w:cs="Times New Roman"/>
          <w:sz w:val="28"/>
          <w:szCs w:val="28"/>
        </w:rPr>
        <w:t>Душанбе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2EB">
        <w:rPr>
          <w:rFonts w:ascii="Times New Roman" w:eastAsia="Times New Roman" w:hAnsi="Times New Roman" w:cs="Times New Roman"/>
          <w:sz w:val="28"/>
          <w:szCs w:val="28"/>
        </w:rPr>
        <w:t>–Ашхабад</w:t>
      </w:r>
      <w:proofErr w:type="gramEnd"/>
      <w:r w:rsidRPr="007D22EB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14:paraId="34486FAF" w14:textId="77777777" w:rsidR="00040A4C" w:rsidRPr="007D22EB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>Ибрагим Т. Аль-Фараби. Трактат «О разуме» (Перевод с арабского, предисловие и комментарии Т. Ибрагима). Ориенталистика. 2019;2(4):954-982</w:t>
      </w:r>
    </w:p>
    <w:p w14:paraId="59F1569A" w14:textId="77777777" w:rsidR="00040A4C" w:rsidRPr="004B17C6" w:rsidRDefault="00040A4C" w:rsidP="00040A4C">
      <w:pPr>
        <w:pStyle w:val="ad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17C6">
        <w:rPr>
          <w:rFonts w:ascii="Times New Roman" w:eastAsia="Times New Roman" w:hAnsi="Times New Roman" w:cs="Times New Roman"/>
          <w:sz w:val="28"/>
          <w:szCs w:val="28"/>
        </w:rPr>
        <w:t>Лехциер</w:t>
      </w:r>
      <w:proofErr w:type="spellEnd"/>
      <w:r w:rsidRPr="004B17C6">
        <w:rPr>
          <w:rFonts w:ascii="Times New Roman" w:eastAsia="Times New Roman" w:hAnsi="Times New Roman" w:cs="Times New Roman"/>
          <w:sz w:val="28"/>
          <w:szCs w:val="28"/>
        </w:rPr>
        <w:t xml:space="preserve"> Виталий Леонидович Нарративный поворот и актуальность нарративного разума // Международный журнал исследований культуры. 2013. №1 (10). URL: https://cyberleninka.ru/article/n/narrativnyy-povorot-i-aktualnost-narrativnogo-razuma (дата обращения: 10.05.2022).</w:t>
      </w:r>
    </w:p>
    <w:p w14:paraId="1A943D78" w14:textId="77777777" w:rsidR="00040A4C" w:rsidRPr="00041C90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A4C">
        <w:rPr>
          <w:rFonts w:ascii="Times New Roman" w:eastAsia="Times New Roman" w:hAnsi="Times New Roman" w:cs="Times New Roman"/>
          <w:sz w:val="28"/>
          <w:szCs w:val="28"/>
        </w:rPr>
        <w:lastRenderedPageBreak/>
        <w:t>Макинтайр</w:t>
      </w:r>
      <w:proofErr w:type="spellEnd"/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 А. M 15 После добродетели: Исследования теории морали/ Пер. с англ. В. В. Целищева — М.: Академический Проект; Екатеринбург: Деловая книга, 2000.— 384с.</w:t>
      </w:r>
    </w:p>
    <w:p w14:paraId="4406F12C" w14:textId="77777777" w:rsidR="00040A4C" w:rsidRPr="007D22EB" w:rsidRDefault="00040A4C" w:rsidP="00040A4C">
      <w:pPr>
        <w:pStyle w:val="a0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040A4C">
        <w:rPr>
          <w:sz w:val="28"/>
          <w:szCs w:val="28"/>
          <w:lang w:eastAsia="en-US"/>
        </w:rPr>
        <w:t xml:space="preserve">Платон. </w:t>
      </w:r>
      <w:r w:rsidRPr="007D22EB">
        <w:rPr>
          <w:sz w:val="28"/>
          <w:szCs w:val="28"/>
          <w:lang w:eastAsia="en-US"/>
        </w:rPr>
        <w:t xml:space="preserve">Государство / Пер. с </w:t>
      </w:r>
      <w:proofErr w:type="spellStart"/>
      <w:r w:rsidRPr="007D22EB">
        <w:rPr>
          <w:sz w:val="28"/>
          <w:szCs w:val="28"/>
          <w:lang w:eastAsia="en-US"/>
        </w:rPr>
        <w:t>древнегреч</w:t>
      </w:r>
      <w:proofErr w:type="spellEnd"/>
      <w:r w:rsidRPr="007D22EB">
        <w:rPr>
          <w:sz w:val="28"/>
          <w:szCs w:val="28"/>
          <w:lang w:eastAsia="en-US"/>
        </w:rPr>
        <w:t xml:space="preserve">. </w:t>
      </w:r>
      <w:proofErr w:type="gramStart"/>
      <w:r w:rsidRPr="007D22EB">
        <w:rPr>
          <w:sz w:val="28"/>
          <w:szCs w:val="28"/>
          <w:lang w:eastAsia="en-US"/>
        </w:rPr>
        <w:t>А.Н.</w:t>
      </w:r>
      <w:proofErr w:type="gramEnd"/>
      <w:r w:rsidRPr="007D22EB">
        <w:rPr>
          <w:sz w:val="28"/>
          <w:szCs w:val="28"/>
          <w:lang w:eastAsia="en-US"/>
        </w:rPr>
        <w:t xml:space="preserve"> Егунова. Вступ. ст. </w:t>
      </w:r>
      <w:proofErr w:type="gramStart"/>
      <w:r w:rsidRPr="007D22EB">
        <w:rPr>
          <w:sz w:val="28"/>
          <w:szCs w:val="28"/>
          <w:lang w:eastAsia="en-US"/>
        </w:rPr>
        <w:t>Е.Н.</w:t>
      </w:r>
      <w:proofErr w:type="gramEnd"/>
      <w:r w:rsidRPr="007D22EB">
        <w:rPr>
          <w:sz w:val="28"/>
          <w:szCs w:val="28"/>
          <w:lang w:eastAsia="en-US"/>
        </w:rPr>
        <w:t xml:space="preserve"> Трубецкого. </w:t>
      </w:r>
      <w:proofErr w:type="spellStart"/>
      <w:r w:rsidRPr="007D22EB">
        <w:rPr>
          <w:sz w:val="28"/>
          <w:szCs w:val="28"/>
          <w:lang w:eastAsia="en-US"/>
        </w:rPr>
        <w:t>Коммент</w:t>
      </w:r>
      <w:proofErr w:type="spellEnd"/>
      <w:r w:rsidRPr="007D22EB">
        <w:rPr>
          <w:sz w:val="28"/>
          <w:szCs w:val="28"/>
          <w:lang w:eastAsia="en-US"/>
        </w:rPr>
        <w:t xml:space="preserve">. В.Ф. Асмуса. Примеч. А.А. </w:t>
      </w:r>
      <w:proofErr w:type="spellStart"/>
      <w:r w:rsidRPr="007D22EB">
        <w:rPr>
          <w:sz w:val="28"/>
          <w:szCs w:val="28"/>
          <w:lang w:eastAsia="en-US"/>
        </w:rPr>
        <w:t>Тахо</w:t>
      </w:r>
      <w:r w:rsidRPr="007D22EB">
        <w:rPr>
          <w:sz w:val="28"/>
          <w:szCs w:val="28"/>
          <w:lang w:eastAsia="en-US"/>
        </w:rPr>
        <w:softHyphen/>
        <w:t>Годи</w:t>
      </w:r>
      <w:proofErr w:type="spellEnd"/>
      <w:r w:rsidRPr="007D22EB">
        <w:rPr>
          <w:sz w:val="28"/>
          <w:szCs w:val="28"/>
          <w:lang w:eastAsia="en-US"/>
        </w:rPr>
        <w:t>. — 2</w:t>
      </w:r>
      <w:r w:rsidRPr="007D22EB">
        <w:rPr>
          <w:sz w:val="28"/>
          <w:szCs w:val="28"/>
          <w:lang w:eastAsia="en-US"/>
        </w:rPr>
        <w:softHyphen/>
        <w:t>е изд. — М.: Академиче</w:t>
      </w:r>
      <w:r w:rsidRPr="007D22EB">
        <w:rPr>
          <w:sz w:val="28"/>
          <w:szCs w:val="28"/>
          <w:lang w:eastAsia="en-US"/>
        </w:rPr>
        <w:softHyphen/>
        <w:t>ский проект, 2015. — 398 с</w:t>
      </w:r>
    </w:p>
    <w:p w14:paraId="595EF0E3" w14:textId="77777777" w:rsidR="00040A4C" w:rsidRPr="007D22EB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Платон. Собрание сочинений в 4 т.: Т. І/Общ. ред. А. Ф. Лосева и др.; Авт. вступит, статьи А. Ф. Лосев; Примеч. А. А. Тахо-Годи; Пер. с </w:t>
      </w:r>
      <w:proofErr w:type="spellStart"/>
      <w:r w:rsidRPr="007D22EB">
        <w:rPr>
          <w:rFonts w:ascii="Times New Roman" w:eastAsia="Times New Roman" w:hAnsi="Times New Roman" w:cs="Times New Roman"/>
          <w:sz w:val="28"/>
          <w:szCs w:val="28"/>
        </w:rPr>
        <w:t>древнегреч</w:t>
      </w:r>
      <w:proofErr w:type="spellEnd"/>
      <w:r w:rsidRPr="007D22EB">
        <w:rPr>
          <w:rFonts w:ascii="Times New Roman" w:eastAsia="Times New Roman" w:hAnsi="Times New Roman" w:cs="Times New Roman"/>
          <w:sz w:val="28"/>
          <w:szCs w:val="28"/>
        </w:rPr>
        <w:t>. М.: Мысль, 1990. 860 с.</w:t>
      </w:r>
    </w:p>
    <w:p w14:paraId="2A4C0E61" w14:textId="77777777" w:rsidR="00040A4C" w:rsidRPr="00040A4C" w:rsidRDefault="00040A4C" w:rsidP="00040A4C">
      <w:pPr>
        <w:pStyle w:val="a4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Сьюзен </w:t>
      </w:r>
      <w:proofErr w:type="spellStart"/>
      <w:r w:rsidRPr="00040A4C">
        <w:rPr>
          <w:rFonts w:ascii="Times New Roman" w:eastAsia="Times New Roman" w:hAnsi="Times New Roman" w:cs="Times New Roman"/>
          <w:sz w:val="28"/>
          <w:szCs w:val="28"/>
        </w:rPr>
        <w:t>Сонтаг</w:t>
      </w:r>
      <w:proofErr w:type="spellEnd"/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. Против интерпретации и другие эссе»: Ад </w:t>
      </w:r>
      <w:proofErr w:type="spellStart"/>
      <w:r w:rsidRPr="00040A4C">
        <w:rPr>
          <w:rFonts w:ascii="Times New Roman" w:eastAsia="Times New Roman" w:hAnsi="Times New Roman" w:cs="Times New Roman"/>
          <w:sz w:val="28"/>
          <w:szCs w:val="28"/>
        </w:rPr>
        <w:t>Маргинем</w:t>
      </w:r>
      <w:proofErr w:type="spellEnd"/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 Пресс; Москва; 2014</w:t>
      </w:r>
    </w:p>
    <w:p w14:paraId="42D077E1" w14:textId="77777777" w:rsidR="00040A4C" w:rsidRPr="00CF53B8" w:rsidRDefault="00040A4C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A4C">
        <w:rPr>
          <w:rFonts w:ascii="Times New Roman" w:eastAsia="Times New Roman" w:hAnsi="Times New Roman" w:cs="Times New Roman"/>
          <w:i/>
          <w:iCs/>
          <w:sz w:val="28"/>
          <w:szCs w:val="28"/>
        </w:rPr>
        <w:t>Фома Аквинский.</w:t>
      </w:r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 Сумма Теологии. Т. III. Первая часть второй части. Вопросы 1–67 / пер. с лат. А. В. </w:t>
      </w:r>
      <w:proofErr w:type="spellStart"/>
      <w:r w:rsidRPr="00040A4C">
        <w:rPr>
          <w:rFonts w:ascii="Times New Roman" w:eastAsia="Times New Roman" w:hAnsi="Times New Roman" w:cs="Times New Roman"/>
          <w:sz w:val="28"/>
          <w:szCs w:val="28"/>
        </w:rPr>
        <w:t>Апполонова</w:t>
      </w:r>
      <w:proofErr w:type="spellEnd"/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. М.: </w:t>
      </w:r>
      <w:proofErr w:type="spellStart"/>
      <w:r w:rsidRPr="00040A4C">
        <w:rPr>
          <w:rFonts w:ascii="Times New Roman" w:eastAsia="Times New Roman" w:hAnsi="Times New Roman" w:cs="Times New Roman"/>
          <w:sz w:val="28"/>
          <w:szCs w:val="28"/>
        </w:rPr>
        <w:t>Сигнум</w:t>
      </w:r>
      <w:proofErr w:type="spellEnd"/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A4C">
        <w:rPr>
          <w:rFonts w:ascii="Times New Roman" w:eastAsia="Times New Roman" w:hAnsi="Times New Roman" w:cs="Times New Roman"/>
          <w:sz w:val="28"/>
          <w:szCs w:val="28"/>
        </w:rPr>
        <w:t>Веритатис</w:t>
      </w:r>
      <w:proofErr w:type="spellEnd"/>
      <w:r w:rsidRPr="00040A4C">
        <w:rPr>
          <w:rFonts w:ascii="Times New Roman" w:eastAsia="Times New Roman" w:hAnsi="Times New Roman" w:cs="Times New Roman"/>
          <w:sz w:val="28"/>
          <w:szCs w:val="28"/>
        </w:rPr>
        <w:t xml:space="preserve"> 2008. 752 с.</w:t>
      </w:r>
    </w:p>
    <w:p w14:paraId="5293C802" w14:textId="4063C332" w:rsidR="00040A4C" w:rsidRPr="00F741FE" w:rsidRDefault="00EE48A7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040A4C" w:rsidRPr="00040A4C">
          <w:rPr>
            <w:rFonts w:ascii="Times New Roman" w:eastAsia="Times New Roman" w:hAnsi="Times New Roman" w:cs="Times New Roman"/>
            <w:sz w:val="28"/>
            <w:szCs w:val="28"/>
          </w:rPr>
          <w:t>Фуко</w:t>
        </w:r>
      </w:hyperlink>
      <w:r w:rsidR="00040A4C" w:rsidRPr="00040A4C">
        <w:rPr>
          <w:rFonts w:ascii="Times New Roman" w:eastAsia="Times New Roman" w:hAnsi="Times New Roman" w:cs="Times New Roman"/>
          <w:sz w:val="28"/>
          <w:szCs w:val="28"/>
        </w:rPr>
        <w:t xml:space="preserve"> М. Использование удовольствий: История сексуальности. Т. 2. СПб., 2004. </w:t>
      </w:r>
      <w:r w:rsidR="00040A4C">
        <w:rPr>
          <w:rFonts w:ascii="Times New Roman" w:eastAsia="Times New Roman" w:hAnsi="Times New Roman" w:cs="Times New Roman"/>
          <w:sz w:val="28"/>
          <w:szCs w:val="28"/>
        </w:rPr>
        <w:t>432 с.</w:t>
      </w:r>
    </w:p>
    <w:p w14:paraId="0A6CC354" w14:textId="4E44361F" w:rsidR="00040A4C" w:rsidRPr="00040A4C" w:rsidRDefault="00EE48A7" w:rsidP="00040A4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040A4C" w:rsidRPr="00040A4C">
          <w:rPr>
            <w:rFonts w:ascii="Times New Roman" w:eastAsia="Times New Roman" w:hAnsi="Times New Roman" w:cs="Times New Roman"/>
            <w:sz w:val="28"/>
            <w:szCs w:val="28"/>
          </w:rPr>
          <w:t>Фуко</w:t>
        </w:r>
      </w:hyperlink>
      <w:r w:rsidR="00040A4C" w:rsidRPr="00040A4C">
        <w:rPr>
          <w:rFonts w:ascii="Times New Roman" w:eastAsia="Times New Roman" w:hAnsi="Times New Roman" w:cs="Times New Roman"/>
          <w:sz w:val="28"/>
          <w:szCs w:val="28"/>
        </w:rPr>
        <w:t> М. Что такое Просвещение?</w:t>
      </w:r>
      <w:r w:rsidR="0004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A4C" w:rsidRPr="00040A4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040A4C" w:rsidRPr="00040A4C">
        <w:rPr>
          <w:rFonts w:ascii="Times New Roman" w:eastAsia="Times New Roman" w:hAnsi="Times New Roman" w:cs="Times New Roman"/>
          <w:sz w:val="28"/>
          <w:szCs w:val="28"/>
        </w:rPr>
        <w:t>/  Интеллектуалы</w:t>
      </w:r>
      <w:proofErr w:type="gramEnd"/>
      <w:r w:rsidR="00040A4C" w:rsidRPr="00040A4C">
        <w:rPr>
          <w:rFonts w:ascii="Times New Roman" w:eastAsia="Times New Roman" w:hAnsi="Times New Roman" w:cs="Times New Roman"/>
          <w:sz w:val="28"/>
          <w:szCs w:val="28"/>
        </w:rPr>
        <w:t xml:space="preserve"> и власть: </w:t>
      </w:r>
      <w:proofErr w:type="spellStart"/>
      <w:r w:rsidR="00040A4C" w:rsidRPr="00040A4C">
        <w:rPr>
          <w:rFonts w:ascii="Times New Roman" w:eastAsia="Times New Roman" w:hAnsi="Times New Roman" w:cs="Times New Roman"/>
          <w:sz w:val="28"/>
          <w:szCs w:val="28"/>
        </w:rPr>
        <w:t>Избр</w:t>
      </w:r>
      <w:proofErr w:type="spellEnd"/>
      <w:r w:rsidR="00040A4C" w:rsidRPr="00040A4C">
        <w:rPr>
          <w:rFonts w:ascii="Times New Roman" w:eastAsia="Times New Roman" w:hAnsi="Times New Roman" w:cs="Times New Roman"/>
          <w:sz w:val="28"/>
          <w:szCs w:val="28"/>
        </w:rPr>
        <w:t>. полит, статьи, выступления и интервью. М., 2002. С. 344.</w:t>
      </w:r>
    </w:p>
    <w:sectPr w:rsidR="00040A4C" w:rsidRPr="00040A4C" w:rsidSect="002724F1">
      <w:foot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91B5" w14:textId="77777777" w:rsidR="00EE48A7" w:rsidRDefault="00EE48A7" w:rsidP="002864E2">
      <w:pPr>
        <w:spacing w:after="0" w:line="240" w:lineRule="auto"/>
      </w:pPr>
      <w:r>
        <w:separator/>
      </w:r>
    </w:p>
  </w:endnote>
  <w:endnote w:type="continuationSeparator" w:id="0">
    <w:p w14:paraId="5872FFB8" w14:textId="77777777" w:rsidR="00EE48A7" w:rsidRDefault="00EE48A7" w:rsidP="0028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453720"/>
      <w:docPartObj>
        <w:docPartGallery w:val="Page Numbers (Bottom of Page)"/>
        <w:docPartUnique/>
      </w:docPartObj>
    </w:sdtPr>
    <w:sdtEndPr/>
    <w:sdtContent>
      <w:p w14:paraId="4EE15CC6" w14:textId="3D1E0567" w:rsidR="002724F1" w:rsidRDefault="002724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5CCC6" w14:textId="77777777" w:rsidR="002724F1" w:rsidRDefault="002724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771F" w14:textId="77777777" w:rsidR="00EE48A7" w:rsidRDefault="00EE48A7" w:rsidP="002864E2">
      <w:pPr>
        <w:spacing w:after="0" w:line="240" w:lineRule="auto"/>
      </w:pPr>
      <w:r>
        <w:separator/>
      </w:r>
    </w:p>
  </w:footnote>
  <w:footnote w:type="continuationSeparator" w:id="0">
    <w:p w14:paraId="59A717A9" w14:textId="77777777" w:rsidR="00EE48A7" w:rsidRDefault="00EE48A7" w:rsidP="002864E2">
      <w:pPr>
        <w:spacing w:after="0" w:line="240" w:lineRule="auto"/>
      </w:pPr>
      <w:r>
        <w:continuationSeparator/>
      </w:r>
    </w:p>
  </w:footnote>
  <w:footnote w:id="1">
    <w:p w14:paraId="2D0A18AF" w14:textId="55144CBE" w:rsidR="007B77D9" w:rsidRPr="00337F3B" w:rsidRDefault="007B77D9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А. M 15 После добродетели: Исследования теории морали/ Пер. с англ. В. В. Целищева — М.: Академический Проект; Екатеринбург: Деловая книга, 2000.— С. 152</w:t>
      </w:r>
    </w:p>
  </w:footnote>
  <w:footnote w:id="2">
    <w:p w14:paraId="1E88689C" w14:textId="580466CF" w:rsidR="001F785B" w:rsidRPr="00337F3B" w:rsidRDefault="001F785B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85B">
        <w:rPr>
          <w:rFonts w:ascii="Times New Roman" w:eastAsia="Times New Roman" w:hAnsi="Times New Roman" w:cs="Times New Roman"/>
          <w:sz w:val="28"/>
          <w:szCs w:val="28"/>
        </w:rPr>
        <w:t xml:space="preserve">Платон. Собрание сочинений в 4 т.: Т. І/Общ. ред. А. Ф. Лосева и др.; Авт. вступит, статьи А. Ф. Лосев; Примеч. А. А. Тахо-Годи; Пер. с </w:t>
      </w:r>
      <w:proofErr w:type="spellStart"/>
      <w:r w:rsidRPr="001F785B">
        <w:rPr>
          <w:rFonts w:ascii="Times New Roman" w:eastAsia="Times New Roman" w:hAnsi="Times New Roman" w:cs="Times New Roman"/>
          <w:sz w:val="28"/>
          <w:szCs w:val="28"/>
        </w:rPr>
        <w:t>древнегреч</w:t>
      </w:r>
      <w:proofErr w:type="spellEnd"/>
      <w:r w:rsidRPr="001F785B">
        <w:rPr>
          <w:rFonts w:ascii="Times New Roman" w:eastAsia="Times New Roman" w:hAnsi="Times New Roman" w:cs="Times New Roman"/>
          <w:sz w:val="28"/>
          <w:szCs w:val="28"/>
        </w:rPr>
        <w:t>. М.: Мысль, 1990. С. 612</w:t>
      </w:r>
    </w:p>
  </w:footnote>
  <w:footnote w:id="3">
    <w:p w14:paraId="48DD7060" w14:textId="1E3DE288" w:rsidR="00672B97" w:rsidRPr="00947CB7" w:rsidRDefault="00672B97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CB7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947CB7">
        <w:rPr>
          <w:rFonts w:ascii="Times New Roman" w:eastAsia="Times New Roman" w:hAnsi="Times New Roman" w:cs="Times New Roman"/>
          <w:sz w:val="28"/>
          <w:szCs w:val="28"/>
        </w:rPr>
        <w:t xml:space="preserve"> Там же. С.586</w:t>
      </w:r>
    </w:p>
  </w:footnote>
  <w:footnote w:id="4">
    <w:p w14:paraId="50B71A2D" w14:textId="0AA73453" w:rsidR="008B2AC4" w:rsidRPr="00337F3B" w:rsidRDefault="008B2AC4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Платон. Государство / Пер. с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древнегреч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37F3B">
        <w:rPr>
          <w:rFonts w:ascii="Times New Roman" w:eastAsia="Times New Roman" w:hAnsi="Times New Roman" w:cs="Times New Roman"/>
          <w:sz w:val="28"/>
          <w:szCs w:val="28"/>
        </w:rPr>
        <w:t>А.Н.</w:t>
      </w:r>
      <w:proofErr w:type="gramEnd"/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Егунова. Вступ. ст. </w:t>
      </w:r>
      <w:proofErr w:type="gramStart"/>
      <w:r w:rsidRPr="00337F3B">
        <w:rPr>
          <w:rFonts w:ascii="Times New Roman" w:eastAsia="Times New Roman" w:hAnsi="Times New Roman" w:cs="Times New Roman"/>
          <w:sz w:val="28"/>
          <w:szCs w:val="28"/>
        </w:rPr>
        <w:t>Е.Н.</w:t>
      </w:r>
      <w:proofErr w:type="gramEnd"/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 Трубецкого.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Коммент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. В.Ф. Асмуса. Примеч. А.А.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Тахо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softHyphen/>
        <w:t>Годи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>. — 2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softHyphen/>
        <w:t>е изд. — М.: Академиче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softHyphen/>
        <w:t>ский проект, 2015.</w:t>
      </w:r>
      <w:r w:rsidR="00116E86" w:rsidRPr="00337F3B">
        <w:rPr>
          <w:rFonts w:ascii="Times New Roman" w:eastAsia="Times New Roman" w:hAnsi="Times New Roman" w:cs="Times New Roman"/>
          <w:sz w:val="28"/>
          <w:szCs w:val="28"/>
        </w:rPr>
        <w:t xml:space="preserve"> С. 142</w:t>
      </w:r>
    </w:p>
    <w:p w14:paraId="776A0344" w14:textId="1B74076B" w:rsidR="008B2AC4" w:rsidRPr="00947CB7" w:rsidRDefault="008B2AC4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</w:footnote>
  <w:footnote w:id="5">
    <w:p w14:paraId="5392A667" w14:textId="3C84724F" w:rsidR="007063B0" w:rsidRPr="00B7730F" w:rsidRDefault="007063B0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0F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B7730F">
        <w:rPr>
          <w:rFonts w:ascii="Times New Roman" w:eastAsia="Times New Roman" w:hAnsi="Times New Roman" w:cs="Times New Roman"/>
          <w:sz w:val="28"/>
          <w:szCs w:val="28"/>
        </w:rPr>
        <w:t xml:space="preserve"> Аристотель. </w:t>
      </w:r>
      <w:proofErr w:type="spellStart"/>
      <w:r w:rsidRPr="00B7730F">
        <w:rPr>
          <w:rFonts w:ascii="Times New Roman" w:eastAsia="Times New Roman" w:hAnsi="Times New Roman" w:cs="Times New Roman"/>
          <w:sz w:val="28"/>
          <w:szCs w:val="28"/>
        </w:rPr>
        <w:t>Никомахова</w:t>
      </w:r>
      <w:proofErr w:type="spellEnd"/>
      <w:r w:rsidRPr="00B7730F">
        <w:rPr>
          <w:rFonts w:ascii="Times New Roman" w:eastAsia="Times New Roman" w:hAnsi="Times New Roman" w:cs="Times New Roman"/>
          <w:sz w:val="28"/>
          <w:szCs w:val="28"/>
        </w:rPr>
        <w:t xml:space="preserve"> этика / Пер. </w:t>
      </w:r>
      <w:proofErr w:type="gramStart"/>
      <w:r w:rsidRPr="00B7730F">
        <w:rPr>
          <w:rFonts w:ascii="Times New Roman" w:eastAsia="Times New Roman" w:hAnsi="Times New Roman" w:cs="Times New Roman"/>
          <w:sz w:val="28"/>
          <w:szCs w:val="28"/>
        </w:rPr>
        <w:t>Н.В.</w:t>
      </w:r>
      <w:proofErr w:type="gramEnd"/>
      <w:r w:rsidRPr="00B7730F">
        <w:rPr>
          <w:rFonts w:ascii="Times New Roman" w:eastAsia="Times New Roman" w:hAnsi="Times New Roman" w:cs="Times New Roman"/>
          <w:sz w:val="28"/>
          <w:szCs w:val="28"/>
        </w:rPr>
        <w:t xml:space="preserve"> Брагинской // Аристотель. Соч.: в 4 т. Т. 4. М., 1984. С. 87</w:t>
      </w:r>
    </w:p>
  </w:footnote>
  <w:footnote w:id="6">
    <w:p w14:paraId="08B4064E" w14:textId="7AA9008F" w:rsidR="00B7730F" w:rsidRPr="00B7730F" w:rsidRDefault="007063B0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0F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B7730F">
        <w:rPr>
          <w:rFonts w:ascii="Times New Roman" w:eastAsia="Times New Roman" w:hAnsi="Times New Roman" w:cs="Times New Roman"/>
          <w:sz w:val="28"/>
          <w:szCs w:val="28"/>
        </w:rPr>
        <w:t xml:space="preserve"> Там же. С.</w:t>
      </w:r>
      <w:r w:rsidR="00B7730F" w:rsidRPr="00B7730F">
        <w:rPr>
          <w:rFonts w:ascii="Times New Roman" w:eastAsia="Times New Roman" w:hAnsi="Times New Roman" w:cs="Times New Roman"/>
          <w:sz w:val="28"/>
          <w:szCs w:val="28"/>
        </w:rPr>
        <w:t xml:space="preserve"> 78</w:t>
      </w:r>
    </w:p>
  </w:footnote>
  <w:footnote w:id="7">
    <w:p w14:paraId="31594A44" w14:textId="7CBBCAC7" w:rsidR="00B7730F" w:rsidRPr="00337F3B" w:rsidRDefault="00B7730F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0F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B7730F">
        <w:rPr>
          <w:rFonts w:ascii="Times New Roman" w:eastAsia="Times New Roman" w:hAnsi="Times New Roman" w:cs="Times New Roman"/>
          <w:sz w:val="28"/>
          <w:szCs w:val="28"/>
        </w:rPr>
        <w:t xml:space="preserve"> Там </w:t>
      </w:r>
      <w:proofErr w:type="spellStart"/>
      <w:r w:rsidRPr="00B7730F">
        <w:rPr>
          <w:rFonts w:ascii="Times New Roman" w:eastAsia="Times New Roman" w:hAnsi="Times New Roman" w:cs="Times New Roman"/>
          <w:sz w:val="28"/>
          <w:szCs w:val="28"/>
        </w:rPr>
        <w:t>жа</w:t>
      </w:r>
      <w:proofErr w:type="spellEnd"/>
      <w:r w:rsidRPr="00B7730F">
        <w:rPr>
          <w:rFonts w:ascii="Times New Roman" w:eastAsia="Times New Roman" w:hAnsi="Times New Roman" w:cs="Times New Roman"/>
          <w:sz w:val="28"/>
          <w:szCs w:val="28"/>
        </w:rPr>
        <w:t>. С. 78</w:t>
      </w:r>
    </w:p>
  </w:footnote>
  <w:footnote w:id="8">
    <w:p w14:paraId="1D094DEC" w14:textId="0C7D8DF4" w:rsidR="00B7730F" w:rsidRPr="00B7730F" w:rsidRDefault="00B7730F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0F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B7730F">
        <w:rPr>
          <w:rFonts w:ascii="Times New Roman" w:eastAsia="Times New Roman" w:hAnsi="Times New Roman" w:cs="Times New Roman"/>
          <w:sz w:val="28"/>
          <w:szCs w:val="28"/>
        </w:rPr>
        <w:t xml:space="preserve"> Там же. С. 179</w:t>
      </w:r>
    </w:p>
  </w:footnote>
  <w:footnote w:id="9">
    <w:p w14:paraId="7E59FDF7" w14:textId="471DD7BB" w:rsidR="00B7730F" w:rsidRPr="00B7730F" w:rsidRDefault="00B7730F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0F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B7730F">
        <w:rPr>
          <w:rFonts w:ascii="Times New Roman" w:eastAsia="Times New Roman" w:hAnsi="Times New Roman" w:cs="Times New Roman"/>
          <w:sz w:val="28"/>
          <w:szCs w:val="28"/>
        </w:rPr>
        <w:t xml:space="preserve"> Там же. С.180</w:t>
      </w:r>
    </w:p>
  </w:footnote>
  <w:footnote w:id="10">
    <w:p w14:paraId="51F5A7B6" w14:textId="7A04DC4B" w:rsidR="00B7730F" w:rsidRPr="00337F3B" w:rsidRDefault="00B7730F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0F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B7730F">
        <w:rPr>
          <w:rFonts w:ascii="Times New Roman" w:eastAsia="Times New Roman" w:hAnsi="Times New Roman" w:cs="Times New Roman"/>
          <w:sz w:val="28"/>
          <w:szCs w:val="28"/>
        </w:rPr>
        <w:t xml:space="preserve"> Там же. С. 180</w:t>
      </w:r>
    </w:p>
  </w:footnote>
  <w:footnote w:id="11">
    <w:p w14:paraId="146D9025" w14:textId="609AF802" w:rsidR="00B7730F" w:rsidRPr="003C474E" w:rsidRDefault="00B7730F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74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C474E">
        <w:rPr>
          <w:rFonts w:ascii="Times New Roman" w:eastAsia="Times New Roman" w:hAnsi="Times New Roman" w:cs="Times New Roman"/>
          <w:sz w:val="28"/>
          <w:szCs w:val="28"/>
        </w:rPr>
        <w:t xml:space="preserve"> Там же. С. 180</w:t>
      </w:r>
    </w:p>
  </w:footnote>
  <w:footnote w:id="12">
    <w:p w14:paraId="76CF9538" w14:textId="0F68127B" w:rsidR="003C474E" w:rsidRPr="00337F3B" w:rsidRDefault="003C474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74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C474E">
        <w:rPr>
          <w:rFonts w:ascii="Times New Roman" w:eastAsia="Times New Roman" w:hAnsi="Times New Roman" w:cs="Times New Roman"/>
          <w:sz w:val="28"/>
          <w:szCs w:val="28"/>
        </w:rPr>
        <w:t xml:space="preserve"> Там же. С. 182</w:t>
      </w:r>
    </w:p>
  </w:footnote>
  <w:footnote w:id="13">
    <w:p w14:paraId="72AA78D4" w14:textId="06109BA4" w:rsidR="003C474E" w:rsidRPr="00671778" w:rsidRDefault="003C474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78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71778">
        <w:rPr>
          <w:rFonts w:ascii="Times New Roman" w:eastAsia="Times New Roman" w:hAnsi="Times New Roman" w:cs="Times New Roman"/>
          <w:sz w:val="28"/>
          <w:szCs w:val="28"/>
        </w:rPr>
        <w:t xml:space="preserve">  Там же. С. 181</w:t>
      </w:r>
    </w:p>
  </w:footnote>
  <w:footnote w:id="14">
    <w:p w14:paraId="2C8AD284" w14:textId="3BF0752A" w:rsidR="003C474E" w:rsidRPr="00337F3B" w:rsidRDefault="003C474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78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71778">
        <w:rPr>
          <w:rFonts w:ascii="Times New Roman" w:eastAsia="Times New Roman" w:hAnsi="Times New Roman" w:cs="Times New Roman"/>
          <w:sz w:val="28"/>
          <w:szCs w:val="28"/>
        </w:rPr>
        <w:t xml:space="preserve"> Там же. С. 63</w:t>
      </w:r>
    </w:p>
  </w:footnote>
  <w:footnote w:id="15">
    <w:p w14:paraId="7ECB266F" w14:textId="756389DA" w:rsidR="003C474E" w:rsidRPr="00671778" w:rsidRDefault="003C474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78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71778">
        <w:rPr>
          <w:rFonts w:ascii="Times New Roman" w:eastAsia="Times New Roman" w:hAnsi="Times New Roman" w:cs="Times New Roman"/>
          <w:sz w:val="28"/>
          <w:szCs w:val="28"/>
        </w:rPr>
        <w:t xml:space="preserve"> Там же. С. 63</w:t>
      </w:r>
    </w:p>
  </w:footnote>
  <w:footnote w:id="16">
    <w:p w14:paraId="752201B1" w14:textId="0197F840" w:rsidR="00671778" w:rsidRPr="00337F3B" w:rsidRDefault="00671778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78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71778">
        <w:rPr>
          <w:rFonts w:ascii="Times New Roman" w:eastAsia="Times New Roman" w:hAnsi="Times New Roman" w:cs="Times New Roman"/>
          <w:sz w:val="28"/>
          <w:szCs w:val="28"/>
        </w:rPr>
        <w:t xml:space="preserve"> Там же. С. 68</w:t>
      </w:r>
    </w:p>
  </w:footnote>
  <w:footnote w:id="17">
    <w:p w14:paraId="125CDCF4" w14:textId="55265BF1" w:rsidR="00671778" w:rsidRPr="00337F3B" w:rsidRDefault="00671778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Там же. С. 69</w:t>
      </w:r>
    </w:p>
  </w:footnote>
  <w:footnote w:id="18">
    <w:p w14:paraId="532F2CBD" w14:textId="32E2DEAD" w:rsidR="00671778" w:rsidRPr="00337F3B" w:rsidRDefault="00671778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Там же. С. 68</w:t>
      </w:r>
    </w:p>
  </w:footnote>
  <w:footnote w:id="19">
    <w:p w14:paraId="5C0724B5" w14:textId="508DEEDA" w:rsidR="007A3249" w:rsidRPr="00F83647" w:rsidRDefault="007A3249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647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83647">
        <w:rPr>
          <w:rFonts w:ascii="Times New Roman" w:eastAsia="Times New Roman" w:hAnsi="Times New Roman" w:cs="Times New Roman"/>
          <w:sz w:val="28"/>
          <w:szCs w:val="28"/>
        </w:rPr>
        <w:t xml:space="preserve"> Аль-Фараби, Абу </w:t>
      </w:r>
      <w:proofErr w:type="spellStart"/>
      <w:r w:rsidRPr="00F83647">
        <w:rPr>
          <w:rFonts w:ascii="Times New Roman" w:eastAsia="Times New Roman" w:hAnsi="Times New Roman" w:cs="Times New Roman"/>
          <w:sz w:val="28"/>
          <w:szCs w:val="28"/>
        </w:rPr>
        <w:t>Наср</w:t>
      </w:r>
      <w:proofErr w:type="spellEnd"/>
      <w:r w:rsidRPr="00F83647">
        <w:rPr>
          <w:rFonts w:ascii="Times New Roman" w:eastAsia="Times New Roman" w:hAnsi="Times New Roman" w:cs="Times New Roman"/>
          <w:sz w:val="28"/>
          <w:szCs w:val="28"/>
        </w:rPr>
        <w:t xml:space="preserve"> Мухаммад Социально-этические трактаты / Абу </w:t>
      </w:r>
      <w:proofErr w:type="spellStart"/>
      <w:r w:rsidRPr="00F83647">
        <w:rPr>
          <w:rFonts w:ascii="Times New Roman" w:eastAsia="Times New Roman" w:hAnsi="Times New Roman" w:cs="Times New Roman"/>
          <w:sz w:val="28"/>
          <w:szCs w:val="28"/>
        </w:rPr>
        <w:t>Наср</w:t>
      </w:r>
      <w:proofErr w:type="spellEnd"/>
      <w:r w:rsidRPr="00F83647">
        <w:rPr>
          <w:rFonts w:ascii="Times New Roman" w:eastAsia="Times New Roman" w:hAnsi="Times New Roman" w:cs="Times New Roman"/>
          <w:sz w:val="28"/>
          <w:szCs w:val="28"/>
        </w:rPr>
        <w:t> Мухаммад Аль-Фараби. – Алма-</w:t>
      </w:r>
      <w:proofErr w:type="gramStart"/>
      <w:r w:rsidRPr="00F83647">
        <w:rPr>
          <w:rFonts w:ascii="Times New Roman" w:eastAsia="Times New Roman" w:hAnsi="Times New Roman" w:cs="Times New Roman"/>
          <w:sz w:val="28"/>
          <w:szCs w:val="28"/>
        </w:rPr>
        <w:t>Ата :</w:t>
      </w:r>
      <w:proofErr w:type="gramEnd"/>
      <w:r w:rsidRPr="00F83647">
        <w:rPr>
          <w:rFonts w:ascii="Times New Roman" w:eastAsia="Times New Roman" w:hAnsi="Times New Roman" w:cs="Times New Roman"/>
          <w:sz w:val="28"/>
          <w:szCs w:val="28"/>
        </w:rPr>
        <w:t xml:space="preserve"> Наука, 1973. С. </w:t>
      </w:r>
      <w:proofErr w:type="gramStart"/>
      <w:r w:rsidRPr="00F83647">
        <w:rPr>
          <w:rFonts w:ascii="Times New Roman" w:eastAsia="Times New Roman" w:hAnsi="Times New Roman" w:cs="Times New Roman"/>
          <w:sz w:val="28"/>
          <w:szCs w:val="28"/>
        </w:rPr>
        <w:t>278-279</w:t>
      </w:r>
      <w:proofErr w:type="gramEnd"/>
    </w:p>
  </w:footnote>
  <w:footnote w:id="20">
    <w:p w14:paraId="7FE02879" w14:textId="2A1FC5CF" w:rsidR="007A3249" w:rsidRPr="00F83647" w:rsidRDefault="007A3249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647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83647">
        <w:rPr>
          <w:rFonts w:ascii="Times New Roman" w:eastAsia="Times New Roman" w:hAnsi="Times New Roman" w:cs="Times New Roman"/>
          <w:sz w:val="28"/>
          <w:szCs w:val="28"/>
        </w:rPr>
        <w:t xml:space="preserve"> Там же. С. 280</w:t>
      </w:r>
    </w:p>
  </w:footnote>
  <w:footnote w:id="21">
    <w:p w14:paraId="2589AD95" w14:textId="2DD4F1FE" w:rsidR="00B46F84" w:rsidRPr="00F83647" w:rsidRDefault="00B46F84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647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83647">
        <w:rPr>
          <w:rFonts w:ascii="Times New Roman" w:eastAsia="Times New Roman" w:hAnsi="Times New Roman" w:cs="Times New Roman"/>
          <w:sz w:val="28"/>
          <w:szCs w:val="28"/>
        </w:rPr>
        <w:t xml:space="preserve"> Ибрагим Т. Аль-Фараби. Трактат «О разуме» (Перевод с арабского, предисловие и комментарии Т. Ибрагима). Ориенталистика. 2019;2(4). С. 964</w:t>
      </w:r>
    </w:p>
  </w:footnote>
  <w:footnote w:id="22">
    <w:p w14:paraId="09B2C482" w14:textId="32884D61" w:rsidR="00B46F84" w:rsidRPr="00F83647" w:rsidRDefault="00B46F84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647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83647">
        <w:rPr>
          <w:rFonts w:ascii="Times New Roman" w:eastAsia="Times New Roman" w:hAnsi="Times New Roman" w:cs="Times New Roman"/>
          <w:sz w:val="28"/>
          <w:szCs w:val="28"/>
        </w:rPr>
        <w:t xml:space="preserve"> Там же. С. 964</w:t>
      </w:r>
    </w:p>
  </w:footnote>
  <w:footnote w:id="23">
    <w:p w14:paraId="5CDAF1C5" w14:textId="5679F82B" w:rsidR="0068329E" w:rsidRPr="0068329E" w:rsidRDefault="00B46F84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9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8329E">
        <w:rPr>
          <w:rFonts w:ascii="Times New Roman" w:eastAsia="Times New Roman" w:hAnsi="Times New Roman" w:cs="Times New Roman"/>
          <w:sz w:val="28"/>
          <w:szCs w:val="28"/>
        </w:rPr>
        <w:t xml:space="preserve"> Там же. С. 970</w:t>
      </w:r>
    </w:p>
  </w:footnote>
  <w:footnote w:id="24">
    <w:p w14:paraId="56E7EF9A" w14:textId="26812DA6" w:rsidR="0068329E" w:rsidRPr="0068329E" w:rsidRDefault="0068329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9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8329E">
        <w:rPr>
          <w:rFonts w:ascii="Times New Roman" w:eastAsia="Times New Roman" w:hAnsi="Times New Roman" w:cs="Times New Roman"/>
          <w:sz w:val="28"/>
          <w:szCs w:val="28"/>
        </w:rPr>
        <w:t xml:space="preserve"> Ибн Сина. Трактат об этике. – В кн.: Абу Али ибн </w:t>
      </w:r>
      <w:proofErr w:type="spellStart"/>
      <w:r w:rsidRPr="0068329E">
        <w:rPr>
          <w:rFonts w:ascii="Times New Roman" w:eastAsia="Times New Roman" w:hAnsi="Times New Roman" w:cs="Times New Roman"/>
          <w:sz w:val="28"/>
          <w:szCs w:val="28"/>
        </w:rPr>
        <w:t>Снна</w:t>
      </w:r>
      <w:proofErr w:type="spellEnd"/>
      <w:r w:rsidRPr="0068329E">
        <w:rPr>
          <w:rFonts w:ascii="Times New Roman" w:eastAsia="Times New Roman" w:hAnsi="Times New Roman" w:cs="Times New Roman"/>
          <w:sz w:val="28"/>
          <w:szCs w:val="28"/>
        </w:rPr>
        <w:t>. Избранное. Т. 2. –</w:t>
      </w:r>
      <w:proofErr w:type="gramStart"/>
      <w:r w:rsidRPr="0068329E">
        <w:rPr>
          <w:rFonts w:ascii="Times New Roman" w:eastAsia="Times New Roman" w:hAnsi="Times New Roman" w:cs="Times New Roman"/>
          <w:sz w:val="28"/>
          <w:szCs w:val="28"/>
        </w:rPr>
        <w:t>Душанбе–Ашхабад</w:t>
      </w:r>
      <w:proofErr w:type="gramEnd"/>
      <w:r w:rsidRPr="0068329E">
        <w:rPr>
          <w:rFonts w:ascii="Times New Roman" w:eastAsia="Times New Roman" w:hAnsi="Times New Roman" w:cs="Times New Roman"/>
          <w:sz w:val="28"/>
          <w:szCs w:val="28"/>
        </w:rPr>
        <w:t>, 2003. С. 746</w:t>
      </w:r>
    </w:p>
    <w:p w14:paraId="49DEE35D" w14:textId="1ADFD7B7" w:rsidR="0068329E" w:rsidRPr="00337F3B" w:rsidRDefault="0068329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</w:footnote>
  <w:footnote w:id="25">
    <w:p w14:paraId="3CE3114E" w14:textId="3BFA3A73" w:rsidR="0068329E" w:rsidRPr="0068329E" w:rsidRDefault="0068329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9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8329E">
        <w:rPr>
          <w:rFonts w:ascii="Times New Roman" w:eastAsia="Times New Roman" w:hAnsi="Times New Roman" w:cs="Times New Roman"/>
          <w:sz w:val="28"/>
          <w:szCs w:val="28"/>
        </w:rPr>
        <w:t xml:space="preserve"> Там же. С. 744</w:t>
      </w:r>
    </w:p>
  </w:footnote>
  <w:footnote w:id="26">
    <w:p w14:paraId="03B689E3" w14:textId="48A5BDBC" w:rsidR="0068329E" w:rsidRPr="00F32B7E" w:rsidRDefault="0068329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9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8329E">
        <w:rPr>
          <w:rFonts w:ascii="Times New Roman" w:eastAsia="Times New Roman" w:hAnsi="Times New Roman" w:cs="Times New Roman"/>
          <w:sz w:val="28"/>
          <w:szCs w:val="28"/>
        </w:rPr>
        <w:t xml:space="preserve"> Там же С. 748</w:t>
      </w:r>
    </w:p>
  </w:footnote>
  <w:footnote w:id="27">
    <w:p w14:paraId="037784AA" w14:textId="32F90D66" w:rsidR="0068329E" w:rsidRPr="00337F3B" w:rsidRDefault="0068329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7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 Там же. С. 752</w:t>
      </w:r>
    </w:p>
  </w:footnote>
  <w:footnote w:id="28">
    <w:p w14:paraId="29F345EF" w14:textId="3930413E" w:rsidR="007D22EB" w:rsidRPr="00DE41FA" w:rsidRDefault="007D22EB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7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" w:history="1">
        <w:r w:rsidR="00603388" w:rsidRPr="00DE41FA">
          <w:rPr>
            <w:rFonts w:ascii="Times New Roman" w:eastAsia="Times New Roman" w:hAnsi="Times New Roman" w:cs="Times New Roman"/>
            <w:sz w:val="28"/>
            <w:szCs w:val="28"/>
          </w:rPr>
          <w:t xml:space="preserve">Августин Блаженный. Творения: В 4 т. </w:t>
        </w:r>
        <w:hyperlink r:id="rId2" w:history="1">
          <w:r w:rsidR="00603388" w:rsidRPr="00DE41FA">
            <w:rPr>
              <w:rFonts w:ascii="Times New Roman" w:eastAsia="Times New Roman" w:hAnsi="Times New Roman" w:cs="Times New Roman"/>
              <w:sz w:val="28"/>
              <w:szCs w:val="28"/>
            </w:rPr>
            <w:t>Т.3: О Граде Божием. Книги I-XIII (1998)</w:t>
          </w:r>
        </w:hyperlink>
      </w:hyperlink>
      <w:r w:rsidR="00603388" w:rsidRPr="00DE41FA">
        <w:rPr>
          <w:rFonts w:ascii="Times New Roman" w:eastAsia="Times New Roman" w:hAnsi="Times New Roman" w:cs="Times New Roman"/>
          <w:sz w:val="28"/>
          <w:szCs w:val="28"/>
        </w:rPr>
        <w:t xml:space="preserve">. СПб: </w:t>
      </w:r>
      <w:proofErr w:type="spellStart"/>
      <w:r w:rsidR="00603388" w:rsidRPr="00DE41FA">
        <w:rPr>
          <w:rFonts w:ascii="Times New Roman" w:eastAsia="Times New Roman" w:hAnsi="Times New Roman" w:cs="Times New Roman"/>
          <w:sz w:val="28"/>
          <w:szCs w:val="28"/>
        </w:rPr>
        <w:t>Алетея</w:t>
      </w:r>
      <w:proofErr w:type="spellEnd"/>
      <w:r w:rsidR="00603388" w:rsidRPr="00DE41FA">
        <w:rPr>
          <w:rFonts w:ascii="Times New Roman" w:eastAsia="Times New Roman" w:hAnsi="Times New Roman" w:cs="Times New Roman"/>
          <w:sz w:val="28"/>
          <w:szCs w:val="28"/>
        </w:rPr>
        <w:t>. С. 169</w:t>
      </w:r>
    </w:p>
  </w:footnote>
  <w:footnote w:id="29">
    <w:p w14:paraId="3A320645" w14:textId="2C276B32" w:rsidR="00DE41FA" w:rsidRPr="00337F3B" w:rsidRDefault="00DE41FA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7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 Фома Аквинский. Сумма Теологии. Т. III. Первая часть второй части. Вопросы 1–67 / пер. с лат. А. В. </w:t>
      </w:r>
      <w:proofErr w:type="spellStart"/>
      <w:r w:rsidRPr="00F32B7E">
        <w:rPr>
          <w:rFonts w:ascii="Times New Roman" w:eastAsia="Times New Roman" w:hAnsi="Times New Roman" w:cs="Times New Roman"/>
          <w:sz w:val="28"/>
          <w:szCs w:val="28"/>
        </w:rPr>
        <w:t>Апполонова</w:t>
      </w:r>
      <w:proofErr w:type="spellEnd"/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. М.: </w:t>
      </w:r>
      <w:proofErr w:type="spellStart"/>
      <w:r w:rsidRPr="00F32B7E">
        <w:rPr>
          <w:rFonts w:ascii="Times New Roman" w:eastAsia="Times New Roman" w:hAnsi="Times New Roman" w:cs="Times New Roman"/>
          <w:sz w:val="28"/>
          <w:szCs w:val="28"/>
        </w:rPr>
        <w:t>Сигнум</w:t>
      </w:r>
      <w:proofErr w:type="spellEnd"/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B7E">
        <w:rPr>
          <w:rFonts w:ascii="Times New Roman" w:eastAsia="Times New Roman" w:hAnsi="Times New Roman" w:cs="Times New Roman"/>
          <w:sz w:val="28"/>
          <w:szCs w:val="28"/>
        </w:rPr>
        <w:t>Веритатис</w:t>
      </w:r>
      <w:proofErr w:type="spellEnd"/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 2008. С. 592</w:t>
      </w:r>
    </w:p>
  </w:footnote>
  <w:footnote w:id="30">
    <w:p w14:paraId="0E032F1A" w14:textId="44940256" w:rsidR="00DE41FA" w:rsidRPr="00F32B7E" w:rsidRDefault="00DE41FA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7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 Там же.</w:t>
      </w:r>
      <w:r w:rsidR="00F32B7E" w:rsidRPr="00F32B7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 633</w:t>
      </w:r>
    </w:p>
  </w:footnote>
  <w:footnote w:id="31">
    <w:p w14:paraId="252EECA0" w14:textId="4D8725E3" w:rsidR="00F32B7E" w:rsidRPr="00F32B7E" w:rsidRDefault="00F32B7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7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 Там же. С. 645</w:t>
      </w:r>
    </w:p>
  </w:footnote>
  <w:footnote w:id="32">
    <w:p w14:paraId="17C74A7C" w14:textId="0620842C" w:rsidR="00F32B7E" w:rsidRPr="00337F3B" w:rsidRDefault="00F32B7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7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32B7E">
        <w:rPr>
          <w:rFonts w:ascii="Times New Roman" w:eastAsia="Times New Roman" w:hAnsi="Times New Roman" w:cs="Times New Roman"/>
          <w:sz w:val="28"/>
          <w:szCs w:val="28"/>
        </w:rPr>
        <w:t>Там же. С. 665</w:t>
      </w:r>
    </w:p>
  </w:footnote>
  <w:footnote w:id="33">
    <w:p w14:paraId="1BB87A99" w14:textId="132FA6A2" w:rsidR="00F32B7E" w:rsidRPr="00337F3B" w:rsidRDefault="00F32B7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7E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F32B7E">
        <w:rPr>
          <w:rFonts w:ascii="Times New Roman" w:eastAsia="Times New Roman" w:hAnsi="Times New Roman" w:cs="Times New Roman"/>
          <w:sz w:val="28"/>
          <w:szCs w:val="28"/>
        </w:rPr>
        <w:t xml:space="preserve"> Там же. С. 678</w:t>
      </w:r>
    </w:p>
  </w:footnote>
  <w:footnote w:id="34">
    <w:p w14:paraId="765B6F59" w14:textId="5037352E" w:rsidR="00CF53B8" w:rsidRPr="00337F3B" w:rsidRDefault="00CF53B8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F3B">
        <w:rPr>
          <w:rFonts w:ascii="Times New Roman" w:eastAsia="Times New Roman" w:hAnsi="Times New Roman" w:cs="Times New Roman"/>
          <w:i/>
          <w:iCs/>
          <w:sz w:val="28"/>
          <w:szCs w:val="28"/>
        </w:rPr>
        <w:t>Абеляр П.</w:t>
      </w:r>
      <w:r w:rsidRPr="00CF53B8">
        <w:rPr>
          <w:rFonts w:ascii="Times New Roman" w:eastAsia="Times New Roman" w:hAnsi="Times New Roman" w:cs="Times New Roman"/>
          <w:sz w:val="28"/>
          <w:szCs w:val="28"/>
        </w:rPr>
        <w:t xml:space="preserve"> Теологические трактаты. М.: Прогресс, 1995. </w:t>
      </w:r>
      <w:r>
        <w:rPr>
          <w:rFonts w:ascii="Times New Roman" w:eastAsia="Times New Roman" w:hAnsi="Times New Roman" w:cs="Times New Roman"/>
          <w:sz w:val="28"/>
          <w:szCs w:val="28"/>
        </w:rPr>
        <w:t>С. 249</w:t>
      </w:r>
    </w:p>
  </w:footnote>
  <w:footnote w:id="35">
    <w:p w14:paraId="12DAE392" w14:textId="118472D5" w:rsidR="00CF53B8" w:rsidRPr="00337F3B" w:rsidRDefault="00CF53B8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Там же. С. 250</w:t>
      </w:r>
    </w:p>
  </w:footnote>
  <w:footnote w:id="36">
    <w:p w14:paraId="7A278D4C" w14:textId="55DC377D" w:rsidR="005628D9" w:rsidRPr="00337F3B" w:rsidRDefault="005628D9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Там же. С. 252</w:t>
      </w:r>
    </w:p>
  </w:footnote>
  <w:footnote w:id="37">
    <w:p w14:paraId="30D8CEC3" w14:textId="43F58CA6" w:rsidR="005628D9" w:rsidRPr="006D3F93" w:rsidRDefault="005628D9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Там же. С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. 253</w:t>
      </w:r>
    </w:p>
  </w:footnote>
  <w:footnote w:id="38">
    <w:p w14:paraId="541B5FE4" w14:textId="1E58408E" w:rsidR="00F047AF" w:rsidRPr="006D3F93" w:rsidRDefault="00F047AF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 Gay Science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1974 (1st ed. 1882, 2nd ed. 1887). (I also consulted 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 Gay Science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Nauckhoff</w:t>
      </w:r>
      <w:proofErr w:type="spellEnd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(trans.), Cambridge: Cambridge University Press, 2001.) P. 125</w:t>
      </w:r>
    </w:p>
  </w:footnote>
  <w:footnote w:id="39">
    <w:p w14:paraId="25CA4489" w14:textId="0AAED8F5" w:rsidR="00F047AF" w:rsidRPr="006D3F93" w:rsidRDefault="00F047AF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Ibid. 343</w:t>
      </w:r>
    </w:p>
  </w:footnote>
  <w:footnote w:id="40">
    <w:p w14:paraId="7F5F8FDE" w14:textId="336D1142" w:rsidR="007A6B6B" w:rsidRPr="006D3F93" w:rsidRDefault="007A6B6B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On the Genealogy of Morality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Maudemarie</w:t>
      </w:r>
      <w:proofErr w:type="spellEnd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Clark and Alan Swensen (trans.), Indianapolis: Hackett, 1998 (1887). (I also consulted 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On the Genealogy of Morals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1967.)</w:t>
      </w:r>
    </w:p>
  </w:footnote>
  <w:footnote w:id="41">
    <w:p w14:paraId="6297A4AA" w14:textId="3F4E47F3" w:rsidR="00E154FC" w:rsidRPr="006D3F93" w:rsidRDefault="00E154FC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Beyond Good and Evil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1966 (1886). P. 260</w:t>
      </w:r>
    </w:p>
  </w:footnote>
  <w:footnote w:id="42">
    <w:p w14:paraId="145A09B9" w14:textId="40D7E98E" w:rsidR="00E154FC" w:rsidRPr="006D3F93" w:rsidRDefault="00E154FC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On the Genealogy of Morality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Maudemarie</w:t>
      </w:r>
      <w:proofErr w:type="spellEnd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Clark and Alan Swensen (trans.), Indianapolis: Hackett, 1998 (1887). (I also consulted 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On the Genealogy of Morals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1967.). P.10</w:t>
      </w:r>
    </w:p>
  </w:footnote>
  <w:footnote w:id="43">
    <w:p w14:paraId="2D8CC570" w14:textId="7FD14DC1" w:rsidR="00E154FC" w:rsidRPr="006D3F93" w:rsidRDefault="00E154FC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="00F15827"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Ibid. 14-16</w:t>
      </w:r>
    </w:p>
  </w:footnote>
  <w:footnote w:id="44">
    <w:p w14:paraId="0608CC12" w14:textId="2CA3D777" w:rsidR="00F15827" w:rsidRPr="006D3F93" w:rsidRDefault="00F15827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 Antichrist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Viking, 1954 (1895). P.2</w:t>
      </w:r>
    </w:p>
  </w:footnote>
  <w:footnote w:id="45">
    <w:p w14:paraId="6FD7FAD5" w14:textId="2A86EAB5" w:rsidR="00F15827" w:rsidRPr="006D3F93" w:rsidRDefault="00F15827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On the Genealogy of Morality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Maudemarie</w:t>
      </w:r>
      <w:proofErr w:type="spellEnd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Clark and Alan Swensen (trans.), Indianapolis: Hackett, 1998 (1887). (I also consulted 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On the Genealogy of Morals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1967.). P.276</w:t>
      </w:r>
    </w:p>
  </w:footnote>
  <w:footnote w:id="46">
    <w:p w14:paraId="2C54FB56" w14:textId="7EEFAA85" w:rsidR="00E01055" w:rsidRPr="006D3F93" w:rsidRDefault="00E01055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Beyond Good and Evil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1966 (1886). P. 227</w:t>
      </w:r>
    </w:p>
  </w:footnote>
  <w:footnote w:id="47">
    <w:p w14:paraId="472891F2" w14:textId="25D5DF68" w:rsidR="00E01055" w:rsidRPr="006D3F93" w:rsidRDefault="00E01055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 Birth of Tragedy out of the Spirit of Music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Kaufmann (trans.), New York: Vintage, 1967 (1872). P.15</w:t>
      </w:r>
    </w:p>
  </w:footnote>
  <w:footnote w:id="48">
    <w:p w14:paraId="7BBC3A1A" w14:textId="33937DEA" w:rsidR="001B7077" w:rsidRPr="006D3F93" w:rsidRDefault="001B7077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Levy, Neil (2004). Foucault as Virtue Ethicist. 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Foucault Studies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 1:20-31.</w:t>
      </w:r>
    </w:p>
  </w:footnote>
  <w:footnote w:id="49">
    <w:p w14:paraId="17BAE2E0" w14:textId="3E9D4A94" w:rsidR="00845FF8" w:rsidRPr="00337F3B" w:rsidRDefault="00845FF8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3" w:history="1">
        <w:r w:rsidRPr="00337F3B">
          <w:rPr>
            <w:rFonts w:ascii="Times New Roman" w:eastAsia="Times New Roman" w:hAnsi="Times New Roman" w:cs="Times New Roman"/>
            <w:sz w:val="28"/>
            <w:szCs w:val="28"/>
          </w:rPr>
          <w:t>Фуко</w:t>
        </w:r>
      </w:hyperlink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. 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удовольствий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сексуальности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Т. 2. СПб., 2004. С. 18</w:t>
      </w:r>
    </w:p>
  </w:footnote>
  <w:footnote w:id="50">
    <w:p w14:paraId="260C1362" w14:textId="1CABC5A2" w:rsidR="00845FF8" w:rsidRPr="006D3F93" w:rsidRDefault="00845FF8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Что такое </w:t>
      </w:r>
      <w:proofErr w:type="gramStart"/>
      <w:r w:rsidRPr="00337F3B">
        <w:rPr>
          <w:rFonts w:ascii="Times New Roman" w:eastAsia="Times New Roman" w:hAnsi="Times New Roman" w:cs="Times New Roman"/>
          <w:sz w:val="28"/>
          <w:szCs w:val="28"/>
        </w:rPr>
        <w:t>Просвещение?/</w:t>
      </w:r>
      <w:proofErr w:type="gramEnd"/>
      <w:r w:rsidRPr="00337F3B">
        <w:rPr>
          <w:rFonts w:ascii="Times New Roman" w:eastAsia="Times New Roman" w:hAnsi="Times New Roman" w:cs="Times New Roman"/>
          <w:sz w:val="28"/>
          <w:szCs w:val="28"/>
        </w:rPr>
        <w:t>/ </w:t>
      </w:r>
      <w:hyperlink r:id="rId4" w:history="1">
        <w:r w:rsidRPr="00337F3B">
          <w:rPr>
            <w:rFonts w:ascii="Times New Roman" w:eastAsia="Times New Roman" w:hAnsi="Times New Roman" w:cs="Times New Roman"/>
            <w:sz w:val="28"/>
            <w:szCs w:val="28"/>
          </w:rPr>
          <w:t>Фуко</w:t>
        </w:r>
      </w:hyperlink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 М. Интеллектуалы и власть: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Избр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>. полит, статьи, выступления и интервью. М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2002.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. 348.</w:t>
      </w:r>
    </w:p>
  </w:footnote>
  <w:footnote w:id="51">
    <w:p w14:paraId="5CFDDC35" w14:textId="3EF64626" w:rsidR="00041C90" w:rsidRPr="006D3F93" w:rsidRDefault="00041C90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“Modern Moral Philosophy,” 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Philosophy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33 (1958): 1–19; reprinted in [ERP], P. 8-9</w:t>
      </w:r>
    </w:p>
  </w:footnote>
  <w:footnote w:id="52">
    <w:p w14:paraId="1618BD73" w14:textId="3371C69F" w:rsidR="00041C90" w:rsidRPr="006D3F93" w:rsidRDefault="00041C90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Ibid. P. 41</w:t>
      </w:r>
    </w:p>
  </w:footnote>
  <w:footnote w:id="53">
    <w:p w14:paraId="192FB628" w14:textId="2DB05CE0" w:rsidR="009F074A" w:rsidRPr="006D3F93" w:rsidRDefault="009F074A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Anscombe, G. E. M., 1958, “On Brute Facts”, 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Analysis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18: 69–72</w:t>
      </w:r>
    </w:p>
  </w:footnote>
  <w:footnote w:id="54">
    <w:p w14:paraId="46FDAEF6" w14:textId="18D28724" w:rsidR="00E9625E" w:rsidRPr="006D3F93" w:rsidRDefault="00E9625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Searle, J., 1995. The Construction of Social Reality, New York: The Free Press. P. 33-34</w:t>
      </w:r>
    </w:p>
  </w:footnote>
  <w:footnote w:id="55">
    <w:p w14:paraId="46C82489" w14:textId="6F69DC3A" w:rsidR="00152AB4" w:rsidRPr="006D3F93" w:rsidRDefault="00152AB4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Anscombe. </w:t>
      </w:r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Intention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Oxford: Basil Blackwell, 1957; 2nd edition, 1963</w:t>
      </w:r>
    </w:p>
  </w:footnote>
  <w:footnote w:id="56">
    <w:p w14:paraId="7C2FE46D" w14:textId="632E0D46" w:rsidR="00E9625E" w:rsidRPr="006D3F93" w:rsidRDefault="00E9625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Searle, John, 1983, Intentionality: An Essay in the Philosophy of Mind, Cambridge: Cambridge University Press.</w:t>
      </w:r>
    </w:p>
  </w:footnote>
  <w:footnote w:id="57">
    <w:p w14:paraId="435F0270" w14:textId="6FBB004E" w:rsidR="00F741FE" w:rsidRPr="006D3F93" w:rsidRDefault="00F741FE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“War and Murder,” in </w:t>
      </w:r>
      <w:proofErr w:type="gramStart"/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Nuclear Weapons</w:t>
      </w:r>
      <w:proofErr w:type="gramEnd"/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: a Catholic Response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, Walter Stein (ed.), London: Merlin, 1961, 43–62.</w:t>
      </w:r>
    </w:p>
  </w:footnote>
  <w:footnote w:id="58">
    <w:p w14:paraId="4C4D02AA" w14:textId="4F5A6979" w:rsidR="00216E16" w:rsidRPr="006D3F93" w:rsidRDefault="00216E16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5" w:tooltip="Alasdair MacIntyre" w:history="1">
        <w:proofErr w:type="spellStart"/>
        <w:r w:rsidRPr="006D3F9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MacIntyre</w:t>
        </w:r>
        <w:proofErr w:type="spellEnd"/>
        <w:r w:rsidRPr="006D3F9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, Alasdair</w:t>
        </w:r>
      </w:hyperlink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(1984). After Virtue: A Study in Moral Theory (2nd ed.). Notre Dame, Indiana: University of Notre Dame Press. P. 2</w:t>
      </w:r>
    </w:p>
  </w:footnote>
  <w:footnote w:id="59">
    <w:p w14:paraId="59478752" w14:textId="291DD693" w:rsidR="00040A4C" w:rsidRPr="00337F3B" w:rsidRDefault="00040A4C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Золотая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ветвь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магии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религии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1: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Гл</w:t>
      </w:r>
      <w:proofErr w:type="spellEnd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I-XXX1X /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spellEnd"/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Рыклина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>. — М.: ТЕРРА—Книжный клуб, 2001. — С.145-190</w:t>
      </w:r>
    </w:p>
  </w:footnote>
  <w:footnote w:id="60">
    <w:p w14:paraId="73892B3C" w14:textId="764F1700" w:rsidR="00216E16" w:rsidRPr="00337F3B" w:rsidRDefault="00216E16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Ibid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>. P. 113</w:t>
      </w:r>
    </w:p>
  </w:footnote>
  <w:footnote w:id="61">
    <w:p w14:paraId="0799AE80" w14:textId="20CF6508" w:rsidR="005D1D77" w:rsidRPr="005D1D77" w:rsidRDefault="005D1D77" w:rsidP="005D1D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 w:rsidRPr="005D1D77">
        <w:rPr>
          <w:lang w:val="en-US"/>
        </w:rPr>
        <w:t xml:space="preserve"> </w:t>
      </w:r>
      <w:hyperlink r:id="rId6" w:tooltip="Alasdair MacIntyre" w:history="1">
        <w:proofErr w:type="spellStart"/>
        <w:r w:rsidRPr="006D3F9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MacIntyre</w:t>
        </w:r>
        <w:proofErr w:type="spellEnd"/>
        <w:r w:rsidRPr="006D3F9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, Alasdair</w:t>
        </w:r>
      </w:hyperlink>
      <w:r w:rsidRPr="006D3F9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 (1984). After Virtue: A Study in Moral Theory (2nd ed.). Notre Dame, Indiana: University of Notre Dame Press. P. </w:t>
      </w:r>
      <w:r w:rsidRPr="005D1D7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9-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13</w:t>
      </w:r>
    </w:p>
  </w:footnote>
  <w:footnote w:id="62">
    <w:p w14:paraId="13FEFB53" w14:textId="1940FEBE" w:rsidR="00256CE1" w:rsidRPr="005D1D77" w:rsidRDefault="00256CE1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5D1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Ibid. P. 258</w:t>
      </w:r>
    </w:p>
  </w:footnote>
  <w:footnote w:id="63">
    <w:p w14:paraId="3CAC3D84" w14:textId="2ED5AA5C" w:rsidR="004B17C6" w:rsidRPr="006D3F93" w:rsidRDefault="004B17C6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Ibid. P. 310</w:t>
      </w:r>
    </w:p>
  </w:footnote>
  <w:footnote w:id="64">
    <w:p w14:paraId="1D609C0B" w14:textId="5C6318A8" w:rsidR="00416D9D" w:rsidRPr="006D3F93" w:rsidRDefault="00126F70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16D9D"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>“Contraception and Chastity,” The Human World, 9 (1972): 41–51</w:t>
      </w:r>
    </w:p>
    <w:p w14:paraId="4659055A" w14:textId="779A5989" w:rsidR="00126F70" w:rsidRPr="006D3F93" w:rsidRDefault="00126F70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</w:footnote>
  <w:footnote w:id="65">
    <w:p w14:paraId="6396C460" w14:textId="2A2C4D91" w:rsidR="004B17C6" w:rsidRPr="004B17C6" w:rsidRDefault="004B17C6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7C6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4B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17C6">
        <w:rPr>
          <w:rFonts w:ascii="Times New Roman" w:eastAsia="Times New Roman" w:hAnsi="Times New Roman" w:cs="Times New Roman"/>
          <w:sz w:val="28"/>
          <w:szCs w:val="28"/>
        </w:rPr>
        <w:t>Лехциер</w:t>
      </w:r>
      <w:proofErr w:type="spellEnd"/>
      <w:r w:rsidRPr="004B17C6">
        <w:rPr>
          <w:rFonts w:ascii="Times New Roman" w:eastAsia="Times New Roman" w:hAnsi="Times New Roman" w:cs="Times New Roman"/>
          <w:sz w:val="28"/>
          <w:szCs w:val="28"/>
        </w:rPr>
        <w:t xml:space="preserve"> Виталий Леонидович Нарративный поворот и актуальность нарративного разума // Международный журнал исследований культуры. 2013. №1 (10). URL: https://cyberleninka.ru/article/n/narrativnyy-povorot-i-aktualnost-narrativnogo-razuma (дата обращения: 10.05.2022).</w:t>
      </w:r>
    </w:p>
  </w:footnote>
  <w:footnote w:id="66">
    <w:p w14:paraId="1B0F5ECE" w14:textId="4C6A77A4" w:rsidR="00D00822" w:rsidRPr="00337F3B" w:rsidRDefault="00D00822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Макинтайр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А. M 15 После добродетели: Исследования теории морали/ Пер. с англ. В. В. Целищева — М.: Академический Проект; Екатеринбург: Деловая книга, 2000.— С. 284</w:t>
      </w:r>
    </w:p>
  </w:footnote>
  <w:footnote w:id="67">
    <w:p w14:paraId="07AF9F05" w14:textId="1955D8D2" w:rsidR="00D00822" w:rsidRPr="00337F3B" w:rsidRDefault="00D00822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Деррида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Ж. Письмо японскому другу //Вопросы философии, 1992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76FECE3" w14:textId="77743876" w:rsidR="00D00822" w:rsidRPr="00337F3B" w:rsidRDefault="00D00822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</w:footnote>
  <w:footnote w:id="68">
    <w:p w14:paraId="7D6C104A" w14:textId="0C65AA5E" w:rsidR="00A64BD9" w:rsidRPr="00337F3B" w:rsidRDefault="00A64BD9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6D3F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Jean Baudrillard. Ecstasy of Communication // The Anti-Aesthetic. Essays on Postmodern Culture / Ed. H. Foster. Port Townsend: Bay Press, 1983. </w:t>
      </w:r>
      <w:r w:rsidRPr="00337F3B">
        <w:rPr>
          <w:rFonts w:ascii="Times New Roman" w:eastAsia="Times New Roman" w:hAnsi="Times New Roman" w:cs="Times New Roman"/>
          <w:sz w:val="28"/>
          <w:szCs w:val="28"/>
        </w:rPr>
        <w:t>P. 126–133.</w:t>
      </w:r>
    </w:p>
  </w:footnote>
  <w:footnote w:id="69">
    <w:p w14:paraId="35BFB47A" w14:textId="3966F7F5" w:rsidR="003101A6" w:rsidRPr="003101A6" w:rsidRDefault="003101A6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1A6">
        <w:rPr>
          <w:rFonts w:ascii="Times New Roman" w:eastAsia="Times New Roman" w:hAnsi="Times New Roman" w:cs="Times New Roman"/>
          <w:sz w:val="28"/>
          <w:szCs w:val="28"/>
        </w:rPr>
        <w:t xml:space="preserve">Волков Дмитрий Борисович Нарративный подход как решение проблемы тождества // Вестник СПбГУ. Философия и </w:t>
      </w:r>
      <w:proofErr w:type="gramStart"/>
      <w:r w:rsidRPr="003101A6">
        <w:rPr>
          <w:rFonts w:ascii="Times New Roman" w:eastAsia="Times New Roman" w:hAnsi="Times New Roman" w:cs="Times New Roman"/>
          <w:sz w:val="28"/>
          <w:szCs w:val="28"/>
        </w:rPr>
        <w:t>конфликтология .</w:t>
      </w:r>
      <w:proofErr w:type="gramEnd"/>
      <w:r w:rsidRPr="003101A6">
        <w:rPr>
          <w:rFonts w:ascii="Times New Roman" w:eastAsia="Times New Roman" w:hAnsi="Times New Roman" w:cs="Times New Roman"/>
          <w:sz w:val="28"/>
          <w:szCs w:val="28"/>
        </w:rPr>
        <w:t xml:space="preserve"> 2016. №4. URL: https://cyberleninka.ru/article/n/narrativnyy-podhod-kak-reshenie-problemy-tozhdestva (дата обращения: 10.05.2022).</w:t>
      </w:r>
    </w:p>
  </w:footnote>
  <w:footnote w:id="70">
    <w:p w14:paraId="6BE8E3FF" w14:textId="4089D551" w:rsidR="003101A6" w:rsidRPr="00337F3B" w:rsidRDefault="003101A6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Там же. С. </w:t>
      </w:r>
      <w:proofErr w:type="gramStart"/>
      <w:r w:rsidRPr="00337F3B">
        <w:rPr>
          <w:rFonts w:ascii="Times New Roman" w:eastAsia="Times New Roman" w:hAnsi="Times New Roman" w:cs="Times New Roman"/>
          <w:sz w:val="28"/>
          <w:szCs w:val="28"/>
        </w:rPr>
        <w:t>24-25</w:t>
      </w:r>
      <w:proofErr w:type="gramEnd"/>
    </w:p>
  </w:footnote>
  <w:footnote w:id="71">
    <w:p w14:paraId="448EDD2C" w14:textId="252AD6EA" w:rsidR="00BC2CC0" w:rsidRPr="00337F3B" w:rsidRDefault="00BC2CC0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Сьюзен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Сонтаг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. Против интерпретации и другие эссе»: Ад </w:t>
      </w:r>
      <w:proofErr w:type="spellStart"/>
      <w:r w:rsidRPr="00337F3B">
        <w:rPr>
          <w:rFonts w:ascii="Times New Roman" w:eastAsia="Times New Roman" w:hAnsi="Times New Roman" w:cs="Times New Roman"/>
          <w:sz w:val="28"/>
          <w:szCs w:val="28"/>
        </w:rPr>
        <w:t>Маргинем</w:t>
      </w:r>
      <w:proofErr w:type="spellEnd"/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Пресс; Москва; 2014</w:t>
      </w:r>
    </w:p>
  </w:footnote>
  <w:footnote w:id="72">
    <w:p w14:paraId="2D8C8540" w14:textId="31A76A61" w:rsidR="00A64BD9" w:rsidRPr="00337F3B" w:rsidRDefault="00A64BD9" w:rsidP="00337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Там же. С. </w:t>
      </w:r>
      <w:proofErr w:type="gramStart"/>
      <w:r w:rsidRPr="00337F3B">
        <w:rPr>
          <w:rFonts w:ascii="Times New Roman" w:eastAsia="Times New Roman" w:hAnsi="Times New Roman" w:cs="Times New Roman"/>
          <w:sz w:val="28"/>
          <w:szCs w:val="28"/>
        </w:rPr>
        <w:t>294-298</w:t>
      </w:r>
      <w:proofErr w:type="gramEnd"/>
    </w:p>
  </w:footnote>
  <w:footnote w:id="73">
    <w:p w14:paraId="6BCA3E79" w14:textId="451517A0" w:rsidR="00510170" w:rsidRDefault="00510170" w:rsidP="00337F3B">
      <w:pPr>
        <w:spacing w:line="360" w:lineRule="auto"/>
        <w:ind w:firstLine="709"/>
        <w:jc w:val="both"/>
      </w:pPr>
      <w:r w:rsidRPr="00337F3B">
        <w:rPr>
          <w:rFonts w:ascii="Times New Roman" w:eastAsia="Times New Roman" w:hAnsi="Times New Roman" w:cs="Times New Roman"/>
          <w:sz w:val="28"/>
          <w:szCs w:val="28"/>
        </w:rPr>
        <w:footnoteRef/>
      </w:r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337F3B">
          <w:rPr>
            <w:rFonts w:ascii="Times New Roman" w:eastAsia="Times New Roman" w:hAnsi="Times New Roman" w:cs="Times New Roman"/>
            <w:sz w:val="28"/>
            <w:szCs w:val="28"/>
          </w:rPr>
          <w:t>Фуко</w:t>
        </w:r>
      </w:hyperlink>
      <w:r w:rsidRPr="00337F3B">
        <w:rPr>
          <w:rFonts w:ascii="Times New Roman" w:eastAsia="Times New Roman" w:hAnsi="Times New Roman" w:cs="Times New Roman"/>
          <w:sz w:val="28"/>
          <w:szCs w:val="28"/>
        </w:rPr>
        <w:t xml:space="preserve"> М. Использование удовольствий: История сексуальности. Т. 2. СПб., 2004. С. </w:t>
      </w:r>
      <w:proofErr w:type="gramStart"/>
      <w:r w:rsidRPr="00337F3B">
        <w:rPr>
          <w:rFonts w:ascii="Times New Roman" w:eastAsia="Times New Roman" w:hAnsi="Times New Roman" w:cs="Times New Roman"/>
          <w:sz w:val="28"/>
          <w:szCs w:val="28"/>
        </w:rPr>
        <w:t>16-17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6BC"/>
    <w:multiLevelType w:val="multilevel"/>
    <w:tmpl w:val="B8DC7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D37D7"/>
    <w:multiLevelType w:val="hybridMultilevel"/>
    <w:tmpl w:val="28A6D1C2"/>
    <w:lvl w:ilvl="0" w:tplc="D882A6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91F59"/>
    <w:multiLevelType w:val="hybridMultilevel"/>
    <w:tmpl w:val="963E4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B227BF"/>
    <w:multiLevelType w:val="hybridMultilevel"/>
    <w:tmpl w:val="F9FAA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64712"/>
    <w:multiLevelType w:val="multilevel"/>
    <w:tmpl w:val="A4F0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B0B23"/>
    <w:multiLevelType w:val="hybridMultilevel"/>
    <w:tmpl w:val="621A1C9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62E39"/>
    <w:multiLevelType w:val="hybridMultilevel"/>
    <w:tmpl w:val="C002C630"/>
    <w:lvl w:ilvl="0" w:tplc="DCBA830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E3A"/>
    <w:multiLevelType w:val="hybridMultilevel"/>
    <w:tmpl w:val="9872F6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E12BF"/>
    <w:multiLevelType w:val="hybridMultilevel"/>
    <w:tmpl w:val="6F9E6D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1E05"/>
    <w:multiLevelType w:val="hybridMultilevel"/>
    <w:tmpl w:val="6F9E6D6C"/>
    <w:lvl w:ilvl="0" w:tplc="2FFC2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49FD"/>
    <w:multiLevelType w:val="hybridMultilevel"/>
    <w:tmpl w:val="56904B12"/>
    <w:lvl w:ilvl="0" w:tplc="FFA4D5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A4EB5"/>
    <w:multiLevelType w:val="hybridMultilevel"/>
    <w:tmpl w:val="878205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D57E1C"/>
    <w:multiLevelType w:val="multilevel"/>
    <w:tmpl w:val="AE3E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E95A03"/>
    <w:multiLevelType w:val="hybridMultilevel"/>
    <w:tmpl w:val="D36A2C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4503B5"/>
    <w:multiLevelType w:val="multilevel"/>
    <w:tmpl w:val="D00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A61FF"/>
    <w:multiLevelType w:val="multilevel"/>
    <w:tmpl w:val="925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81681"/>
    <w:multiLevelType w:val="hybridMultilevel"/>
    <w:tmpl w:val="621A1C9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9D7E8F"/>
    <w:multiLevelType w:val="hybridMultilevel"/>
    <w:tmpl w:val="F8242FF2"/>
    <w:lvl w:ilvl="0" w:tplc="9AB2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922DB8"/>
    <w:multiLevelType w:val="hybridMultilevel"/>
    <w:tmpl w:val="B9D6CFA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E53FAB"/>
    <w:multiLevelType w:val="hybridMultilevel"/>
    <w:tmpl w:val="85DA9A2E"/>
    <w:lvl w:ilvl="0" w:tplc="0658C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F032C"/>
    <w:multiLevelType w:val="hybridMultilevel"/>
    <w:tmpl w:val="3434140E"/>
    <w:lvl w:ilvl="0" w:tplc="CCBCCFA2">
      <w:start w:val="23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74A70"/>
    <w:multiLevelType w:val="hybridMultilevel"/>
    <w:tmpl w:val="6F9E6D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532D"/>
    <w:multiLevelType w:val="multilevel"/>
    <w:tmpl w:val="4AFE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153F4"/>
    <w:multiLevelType w:val="hybridMultilevel"/>
    <w:tmpl w:val="3CD63D20"/>
    <w:lvl w:ilvl="0" w:tplc="6E26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97F17"/>
    <w:multiLevelType w:val="hybridMultilevel"/>
    <w:tmpl w:val="621C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2FEA"/>
    <w:multiLevelType w:val="hybridMultilevel"/>
    <w:tmpl w:val="621A1C90"/>
    <w:lvl w:ilvl="0" w:tplc="A6A6A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03685"/>
    <w:multiLevelType w:val="hybridMultilevel"/>
    <w:tmpl w:val="9DDC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2F780E"/>
    <w:multiLevelType w:val="multilevel"/>
    <w:tmpl w:val="EA2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9C2E00"/>
    <w:multiLevelType w:val="hybridMultilevel"/>
    <w:tmpl w:val="D320E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313E58"/>
    <w:multiLevelType w:val="hybridMultilevel"/>
    <w:tmpl w:val="EEB890D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F5598A"/>
    <w:multiLevelType w:val="hybridMultilevel"/>
    <w:tmpl w:val="B9D6CF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9B26A7"/>
    <w:multiLevelType w:val="hybridMultilevel"/>
    <w:tmpl w:val="09AC7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30"/>
  </w:num>
  <w:num w:numId="5">
    <w:abstractNumId w:val="1"/>
  </w:num>
  <w:num w:numId="6">
    <w:abstractNumId w:val="25"/>
  </w:num>
  <w:num w:numId="7">
    <w:abstractNumId w:val="8"/>
  </w:num>
  <w:num w:numId="8">
    <w:abstractNumId w:val="16"/>
  </w:num>
  <w:num w:numId="9">
    <w:abstractNumId w:val="5"/>
  </w:num>
  <w:num w:numId="10">
    <w:abstractNumId w:val="21"/>
  </w:num>
  <w:num w:numId="11">
    <w:abstractNumId w:val="18"/>
  </w:num>
  <w:num w:numId="12">
    <w:abstractNumId w:val="10"/>
  </w:num>
  <w:num w:numId="13">
    <w:abstractNumId w:val="11"/>
  </w:num>
  <w:num w:numId="14">
    <w:abstractNumId w:val="29"/>
  </w:num>
  <w:num w:numId="15">
    <w:abstractNumId w:val="3"/>
  </w:num>
  <w:num w:numId="16">
    <w:abstractNumId w:val="26"/>
  </w:num>
  <w:num w:numId="17">
    <w:abstractNumId w:val="2"/>
  </w:num>
  <w:num w:numId="18">
    <w:abstractNumId w:val="17"/>
  </w:num>
  <w:num w:numId="19">
    <w:abstractNumId w:val="6"/>
  </w:num>
  <w:num w:numId="20">
    <w:abstractNumId w:val="23"/>
  </w:num>
  <w:num w:numId="21">
    <w:abstractNumId w:val="20"/>
  </w:num>
  <w:num w:numId="22">
    <w:abstractNumId w:val="19"/>
  </w:num>
  <w:num w:numId="23">
    <w:abstractNumId w:val="24"/>
  </w:num>
  <w:num w:numId="24">
    <w:abstractNumId w:val="6"/>
    <w:lvlOverride w:ilvl="0">
      <w:startOverride w:val="1"/>
    </w:lvlOverride>
  </w:num>
  <w:num w:numId="25">
    <w:abstractNumId w:val="22"/>
  </w:num>
  <w:num w:numId="26">
    <w:abstractNumId w:val="4"/>
  </w:num>
  <w:num w:numId="27">
    <w:abstractNumId w:val="15"/>
  </w:num>
  <w:num w:numId="28">
    <w:abstractNumId w:val="27"/>
  </w:num>
  <w:num w:numId="29">
    <w:abstractNumId w:val="12"/>
  </w:num>
  <w:num w:numId="30">
    <w:abstractNumId w:val="14"/>
  </w:num>
  <w:num w:numId="31">
    <w:abstractNumId w:val="0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3DBCB0"/>
    <w:rsid w:val="00002593"/>
    <w:rsid w:val="000045D2"/>
    <w:rsid w:val="00004D33"/>
    <w:rsid w:val="00004F0C"/>
    <w:rsid w:val="00005774"/>
    <w:rsid w:val="0000590D"/>
    <w:rsid w:val="00006229"/>
    <w:rsid w:val="000068B5"/>
    <w:rsid w:val="00011460"/>
    <w:rsid w:val="00012024"/>
    <w:rsid w:val="00014C0F"/>
    <w:rsid w:val="00015958"/>
    <w:rsid w:val="00015B33"/>
    <w:rsid w:val="00016600"/>
    <w:rsid w:val="00016E45"/>
    <w:rsid w:val="000179AB"/>
    <w:rsid w:val="000200DF"/>
    <w:rsid w:val="0002084B"/>
    <w:rsid w:val="00021C2A"/>
    <w:rsid w:val="00021DED"/>
    <w:rsid w:val="00022C60"/>
    <w:rsid w:val="00023734"/>
    <w:rsid w:val="00023CE4"/>
    <w:rsid w:val="000260F8"/>
    <w:rsid w:val="00026D6F"/>
    <w:rsid w:val="000275CC"/>
    <w:rsid w:val="0002794C"/>
    <w:rsid w:val="000307E7"/>
    <w:rsid w:val="00035AA3"/>
    <w:rsid w:val="000373EA"/>
    <w:rsid w:val="00040A4C"/>
    <w:rsid w:val="00041C90"/>
    <w:rsid w:val="000421A1"/>
    <w:rsid w:val="000438A2"/>
    <w:rsid w:val="00043D08"/>
    <w:rsid w:val="00043E7B"/>
    <w:rsid w:val="000452F8"/>
    <w:rsid w:val="0004550A"/>
    <w:rsid w:val="00045D5F"/>
    <w:rsid w:val="000507B2"/>
    <w:rsid w:val="00052458"/>
    <w:rsid w:val="000524AE"/>
    <w:rsid w:val="00053249"/>
    <w:rsid w:val="00053D6E"/>
    <w:rsid w:val="0005406F"/>
    <w:rsid w:val="00056814"/>
    <w:rsid w:val="00057ADA"/>
    <w:rsid w:val="00057BCF"/>
    <w:rsid w:val="00057E86"/>
    <w:rsid w:val="00060C93"/>
    <w:rsid w:val="00061B98"/>
    <w:rsid w:val="00061F09"/>
    <w:rsid w:val="000625DF"/>
    <w:rsid w:val="000630EF"/>
    <w:rsid w:val="000635DE"/>
    <w:rsid w:val="00064040"/>
    <w:rsid w:val="00064FA1"/>
    <w:rsid w:val="00065244"/>
    <w:rsid w:val="0006586C"/>
    <w:rsid w:val="00065B3A"/>
    <w:rsid w:val="00066B6F"/>
    <w:rsid w:val="000708CD"/>
    <w:rsid w:val="00070EF2"/>
    <w:rsid w:val="00073030"/>
    <w:rsid w:val="00073E5B"/>
    <w:rsid w:val="00076274"/>
    <w:rsid w:val="00076588"/>
    <w:rsid w:val="00076722"/>
    <w:rsid w:val="0007686F"/>
    <w:rsid w:val="00080F39"/>
    <w:rsid w:val="000815C1"/>
    <w:rsid w:val="0008208A"/>
    <w:rsid w:val="00082161"/>
    <w:rsid w:val="00085B93"/>
    <w:rsid w:val="00087FEF"/>
    <w:rsid w:val="00090825"/>
    <w:rsid w:val="00090F43"/>
    <w:rsid w:val="000924D0"/>
    <w:rsid w:val="000926D4"/>
    <w:rsid w:val="00094267"/>
    <w:rsid w:val="0009550B"/>
    <w:rsid w:val="000955E4"/>
    <w:rsid w:val="00095978"/>
    <w:rsid w:val="00096D45"/>
    <w:rsid w:val="000A3061"/>
    <w:rsid w:val="000A392A"/>
    <w:rsid w:val="000A7317"/>
    <w:rsid w:val="000A787F"/>
    <w:rsid w:val="000A7950"/>
    <w:rsid w:val="000B0676"/>
    <w:rsid w:val="000B1E91"/>
    <w:rsid w:val="000B2F05"/>
    <w:rsid w:val="000B7516"/>
    <w:rsid w:val="000C1B2C"/>
    <w:rsid w:val="000C24A6"/>
    <w:rsid w:val="000C4664"/>
    <w:rsid w:val="000D0736"/>
    <w:rsid w:val="000D0BC1"/>
    <w:rsid w:val="000D2AFC"/>
    <w:rsid w:val="000D3F0B"/>
    <w:rsid w:val="000D4060"/>
    <w:rsid w:val="000D5D4E"/>
    <w:rsid w:val="000D60C7"/>
    <w:rsid w:val="000D61B3"/>
    <w:rsid w:val="000D67AC"/>
    <w:rsid w:val="000E4E4D"/>
    <w:rsid w:val="000E72A1"/>
    <w:rsid w:val="000E7F49"/>
    <w:rsid w:val="000F0CAB"/>
    <w:rsid w:val="000F5F3C"/>
    <w:rsid w:val="000F6AF0"/>
    <w:rsid w:val="000F7CA3"/>
    <w:rsid w:val="0010032B"/>
    <w:rsid w:val="001003CE"/>
    <w:rsid w:val="001014EE"/>
    <w:rsid w:val="00101D9B"/>
    <w:rsid w:val="00102954"/>
    <w:rsid w:val="00104331"/>
    <w:rsid w:val="0010436D"/>
    <w:rsid w:val="00104AAB"/>
    <w:rsid w:val="00105508"/>
    <w:rsid w:val="0010682C"/>
    <w:rsid w:val="00106971"/>
    <w:rsid w:val="00107D26"/>
    <w:rsid w:val="001126C6"/>
    <w:rsid w:val="00115649"/>
    <w:rsid w:val="00115847"/>
    <w:rsid w:val="001162AE"/>
    <w:rsid w:val="00116E86"/>
    <w:rsid w:val="00117D2F"/>
    <w:rsid w:val="00120B5D"/>
    <w:rsid w:val="001224D9"/>
    <w:rsid w:val="0012278C"/>
    <w:rsid w:val="001239C3"/>
    <w:rsid w:val="00123A14"/>
    <w:rsid w:val="0012455F"/>
    <w:rsid w:val="00124744"/>
    <w:rsid w:val="00124AD0"/>
    <w:rsid w:val="001254D5"/>
    <w:rsid w:val="00125E5C"/>
    <w:rsid w:val="00126F70"/>
    <w:rsid w:val="0012753B"/>
    <w:rsid w:val="001277D7"/>
    <w:rsid w:val="00127A3C"/>
    <w:rsid w:val="00130432"/>
    <w:rsid w:val="00132431"/>
    <w:rsid w:val="00135ACB"/>
    <w:rsid w:val="001372F6"/>
    <w:rsid w:val="00137A48"/>
    <w:rsid w:val="00137D4C"/>
    <w:rsid w:val="00140FF1"/>
    <w:rsid w:val="00141B9C"/>
    <w:rsid w:val="0014209F"/>
    <w:rsid w:val="001430A7"/>
    <w:rsid w:val="001431A2"/>
    <w:rsid w:val="00143E45"/>
    <w:rsid w:val="00147CF4"/>
    <w:rsid w:val="0015014D"/>
    <w:rsid w:val="00152AB4"/>
    <w:rsid w:val="00152C70"/>
    <w:rsid w:val="001537A7"/>
    <w:rsid w:val="00154A90"/>
    <w:rsid w:val="00156848"/>
    <w:rsid w:val="00160FA8"/>
    <w:rsid w:val="00166EA9"/>
    <w:rsid w:val="00170610"/>
    <w:rsid w:val="00170830"/>
    <w:rsid w:val="00170A6B"/>
    <w:rsid w:val="00172FCD"/>
    <w:rsid w:val="00175ECD"/>
    <w:rsid w:val="00176A7B"/>
    <w:rsid w:val="001811A5"/>
    <w:rsid w:val="00183315"/>
    <w:rsid w:val="00183563"/>
    <w:rsid w:val="00183F3F"/>
    <w:rsid w:val="001852B2"/>
    <w:rsid w:val="0018554A"/>
    <w:rsid w:val="001877F1"/>
    <w:rsid w:val="001912D2"/>
    <w:rsid w:val="00192231"/>
    <w:rsid w:val="001948CB"/>
    <w:rsid w:val="00195497"/>
    <w:rsid w:val="0019572B"/>
    <w:rsid w:val="00197604"/>
    <w:rsid w:val="001A074A"/>
    <w:rsid w:val="001A0C7F"/>
    <w:rsid w:val="001A0E39"/>
    <w:rsid w:val="001A1945"/>
    <w:rsid w:val="001A40B6"/>
    <w:rsid w:val="001A5D78"/>
    <w:rsid w:val="001A6331"/>
    <w:rsid w:val="001A7ED7"/>
    <w:rsid w:val="001B18AC"/>
    <w:rsid w:val="001B2B2A"/>
    <w:rsid w:val="001B3275"/>
    <w:rsid w:val="001B34AE"/>
    <w:rsid w:val="001B6BFA"/>
    <w:rsid w:val="001B7077"/>
    <w:rsid w:val="001B7700"/>
    <w:rsid w:val="001C165F"/>
    <w:rsid w:val="001C277B"/>
    <w:rsid w:val="001C4097"/>
    <w:rsid w:val="001C4499"/>
    <w:rsid w:val="001C4FB0"/>
    <w:rsid w:val="001C6054"/>
    <w:rsid w:val="001C6771"/>
    <w:rsid w:val="001C7A81"/>
    <w:rsid w:val="001D05B0"/>
    <w:rsid w:val="001D1E21"/>
    <w:rsid w:val="001D37AC"/>
    <w:rsid w:val="001D5A6E"/>
    <w:rsid w:val="001D770A"/>
    <w:rsid w:val="001D7DDD"/>
    <w:rsid w:val="001E4034"/>
    <w:rsid w:val="001E44AA"/>
    <w:rsid w:val="001E485C"/>
    <w:rsid w:val="001E4F7E"/>
    <w:rsid w:val="001E5112"/>
    <w:rsid w:val="001E5A4E"/>
    <w:rsid w:val="001F28E2"/>
    <w:rsid w:val="001F3EDE"/>
    <w:rsid w:val="001F785B"/>
    <w:rsid w:val="001F7AA4"/>
    <w:rsid w:val="00200995"/>
    <w:rsid w:val="00200ABA"/>
    <w:rsid w:val="002031E4"/>
    <w:rsid w:val="00204302"/>
    <w:rsid w:val="00204CE7"/>
    <w:rsid w:val="0020571F"/>
    <w:rsid w:val="00212EE1"/>
    <w:rsid w:val="00213528"/>
    <w:rsid w:val="0021426D"/>
    <w:rsid w:val="00214C2A"/>
    <w:rsid w:val="00215C6B"/>
    <w:rsid w:val="00216E16"/>
    <w:rsid w:val="002171CA"/>
    <w:rsid w:val="002202F2"/>
    <w:rsid w:val="00220E64"/>
    <w:rsid w:val="00223D79"/>
    <w:rsid w:val="00223E38"/>
    <w:rsid w:val="00227CCC"/>
    <w:rsid w:val="0023199D"/>
    <w:rsid w:val="00235219"/>
    <w:rsid w:val="00235A12"/>
    <w:rsid w:val="0023644A"/>
    <w:rsid w:val="002375B7"/>
    <w:rsid w:val="0024118A"/>
    <w:rsid w:val="00243580"/>
    <w:rsid w:val="00245410"/>
    <w:rsid w:val="00245A16"/>
    <w:rsid w:val="00245AF3"/>
    <w:rsid w:val="00247966"/>
    <w:rsid w:val="00250067"/>
    <w:rsid w:val="00251BDD"/>
    <w:rsid w:val="0025402A"/>
    <w:rsid w:val="00254B03"/>
    <w:rsid w:val="00255B9B"/>
    <w:rsid w:val="00256416"/>
    <w:rsid w:val="00256CE1"/>
    <w:rsid w:val="0026046A"/>
    <w:rsid w:val="002611A2"/>
    <w:rsid w:val="00261A48"/>
    <w:rsid w:val="00261B0A"/>
    <w:rsid w:val="0026203E"/>
    <w:rsid w:val="00262043"/>
    <w:rsid w:val="00264EC7"/>
    <w:rsid w:val="00266FB5"/>
    <w:rsid w:val="00270F06"/>
    <w:rsid w:val="002724A5"/>
    <w:rsid w:val="002724F1"/>
    <w:rsid w:val="00272EDB"/>
    <w:rsid w:val="002740C8"/>
    <w:rsid w:val="00274ABE"/>
    <w:rsid w:val="002765B1"/>
    <w:rsid w:val="00281A34"/>
    <w:rsid w:val="00282453"/>
    <w:rsid w:val="002828C6"/>
    <w:rsid w:val="00282F49"/>
    <w:rsid w:val="002846B7"/>
    <w:rsid w:val="00284799"/>
    <w:rsid w:val="00284B0B"/>
    <w:rsid w:val="00285641"/>
    <w:rsid w:val="0028645F"/>
    <w:rsid w:val="002864E2"/>
    <w:rsid w:val="002869DE"/>
    <w:rsid w:val="00292658"/>
    <w:rsid w:val="002954F2"/>
    <w:rsid w:val="0029626E"/>
    <w:rsid w:val="002A01D4"/>
    <w:rsid w:val="002A0497"/>
    <w:rsid w:val="002A0593"/>
    <w:rsid w:val="002A1604"/>
    <w:rsid w:val="002A23A3"/>
    <w:rsid w:val="002A2515"/>
    <w:rsid w:val="002A38EA"/>
    <w:rsid w:val="002A3B2C"/>
    <w:rsid w:val="002A4AEF"/>
    <w:rsid w:val="002A4DCB"/>
    <w:rsid w:val="002A500C"/>
    <w:rsid w:val="002B0772"/>
    <w:rsid w:val="002B248C"/>
    <w:rsid w:val="002B2660"/>
    <w:rsid w:val="002B3620"/>
    <w:rsid w:val="002C4580"/>
    <w:rsid w:val="002C4D73"/>
    <w:rsid w:val="002C59DD"/>
    <w:rsid w:val="002C6AC0"/>
    <w:rsid w:val="002C6DF9"/>
    <w:rsid w:val="002C73BA"/>
    <w:rsid w:val="002C7C2A"/>
    <w:rsid w:val="002D1031"/>
    <w:rsid w:val="002D198C"/>
    <w:rsid w:val="002D1F62"/>
    <w:rsid w:val="002D3970"/>
    <w:rsid w:val="002D4DFC"/>
    <w:rsid w:val="002D6411"/>
    <w:rsid w:val="002D70E5"/>
    <w:rsid w:val="002D764E"/>
    <w:rsid w:val="002E0162"/>
    <w:rsid w:val="002E51BC"/>
    <w:rsid w:val="002E58AA"/>
    <w:rsid w:val="002F0784"/>
    <w:rsid w:val="002F16EC"/>
    <w:rsid w:val="002F2635"/>
    <w:rsid w:val="002F4282"/>
    <w:rsid w:val="002F49CF"/>
    <w:rsid w:val="002F4E21"/>
    <w:rsid w:val="002F6452"/>
    <w:rsid w:val="002F6C23"/>
    <w:rsid w:val="00301739"/>
    <w:rsid w:val="00301B5D"/>
    <w:rsid w:val="003050CE"/>
    <w:rsid w:val="003053D3"/>
    <w:rsid w:val="003055AC"/>
    <w:rsid w:val="00306483"/>
    <w:rsid w:val="00307A54"/>
    <w:rsid w:val="003101A6"/>
    <w:rsid w:val="00310B73"/>
    <w:rsid w:val="00311D51"/>
    <w:rsid w:val="00311DAF"/>
    <w:rsid w:val="00312716"/>
    <w:rsid w:val="00312BD9"/>
    <w:rsid w:val="00313A3D"/>
    <w:rsid w:val="003164D2"/>
    <w:rsid w:val="0031733E"/>
    <w:rsid w:val="00317BDF"/>
    <w:rsid w:val="00320386"/>
    <w:rsid w:val="00320477"/>
    <w:rsid w:val="003207C5"/>
    <w:rsid w:val="00320FB5"/>
    <w:rsid w:val="0032113E"/>
    <w:rsid w:val="00321394"/>
    <w:rsid w:val="003217F5"/>
    <w:rsid w:val="00321A9A"/>
    <w:rsid w:val="00322EAE"/>
    <w:rsid w:val="003236DA"/>
    <w:rsid w:val="00323915"/>
    <w:rsid w:val="003242AE"/>
    <w:rsid w:val="00324B5C"/>
    <w:rsid w:val="003270FF"/>
    <w:rsid w:val="0032713E"/>
    <w:rsid w:val="00327183"/>
    <w:rsid w:val="0032758D"/>
    <w:rsid w:val="003278D8"/>
    <w:rsid w:val="003333C7"/>
    <w:rsid w:val="00333CDC"/>
    <w:rsid w:val="0033525C"/>
    <w:rsid w:val="003361CE"/>
    <w:rsid w:val="00336319"/>
    <w:rsid w:val="00336B77"/>
    <w:rsid w:val="00337F3B"/>
    <w:rsid w:val="00340643"/>
    <w:rsid w:val="00340C17"/>
    <w:rsid w:val="003420AA"/>
    <w:rsid w:val="003447DB"/>
    <w:rsid w:val="0035014F"/>
    <w:rsid w:val="00350243"/>
    <w:rsid w:val="00351C05"/>
    <w:rsid w:val="00352472"/>
    <w:rsid w:val="003529F9"/>
    <w:rsid w:val="00352EB8"/>
    <w:rsid w:val="00353F00"/>
    <w:rsid w:val="0035427C"/>
    <w:rsid w:val="00355A41"/>
    <w:rsid w:val="0035605D"/>
    <w:rsid w:val="00356937"/>
    <w:rsid w:val="00357387"/>
    <w:rsid w:val="0036030F"/>
    <w:rsid w:val="00364885"/>
    <w:rsid w:val="00364A7A"/>
    <w:rsid w:val="00364EE1"/>
    <w:rsid w:val="00364F65"/>
    <w:rsid w:val="0036611F"/>
    <w:rsid w:val="00367285"/>
    <w:rsid w:val="0036765C"/>
    <w:rsid w:val="003705EA"/>
    <w:rsid w:val="00371BA4"/>
    <w:rsid w:val="0037229A"/>
    <w:rsid w:val="00372DED"/>
    <w:rsid w:val="00376030"/>
    <w:rsid w:val="00376BE1"/>
    <w:rsid w:val="00377E55"/>
    <w:rsid w:val="00380FEF"/>
    <w:rsid w:val="00382F4A"/>
    <w:rsid w:val="00383E5A"/>
    <w:rsid w:val="00384735"/>
    <w:rsid w:val="00384AD3"/>
    <w:rsid w:val="00385384"/>
    <w:rsid w:val="003859B1"/>
    <w:rsid w:val="0038797D"/>
    <w:rsid w:val="00390687"/>
    <w:rsid w:val="00390BEE"/>
    <w:rsid w:val="003916FE"/>
    <w:rsid w:val="00391F1E"/>
    <w:rsid w:val="0039440E"/>
    <w:rsid w:val="00394B07"/>
    <w:rsid w:val="003957FE"/>
    <w:rsid w:val="00396C09"/>
    <w:rsid w:val="00397C03"/>
    <w:rsid w:val="003A1263"/>
    <w:rsid w:val="003A37E7"/>
    <w:rsid w:val="003A510D"/>
    <w:rsid w:val="003A5411"/>
    <w:rsid w:val="003A63C5"/>
    <w:rsid w:val="003A641D"/>
    <w:rsid w:val="003A6C97"/>
    <w:rsid w:val="003A7128"/>
    <w:rsid w:val="003A76DF"/>
    <w:rsid w:val="003B0000"/>
    <w:rsid w:val="003B1694"/>
    <w:rsid w:val="003B25FF"/>
    <w:rsid w:val="003B391E"/>
    <w:rsid w:val="003B46D7"/>
    <w:rsid w:val="003B4D58"/>
    <w:rsid w:val="003B6D5D"/>
    <w:rsid w:val="003B7AFB"/>
    <w:rsid w:val="003C075D"/>
    <w:rsid w:val="003C19F7"/>
    <w:rsid w:val="003C24BE"/>
    <w:rsid w:val="003C474E"/>
    <w:rsid w:val="003C5026"/>
    <w:rsid w:val="003C5057"/>
    <w:rsid w:val="003C5407"/>
    <w:rsid w:val="003C605D"/>
    <w:rsid w:val="003D105A"/>
    <w:rsid w:val="003D226B"/>
    <w:rsid w:val="003D3B05"/>
    <w:rsid w:val="003D49BB"/>
    <w:rsid w:val="003D56B7"/>
    <w:rsid w:val="003D7BC4"/>
    <w:rsid w:val="003E0445"/>
    <w:rsid w:val="003E0E13"/>
    <w:rsid w:val="003E3F81"/>
    <w:rsid w:val="003E575A"/>
    <w:rsid w:val="003E5A23"/>
    <w:rsid w:val="003E66B2"/>
    <w:rsid w:val="003E708C"/>
    <w:rsid w:val="003E72DC"/>
    <w:rsid w:val="003E78C5"/>
    <w:rsid w:val="003F03B7"/>
    <w:rsid w:val="003F2A04"/>
    <w:rsid w:val="003F52FC"/>
    <w:rsid w:val="003F786C"/>
    <w:rsid w:val="003F7F50"/>
    <w:rsid w:val="00400D3E"/>
    <w:rsid w:val="004013AA"/>
    <w:rsid w:val="0040144D"/>
    <w:rsid w:val="0040209D"/>
    <w:rsid w:val="00402F02"/>
    <w:rsid w:val="0040320E"/>
    <w:rsid w:val="00404E69"/>
    <w:rsid w:val="00405C51"/>
    <w:rsid w:val="00406131"/>
    <w:rsid w:val="00406157"/>
    <w:rsid w:val="00406473"/>
    <w:rsid w:val="00406509"/>
    <w:rsid w:val="004066D0"/>
    <w:rsid w:val="004075D1"/>
    <w:rsid w:val="00415483"/>
    <w:rsid w:val="00415B11"/>
    <w:rsid w:val="00416D9D"/>
    <w:rsid w:val="00417C8A"/>
    <w:rsid w:val="00426078"/>
    <w:rsid w:val="0042618B"/>
    <w:rsid w:val="004315AC"/>
    <w:rsid w:val="00431FBC"/>
    <w:rsid w:val="004323B3"/>
    <w:rsid w:val="0043243C"/>
    <w:rsid w:val="004325EE"/>
    <w:rsid w:val="004328F2"/>
    <w:rsid w:val="00432C3C"/>
    <w:rsid w:val="00433209"/>
    <w:rsid w:val="004370B9"/>
    <w:rsid w:val="00437E02"/>
    <w:rsid w:val="0044130B"/>
    <w:rsid w:val="004414C4"/>
    <w:rsid w:val="004424BB"/>
    <w:rsid w:val="004434BF"/>
    <w:rsid w:val="0044685F"/>
    <w:rsid w:val="00446E33"/>
    <w:rsid w:val="00446E43"/>
    <w:rsid w:val="00447E01"/>
    <w:rsid w:val="00451030"/>
    <w:rsid w:val="00452AB8"/>
    <w:rsid w:val="0045395A"/>
    <w:rsid w:val="00455720"/>
    <w:rsid w:val="00456138"/>
    <w:rsid w:val="00456142"/>
    <w:rsid w:val="00460B4B"/>
    <w:rsid w:val="00465294"/>
    <w:rsid w:val="0046610F"/>
    <w:rsid w:val="00471062"/>
    <w:rsid w:val="004720D5"/>
    <w:rsid w:val="0047242A"/>
    <w:rsid w:val="0047411E"/>
    <w:rsid w:val="004747B7"/>
    <w:rsid w:val="00474894"/>
    <w:rsid w:val="004759DA"/>
    <w:rsid w:val="00476BC6"/>
    <w:rsid w:val="004812FE"/>
    <w:rsid w:val="00482D44"/>
    <w:rsid w:val="004855A8"/>
    <w:rsid w:val="00486F59"/>
    <w:rsid w:val="004879D7"/>
    <w:rsid w:val="004914B2"/>
    <w:rsid w:val="004923A8"/>
    <w:rsid w:val="00492405"/>
    <w:rsid w:val="0049469D"/>
    <w:rsid w:val="0049619F"/>
    <w:rsid w:val="00497CE6"/>
    <w:rsid w:val="004A1830"/>
    <w:rsid w:val="004A18B8"/>
    <w:rsid w:val="004A3067"/>
    <w:rsid w:val="004A4DCE"/>
    <w:rsid w:val="004A5F0A"/>
    <w:rsid w:val="004A74AF"/>
    <w:rsid w:val="004B1474"/>
    <w:rsid w:val="004B17C6"/>
    <w:rsid w:val="004B2E7F"/>
    <w:rsid w:val="004B3EFD"/>
    <w:rsid w:val="004B3F14"/>
    <w:rsid w:val="004B5DD7"/>
    <w:rsid w:val="004B67F8"/>
    <w:rsid w:val="004B7599"/>
    <w:rsid w:val="004C0495"/>
    <w:rsid w:val="004C0E79"/>
    <w:rsid w:val="004C0F53"/>
    <w:rsid w:val="004C32C5"/>
    <w:rsid w:val="004C49E8"/>
    <w:rsid w:val="004D1CA7"/>
    <w:rsid w:val="004D3394"/>
    <w:rsid w:val="004D36F4"/>
    <w:rsid w:val="004D77BF"/>
    <w:rsid w:val="004E099F"/>
    <w:rsid w:val="004E2292"/>
    <w:rsid w:val="004E4B8C"/>
    <w:rsid w:val="004E6E89"/>
    <w:rsid w:val="004E7A86"/>
    <w:rsid w:val="004F084E"/>
    <w:rsid w:val="004F13FA"/>
    <w:rsid w:val="004F1A83"/>
    <w:rsid w:val="004F2C3F"/>
    <w:rsid w:val="004F2D1B"/>
    <w:rsid w:val="004F4233"/>
    <w:rsid w:val="00500762"/>
    <w:rsid w:val="0050226A"/>
    <w:rsid w:val="005025B4"/>
    <w:rsid w:val="00503C8F"/>
    <w:rsid w:val="00504A05"/>
    <w:rsid w:val="00504EF7"/>
    <w:rsid w:val="00505BEA"/>
    <w:rsid w:val="005068F8"/>
    <w:rsid w:val="00507931"/>
    <w:rsid w:val="00510170"/>
    <w:rsid w:val="00510FD3"/>
    <w:rsid w:val="00511472"/>
    <w:rsid w:val="00512245"/>
    <w:rsid w:val="005138F7"/>
    <w:rsid w:val="00513C2A"/>
    <w:rsid w:val="00514B35"/>
    <w:rsid w:val="00515803"/>
    <w:rsid w:val="005159EF"/>
    <w:rsid w:val="00520DDF"/>
    <w:rsid w:val="00521750"/>
    <w:rsid w:val="00522D3D"/>
    <w:rsid w:val="005231ED"/>
    <w:rsid w:val="005253C5"/>
    <w:rsid w:val="005263DC"/>
    <w:rsid w:val="00526D7F"/>
    <w:rsid w:val="00530BDA"/>
    <w:rsid w:val="00530C5E"/>
    <w:rsid w:val="00531380"/>
    <w:rsid w:val="0053306D"/>
    <w:rsid w:val="0053316F"/>
    <w:rsid w:val="005332C4"/>
    <w:rsid w:val="00534E73"/>
    <w:rsid w:val="00535AA2"/>
    <w:rsid w:val="00537774"/>
    <w:rsid w:val="00540556"/>
    <w:rsid w:val="00542F5C"/>
    <w:rsid w:val="0054319E"/>
    <w:rsid w:val="00546F67"/>
    <w:rsid w:val="00547CE9"/>
    <w:rsid w:val="00550502"/>
    <w:rsid w:val="00550A84"/>
    <w:rsid w:val="00551C61"/>
    <w:rsid w:val="005529CE"/>
    <w:rsid w:val="00552B02"/>
    <w:rsid w:val="00553FA3"/>
    <w:rsid w:val="0055731F"/>
    <w:rsid w:val="00560AE6"/>
    <w:rsid w:val="00561147"/>
    <w:rsid w:val="005628D9"/>
    <w:rsid w:val="00562F71"/>
    <w:rsid w:val="0056538D"/>
    <w:rsid w:val="00565BB1"/>
    <w:rsid w:val="00565CD8"/>
    <w:rsid w:val="00566F94"/>
    <w:rsid w:val="00571448"/>
    <w:rsid w:val="005718D9"/>
    <w:rsid w:val="00573925"/>
    <w:rsid w:val="00575E79"/>
    <w:rsid w:val="0058017B"/>
    <w:rsid w:val="005812F0"/>
    <w:rsid w:val="00581C63"/>
    <w:rsid w:val="00582150"/>
    <w:rsid w:val="00583C37"/>
    <w:rsid w:val="0058722E"/>
    <w:rsid w:val="00587D92"/>
    <w:rsid w:val="00592331"/>
    <w:rsid w:val="005940CD"/>
    <w:rsid w:val="00595784"/>
    <w:rsid w:val="0059716E"/>
    <w:rsid w:val="005A180F"/>
    <w:rsid w:val="005A206B"/>
    <w:rsid w:val="005A272A"/>
    <w:rsid w:val="005A2FB7"/>
    <w:rsid w:val="005A3647"/>
    <w:rsid w:val="005A641C"/>
    <w:rsid w:val="005B0139"/>
    <w:rsid w:val="005B22E3"/>
    <w:rsid w:val="005B2FDB"/>
    <w:rsid w:val="005B58D6"/>
    <w:rsid w:val="005B5E84"/>
    <w:rsid w:val="005C065C"/>
    <w:rsid w:val="005C0ED9"/>
    <w:rsid w:val="005C17D5"/>
    <w:rsid w:val="005C1CB7"/>
    <w:rsid w:val="005C2848"/>
    <w:rsid w:val="005C3FBE"/>
    <w:rsid w:val="005C4CAE"/>
    <w:rsid w:val="005C4EB6"/>
    <w:rsid w:val="005C6D7C"/>
    <w:rsid w:val="005D0E97"/>
    <w:rsid w:val="005D1D77"/>
    <w:rsid w:val="005D2E42"/>
    <w:rsid w:val="005D2F8F"/>
    <w:rsid w:val="005D3358"/>
    <w:rsid w:val="005D5538"/>
    <w:rsid w:val="005D5861"/>
    <w:rsid w:val="005D5B1E"/>
    <w:rsid w:val="005D5BEE"/>
    <w:rsid w:val="005E0C06"/>
    <w:rsid w:val="005E2AA1"/>
    <w:rsid w:val="005F036C"/>
    <w:rsid w:val="005F090E"/>
    <w:rsid w:val="005F09D5"/>
    <w:rsid w:val="005F190D"/>
    <w:rsid w:val="005F1CF0"/>
    <w:rsid w:val="005F2F32"/>
    <w:rsid w:val="005F338D"/>
    <w:rsid w:val="005F7159"/>
    <w:rsid w:val="005F71A7"/>
    <w:rsid w:val="0060020B"/>
    <w:rsid w:val="00603388"/>
    <w:rsid w:val="00603D29"/>
    <w:rsid w:val="006046B2"/>
    <w:rsid w:val="00604742"/>
    <w:rsid w:val="00604B18"/>
    <w:rsid w:val="00604FDC"/>
    <w:rsid w:val="00610059"/>
    <w:rsid w:val="0061028F"/>
    <w:rsid w:val="00612A9E"/>
    <w:rsid w:val="00615BEC"/>
    <w:rsid w:val="00620E5B"/>
    <w:rsid w:val="006210FE"/>
    <w:rsid w:val="00622424"/>
    <w:rsid w:val="006226A4"/>
    <w:rsid w:val="00622E66"/>
    <w:rsid w:val="00623B3F"/>
    <w:rsid w:val="00624294"/>
    <w:rsid w:val="006242ED"/>
    <w:rsid w:val="00624DFD"/>
    <w:rsid w:val="00627869"/>
    <w:rsid w:val="006302A8"/>
    <w:rsid w:val="00633CAC"/>
    <w:rsid w:val="00636541"/>
    <w:rsid w:val="006367C7"/>
    <w:rsid w:val="006400A0"/>
    <w:rsid w:val="00642038"/>
    <w:rsid w:val="00642A68"/>
    <w:rsid w:val="00647E8B"/>
    <w:rsid w:val="006546D0"/>
    <w:rsid w:val="00655DA4"/>
    <w:rsid w:val="00657160"/>
    <w:rsid w:val="00661C90"/>
    <w:rsid w:val="00661D97"/>
    <w:rsid w:val="0066555D"/>
    <w:rsid w:val="00666E9F"/>
    <w:rsid w:val="00670FBC"/>
    <w:rsid w:val="00671778"/>
    <w:rsid w:val="00672B97"/>
    <w:rsid w:val="00672CB8"/>
    <w:rsid w:val="00673DBC"/>
    <w:rsid w:val="00674110"/>
    <w:rsid w:val="006744D3"/>
    <w:rsid w:val="00674E2F"/>
    <w:rsid w:val="00676F1F"/>
    <w:rsid w:val="006803A0"/>
    <w:rsid w:val="006808D2"/>
    <w:rsid w:val="00680E02"/>
    <w:rsid w:val="00681247"/>
    <w:rsid w:val="0068156F"/>
    <w:rsid w:val="0068329E"/>
    <w:rsid w:val="00684208"/>
    <w:rsid w:val="00685A28"/>
    <w:rsid w:val="00686B6E"/>
    <w:rsid w:val="00690740"/>
    <w:rsid w:val="0069077D"/>
    <w:rsid w:val="00691523"/>
    <w:rsid w:val="006923B1"/>
    <w:rsid w:val="006930B3"/>
    <w:rsid w:val="006930D8"/>
    <w:rsid w:val="00693459"/>
    <w:rsid w:val="006941DC"/>
    <w:rsid w:val="00695825"/>
    <w:rsid w:val="00695E67"/>
    <w:rsid w:val="0069626B"/>
    <w:rsid w:val="00696321"/>
    <w:rsid w:val="00696E44"/>
    <w:rsid w:val="006A11B9"/>
    <w:rsid w:val="006A1893"/>
    <w:rsid w:val="006A2026"/>
    <w:rsid w:val="006A3D8C"/>
    <w:rsid w:val="006A45C6"/>
    <w:rsid w:val="006A5DCD"/>
    <w:rsid w:val="006A688B"/>
    <w:rsid w:val="006B2DA5"/>
    <w:rsid w:val="006B4538"/>
    <w:rsid w:val="006B5371"/>
    <w:rsid w:val="006B6372"/>
    <w:rsid w:val="006B6BA0"/>
    <w:rsid w:val="006C070D"/>
    <w:rsid w:val="006C4066"/>
    <w:rsid w:val="006C6CE6"/>
    <w:rsid w:val="006C6FCC"/>
    <w:rsid w:val="006D06C1"/>
    <w:rsid w:val="006D0B2F"/>
    <w:rsid w:val="006D21FC"/>
    <w:rsid w:val="006D22A4"/>
    <w:rsid w:val="006D24E8"/>
    <w:rsid w:val="006D2748"/>
    <w:rsid w:val="006D3305"/>
    <w:rsid w:val="006D3F93"/>
    <w:rsid w:val="006D4202"/>
    <w:rsid w:val="006D42D7"/>
    <w:rsid w:val="006D6139"/>
    <w:rsid w:val="006D68EE"/>
    <w:rsid w:val="006E3008"/>
    <w:rsid w:val="006E3F99"/>
    <w:rsid w:val="006E677D"/>
    <w:rsid w:val="006E6B3B"/>
    <w:rsid w:val="006E7B31"/>
    <w:rsid w:val="006F0944"/>
    <w:rsid w:val="006F14A5"/>
    <w:rsid w:val="006F206F"/>
    <w:rsid w:val="006F651F"/>
    <w:rsid w:val="006F6B26"/>
    <w:rsid w:val="006F7235"/>
    <w:rsid w:val="006F735C"/>
    <w:rsid w:val="0070083A"/>
    <w:rsid w:val="00700B4B"/>
    <w:rsid w:val="00700D46"/>
    <w:rsid w:val="00701A5B"/>
    <w:rsid w:val="00701B6E"/>
    <w:rsid w:val="00701EC6"/>
    <w:rsid w:val="00702264"/>
    <w:rsid w:val="00704285"/>
    <w:rsid w:val="00704B6C"/>
    <w:rsid w:val="00704D0B"/>
    <w:rsid w:val="0070556A"/>
    <w:rsid w:val="007063B0"/>
    <w:rsid w:val="00707651"/>
    <w:rsid w:val="0071535E"/>
    <w:rsid w:val="007154B3"/>
    <w:rsid w:val="00715913"/>
    <w:rsid w:val="00716371"/>
    <w:rsid w:val="0071664C"/>
    <w:rsid w:val="00717AE4"/>
    <w:rsid w:val="0072080D"/>
    <w:rsid w:val="007215A0"/>
    <w:rsid w:val="0072378A"/>
    <w:rsid w:val="00723860"/>
    <w:rsid w:val="00724F4E"/>
    <w:rsid w:val="00724FA9"/>
    <w:rsid w:val="007254D9"/>
    <w:rsid w:val="007255A5"/>
    <w:rsid w:val="00726121"/>
    <w:rsid w:val="00727756"/>
    <w:rsid w:val="00730720"/>
    <w:rsid w:val="0073132F"/>
    <w:rsid w:val="00731BD6"/>
    <w:rsid w:val="00733469"/>
    <w:rsid w:val="00733CAF"/>
    <w:rsid w:val="007358DE"/>
    <w:rsid w:val="00735A93"/>
    <w:rsid w:val="007360B4"/>
    <w:rsid w:val="007366E6"/>
    <w:rsid w:val="007376F7"/>
    <w:rsid w:val="00741D4E"/>
    <w:rsid w:val="00744F71"/>
    <w:rsid w:val="00747EC5"/>
    <w:rsid w:val="007538A1"/>
    <w:rsid w:val="007549C6"/>
    <w:rsid w:val="0075783D"/>
    <w:rsid w:val="00757B3B"/>
    <w:rsid w:val="00760A0E"/>
    <w:rsid w:val="00762F41"/>
    <w:rsid w:val="00765E52"/>
    <w:rsid w:val="007660BE"/>
    <w:rsid w:val="0077340E"/>
    <w:rsid w:val="007738F9"/>
    <w:rsid w:val="007753DF"/>
    <w:rsid w:val="00775D0B"/>
    <w:rsid w:val="00775E8A"/>
    <w:rsid w:val="007764B2"/>
    <w:rsid w:val="0077706F"/>
    <w:rsid w:val="00780A94"/>
    <w:rsid w:val="00780EDC"/>
    <w:rsid w:val="007817A0"/>
    <w:rsid w:val="007820D7"/>
    <w:rsid w:val="0078297E"/>
    <w:rsid w:val="0078349A"/>
    <w:rsid w:val="00783940"/>
    <w:rsid w:val="00786710"/>
    <w:rsid w:val="007870CA"/>
    <w:rsid w:val="007871AD"/>
    <w:rsid w:val="00790E38"/>
    <w:rsid w:val="00791719"/>
    <w:rsid w:val="00791D4A"/>
    <w:rsid w:val="00792281"/>
    <w:rsid w:val="00793D78"/>
    <w:rsid w:val="007956C2"/>
    <w:rsid w:val="007A0EDF"/>
    <w:rsid w:val="007A3249"/>
    <w:rsid w:val="007A3777"/>
    <w:rsid w:val="007A47B7"/>
    <w:rsid w:val="007A6B6B"/>
    <w:rsid w:val="007A7ADB"/>
    <w:rsid w:val="007B18E5"/>
    <w:rsid w:val="007B2206"/>
    <w:rsid w:val="007B32E5"/>
    <w:rsid w:val="007B7645"/>
    <w:rsid w:val="007B77D9"/>
    <w:rsid w:val="007B77E9"/>
    <w:rsid w:val="007C034D"/>
    <w:rsid w:val="007C3C57"/>
    <w:rsid w:val="007C4229"/>
    <w:rsid w:val="007C436C"/>
    <w:rsid w:val="007C4DDB"/>
    <w:rsid w:val="007C678F"/>
    <w:rsid w:val="007D0E16"/>
    <w:rsid w:val="007D103E"/>
    <w:rsid w:val="007D1140"/>
    <w:rsid w:val="007D22EB"/>
    <w:rsid w:val="007D2402"/>
    <w:rsid w:val="007D240A"/>
    <w:rsid w:val="007D26C0"/>
    <w:rsid w:val="007D2D31"/>
    <w:rsid w:val="007D2E95"/>
    <w:rsid w:val="007D4323"/>
    <w:rsid w:val="007D489F"/>
    <w:rsid w:val="007D60B2"/>
    <w:rsid w:val="007D684C"/>
    <w:rsid w:val="007D7E56"/>
    <w:rsid w:val="007E1A7B"/>
    <w:rsid w:val="007E23AE"/>
    <w:rsid w:val="007E788B"/>
    <w:rsid w:val="007F67AE"/>
    <w:rsid w:val="007F7E1C"/>
    <w:rsid w:val="00800207"/>
    <w:rsid w:val="0080152A"/>
    <w:rsid w:val="0080373B"/>
    <w:rsid w:val="00807D08"/>
    <w:rsid w:val="008110C4"/>
    <w:rsid w:val="008115FC"/>
    <w:rsid w:val="0081229A"/>
    <w:rsid w:val="008124BF"/>
    <w:rsid w:val="008135AA"/>
    <w:rsid w:val="008150F8"/>
    <w:rsid w:val="00820BBE"/>
    <w:rsid w:val="00821421"/>
    <w:rsid w:val="008228A8"/>
    <w:rsid w:val="0082313C"/>
    <w:rsid w:val="00823F10"/>
    <w:rsid w:val="00825485"/>
    <w:rsid w:val="00825EEB"/>
    <w:rsid w:val="00830AEF"/>
    <w:rsid w:val="00830CB8"/>
    <w:rsid w:val="00831FED"/>
    <w:rsid w:val="00833FB6"/>
    <w:rsid w:val="008341A2"/>
    <w:rsid w:val="008356E2"/>
    <w:rsid w:val="00836B1B"/>
    <w:rsid w:val="00836B63"/>
    <w:rsid w:val="00840AEA"/>
    <w:rsid w:val="00844D52"/>
    <w:rsid w:val="0084583B"/>
    <w:rsid w:val="00845FF8"/>
    <w:rsid w:val="00851A2D"/>
    <w:rsid w:val="00852871"/>
    <w:rsid w:val="00852AA7"/>
    <w:rsid w:val="00852AEC"/>
    <w:rsid w:val="00852D84"/>
    <w:rsid w:val="00853BCF"/>
    <w:rsid w:val="00854EEB"/>
    <w:rsid w:val="0085749B"/>
    <w:rsid w:val="0086252D"/>
    <w:rsid w:val="0086348B"/>
    <w:rsid w:val="008634B8"/>
    <w:rsid w:val="0086451C"/>
    <w:rsid w:val="00866E07"/>
    <w:rsid w:val="008675F3"/>
    <w:rsid w:val="00872E03"/>
    <w:rsid w:val="00873126"/>
    <w:rsid w:val="00873980"/>
    <w:rsid w:val="00873A90"/>
    <w:rsid w:val="0087509F"/>
    <w:rsid w:val="008751F0"/>
    <w:rsid w:val="008778D6"/>
    <w:rsid w:val="0088170B"/>
    <w:rsid w:val="00882725"/>
    <w:rsid w:val="00884699"/>
    <w:rsid w:val="0088664B"/>
    <w:rsid w:val="00891070"/>
    <w:rsid w:val="008958F2"/>
    <w:rsid w:val="00895A00"/>
    <w:rsid w:val="0089713F"/>
    <w:rsid w:val="008978AB"/>
    <w:rsid w:val="00897CD3"/>
    <w:rsid w:val="008A01A0"/>
    <w:rsid w:val="008A1FE4"/>
    <w:rsid w:val="008A403C"/>
    <w:rsid w:val="008A4A0B"/>
    <w:rsid w:val="008A5886"/>
    <w:rsid w:val="008A5CCC"/>
    <w:rsid w:val="008A7D9B"/>
    <w:rsid w:val="008B1625"/>
    <w:rsid w:val="008B2119"/>
    <w:rsid w:val="008B2AC4"/>
    <w:rsid w:val="008B4C1C"/>
    <w:rsid w:val="008B5CFC"/>
    <w:rsid w:val="008B6ADC"/>
    <w:rsid w:val="008B7EED"/>
    <w:rsid w:val="008C0721"/>
    <w:rsid w:val="008C1A40"/>
    <w:rsid w:val="008C2545"/>
    <w:rsid w:val="008C451E"/>
    <w:rsid w:val="008C5216"/>
    <w:rsid w:val="008C5374"/>
    <w:rsid w:val="008C5C59"/>
    <w:rsid w:val="008C68C8"/>
    <w:rsid w:val="008D0E3E"/>
    <w:rsid w:val="008D111D"/>
    <w:rsid w:val="008D266B"/>
    <w:rsid w:val="008D3127"/>
    <w:rsid w:val="008D339D"/>
    <w:rsid w:val="008D6709"/>
    <w:rsid w:val="008D6DD1"/>
    <w:rsid w:val="008E01E6"/>
    <w:rsid w:val="008E0EF5"/>
    <w:rsid w:val="008E0FEE"/>
    <w:rsid w:val="008E26C5"/>
    <w:rsid w:val="008E2A25"/>
    <w:rsid w:val="008E471F"/>
    <w:rsid w:val="008E756C"/>
    <w:rsid w:val="008F1468"/>
    <w:rsid w:val="008F2644"/>
    <w:rsid w:val="008F3A56"/>
    <w:rsid w:val="00901F7B"/>
    <w:rsid w:val="00905E33"/>
    <w:rsid w:val="00906837"/>
    <w:rsid w:val="00906871"/>
    <w:rsid w:val="009075BF"/>
    <w:rsid w:val="00910989"/>
    <w:rsid w:val="009113A1"/>
    <w:rsid w:val="009131F9"/>
    <w:rsid w:val="00913663"/>
    <w:rsid w:val="00914004"/>
    <w:rsid w:val="009147B0"/>
    <w:rsid w:val="009161E4"/>
    <w:rsid w:val="00920932"/>
    <w:rsid w:val="0092198F"/>
    <w:rsid w:val="00922A1A"/>
    <w:rsid w:val="00923347"/>
    <w:rsid w:val="00925254"/>
    <w:rsid w:val="009267EB"/>
    <w:rsid w:val="00926AF2"/>
    <w:rsid w:val="009271F7"/>
    <w:rsid w:val="00931492"/>
    <w:rsid w:val="00931A6C"/>
    <w:rsid w:val="00931ABF"/>
    <w:rsid w:val="0093439E"/>
    <w:rsid w:val="0093474C"/>
    <w:rsid w:val="0093651D"/>
    <w:rsid w:val="009373B0"/>
    <w:rsid w:val="00940E86"/>
    <w:rsid w:val="00943956"/>
    <w:rsid w:val="00943E12"/>
    <w:rsid w:val="00946583"/>
    <w:rsid w:val="00946B97"/>
    <w:rsid w:val="00947414"/>
    <w:rsid w:val="00947522"/>
    <w:rsid w:val="00947CB7"/>
    <w:rsid w:val="00950043"/>
    <w:rsid w:val="00951C6E"/>
    <w:rsid w:val="00951F23"/>
    <w:rsid w:val="0095226D"/>
    <w:rsid w:val="009529B9"/>
    <w:rsid w:val="00953EA6"/>
    <w:rsid w:val="009557E9"/>
    <w:rsid w:val="009567C5"/>
    <w:rsid w:val="00956844"/>
    <w:rsid w:val="00957FB6"/>
    <w:rsid w:val="0096349A"/>
    <w:rsid w:val="00966401"/>
    <w:rsid w:val="00966D29"/>
    <w:rsid w:val="00967CCA"/>
    <w:rsid w:val="00970CC7"/>
    <w:rsid w:val="009727C4"/>
    <w:rsid w:val="00972F0D"/>
    <w:rsid w:val="00973847"/>
    <w:rsid w:val="00973A9E"/>
    <w:rsid w:val="00973EF8"/>
    <w:rsid w:val="009755B7"/>
    <w:rsid w:val="009758D9"/>
    <w:rsid w:val="00975E39"/>
    <w:rsid w:val="0097686F"/>
    <w:rsid w:val="009778D7"/>
    <w:rsid w:val="009803FC"/>
    <w:rsid w:val="0098088D"/>
    <w:rsid w:val="00981C37"/>
    <w:rsid w:val="009825A0"/>
    <w:rsid w:val="00982CA6"/>
    <w:rsid w:val="00983D6F"/>
    <w:rsid w:val="00983EC5"/>
    <w:rsid w:val="00985720"/>
    <w:rsid w:val="00991204"/>
    <w:rsid w:val="00992C1E"/>
    <w:rsid w:val="00993C76"/>
    <w:rsid w:val="00993EEE"/>
    <w:rsid w:val="009940AB"/>
    <w:rsid w:val="0099413A"/>
    <w:rsid w:val="009949FE"/>
    <w:rsid w:val="009950CE"/>
    <w:rsid w:val="00996558"/>
    <w:rsid w:val="00996D0C"/>
    <w:rsid w:val="009976A2"/>
    <w:rsid w:val="009A04B2"/>
    <w:rsid w:val="009A125F"/>
    <w:rsid w:val="009A258C"/>
    <w:rsid w:val="009A259F"/>
    <w:rsid w:val="009A3254"/>
    <w:rsid w:val="009A351F"/>
    <w:rsid w:val="009A48FE"/>
    <w:rsid w:val="009A632D"/>
    <w:rsid w:val="009A6CE2"/>
    <w:rsid w:val="009A6D60"/>
    <w:rsid w:val="009B0BC9"/>
    <w:rsid w:val="009B0FCA"/>
    <w:rsid w:val="009B1522"/>
    <w:rsid w:val="009B35DB"/>
    <w:rsid w:val="009B5733"/>
    <w:rsid w:val="009B5B9D"/>
    <w:rsid w:val="009C08B7"/>
    <w:rsid w:val="009C09F0"/>
    <w:rsid w:val="009C0B5F"/>
    <w:rsid w:val="009C0C2C"/>
    <w:rsid w:val="009C1461"/>
    <w:rsid w:val="009C2A6C"/>
    <w:rsid w:val="009C2E64"/>
    <w:rsid w:val="009C2F4C"/>
    <w:rsid w:val="009C3879"/>
    <w:rsid w:val="009C3C0C"/>
    <w:rsid w:val="009C576E"/>
    <w:rsid w:val="009C6201"/>
    <w:rsid w:val="009C6FE4"/>
    <w:rsid w:val="009D014E"/>
    <w:rsid w:val="009D06A2"/>
    <w:rsid w:val="009D1015"/>
    <w:rsid w:val="009D179A"/>
    <w:rsid w:val="009D25C2"/>
    <w:rsid w:val="009D3759"/>
    <w:rsid w:val="009D3D3B"/>
    <w:rsid w:val="009D475B"/>
    <w:rsid w:val="009E04F7"/>
    <w:rsid w:val="009E0ACE"/>
    <w:rsid w:val="009E18F7"/>
    <w:rsid w:val="009E6C94"/>
    <w:rsid w:val="009F00A0"/>
    <w:rsid w:val="009F074A"/>
    <w:rsid w:val="009F07FB"/>
    <w:rsid w:val="009F28E5"/>
    <w:rsid w:val="009F2A86"/>
    <w:rsid w:val="009F35FC"/>
    <w:rsid w:val="009F3F4E"/>
    <w:rsid w:val="009F67C3"/>
    <w:rsid w:val="009F70A6"/>
    <w:rsid w:val="009F7E84"/>
    <w:rsid w:val="00A007E5"/>
    <w:rsid w:val="00A01A01"/>
    <w:rsid w:val="00A03162"/>
    <w:rsid w:val="00A03359"/>
    <w:rsid w:val="00A036FA"/>
    <w:rsid w:val="00A03840"/>
    <w:rsid w:val="00A03A63"/>
    <w:rsid w:val="00A045A7"/>
    <w:rsid w:val="00A05746"/>
    <w:rsid w:val="00A05EB4"/>
    <w:rsid w:val="00A05EE9"/>
    <w:rsid w:val="00A0686A"/>
    <w:rsid w:val="00A06D53"/>
    <w:rsid w:val="00A0777D"/>
    <w:rsid w:val="00A110B8"/>
    <w:rsid w:val="00A161F2"/>
    <w:rsid w:val="00A16E88"/>
    <w:rsid w:val="00A16ECF"/>
    <w:rsid w:val="00A208CD"/>
    <w:rsid w:val="00A20F7E"/>
    <w:rsid w:val="00A21991"/>
    <w:rsid w:val="00A230BC"/>
    <w:rsid w:val="00A23C2E"/>
    <w:rsid w:val="00A264AE"/>
    <w:rsid w:val="00A3131C"/>
    <w:rsid w:val="00A33CF1"/>
    <w:rsid w:val="00A34097"/>
    <w:rsid w:val="00A34726"/>
    <w:rsid w:val="00A3620C"/>
    <w:rsid w:val="00A374AE"/>
    <w:rsid w:val="00A4161C"/>
    <w:rsid w:val="00A417A0"/>
    <w:rsid w:val="00A41A0D"/>
    <w:rsid w:val="00A429BB"/>
    <w:rsid w:val="00A437C9"/>
    <w:rsid w:val="00A449F2"/>
    <w:rsid w:val="00A451A9"/>
    <w:rsid w:val="00A459A7"/>
    <w:rsid w:val="00A520C1"/>
    <w:rsid w:val="00A5242D"/>
    <w:rsid w:val="00A52EEC"/>
    <w:rsid w:val="00A53603"/>
    <w:rsid w:val="00A5369C"/>
    <w:rsid w:val="00A56C63"/>
    <w:rsid w:val="00A576F0"/>
    <w:rsid w:val="00A60084"/>
    <w:rsid w:val="00A61887"/>
    <w:rsid w:val="00A61BDF"/>
    <w:rsid w:val="00A6262A"/>
    <w:rsid w:val="00A62F85"/>
    <w:rsid w:val="00A64BD9"/>
    <w:rsid w:val="00A65C93"/>
    <w:rsid w:val="00A670FD"/>
    <w:rsid w:val="00A67EBF"/>
    <w:rsid w:val="00A67FD7"/>
    <w:rsid w:val="00A70032"/>
    <w:rsid w:val="00A72950"/>
    <w:rsid w:val="00A72FBD"/>
    <w:rsid w:val="00A7325A"/>
    <w:rsid w:val="00A750D6"/>
    <w:rsid w:val="00A756EE"/>
    <w:rsid w:val="00A760AF"/>
    <w:rsid w:val="00A765CB"/>
    <w:rsid w:val="00A7764F"/>
    <w:rsid w:val="00A804A9"/>
    <w:rsid w:val="00A8199B"/>
    <w:rsid w:val="00A82282"/>
    <w:rsid w:val="00A832ED"/>
    <w:rsid w:val="00A85025"/>
    <w:rsid w:val="00A85C07"/>
    <w:rsid w:val="00A864FD"/>
    <w:rsid w:val="00A872A4"/>
    <w:rsid w:val="00A87EC9"/>
    <w:rsid w:val="00A927AF"/>
    <w:rsid w:val="00A928B1"/>
    <w:rsid w:val="00A9437B"/>
    <w:rsid w:val="00A96157"/>
    <w:rsid w:val="00AA05ED"/>
    <w:rsid w:val="00AA4F8A"/>
    <w:rsid w:val="00AA65E5"/>
    <w:rsid w:val="00AB1D02"/>
    <w:rsid w:val="00AB20BD"/>
    <w:rsid w:val="00AB48FC"/>
    <w:rsid w:val="00AB4C5C"/>
    <w:rsid w:val="00AB5A18"/>
    <w:rsid w:val="00AB66FA"/>
    <w:rsid w:val="00AC136D"/>
    <w:rsid w:val="00AC2697"/>
    <w:rsid w:val="00AC2AC3"/>
    <w:rsid w:val="00AC4E33"/>
    <w:rsid w:val="00AC513A"/>
    <w:rsid w:val="00AC622A"/>
    <w:rsid w:val="00AC6253"/>
    <w:rsid w:val="00AC6998"/>
    <w:rsid w:val="00AD1F12"/>
    <w:rsid w:val="00AD3C00"/>
    <w:rsid w:val="00AD44C7"/>
    <w:rsid w:val="00AE01E3"/>
    <w:rsid w:val="00AE1237"/>
    <w:rsid w:val="00AE2539"/>
    <w:rsid w:val="00AE30E4"/>
    <w:rsid w:val="00AE3410"/>
    <w:rsid w:val="00AE43B7"/>
    <w:rsid w:val="00AE5FAF"/>
    <w:rsid w:val="00AF3D37"/>
    <w:rsid w:val="00AF5889"/>
    <w:rsid w:val="00B01C43"/>
    <w:rsid w:val="00B01F01"/>
    <w:rsid w:val="00B01F9C"/>
    <w:rsid w:val="00B0499F"/>
    <w:rsid w:val="00B11544"/>
    <w:rsid w:val="00B128C8"/>
    <w:rsid w:val="00B13FAC"/>
    <w:rsid w:val="00B145B6"/>
    <w:rsid w:val="00B14C8E"/>
    <w:rsid w:val="00B1623B"/>
    <w:rsid w:val="00B20B2B"/>
    <w:rsid w:val="00B23CB8"/>
    <w:rsid w:val="00B23FA1"/>
    <w:rsid w:val="00B2429B"/>
    <w:rsid w:val="00B245B0"/>
    <w:rsid w:val="00B24887"/>
    <w:rsid w:val="00B36197"/>
    <w:rsid w:val="00B36241"/>
    <w:rsid w:val="00B36FEB"/>
    <w:rsid w:val="00B37A73"/>
    <w:rsid w:val="00B40C09"/>
    <w:rsid w:val="00B4394D"/>
    <w:rsid w:val="00B44224"/>
    <w:rsid w:val="00B445F2"/>
    <w:rsid w:val="00B45278"/>
    <w:rsid w:val="00B452A4"/>
    <w:rsid w:val="00B465EE"/>
    <w:rsid w:val="00B46F84"/>
    <w:rsid w:val="00B50051"/>
    <w:rsid w:val="00B5047F"/>
    <w:rsid w:val="00B50837"/>
    <w:rsid w:val="00B50D5B"/>
    <w:rsid w:val="00B51427"/>
    <w:rsid w:val="00B514ED"/>
    <w:rsid w:val="00B52C5B"/>
    <w:rsid w:val="00B54AA1"/>
    <w:rsid w:val="00B56283"/>
    <w:rsid w:val="00B5710C"/>
    <w:rsid w:val="00B5716F"/>
    <w:rsid w:val="00B608DB"/>
    <w:rsid w:val="00B61547"/>
    <w:rsid w:val="00B6157D"/>
    <w:rsid w:val="00B63947"/>
    <w:rsid w:val="00B63BDA"/>
    <w:rsid w:val="00B6414B"/>
    <w:rsid w:val="00B641EE"/>
    <w:rsid w:val="00B64BAA"/>
    <w:rsid w:val="00B6670C"/>
    <w:rsid w:val="00B66B33"/>
    <w:rsid w:val="00B72F5E"/>
    <w:rsid w:val="00B73136"/>
    <w:rsid w:val="00B74555"/>
    <w:rsid w:val="00B74A2E"/>
    <w:rsid w:val="00B769F2"/>
    <w:rsid w:val="00B76F3D"/>
    <w:rsid w:val="00B7730F"/>
    <w:rsid w:val="00B8008D"/>
    <w:rsid w:val="00B8085C"/>
    <w:rsid w:val="00B823D8"/>
    <w:rsid w:val="00B8295A"/>
    <w:rsid w:val="00B83125"/>
    <w:rsid w:val="00B86413"/>
    <w:rsid w:val="00B864C2"/>
    <w:rsid w:val="00B9261A"/>
    <w:rsid w:val="00B952B8"/>
    <w:rsid w:val="00B9648B"/>
    <w:rsid w:val="00B9720B"/>
    <w:rsid w:val="00BA023C"/>
    <w:rsid w:val="00BA0716"/>
    <w:rsid w:val="00BA2943"/>
    <w:rsid w:val="00BA2C6F"/>
    <w:rsid w:val="00BA49A8"/>
    <w:rsid w:val="00BA76FB"/>
    <w:rsid w:val="00BB0A31"/>
    <w:rsid w:val="00BB199F"/>
    <w:rsid w:val="00BB23C9"/>
    <w:rsid w:val="00BB3C99"/>
    <w:rsid w:val="00BB4E45"/>
    <w:rsid w:val="00BB55AC"/>
    <w:rsid w:val="00BB6727"/>
    <w:rsid w:val="00BB7A60"/>
    <w:rsid w:val="00BB7FDE"/>
    <w:rsid w:val="00BC2CC0"/>
    <w:rsid w:val="00BC2DE5"/>
    <w:rsid w:val="00BC3619"/>
    <w:rsid w:val="00BC40E1"/>
    <w:rsid w:val="00BC5B27"/>
    <w:rsid w:val="00BC7B19"/>
    <w:rsid w:val="00BC7BB6"/>
    <w:rsid w:val="00BD2457"/>
    <w:rsid w:val="00BD4569"/>
    <w:rsid w:val="00BD7520"/>
    <w:rsid w:val="00BD75E5"/>
    <w:rsid w:val="00BD7DA6"/>
    <w:rsid w:val="00BE1C33"/>
    <w:rsid w:val="00BE2575"/>
    <w:rsid w:val="00BE340D"/>
    <w:rsid w:val="00BE4A02"/>
    <w:rsid w:val="00BE4F07"/>
    <w:rsid w:val="00BE560D"/>
    <w:rsid w:val="00BE75DA"/>
    <w:rsid w:val="00BF162E"/>
    <w:rsid w:val="00BF2505"/>
    <w:rsid w:val="00BF3F9F"/>
    <w:rsid w:val="00BF4219"/>
    <w:rsid w:val="00BF4C8A"/>
    <w:rsid w:val="00C007B8"/>
    <w:rsid w:val="00C03102"/>
    <w:rsid w:val="00C037D7"/>
    <w:rsid w:val="00C04B24"/>
    <w:rsid w:val="00C0519F"/>
    <w:rsid w:val="00C0600D"/>
    <w:rsid w:val="00C06071"/>
    <w:rsid w:val="00C062B2"/>
    <w:rsid w:val="00C06B75"/>
    <w:rsid w:val="00C11F92"/>
    <w:rsid w:val="00C1380F"/>
    <w:rsid w:val="00C1721F"/>
    <w:rsid w:val="00C22024"/>
    <w:rsid w:val="00C22EB3"/>
    <w:rsid w:val="00C2408C"/>
    <w:rsid w:val="00C264FB"/>
    <w:rsid w:val="00C305DB"/>
    <w:rsid w:val="00C310B6"/>
    <w:rsid w:val="00C32B8A"/>
    <w:rsid w:val="00C34E24"/>
    <w:rsid w:val="00C358A8"/>
    <w:rsid w:val="00C36499"/>
    <w:rsid w:val="00C42821"/>
    <w:rsid w:val="00C4551F"/>
    <w:rsid w:val="00C46DC5"/>
    <w:rsid w:val="00C50F24"/>
    <w:rsid w:val="00C513DB"/>
    <w:rsid w:val="00C550EA"/>
    <w:rsid w:val="00C555EE"/>
    <w:rsid w:val="00C5717A"/>
    <w:rsid w:val="00C61371"/>
    <w:rsid w:val="00C61388"/>
    <w:rsid w:val="00C6194E"/>
    <w:rsid w:val="00C62E2D"/>
    <w:rsid w:val="00C634A0"/>
    <w:rsid w:val="00C63B04"/>
    <w:rsid w:val="00C65D40"/>
    <w:rsid w:val="00C664DB"/>
    <w:rsid w:val="00C71292"/>
    <w:rsid w:val="00C725AB"/>
    <w:rsid w:val="00C73B2E"/>
    <w:rsid w:val="00C76170"/>
    <w:rsid w:val="00C77449"/>
    <w:rsid w:val="00C80E99"/>
    <w:rsid w:val="00C83308"/>
    <w:rsid w:val="00C85704"/>
    <w:rsid w:val="00C8649D"/>
    <w:rsid w:val="00C87069"/>
    <w:rsid w:val="00C90699"/>
    <w:rsid w:val="00C912B9"/>
    <w:rsid w:val="00C91A67"/>
    <w:rsid w:val="00C92687"/>
    <w:rsid w:val="00C93660"/>
    <w:rsid w:val="00C96C4F"/>
    <w:rsid w:val="00CA0206"/>
    <w:rsid w:val="00CA1CBA"/>
    <w:rsid w:val="00CA30E0"/>
    <w:rsid w:val="00CA3637"/>
    <w:rsid w:val="00CA373B"/>
    <w:rsid w:val="00CA6C93"/>
    <w:rsid w:val="00CA7D4C"/>
    <w:rsid w:val="00CB26BB"/>
    <w:rsid w:val="00CB4E03"/>
    <w:rsid w:val="00CB7918"/>
    <w:rsid w:val="00CB7A4A"/>
    <w:rsid w:val="00CC104A"/>
    <w:rsid w:val="00CC1851"/>
    <w:rsid w:val="00CC1F08"/>
    <w:rsid w:val="00CC2C2C"/>
    <w:rsid w:val="00CC366A"/>
    <w:rsid w:val="00CC368E"/>
    <w:rsid w:val="00CC7C4B"/>
    <w:rsid w:val="00CC7F7E"/>
    <w:rsid w:val="00CD0150"/>
    <w:rsid w:val="00CD110F"/>
    <w:rsid w:val="00CD30CD"/>
    <w:rsid w:val="00CD71B4"/>
    <w:rsid w:val="00CE0788"/>
    <w:rsid w:val="00CE1537"/>
    <w:rsid w:val="00CE1E14"/>
    <w:rsid w:val="00CE3022"/>
    <w:rsid w:val="00CE3FD5"/>
    <w:rsid w:val="00CE57F6"/>
    <w:rsid w:val="00CE5C6C"/>
    <w:rsid w:val="00CE695F"/>
    <w:rsid w:val="00CE7F53"/>
    <w:rsid w:val="00CF036E"/>
    <w:rsid w:val="00CF050A"/>
    <w:rsid w:val="00CF0C45"/>
    <w:rsid w:val="00CF53B8"/>
    <w:rsid w:val="00CF5639"/>
    <w:rsid w:val="00CF6318"/>
    <w:rsid w:val="00CF711A"/>
    <w:rsid w:val="00CF7EF1"/>
    <w:rsid w:val="00D00822"/>
    <w:rsid w:val="00D008B6"/>
    <w:rsid w:val="00D0199C"/>
    <w:rsid w:val="00D03501"/>
    <w:rsid w:val="00D065F9"/>
    <w:rsid w:val="00D06959"/>
    <w:rsid w:val="00D06DB5"/>
    <w:rsid w:val="00D07C8A"/>
    <w:rsid w:val="00D07E88"/>
    <w:rsid w:val="00D13BDF"/>
    <w:rsid w:val="00D14D3C"/>
    <w:rsid w:val="00D23220"/>
    <w:rsid w:val="00D239C1"/>
    <w:rsid w:val="00D303B8"/>
    <w:rsid w:val="00D34292"/>
    <w:rsid w:val="00D36004"/>
    <w:rsid w:val="00D36B86"/>
    <w:rsid w:val="00D370FE"/>
    <w:rsid w:val="00D4205A"/>
    <w:rsid w:val="00D420C8"/>
    <w:rsid w:val="00D4406E"/>
    <w:rsid w:val="00D453F8"/>
    <w:rsid w:val="00D45FC9"/>
    <w:rsid w:val="00D46030"/>
    <w:rsid w:val="00D470CB"/>
    <w:rsid w:val="00D53511"/>
    <w:rsid w:val="00D54008"/>
    <w:rsid w:val="00D5447E"/>
    <w:rsid w:val="00D54F3B"/>
    <w:rsid w:val="00D55055"/>
    <w:rsid w:val="00D5681F"/>
    <w:rsid w:val="00D60730"/>
    <w:rsid w:val="00D60B6F"/>
    <w:rsid w:val="00D61BC4"/>
    <w:rsid w:val="00D622F6"/>
    <w:rsid w:val="00D62624"/>
    <w:rsid w:val="00D63AF1"/>
    <w:rsid w:val="00D63CA2"/>
    <w:rsid w:val="00D64653"/>
    <w:rsid w:val="00D649C5"/>
    <w:rsid w:val="00D70715"/>
    <w:rsid w:val="00D71481"/>
    <w:rsid w:val="00D718EB"/>
    <w:rsid w:val="00D733C8"/>
    <w:rsid w:val="00D7413C"/>
    <w:rsid w:val="00D7442A"/>
    <w:rsid w:val="00D74860"/>
    <w:rsid w:val="00D74F61"/>
    <w:rsid w:val="00D757D7"/>
    <w:rsid w:val="00D76FE0"/>
    <w:rsid w:val="00D80EDB"/>
    <w:rsid w:val="00D81F99"/>
    <w:rsid w:val="00D82DBD"/>
    <w:rsid w:val="00D850FF"/>
    <w:rsid w:val="00D87F1F"/>
    <w:rsid w:val="00D91927"/>
    <w:rsid w:val="00D92357"/>
    <w:rsid w:val="00D92506"/>
    <w:rsid w:val="00D94FB1"/>
    <w:rsid w:val="00D970CF"/>
    <w:rsid w:val="00DA28EB"/>
    <w:rsid w:val="00DA2D60"/>
    <w:rsid w:val="00DA355D"/>
    <w:rsid w:val="00DA3CC0"/>
    <w:rsid w:val="00DA529D"/>
    <w:rsid w:val="00DA5E75"/>
    <w:rsid w:val="00DA6DD4"/>
    <w:rsid w:val="00DA7657"/>
    <w:rsid w:val="00DB0843"/>
    <w:rsid w:val="00DB1F46"/>
    <w:rsid w:val="00DB2D54"/>
    <w:rsid w:val="00DB3ED6"/>
    <w:rsid w:val="00DB70ED"/>
    <w:rsid w:val="00DB74C1"/>
    <w:rsid w:val="00DC00C9"/>
    <w:rsid w:val="00DC1297"/>
    <w:rsid w:val="00DC33C6"/>
    <w:rsid w:val="00DC3A74"/>
    <w:rsid w:val="00DC3F00"/>
    <w:rsid w:val="00DC5187"/>
    <w:rsid w:val="00DC5219"/>
    <w:rsid w:val="00DC6A70"/>
    <w:rsid w:val="00DC7B7D"/>
    <w:rsid w:val="00DC7D50"/>
    <w:rsid w:val="00DC7FCB"/>
    <w:rsid w:val="00DD017C"/>
    <w:rsid w:val="00DD15A3"/>
    <w:rsid w:val="00DD16B6"/>
    <w:rsid w:val="00DD2B40"/>
    <w:rsid w:val="00DD30B6"/>
    <w:rsid w:val="00DD3312"/>
    <w:rsid w:val="00DD347E"/>
    <w:rsid w:val="00DD3A74"/>
    <w:rsid w:val="00DD3B91"/>
    <w:rsid w:val="00DD4F20"/>
    <w:rsid w:val="00DE0D73"/>
    <w:rsid w:val="00DE1802"/>
    <w:rsid w:val="00DE1E5E"/>
    <w:rsid w:val="00DE3CB7"/>
    <w:rsid w:val="00DE41FA"/>
    <w:rsid w:val="00DE4E06"/>
    <w:rsid w:val="00DE4F39"/>
    <w:rsid w:val="00DE657D"/>
    <w:rsid w:val="00DE74D5"/>
    <w:rsid w:val="00DE795C"/>
    <w:rsid w:val="00DF13C6"/>
    <w:rsid w:val="00DF1917"/>
    <w:rsid w:val="00DF1B7B"/>
    <w:rsid w:val="00DF5A1D"/>
    <w:rsid w:val="00DF620A"/>
    <w:rsid w:val="00DF7B5B"/>
    <w:rsid w:val="00E01055"/>
    <w:rsid w:val="00E0129F"/>
    <w:rsid w:val="00E016F7"/>
    <w:rsid w:val="00E020BF"/>
    <w:rsid w:val="00E02EEB"/>
    <w:rsid w:val="00E038FF"/>
    <w:rsid w:val="00E04E3D"/>
    <w:rsid w:val="00E05ED2"/>
    <w:rsid w:val="00E100E5"/>
    <w:rsid w:val="00E1043B"/>
    <w:rsid w:val="00E154FC"/>
    <w:rsid w:val="00E16BB8"/>
    <w:rsid w:val="00E175C2"/>
    <w:rsid w:val="00E200A3"/>
    <w:rsid w:val="00E2186B"/>
    <w:rsid w:val="00E24A6A"/>
    <w:rsid w:val="00E24C38"/>
    <w:rsid w:val="00E24D78"/>
    <w:rsid w:val="00E26433"/>
    <w:rsid w:val="00E33E62"/>
    <w:rsid w:val="00E3486E"/>
    <w:rsid w:val="00E35574"/>
    <w:rsid w:val="00E3592C"/>
    <w:rsid w:val="00E36007"/>
    <w:rsid w:val="00E4017C"/>
    <w:rsid w:val="00E40290"/>
    <w:rsid w:val="00E406E7"/>
    <w:rsid w:val="00E41CBE"/>
    <w:rsid w:val="00E42B10"/>
    <w:rsid w:val="00E42D19"/>
    <w:rsid w:val="00E44245"/>
    <w:rsid w:val="00E471B0"/>
    <w:rsid w:val="00E50E54"/>
    <w:rsid w:val="00E51672"/>
    <w:rsid w:val="00E51BCB"/>
    <w:rsid w:val="00E51D1A"/>
    <w:rsid w:val="00E54C7C"/>
    <w:rsid w:val="00E55656"/>
    <w:rsid w:val="00E579A6"/>
    <w:rsid w:val="00E605C2"/>
    <w:rsid w:val="00E615F2"/>
    <w:rsid w:val="00E62472"/>
    <w:rsid w:val="00E646F9"/>
    <w:rsid w:val="00E65FF2"/>
    <w:rsid w:val="00E66494"/>
    <w:rsid w:val="00E66F2B"/>
    <w:rsid w:val="00E672B5"/>
    <w:rsid w:val="00E67CF8"/>
    <w:rsid w:val="00E72C6B"/>
    <w:rsid w:val="00E72CD1"/>
    <w:rsid w:val="00E752C2"/>
    <w:rsid w:val="00E756EA"/>
    <w:rsid w:val="00E758C4"/>
    <w:rsid w:val="00E762FA"/>
    <w:rsid w:val="00E7679B"/>
    <w:rsid w:val="00E77E37"/>
    <w:rsid w:val="00E807CB"/>
    <w:rsid w:val="00E80B63"/>
    <w:rsid w:val="00E81945"/>
    <w:rsid w:val="00E81A4B"/>
    <w:rsid w:val="00E83198"/>
    <w:rsid w:val="00E84852"/>
    <w:rsid w:val="00E85773"/>
    <w:rsid w:val="00E85A91"/>
    <w:rsid w:val="00E85CDB"/>
    <w:rsid w:val="00E862EA"/>
    <w:rsid w:val="00E90B7F"/>
    <w:rsid w:val="00E93700"/>
    <w:rsid w:val="00E9559B"/>
    <w:rsid w:val="00E9625E"/>
    <w:rsid w:val="00E965DF"/>
    <w:rsid w:val="00E96C3D"/>
    <w:rsid w:val="00EA0D5A"/>
    <w:rsid w:val="00EA15A0"/>
    <w:rsid w:val="00EA258C"/>
    <w:rsid w:val="00EA4324"/>
    <w:rsid w:val="00EA460C"/>
    <w:rsid w:val="00EA63F5"/>
    <w:rsid w:val="00EB1B22"/>
    <w:rsid w:val="00EB3112"/>
    <w:rsid w:val="00EB4783"/>
    <w:rsid w:val="00EB5281"/>
    <w:rsid w:val="00EB53BE"/>
    <w:rsid w:val="00EB552C"/>
    <w:rsid w:val="00EC0319"/>
    <w:rsid w:val="00EC11BF"/>
    <w:rsid w:val="00EC2454"/>
    <w:rsid w:val="00EC4370"/>
    <w:rsid w:val="00EC4D14"/>
    <w:rsid w:val="00ED0412"/>
    <w:rsid w:val="00ED21C4"/>
    <w:rsid w:val="00ED33E9"/>
    <w:rsid w:val="00ED3787"/>
    <w:rsid w:val="00ED796F"/>
    <w:rsid w:val="00ED7B2D"/>
    <w:rsid w:val="00ED7CD0"/>
    <w:rsid w:val="00EE0143"/>
    <w:rsid w:val="00EE1773"/>
    <w:rsid w:val="00EE220B"/>
    <w:rsid w:val="00EE2430"/>
    <w:rsid w:val="00EE3A3D"/>
    <w:rsid w:val="00EE48A6"/>
    <w:rsid w:val="00EE48A7"/>
    <w:rsid w:val="00EE66AC"/>
    <w:rsid w:val="00EE724C"/>
    <w:rsid w:val="00EF17E7"/>
    <w:rsid w:val="00EF3716"/>
    <w:rsid w:val="00EF378C"/>
    <w:rsid w:val="00EF5629"/>
    <w:rsid w:val="00EF6291"/>
    <w:rsid w:val="00F00128"/>
    <w:rsid w:val="00F03E1F"/>
    <w:rsid w:val="00F047AF"/>
    <w:rsid w:val="00F04EEE"/>
    <w:rsid w:val="00F116DF"/>
    <w:rsid w:val="00F11F0B"/>
    <w:rsid w:val="00F14FE8"/>
    <w:rsid w:val="00F15827"/>
    <w:rsid w:val="00F1589C"/>
    <w:rsid w:val="00F15FF4"/>
    <w:rsid w:val="00F2128D"/>
    <w:rsid w:val="00F2148A"/>
    <w:rsid w:val="00F25BAC"/>
    <w:rsid w:val="00F26D2C"/>
    <w:rsid w:val="00F2747B"/>
    <w:rsid w:val="00F27ECD"/>
    <w:rsid w:val="00F31645"/>
    <w:rsid w:val="00F32B3F"/>
    <w:rsid w:val="00F32B7E"/>
    <w:rsid w:val="00F3350F"/>
    <w:rsid w:val="00F34555"/>
    <w:rsid w:val="00F3583C"/>
    <w:rsid w:val="00F3665E"/>
    <w:rsid w:val="00F36ECA"/>
    <w:rsid w:val="00F3720A"/>
    <w:rsid w:val="00F374D1"/>
    <w:rsid w:val="00F37FD1"/>
    <w:rsid w:val="00F4072A"/>
    <w:rsid w:val="00F41762"/>
    <w:rsid w:val="00F41E1B"/>
    <w:rsid w:val="00F423D1"/>
    <w:rsid w:val="00F42750"/>
    <w:rsid w:val="00F43949"/>
    <w:rsid w:val="00F43EF3"/>
    <w:rsid w:val="00F4446B"/>
    <w:rsid w:val="00F47B45"/>
    <w:rsid w:val="00F50A8B"/>
    <w:rsid w:val="00F51AB1"/>
    <w:rsid w:val="00F54151"/>
    <w:rsid w:val="00F54907"/>
    <w:rsid w:val="00F553E1"/>
    <w:rsid w:val="00F559E6"/>
    <w:rsid w:val="00F5646A"/>
    <w:rsid w:val="00F57426"/>
    <w:rsid w:val="00F6036F"/>
    <w:rsid w:val="00F607F7"/>
    <w:rsid w:val="00F61CDB"/>
    <w:rsid w:val="00F631DB"/>
    <w:rsid w:val="00F63298"/>
    <w:rsid w:val="00F632D3"/>
    <w:rsid w:val="00F63471"/>
    <w:rsid w:val="00F63567"/>
    <w:rsid w:val="00F63E5E"/>
    <w:rsid w:val="00F657A8"/>
    <w:rsid w:val="00F664B6"/>
    <w:rsid w:val="00F66C8E"/>
    <w:rsid w:val="00F701D4"/>
    <w:rsid w:val="00F7224C"/>
    <w:rsid w:val="00F726EF"/>
    <w:rsid w:val="00F741FE"/>
    <w:rsid w:val="00F744DE"/>
    <w:rsid w:val="00F809CF"/>
    <w:rsid w:val="00F83647"/>
    <w:rsid w:val="00F84355"/>
    <w:rsid w:val="00F84F41"/>
    <w:rsid w:val="00F85AF1"/>
    <w:rsid w:val="00F864EB"/>
    <w:rsid w:val="00F911B8"/>
    <w:rsid w:val="00F93B0F"/>
    <w:rsid w:val="00F94749"/>
    <w:rsid w:val="00F95F58"/>
    <w:rsid w:val="00FA0A96"/>
    <w:rsid w:val="00FA0C47"/>
    <w:rsid w:val="00FA1271"/>
    <w:rsid w:val="00FA2E66"/>
    <w:rsid w:val="00FA32DE"/>
    <w:rsid w:val="00FA348D"/>
    <w:rsid w:val="00FA55C9"/>
    <w:rsid w:val="00FA771D"/>
    <w:rsid w:val="00FA7B1A"/>
    <w:rsid w:val="00FB1200"/>
    <w:rsid w:val="00FB1D9E"/>
    <w:rsid w:val="00FB2DAB"/>
    <w:rsid w:val="00FB308A"/>
    <w:rsid w:val="00FB3FF0"/>
    <w:rsid w:val="00FB4C04"/>
    <w:rsid w:val="00FB4D5E"/>
    <w:rsid w:val="00FB5872"/>
    <w:rsid w:val="00FC0B2B"/>
    <w:rsid w:val="00FC376E"/>
    <w:rsid w:val="00FC39E1"/>
    <w:rsid w:val="00FC4D04"/>
    <w:rsid w:val="00FC53AC"/>
    <w:rsid w:val="00FC616C"/>
    <w:rsid w:val="00FD0C5B"/>
    <w:rsid w:val="00FD11FE"/>
    <w:rsid w:val="00FD1571"/>
    <w:rsid w:val="00FD1C9C"/>
    <w:rsid w:val="00FD2026"/>
    <w:rsid w:val="00FD319A"/>
    <w:rsid w:val="00FD3F43"/>
    <w:rsid w:val="00FD47F1"/>
    <w:rsid w:val="00FD74CA"/>
    <w:rsid w:val="00FE1D1E"/>
    <w:rsid w:val="00FE24E8"/>
    <w:rsid w:val="00FE4450"/>
    <w:rsid w:val="00FE48FD"/>
    <w:rsid w:val="00FE6E23"/>
    <w:rsid w:val="00FE70E4"/>
    <w:rsid w:val="00FE7DB2"/>
    <w:rsid w:val="00FF0E48"/>
    <w:rsid w:val="00FF1EAB"/>
    <w:rsid w:val="00FF37A3"/>
    <w:rsid w:val="00FF511A"/>
    <w:rsid w:val="00FF6700"/>
    <w:rsid w:val="088BE305"/>
    <w:rsid w:val="0FDC6B4E"/>
    <w:rsid w:val="115C5995"/>
    <w:rsid w:val="12F829F6"/>
    <w:rsid w:val="1BE19517"/>
    <w:rsid w:val="208B3A7E"/>
    <w:rsid w:val="20A4300A"/>
    <w:rsid w:val="22A6FBE0"/>
    <w:rsid w:val="233CAC08"/>
    <w:rsid w:val="2402747F"/>
    <w:rsid w:val="2588775D"/>
    <w:rsid w:val="272447BE"/>
    <w:rsid w:val="31F1474E"/>
    <w:rsid w:val="385982ED"/>
    <w:rsid w:val="388B8E59"/>
    <w:rsid w:val="39B0D67F"/>
    <w:rsid w:val="3A37BD46"/>
    <w:rsid w:val="3A552547"/>
    <w:rsid w:val="3A60D173"/>
    <w:rsid w:val="3CCF4EE4"/>
    <w:rsid w:val="3CE87741"/>
    <w:rsid w:val="409E53AA"/>
    <w:rsid w:val="432B50A5"/>
    <w:rsid w:val="433E9068"/>
    <w:rsid w:val="4704EA0E"/>
    <w:rsid w:val="48DB24DC"/>
    <w:rsid w:val="4991E709"/>
    <w:rsid w:val="4A3DBCB0"/>
    <w:rsid w:val="502500F6"/>
    <w:rsid w:val="55653EBE"/>
    <w:rsid w:val="5D8080C2"/>
    <w:rsid w:val="6037661A"/>
    <w:rsid w:val="61D3367B"/>
    <w:rsid w:val="623454FF"/>
    <w:rsid w:val="66A6A79E"/>
    <w:rsid w:val="6939F998"/>
    <w:rsid w:val="6D79DC2F"/>
    <w:rsid w:val="6DBAB79D"/>
    <w:rsid w:val="703AF4C1"/>
    <w:rsid w:val="735C4071"/>
    <w:rsid w:val="7BEDD194"/>
    <w:rsid w:val="7CF33606"/>
    <w:rsid w:val="7E6BE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CB0"/>
  <w15:chartTrackingRefBased/>
  <w15:docId w15:val="{F552A218-13CB-42A6-8D05-AF918F1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7B2206"/>
    <w:pPr>
      <w:shd w:val="clear" w:color="auto" w:fill="FFFFFF"/>
      <w:spacing w:before="75" w:beforeAutospacing="0" w:after="225" w:afterAutospacing="0" w:line="360" w:lineRule="auto"/>
      <w:ind w:left="-1985" w:firstLine="709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20AA"/>
    <w:pPr>
      <w:keepNext/>
      <w:keepLines/>
      <w:numPr>
        <w:numId w:val="19"/>
      </w:numPr>
      <w:spacing w:before="40" w:after="0" w:line="360" w:lineRule="auto"/>
      <w:ind w:left="-1974" w:hanging="1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465E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2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D2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Normal (Web)"/>
    <w:basedOn w:val="a"/>
    <w:uiPriority w:val="99"/>
    <w:unhideWhenUsed/>
    <w:rsid w:val="007D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3B6D5D"/>
    <w:rPr>
      <w:color w:val="0000FF"/>
      <w:u w:val="single"/>
    </w:rPr>
  </w:style>
  <w:style w:type="character" w:styleId="a6">
    <w:name w:val="Emphasis"/>
    <w:basedOn w:val="a1"/>
    <w:uiPriority w:val="20"/>
    <w:qFormat/>
    <w:rsid w:val="00550502"/>
    <w:rPr>
      <w:i/>
      <w:iCs/>
    </w:rPr>
  </w:style>
  <w:style w:type="paragraph" w:styleId="a7">
    <w:name w:val="header"/>
    <w:basedOn w:val="a"/>
    <w:link w:val="a8"/>
    <w:uiPriority w:val="99"/>
    <w:unhideWhenUsed/>
    <w:rsid w:val="0028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864E2"/>
  </w:style>
  <w:style w:type="paragraph" w:styleId="a9">
    <w:name w:val="footer"/>
    <w:basedOn w:val="a"/>
    <w:link w:val="aa"/>
    <w:uiPriority w:val="99"/>
    <w:unhideWhenUsed/>
    <w:rsid w:val="0028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864E2"/>
  </w:style>
  <w:style w:type="character" w:styleId="ab">
    <w:name w:val="Strong"/>
    <w:basedOn w:val="a1"/>
    <w:uiPriority w:val="22"/>
    <w:qFormat/>
    <w:rsid w:val="00E26433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7B22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TOC Heading"/>
    <w:basedOn w:val="1"/>
    <w:next w:val="a"/>
    <w:uiPriority w:val="39"/>
    <w:unhideWhenUsed/>
    <w:qFormat/>
    <w:rsid w:val="0061028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1028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20AA"/>
    <w:pPr>
      <w:tabs>
        <w:tab w:val="right" w:leader="dot" w:pos="9344"/>
      </w:tabs>
      <w:spacing w:after="100" w:line="360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1028F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420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1F785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1F785B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1F785B"/>
    <w:rPr>
      <w:vertAlign w:val="superscript"/>
    </w:rPr>
  </w:style>
  <w:style w:type="character" w:styleId="HTML1">
    <w:name w:val="HTML Cite"/>
    <w:basedOn w:val="a1"/>
    <w:uiPriority w:val="99"/>
    <w:semiHidden/>
    <w:unhideWhenUsed/>
    <w:rsid w:val="0080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sophy.spbu.ru/ru/institut/kafedry/kafedra-logiki.html" TargetMode="External"/><Relationship Id="rId13" Type="http://schemas.openxmlformats.org/officeDocument/2006/relationships/hyperlink" Target="https://platona.net/load/knigi_po_filosofii/istorija_srednevekovaja/avgustin_blazhennyj_tvorenija_v_4_t_t_3_o_grade_bozhiem_knigi_i_xiii_1998/8-1-0-20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lasdair_MacInty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phras.ru/elib/327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.hse.ru/soc/so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hras.ru/elib/3277.html" TargetMode="External"/><Relationship Id="rId10" Type="http://schemas.openxmlformats.org/officeDocument/2006/relationships/hyperlink" Target="https://spb.hse.ru/so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b.hse.ru/" TargetMode="External"/><Relationship Id="rId14" Type="http://schemas.openxmlformats.org/officeDocument/2006/relationships/hyperlink" Target="https://platona.net/load/knigi_po_filosofii/istorija_srednevekovaja/avgustin_blazhennyj_tvorenija_v_4_t_t_3_o_grade_bozhiem_knigi_i_xiii_1998/8-1-0-209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phras.ru/elib/3277.html" TargetMode="External"/><Relationship Id="rId7" Type="http://schemas.openxmlformats.org/officeDocument/2006/relationships/hyperlink" Target="https://iphras.ru/elib/3277.html" TargetMode="External"/><Relationship Id="rId2" Type="http://schemas.openxmlformats.org/officeDocument/2006/relationships/hyperlink" Target="https://platona.net/load/knigi_po_filosofii/istorija_srednevekovaja/avgustin_blazhennyj_tvorenija_v_4_t_t_3_o_grade_bozhiem_knigi_i_xiii_1998/8-1-0-2090" TargetMode="External"/><Relationship Id="rId1" Type="http://schemas.openxmlformats.org/officeDocument/2006/relationships/hyperlink" Target="https://platona.net/load/knigi_po_filosofii/istorija_srednevekovaja/avgustin_blazhennyj_tvorenija_v_4_t_t_3_o_grade_bozhiem_knigi_i_xiii_1998/8-1-0-2090" TargetMode="External"/><Relationship Id="rId6" Type="http://schemas.openxmlformats.org/officeDocument/2006/relationships/hyperlink" Target="https://en.wikipedia.org/wiki/Alasdair_MacIntyre" TargetMode="External"/><Relationship Id="rId5" Type="http://schemas.openxmlformats.org/officeDocument/2006/relationships/hyperlink" Target="https://en.wikipedia.org/wiki/Alasdair_MacIntyre" TargetMode="External"/><Relationship Id="rId4" Type="http://schemas.openxmlformats.org/officeDocument/2006/relationships/hyperlink" Target="https://iphras.ru/elib/327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AACA-29C0-4355-8743-A63E3058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82</Pages>
  <Words>18500</Words>
  <Characters>105456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dy729</dc:creator>
  <cp:keywords/>
  <dc:description/>
  <cp:lastModifiedBy>dy729</cp:lastModifiedBy>
  <cp:revision>4</cp:revision>
  <dcterms:created xsi:type="dcterms:W3CDTF">2022-05-10T17:33:00Z</dcterms:created>
  <dcterms:modified xsi:type="dcterms:W3CDTF">2022-05-11T17:34:00Z</dcterms:modified>
</cp:coreProperties>
</file>