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67" w:rsidRDefault="00236B67" w:rsidP="00236B67">
      <w:pPr>
        <w:spacing w:line="240" w:lineRule="auto"/>
        <w:jc w:val="center"/>
        <w:rPr>
          <w:rFonts w:ascii="Times New Roman" w:hAnsi="Times New Roman"/>
          <w:sz w:val="24"/>
          <w:szCs w:val="24"/>
        </w:rPr>
      </w:pPr>
      <w:r>
        <w:rPr>
          <w:rFonts w:ascii="Times New Roman" w:hAnsi="Times New Roman"/>
          <w:sz w:val="24"/>
          <w:szCs w:val="24"/>
        </w:rPr>
        <w:t>Санкт-Петербургский государственный университет</w:t>
      </w:r>
    </w:p>
    <w:p w:rsidR="000059E3" w:rsidRDefault="000059E3" w:rsidP="00236B67">
      <w:pPr>
        <w:spacing w:line="240" w:lineRule="auto"/>
        <w:jc w:val="center"/>
        <w:rPr>
          <w:rFonts w:ascii="Times New Roman" w:hAnsi="Times New Roman"/>
          <w:sz w:val="24"/>
          <w:szCs w:val="24"/>
        </w:rPr>
      </w:pPr>
    </w:p>
    <w:p w:rsidR="00236B67" w:rsidRDefault="00236B67" w:rsidP="00236B67">
      <w:pPr>
        <w:spacing w:line="240" w:lineRule="auto"/>
        <w:jc w:val="center"/>
        <w:rPr>
          <w:rFonts w:ascii="Times New Roman" w:hAnsi="Times New Roman"/>
          <w:sz w:val="24"/>
          <w:szCs w:val="24"/>
        </w:rPr>
      </w:pPr>
    </w:p>
    <w:p w:rsidR="000059E3" w:rsidRDefault="000059E3" w:rsidP="00236B67">
      <w:pPr>
        <w:spacing w:line="240" w:lineRule="auto"/>
        <w:jc w:val="center"/>
        <w:rPr>
          <w:rFonts w:ascii="Times New Roman" w:hAnsi="Times New Roman"/>
          <w:sz w:val="24"/>
          <w:szCs w:val="24"/>
        </w:rPr>
      </w:pPr>
    </w:p>
    <w:p w:rsidR="00236B67" w:rsidRDefault="00236B67" w:rsidP="00236B67">
      <w:pPr>
        <w:spacing w:line="240" w:lineRule="auto"/>
        <w:jc w:val="center"/>
        <w:rPr>
          <w:rFonts w:ascii="Times New Roman" w:hAnsi="Times New Roman"/>
          <w:sz w:val="24"/>
          <w:szCs w:val="24"/>
        </w:rPr>
      </w:pPr>
    </w:p>
    <w:p w:rsidR="00236B67" w:rsidRDefault="00236B67" w:rsidP="00236B67">
      <w:pPr>
        <w:spacing w:line="240" w:lineRule="auto"/>
        <w:jc w:val="center"/>
        <w:rPr>
          <w:rFonts w:ascii="Times New Roman" w:hAnsi="Times New Roman"/>
          <w:sz w:val="24"/>
          <w:szCs w:val="24"/>
        </w:rPr>
      </w:pPr>
    </w:p>
    <w:p w:rsidR="00236B67" w:rsidRPr="00265F4B" w:rsidRDefault="00236B67" w:rsidP="00236B67">
      <w:pPr>
        <w:spacing w:line="240" w:lineRule="auto"/>
        <w:jc w:val="center"/>
        <w:rPr>
          <w:rFonts w:ascii="Times New Roman" w:hAnsi="Times New Roman"/>
          <w:sz w:val="24"/>
          <w:szCs w:val="24"/>
        </w:rPr>
      </w:pPr>
    </w:p>
    <w:p w:rsidR="00236B67" w:rsidRPr="00265F4B" w:rsidRDefault="00236B67" w:rsidP="00236B67">
      <w:pPr>
        <w:spacing w:line="240" w:lineRule="auto"/>
        <w:rPr>
          <w:rFonts w:ascii="Times New Roman" w:hAnsi="Times New Roman"/>
          <w:sz w:val="24"/>
          <w:szCs w:val="24"/>
        </w:rPr>
      </w:pPr>
    </w:p>
    <w:p w:rsidR="00236B67" w:rsidRDefault="00236B67" w:rsidP="00236B67">
      <w:pPr>
        <w:spacing w:line="240" w:lineRule="auto"/>
        <w:jc w:val="center"/>
        <w:rPr>
          <w:rFonts w:ascii="Times New Roman" w:hAnsi="Times New Roman"/>
          <w:sz w:val="32"/>
          <w:szCs w:val="32"/>
        </w:rPr>
      </w:pPr>
      <w:r>
        <w:rPr>
          <w:rFonts w:ascii="Times New Roman" w:hAnsi="Times New Roman"/>
          <w:sz w:val="32"/>
          <w:szCs w:val="32"/>
        </w:rPr>
        <w:t>ВЫПУСКНАЯ КВАЛИФИКАЦИОННАЯ РАБОТА</w:t>
      </w:r>
    </w:p>
    <w:p w:rsidR="00236B67" w:rsidRPr="00265F4B" w:rsidRDefault="00236B67" w:rsidP="00236B67">
      <w:pPr>
        <w:spacing w:line="240" w:lineRule="auto"/>
        <w:jc w:val="center"/>
        <w:rPr>
          <w:rFonts w:ascii="Times New Roman" w:hAnsi="Times New Roman"/>
          <w:sz w:val="24"/>
          <w:szCs w:val="24"/>
        </w:rPr>
      </w:pPr>
      <w:r>
        <w:rPr>
          <w:rFonts w:ascii="Times New Roman" w:hAnsi="Times New Roman"/>
          <w:sz w:val="24"/>
          <w:szCs w:val="24"/>
        </w:rPr>
        <w:t>по направлению 080100 – «Экономика»</w:t>
      </w:r>
    </w:p>
    <w:p w:rsidR="00236B67" w:rsidRPr="00185E3C" w:rsidRDefault="00236B67" w:rsidP="00236B67">
      <w:pPr>
        <w:spacing w:line="240" w:lineRule="auto"/>
        <w:jc w:val="center"/>
        <w:rPr>
          <w:rFonts w:ascii="Times New Roman" w:hAnsi="Times New Roman"/>
          <w:sz w:val="32"/>
          <w:szCs w:val="32"/>
        </w:rPr>
      </w:pPr>
      <w:r>
        <w:rPr>
          <w:rFonts w:ascii="Times New Roman" w:hAnsi="Times New Roman"/>
          <w:sz w:val="32"/>
          <w:szCs w:val="32"/>
        </w:rPr>
        <w:t>НАЛОГОВОЕ ПЛАНИРОВАНИЕ ДЕЯТЕЛЬНОСТИ ХОЗЯЙСТВЕННОГО ОБЪЕДИНЕНИЯ</w:t>
      </w:r>
    </w:p>
    <w:p w:rsidR="00236B67" w:rsidRPr="00631F22" w:rsidRDefault="00236B67" w:rsidP="00236B67">
      <w:pPr>
        <w:spacing w:after="120" w:line="240" w:lineRule="auto"/>
        <w:rPr>
          <w:rFonts w:ascii="Times New Roman" w:hAnsi="Times New Roman"/>
          <w:sz w:val="24"/>
          <w:szCs w:val="24"/>
        </w:rPr>
      </w:pPr>
    </w:p>
    <w:p w:rsidR="00236B67" w:rsidRDefault="00236B67" w:rsidP="00236B67">
      <w:pPr>
        <w:spacing w:after="120" w:line="240" w:lineRule="auto"/>
        <w:ind w:left="4253"/>
        <w:rPr>
          <w:rFonts w:ascii="Times New Roman" w:hAnsi="Times New Roman"/>
          <w:sz w:val="24"/>
          <w:szCs w:val="24"/>
        </w:rPr>
      </w:pPr>
    </w:p>
    <w:p w:rsidR="00236B67" w:rsidRDefault="00236B67" w:rsidP="00236B67">
      <w:pPr>
        <w:spacing w:after="120" w:line="240" w:lineRule="auto"/>
        <w:ind w:left="4253"/>
        <w:rPr>
          <w:rFonts w:ascii="Times New Roman" w:hAnsi="Times New Roman"/>
          <w:sz w:val="24"/>
          <w:szCs w:val="24"/>
        </w:rPr>
      </w:pPr>
    </w:p>
    <w:p w:rsidR="00236B67" w:rsidRDefault="00236B67" w:rsidP="00236B67">
      <w:pPr>
        <w:spacing w:after="120" w:line="240" w:lineRule="auto"/>
        <w:ind w:left="4253"/>
        <w:rPr>
          <w:rFonts w:ascii="Times New Roman" w:hAnsi="Times New Roman"/>
          <w:sz w:val="24"/>
          <w:szCs w:val="24"/>
        </w:rPr>
      </w:pPr>
      <w:r>
        <w:rPr>
          <w:rFonts w:ascii="Times New Roman" w:hAnsi="Times New Roman"/>
          <w:sz w:val="24"/>
          <w:szCs w:val="24"/>
        </w:rPr>
        <w:t>Выполнила:</w:t>
      </w:r>
    </w:p>
    <w:p w:rsidR="00236B67" w:rsidRDefault="00236B67" w:rsidP="00236B67">
      <w:pPr>
        <w:spacing w:after="120" w:line="240" w:lineRule="auto"/>
        <w:ind w:left="4253"/>
        <w:rPr>
          <w:rFonts w:ascii="Times New Roman" w:hAnsi="Times New Roman"/>
          <w:sz w:val="24"/>
          <w:szCs w:val="24"/>
        </w:rPr>
      </w:pPr>
      <w:r>
        <w:rPr>
          <w:rFonts w:ascii="Times New Roman" w:hAnsi="Times New Roman"/>
          <w:sz w:val="24"/>
          <w:szCs w:val="24"/>
        </w:rPr>
        <w:t>бакалавриант 4 курса группы ЭФиУИ-41</w:t>
      </w:r>
    </w:p>
    <w:p w:rsidR="00236B67" w:rsidRPr="00236B67" w:rsidRDefault="00236B67" w:rsidP="00236B67">
      <w:pPr>
        <w:spacing w:after="0" w:line="240" w:lineRule="auto"/>
        <w:ind w:left="4253"/>
        <w:rPr>
          <w:rFonts w:ascii="Times New Roman" w:hAnsi="Times New Roman"/>
          <w:sz w:val="26"/>
          <w:szCs w:val="28"/>
          <w:lang w:eastAsia="ru-RU"/>
        </w:rPr>
      </w:pPr>
      <w:r w:rsidRPr="00236B67">
        <w:rPr>
          <w:rFonts w:ascii="Times New Roman" w:hAnsi="Times New Roman"/>
          <w:sz w:val="24"/>
          <w:szCs w:val="24"/>
        </w:rPr>
        <w:t>Рзаева Марина Шахиновна</w:t>
      </w:r>
    </w:p>
    <w:p w:rsidR="00236B67" w:rsidRPr="00360E74" w:rsidRDefault="00236B67" w:rsidP="00236B67">
      <w:pPr>
        <w:spacing w:after="120" w:line="240" w:lineRule="auto"/>
        <w:ind w:left="4253"/>
        <w:rPr>
          <w:rFonts w:ascii="Times New Roman" w:hAnsi="Times New Roman"/>
          <w:sz w:val="24"/>
          <w:szCs w:val="24"/>
        </w:rPr>
      </w:pPr>
      <w:r>
        <w:rPr>
          <w:rFonts w:ascii="Times New Roman" w:hAnsi="Times New Roman"/>
          <w:sz w:val="26"/>
          <w:szCs w:val="28"/>
          <w:lang w:eastAsia="ru-RU"/>
        </w:rPr>
        <w:t>____________________________(подпись)</w:t>
      </w:r>
    </w:p>
    <w:p w:rsidR="00236B67" w:rsidRDefault="00236B67" w:rsidP="00236B67">
      <w:pPr>
        <w:spacing w:after="120" w:line="240" w:lineRule="auto"/>
        <w:ind w:left="4253"/>
        <w:rPr>
          <w:rFonts w:ascii="Times New Roman" w:hAnsi="Times New Roman"/>
          <w:sz w:val="32"/>
          <w:szCs w:val="32"/>
        </w:rPr>
      </w:pPr>
    </w:p>
    <w:p w:rsidR="00236B67" w:rsidRDefault="00236B67" w:rsidP="00236B67">
      <w:pPr>
        <w:spacing w:after="120" w:line="240" w:lineRule="auto"/>
        <w:ind w:left="4253"/>
        <w:rPr>
          <w:rFonts w:ascii="Times New Roman" w:hAnsi="Times New Roman"/>
          <w:sz w:val="24"/>
          <w:szCs w:val="24"/>
        </w:rPr>
      </w:pPr>
      <w:r>
        <w:rPr>
          <w:rFonts w:ascii="Times New Roman" w:hAnsi="Times New Roman"/>
          <w:sz w:val="24"/>
          <w:szCs w:val="24"/>
        </w:rPr>
        <w:t>Научный руководитель:</w:t>
      </w:r>
    </w:p>
    <w:p w:rsidR="00236B67" w:rsidRDefault="00236B67" w:rsidP="00236B67">
      <w:pPr>
        <w:spacing w:after="0" w:line="240" w:lineRule="auto"/>
        <w:ind w:left="4253"/>
        <w:rPr>
          <w:rFonts w:ascii="Times New Roman" w:hAnsi="Times New Roman"/>
          <w:sz w:val="24"/>
          <w:szCs w:val="24"/>
        </w:rPr>
      </w:pPr>
      <w:r>
        <w:rPr>
          <w:rFonts w:ascii="Times New Roman" w:hAnsi="Times New Roman"/>
          <w:sz w:val="24"/>
          <w:szCs w:val="24"/>
        </w:rPr>
        <w:t>доцент, кандидат</w:t>
      </w:r>
      <w:r w:rsidRPr="009C17F7">
        <w:rPr>
          <w:rFonts w:ascii="Times New Roman" w:hAnsi="Times New Roman"/>
          <w:sz w:val="24"/>
          <w:szCs w:val="24"/>
        </w:rPr>
        <w:t xml:space="preserve"> </w:t>
      </w:r>
      <w:r>
        <w:rPr>
          <w:rFonts w:ascii="Times New Roman" w:hAnsi="Times New Roman"/>
          <w:sz w:val="24"/>
          <w:szCs w:val="24"/>
        </w:rPr>
        <w:t>экономических наук</w:t>
      </w:r>
    </w:p>
    <w:p w:rsidR="00236B67" w:rsidRDefault="00236B67" w:rsidP="00236B67">
      <w:pPr>
        <w:spacing w:before="240" w:after="0" w:line="240" w:lineRule="auto"/>
        <w:ind w:left="4253"/>
        <w:rPr>
          <w:rFonts w:ascii="Times New Roman" w:hAnsi="Times New Roman"/>
          <w:sz w:val="26"/>
          <w:szCs w:val="28"/>
          <w:lang w:eastAsia="ru-RU"/>
        </w:rPr>
      </w:pPr>
      <w:r>
        <w:rPr>
          <w:rFonts w:ascii="Times New Roman" w:hAnsi="Times New Roman"/>
          <w:sz w:val="24"/>
          <w:szCs w:val="24"/>
        </w:rPr>
        <w:t>Зябриков Владимир Васильевич</w:t>
      </w:r>
    </w:p>
    <w:p w:rsidR="00236B67" w:rsidRDefault="00236B67" w:rsidP="00236B67">
      <w:pPr>
        <w:spacing w:after="0" w:line="240" w:lineRule="auto"/>
        <w:ind w:left="4253"/>
        <w:rPr>
          <w:rFonts w:ascii="Times New Roman" w:hAnsi="Times New Roman"/>
          <w:sz w:val="26"/>
          <w:szCs w:val="28"/>
          <w:lang w:eastAsia="ru-RU"/>
        </w:rPr>
      </w:pPr>
      <w:r>
        <w:rPr>
          <w:rFonts w:ascii="Times New Roman" w:hAnsi="Times New Roman"/>
          <w:sz w:val="26"/>
          <w:szCs w:val="28"/>
          <w:lang w:eastAsia="ru-RU"/>
        </w:rPr>
        <w:t>____________________________(подпись)</w:t>
      </w:r>
    </w:p>
    <w:p w:rsidR="00236B67" w:rsidRDefault="00236B67" w:rsidP="00236B67">
      <w:pPr>
        <w:spacing w:after="120" w:line="240" w:lineRule="auto"/>
        <w:ind w:left="4536"/>
        <w:rPr>
          <w:rFonts w:ascii="Times New Roman" w:hAnsi="Times New Roman"/>
          <w:sz w:val="24"/>
          <w:szCs w:val="24"/>
        </w:rPr>
      </w:pPr>
    </w:p>
    <w:p w:rsidR="00236B67" w:rsidRPr="00265F4B" w:rsidRDefault="00236B67" w:rsidP="00236B67">
      <w:pPr>
        <w:spacing w:after="120" w:line="240" w:lineRule="auto"/>
        <w:ind w:left="4990"/>
        <w:rPr>
          <w:rFonts w:ascii="Times New Roman" w:hAnsi="Times New Roman"/>
          <w:sz w:val="24"/>
          <w:szCs w:val="24"/>
        </w:rPr>
      </w:pPr>
    </w:p>
    <w:p w:rsidR="00236B67" w:rsidRPr="00360E74" w:rsidRDefault="00236B67" w:rsidP="00236B67">
      <w:pPr>
        <w:pStyle w:val="1"/>
        <w:spacing w:line="240" w:lineRule="auto"/>
        <w:rPr>
          <w:rFonts w:ascii="Times New Roman" w:hAnsi="Times New Roman"/>
          <w:sz w:val="32"/>
          <w:szCs w:val="32"/>
        </w:rPr>
      </w:pPr>
    </w:p>
    <w:p w:rsidR="00236B67" w:rsidRDefault="00236B67" w:rsidP="00236B67">
      <w:pPr>
        <w:spacing w:line="240" w:lineRule="auto"/>
        <w:rPr>
          <w:rFonts w:ascii="Times New Roman" w:hAnsi="Times New Roman"/>
          <w:sz w:val="24"/>
          <w:szCs w:val="24"/>
        </w:rPr>
      </w:pPr>
    </w:p>
    <w:p w:rsidR="00236B67" w:rsidRDefault="00236B67" w:rsidP="00236B67">
      <w:pPr>
        <w:spacing w:line="240" w:lineRule="auto"/>
        <w:jc w:val="center"/>
        <w:rPr>
          <w:rFonts w:ascii="Times New Roman" w:hAnsi="Times New Roman"/>
          <w:sz w:val="24"/>
          <w:szCs w:val="24"/>
        </w:rPr>
      </w:pPr>
    </w:p>
    <w:p w:rsidR="00236B67" w:rsidRDefault="00236B67" w:rsidP="00236B67">
      <w:pPr>
        <w:spacing w:line="240" w:lineRule="auto"/>
        <w:jc w:val="center"/>
        <w:rPr>
          <w:rFonts w:ascii="Times New Roman" w:hAnsi="Times New Roman"/>
          <w:sz w:val="24"/>
          <w:szCs w:val="24"/>
        </w:rPr>
      </w:pPr>
    </w:p>
    <w:p w:rsidR="00236B67" w:rsidRDefault="00236B67" w:rsidP="00236B67">
      <w:pPr>
        <w:spacing w:line="240" w:lineRule="auto"/>
        <w:jc w:val="center"/>
        <w:rPr>
          <w:rFonts w:ascii="Times New Roman" w:hAnsi="Times New Roman"/>
          <w:sz w:val="24"/>
          <w:szCs w:val="24"/>
        </w:rPr>
      </w:pPr>
      <w:r>
        <w:rPr>
          <w:rFonts w:ascii="Times New Roman" w:hAnsi="Times New Roman"/>
          <w:sz w:val="24"/>
          <w:szCs w:val="24"/>
        </w:rPr>
        <w:t>Санкт-Петербург</w:t>
      </w:r>
    </w:p>
    <w:p w:rsidR="000059E3" w:rsidRDefault="00236B67" w:rsidP="00236B67">
      <w:pPr>
        <w:spacing w:line="240" w:lineRule="auto"/>
        <w:jc w:val="center"/>
        <w:rPr>
          <w:rFonts w:ascii="Times New Roman" w:hAnsi="Times New Roman"/>
          <w:sz w:val="24"/>
          <w:szCs w:val="24"/>
          <w:lang w:val="en-US"/>
        </w:rPr>
      </w:pPr>
      <w:r>
        <w:rPr>
          <w:rFonts w:ascii="Times New Roman" w:hAnsi="Times New Roman"/>
          <w:sz w:val="24"/>
          <w:szCs w:val="24"/>
        </w:rPr>
        <w:t>201</w:t>
      </w:r>
      <w:r>
        <w:rPr>
          <w:rFonts w:ascii="Times New Roman" w:hAnsi="Times New Roman"/>
          <w:sz w:val="24"/>
          <w:szCs w:val="24"/>
          <w:lang w:val="en-US"/>
        </w:rPr>
        <w:t>6</w:t>
      </w:r>
    </w:p>
    <w:p w:rsidR="00710D52" w:rsidRPr="0044169E" w:rsidRDefault="000059E3" w:rsidP="00710D52">
      <w:pPr>
        <w:jc w:val="center"/>
        <w:rPr>
          <w:rFonts w:ascii="Times New Roman" w:hAnsi="Times New Roman"/>
          <w:b/>
          <w:sz w:val="28"/>
          <w:szCs w:val="28"/>
        </w:rPr>
      </w:pPr>
      <w:r>
        <w:rPr>
          <w:rFonts w:ascii="Times New Roman" w:hAnsi="Times New Roman"/>
          <w:sz w:val="24"/>
          <w:szCs w:val="24"/>
          <w:lang w:val="en-US"/>
        </w:rPr>
        <w:br w:type="page"/>
      </w:r>
      <w:r w:rsidR="00710D52" w:rsidRPr="00AF3410">
        <w:rPr>
          <w:rFonts w:ascii="Times New Roman" w:hAnsi="Times New Roman"/>
          <w:b/>
          <w:sz w:val="28"/>
          <w:szCs w:val="28"/>
        </w:rPr>
        <w:lastRenderedPageBreak/>
        <w:t>СОДЕРЖАНИЕ</w:t>
      </w:r>
    </w:p>
    <w:sdt>
      <w:sdtPr>
        <w:rPr>
          <w:rFonts w:ascii="Calibri" w:eastAsia="Times New Roman" w:hAnsi="Calibri" w:cs="Times New Roman"/>
          <w:b w:val="0"/>
          <w:bCs w:val="0"/>
          <w:color w:val="auto"/>
          <w:sz w:val="22"/>
          <w:szCs w:val="22"/>
          <w:lang w:eastAsia="en-US"/>
        </w:rPr>
        <w:id w:val="560761895"/>
        <w:docPartObj>
          <w:docPartGallery w:val="Table of Contents"/>
          <w:docPartUnique/>
        </w:docPartObj>
      </w:sdtPr>
      <w:sdtContent>
        <w:p w:rsidR="00710D52" w:rsidRPr="00833E44" w:rsidRDefault="00710D52" w:rsidP="00710D52">
          <w:pPr>
            <w:pStyle w:val="a3"/>
            <w:rPr>
              <w:rFonts w:ascii="Times New Roman" w:hAnsi="Times New Roman" w:cs="Times New Roman"/>
              <w:b w:val="0"/>
              <w:sz w:val="32"/>
            </w:rPr>
          </w:pPr>
        </w:p>
        <w:p w:rsidR="005636AF" w:rsidRPr="005636AF" w:rsidRDefault="00710D52">
          <w:pPr>
            <w:pStyle w:val="21"/>
            <w:rPr>
              <w:rFonts w:eastAsiaTheme="minorEastAsia"/>
              <w:b w:val="0"/>
              <w:bCs w:val="0"/>
              <w:sz w:val="24"/>
              <w:lang w:eastAsia="ru-RU"/>
            </w:rPr>
          </w:pPr>
          <w:r w:rsidRPr="00833E44">
            <w:rPr>
              <w:b w:val="0"/>
              <w:sz w:val="24"/>
            </w:rPr>
            <w:fldChar w:fldCharType="begin"/>
          </w:r>
          <w:r w:rsidRPr="00833E44">
            <w:rPr>
              <w:b w:val="0"/>
              <w:sz w:val="24"/>
            </w:rPr>
            <w:instrText xml:space="preserve"> TOC \o "1-3" \h \z \u </w:instrText>
          </w:r>
          <w:r w:rsidRPr="00833E44">
            <w:rPr>
              <w:b w:val="0"/>
              <w:sz w:val="24"/>
            </w:rPr>
            <w:fldChar w:fldCharType="separate"/>
          </w:r>
          <w:hyperlink w:anchor="_Toc451091305" w:history="1">
            <w:r w:rsidR="005636AF" w:rsidRPr="005636AF">
              <w:rPr>
                <w:rStyle w:val="a9"/>
                <w:b w:val="0"/>
                <w:sz w:val="24"/>
              </w:rPr>
              <w:t>ВВЕДЕНИЕ</w:t>
            </w:r>
            <w:r w:rsidR="005636AF" w:rsidRPr="005636AF">
              <w:rPr>
                <w:b w:val="0"/>
                <w:webHidden/>
                <w:sz w:val="24"/>
              </w:rPr>
              <w:tab/>
            </w:r>
            <w:r w:rsidR="005636AF" w:rsidRPr="005636AF">
              <w:rPr>
                <w:b w:val="0"/>
                <w:webHidden/>
                <w:sz w:val="24"/>
              </w:rPr>
              <w:fldChar w:fldCharType="begin"/>
            </w:r>
            <w:r w:rsidR="005636AF" w:rsidRPr="005636AF">
              <w:rPr>
                <w:b w:val="0"/>
                <w:webHidden/>
                <w:sz w:val="24"/>
              </w:rPr>
              <w:instrText xml:space="preserve"> PAGEREF _Toc451091305 \h </w:instrText>
            </w:r>
            <w:r w:rsidR="005636AF" w:rsidRPr="005636AF">
              <w:rPr>
                <w:b w:val="0"/>
                <w:webHidden/>
                <w:sz w:val="24"/>
              </w:rPr>
            </w:r>
            <w:r w:rsidR="005636AF" w:rsidRPr="005636AF">
              <w:rPr>
                <w:b w:val="0"/>
                <w:webHidden/>
                <w:sz w:val="24"/>
              </w:rPr>
              <w:fldChar w:fldCharType="separate"/>
            </w:r>
            <w:r w:rsidR="00DD457D">
              <w:rPr>
                <w:b w:val="0"/>
                <w:webHidden/>
                <w:sz w:val="24"/>
              </w:rPr>
              <w:t>3</w:t>
            </w:r>
            <w:r w:rsidR="005636AF" w:rsidRPr="005636AF">
              <w:rPr>
                <w:b w:val="0"/>
                <w:webHidden/>
                <w:sz w:val="24"/>
              </w:rPr>
              <w:fldChar w:fldCharType="end"/>
            </w:r>
          </w:hyperlink>
        </w:p>
        <w:p w:rsidR="005636AF" w:rsidRPr="005636AF" w:rsidRDefault="00500D2B" w:rsidP="005636AF">
          <w:pPr>
            <w:pStyle w:val="31"/>
            <w:tabs>
              <w:tab w:val="right" w:leader="dot" w:pos="9628"/>
            </w:tabs>
            <w:ind w:left="0"/>
            <w:rPr>
              <w:rFonts w:ascii="Times New Roman" w:eastAsiaTheme="minorEastAsia" w:hAnsi="Times New Roman"/>
              <w:noProof/>
              <w:sz w:val="24"/>
              <w:lang w:eastAsia="ru-RU"/>
            </w:rPr>
          </w:pPr>
          <w:hyperlink w:anchor="_Toc451091306" w:history="1">
            <w:r w:rsidR="005636AF" w:rsidRPr="005636AF">
              <w:rPr>
                <w:rStyle w:val="a9"/>
                <w:rFonts w:ascii="Times New Roman" w:eastAsia="NSimSun" w:hAnsi="Times New Roman"/>
                <w:noProof/>
                <w:sz w:val="24"/>
                <w:lang w:eastAsia="zh-CN" w:bidi="hi-IN"/>
              </w:rPr>
              <w:t>ГЛАВА 1. ТЕОРЕТИЧЕСКИЕ ОСНОВЫ НАЛОГОВОГО ПЛАНИРОВАНИЯ НА ПРЕДПРИЯТИИ</w:t>
            </w:r>
            <w:r w:rsidR="005636AF" w:rsidRPr="005636AF">
              <w:rPr>
                <w:rFonts w:ascii="Times New Roman" w:hAnsi="Times New Roman"/>
                <w:noProof/>
                <w:webHidden/>
                <w:sz w:val="24"/>
              </w:rPr>
              <w:tab/>
            </w:r>
            <w:r w:rsidR="005636AF" w:rsidRPr="005636AF">
              <w:rPr>
                <w:rFonts w:ascii="Times New Roman" w:hAnsi="Times New Roman"/>
                <w:noProof/>
                <w:webHidden/>
                <w:sz w:val="24"/>
              </w:rPr>
              <w:fldChar w:fldCharType="begin"/>
            </w:r>
            <w:r w:rsidR="005636AF" w:rsidRPr="005636AF">
              <w:rPr>
                <w:rFonts w:ascii="Times New Roman" w:hAnsi="Times New Roman"/>
                <w:noProof/>
                <w:webHidden/>
                <w:sz w:val="24"/>
              </w:rPr>
              <w:instrText xml:space="preserve"> PAGEREF _Toc451091306 \h </w:instrText>
            </w:r>
            <w:r w:rsidR="005636AF" w:rsidRPr="005636AF">
              <w:rPr>
                <w:rFonts w:ascii="Times New Roman" w:hAnsi="Times New Roman"/>
                <w:noProof/>
                <w:webHidden/>
                <w:sz w:val="24"/>
              </w:rPr>
            </w:r>
            <w:r w:rsidR="005636AF" w:rsidRPr="005636AF">
              <w:rPr>
                <w:rFonts w:ascii="Times New Roman" w:hAnsi="Times New Roman"/>
                <w:noProof/>
                <w:webHidden/>
                <w:sz w:val="24"/>
              </w:rPr>
              <w:fldChar w:fldCharType="separate"/>
            </w:r>
            <w:r w:rsidR="00DD457D">
              <w:rPr>
                <w:rFonts w:ascii="Times New Roman" w:hAnsi="Times New Roman"/>
                <w:noProof/>
                <w:webHidden/>
                <w:sz w:val="24"/>
              </w:rPr>
              <w:t>5</w:t>
            </w:r>
            <w:r w:rsidR="005636AF" w:rsidRPr="005636AF">
              <w:rPr>
                <w:rFonts w:ascii="Times New Roman" w:hAnsi="Times New Roman"/>
                <w:noProof/>
                <w:webHidden/>
                <w:sz w:val="24"/>
              </w:rPr>
              <w:fldChar w:fldCharType="end"/>
            </w:r>
          </w:hyperlink>
        </w:p>
        <w:p w:rsidR="005636AF" w:rsidRPr="005636AF" w:rsidRDefault="00500D2B">
          <w:pPr>
            <w:pStyle w:val="21"/>
            <w:rPr>
              <w:rFonts w:eastAsiaTheme="minorEastAsia"/>
              <w:b w:val="0"/>
              <w:bCs w:val="0"/>
              <w:sz w:val="24"/>
              <w:lang w:eastAsia="ru-RU"/>
            </w:rPr>
          </w:pPr>
          <w:hyperlink w:anchor="_Toc451091307" w:history="1">
            <w:r w:rsidR="005636AF" w:rsidRPr="005636AF">
              <w:rPr>
                <w:rStyle w:val="a9"/>
                <w:rFonts w:eastAsia="NSimSun"/>
                <w:b w:val="0"/>
                <w:sz w:val="24"/>
                <w:lang w:eastAsia="zh-CN" w:bidi="hi-IN"/>
              </w:rPr>
              <w:t>1.1 Понятие и основные принципы налогового планирования</w:t>
            </w:r>
            <w:r w:rsidR="005636AF" w:rsidRPr="005636AF">
              <w:rPr>
                <w:b w:val="0"/>
                <w:webHidden/>
                <w:sz w:val="24"/>
              </w:rPr>
              <w:tab/>
            </w:r>
            <w:r w:rsidR="005636AF" w:rsidRPr="005636AF">
              <w:rPr>
                <w:b w:val="0"/>
                <w:webHidden/>
                <w:sz w:val="24"/>
              </w:rPr>
              <w:fldChar w:fldCharType="begin"/>
            </w:r>
            <w:r w:rsidR="005636AF" w:rsidRPr="005636AF">
              <w:rPr>
                <w:b w:val="0"/>
                <w:webHidden/>
                <w:sz w:val="24"/>
              </w:rPr>
              <w:instrText xml:space="preserve"> PAGEREF _Toc451091307 \h </w:instrText>
            </w:r>
            <w:r w:rsidR="005636AF" w:rsidRPr="005636AF">
              <w:rPr>
                <w:b w:val="0"/>
                <w:webHidden/>
                <w:sz w:val="24"/>
              </w:rPr>
            </w:r>
            <w:r w:rsidR="005636AF" w:rsidRPr="005636AF">
              <w:rPr>
                <w:b w:val="0"/>
                <w:webHidden/>
                <w:sz w:val="24"/>
              </w:rPr>
              <w:fldChar w:fldCharType="separate"/>
            </w:r>
            <w:r w:rsidR="00DD457D">
              <w:rPr>
                <w:b w:val="0"/>
                <w:webHidden/>
                <w:sz w:val="24"/>
              </w:rPr>
              <w:t>5</w:t>
            </w:r>
            <w:r w:rsidR="005636AF" w:rsidRPr="005636AF">
              <w:rPr>
                <w:b w:val="0"/>
                <w:webHidden/>
                <w:sz w:val="24"/>
              </w:rPr>
              <w:fldChar w:fldCharType="end"/>
            </w:r>
          </w:hyperlink>
        </w:p>
        <w:p w:rsidR="005636AF" w:rsidRPr="005636AF" w:rsidRDefault="00500D2B">
          <w:pPr>
            <w:pStyle w:val="21"/>
            <w:rPr>
              <w:rFonts w:eastAsiaTheme="minorEastAsia"/>
              <w:b w:val="0"/>
              <w:bCs w:val="0"/>
              <w:sz w:val="24"/>
              <w:lang w:eastAsia="ru-RU"/>
            </w:rPr>
          </w:pPr>
          <w:hyperlink w:anchor="_Toc451091308" w:history="1">
            <w:r w:rsidR="005636AF" w:rsidRPr="005636AF">
              <w:rPr>
                <w:rStyle w:val="a9"/>
                <w:b w:val="0"/>
                <w:sz w:val="24"/>
              </w:rPr>
              <w:t>1.2. Этапы налогового планирования</w:t>
            </w:r>
            <w:r w:rsidR="005636AF" w:rsidRPr="005636AF">
              <w:rPr>
                <w:b w:val="0"/>
                <w:webHidden/>
                <w:sz w:val="24"/>
              </w:rPr>
              <w:tab/>
            </w:r>
            <w:r w:rsidR="005636AF" w:rsidRPr="005636AF">
              <w:rPr>
                <w:b w:val="0"/>
                <w:webHidden/>
                <w:sz w:val="24"/>
              </w:rPr>
              <w:fldChar w:fldCharType="begin"/>
            </w:r>
            <w:r w:rsidR="005636AF" w:rsidRPr="005636AF">
              <w:rPr>
                <w:b w:val="0"/>
                <w:webHidden/>
                <w:sz w:val="24"/>
              </w:rPr>
              <w:instrText xml:space="preserve"> PAGEREF _Toc451091308 \h </w:instrText>
            </w:r>
            <w:r w:rsidR="005636AF" w:rsidRPr="005636AF">
              <w:rPr>
                <w:b w:val="0"/>
                <w:webHidden/>
                <w:sz w:val="24"/>
              </w:rPr>
            </w:r>
            <w:r w:rsidR="005636AF" w:rsidRPr="005636AF">
              <w:rPr>
                <w:b w:val="0"/>
                <w:webHidden/>
                <w:sz w:val="24"/>
              </w:rPr>
              <w:fldChar w:fldCharType="separate"/>
            </w:r>
            <w:r w:rsidR="00DD457D">
              <w:rPr>
                <w:b w:val="0"/>
                <w:webHidden/>
                <w:sz w:val="24"/>
              </w:rPr>
              <w:t>8</w:t>
            </w:r>
            <w:r w:rsidR="005636AF" w:rsidRPr="005636AF">
              <w:rPr>
                <w:b w:val="0"/>
                <w:webHidden/>
                <w:sz w:val="24"/>
              </w:rPr>
              <w:fldChar w:fldCharType="end"/>
            </w:r>
          </w:hyperlink>
        </w:p>
        <w:p w:rsidR="005636AF" w:rsidRPr="005636AF" w:rsidRDefault="00500D2B" w:rsidP="005636AF">
          <w:pPr>
            <w:pStyle w:val="31"/>
            <w:tabs>
              <w:tab w:val="right" w:leader="dot" w:pos="9628"/>
            </w:tabs>
            <w:ind w:left="0"/>
            <w:rPr>
              <w:rFonts w:ascii="Times New Roman" w:eastAsiaTheme="minorEastAsia" w:hAnsi="Times New Roman"/>
              <w:noProof/>
              <w:sz w:val="24"/>
              <w:lang w:eastAsia="ru-RU"/>
            </w:rPr>
          </w:pPr>
          <w:hyperlink w:anchor="_Toc451091309" w:history="1">
            <w:r w:rsidR="005636AF" w:rsidRPr="005636AF">
              <w:rPr>
                <w:rStyle w:val="a9"/>
                <w:rFonts w:ascii="Times New Roman" w:hAnsi="Times New Roman"/>
                <w:noProof/>
                <w:sz w:val="24"/>
              </w:rPr>
              <w:t>1.3. Хозяйственное объединение и особенности налогово</w:t>
            </w:r>
            <w:r w:rsidR="005636AF">
              <w:rPr>
                <w:rStyle w:val="a9"/>
                <w:rFonts w:ascii="Times New Roman" w:hAnsi="Times New Roman"/>
                <w:noProof/>
                <w:sz w:val="24"/>
              </w:rPr>
              <w:t>го планирования его деятельност</w:t>
            </w:r>
            <w:r w:rsidR="005636AF" w:rsidRPr="005636AF">
              <w:rPr>
                <w:rFonts w:ascii="Times New Roman" w:hAnsi="Times New Roman"/>
                <w:noProof/>
                <w:webHidden/>
                <w:sz w:val="24"/>
              </w:rPr>
              <w:tab/>
            </w:r>
            <w:r w:rsidR="005636AF" w:rsidRPr="005636AF">
              <w:rPr>
                <w:rFonts w:ascii="Times New Roman" w:hAnsi="Times New Roman"/>
                <w:noProof/>
                <w:webHidden/>
                <w:sz w:val="24"/>
              </w:rPr>
              <w:fldChar w:fldCharType="begin"/>
            </w:r>
            <w:r w:rsidR="005636AF" w:rsidRPr="005636AF">
              <w:rPr>
                <w:rFonts w:ascii="Times New Roman" w:hAnsi="Times New Roman"/>
                <w:noProof/>
                <w:webHidden/>
                <w:sz w:val="24"/>
              </w:rPr>
              <w:instrText xml:space="preserve"> PAGEREF _Toc451091309 \h </w:instrText>
            </w:r>
            <w:r w:rsidR="005636AF" w:rsidRPr="005636AF">
              <w:rPr>
                <w:rFonts w:ascii="Times New Roman" w:hAnsi="Times New Roman"/>
                <w:noProof/>
                <w:webHidden/>
                <w:sz w:val="24"/>
              </w:rPr>
            </w:r>
            <w:r w:rsidR="005636AF" w:rsidRPr="005636AF">
              <w:rPr>
                <w:rFonts w:ascii="Times New Roman" w:hAnsi="Times New Roman"/>
                <w:noProof/>
                <w:webHidden/>
                <w:sz w:val="24"/>
              </w:rPr>
              <w:fldChar w:fldCharType="separate"/>
            </w:r>
            <w:r w:rsidR="00DD457D">
              <w:rPr>
                <w:rFonts w:ascii="Times New Roman" w:hAnsi="Times New Roman"/>
                <w:noProof/>
                <w:webHidden/>
                <w:sz w:val="24"/>
              </w:rPr>
              <w:t>12</w:t>
            </w:r>
            <w:r w:rsidR="005636AF" w:rsidRPr="005636AF">
              <w:rPr>
                <w:rFonts w:ascii="Times New Roman" w:hAnsi="Times New Roman"/>
                <w:noProof/>
                <w:webHidden/>
                <w:sz w:val="24"/>
              </w:rPr>
              <w:fldChar w:fldCharType="end"/>
            </w:r>
          </w:hyperlink>
        </w:p>
        <w:p w:rsidR="005636AF" w:rsidRPr="005636AF" w:rsidRDefault="00500D2B">
          <w:pPr>
            <w:pStyle w:val="21"/>
            <w:rPr>
              <w:rFonts w:eastAsiaTheme="minorEastAsia"/>
              <w:b w:val="0"/>
              <w:bCs w:val="0"/>
              <w:sz w:val="24"/>
              <w:lang w:eastAsia="ru-RU"/>
            </w:rPr>
          </w:pPr>
          <w:hyperlink w:anchor="_Toc451091310" w:history="1">
            <w:r w:rsidR="005636AF" w:rsidRPr="005636AF">
              <w:rPr>
                <w:rStyle w:val="a9"/>
                <w:b w:val="0"/>
                <w:sz w:val="24"/>
                <w:shd w:val="clear" w:color="auto" w:fill="FFFFFF"/>
              </w:rPr>
              <w:t xml:space="preserve">ГЛАВА 2. </w:t>
            </w:r>
            <w:r w:rsidR="005636AF" w:rsidRPr="005636AF">
              <w:rPr>
                <w:rStyle w:val="a9"/>
                <w:b w:val="0"/>
                <w:sz w:val="24"/>
              </w:rPr>
              <w:t>ПОЭТАПНОЕ НАЛОГОВОЕ ПЛАНИРОВАНИЕ ДЕЯТЕЛЬНОСТИ ХОЗЯЙСТВЕННОГО ОБЪЕДИНЕНИЯ</w:t>
            </w:r>
            <w:r w:rsidR="005636AF" w:rsidRPr="005636AF">
              <w:rPr>
                <w:b w:val="0"/>
                <w:webHidden/>
                <w:sz w:val="24"/>
              </w:rPr>
              <w:tab/>
            </w:r>
            <w:r w:rsidR="005636AF" w:rsidRPr="005636AF">
              <w:rPr>
                <w:b w:val="0"/>
                <w:webHidden/>
                <w:sz w:val="24"/>
              </w:rPr>
              <w:fldChar w:fldCharType="begin"/>
            </w:r>
            <w:r w:rsidR="005636AF" w:rsidRPr="005636AF">
              <w:rPr>
                <w:b w:val="0"/>
                <w:webHidden/>
                <w:sz w:val="24"/>
              </w:rPr>
              <w:instrText xml:space="preserve"> PAGEREF _Toc451091310 \h </w:instrText>
            </w:r>
            <w:r w:rsidR="005636AF" w:rsidRPr="005636AF">
              <w:rPr>
                <w:b w:val="0"/>
                <w:webHidden/>
                <w:sz w:val="24"/>
              </w:rPr>
            </w:r>
            <w:r w:rsidR="005636AF" w:rsidRPr="005636AF">
              <w:rPr>
                <w:b w:val="0"/>
                <w:webHidden/>
                <w:sz w:val="24"/>
              </w:rPr>
              <w:fldChar w:fldCharType="separate"/>
            </w:r>
            <w:r w:rsidR="00DD457D">
              <w:rPr>
                <w:b w:val="0"/>
                <w:webHidden/>
                <w:sz w:val="24"/>
              </w:rPr>
              <w:t>16</w:t>
            </w:r>
            <w:r w:rsidR="005636AF" w:rsidRPr="005636AF">
              <w:rPr>
                <w:b w:val="0"/>
                <w:webHidden/>
                <w:sz w:val="24"/>
              </w:rPr>
              <w:fldChar w:fldCharType="end"/>
            </w:r>
          </w:hyperlink>
        </w:p>
        <w:p w:rsidR="005636AF" w:rsidRPr="005636AF" w:rsidRDefault="00500D2B">
          <w:pPr>
            <w:pStyle w:val="21"/>
            <w:rPr>
              <w:rFonts w:eastAsiaTheme="minorEastAsia"/>
              <w:b w:val="0"/>
              <w:bCs w:val="0"/>
              <w:sz w:val="24"/>
              <w:lang w:eastAsia="ru-RU"/>
            </w:rPr>
          </w:pPr>
          <w:hyperlink w:anchor="_Toc451091311" w:history="1">
            <w:r w:rsidR="005636AF" w:rsidRPr="005636AF">
              <w:rPr>
                <w:rStyle w:val="a9"/>
                <w:b w:val="0"/>
                <w:sz w:val="24"/>
              </w:rPr>
              <w:t>2.1. Стратегическое налоговое планирование</w:t>
            </w:r>
            <w:r w:rsidR="005636AF" w:rsidRPr="005636AF">
              <w:rPr>
                <w:b w:val="0"/>
                <w:webHidden/>
                <w:sz w:val="24"/>
              </w:rPr>
              <w:tab/>
            </w:r>
            <w:r w:rsidR="005636AF" w:rsidRPr="005636AF">
              <w:rPr>
                <w:b w:val="0"/>
                <w:webHidden/>
                <w:sz w:val="24"/>
              </w:rPr>
              <w:fldChar w:fldCharType="begin"/>
            </w:r>
            <w:r w:rsidR="005636AF" w:rsidRPr="005636AF">
              <w:rPr>
                <w:b w:val="0"/>
                <w:webHidden/>
                <w:sz w:val="24"/>
              </w:rPr>
              <w:instrText xml:space="preserve"> PAGEREF _Toc451091311 \h </w:instrText>
            </w:r>
            <w:r w:rsidR="005636AF" w:rsidRPr="005636AF">
              <w:rPr>
                <w:b w:val="0"/>
                <w:webHidden/>
                <w:sz w:val="24"/>
              </w:rPr>
            </w:r>
            <w:r w:rsidR="005636AF" w:rsidRPr="005636AF">
              <w:rPr>
                <w:b w:val="0"/>
                <w:webHidden/>
                <w:sz w:val="24"/>
              </w:rPr>
              <w:fldChar w:fldCharType="separate"/>
            </w:r>
            <w:r w:rsidR="00DD457D">
              <w:rPr>
                <w:b w:val="0"/>
                <w:webHidden/>
                <w:sz w:val="24"/>
              </w:rPr>
              <w:t>16</w:t>
            </w:r>
            <w:r w:rsidR="005636AF" w:rsidRPr="005636AF">
              <w:rPr>
                <w:b w:val="0"/>
                <w:webHidden/>
                <w:sz w:val="24"/>
              </w:rPr>
              <w:fldChar w:fldCharType="end"/>
            </w:r>
          </w:hyperlink>
        </w:p>
        <w:p w:rsidR="005636AF" w:rsidRPr="005636AF" w:rsidRDefault="00500D2B">
          <w:pPr>
            <w:pStyle w:val="21"/>
            <w:rPr>
              <w:rFonts w:eastAsiaTheme="minorEastAsia"/>
              <w:b w:val="0"/>
              <w:bCs w:val="0"/>
              <w:sz w:val="24"/>
              <w:lang w:eastAsia="ru-RU"/>
            </w:rPr>
          </w:pPr>
          <w:hyperlink w:anchor="_Toc451091312" w:history="1">
            <w:r w:rsidR="005636AF" w:rsidRPr="005636AF">
              <w:rPr>
                <w:rStyle w:val="a9"/>
                <w:b w:val="0"/>
                <w:sz w:val="24"/>
              </w:rPr>
              <w:t>2.2. Оперативное налоговое планирование</w:t>
            </w:r>
            <w:r w:rsidR="005636AF" w:rsidRPr="005636AF">
              <w:rPr>
                <w:b w:val="0"/>
                <w:webHidden/>
                <w:sz w:val="24"/>
              </w:rPr>
              <w:tab/>
            </w:r>
            <w:r w:rsidR="005636AF" w:rsidRPr="005636AF">
              <w:rPr>
                <w:b w:val="0"/>
                <w:webHidden/>
                <w:sz w:val="24"/>
              </w:rPr>
              <w:fldChar w:fldCharType="begin"/>
            </w:r>
            <w:r w:rsidR="005636AF" w:rsidRPr="005636AF">
              <w:rPr>
                <w:b w:val="0"/>
                <w:webHidden/>
                <w:sz w:val="24"/>
              </w:rPr>
              <w:instrText xml:space="preserve"> PAGEREF _Toc451091312 \h </w:instrText>
            </w:r>
            <w:r w:rsidR="005636AF" w:rsidRPr="005636AF">
              <w:rPr>
                <w:b w:val="0"/>
                <w:webHidden/>
                <w:sz w:val="24"/>
              </w:rPr>
            </w:r>
            <w:r w:rsidR="005636AF" w:rsidRPr="005636AF">
              <w:rPr>
                <w:b w:val="0"/>
                <w:webHidden/>
                <w:sz w:val="24"/>
              </w:rPr>
              <w:fldChar w:fldCharType="separate"/>
            </w:r>
            <w:r w:rsidR="00DD457D">
              <w:rPr>
                <w:b w:val="0"/>
                <w:webHidden/>
                <w:sz w:val="24"/>
              </w:rPr>
              <w:t>20</w:t>
            </w:r>
            <w:r w:rsidR="005636AF" w:rsidRPr="005636AF">
              <w:rPr>
                <w:b w:val="0"/>
                <w:webHidden/>
                <w:sz w:val="24"/>
              </w:rPr>
              <w:fldChar w:fldCharType="end"/>
            </w:r>
          </w:hyperlink>
        </w:p>
        <w:p w:rsidR="005636AF" w:rsidRPr="005636AF" w:rsidRDefault="00500D2B" w:rsidP="005636AF">
          <w:pPr>
            <w:pStyle w:val="31"/>
            <w:tabs>
              <w:tab w:val="right" w:leader="dot" w:pos="9628"/>
            </w:tabs>
            <w:ind w:left="0"/>
            <w:rPr>
              <w:rFonts w:ascii="Times New Roman" w:eastAsiaTheme="minorEastAsia" w:hAnsi="Times New Roman"/>
              <w:noProof/>
              <w:sz w:val="24"/>
              <w:lang w:eastAsia="ru-RU"/>
            </w:rPr>
          </w:pPr>
          <w:hyperlink w:anchor="_Toc451091313" w:history="1">
            <w:r w:rsidR="005636AF" w:rsidRPr="005636AF">
              <w:rPr>
                <w:rStyle w:val="a9"/>
                <w:rFonts w:ascii="Times New Roman" w:eastAsia="NSimSun" w:hAnsi="Times New Roman"/>
                <w:noProof/>
                <w:sz w:val="24"/>
                <w:lang w:eastAsia="zh-CN" w:bidi="hi-IN"/>
              </w:rPr>
              <w:t>ГЛАВА 3. НАЛОГОВОЕ ПЛАНИРОВАНИЕ ГРУППЫ КОМПАНИЙ ПАО «РОСТЕЛЕКОМ» С УЧЁТОМ ПЕРСПЕКТИВ РАЗВИТИЯ НАЛОГОВОЙ СФЕРЫ В РОССИИ</w:t>
            </w:r>
            <w:r w:rsidR="005636AF" w:rsidRPr="005636AF">
              <w:rPr>
                <w:rFonts w:ascii="Times New Roman" w:hAnsi="Times New Roman"/>
                <w:noProof/>
                <w:webHidden/>
                <w:sz w:val="24"/>
              </w:rPr>
              <w:tab/>
            </w:r>
            <w:r w:rsidR="005636AF" w:rsidRPr="005636AF">
              <w:rPr>
                <w:rFonts w:ascii="Times New Roman" w:hAnsi="Times New Roman"/>
                <w:noProof/>
                <w:webHidden/>
                <w:sz w:val="24"/>
              </w:rPr>
              <w:fldChar w:fldCharType="begin"/>
            </w:r>
            <w:r w:rsidR="005636AF" w:rsidRPr="005636AF">
              <w:rPr>
                <w:rFonts w:ascii="Times New Roman" w:hAnsi="Times New Roman"/>
                <w:noProof/>
                <w:webHidden/>
                <w:sz w:val="24"/>
              </w:rPr>
              <w:instrText xml:space="preserve"> PAGEREF _Toc451091313 \h </w:instrText>
            </w:r>
            <w:r w:rsidR="005636AF" w:rsidRPr="005636AF">
              <w:rPr>
                <w:rFonts w:ascii="Times New Roman" w:hAnsi="Times New Roman"/>
                <w:noProof/>
                <w:webHidden/>
                <w:sz w:val="24"/>
              </w:rPr>
            </w:r>
            <w:r w:rsidR="005636AF" w:rsidRPr="005636AF">
              <w:rPr>
                <w:rFonts w:ascii="Times New Roman" w:hAnsi="Times New Roman"/>
                <w:noProof/>
                <w:webHidden/>
                <w:sz w:val="24"/>
              </w:rPr>
              <w:fldChar w:fldCharType="separate"/>
            </w:r>
            <w:r w:rsidR="00DD457D">
              <w:rPr>
                <w:rFonts w:ascii="Times New Roman" w:hAnsi="Times New Roman"/>
                <w:noProof/>
                <w:webHidden/>
                <w:sz w:val="24"/>
              </w:rPr>
              <w:t>27</w:t>
            </w:r>
            <w:r w:rsidR="005636AF" w:rsidRPr="005636AF">
              <w:rPr>
                <w:rFonts w:ascii="Times New Roman" w:hAnsi="Times New Roman"/>
                <w:noProof/>
                <w:webHidden/>
                <w:sz w:val="24"/>
              </w:rPr>
              <w:fldChar w:fldCharType="end"/>
            </w:r>
          </w:hyperlink>
        </w:p>
        <w:p w:rsidR="005636AF" w:rsidRPr="005636AF" w:rsidRDefault="00500D2B" w:rsidP="005636AF">
          <w:pPr>
            <w:pStyle w:val="31"/>
            <w:tabs>
              <w:tab w:val="right" w:leader="dot" w:pos="9628"/>
            </w:tabs>
            <w:ind w:left="0"/>
            <w:rPr>
              <w:rFonts w:ascii="Times New Roman" w:eastAsiaTheme="minorEastAsia" w:hAnsi="Times New Roman"/>
              <w:noProof/>
              <w:sz w:val="24"/>
              <w:lang w:eastAsia="ru-RU"/>
            </w:rPr>
          </w:pPr>
          <w:hyperlink w:anchor="_Toc451091314" w:history="1">
            <w:r w:rsidR="005636AF" w:rsidRPr="005636AF">
              <w:rPr>
                <w:rStyle w:val="a9"/>
                <w:rFonts w:ascii="Times New Roman" w:hAnsi="Times New Roman"/>
                <w:noProof/>
                <w:sz w:val="24"/>
              </w:rPr>
              <w:t>3.1 Перспективы развития налоговой сферы в России</w:t>
            </w:r>
            <w:r w:rsidR="005636AF" w:rsidRPr="005636AF">
              <w:rPr>
                <w:rFonts w:ascii="Times New Roman" w:hAnsi="Times New Roman"/>
                <w:noProof/>
                <w:webHidden/>
                <w:sz w:val="24"/>
              </w:rPr>
              <w:tab/>
            </w:r>
            <w:r w:rsidR="005636AF" w:rsidRPr="005636AF">
              <w:rPr>
                <w:rFonts w:ascii="Times New Roman" w:hAnsi="Times New Roman"/>
                <w:noProof/>
                <w:webHidden/>
                <w:sz w:val="24"/>
              </w:rPr>
              <w:fldChar w:fldCharType="begin"/>
            </w:r>
            <w:r w:rsidR="005636AF" w:rsidRPr="005636AF">
              <w:rPr>
                <w:rFonts w:ascii="Times New Roman" w:hAnsi="Times New Roman"/>
                <w:noProof/>
                <w:webHidden/>
                <w:sz w:val="24"/>
              </w:rPr>
              <w:instrText xml:space="preserve"> PAGEREF _Toc451091314 \h </w:instrText>
            </w:r>
            <w:r w:rsidR="005636AF" w:rsidRPr="005636AF">
              <w:rPr>
                <w:rFonts w:ascii="Times New Roman" w:hAnsi="Times New Roman"/>
                <w:noProof/>
                <w:webHidden/>
                <w:sz w:val="24"/>
              </w:rPr>
            </w:r>
            <w:r w:rsidR="005636AF" w:rsidRPr="005636AF">
              <w:rPr>
                <w:rFonts w:ascii="Times New Roman" w:hAnsi="Times New Roman"/>
                <w:noProof/>
                <w:webHidden/>
                <w:sz w:val="24"/>
              </w:rPr>
              <w:fldChar w:fldCharType="separate"/>
            </w:r>
            <w:r w:rsidR="00DD457D">
              <w:rPr>
                <w:rFonts w:ascii="Times New Roman" w:hAnsi="Times New Roman"/>
                <w:noProof/>
                <w:webHidden/>
                <w:sz w:val="24"/>
              </w:rPr>
              <w:t>27</w:t>
            </w:r>
            <w:r w:rsidR="005636AF" w:rsidRPr="005636AF">
              <w:rPr>
                <w:rFonts w:ascii="Times New Roman" w:hAnsi="Times New Roman"/>
                <w:noProof/>
                <w:webHidden/>
                <w:sz w:val="24"/>
              </w:rPr>
              <w:fldChar w:fldCharType="end"/>
            </w:r>
          </w:hyperlink>
        </w:p>
        <w:p w:rsidR="005636AF" w:rsidRPr="005636AF" w:rsidRDefault="00500D2B">
          <w:pPr>
            <w:pStyle w:val="21"/>
            <w:rPr>
              <w:rFonts w:eastAsiaTheme="minorEastAsia"/>
              <w:b w:val="0"/>
              <w:bCs w:val="0"/>
              <w:sz w:val="24"/>
              <w:lang w:eastAsia="ru-RU"/>
            </w:rPr>
          </w:pPr>
          <w:hyperlink w:anchor="_Toc451091315" w:history="1">
            <w:r w:rsidR="005636AF" w:rsidRPr="005636AF">
              <w:rPr>
                <w:rStyle w:val="a9"/>
                <w:rFonts w:eastAsia="NSimSun"/>
                <w:b w:val="0"/>
                <w:sz w:val="24"/>
                <w:lang w:eastAsia="zh-CN" w:bidi="hi-IN"/>
              </w:rPr>
              <w:t>3.2 Налоговое планирование группы компаний ПАО «Ростелеком»</w:t>
            </w:r>
            <w:r w:rsidR="005636AF" w:rsidRPr="005636AF">
              <w:rPr>
                <w:b w:val="0"/>
                <w:webHidden/>
                <w:sz w:val="24"/>
              </w:rPr>
              <w:tab/>
            </w:r>
            <w:r w:rsidR="005636AF" w:rsidRPr="005636AF">
              <w:rPr>
                <w:b w:val="0"/>
                <w:webHidden/>
                <w:sz w:val="24"/>
              </w:rPr>
              <w:fldChar w:fldCharType="begin"/>
            </w:r>
            <w:r w:rsidR="005636AF" w:rsidRPr="005636AF">
              <w:rPr>
                <w:b w:val="0"/>
                <w:webHidden/>
                <w:sz w:val="24"/>
              </w:rPr>
              <w:instrText xml:space="preserve"> PAGEREF _Toc451091315 \h </w:instrText>
            </w:r>
            <w:r w:rsidR="005636AF" w:rsidRPr="005636AF">
              <w:rPr>
                <w:b w:val="0"/>
                <w:webHidden/>
                <w:sz w:val="24"/>
              </w:rPr>
            </w:r>
            <w:r w:rsidR="005636AF" w:rsidRPr="005636AF">
              <w:rPr>
                <w:b w:val="0"/>
                <w:webHidden/>
                <w:sz w:val="24"/>
              </w:rPr>
              <w:fldChar w:fldCharType="separate"/>
            </w:r>
            <w:r w:rsidR="00DD457D">
              <w:rPr>
                <w:b w:val="0"/>
                <w:webHidden/>
                <w:sz w:val="24"/>
              </w:rPr>
              <w:t>38</w:t>
            </w:r>
            <w:r w:rsidR="005636AF" w:rsidRPr="005636AF">
              <w:rPr>
                <w:b w:val="0"/>
                <w:webHidden/>
                <w:sz w:val="24"/>
              </w:rPr>
              <w:fldChar w:fldCharType="end"/>
            </w:r>
          </w:hyperlink>
        </w:p>
        <w:p w:rsidR="005636AF" w:rsidRPr="005636AF" w:rsidRDefault="00500D2B" w:rsidP="005636AF">
          <w:pPr>
            <w:pStyle w:val="31"/>
            <w:tabs>
              <w:tab w:val="right" w:leader="dot" w:pos="9628"/>
            </w:tabs>
            <w:ind w:left="0"/>
            <w:rPr>
              <w:rFonts w:ascii="Times New Roman" w:eastAsiaTheme="minorEastAsia" w:hAnsi="Times New Roman"/>
              <w:noProof/>
              <w:sz w:val="24"/>
              <w:lang w:eastAsia="ru-RU"/>
            </w:rPr>
          </w:pPr>
          <w:hyperlink w:anchor="_Toc451091316" w:history="1">
            <w:r w:rsidR="005636AF" w:rsidRPr="005636AF">
              <w:rPr>
                <w:rStyle w:val="a9"/>
                <w:rFonts w:ascii="Times New Roman" w:hAnsi="Times New Roman"/>
                <w:noProof/>
                <w:sz w:val="24"/>
              </w:rPr>
              <w:t>ЗАКЛЮЧЕНИЕ</w:t>
            </w:r>
            <w:r w:rsidR="005636AF" w:rsidRPr="005636AF">
              <w:rPr>
                <w:rFonts w:ascii="Times New Roman" w:hAnsi="Times New Roman"/>
                <w:noProof/>
                <w:webHidden/>
                <w:sz w:val="24"/>
              </w:rPr>
              <w:tab/>
            </w:r>
            <w:r w:rsidR="005636AF" w:rsidRPr="005636AF">
              <w:rPr>
                <w:rFonts w:ascii="Times New Roman" w:hAnsi="Times New Roman"/>
                <w:noProof/>
                <w:webHidden/>
                <w:sz w:val="24"/>
              </w:rPr>
              <w:fldChar w:fldCharType="begin"/>
            </w:r>
            <w:r w:rsidR="005636AF" w:rsidRPr="005636AF">
              <w:rPr>
                <w:rFonts w:ascii="Times New Roman" w:hAnsi="Times New Roman"/>
                <w:noProof/>
                <w:webHidden/>
                <w:sz w:val="24"/>
              </w:rPr>
              <w:instrText xml:space="preserve"> PAGEREF _Toc451091316 \h </w:instrText>
            </w:r>
            <w:r w:rsidR="005636AF" w:rsidRPr="005636AF">
              <w:rPr>
                <w:rFonts w:ascii="Times New Roman" w:hAnsi="Times New Roman"/>
                <w:noProof/>
                <w:webHidden/>
                <w:sz w:val="24"/>
              </w:rPr>
            </w:r>
            <w:r w:rsidR="005636AF" w:rsidRPr="005636AF">
              <w:rPr>
                <w:rFonts w:ascii="Times New Roman" w:hAnsi="Times New Roman"/>
                <w:noProof/>
                <w:webHidden/>
                <w:sz w:val="24"/>
              </w:rPr>
              <w:fldChar w:fldCharType="separate"/>
            </w:r>
            <w:r w:rsidR="00DD457D">
              <w:rPr>
                <w:rFonts w:ascii="Times New Roman" w:hAnsi="Times New Roman"/>
                <w:noProof/>
                <w:webHidden/>
                <w:sz w:val="24"/>
              </w:rPr>
              <w:t>55</w:t>
            </w:r>
            <w:r w:rsidR="005636AF" w:rsidRPr="005636AF">
              <w:rPr>
                <w:rFonts w:ascii="Times New Roman" w:hAnsi="Times New Roman"/>
                <w:noProof/>
                <w:webHidden/>
                <w:sz w:val="24"/>
              </w:rPr>
              <w:fldChar w:fldCharType="end"/>
            </w:r>
          </w:hyperlink>
        </w:p>
        <w:p w:rsidR="005636AF" w:rsidRPr="005636AF" w:rsidRDefault="00500D2B">
          <w:pPr>
            <w:pStyle w:val="21"/>
            <w:rPr>
              <w:rFonts w:eastAsiaTheme="minorEastAsia"/>
              <w:b w:val="0"/>
              <w:bCs w:val="0"/>
              <w:sz w:val="24"/>
              <w:lang w:eastAsia="ru-RU"/>
            </w:rPr>
          </w:pPr>
          <w:hyperlink w:anchor="_Toc451091317" w:history="1">
            <w:r w:rsidR="005636AF" w:rsidRPr="005636AF">
              <w:rPr>
                <w:rStyle w:val="a9"/>
                <w:b w:val="0"/>
                <w:sz w:val="24"/>
              </w:rPr>
              <w:t>СПИСОК ИСПОЛЬЗОВАННЫХ ИСТОЧНИКОВ</w:t>
            </w:r>
            <w:r w:rsidR="005636AF" w:rsidRPr="005636AF">
              <w:rPr>
                <w:b w:val="0"/>
                <w:webHidden/>
                <w:sz w:val="24"/>
              </w:rPr>
              <w:tab/>
            </w:r>
            <w:r w:rsidR="005636AF" w:rsidRPr="005636AF">
              <w:rPr>
                <w:b w:val="0"/>
                <w:webHidden/>
                <w:sz w:val="24"/>
              </w:rPr>
              <w:fldChar w:fldCharType="begin"/>
            </w:r>
            <w:r w:rsidR="005636AF" w:rsidRPr="005636AF">
              <w:rPr>
                <w:b w:val="0"/>
                <w:webHidden/>
                <w:sz w:val="24"/>
              </w:rPr>
              <w:instrText xml:space="preserve"> PAGEREF _Toc451091317 \h </w:instrText>
            </w:r>
            <w:r w:rsidR="005636AF" w:rsidRPr="005636AF">
              <w:rPr>
                <w:b w:val="0"/>
                <w:webHidden/>
                <w:sz w:val="24"/>
              </w:rPr>
            </w:r>
            <w:r w:rsidR="005636AF" w:rsidRPr="005636AF">
              <w:rPr>
                <w:b w:val="0"/>
                <w:webHidden/>
                <w:sz w:val="24"/>
              </w:rPr>
              <w:fldChar w:fldCharType="separate"/>
            </w:r>
            <w:r w:rsidR="00DD457D">
              <w:rPr>
                <w:b w:val="0"/>
                <w:webHidden/>
                <w:sz w:val="24"/>
              </w:rPr>
              <w:t>57</w:t>
            </w:r>
            <w:r w:rsidR="005636AF" w:rsidRPr="005636AF">
              <w:rPr>
                <w:b w:val="0"/>
                <w:webHidden/>
                <w:sz w:val="24"/>
              </w:rPr>
              <w:fldChar w:fldCharType="end"/>
            </w:r>
          </w:hyperlink>
        </w:p>
        <w:p w:rsidR="005636AF" w:rsidRDefault="00500D2B">
          <w:pPr>
            <w:pStyle w:val="11"/>
            <w:tabs>
              <w:tab w:val="right" w:leader="dot" w:pos="9628"/>
            </w:tabs>
            <w:rPr>
              <w:rFonts w:asciiTheme="minorHAnsi" w:eastAsiaTheme="minorEastAsia" w:hAnsiTheme="minorHAnsi" w:cstheme="minorBidi"/>
              <w:noProof/>
              <w:lang w:eastAsia="ru-RU"/>
            </w:rPr>
          </w:pPr>
          <w:hyperlink w:anchor="_Toc451091318" w:history="1">
            <w:r w:rsidR="005636AF" w:rsidRPr="005636AF">
              <w:rPr>
                <w:rStyle w:val="a9"/>
                <w:rFonts w:ascii="Times New Roman" w:hAnsi="Times New Roman"/>
                <w:noProof/>
                <w:sz w:val="24"/>
              </w:rPr>
              <w:t>ПРИЛОЖЕНИЯ</w:t>
            </w:r>
            <w:r w:rsidR="005636AF" w:rsidRPr="005636AF">
              <w:rPr>
                <w:rFonts w:ascii="Times New Roman" w:hAnsi="Times New Roman"/>
                <w:noProof/>
                <w:webHidden/>
                <w:sz w:val="24"/>
              </w:rPr>
              <w:tab/>
            </w:r>
            <w:r w:rsidR="005636AF" w:rsidRPr="005636AF">
              <w:rPr>
                <w:rFonts w:ascii="Times New Roman" w:hAnsi="Times New Roman"/>
                <w:noProof/>
                <w:webHidden/>
                <w:sz w:val="24"/>
              </w:rPr>
              <w:fldChar w:fldCharType="begin"/>
            </w:r>
            <w:r w:rsidR="005636AF" w:rsidRPr="005636AF">
              <w:rPr>
                <w:rFonts w:ascii="Times New Roman" w:hAnsi="Times New Roman"/>
                <w:noProof/>
                <w:webHidden/>
                <w:sz w:val="24"/>
              </w:rPr>
              <w:instrText xml:space="preserve"> PAGEREF _Toc451091318 \h </w:instrText>
            </w:r>
            <w:r w:rsidR="005636AF" w:rsidRPr="005636AF">
              <w:rPr>
                <w:rFonts w:ascii="Times New Roman" w:hAnsi="Times New Roman"/>
                <w:noProof/>
                <w:webHidden/>
                <w:sz w:val="24"/>
              </w:rPr>
            </w:r>
            <w:r w:rsidR="005636AF" w:rsidRPr="005636AF">
              <w:rPr>
                <w:rFonts w:ascii="Times New Roman" w:hAnsi="Times New Roman"/>
                <w:noProof/>
                <w:webHidden/>
                <w:sz w:val="24"/>
              </w:rPr>
              <w:fldChar w:fldCharType="separate"/>
            </w:r>
            <w:r w:rsidR="00DD457D">
              <w:rPr>
                <w:rFonts w:ascii="Times New Roman" w:hAnsi="Times New Roman"/>
                <w:noProof/>
                <w:webHidden/>
                <w:sz w:val="24"/>
              </w:rPr>
              <w:t>61</w:t>
            </w:r>
            <w:r w:rsidR="005636AF" w:rsidRPr="005636AF">
              <w:rPr>
                <w:rFonts w:ascii="Times New Roman" w:hAnsi="Times New Roman"/>
                <w:noProof/>
                <w:webHidden/>
                <w:sz w:val="24"/>
              </w:rPr>
              <w:fldChar w:fldCharType="end"/>
            </w:r>
          </w:hyperlink>
        </w:p>
        <w:p w:rsidR="00710D52" w:rsidRDefault="00710D52" w:rsidP="00710D52">
          <w:r w:rsidRPr="00833E44">
            <w:rPr>
              <w:rFonts w:ascii="Times New Roman" w:hAnsi="Times New Roman"/>
              <w:bCs/>
              <w:sz w:val="24"/>
            </w:rPr>
            <w:fldChar w:fldCharType="end"/>
          </w:r>
        </w:p>
      </w:sdtContent>
    </w:sdt>
    <w:p w:rsidR="00710D52" w:rsidRDefault="00710D52" w:rsidP="00710D52">
      <w:r>
        <w:br w:type="page"/>
      </w:r>
    </w:p>
    <w:p w:rsidR="00710D52" w:rsidRPr="00384947" w:rsidRDefault="00710D52" w:rsidP="00710D52">
      <w:pPr>
        <w:pStyle w:val="2"/>
        <w:spacing w:after="240" w:line="360" w:lineRule="auto"/>
        <w:jc w:val="center"/>
        <w:rPr>
          <w:rFonts w:ascii="Times New Roman" w:hAnsi="Times New Roman" w:cs="Times New Roman"/>
          <w:color w:val="auto"/>
          <w:sz w:val="28"/>
        </w:rPr>
      </w:pPr>
      <w:bookmarkStart w:id="0" w:name="_Toc436953550"/>
      <w:bookmarkStart w:id="1" w:name="_Toc451091305"/>
      <w:r w:rsidRPr="00185E3C">
        <w:rPr>
          <w:rFonts w:ascii="Times New Roman" w:hAnsi="Times New Roman" w:cs="Times New Roman"/>
          <w:color w:val="auto"/>
          <w:sz w:val="28"/>
        </w:rPr>
        <w:lastRenderedPageBreak/>
        <w:t>ВВЕДЕНИЕ</w:t>
      </w:r>
      <w:bookmarkEnd w:id="0"/>
      <w:bookmarkEnd w:id="1"/>
    </w:p>
    <w:p w:rsidR="00710D52" w:rsidRDefault="00710D52" w:rsidP="001A2666">
      <w:pPr>
        <w:spacing w:after="0" w:line="360" w:lineRule="auto"/>
        <w:ind w:firstLine="709"/>
        <w:jc w:val="both"/>
        <w:rPr>
          <w:rFonts w:ascii="Times New Roman" w:hAnsi="Times New Roman"/>
          <w:sz w:val="24"/>
        </w:rPr>
      </w:pPr>
      <w:r>
        <w:rPr>
          <w:rFonts w:ascii="Times New Roman" w:hAnsi="Times New Roman"/>
          <w:b/>
          <w:sz w:val="24"/>
        </w:rPr>
        <w:t>Актуальность</w:t>
      </w:r>
    </w:p>
    <w:p w:rsidR="00710D52" w:rsidRDefault="00710D52" w:rsidP="001A2666">
      <w:pPr>
        <w:spacing w:after="0" w:line="360" w:lineRule="auto"/>
        <w:ind w:firstLine="709"/>
        <w:jc w:val="both"/>
        <w:rPr>
          <w:rFonts w:ascii="Times New Roman" w:eastAsia="NSimSun" w:hAnsi="Times New Roman"/>
          <w:sz w:val="24"/>
          <w:szCs w:val="24"/>
          <w:lang w:eastAsia="zh-CN" w:bidi="hi-IN"/>
        </w:rPr>
      </w:pPr>
      <w:r>
        <w:rPr>
          <w:rFonts w:ascii="Times New Roman" w:eastAsia="NSimSun" w:hAnsi="Times New Roman"/>
          <w:sz w:val="24"/>
          <w:szCs w:val="24"/>
          <w:lang w:eastAsia="zh-CN" w:bidi="hi-IN"/>
        </w:rPr>
        <w:t>Каждое коммерческое предприятие нацелено на получение прибыли и обеспечение её дальнейшего роста. Одним из направлений использования оставшихся на предприятии денежных средств является модернизация осуществляемых процессов и обновление используемых технологий, что способствует поддержанию уровня конкурентоспособности хозяйствующего субъекта и является неотъемлемым компонентом его долгосрочной успешной деятельности на рынке. В ситуации экономической нестабильности совершенствование процесса управления активами юридического лица становится ещё более необходимым.</w:t>
      </w:r>
    </w:p>
    <w:p w:rsidR="00710D52" w:rsidRDefault="00710D52" w:rsidP="001A2666">
      <w:pPr>
        <w:spacing w:after="0" w:line="360" w:lineRule="auto"/>
        <w:ind w:firstLine="709"/>
        <w:jc w:val="both"/>
        <w:rPr>
          <w:rFonts w:ascii="Times New Roman" w:hAnsi="Times New Roman"/>
          <w:sz w:val="24"/>
        </w:rPr>
      </w:pPr>
      <w:r>
        <w:rPr>
          <w:rFonts w:ascii="Times New Roman" w:eastAsia="NSimSun" w:hAnsi="Times New Roman"/>
          <w:sz w:val="24"/>
          <w:szCs w:val="24"/>
          <w:lang w:eastAsia="zh-CN" w:bidi="hi-IN"/>
        </w:rPr>
        <w:t xml:space="preserve">В целях управления чистой прибылью рассматривают два важных процесса – отток и приток денежных средств. Таким образом, для увеличения чистой прибыли необходимо либо увеличить доходы, либо сократить расходы предприятия. Для достижения второй группы целей может быть применено налоговое планирование, направленное на оптимизацию налоговых платежей с учётом специфики деятельности предприятия и положений действующего законодательства. </w:t>
      </w:r>
      <w:r w:rsidR="00B859A5">
        <w:rPr>
          <w:rFonts w:ascii="Times New Roman" w:hAnsi="Times New Roman"/>
          <w:sz w:val="24"/>
        </w:rPr>
        <w:t>Н</w:t>
      </w:r>
      <w:r>
        <w:rPr>
          <w:rFonts w:ascii="Times New Roman" w:hAnsi="Times New Roman"/>
          <w:sz w:val="24"/>
        </w:rPr>
        <w:t>алоговое законодательство России находится в процессе развития и модер</w:t>
      </w:r>
      <w:r w:rsidR="00B859A5">
        <w:rPr>
          <w:rFonts w:ascii="Times New Roman" w:hAnsi="Times New Roman"/>
          <w:sz w:val="24"/>
        </w:rPr>
        <w:t>низации, как следствие</w:t>
      </w:r>
      <w:r w:rsidR="00740C7D">
        <w:rPr>
          <w:rFonts w:ascii="Times New Roman" w:hAnsi="Times New Roman"/>
          <w:sz w:val="24"/>
        </w:rPr>
        <w:t>,</w:t>
      </w:r>
      <w:r w:rsidR="00B859A5">
        <w:rPr>
          <w:rFonts w:ascii="Times New Roman" w:hAnsi="Times New Roman"/>
          <w:sz w:val="24"/>
        </w:rPr>
        <w:t xml:space="preserve"> –</w:t>
      </w:r>
      <w:r>
        <w:rPr>
          <w:rFonts w:ascii="Times New Roman" w:hAnsi="Times New Roman"/>
          <w:sz w:val="24"/>
        </w:rPr>
        <w:t xml:space="preserve"> на сегодняшний день существует </w:t>
      </w:r>
      <w:r w:rsidR="00B859A5">
        <w:rPr>
          <w:rFonts w:ascii="Times New Roman" w:hAnsi="Times New Roman"/>
          <w:sz w:val="24"/>
        </w:rPr>
        <w:t xml:space="preserve">и появляется </w:t>
      </w:r>
      <w:r>
        <w:rPr>
          <w:rFonts w:ascii="Times New Roman" w:hAnsi="Times New Roman"/>
          <w:sz w:val="24"/>
        </w:rPr>
        <w:t xml:space="preserve">множество способов легальной оптимизации налоговых отчислений предприятия, которые варьируются в зависимости от статуса налогоплательщика. </w:t>
      </w:r>
      <w:r w:rsidRPr="003D6E91">
        <w:rPr>
          <w:rFonts w:ascii="Times New Roman" w:hAnsi="Times New Roman"/>
          <w:sz w:val="24"/>
        </w:rPr>
        <w:t>Среди инструментов налоговой оптимизации можно выделить такие, как выбор организационно-правовой формы и места расположения предприятия, использование предоставляемых законодателем льгот, применение особой системы налогообложения и выбор формы договорных отношений.</w:t>
      </w:r>
    </w:p>
    <w:p w:rsidR="00710D52" w:rsidRPr="00AB4FDD" w:rsidRDefault="00740C7D" w:rsidP="001A2666">
      <w:pPr>
        <w:spacing w:after="0" w:line="360" w:lineRule="auto"/>
        <w:ind w:firstLine="709"/>
        <w:jc w:val="both"/>
        <w:rPr>
          <w:rFonts w:ascii="Times New Roman" w:hAnsi="Times New Roman"/>
          <w:sz w:val="24"/>
        </w:rPr>
      </w:pPr>
      <w:r>
        <w:rPr>
          <w:rFonts w:ascii="Times New Roman" w:hAnsi="Times New Roman"/>
          <w:sz w:val="24"/>
        </w:rPr>
        <w:t xml:space="preserve">Однако проведение налогового планирования в отношении отдельного предприятия только с учётом его параметров и хозяйственной деятельности не всегда является экономически верным. Многие предприятия, особенно в условиях глобализации и развития рыночной экономики, функционируют в рамках объединения и, таким образом, в той или иной мере являются взаимозависимыми. В то же время  </w:t>
      </w:r>
      <w:r w:rsidR="00710D52">
        <w:rPr>
          <w:rFonts w:ascii="Times New Roman" w:hAnsi="Times New Roman"/>
          <w:sz w:val="24"/>
        </w:rPr>
        <w:t xml:space="preserve">статус хозяйственного объединения в Российской Федерации находится на этапе формирования и ещё не регламентирован в полной мере. Этот аспект, с одной стороны, позволяет группе предприятий наиболее выгодно распределять и перераспределять ресурсы внутри неё, а с другой – существенно повышает необходимость постоянного наблюдения за изменениями налогового законодательства.  И без того трудоёмкий процесс управления деятельностью хозяйственного объединения, таким образом, ещё более осложняется вследствие того, что схемы налоговой оптимизации, которые ещё несколько лет назад считались законными и </w:t>
      </w:r>
      <w:r w:rsidR="00710D52">
        <w:rPr>
          <w:rFonts w:ascii="Times New Roman" w:hAnsi="Times New Roman"/>
          <w:sz w:val="24"/>
        </w:rPr>
        <w:lastRenderedPageBreak/>
        <w:t>эффективными, могут перестать действовать в современной экономической среде. В связи с этим представляется актуальным изучение тенденций налогового законодательства в отношении группы юридических лиц, а также анализ и оценка методов и схем оптимизации налоговых отчислений, доступных для хозяйственных объединений на данном этапе развития отношений государства и бизнеса.</w:t>
      </w:r>
    </w:p>
    <w:p w:rsidR="00710D52" w:rsidRDefault="00710D52" w:rsidP="001A2666">
      <w:pPr>
        <w:spacing w:after="0" w:line="360" w:lineRule="auto"/>
        <w:ind w:firstLine="709"/>
        <w:jc w:val="both"/>
        <w:rPr>
          <w:rFonts w:ascii="Times New Roman" w:eastAsia="NSimSun" w:hAnsi="Times New Roman"/>
          <w:sz w:val="24"/>
          <w:szCs w:val="24"/>
          <w:lang w:eastAsia="zh-CN" w:bidi="hi-IN"/>
        </w:rPr>
      </w:pPr>
      <w:r w:rsidRPr="00C117D8">
        <w:rPr>
          <w:rFonts w:ascii="Times New Roman" w:eastAsia="NSimSun" w:hAnsi="Times New Roman"/>
          <w:b/>
          <w:sz w:val="24"/>
          <w:szCs w:val="24"/>
          <w:lang w:eastAsia="zh-CN" w:bidi="hi-IN"/>
        </w:rPr>
        <w:t xml:space="preserve">Цель </w:t>
      </w:r>
      <w:r w:rsidR="00B54202">
        <w:rPr>
          <w:rFonts w:ascii="Times New Roman" w:eastAsia="NSimSun" w:hAnsi="Times New Roman"/>
          <w:sz w:val="24"/>
          <w:szCs w:val="24"/>
          <w:lang w:eastAsia="zh-CN" w:bidi="hi-IN"/>
        </w:rPr>
        <w:t>данной выпускной квалификационной</w:t>
      </w:r>
      <w:r>
        <w:rPr>
          <w:rFonts w:ascii="Times New Roman" w:eastAsia="NSimSun" w:hAnsi="Times New Roman"/>
          <w:sz w:val="24"/>
          <w:szCs w:val="24"/>
          <w:lang w:eastAsia="zh-CN" w:bidi="hi-IN"/>
        </w:rPr>
        <w:t xml:space="preserve"> работы – выявление специфики налогового планирования применительно к деятельности хозяйственного объединения.</w:t>
      </w:r>
    </w:p>
    <w:p w:rsidR="00710D52" w:rsidRDefault="00710D52" w:rsidP="001A2666">
      <w:pPr>
        <w:suppressAutoHyphens/>
        <w:autoSpaceDN w:val="0"/>
        <w:spacing w:after="0" w:line="360" w:lineRule="auto"/>
        <w:ind w:firstLine="709"/>
        <w:jc w:val="both"/>
        <w:rPr>
          <w:rFonts w:ascii="Times New Roman" w:eastAsia="NSimSun" w:hAnsi="Times New Roman"/>
          <w:sz w:val="24"/>
          <w:szCs w:val="24"/>
          <w:lang w:eastAsia="zh-CN" w:bidi="hi-IN"/>
        </w:rPr>
      </w:pPr>
      <w:r w:rsidRPr="00C117D8">
        <w:rPr>
          <w:rFonts w:ascii="Times New Roman" w:eastAsia="NSimSun" w:hAnsi="Times New Roman"/>
          <w:b/>
          <w:sz w:val="24"/>
          <w:szCs w:val="24"/>
          <w:lang w:eastAsia="zh-CN" w:bidi="hi-IN"/>
        </w:rPr>
        <w:t xml:space="preserve">Задачи </w:t>
      </w:r>
      <w:r w:rsidRPr="00C117D8">
        <w:rPr>
          <w:rFonts w:ascii="Times New Roman" w:eastAsia="NSimSun" w:hAnsi="Times New Roman"/>
          <w:sz w:val="24"/>
          <w:szCs w:val="24"/>
          <w:lang w:eastAsia="zh-CN" w:bidi="hi-IN"/>
        </w:rPr>
        <w:t>проводимого исследования, направленные на достижение поставленной цели, состоят в следующем:</w:t>
      </w:r>
    </w:p>
    <w:p w:rsidR="00710D52" w:rsidRDefault="00710D52" w:rsidP="001A2666">
      <w:pPr>
        <w:pStyle w:val="a4"/>
        <w:numPr>
          <w:ilvl w:val="0"/>
          <w:numId w:val="1"/>
        </w:numPr>
        <w:suppressAutoHyphens/>
        <w:autoSpaceDN w:val="0"/>
        <w:spacing w:after="0" w:line="360" w:lineRule="auto"/>
        <w:ind w:left="0" w:firstLine="709"/>
        <w:jc w:val="both"/>
        <w:rPr>
          <w:rFonts w:ascii="Times New Roman" w:eastAsia="NSimSun" w:hAnsi="Times New Roman"/>
          <w:sz w:val="24"/>
          <w:szCs w:val="24"/>
          <w:lang w:eastAsia="zh-CN" w:bidi="hi-IN"/>
        </w:rPr>
      </w:pPr>
      <w:r>
        <w:rPr>
          <w:rFonts w:ascii="Times New Roman" w:eastAsia="NSimSun" w:hAnsi="Times New Roman"/>
          <w:sz w:val="24"/>
          <w:szCs w:val="24"/>
          <w:lang w:eastAsia="zh-CN" w:bidi="hi-IN"/>
        </w:rPr>
        <w:t>Определить особенности хозяйственного объединения как налогоплательщика;</w:t>
      </w:r>
    </w:p>
    <w:p w:rsidR="00710D52" w:rsidRDefault="00710D52" w:rsidP="001A2666">
      <w:pPr>
        <w:pStyle w:val="a4"/>
        <w:numPr>
          <w:ilvl w:val="0"/>
          <w:numId w:val="1"/>
        </w:numPr>
        <w:suppressAutoHyphens/>
        <w:autoSpaceDN w:val="0"/>
        <w:spacing w:after="0" w:line="360" w:lineRule="auto"/>
        <w:ind w:left="0" w:firstLine="709"/>
        <w:jc w:val="both"/>
        <w:rPr>
          <w:rFonts w:ascii="Times New Roman" w:eastAsia="NSimSun" w:hAnsi="Times New Roman"/>
          <w:sz w:val="24"/>
          <w:szCs w:val="24"/>
          <w:lang w:eastAsia="zh-CN" w:bidi="hi-IN"/>
        </w:rPr>
      </w:pPr>
      <w:r>
        <w:rPr>
          <w:rFonts w:ascii="Times New Roman" w:eastAsia="NSimSun" w:hAnsi="Times New Roman"/>
          <w:sz w:val="24"/>
          <w:szCs w:val="24"/>
          <w:lang w:eastAsia="zh-CN" w:bidi="hi-IN"/>
        </w:rPr>
        <w:t>Выявить влияние нововведений в налоговом законодательстве на распространённые схемы вывода доходов в юрисдикции с более низким налогообложением;</w:t>
      </w:r>
    </w:p>
    <w:p w:rsidR="00740C7D" w:rsidRDefault="00710D52" w:rsidP="00740C7D">
      <w:pPr>
        <w:pStyle w:val="a4"/>
        <w:numPr>
          <w:ilvl w:val="0"/>
          <w:numId w:val="1"/>
        </w:numPr>
        <w:suppressAutoHyphens/>
        <w:autoSpaceDN w:val="0"/>
        <w:spacing w:after="0" w:line="360" w:lineRule="auto"/>
        <w:ind w:left="0" w:firstLine="709"/>
        <w:jc w:val="both"/>
        <w:rPr>
          <w:rFonts w:ascii="Times New Roman" w:eastAsia="NSimSun" w:hAnsi="Times New Roman"/>
          <w:sz w:val="24"/>
          <w:szCs w:val="24"/>
          <w:lang w:eastAsia="zh-CN" w:bidi="hi-IN"/>
        </w:rPr>
      </w:pPr>
      <w:r>
        <w:rPr>
          <w:rFonts w:ascii="Times New Roman" w:eastAsia="NSimSun" w:hAnsi="Times New Roman"/>
          <w:sz w:val="24"/>
          <w:szCs w:val="24"/>
          <w:lang w:eastAsia="zh-CN" w:bidi="hi-IN"/>
        </w:rPr>
        <w:t>Оценить налоговую экономию при использовании ряда досту</w:t>
      </w:r>
      <w:r w:rsidR="00740C7D">
        <w:rPr>
          <w:rFonts w:ascii="Times New Roman" w:eastAsia="NSimSun" w:hAnsi="Times New Roman"/>
          <w:sz w:val="24"/>
          <w:szCs w:val="24"/>
          <w:lang w:eastAsia="zh-CN" w:bidi="hi-IN"/>
        </w:rPr>
        <w:t>пных схем налоговой оптимизации;</w:t>
      </w:r>
    </w:p>
    <w:p w:rsidR="00A45206" w:rsidRDefault="00A45206" w:rsidP="00A45206">
      <w:pPr>
        <w:pStyle w:val="a4"/>
        <w:numPr>
          <w:ilvl w:val="0"/>
          <w:numId w:val="1"/>
        </w:numPr>
        <w:suppressAutoHyphens/>
        <w:autoSpaceDN w:val="0"/>
        <w:spacing w:after="0" w:line="360" w:lineRule="auto"/>
        <w:ind w:left="0" w:firstLine="709"/>
        <w:jc w:val="both"/>
        <w:rPr>
          <w:rFonts w:ascii="Times New Roman" w:eastAsia="NSimSun" w:hAnsi="Times New Roman"/>
          <w:sz w:val="24"/>
          <w:szCs w:val="24"/>
          <w:lang w:eastAsia="zh-CN" w:bidi="hi-IN"/>
        </w:rPr>
      </w:pPr>
      <w:r>
        <w:rPr>
          <w:rFonts w:ascii="Times New Roman" w:eastAsia="NSimSun" w:hAnsi="Times New Roman"/>
          <w:sz w:val="24"/>
          <w:szCs w:val="24"/>
          <w:lang w:eastAsia="zh-CN" w:bidi="hi-IN"/>
        </w:rPr>
        <w:t>Определить дальнейшее направление совершенствования налоговой системы Российской Федерации и обусловленные им новые инструменты налоговой оптимизации;</w:t>
      </w:r>
    </w:p>
    <w:p w:rsidR="00554758" w:rsidRPr="00554758" w:rsidRDefault="00A45206" w:rsidP="00554758">
      <w:pPr>
        <w:pStyle w:val="a4"/>
        <w:numPr>
          <w:ilvl w:val="0"/>
          <w:numId w:val="1"/>
        </w:numPr>
        <w:suppressAutoHyphens/>
        <w:autoSpaceDN w:val="0"/>
        <w:spacing w:after="0" w:line="360" w:lineRule="auto"/>
        <w:ind w:left="0" w:firstLine="709"/>
        <w:jc w:val="both"/>
        <w:rPr>
          <w:rFonts w:ascii="Times New Roman" w:eastAsia="NSimSun" w:hAnsi="Times New Roman"/>
          <w:sz w:val="24"/>
          <w:szCs w:val="24"/>
          <w:lang w:eastAsia="zh-CN" w:bidi="hi-IN"/>
        </w:rPr>
      </w:pPr>
      <w:r>
        <w:rPr>
          <w:rFonts w:ascii="Times New Roman" w:eastAsia="NSimSun" w:hAnsi="Times New Roman"/>
          <w:sz w:val="24"/>
          <w:szCs w:val="24"/>
          <w:lang w:eastAsia="zh-CN" w:bidi="hi-IN"/>
        </w:rPr>
        <w:t xml:space="preserve">На примере налогового планирования хозяйственного объединения во главе с компанией ПАО «Ростелеком» </w:t>
      </w:r>
      <w:r w:rsidR="00554758">
        <w:rPr>
          <w:rFonts w:ascii="Times New Roman" w:eastAsia="NSimSun" w:hAnsi="Times New Roman"/>
          <w:sz w:val="24"/>
          <w:szCs w:val="24"/>
          <w:lang w:eastAsia="zh-CN" w:bidi="hi-IN"/>
        </w:rPr>
        <w:t>рассчитать налоговую экономию от использования различных инструментов налоговой оптимизации и исследовать её изменение в зависимости от наличия убыточных предприятий.</w:t>
      </w:r>
    </w:p>
    <w:p w:rsidR="00710D52" w:rsidRDefault="00710D52" w:rsidP="001A2666">
      <w:pPr>
        <w:spacing w:after="0" w:line="360" w:lineRule="auto"/>
        <w:ind w:firstLine="709"/>
        <w:jc w:val="both"/>
        <w:rPr>
          <w:rFonts w:ascii="Times New Roman" w:eastAsia="NSimSun" w:hAnsi="Times New Roman"/>
          <w:sz w:val="24"/>
          <w:szCs w:val="24"/>
          <w:lang w:eastAsia="zh-CN" w:bidi="hi-IN"/>
        </w:rPr>
      </w:pPr>
      <w:r w:rsidRPr="002E41A5">
        <w:rPr>
          <w:rFonts w:ascii="Times New Roman" w:eastAsia="NSimSun" w:hAnsi="Times New Roman"/>
          <w:b/>
          <w:sz w:val="24"/>
          <w:szCs w:val="24"/>
          <w:lang w:eastAsia="zh-CN" w:bidi="hi-IN"/>
        </w:rPr>
        <w:t>Объектом исследования</w:t>
      </w:r>
      <w:r>
        <w:rPr>
          <w:rFonts w:ascii="Times New Roman" w:eastAsia="NSimSun" w:hAnsi="Times New Roman"/>
          <w:sz w:val="24"/>
          <w:szCs w:val="24"/>
          <w:lang w:eastAsia="zh-CN" w:bidi="hi-IN"/>
        </w:rPr>
        <w:t xml:space="preserve"> данной </w:t>
      </w:r>
      <w:r w:rsidR="00B54202">
        <w:rPr>
          <w:rFonts w:ascii="Times New Roman" w:eastAsia="NSimSun" w:hAnsi="Times New Roman"/>
          <w:sz w:val="24"/>
          <w:szCs w:val="24"/>
          <w:lang w:eastAsia="zh-CN" w:bidi="hi-IN"/>
        </w:rPr>
        <w:t>выпускной квалификационной</w:t>
      </w:r>
      <w:r>
        <w:rPr>
          <w:rFonts w:ascii="Times New Roman" w:eastAsia="NSimSun" w:hAnsi="Times New Roman"/>
          <w:sz w:val="24"/>
          <w:szCs w:val="24"/>
          <w:lang w:eastAsia="zh-CN" w:bidi="hi-IN"/>
        </w:rPr>
        <w:t xml:space="preserve"> работы выступает налоговое планирование как вид налоговой политики хозяйственного объединения.</w:t>
      </w:r>
    </w:p>
    <w:p w:rsidR="00710D52" w:rsidRDefault="00710D52" w:rsidP="001A2666">
      <w:pPr>
        <w:suppressAutoHyphens/>
        <w:autoSpaceDN w:val="0"/>
        <w:spacing w:after="0" w:line="360" w:lineRule="auto"/>
        <w:ind w:firstLine="709"/>
        <w:jc w:val="both"/>
        <w:rPr>
          <w:rFonts w:ascii="Times New Roman" w:eastAsia="NSimSun" w:hAnsi="Times New Roman"/>
          <w:sz w:val="24"/>
          <w:szCs w:val="24"/>
          <w:lang w:eastAsia="zh-CN" w:bidi="hi-IN"/>
        </w:rPr>
      </w:pPr>
      <w:r w:rsidRPr="00C117D8">
        <w:rPr>
          <w:rFonts w:ascii="Times New Roman" w:eastAsia="NSimSun" w:hAnsi="Times New Roman"/>
          <w:b/>
          <w:sz w:val="24"/>
          <w:szCs w:val="24"/>
          <w:lang w:eastAsia="zh-CN" w:bidi="hi-IN"/>
        </w:rPr>
        <w:t xml:space="preserve">Предметом исследования </w:t>
      </w:r>
      <w:r>
        <w:rPr>
          <w:rFonts w:ascii="Times New Roman" w:eastAsia="NSimSun" w:hAnsi="Times New Roman"/>
          <w:sz w:val="24"/>
          <w:szCs w:val="24"/>
          <w:lang w:eastAsia="zh-CN" w:bidi="hi-IN"/>
        </w:rPr>
        <w:t>являются методы и особенности налогового планирования деятельности группы предприятий.</w:t>
      </w:r>
    </w:p>
    <w:p w:rsidR="00710D52" w:rsidRDefault="00710D52" w:rsidP="001A2666">
      <w:pPr>
        <w:spacing w:after="0" w:line="360" w:lineRule="auto"/>
        <w:ind w:firstLine="709"/>
        <w:jc w:val="both"/>
        <w:rPr>
          <w:rFonts w:ascii="Times New Roman" w:hAnsi="Times New Roman"/>
          <w:sz w:val="24"/>
          <w:szCs w:val="24"/>
        </w:rPr>
      </w:pPr>
      <w:r w:rsidRPr="00C117D8">
        <w:rPr>
          <w:rFonts w:ascii="Times New Roman" w:hAnsi="Times New Roman"/>
          <w:b/>
          <w:sz w:val="24"/>
          <w:szCs w:val="24"/>
        </w:rPr>
        <w:t>Теоретическая основа</w:t>
      </w:r>
      <w:r w:rsidRPr="00C117D8">
        <w:rPr>
          <w:rFonts w:ascii="Times New Roman" w:hAnsi="Times New Roman"/>
          <w:sz w:val="24"/>
          <w:szCs w:val="24"/>
        </w:rPr>
        <w:t xml:space="preserve"> работы базировалась на</w:t>
      </w:r>
      <w:r w:rsidRPr="002439B4">
        <w:rPr>
          <w:rFonts w:ascii="Times New Roman" w:hAnsi="Times New Roman"/>
          <w:sz w:val="24"/>
          <w:szCs w:val="24"/>
        </w:rPr>
        <w:t xml:space="preserve"> </w:t>
      </w:r>
      <w:r>
        <w:rPr>
          <w:rFonts w:ascii="Times New Roman" w:hAnsi="Times New Roman"/>
          <w:sz w:val="24"/>
          <w:szCs w:val="24"/>
        </w:rPr>
        <w:t xml:space="preserve">налоговом законодательстве и </w:t>
      </w:r>
      <w:r w:rsidRPr="00C117D8">
        <w:rPr>
          <w:rFonts w:ascii="Times New Roman" w:hAnsi="Times New Roman"/>
          <w:sz w:val="24"/>
          <w:szCs w:val="24"/>
        </w:rPr>
        <w:t xml:space="preserve"> научных п</w:t>
      </w:r>
      <w:r>
        <w:rPr>
          <w:rFonts w:ascii="Times New Roman" w:hAnsi="Times New Roman"/>
          <w:sz w:val="24"/>
          <w:szCs w:val="24"/>
        </w:rPr>
        <w:t>убликациях авторов, раскрывающих теоре</w:t>
      </w:r>
      <w:r w:rsidRPr="00C117D8">
        <w:rPr>
          <w:rFonts w:ascii="Times New Roman" w:hAnsi="Times New Roman"/>
          <w:sz w:val="24"/>
          <w:szCs w:val="24"/>
        </w:rPr>
        <w:t xml:space="preserve">тическую </w:t>
      </w:r>
      <w:r>
        <w:rPr>
          <w:rFonts w:ascii="Times New Roman" w:hAnsi="Times New Roman"/>
          <w:sz w:val="24"/>
          <w:szCs w:val="24"/>
        </w:rPr>
        <w:t xml:space="preserve"> и практическую часть налогового планирования, изучающих схемы и методы оптимизации налоговых платежей в бюджет.</w:t>
      </w:r>
    </w:p>
    <w:p w:rsidR="00710D52" w:rsidRDefault="00710D52" w:rsidP="00710D52">
      <w:r>
        <w:br w:type="page"/>
      </w:r>
    </w:p>
    <w:p w:rsidR="00710D52" w:rsidRPr="00D80130" w:rsidRDefault="00710D52" w:rsidP="00710D52">
      <w:pPr>
        <w:pStyle w:val="3"/>
        <w:jc w:val="center"/>
        <w:rPr>
          <w:rFonts w:ascii="Times New Roman" w:eastAsia="NSimSun" w:hAnsi="Times New Roman" w:cs="Times New Roman"/>
          <w:color w:val="auto"/>
          <w:sz w:val="28"/>
          <w:szCs w:val="28"/>
          <w:lang w:eastAsia="zh-CN" w:bidi="hi-IN"/>
        </w:rPr>
      </w:pPr>
      <w:bookmarkStart w:id="2" w:name="_Toc388883513"/>
      <w:bookmarkStart w:id="3" w:name="_Toc436953551"/>
      <w:bookmarkStart w:id="4" w:name="_Toc451091306"/>
      <w:r w:rsidRPr="00D80130">
        <w:rPr>
          <w:rFonts w:ascii="Times New Roman" w:eastAsia="NSimSun" w:hAnsi="Times New Roman" w:cs="Times New Roman"/>
          <w:color w:val="auto"/>
          <w:sz w:val="28"/>
          <w:szCs w:val="28"/>
          <w:lang w:eastAsia="zh-CN" w:bidi="hi-IN"/>
        </w:rPr>
        <w:lastRenderedPageBreak/>
        <w:t xml:space="preserve">ГЛАВА 1. </w:t>
      </w:r>
      <w:bookmarkEnd w:id="2"/>
      <w:r w:rsidRPr="00D80130">
        <w:rPr>
          <w:rFonts w:ascii="Times New Roman" w:eastAsia="NSimSun" w:hAnsi="Times New Roman" w:cs="Times New Roman"/>
          <w:color w:val="auto"/>
          <w:sz w:val="28"/>
          <w:szCs w:val="28"/>
          <w:lang w:eastAsia="zh-CN" w:bidi="hi-IN"/>
        </w:rPr>
        <w:t>ТЕОРЕТИЧЕСКИЕ ОСНОВЫ НАЛОГОВОГО ПЛАНИРОВАНИЯ НА ПРЕДПРИЯТИИ</w:t>
      </w:r>
      <w:bookmarkEnd w:id="3"/>
      <w:bookmarkEnd w:id="4"/>
    </w:p>
    <w:p w:rsidR="00710D52" w:rsidRPr="00B4308E" w:rsidRDefault="00710D52" w:rsidP="00710D52">
      <w:pPr>
        <w:spacing w:after="0" w:line="360" w:lineRule="auto"/>
        <w:ind w:firstLine="709"/>
        <w:jc w:val="center"/>
        <w:rPr>
          <w:rFonts w:eastAsia="NSimSun"/>
          <w:lang w:eastAsia="zh-CN" w:bidi="hi-IN"/>
        </w:rPr>
      </w:pPr>
    </w:p>
    <w:p w:rsidR="00710D52" w:rsidRDefault="00710D52" w:rsidP="001A2666">
      <w:pPr>
        <w:pStyle w:val="2"/>
        <w:spacing w:before="0" w:line="360" w:lineRule="auto"/>
        <w:ind w:firstLine="709"/>
        <w:jc w:val="center"/>
        <w:rPr>
          <w:rFonts w:ascii="Times New Roman" w:eastAsia="NSimSun" w:hAnsi="Times New Roman" w:cs="Times New Roman"/>
          <w:color w:val="auto"/>
          <w:sz w:val="28"/>
          <w:szCs w:val="28"/>
          <w:lang w:eastAsia="zh-CN" w:bidi="hi-IN"/>
        </w:rPr>
      </w:pPr>
      <w:bookmarkStart w:id="5" w:name="_Toc388883514"/>
      <w:bookmarkStart w:id="6" w:name="_Toc436953552"/>
      <w:bookmarkStart w:id="7" w:name="_Toc451091307"/>
      <w:r w:rsidRPr="00DA061F">
        <w:rPr>
          <w:rFonts w:ascii="Times New Roman" w:eastAsia="NSimSun" w:hAnsi="Times New Roman" w:cs="Times New Roman"/>
          <w:color w:val="auto"/>
          <w:sz w:val="24"/>
          <w:szCs w:val="28"/>
          <w:lang w:eastAsia="zh-CN" w:bidi="hi-IN"/>
        </w:rPr>
        <w:t xml:space="preserve">1.1 </w:t>
      </w:r>
      <w:bookmarkEnd w:id="5"/>
      <w:r w:rsidRPr="00DA061F">
        <w:rPr>
          <w:rFonts w:ascii="Times New Roman" w:eastAsia="NSimSun" w:hAnsi="Times New Roman" w:cs="Times New Roman"/>
          <w:color w:val="auto"/>
          <w:sz w:val="24"/>
          <w:szCs w:val="28"/>
          <w:lang w:eastAsia="zh-CN" w:bidi="hi-IN"/>
        </w:rPr>
        <w:t>Понятие и основные принципы налогового планирования</w:t>
      </w:r>
      <w:bookmarkEnd w:id="6"/>
      <w:bookmarkEnd w:id="7"/>
    </w:p>
    <w:p w:rsidR="00710D52" w:rsidRPr="00DB6E29" w:rsidRDefault="00710D52" w:rsidP="001A2666">
      <w:pPr>
        <w:spacing w:after="0" w:line="360" w:lineRule="auto"/>
        <w:ind w:firstLine="709"/>
        <w:jc w:val="both"/>
        <w:rPr>
          <w:rFonts w:ascii="Times New Roman" w:hAnsi="Times New Roman"/>
          <w:sz w:val="24"/>
        </w:rPr>
      </w:pPr>
      <w:r w:rsidRPr="001B48D9">
        <w:rPr>
          <w:rFonts w:ascii="Times New Roman" w:hAnsi="Times New Roman"/>
          <w:sz w:val="24"/>
        </w:rPr>
        <w:t>Любая коммерческая компания</w:t>
      </w:r>
      <w:r>
        <w:rPr>
          <w:rFonts w:ascii="Times New Roman" w:hAnsi="Times New Roman"/>
          <w:sz w:val="24"/>
        </w:rPr>
        <w:t xml:space="preserve"> </w:t>
      </w:r>
      <w:r w:rsidRPr="001B48D9">
        <w:rPr>
          <w:rFonts w:ascii="Times New Roman" w:hAnsi="Times New Roman"/>
          <w:sz w:val="24"/>
        </w:rPr>
        <w:t xml:space="preserve">в долгосрочном периоде стремится к получению прибыли и её максимизации. </w:t>
      </w:r>
      <w:r>
        <w:rPr>
          <w:rFonts w:ascii="Times New Roman" w:hAnsi="Times New Roman"/>
          <w:sz w:val="24"/>
        </w:rPr>
        <w:t>Одним из средств достижения данной</w:t>
      </w:r>
      <w:r w:rsidRPr="001B48D9">
        <w:rPr>
          <w:rFonts w:ascii="Times New Roman" w:hAnsi="Times New Roman"/>
          <w:sz w:val="24"/>
        </w:rPr>
        <w:t xml:space="preserve"> цели </w:t>
      </w:r>
      <w:r>
        <w:rPr>
          <w:rFonts w:ascii="Times New Roman" w:hAnsi="Times New Roman"/>
          <w:sz w:val="24"/>
        </w:rPr>
        <w:t>является снижение</w:t>
      </w:r>
      <w:r w:rsidRPr="001B48D9">
        <w:rPr>
          <w:rFonts w:ascii="Times New Roman" w:hAnsi="Times New Roman"/>
          <w:sz w:val="24"/>
        </w:rPr>
        <w:t xml:space="preserve"> оттоков капитала, частью котор</w:t>
      </w:r>
      <w:r>
        <w:rPr>
          <w:rFonts w:ascii="Times New Roman" w:hAnsi="Times New Roman"/>
          <w:sz w:val="24"/>
        </w:rPr>
        <w:t>ых</w:t>
      </w:r>
      <w:r w:rsidRPr="001B48D9">
        <w:rPr>
          <w:rFonts w:ascii="Times New Roman" w:hAnsi="Times New Roman"/>
          <w:sz w:val="24"/>
        </w:rPr>
        <w:t xml:space="preserve"> являются налоговые платежи в бюджет. Налоговое планирование</w:t>
      </w:r>
      <w:r>
        <w:rPr>
          <w:rFonts w:ascii="Times New Roman" w:hAnsi="Times New Roman"/>
          <w:sz w:val="24"/>
        </w:rPr>
        <w:t xml:space="preserve"> в свою очередь</w:t>
      </w:r>
      <w:r w:rsidRPr="001B48D9">
        <w:rPr>
          <w:rFonts w:ascii="Times New Roman" w:hAnsi="Times New Roman"/>
          <w:sz w:val="24"/>
        </w:rPr>
        <w:t xml:space="preserve"> позволяет оптимизировать эти отчисления</w:t>
      </w:r>
      <w:r>
        <w:rPr>
          <w:rFonts w:ascii="Times New Roman" w:hAnsi="Times New Roman"/>
          <w:sz w:val="24"/>
        </w:rPr>
        <w:t>, что положительно сказывается на благосостоянии владельцев бизнеса.</w:t>
      </w:r>
      <w:r w:rsidRPr="001B48D9">
        <w:rPr>
          <w:rFonts w:ascii="Times New Roman" w:hAnsi="Times New Roman"/>
          <w:sz w:val="24"/>
        </w:rPr>
        <w:t xml:space="preserve"> Для н</w:t>
      </w:r>
      <w:r>
        <w:rPr>
          <w:rFonts w:ascii="Times New Roman" w:hAnsi="Times New Roman"/>
          <w:sz w:val="24"/>
        </w:rPr>
        <w:t>ачала мы считаем целесообразным проанализировать точки зрения различных авторов на процесс налогового планирования и выявить основные признаки этого процесса.</w:t>
      </w:r>
    </w:p>
    <w:p w:rsidR="00710D52" w:rsidRDefault="00710D52" w:rsidP="001A2666">
      <w:pPr>
        <w:spacing w:after="0" w:line="360" w:lineRule="auto"/>
        <w:ind w:firstLine="709"/>
        <w:jc w:val="both"/>
        <w:rPr>
          <w:rFonts w:ascii="Times New Roman" w:hAnsi="Times New Roman"/>
          <w:sz w:val="24"/>
        </w:rPr>
      </w:pPr>
      <w:r w:rsidRPr="001B48D9">
        <w:rPr>
          <w:rFonts w:ascii="Times New Roman" w:hAnsi="Times New Roman"/>
          <w:sz w:val="24"/>
        </w:rPr>
        <w:t xml:space="preserve">С.В. </w:t>
      </w:r>
      <w:proofErr w:type="spellStart"/>
      <w:r w:rsidRPr="001B48D9">
        <w:rPr>
          <w:rFonts w:ascii="Times New Roman" w:hAnsi="Times New Roman"/>
          <w:sz w:val="24"/>
        </w:rPr>
        <w:t>Жестков</w:t>
      </w:r>
      <w:proofErr w:type="spellEnd"/>
      <w:r w:rsidRPr="001B48D9">
        <w:rPr>
          <w:rFonts w:ascii="Times New Roman" w:hAnsi="Times New Roman"/>
          <w:sz w:val="24"/>
        </w:rPr>
        <w:t xml:space="preserve"> определяет </w:t>
      </w:r>
      <w:r>
        <w:rPr>
          <w:rFonts w:ascii="Times New Roman" w:hAnsi="Times New Roman"/>
          <w:sz w:val="24"/>
        </w:rPr>
        <w:t>налоговое планирование</w:t>
      </w:r>
      <w:r w:rsidRPr="001B48D9">
        <w:rPr>
          <w:rFonts w:ascii="Times New Roman" w:hAnsi="Times New Roman"/>
          <w:sz w:val="24"/>
        </w:rPr>
        <w:t xml:space="preserve"> следующим образом: «налоговым планированием называется организация предпринимательской деятельности налогоплательщика наиболее оптимальным с налоговой точки зрения способом, а также разработка и применение специальных методов и приёмов, позволяющих оптимизировать налоговые обязательства предприятия правомерными способами и средствами»</w:t>
      </w:r>
      <w:r w:rsidRPr="001B48D9">
        <w:rPr>
          <w:rFonts w:ascii="Times New Roman" w:hAnsi="Times New Roman"/>
          <w:sz w:val="24"/>
          <w:vertAlign w:val="superscript"/>
        </w:rPr>
        <w:footnoteReference w:id="1"/>
      </w:r>
      <w:r>
        <w:rPr>
          <w:rFonts w:ascii="Times New Roman" w:hAnsi="Times New Roman"/>
          <w:sz w:val="24"/>
        </w:rPr>
        <w:t>.</w:t>
      </w:r>
    </w:p>
    <w:p w:rsidR="00710D52" w:rsidRDefault="00710D52" w:rsidP="001A2666">
      <w:pPr>
        <w:spacing w:after="0" w:line="360" w:lineRule="auto"/>
        <w:ind w:firstLine="709"/>
        <w:jc w:val="both"/>
        <w:rPr>
          <w:rFonts w:ascii="Times New Roman" w:hAnsi="Times New Roman"/>
          <w:sz w:val="24"/>
        </w:rPr>
      </w:pPr>
      <w:r>
        <w:rPr>
          <w:rFonts w:ascii="Times New Roman" w:hAnsi="Times New Roman"/>
          <w:sz w:val="24"/>
        </w:rPr>
        <w:t>Из этого определения следует, что среди основных характеристик изучаемого нами процесса автор выделяет следующие: правомерность, оптимизация деятельности и осуществление активных действий в целях оптимизации налоговых платежей в бюджет. Следует обратить внимание на то, что в рамках налогового планирования происходит именно оптимизация, а не максимальное сведение к минимуму выплачиваемых налогов. Это, прежде всего, связано с одним из критериев налогового планирования, выделяемых автором – соблюдением действующего законодательства. К действиям незаконного характера по минимизации налоговых отчислений относятся: «обход налогов» и «уклонение от налогов».</w:t>
      </w:r>
    </w:p>
    <w:p w:rsidR="00710D52" w:rsidRPr="001B48D9" w:rsidRDefault="00710D52" w:rsidP="001A2666">
      <w:pPr>
        <w:spacing w:after="0" w:line="360" w:lineRule="auto"/>
        <w:ind w:firstLine="709"/>
        <w:jc w:val="both"/>
        <w:rPr>
          <w:rFonts w:ascii="Times New Roman" w:hAnsi="Times New Roman"/>
          <w:sz w:val="24"/>
        </w:rPr>
      </w:pPr>
      <w:r w:rsidRPr="001B48D9">
        <w:rPr>
          <w:rFonts w:ascii="Times New Roman" w:hAnsi="Times New Roman"/>
          <w:sz w:val="24"/>
        </w:rPr>
        <w:t>«Уклонение от уплаты налогов» (антипод налогового планирования), как правило, происходит в форме незаконного использования налоговых льгот, несвоевременной уплаты налогов и сокрытия доходов, непредставления или несвоевременного предоставления документов, необходимых для исчисления и уплаты налогов»</w:t>
      </w:r>
      <w:r w:rsidRPr="001B48D9">
        <w:rPr>
          <w:rFonts w:ascii="Times New Roman" w:hAnsi="Times New Roman"/>
          <w:sz w:val="24"/>
          <w:vertAlign w:val="superscript"/>
        </w:rPr>
        <w:footnoteReference w:id="2"/>
      </w:r>
      <w:r w:rsidRPr="001B48D9">
        <w:rPr>
          <w:rFonts w:ascii="Times New Roman" w:hAnsi="Times New Roman"/>
          <w:sz w:val="24"/>
        </w:rPr>
        <w:t>.</w:t>
      </w:r>
    </w:p>
    <w:p w:rsidR="00710D52" w:rsidRPr="00D16AA1" w:rsidRDefault="00710D52" w:rsidP="001A2666">
      <w:pPr>
        <w:spacing w:after="0" w:line="360" w:lineRule="auto"/>
        <w:ind w:firstLine="709"/>
        <w:jc w:val="both"/>
        <w:rPr>
          <w:rFonts w:ascii="Times New Roman" w:hAnsi="Times New Roman"/>
          <w:sz w:val="24"/>
        </w:rPr>
      </w:pPr>
      <w:r w:rsidRPr="001B48D9">
        <w:rPr>
          <w:rFonts w:ascii="Times New Roman" w:hAnsi="Times New Roman"/>
          <w:sz w:val="24"/>
        </w:rPr>
        <w:t>Уклонение от налогов влечёт за собой уголовную ответственность. Исключения составляют только случаи ошибочного расчёта суммы налога и неверного использования налоговых льгот при отсутствии намерения нарушить закон. Однако даже непреднамеренная ошибка в расчётах может привести к таким неблагоприятным последствиям, как недоимк</w:t>
      </w:r>
      <w:r>
        <w:rPr>
          <w:rFonts w:ascii="Times New Roman" w:hAnsi="Times New Roman"/>
          <w:sz w:val="24"/>
        </w:rPr>
        <w:t>а, пен</w:t>
      </w:r>
      <w:r w:rsidRPr="001B48D9">
        <w:rPr>
          <w:rFonts w:ascii="Times New Roman" w:hAnsi="Times New Roman"/>
          <w:sz w:val="24"/>
        </w:rPr>
        <w:t>и и штрафы.</w:t>
      </w:r>
    </w:p>
    <w:p w:rsidR="00710D52" w:rsidRDefault="00710D52" w:rsidP="001A2666">
      <w:pPr>
        <w:spacing w:after="0" w:line="360" w:lineRule="auto"/>
        <w:ind w:firstLine="709"/>
        <w:jc w:val="both"/>
        <w:rPr>
          <w:rFonts w:ascii="Times New Roman" w:hAnsi="Times New Roman"/>
          <w:sz w:val="24"/>
        </w:rPr>
      </w:pPr>
      <w:r w:rsidRPr="001B48D9">
        <w:rPr>
          <w:rFonts w:ascii="Times New Roman" w:hAnsi="Times New Roman"/>
          <w:sz w:val="24"/>
        </w:rPr>
        <w:lastRenderedPageBreak/>
        <w:t>В то время как при уклонении от уплаты налогов налогоплательщик не исполняет в полной мере свой долг перед бюджетом, то под «обходом налогов» понимается такая ситуация</w:t>
      </w:r>
      <w:r>
        <w:rPr>
          <w:rFonts w:ascii="Times New Roman" w:hAnsi="Times New Roman"/>
          <w:sz w:val="24"/>
        </w:rPr>
        <w:t>, когда</w:t>
      </w:r>
      <w:r w:rsidRPr="001B48D9">
        <w:rPr>
          <w:rFonts w:ascii="Times New Roman" w:hAnsi="Times New Roman"/>
          <w:sz w:val="24"/>
        </w:rPr>
        <w:t xml:space="preserve"> вовсе не производи</w:t>
      </w:r>
      <w:r>
        <w:rPr>
          <w:rFonts w:ascii="Times New Roman" w:hAnsi="Times New Roman"/>
          <w:sz w:val="24"/>
        </w:rPr>
        <w:t>тся налоговых отчислений в бюджет, например, вследствие отсутствия регистрации в налоговых органах.</w:t>
      </w:r>
    </w:p>
    <w:p w:rsidR="00710D52" w:rsidRPr="001B48D9" w:rsidRDefault="00710D52" w:rsidP="001A2666">
      <w:pPr>
        <w:spacing w:after="0" w:line="360" w:lineRule="auto"/>
        <w:ind w:firstLine="709"/>
        <w:jc w:val="both"/>
        <w:rPr>
          <w:rFonts w:ascii="Times New Roman" w:hAnsi="Times New Roman"/>
          <w:sz w:val="24"/>
        </w:rPr>
      </w:pPr>
      <w:r>
        <w:rPr>
          <w:rFonts w:ascii="Times New Roman" w:hAnsi="Times New Roman"/>
          <w:sz w:val="24"/>
        </w:rPr>
        <w:t xml:space="preserve">Теперь рассмотрим, как Е.С. </w:t>
      </w:r>
      <w:proofErr w:type="spellStart"/>
      <w:r>
        <w:rPr>
          <w:rFonts w:ascii="Times New Roman" w:hAnsi="Times New Roman"/>
          <w:sz w:val="24"/>
        </w:rPr>
        <w:t>Вылкова</w:t>
      </w:r>
      <w:proofErr w:type="spellEnd"/>
      <w:r>
        <w:rPr>
          <w:rFonts w:ascii="Times New Roman" w:hAnsi="Times New Roman"/>
          <w:sz w:val="24"/>
        </w:rPr>
        <w:t xml:space="preserve"> раскрывает значение процесса налогового планирования. По её мнению, «налоговое планирование на уровне хозяйствующего субъекта – это неотъемлемая часть управления его финансово-хозяйственной деятельностью в рамках единой стратегии его экономического развития, представляющая собой процесс системного использования оптимальных законных налоговых способов и методов для установления желаемого будущего финансового состояния объекта в условиях ограниченности ресурсов и возможности их альтернативного использования»</w:t>
      </w:r>
      <w:r>
        <w:rPr>
          <w:rStyle w:val="a7"/>
          <w:rFonts w:ascii="Times New Roman" w:eastAsiaTheme="majorEastAsia" w:hAnsi="Times New Roman"/>
          <w:sz w:val="24"/>
        </w:rPr>
        <w:footnoteReference w:id="3"/>
      </w:r>
      <w:r>
        <w:rPr>
          <w:rFonts w:ascii="Times New Roman" w:hAnsi="Times New Roman"/>
          <w:sz w:val="24"/>
        </w:rPr>
        <w:t>.</w:t>
      </w:r>
    </w:p>
    <w:p w:rsidR="00710D52" w:rsidRDefault="00710D52" w:rsidP="001A2666">
      <w:pPr>
        <w:spacing w:after="0" w:line="360" w:lineRule="auto"/>
        <w:ind w:firstLine="709"/>
        <w:jc w:val="both"/>
        <w:rPr>
          <w:rFonts w:ascii="Times New Roman" w:hAnsi="Times New Roman"/>
          <w:sz w:val="24"/>
          <w:szCs w:val="24"/>
        </w:rPr>
      </w:pPr>
      <w:r>
        <w:rPr>
          <w:rFonts w:ascii="Times New Roman" w:hAnsi="Times New Roman"/>
          <w:sz w:val="24"/>
          <w:szCs w:val="24"/>
        </w:rPr>
        <w:t xml:space="preserve">Таким образом, Е.С. </w:t>
      </w:r>
      <w:proofErr w:type="spellStart"/>
      <w:r>
        <w:rPr>
          <w:rFonts w:ascii="Times New Roman" w:hAnsi="Times New Roman"/>
          <w:sz w:val="24"/>
          <w:szCs w:val="24"/>
        </w:rPr>
        <w:t>Вылкова</w:t>
      </w:r>
      <w:proofErr w:type="spellEnd"/>
      <w:r>
        <w:rPr>
          <w:rFonts w:ascii="Times New Roman" w:hAnsi="Times New Roman"/>
          <w:sz w:val="24"/>
          <w:szCs w:val="24"/>
        </w:rPr>
        <w:t xml:space="preserve"> рассматривает налоговое планирование как управленческий процесс и выделяет такие его критерии, как соблюдение закона и осуществление мер, направленных на оптимизацию результата хозяйственной деятельности. Отсюда следует, что процесс налогового планирования, как составляющая системы управления предприятием, содержит в себе все этапы цикла управления: планирование, организацию, руководство и контроль. Стоит также отметить тот факт, что политика налогового планирования строится на определении конечных финансовых, а не реальных показателей.</w:t>
      </w:r>
    </w:p>
    <w:p w:rsidR="00710D52" w:rsidRDefault="00710D52" w:rsidP="001A2666">
      <w:pPr>
        <w:spacing w:after="0" w:line="360" w:lineRule="auto"/>
        <w:ind w:firstLine="709"/>
        <w:jc w:val="both"/>
        <w:rPr>
          <w:rFonts w:ascii="Times New Roman" w:hAnsi="Times New Roman"/>
          <w:sz w:val="24"/>
        </w:rPr>
      </w:pPr>
      <w:r>
        <w:rPr>
          <w:rFonts w:ascii="Times New Roman" w:hAnsi="Times New Roman"/>
          <w:sz w:val="24"/>
          <w:szCs w:val="24"/>
        </w:rPr>
        <w:t>В.В. Зябриков, в свою очередь, предлагает разграничивать понятия налогового планирования на макр</w:t>
      </w:r>
      <w:proofErr w:type="gramStart"/>
      <w:r>
        <w:rPr>
          <w:rFonts w:ascii="Times New Roman" w:hAnsi="Times New Roman"/>
          <w:sz w:val="24"/>
          <w:szCs w:val="24"/>
        </w:rPr>
        <w:t>о-</w:t>
      </w:r>
      <w:proofErr w:type="gramEnd"/>
      <w:r>
        <w:rPr>
          <w:rFonts w:ascii="Times New Roman" w:hAnsi="Times New Roman"/>
          <w:sz w:val="24"/>
          <w:szCs w:val="24"/>
        </w:rPr>
        <w:t xml:space="preserve"> и микроуровне. Под последним автор понимает «</w:t>
      </w:r>
      <w:r w:rsidRPr="00481FB8">
        <w:rPr>
          <w:rFonts w:ascii="Times New Roman" w:hAnsi="Times New Roman"/>
          <w:sz w:val="24"/>
        </w:rPr>
        <w:t xml:space="preserve">многовариантный (как </w:t>
      </w:r>
      <w:proofErr w:type="gramStart"/>
      <w:r w:rsidRPr="00481FB8">
        <w:rPr>
          <w:rFonts w:ascii="Times New Roman" w:hAnsi="Times New Roman"/>
          <w:sz w:val="24"/>
        </w:rPr>
        <w:t>правило</w:t>
      </w:r>
      <w:proofErr w:type="gramEnd"/>
      <w:r w:rsidRPr="00481FB8">
        <w:rPr>
          <w:rFonts w:ascii="Times New Roman" w:hAnsi="Times New Roman"/>
          <w:sz w:val="24"/>
        </w:rPr>
        <w:t xml:space="preserve"> компьютерный) прогноз потоков денежных средств и движения налогооблагаемой базы, позволяющий за счёт выбора наиболее </w:t>
      </w:r>
      <w:r>
        <w:rPr>
          <w:rFonts w:ascii="Times New Roman" w:hAnsi="Times New Roman"/>
          <w:sz w:val="24"/>
        </w:rPr>
        <w:t>рациональной программы хозяйственной деятельности фирмы, структуры трансакций, системы учёта, способов защиты нарушенных прав, а также места регистрации и организационно-правового статуса фирмы минимизировать налоговые платежи (с учётом дисконтирования денежного потока) при соблюдении действующего законодательства»</w:t>
      </w:r>
      <w:r>
        <w:rPr>
          <w:rStyle w:val="a7"/>
          <w:rFonts w:ascii="Times New Roman" w:eastAsiaTheme="majorEastAsia" w:hAnsi="Times New Roman"/>
          <w:sz w:val="24"/>
        </w:rPr>
        <w:footnoteReference w:id="4"/>
      </w:r>
      <w:r>
        <w:rPr>
          <w:rFonts w:ascii="Times New Roman" w:hAnsi="Times New Roman"/>
          <w:sz w:val="24"/>
        </w:rPr>
        <w:t xml:space="preserve">. </w:t>
      </w:r>
    </w:p>
    <w:p w:rsidR="00710D52" w:rsidRDefault="00710D52" w:rsidP="001A2666">
      <w:pPr>
        <w:spacing w:after="0" w:line="360" w:lineRule="auto"/>
        <w:ind w:firstLine="709"/>
        <w:jc w:val="both"/>
        <w:rPr>
          <w:rFonts w:ascii="Times New Roman" w:hAnsi="Times New Roman"/>
          <w:sz w:val="24"/>
        </w:rPr>
      </w:pPr>
      <w:r>
        <w:rPr>
          <w:rFonts w:ascii="Times New Roman" w:hAnsi="Times New Roman"/>
          <w:sz w:val="24"/>
        </w:rPr>
        <w:t xml:space="preserve">В данном определении также подчёркивается законная основа проведения процесса налогового планирования, а также раскрывается ряд действий, выполнение которых осуществляется в рамках исследуемого процесса. В этом определении, в отличие от двух предыдущих, термин оптимизация не употребляется в явном виде, однако можно полагать, </w:t>
      </w:r>
      <w:r>
        <w:rPr>
          <w:rFonts w:ascii="Times New Roman" w:hAnsi="Times New Roman"/>
          <w:sz w:val="24"/>
        </w:rPr>
        <w:lastRenderedPageBreak/>
        <w:t>что он подразумевается под выбором рациональной деятельности предприятия с учётом законодательных ограничений.</w:t>
      </w:r>
    </w:p>
    <w:p w:rsidR="00710D52" w:rsidRDefault="00710D52" w:rsidP="001A2666">
      <w:pPr>
        <w:spacing w:after="0" w:line="360" w:lineRule="auto"/>
        <w:ind w:firstLine="709"/>
        <w:jc w:val="both"/>
        <w:rPr>
          <w:rFonts w:ascii="Times New Roman" w:hAnsi="Times New Roman"/>
          <w:sz w:val="24"/>
        </w:rPr>
      </w:pPr>
      <w:r>
        <w:rPr>
          <w:rFonts w:ascii="Times New Roman" w:hAnsi="Times New Roman"/>
          <w:sz w:val="24"/>
        </w:rPr>
        <w:t>На основе проведённого анализа подходов различных авторов к раскрытию понятия налогового планирования можно выделить два основных признака, присущих этому управленческому процессу: законность и активная позиция налогоплательщика. На рис. 1 схематично изображено отличие налогового планирования от других подходов к управлению налоговыми отчислениями на основе двух выделенных признаков.</w:t>
      </w:r>
    </w:p>
    <w:p w:rsidR="00710D52" w:rsidRPr="00137A18" w:rsidRDefault="00710D52" w:rsidP="00710D52">
      <w:pPr>
        <w:tabs>
          <w:tab w:val="left" w:pos="3375"/>
        </w:tabs>
        <w:spacing w:after="120" w:line="360" w:lineRule="auto"/>
        <w:ind w:firstLine="709"/>
        <w:jc w:val="both"/>
        <w:rPr>
          <w:rFonts w:ascii="Times New Roman" w:hAnsi="Times New Roman"/>
          <w:sz w:val="24"/>
        </w:rPr>
      </w:pPr>
      <w:r>
        <w:rPr>
          <w:rFonts w:ascii="Times New Roman" w:hAnsi="Times New Roman"/>
          <w:noProof/>
          <w:sz w:val="24"/>
          <w:lang w:eastAsia="ru-RU"/>
        </w:rPr>
        <mc:AlternateContent>
          <mc:Choice Requires="wpg">
            <w:drawing>
              <wp:anchor distT="0" distB="0" distL="114300" distR="114300" simplePos="0" relativeHeight="251625472" behindDoc="0" locked="0" layoutInCell="1" allowOverlap="1" wp14:anchorId="66465978" wp14:editId="33E32C02">
                <wp:simplePos x="0" y="0"/>
                <wp:positionH relativeFrom="column">
                  <wp:posOffset>34290</wp:posOffset>
                </wp:positionH>
                <wp:positionV relativeFrom="paragraph">
                  <wp:posOffset>63500</wp:posOffset>
                </wp:positionV>
                <wp:extent cx="5886450" cy="2143125"/>
                <wp:effectExtent l="0" t="0" r="19050" b="9525"/>
                <wp:wrapNone/>
                <wp:docPr id="38" name="Группа 38"/>
                <wp:cNvGraphicFramePr/>
                <a:graphic xmlns:a="http://schemas.openxmlformats.org/drawingml/2006/main">
                  <a:graphicData uri="http://schemas.microsoft.com/office/word/2010/wordprocessingGroup">
                    <wpg:wgp>
                      <wpg:cNvGrpSpPr/>
                      <wpg:grpSpPr>
                        <a:xfrm>
                          <a:off x="0" y="0"/>
                          <a:ext cx="5886450" cy="2143125"/>
                          <a:chOff x="0" y="0"/>
                          <a:chExt cx="5886450" cy="2143125"/>
                        </a:xfrm>
                      </wpg:grpSpPr>
                      <wps:wsp>
                        <wps:cNvPr id="37" name="Прямоугольник 37"/>
                        <wps:cNvSpPr/>
                        <wps:spPr>
                          <a:xfrm>
                            <a:off x="1609725" y="1857375"/>
                            <a:ext cx="264795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FA3E42" w:rsidRDefault="00500D2B" w:rsidP="00710D52">
                              <w:pPr>
                                <w:jc w:val="center"/>
                                <w:rPr>
                                  <w:rFonts w:ascii="Times New Roman" w:hAnsi="Times New Roman"/>
                                  <w:sz w:val="24"/>
                                </w:rPr>
                              </w:pPr>
                              <w:r>
                                <w:rPr>
                                  <w:rFonts w:ascii="Times New Roman" w:hAnsi="Times New Roman"/>
                                  <w:sz w:val="24"/>
                                </w:rPr>
                                <w:t>Активная</w:t>
                              </w:r>
                              <w:r w:rsidRPr="00FA3E42">
                                <w:rPr>
                                  <w:rFonts w:ascii="Times New Roman" w:hAnsi="Times New Roman"/>
                                  <w:sz w:val="24"/>
                                </w:rPr>
                                <w:t xml:space="preserve"> позиция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1485900" y="571500"/>
                            <a:ext cx="2857500" cy="1209675"/>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00D2B" w:rsidRDefault="00500D2B" w:rsidP="00710D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a:off x="723900" y="9525"/>
                            <a:ext cx="1438275" cy="31432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497BE4" w:rsidRDefault="00500D2B" w:rsidP="00710D52">
                              <w:pPr>
                                <w:jc w:val="center"/>
                                <w:rPr>
                                  <w:rFonts w:ascii="Times New Roman" w:hAnsi="Times New Roman"/>
                                  <w:sz w:val="24"/>
                                </w:rPr>
                              </w:pPr>
                              <w:r w:rsidRPr="00497BE4">
                                <w:rPr>
                                  <w:rFonts w:ascii="Times New Roman" w:hAnsi="Times New Roman"/>
                                  <w:sz w:val="24"/>
                                </w:rPr>
                                <w:t>Законность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3676650" y="0"/>
                            <a:ext cx="1438275" cy="31432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497BE4" w:rsidRDefault="00500D2B" w:rsidP="00710D52">
                              <w:pPr>
                                <w:jc w:val="center"/>
                                <w:rPr>
                                  <w:rFonts w:ascii="Times New Roman" w:hAnsi="Times New Roman"/>
                                  <w:sz w:val="24"/>
                                </w:rPr>
                              </w:pPr>
                              <w:r>
                                <w:rPr>
                                  <w:rFonts w:ascii="Times New Roman" w:hAnsi="Times New Roman"/>
                                  <w:sz w:val="24"/>
                                </w:rPr>
                                <w:t>Нез</w:t>
                              </w:r>
                              <w:r w:rsidRPr="00497BE4">
                                <w:rPr>
                                  <w:rFonts w:ascii="Times New Roman" w:hAnsi="Times New Roman"/>
                                  <w:sz w:val="24"/>
                                </w:rPr>
                                <w:t>аконность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1600200" y="657225"/>
                            <a:ext cx="1209675" cy="7524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497BE4" w:rsidRDefault="00500D2B" w:rsidP="00710D52">
                              <w:pPr>
                                <w:jc w:val="center"/>
                                <w:rPr>
                                  <w:rFonts w:ascii="Times New Roman" w:hAnsi="Times New Roman"/>
                                  <w:sz w:val="24"/>
                                </w:rPr>
                              </w:pPr>
                              <w:r>
                                <w:rPr>
                                  <w:rFonts w:ascii="Times New Roman" w:hAnsi="Times New Roman"/>
                                  <w:sz w:val="24"/>
                                </w:rPr>
                                <w:t>Стандартный метод уплаты налогов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wps:spPr>
                          <a:xfrm flipH="1">
                            <a:off x="866775" y="323850"/>
                            <a:ext cx="1619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Прямая со стрелкой 9"/>
                        <wps:cNvCnPr/>
                        <wps:spPr>
                          <a:xfrm>
                            <a:off x="1809750" y="323850"/>
                            <a:ext cx="18097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flipH="1">
                            <a:off x="3819525" y="314325"/>
                            <a:ext cx="1619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Прямая со стрелкой 13"/>
                        <wps:cNvCnPr/>
                        <wps:spPr>
                          <a:xfrm>
                            <a:off x="4810125" y="314325"/>
                            <a:ext cx="18097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Скругленный прямоугольник 14"/>
                        <wps:cNvSpPr/>
                        <wps:spPr>
                          <a:xfrm>
                            <a:off x="76200" y="657225"/>
                            <a:ext cx="1209675" cy="7524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497BE4" w:rsidRDefault="00500D2B" w:rsidP="00710D52">
                              <w:pPr>
                                <w:jc w:val="center"/>
                                <w:rPr>
                                  <w:rFonts w:ascii="Times New Roman" w:hAnsi="Times New Roman"/>
                                  <w:sz w:val="24"/>
                                </w:rPr>
                              </w:pPr>
                              <w:r>
                                <w:rPr>
                                  <w:rFonts w:ascii="Times New Roman" w:hAnsi="Times New Roman"/>
                                  <w:sz w:val="24"/>
                                </w:rPr>
                                <w:t>Налоговое планирование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кругленный прямоугольник 15"/>
                        <wps:cNvSpPr/>
                        <wps:spPr>
                          <a:xfrm>
                            <a:off x="3038475" y="657225"/>
                            <a:ext cx="1209675" cy="7524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497BE4" w:rsidRDefault="00500D2B" w:rsidP="00710D52">
                              <w:pPr>
                                <w:jc w:val="center"/>
                                <w:rPr>
                                  <w:rFonts w:ascii="Times New Roman" w:hAnsi="Times New Roman"/>
                                  <w:sz w:val="24"/>
                                </w:rPr>
                              </w:pPr>
                              <w:r>
                                <w:rPr>
                                  <w:rFonts w:ascii="Times New Roman" w:hAnsi="Times New Roman"/>
                                  <w:sz w:val="24"/>
                                </w:rPr>
                                <w:t>Обход налогов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кругленный прямоугольник 16"/>
                        <wps:cNvSpPr/>
                        <wps:spPr>
                          <a:xfrm>
                            <a:off x="4591050" y="657225"/>
                            <a:ext cx="1209675" cy="7524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Default="00500D2B" w:rsidP="00710D52">
                              <w:pPr>
                                <w:jc w:val="center"/>
                                <w:rPr>
                                  <w:rFonts w:ascii="Times New Roman" w:hAnsi="Times New Roman"/>
                                  <w:sz w:val="24"/>
                                </w:rPr>
                              </w:pPr>
                              <w:r>
                                <w:rPr>
                                  <w:rFonts w:ascii="Times New Roman" w:hAnsi="Times New Roman"/>
                                  <w:sz w:val="24"/>
                                </w:rPr>
                                <w:t>Уклонение от уплаты налогов</w:t>
                              </w:r>
                            </w:p>
                            <w:p w:rsidR="00500D2B" w:rsidRPr="00497BE4" w:rsidRDefault="00500D2B" w:rsidP="00710D52">
                              <w:pPr>
                                <w:jc w:val="center"/>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оединительная линия уступом 24"/>
                        <wps:cNvCnPr/>
                        <wps:spPr>
                          <a:xfrm>
                            <a:off x="0" y="571500"/>
                            <a:ext cx="2647950" cy="1295400"/>
                          </a:xfrm>
                          <a:prstGeom prst="bentConnector3">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a:off x="0" y="571500"/>
                            <a:ext cx="0" cy="1533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wps:spPr>
                          <a:xfrm>
                            <a:off x="5886450" y="571500"/>
                            <a:ext cx="0" cy="1533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wps:spPr>
                          <a:xfrm>
                            <a:off x="0" y="2095500"/>
                            <a:ext cx="58864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2647950" y="1866900"/>
                            <a:ext cx="187642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32" name="Прямая соединительная линия 32"/>
                        <wps:cNvCnPr/>
                        <wps:spPr>
                          <a:xfrm flipV="1">
                            <a:off x="4524375" y="571500"/>
                            <a:ext cx="0" cy="129540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a:off x="4524375" y="571500"/>
                            <a:ext cx="136207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35" name="Прямоугольник 35"/>
                        <wps:cNvSpPr/>
                        <wps:spPr>
                          <a:xfrm>
                            <a:off x="1600200" y="1495425"/>
                            <a:ext cx="264795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FA3E42" w:rsidRDefault="00500D2B" w:rsidP="00710D52">
                              <w:pPr>
                                <w:jc w:val="center"/>
                                <w:rPr>
                                  <w:rFonts w:ascii="Times New Roman" w:hAnsi="Times New Roman"/>
                                  <w:sz w:val="24"/>
                                </w:rPr>
                              </w:pPr>
                              <w:r w:rsidRPr="00FA3E42">
                                <w:rPr>
                                  <w:rFonts w:ascii="Times New Roman" w:hAnsi="Times New Roman"/>
                                  <w:sz w:val="24"/>
                                </w:rPr>
                                <w:t xml:space="preserve">Пассивная позиция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38" o:spid="_x0000_s1026" style="position:absolute;left:0;text-align:left;margin-left:2.7pt;margin-top:5pt;width:463.5pt;height:168.75pt;z-index:251625472" coordsize="58864,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">
                <v:rect id="Прямоугольник 37" o:spid="_x0000_s1027" style="position:absolute;left:16097;top:18573;width:2647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GOcMA&#10;AADbAAAADwAAAGRycy9kb3ducmV2LnhtbESPUWvCQBCE3wX/w7FC3/RiCyrRU4pFaEGQxv6AbW5N&#10;QrN78e4a03/vFQp9HGbmG2azG7hVPfnQODEwn2WgSEpnG6kMfJwP0xWoEFEstk7IwA8F2G3How3m&#10;1t3knfoiVipBJORooI6xy7UOZU2MYeY6kuRdnGeMSfpKW4+3BOdWP2bZQjM2khZq7GhfU/lVfLOB&#10;k73Oly/dwff8+dYfj1yePAdjHibD8xpUpCH+h//ar9bA0xJ+v6Qf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YGOcMAAADbAAAADwAAAAAAAAAAAAAAAACYAgAAZHJzL2Rv&#10;d25yZXYueG1sUEsFBgAAAAAEAAQA9QAAAIgDAAAAAA==&#10;" fillcolor="white [3201]" stroked="f" strokeweight="2pt">
                  <v:textbox>
                    <w:txbxContent>
                      <w:p w:rsidR="00500D2B" w:rsidRPr="00FA3E42" w:rsidRDefault="00500D2B" w:rsidP="00710D52">
                        <w:pPr>
                          <w:jc w:val="center"/>
                          <w:rPr>
                            <w:rFonts w:ascii="Times New Roman" w:hAnsi="Times New Roman"/>
                            <w:sz w:val="24"/>
                          </w:rPr>
                        </w:pPr>
                        <w:r>
                          <w:rPr>
                            <w:rFonts w:ascii="Times New Roman" w:hAnsi="Times New Roman"/>
                            <w:sz w:val="24"/>
                          </w:rPr>
                          <w:t>Активная</w:t>
                        </w:r>
                        <w:r w:rsidRPr="00FA3E42">
                          <w:rPr>
                            <w:rFonts w:ascii="Times New Roman" w:hAnsi="Times New Roman"/>
                            <w:sz w:val="24"/>
                          </w:rPr>
                          <w:t xml:space="preserve"> позиция </w:t>
                        </w:r>
                      </w:p>
                    </w:txbxContent>
                  </v:textbox>
                </v:rect>
                <v:rect id="Прямоугольник 23" o:spid="_x0000_s1028" style="position:absolute;left:14859;top:5715;width:28575;height:1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wG8QA&#10;AADbAAAADwAAAGRycy9kb3ducmV2LnhtbESPQWsCMRSE74X+h/AKvdVsVeqyGkWESuuh6Cp4fWye&#10;u6GblyVJ1+2/N4WCx2FmvmEWq8G2oicfjGMFr6MMBHHltOFawen4/pKDCBFZY+uYFPxSgNXy8WGB&#10;hXZXPlBfxlokCIcCFTQxdoWUoWrIYhi5jjh5F+ctxiR9LbXHa4LbVo6z7E1aNJwWGuxo01D1Xf5Y&#10;BQf/Ocz6/Wz3ldfby9mZqSnzqVLPT8N6DiLSEO/h//aHVjCewN+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y8BvEAAAA2wAAAA8AAAAAAAAAAAAAAAAAmAIAAGRycy9k&#10;b3ducmV2LnhtbFBLBQYAAAAABAAEAPUAAACJAwAAAAA=&#10;" fillcolor="white [3201]" strokecolor="black [3213]" strokeweight="1pt">
                  <v:stroke dashstyle="dash"/>
                  <v:textbox>
                    <w:txbxContent>
                      <w:p w:rsidR="00500D2B" w:rsidRDefault="00500D2B" w:rsidP="00710D52">
                        <w:pPr>
                          <w:jc w:val="center"/>
                        </w:pPr>
                      </w:p>
                    </w:txbxContent>
                  </v:textbox>
                </v:rect>
                <v:roundrect id="Скругленный прямоугольник 2" o:spid="_x0000_s1029" style="position:absolute;left:7239;top:95;width:14382;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zAcIA&#10;AADaAAAADwAAAGRycy9kb3ducmV2LnhtbESPT4vCMBTE78J+h/AWvMiaWkFsNYq4CF48+Oeyt0fz&#10;bLvbvJQka+u3N4LgcZiZ3zDLdW8acSPna8sKJuMEBHFhdc2lgst59zUH4QOyxsYyKbiTh/XqY7DE&#10;XNuOj3Q7hVJECPscFVQhtLmUvqjIoB/bljh6V+sMhihdKbXDLsJNI9MkmUmDNceFClvaVlT8nf6N&#10;gp/+14329eQ7y6aHA6Z+Q922U2r42W8WIAL14R1+tfdaQQr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DMBwgAAANoAAAAPAAAAAAAAAAAAAAAAAJgCAABkcnMvZG93&#10;bnJldi54bWxQSwUGAAAAAAQABAD1AAAAhwMAAAAA&#10;" fillcolor="white [3201]" strokecolor="black [3213]" strokeweight="1pt">
                  <v:textbox>
                    <w:txbxContent>
                      <w:p w:rsidR="00500D2B" w:rsidRPr="00497BE4" w:rsidRDefault="00500D2B" w:rsidP="00710D52">
                        <w:pPr>
                          <w:jc w:val="center"/>
                          <w:rPr>
                            <w:rFonts w:ascii="Times New Roman" w:hAnsi="Times New Roman"/>
                            <w:sz w:val="24"/>
                          </w:rPr>
                        </w:pPr>
                        <w:r w:rsidRPr="00497BE4">
                          <w:rPr>
                            <w:rFonts w:ascii="Times New Roman" w:hAnsi="Times New Roman"/>
                            <w:sz w:val="24"/>
                          </w:rPr>
                          <w:t>Законность</w:t>
                        </w:r>
                      </w:p>
                    </w:txbxContent>
                  </v:textbox>
                </v:roundrect>
                <v:roundrect id="Скругленный прямоугольник 3" o:spid="_x0000_s1030" style="position:absolute;left:36766;width:14383;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WmsMA&#10;AADaAAAADwAAAGRycy9kb3ducmV2LnhtbESPQWvCQBSE7wX/w/IEL0U3RiiauopYCrnkoO3F2yP7&#10;TFKzb8PumsR/3y0IPQ4z8w2z3Y+mFT0531hWsFwkIIhLqxuuFHx/fc7XIHxA1thaJgUP8rDfTV62&#10;mGk78In6c6hEhLDPUEEdQpdJ6cuaDPqF7Yijd7XOYIjSVVI7HCLctDJNkjdpsOG4UGNHx5rK2/lu&#10;FFzGH/eaN8uPzWZVFJj6Aw3HQanZdDy8gwg0hv/ws51rBSv4uxJv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yWmsMAAADaAAAADwAAAAAAAAAAAAAAAACYAgAAZHJzL2Rv&#10;d25yZXYueG1sUEsFBgAAAAAEAAQA9QAAAIgDAAAAAA==&#10;" fillcolor="white [3201]" strokecolor="black [3213]" strokeweight="1pt">
                  <v:textbox>
                    <w:txbxContent>
                      <w:p w:rsidR="00500D2B" w:rsidRPr="00497BE4" w:rsidRDefault="00500D2B" w:rsidP="00710D52">
                        <w:pPr>
                          <w:jc w:val="center"/>
                          <w:rPr>
                            <w:rFonts w:ascii="Times New Roman" w:hAnsi="Times New Roman"/>
                            <w:sz w:val="24"/>
                          </w:rPr>
                        </w:pPr>
                        <w:r>
                          <w:rPr>
                            <w:rFonts w:ascii="Times New Roman" w:hAnsi="Times New Roman"/>
                            <w:sz w:val="24"/>
                          </w:rPr>
                          <w:t>Нез</w:t>
                        </w:r>
                        <w:r w:rsidRPr="00497BE4">
                          <w:rPr>
                            <w:rFonts w:ascii="Times New Roman" w:hAnsi="Times New Roman"/>
                            <w:sz w:val="24"/>
                          </w:rPr>
                          <w:t>аконность</w:t>
                        </w:r>
                      </w:p>
                    </w:txbxContent>
                  </v:textbox>
                </v:roundrect>
                <v:roundrect id="Скругленный прямоугольник 5" o:spid="_x0000_s1031" style="position:absolute;left:16002;top:6572;width:12096;height:7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rdcIA&#10;AADaAAAADwAAAGRycy9kb3ducmV2LnhtbESPQYvCMBSE7wv+h/AEL4umuqxoNYooghcPW714ezTP&#10;ttq8lCTa+u/NwsIeh5n5hlmuO1OLJzlfWVYwHiUgiHOrKy4UnE/74QyED8gaa8uk4EUe1qvexxJT&#10;bVv+oWcWChEh7FNUUIbQpFL6vCSDfmQb4uhdrTMYonSF1A7bCDe1nCTJVBqsOC6U2NC2pPyePYyC&#10;S3dzn4dqvJvPv45HnPgNtdtWqUG/2yxABOrCf/ivfdAKvuH3Sr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at1wgAAANoAAAAPAAAAAAAAAAAAAAAAAJgCAABkcnMvZG93&#10;bnJldi54bWxQSwUGAAAAAAQABAD1AAAAhwMAAAAA&#10;" fillcolor="white [3201]" strokecolor="black [3213]" strokeweight="1pt">
                  <v:textbox>
                    <w:txbxContent>
                      <w:p w:rsidR="00500D2B" w:rsidRPr="00497BE4" w:rsidRDefault="00500D2B" w:rsidP="00710D52">
                        <w:pPr>
                          <w:jc w:val="center"/>
                          <w:rPr>
                            <w:rFonts w:ascii="Times New Roman" w:hAnsi="Times New Roman"/>
                            <w:sz w:val="24"/>
                          </w:rPr>
                        </w:pPr>
                        <w:r>
                          <w:rPr>
                            <w:rFonts w:ascii="Times New Roman" w:hAnsi="Times New Roman"/>
                            <w:sz w:val="24"/>
                          </w:rPr>
                          <w:t>Стандартный метод уплаты налогов</w:t>
                        </w:r>
                      </w:p>
                    </w:txbxContent>
                  </v:textbox>
                </v:roundrect>
                <v:shapetype id="_x0000_t32" coordsize="21600,21600" o:spt="32" o:oned="t" path="m,l21600,21600e" filled="f">
                  <v:path arrowok="t" fillok="f" o:connecttype="none"/>
                  <o:lock v:ext="edit" shapetype="t"/>
                </v:shapetype>
                <v:shape id="Прямая со стрелкой 8" o:spid="_x0000_s1032" type="#_x0000_t32" style="position:absolute;left:8667;top:3238;width:1620;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qgcIAAADaAAAADwAAAGRycy9kb3ducmV2LnhtbERPW2vCMBR+H/gfwhnsbU2nY0pnFFGG&#10;EwXxguDboTlris1JbaLWf28eBj5+fPfhuLWVuFLjS8cKPpIUBHHudMmFgv3u530AwgdkjZVjUnAn&#10;D+NR52WImXY33tB1GwoRQ9hnqMCEUGdS+tyQRZ+4mjhyf66xGCJsCqkbvMVwW8lumn5JiyXHBoM1&#10;TQ3lp+3FKpgtDp/9c3te9+ZHs8qp1z92J0ul3l7byTeIQG14iv/dv1pB3BqvxBsgR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qqgcIAAADaAAAADwAAAAAAAAAAAAAA&#10;AAChAgAAZHJzL2Rvd25yZXYueG1sUEsFBgAAAAAEAAQA+QAAAJADAAAAAA==&#10;" strokecolor="black [3040]">
                  <v:stroke endarrow="open"/>
                </v:shape>
                <v:shape id="Прямая со стрелкой 9" o:spid="_x0000_s1033" type="#_x0000_t32" style="position:absolute;left:18097;top:3238;width:181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shape id="Прямая со стрелкой 12" o:spid="_x0000_s1034" type="#_x0000_t32" style="position:absolute;left:38195;top:3143;width:1619;height:3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bKuMQAAADbAAAADwAAAGRycy9kb3ducmV2LnhtbERP22rCQBB9L/gPywh9azbGUiW6ilhK&#10;WyoULwi+DdkxG8zOxuxW49+7hULf5nCuM513thYXan3lWMEgSUEQF05XXCrYbd+exiB8QNZYOyYF&#10;N/Iwn/Uepphrd+U1XTahFDGEfY4KTAhNLqUvDFn0iWuII3d0rcUQYVtK3eI1httaZmn6Ii1WHBsM&#10;NrQ0VJw2P1bB6+f+eXTuzt/D94NZFTQcHbL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q4xAAAANsAAAAPAAAAAAAAAAAA&#10;AAAAAKECAABkcnMvZG93bnJldi54bWxQSwUGAAAAAAQABAD5AAAAkgMAAAAA&#10;" strokecolor="black [3040]">
                  <v:stroke endarrow="open"/>
                </v:shape>
                <v:shape id="Прямая со стрелкой 13" o:spid="_x0000_s1035" type="#_x0000_t32" style="position:absolute;left:48101;top:3143;width:181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roundrect id="Скругленный прямоугольник 14" o:spid="_x0000_s1036" style="position:absolute;left:762;top:6572;width:12096;height:7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9h8IA&#10;AADbAAAADwAAAGRycy9kb3ducmV2LnhtbERPTWvCQBC9C/0PyxR6kbpJlFJTV5FIwYsHbS+9Ddlp&#10;kjY7G3bXJP57VxC8zeN9zmozmlb05HxjWUE6S0AQl1Y3XCn4/vp8fQfhA7LG1jIpuJCHzfppssJc&#10;24GP1J9CJWII+xwV1CF0uZS+rMmgn9mOOHK/1hkMEbpKaodDDDetzJLkTRpsODbU2FFRU/l/OhsF&#10;P+Ofm+6bdLdczg8HzPyWhmJQ6uV53H6ACDSGh/ju3us4fwG3X+I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2HwgAAANsAAAAPAAAAAAAAAAAAAAAAAJgCAABkcnMvZG93&#10;bnJldi54bWxQSwUGAAAAAAQABAD1AAAAhwMAAAAA&#10;" fillcolor="white [3201]" strokecolor="black [3213]" strokeweight="1pt">
                  <v:textbox>
                    <w:txbxContent>
                      <w:p w:rsidR="00500D2B" w:rsidRPr="00497BE4" w:rsidRDefault="00500D2B" w:rsidP="00710D52">
                        <w:pPr>
                          <w:jc w:val="center"/>
                          <w:rPr>
                            <w:rFonts w:ascii="Times New Roman" w:hAnsi="Times New Roman"/>
                            <w:sz w:val="24"/>
                          </w:rPr>
                        </w:pPr>
                        <w:r>
                          <w:rPr>
                            <w:rFonts w:ascii="Times New Roman" w:hAnsi="Times New Roman"/>
                            <w:sz w:val="24"/>
                          </w:rPr>
                          <w:t>Налоговое планирование</w:t>
                        </w:r>
                      </w:p>
                    </w:txbxContent>
                  </v:textbox>
                </v:roundrect>
                <v:roundrect id="Скругленный прямоугольник 15" o:spid="_x0000_s1037" style="position:absolute;left:30384;top:6572;width:12097;height:7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YHMIA&#10;AADbAAAADwAAAGRycy9kb3ducmV2LnhtbERPTWvCQBC9C/0PyxR6kbpJxFJTV5FIwYsHbS+9Ddlp&#10;kjY7G3bXJP57VxC8zeN9zmozmlb05HxjWUE6S0AQl1Y3XCn4/vp8fQfhA7LG1jIpuJCHzfppssJc&#10;24GP1J9CJWII+xwV1CF0uZS+rMmgn9mOOHK/1hkMEbpKaodDDDetzJLkTRpsODbU2FFRU/l/OhsF&#10;P+Ofm+6bdLdczg8HzPyWhmJQ6uV53H6ACDSGh/ju3us4fwG3X+I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1gcwgAAANsAAAAPAAAAAAAAAAAAAAAAAJgCAABkcnMvZG93&#10;bnJldi54bWxQSwUGAAAAAAQABAD1AAAAhwMAAAAA&#10;" fillcolor="white [3201]" strokecolor="black [3213]" strokeweight="1pt">
                  <v:textbox>
                    <w:txbxContent>
                      <w:p w:rsidR="00500D2B" w:rsidRPr="00497BE4" w:rsidRDefault="00500D2B" w:rsidP="00710D52">
                        <w:pPr>
                          <w:jc w:val="center"/>
                          <w:rPr>
                            <w:rFonts w:ascii="Times New Roman" w:hAnsi="Times New Roman"/>
                            <w:sz w:val="24"/>
                          </w:rPr>
                        </w:pPr>
                        <w:r>
                          <w:rPr>
                            <w:rFonts w:ascii="Times New Roman" w:hAnsi="Times New Roman"/>
                            <w:sz w:val="24"/>
                          </w:rPr>
                          <w:t>Обход налогов</w:t>
                        </w:r>
                      </w:p>
                    </w:txbxContent>
                  </v:textbox>
                </v:roundrect>
                <v:roundrect id="Скругленный прямоугольник 16" o:spid="_x0000_s1038" style="position:absolute;left:45910;top:6572;width:12097;height:7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Ga8IA&#10;AADbAAAADwAAAGRycy9kb3ducmV2LnhtbERPTWvCQBC9F/wPywheim60IJpmI2Ip5JKDthdvQ3ZM&#10;UrOzYXc18d93CwVv83ifk+1G04k7Od9aVrBcJCCIK6tbrhV8f33ONyB8QNbYWSYFD/KwyycvGaba&#10;Dnyk+ynUIoawT1FBE0KfSumrhgz6he2JI3exzmCI0NVSOxxiuOnkKknW0mDLsaHBng4NVdfTzSg4&#10;jz/utWiXH9vtW1niyu9pOAxKzabj/h1EoDE8xf/uQsf5a/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ZrwgAAANsAAAAPAAAAAAAAAAAAAAAAAJgCAABkcnMvZG93&#10;bnJldi54bWxQSwUGAAAAAAQABAD1AAAAhwMAAAAA&#10;" fillcolor="white [3201]" strokecolor="black [3213]" strokeweight="1pt">
                  <v:textbox>
                    <w:txbxContent>
                      <w:p w:rsidR="00500D2B" w:rsidRDefault="00500D2B" w:rsidP="00710D52">
                        <w:pPr>
                          <w:jc w:val="center"/>
                          <w:rPr>
                            <w:rFonts w:ascii="Times New Roman" w:hAnsi="Times New Roman"/>
                            <w:sz w:val="24"/>
                          </w:rPr>
                        </w:pPr>
                        <w:r>
                          <w:rPr>
                            <w:rFonts w:ascii="Times New Roman" w:hAnsi="Times New Roman"/>
                            <w:sz w:val="24"/>
                          </w:rPr>
                          <w:t>Уклонение от уплаты налогов</w:t>
                        </w:r>
                      </w:p>
                      <w:p w:rsidR="00500D2B" w:rsidRPr="00497BE4" w:rsidRDefault="00500D2B" w:rsidP="00710D52">
                        <w:pPr>
                          <w:jc w:val="center"/>
                          <w:rPr>
                            <w:rFonts w:ascii="Times New Roman" w:hAnsi="Times New Roman"/>
                            <w:sz w:val="24"/>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9" type="#_x0000_t34" style="position:absolute;top:5715;width:26479;height:129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V+cQAAADbAAAADwAAAGRycy9kb3ducmV2LnhtbESP0WrCQBRE3wv+w3IFX4puGopKdJVS&#10;EKTgQ2M+4CZ7zQazd2N2m6R/3y0U+jjMzBlmf5xsKwbqfeNYwcsqAUFcOd1wraC4npZbED4ga2wd&#10;k4Jv8nA8zJ72mGk38icNeahFhLDPUIEJocuk9JUhi37lOuLo3VxvMUTZ11L3OEa4bWWaJGtpseG4&#10;YLCjd0PVPf+yCs724+Lr6zA8B7MpStk+8ku5Vmoxn952IAJN4T/81z5rBekr/H6JP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JX5xAAAANsAAAAPAAAAAAAAAAAA&#10;AAAAAKECAABkcnMvZG93bnJldi54bWxQSwUGAAAAAAQABAD5AAAAkgMAAAAA&#10;" strokecolor="black [3213]" strokeweight="1pt">
                  <v:stroke dashstyle="dash"/>
                </v:shape>
                <v:line id="Прямая соединительная линия 27" o:spid="_x0000_s1040" style="position:absolute;visibility:visible;mso-wrap-style:square" from="0,5715" to="0,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TaYsAAAADbAAAADwAAAGRycy9kb3ducmV2LnhtbESPQYvCMBSE74L/ITzBm6b24Eo1FRFE&#10;vQjr7mGPj+bZljYvJYm1/nsjCHscZuYbZrMdTCt6cr62rGAxT0AQF1bXXCr4/TnMViB8QNbYWiYF&#10;T/KwzcejDWbaPvib+msoRYSwz1BBFUKXSemLigz6ue2Io3ezzmCI0pVSO3xEuGllmiRLabDmuFBh&#10;R/uKiuZ6Nwp6Z5p6f1q5o/m7Xc5pix17VGo6GXZrEIGG8B/+tE9aQfoF7y/xB8j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k2mLAAAAA2wAAAA8AAAAAAAAAAAAAAAAA&#10;oQIAAGRycy9kb3ducmV2LnhtbFBLBQYAAAAABAAEAPkAAACOAwAAAAA=&#10;" strokecolor="black [3213]" strokeweight="1pt">
                  <v:stroke dashstyle="dash"/>
                </v:line>
                <v:line id="Прямая соединительная линия 28" o:spid="_x0000_s1041" style="position:absolute;visibility:visible;mso-wrap-style:square" from="58864,5715" to="58864,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tOELsAAADbAAAADwAAAGRycy9kb3ducmV2LnhtbERPuwrCMBTdBf8hXMHNpnYQqUYRQdRF&#10;8DE4XpprW2xuShJr/XszCI6H816ue9OIjpyvLSuYJikI4sLqmksFt+tuMgfhA7LGxjIp+JCH9Wo4&#10;WGKu7ZvP1F1CKWII+xwVVCG0uZS+qMigT2xLHLmHdQZDhK6U2uE7hptGZmk6kwZrjg0VtrStqHhe&#10;XkZB58yz3h7mbm/uj9Mxa7Blj0qNR/1mASJQH/7in/ugFWRxbPwSf4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je04QuwAAANsAAAAPAAAAAAAAAAAAAAAAAKECAABk&#10;cnMvZG93bnJldi54bWxQSwUGAAAAAAQABAD5AAAAiQMAAAAA&#10;" strokecolor="black [3213]" strokeweight="1pt">
                  <v:stroke dashstyle="dash"/>
                </v:line>
                <v:line id="Прямая соединительная линия 29" o:spid="_x0000_s1042" style="position:absolute;visibility:visible;mso-wrap-style:square" from="0,20955" to="58864,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fri8AAAADbAAAADwAAAGRycy9kb3ducmV2LnhtbESPQYvCMBSE74L/ITzBm6b2IFpNRQRZ&#10;vQire9jjo3m2pc1LSbK1/nsjCHscZuYbZrsbTCt6cr62rGAxT0AQF1bXXCr4uR1nKxA+IGtsLZOC&#10;J3nY5ePRFjNtH/xN/TWUIkLYZ6igCqHLpPRFRQb93HbE0btbZzBE6UqpHT4i3LQyTZKlNFhzXKiw&#10;o0NFRXP9Mwp6Z5r6cFq5L/N7v5zTFjv2qNR0Muw3IAIN4T/8aZ+0gnQN7y/xB8j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364vAAAAA2wAAAA8AAAAAAAAAAAAAAAAA&#10;oQIAAGRycy9kb3ducmV2LnhtbFBLBQYAAAAABAAEAPkAAACOAwAAAAA=&#10;" strokecolor="black [3213]" strokeweight="1pt">
                  <v:stroke dashstyle="dash"/>
                </v:line>
                <v:line id="Прямая соединительная линия 31" o:spid="_x0000_s1043" style="position:absolute;visibility:visible;mso-wrap-style:square" from="26479,18669" to="4524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vnA8EAAADbAAAADwAAAGRycy9kb3ducmV2LnhtbESPQWvCQBSE7wX/w/KEXopuVBAbXUWF&#10;ll6NYq+P7Gs2NPs2ZJ+a/vuuIHgcZuYbZrXpfaOu1MU6sIHJOANFXAZbc2XgdPwYLUBFQbbYBCYD&#10;fxRhsx68rDC34cYHuhZSqQThmKMBJ9LmWsfSkcc4Di1x8n5C51GS7CptO7wluG/0NMvm2mPNacFh&#10;S3tH5W9x8QbeDzNywjbIUb4/6+rtXOyyqTGvw367BCXUyzP8aH9ZA7MJ3L+kH6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cDwQAAANsAAAAPAAAAAAAAAAAAAAAA&#10;AKECAABkcnMvZG93bnJldi54bWxQSwUGAAAAAAQABAD5AAAAjwMAAAAA&#10;" strokecolor="black [3040]" strokeweight="1pt">
                  <v:stroke dashstyle="dash"/>
                </v:line>
                <v:line id="Прямая соединительная линия 32" o:spid="_x0000_s1044" style="position:absolute;flip:y;visibility:visible;mso-wrap-style:square" from="45243,5715" to="4524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oL8AAADbAAAADwAAAGRycy9kb3ducmV2LnhtbESP3arCMBCE7wXfIazgnaYq6LEaRfy/&#10;tccHWJq1LTab2kStb28EwcthZr5h5svGlOJBtSssKxj0IxDEqdUFZwrO/7veHwjnkTWWlknBixws&#10;F+3WHGNtn3yiR+IzESDsYlSQe1/FUro0J4Oubyvi4F1sbdAHWWdS1/gMcFPKYRSNpcGCw0KOFa1z&#10;Sq/J3Si47+3kemsu1flQHLU/babJdjVVqttpVjMQnhr/C3/bR61gNITPl/A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DN/oL8AAADbAAAADwAAAAAAAAAAAAAAAACh&#10;AgAAZHJzL2Rvd25yZXYueG1sUEsFBgAAAAAEAAQA+QAAAI0DAAAAAA==&#10;" strokecolor="black [3040]" strokeweight="1pt">
                  <v:stroke dashstyle="dash"/>
                </v:line>
                <v:line id="Прямая соединительная линия 33" o:spid="_x0000_s1045" style="position:absolute;visibility:visible;mso-wrap-style:square" from="45243,5715" to="5886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c78EAAADbAAAADwAAAGRycy9kb3ducmV2LnhtbESPQWvCQBSE7wX/w/IKvRTd1IBo6iq2&#10;UOnVKHp9ZF+zodm3Ifuq8d93BcHjMDPfMMv14Ft1pj42gQ28TTJQxFWwDdcGDvuv8RxUFGSLbWAy&#10;cKUI69XoaYmFDRfe0bmUWiUIxwINOJGu0DpWjjzGSeiIk/cTeo+SZF9r2+MlwX2rp1k20x4bTgsO&#10;O/p0VP2Wf97AYpeTE7ZB9nLaNvXrsfzIpsa8PA+bd1BCgzzC9/a3NZDncPuSfoB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1dzvwQAAANsAAAAPAAAAAAAAAAAAAAAA&#10;AKECAABkcnMvZG93bnJldi54bWxQSwUGAAAAAAQABAD5AAAAjwMAAAAA&#10;" strokecolor="black [3040]" strokeweight="1pt">
                  <v:stroke dashstyle="dash"/>
                </v:line>
                <v:rect id="Прямоугольник 35" o:spid="_x0000_s1046" style="position:absolute;left:16002;top:14954;width:26479;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91cMA&#10;AADbAAAADwAAAGRycy9kb3ducmV2LnhtbESPUWvCQBCE3wv9D8cWfKsXFVtJPaVUBAVBavsD1tw2&#10;Cc3upXdnjP/eE4Q+DjPzDTNf9tyojnyonRgYDTNQJIWztZQGvr/WzzNQIaJYbJyQgQsFWC4eH+aY&#10;W3eWT+oOsVQJIiFHA1WMba51KCpiDEPXkiTvx3nGmKQvtfV4TnBu9DjLXjRjLWmhwpY+Kip+Dyc2&#10;sLd/o9dVu/YdH7fdbsfF3nMwZvDUv7+BitTH//C9vbEGJlO4fU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g91cMAAADbAAAADwAAAAAAAAAAAAAAAACYAgAAZHJzL2Rv&#10;d25yZXYueG1sUEsFBgAAAAAEAAQA9QAAAIgDAAAAAA==&#10;" fillcolor="white [3201]" stroked="f" strokeweight="2pt">
                  <v:textbox>
                    <w:txbxContent>
                      <w:p w:rsidR="00500D2B" w:rsidRPr="00FA3E42" w:rsidRDefault="00500D2B" w:rsidP="00710D52">
                        <w:pPr>
                          <w:jc w:val="center"/>
                          <w:rPr>
                            <w:rFonts w:ascii="Times New Roman" w:hAnsi="Times New Roman"/>
                            <w:sz w:val="24"/>
                          </w:rPr>
                        </w:pPr>
                        <w:r w:rsidRPr="00FA3E42">
                          <w:rPr>
                            <w:rFonts w:ascii="Times New Roman" w:hAnsi="Times New Roman"/>
                            <w:sz w:val="24"/>
                          </w:rPr>
                          <w:t xml:space="preserve">Пассивная позиция </w:t>
                        </w:r>
                      </w:p>
                    </w:txbxContent>
                  </v:textbox>
                </v:rect>
              </v:group>
            </w:pict>
          </mc:Fallback>
        </mc:AlternateContent>
      </w:r>
    </w:p>
    <w:p w:rsidR="00710D52" w:rsidRDefault="00710D52" w:rsidP="00710D52">
      <w:pPr>
        <w:spacing w:after="120" w:line="360" w:lineRule="auto"/>
        <w:ind w:firstLine="709"/>
        <w:jc w:val="both"/>
        <w:rPr>
          <w:rFonts w:ascii="Times New Roman" w:hAnsi="Times New Roman"/>
          <w:sz w:val="24"/>
          <w:szCs w:val="24"/>
        </w:rPr>
      </w:pPr>
      <w:r>
        <w:rPr>
          <w:rFonts w:ascii="Times New Roman" w:hAnsi="Times New Roman"/>
          <w:sz w:val="24"/>
          <w:szCs w:val="24"/>
        </w:rPr>
        <w:t xml:space="preserve">                   </w:t>
      </w:r>
    </w:p>
    <w:p w:rsidR="00710D52" w:rsidRDefault="00710D52" w:rsidP="00710D52">
      <w:pPr>
        <w:spacing w:after="120" w:line="360" w:lineRule="auto"/>
        <w:ind w:firstLine="709"/>
        <w:jc w:val="both"/>
        <w:rPr>
          <w:rFonts w:ascii="Times New Roman" w:hAnsi="Times New Roman"/>
          <w:sz w:val="24"/>
          <w:szCs w:val="24"/>
        </w:rPr>
      </w:pPr>
    </w:p>
    <w:p w:rsidR="00710D52" w:rsidRDefault="00710D52" w:rsidP="00710D52">
      <w:pPr>
        <w:spacing w:after="120" w:line="360" w:lineRule="auto"/>
        <w:ind w:firstLine="709"/>
        <w:jc w:val="both"/>
        <w:rPr>
          <w:rFonts w:ascii="Times New Roman" w:hAnsi="Times New Roman"/>
          <w:sz w:val="24"/>
          <w:szCs w:val="24"/>
        </w:rPr>
      </w:pPr>
    </w:p>
    <w:p w:rsidR="00710D52" w:rsidRDefault="00710D52" w:rsidP="00710D52">
      <w:pPr>
        <w:spacing w:after="120" w:line="360" w:lineRule="auto"/>
        <w:ind w:firstLine="709"/>
        <w:jc w:val="both"/>
        <w:rPr>
          <w:rFonts w:ascii="Times New Roman" w:hAnsi="Times New Roman"/>
          <w:sz w:val="24"/>
          <w:szCs w:val="24"/>
        </w:rPr>
      </w:pPr>
    </w:p>
    <w:p w:rsidR="00710D52" w:rsidRDefault="00710D52" w:rsidP="00710D52">
      <w:pPr>
        <w:spacing w:after="120" w:line="360" w:lineRule="auto"/>
        <w:ind w:firstLine="709"/>
        <w:jc w:val="both"/>
        <w:rPr>
          <w:rFonts w:ascii="Times New Roman" w:hAnsi="Times New Roman"/>
          <w:sz w:val="24"/>
          <w:szCs w:val="24"/>
        </w:rPr>
      </w:pPr>
    </w:p>
    <w:p w:rsidR="00710D52" w:rsidRDefault="00710D52" w:rsidP="001A2666">
      <w:pPr>
        <w:spacing w:after="0" w:line="360" w:lineRule="auto"/>
        <w:ind w:firstLine="709"/>
        <w:jc w:val="both"/>
        <w:rPr>
          <w:rFonts w:ascii="Times New Roman" w:hAnsi="Times New Roman"/>
          <w:sz w:val="24"/>
          <w:szCs w:val="24"/>
        </w:rPr>
      </w:pPr>
    </w:p>
    <w:p w:rsidR="00710D52" w:rsidRDefault="00710D52" w:rsidP="001A2666">
      <w:pPr>
        <w:spacing w:after="0" w:line="360" w:lineRule="auto"/>
        <w:ind w:firstLine="709"/>
        <w:jc w:val="center"/>
        <w:rPr>
          <w:rFonts w:ascii="Times New Roman" w:hAnsi="Times New Roman"/>
          <w:sz w:val="24"/>
          <w:szCs w:val="24"/>
        </w:rPr>
      </w:pPr>
      <w:r>
        <w:rPr>
          <w:rFonts w:ascii="Times New Roman" w:hAnsi="Times New Roman"/>
          <w:sz w:val="24"/>
          <w:szCs w:val="24"/>
        </w:rPr>
        <w:t>Рисунок 1 Признаки налогового планирования и других подходов к управлению налоговыми отчислениями</w:t>
      </w:r>
    </w:p>
    <w:p w:rsidR="00710D52" w:rsidRDefault="00710D52" w:rsidP="001A2666">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Под активной позицией налогоплательщика понимается проведение им активной налоговой политики. Такой признак наряду с налоговым планированием присущ уклонению от уплаты налогов, так как оба процесса требуют проведения комплекса мероприятий для достижения поставленной цели. Цели налогового планирования в соответствие с принципом </w:t>
      </w:r>
      <w:r>
        <w:rPr>
          <w:rFonts w:ascii="Times New Roman" w:hAnsi="Times New Roman"/>
          <w:sz w:val="24"/>
          <w:szCs w:val="24"/>
          <w:lang w:val="en-US"/>
        </w:rPr>
        <w:t>SMART</w:t>
      </w:r>
      <w:r w:rsidRPr="00A15BC7">
        <w:rPr>
          <w:rFonts w:ascii="Times New Roman" w:hAnsi="Times New Roman"/>
          <w:sz w:val="24"/>
          <w:szCs w:val="24"/>
        </w:rPr>
        <w:t xml:space="preserve"> </w:t>
      </w:r>
      <w:r>
        <w:rPr>
          <w:rFonts w:ascii="Times New Roman" w:hAnsi="Times New Roman"/>
          <w:sz w:val="24"/>
          <w:szCs w:val="24"/>
        </w:rPr>
        <w:t>представлены в приложении 1. Что касается пассивной позиции в отношении налогообложения, то она характеризуется бездеятельностью налогоплательщика, которая может проявляться либо в простой организации правильности расчёта и своевременности уплаты налогов, как в случае стандартного метода уплаты налогов, либо в полном отсутствии налоговых выплат, которое имеет место при обходе налогов.</w:t>
      </w:r>
    </w:p>
    <w:p w:rsidR="00710D52" w:rsidRPr="00A15BC7" w:rsidRDefault="00710D52" w:rsidP="001A2666">
      <w:pPr>
        <w:spacing w:after="0" w:line="360" w:lineRule="auto"/>
        <w:ind w:firstLine="709"/>
        <w:jc w:val="both"/>
        <w:rPr>
          <w:rFonts w:ascii="Times New Roman" w:hAnsi="Times New Roman"/>
          <w:sz w:val="24"/>
          <w:szCs w:val="24"/>
        </w:rPr>
      </w:pPr>
      <w:r>
        <w:rPr>
          <w:rFonts w:ascii="Times New Roman" w:hAnsi="Times New Roman"/>
          <w:sz w:val="24"/>
          <w:szCs w:val="24"/>
        </w:rPr>
        <w:t xml:space="preserve">Итак, после проведённого нами анализа определений налогового планирования, можно сделать вывод о том, что данный процесс отличается от других способов управления налоговыми отчислениями совокупностью основополагающих принципов, которые заключаются в соблюдении действующего законодательства и проведении активной политики в отношении налогообложения. </w:t>
      </w:r>
    </w:p>
    <w:p w:rsidR="00710D52" w:rsidRPr="00DA061F" w:rsidRDefault="00710D52" w:rsidP="00710D52">
      <w:pPr>
        <w:keepNext/>
        <w:keepLines/>
        <w:spacing w:before="200" w:after="240"/>
        <w:jc w:val="center"/>
        <w:outlineLvl w:val="1"/>
        <w:rPr>
          <w:rFonts w:ascii="Times New Roman" w:eastAsiaTheme="majorEastAsia" w:hAnsi="Times New Roman"/>
          <w:b/>
          <w:bCs/>
          <w:sz w:val="24"/>
          <w:szCs w:val="28"/>
        </w:rPr>
      </w:pPr>
      <w:bookmarkStart w:id="8" w:name="_Toc436953553"/>
      <w:bookmarkStart w:id="9" w:name="_Toc451091308"/>
      <w:r w:rsidRPr="00DA061F">
        <w:rPr>
          <w:rFonts w:ascii="Times New Roman" w:eastAsiaTheme="majorEastAsia" w:hAnsi="Times New Roman"/>
          <w:b/>
          <w:bCs/>
          <w:sz w:val="24"/>
          <w:szCs w:val="28"/>
        </w:rPr>
        <w:lastRenderedPageBreak/>
        <w:t>1.2. Этапы налогового планирования</w:t>
      </w:r>
      <w:bookmarkEnd w:id="8"/>
      <w:bookmarkEnd w:id="9"/>
    </w:p>
    <w:p w:rsidR="00710D52" w:rsidRPr="00EF076F" w:rsidRDefault="00710D52" w:rsidP="001A2666">
      <w:pPr>
        <w:spacing w:after="0" w:line="360" w:lineRule="auto"/>
        <w:ind w:firstLine="709"/>
        <w:jc w:val="both"/>
        <w:rPr>
          <w:rFonts w:ascii="Times New Roman" w:hAnsi="Times New Roman"/>
          <w:sz w:val="24"/>
          <w:szCs w:val="24"/>
        </w:rPr>
      </w:pPr>
      <w:r w:rsidRPr="00EF076F">
        <w:rPr>
          <w:rFonts w:ascii="Times New Roman" w:hAnsi="Times New Roman"/>
          <w:sz w:val="24"/>
        </w:rPr>
        <w:t xml:space="preserve">Как и многие процессы, налоговое планирование состоит из последовательных действий, каждое из которых определяет конечный результат. Мы считаем целесообразным рассмотреть несколько точек зрения на стадии налогового планирования, так как в отношении этого вопроса отмечаются некоторые расхождения. В таблице 1 представлены три точки зрения на этапы процесса налогового планирования: Л.С. Кириной и А.Н. Гороховой, С.В. </w:t>
      </w:r>
      <w:proofErr w:type="spellStart"/>
      <w:r w:rsidRPr="00EF076F">
        <w:rPr>
          <w:rFonts w:ascii="Times New Roman" w:hAnsi="Times New Roman"/>
          <w:sz w:val="24"/>
        </w:rPr>
        <w:t>Жесткова</w:t>
      </w:r>
      <w:proofErr w:type="spellEnd"/>
      <w:r w:rsidRPr="00EF076F">
        <w:rPr>
          <w:rFonts w:ascii="Times New Roman" w:hAnsi="Times New Roman"/>
          <w:sz w:val="24"/>
        </w:rPr>
        <w:t xml:space="preserve"> и В.В. </w:t>
      </w:r>
      <w:proofErr w:type="spellStart"/>
      <w:r w:rsidRPr="00EF076F">
        <w:rPr>
          <w:rFonts w:ascii="Times New Roman" w:hAnsi="Times New Roman"/>
          <w:sz w:val="24"/>
        </w:rPr>
        <w:t>Зябрикова</w:t>
      </w:r>
      <w:proofErr w:type="spellEnd"/>
      <w:r w:rsidRPr="00EF076F">
        <w:rPr>
          <w:rFonts w:ascii="Times New Roman" w:hAnsi="Times New Roman"/>
          <w:sz w:val="24"/>
        </w:rPr>
        <w:t>. Мы провели анализ общего и отличного в представленных моделях, а также распределили операции по управлению и оптимизации налогов по этапам управления.</w:t>
      </w:r>
      <w:r w:rsidRPr="00EF076F">
        <w:rPr>
          <w:rFonts w:ascii="Times New Roman" w:hAnsi="Times New Roman"/>
          <w:sz w:val="24"/>
          <w:szCs w:val="24"/>
        </w:rPr>
        <w:t xml:space="preserve"> </w:t>
      </w:r>
    </w:p>
    <w:p w:rsidR="00710D52" w:rsidRPr="00EF076F" w:rsidRDefault="00710D52" w:rsidP="001A2666">
      <w:pPr>
        <w:spacing w:after="0" w:line="360" w:lineRule="auto"/>
        <w:rPr>
          <w:rFonts w:ascii="Times New Roman" w:hAnsi="Times New Roman"/>
          <w:sz w:val="24"/>
          <w:szCs w:val="24"/>
        </w:rPr>
      </w:pPr>
      <w:r w:rsidRPr="00EF076F">
        <w:rPr>
          <w:rFonts w:ascii="Times New Roman" w:hAnsi="Times New Roman"/>
          <w:sz w:val="24"/>
          <w:szCs w:val="24"/>
        </w:rPr>
        <w:t>Таблица - 1 Сравнение концепций этапов налогового планирования</w:t>
      </w:r>
    </w:p>
    <w:tbl>
      <w:tblPr>
        <w:tblStyle w:val="a8"/>
        <w:tblW w:w="9680" w:type="dxa"/>
        <w:jc w:val="center"/>
        <w:tblLook w:val="04A0" w:firstRow="1" w:lastRow="0" w:firstColumn="1" w:lastColumn="0" w:noHBand="0" w:noVBand="1"/>
      </w:tblPr>
      <w:tblGrid>
        <w:gridCol w:w="1186"/>
        <w:gridCol w:w="2123"/>
        <w:gridCol w:w="2123"/>
        <w:gridCol w:w="2124"/>
        <w:gridCol w:w="2124"/>
      </w:tblGrid>
      <w:tr w:rsidR="00710D52" w:rsidRPr="00911C38" w:rsidTr="003E60B0">
        <w:trPr>
          <w:trHeight w:val="626"/>
          <w:jc w:val="center"/>
        </w:trPr>
        <w:tc>
          <w:tcPr>
            <w:tcW w:w="1186" w:type="dxa"/>
          </w:tcPr>
          <w:p w:rsidR="00710D52" w:rsidRPr="00911C38" w:rsidRDefault="00710D52" w:rsidP="003E60B0">
            <w:pPr>
              <w:spacing w:after="120" w:line="360" w:lineRule="auto"/>
              <w:jc w:val="center"/>
              <w:rPr>
                <w:rFonts w:ascii="Times New Roman" w:hAnsi="Times New Roman"/>
                <w:b/>
                <w:sz w:val="24"/>
                <w:szCs w:val="24"/>
              </w:rPr>
            </w:pPr>
          </w:p>
        </w:tc>
        <w:tc>
          <w:tcPr>
            <w:tcW w:w="2123" w:type="dxa"/>
            <w:vAlign w:val="center"/>
          </w:tcPr>
          <w:p w:rsidR="00710D52" w:rsidRPr="00911C38" w:rsidRDefault="00710D52" w:rsidP="003E60B0">
            <w:pPr>
              <w:spacing w:after="120" w:line="360" w:lineRule="auto"/>
              <w:jc w:val="center"/>
              <w:rPr>
                <w:rFonts w:ascii="Times New Roman" w:hAnsi="Times New Roman"/>
                <w:b/>
                <w:sz w:val="24"/>
                <w:szCs w:val="24"/>
              </w:rPr>
            </w:pPr>
            <w:r w:rsidRPr="00911C38">
              <w:rPr>
                <w:rFonts w:ascii="Times New Roman" w:hAnsi="Times New Roman"/>
                <w:b/>
                <w:sz w:val="24"/>
                <w:szCs w:val="24"/>
              </w:rPr>
              <w:t>Этапы управления</w:t>
            </w:r>
          </w:p>
        </w:tc>
        <w:tc>
          <w:tcPr>
            <w:tcW w:w="2123" w:type="dxa"/>
            <w:vAlign w:val="center"/>
          </w:tcPr>
          <w:p w:rsidR="00710D52" w:rsidRDefault="00710D52" w:rsidP="003E60B0">
            <w:pPr>
              <w:spacing w:after="120"/>
              <w:jc w:val="center"/>
              <w:rPr>
                <w:rFonts w:ascii="Times New Roman" w:hAnsi="Times New Roman"/>
                <w:b/>
                <w:sz w:val="24"/>
                <w:szCs w:val="24"/>
              </w:rPr>
            </w:pPr>
            <w:r w:rsidRPr="00911C38">
              <w:rPr>
                <w:rFonts w:ascii="Times New Roman" w:hAnsi="Times New Roman"/>
                <w:b/>
                <w:sz w:val="24"/>
                <w:szCs w:val="24"/>
              </w:rPr>
              <w:t>В.В. Зябриков</w:t>
            </w:r>
          </w:p>
          <w:p w:rsidR="00710D52" w:rsidRPr="00911C38" w:rsidRDefault="00710D52" w:rsidP="003E60B0">
            <w:pPr>
              <w:spacing w:after="120"/>
              <w:jc w:val="center"/>
              <w:rPr>
                <w:rFonts w:ascii="Times New Roman" w:hAnsi="Times New Roman"/>
                <w:b/>
                <w:sz w:val="24"/>
                <w:szCs w:val="24"/>
              </w:rPr>
            </w:pPr>
            <w:r>
              <w:rPr>
                <w:rFonts w:ascii="Times New Roman" w:hAnsi="Times New Roman"/>
                <w:b/>
                <w:sz w:val="24"/>
                <w:szCs w:val="24"/>
              </w:rPr>
              <w:t>(1997 г.)</w:t>
            </w:r>
          </w:p>
        </w:tc>
        <w:tc>
          <w:tcPr>
            <w:tcW w:w="2124" w:type="dxa"/>
            <w:vAlign w:val="center"/>
          </w:tcPr>
          <w:p w:rsidR="00710D52" w:rsidRDefault="00710D52" w:rsidP="003E60B0">
            <w:pPr>
              <w:spacing w:after="120"/>
              <w:jc w:val="center"/>
              <w:rPr>
                <w:rFonts w:ascii="Times New Roman" w:hAnsi="Times New Roman"/>
                <w:b/>
                <w:sz w:val="24"/>
                <w:szCs w:val="24"/>
              </w:rPr>
            </w:pPr>
            <w:r w:rsidRPr="00911C38">
              <w:rPr>
                <w:rFonts w:ascii="Times New Roman" w:hAnsi="Times New Roman"/>
                <w:b/>
                <w:sz w:val="24"/>
                <w:szCs w:val="24"/>
              </w:rPr>
              <w:t xml:space="preserve">С.В. </w:t>
            </w:r>
            <w:proofErr w:type="spellStart"/>
            <w:r>
              <w:rPr>
                <w:rFonts w:ascii="Times New Roman" w:hAnsi="Times New Roman"/>
                <w:b/>
                <w:sz w:val="24"/>
                <w:szCs w:val="24"/>
              </w:rPr>
              <w:t>Ж</w:t>
            </w:r>
            <w:r w:rsidRPr="00911C38">
              <w:rPr>
                <w:rFonts w:ascii="Times New Roman" w:hAnsi="Times New Roman"/>
                <w:b/>
                <w:sz w:val="24"/>
                <w:szCs w:val="24"/>
              </w:rPr>
              <w:t>естков</w:t>
            </w:r>
            <w:proofErr w:type="spellEnd"/>
          </w:p>
          <w:p w:rsidR="00710D52" w:rsidRPr="00911C38" w:rsidRDefault="00710D52" w:rsidP="003E60B0">
            <w:pPr>
              <w:spacing w:after="120"/>
              <w:jc w:val="center"/>
              <w:rPr>
                <w:rFonts w:ascii="Times New Roman" w:hAnsi="Times New Roman"/>
                <w:b/>
                <w:sz w:val="24"/>
                <w:szCs w:val="24"/>
              </w:rPr>
            </w:pPr>
            <w:r>
              <w:rPr>
                <w:rFonts w:ascii="Times New Roman" w:hAnsi="Times New Roman"/>
                <w:b/>
                <w:sz w:val="24"/>
                <w:szCs w:val="24"/>
              </w:rPr>
              <w:t>(2002 г.)</w:t>
            </w:r>
          </w:p>
        </w:tc>
        <w:tc>
          <w:tcPr>
            <w:tcW w:w="2124" w:type="dxa"/>
            <w:vAlign w:val="center"/>
          </w:tcPr>
          <w:p w:rsidR="00710D52" w:rsidRDefault="00710D52" w:rsidP="003E60B0">
            <w:pPr>
              <w:spacing w:after="120"/>
              <w:jc w:val="center"/>
              <w:rPr>
                <w:rFonts w:ascii="Times New Roman" w:hAnsi="Times New Roman"/>
                <w:b/>
                <w:sz w:val="24"/>
                <w:szCs w:val="24"/>
              </w:rPr>
            </w:pPr>
            <w:r w:rsidRPr="00911C38">
              <w:rPr>
                <w:rFonts w:ascii="Times New Roman" w:hAnsi="Times New Roman"/>
                <w:b/>
                <w:sz w:val="24"/>
                <w:szCs w:val="24"/>
              </w:rPr>
              <w:t>Л.С. Кирина и А.Н. Горохова</w:t>
            </w:r>
          </w:p>
          <w:p w:rsidR="00710D52" w:rsidRPr="00911C38" w:rsidRDefault="00710D52" w:rsidP="003E60B0">
            <w:pPr>
              <w:spacing w:after="120"/>
              <w:jc w:val="center"/>
              <w:rPr>
                <w:rFonts w:ascii="Times New Roman" w:hAnsi="Times New Roman"/>
                <w:b/>
                <w:sz w:val="24"/>
                <w:szCs w:val="24"/>
              </w:rPr>
            </w:pPr>
            <w:r>
              <w:rPr>
                <w:rFonts w:ascii="Times New Roman" w:hAnsi="Times New Roman"/>
                <w:b/>
                <w:sz w:val="24"/>
                <w:szCs w:val="24"/>
              </w:rPr>
              <w:t>(2014 г.)</w:t>
            </w:r>
          </w:p>
        </w:tc>
      </w:tr>
      <w:tr w:rsidR="00710D52" w:rsidRPr="00911C38" w:rsidTr="003E60B0">
        <w:trPr>
          <w:trHeight w:val="895"/>
          <w:jc w:val="center"/>
        </w:trPr>
        <w:tc>
          <w:tcPr>
            <w:tcW w:w="1186" w:type="dxa"/>
          </w:tcPr>
          <w:p w:rsidR="00710D52" w:rsidRPr="00911C38" w:rsidRDefault="00710D52" w:rsidP="003E60B0">
            <w:pPr>
              <w:spacing w:after="120" w:line="360" w:lineRule="auto"/>
              <w:jc w:val="center"/>
              <w:rPr>
                <w:rFonts w:ascii="Times New Roman" w:hAnsi="Times New Roman"/>
                <w:sz w:val="24"/>
                <w:szCs w:val="24"/>
              </w:rPr>
            </w:pPr>
            <w:r>
              <w:rPr>
                <w:rFonts w:ascii="Times New Roman" w:hAnsi="Times New Roman"/>
                <w:sz w:val="24"/>
                <w:szCs w:val="24"/>
              </w:rPr>
              <w:t>1</w:t>
            </w:r>
          </w:p>
        </w:tc>
        <w:tc>
          <w:tcPr>
            <w:tcW w:w="2123" w:type="dxa"/>
            <w:vMerge w:val="restart"/>
            <w:vAlign w:val="center"/>
          </w:tcPr>
          <w:p w:rsidR="00710D52" w:rsidRPr="00911C38" w:rsidRDefault="00710D52" w:rsidP="003E60B0">
            <w:pPr>
              <w:spacing w:after="120" w:line="276" w:lineRule="auto"/>
              <w:jc w:val="center"/>
              <w:rPr>
                <w:rFonts w:ascii="Times New Roman" w:hAnsi="Times New Roman"/>
                <w:sz w:val="24"/>
                <w:szCs w:val="24"/>
              </w:rPr>
            </w:pPr>
            <w:r w:rsidRPr="00911C38">
              <w:rPr>
                <w:rFonts w:ascii="Times New Roman" w:hAnsi="Times New Roman"/>
                <w:sz w:val="24"/>
                <w:szCs w:val="24"/>
              </w:rPr>
              <w:t>Стратегический</w:t>
            </w:r>
          </w:p>
        </w:tc>
        <w:tc>
          <w:tcPr>
            <w:tcW w:w="2123" w:type="dxa"/>
            <w:vAlign w:val="center"/>
          </w:tcPr>
          <w:p w:rsidR="00710D52" w:rsidRPr="00911C38" w:rsidRDefault="00710D52" w:rsidP="003E60B0">
            <w:pPr>
              <w:spacing w:after="120" w:line="276" w:lineRule="auto"/>
              <w:jc w:val="center"/>
              <w:rPr>
                <w:rFonts w:ascii="Times New Roman" w:hAnsi="Times New Roman"/>
                <w:i/>
                <w:sz w:val="24"/>
                <w:szCs w:val="24"/>
              </w:rPr>
            </w:pPr>
            <w:r w:rsidRPr="00911C38">
              <w:rPr>
                <w:rFonts w:ascii="Times New Roman" w:hAnsi="Times New Roman"/>
                <w:i/>
                <w:sz w:val="24"/>
                <w:szCs w:val="24"/>
              </w:rPr>
              <w:t>Оценка позиции налоговой администрации</w:t>
            </w:r>
          </w:p>
        </w:tc>
        <w:tc>
          <w:tcPr>
            <w:tcW w:w="2124" w:type="dxa"/>
            <w:vAlign w:val="center"/>
          </w:tcPr>
          <w:p w:rsidR="00710D52" w:rsidRPr="00911C38" w:rsidRDefault="00710D52" w:rsidP="003E60B0">
            <w:pPr>
              <w:spacing w:after="120" w:line="276" w:lineRule="auto"/>
              <w:jc w:val="center"/>
              <w:rPr>
                <w:rFonts w:ascii="Times New Roman" w:hAnsi="Times New Roman"/>
                <w:sz w:val="24"/>
                <w:szCs w:val="24"/>
              </w:rPr>
            </w:pPr>
          </w:p>
        </w:tc>
        <w:tc>
          <w:tcPr>
            <w:tcW w:w="2124" w:type="dxa"/>
            <w:vAlign w:val="center"/>
          </w:tcPr>
          <w:p w:rsidR="00710D52" w:rsidRPr="00911C38" w:rsidRDefault="00710D52" w:rsidP="003E60B0">
            <w:pPr>
              <w:spacing w:after="120" w:line="276" w:lineRule="auto"/>
              <w:jc w:val="center"/>
              <w:rPr>
                <w:rFonts w:ascii="Times New Roman" w:hAnsi="Times New Roman"/>
                <w:sz w:val="24"/>
                <w:szCs w:val="24"/>
              </w:rPr>
            </w:pPr>
          </w:p>
        </w:tc>
      </w:tr>
      <w:tr w:rsidR="00710D52" w:rsidRPr="00911C38" w:rsidTr="003E60B0">
        <w:trPr>
          <w:trHeight w:val="626"/>
          <w:jc w:val="center"/>
        </w:trPr>
        <w:tc>
          <w:tcPr>
            <w:tcW w:w="1186" w:type="dxa"/>
          </w:tcPr>
          <w:p w:rsidR="00710D52" w:rsidRPr="001B48D9" w:rsidRDefault="00710D52" w:rsidP="003E60B0">
            <w:pPr>
              <w:spacing w:after="120" w:line="360" w:lineRule="auto"/>
              <w:jc w:val="center"/>
              <w:rPr>
                <w:rFonts w:ascii="Times New Roman" w:hAnsi="Times New Roman"/>
                <w:sz w:val="24"/>
                <w:szCs w:val="24"/>
              </w:rPr>
            </w:pPr>
            <w:r>
              <w:rPr>
                <w:rFonts w:ascii="Times New Roman" w:hAnsi="Times New Roman"/>
                <w:sz w:val="24"/>
                <w:szCs w:val="24"/>
              </w:rPr>
              <w:t>2</w:t>
            </w:r>
          </w:p>
        </w:tc>
        <w:tc>
          <w:tcPr>
            <w:tcW w:w="2123" w:type="dxa"/>
            <w:vMerge/>
            <w:vAlign w:val="center"/>
          </w:tcPr>
          <w:p w:rsidR="00710D52" w:rsidRPr="00911C38" w:rsidRDefault="00710D52" w:rsidP="003E60B0">
            <w:pPr>
              <w:spacing w:after="120" w:line="276" w:lineRule="auto"/>
              <w:jc w:val="center"/>
              <w:rPr>
                <w:rFonts w:ascii="Times New Roman" w:hAnsi="Times New Roman"/>
                <w:sz w:val="24"/>
                <w:szCs w:val="24"/>
              </w:rPr>
            </w:pPr>
          </w:p>
        </w:tc>
        <w:tc>
          <w:tcPr>
            <w:tcW w:w="2123" w:type="dxa"/>
            <w:vMerge w:val="restart"/>
            <w:vAlign w:val="center"/>
          </w:tcPr>
          <w:p w:rsidR="00710D52" w:rsidRPr="00911C38" w:rsidRDefault="00710D52" w:rsidP="003E60B0">
            <w:pPr>
              <w:spacing w:after="120" w:line="276" w:lineRule="auto"/>
              <w:jc w:val="center"/>
              <w:rPr>
                <w:rFonts w:ascii="Times New Roman" w:hAnsi="Times New Roman"/>
                <w:sz w:val="24"/>
                <w:szCs w:val="24"/>
              </w:rPr>
            </w:pPr>
            <w:r w:rsidRPr="00911C38">
              <w:rPr>
                <w:rFonts w:ascii="Times New Roman" w:hAnsi="Times New Roman"/>
                <w:sz w:val="24"/>
                <w:szCs w:val="24"/>
              </w:rPr>
              <w:t>Выбор оптимальных параметров фирмы</w:t>
            </w:r>
          </w:p>
        </w:tc>
        <w:tc>
          <w:tcPr>
            <w:tcW w:w="2124" w:type="dxa"/>
            <w:vAlign w:val="center"/>
          </w:tcPr>
          <w:p w:rsidR="00710D52" w:rsidRPr="00911C38" w:rsidRDefault="00710D52" w:rsidP="003E60B0">
            <w:pPr>
              <w:spacing w:after="120" w:line="276" w:lineRule="auto"/>
              <w:jc w:val="center"/>
              <w:rPr>
                <w:rFonts w:ascii="Times New Roman" w:hAnsi="Times New Roman"/>
                <w:sz w:val="24"/>
                <w:szCs w:val="24"/>
              </w:rPr>
            </w:pPr>
          </w:p>
        </w:tc>
        <w:tc>
          <w:tcPr>
            <w:tcW w:w="2124" w:type="dxa"/>
            <w:vAlign w:val="center"/>
          </w:tcPr>
          <w:p w:rsidR="00710D52" w:rsidRPr="00911C38" w:rsidRDefault="00710D52" w:rsidP="003E60B0">
            <w:pPr>
              <w:spacing w:after="120" w:line="276" w:lineRule="auto"/>
              <w:jc w:val="center"/>
              <w:rPr>
                <w:rFonts w:ascii="Times New Roman" w:hAnsi="Times New Roman"/>
                <w:i/>
                <w:sz w:val="24"/>
                <w:szCs w:val="24"/>
              </w:rPr>
            </w:pPr>
            <w:r w:rsidRPr="00911C38">
              <w:rPr>
                <w:rFonts w:ascii="Times New Roman" w:hAnsi="Times New Roman"/>
                <w:i/>
                <w:sz w:val="24"/>
                <w:szCs w:val="24"/>
              </w:rPr>
              <w:t>Идея о построении бизнеса</w:t>
            </w:r>
          </w:p>
        </w:tc>
      </w:tr>
      <w:tr w:rsidR="00710D52" w:rsidRPr="00911C38" w:rsidTr="003E60B0">
        <w:trPr>
          <w:trHeight w:val="905"/>
          <w:jc w:val="center"/>
        </w:trPr>
        <w:tc>
          <w:tcPr>
            <w:tcW w:w="1186" w:type="dxa"/>
          </w:tcPr>
          <w:p w:rsidR="00710D52" w:rsidRPr="00911C38" w:rsidRDefault="00710D52" w:rsidP="003E60B0">
            <w:pPr>
              <w:spacing w:after="120" w:line="360" w:lineRule="auto"/>
              <w:jc w:val="center"/>
              <w:rPr>
                <w:rFonts w:ascii="Times New Roman" w:hAnsi="Times New Roman"/>
                <w:sz w:val="24"/>
                <w:szCs w:val="24"/>
              </w:rPr>
            </w:pPr>
            <w:r>
              <w:rPr>
                <w:rFonts w:ascii="Times New Roman" w:hAnsi="Times New Roman"/>
                <w:sz w:val="24"/>
                <w:szCs w:val="24"/>
              </w:rPr>
              <w:t>3</w:t>
            </w:r>
          </w:p>
        </w:tc>
        <w:tc>
          <w:tcPr>
            <w:tcW w:w="2123" w:type="dxa"/>
            <w:vMerge/>
            <w:vAlign w:val="center"/>
          </w:tcPr>
          <w:p w:rsidR="00710D52" w:rsidRPr="00911C38" w:rsidRDefault="00710D52" w:rsidP="003E60B0">
            <w:pPr>
              <w:spacing w:after="120" w:line="276" w:lineRule="auto"/>
              <w:jc w:val="center"/>
              <w:rPr>
                <w:rFonts w:ascii="Times New Roman" w:hAnsi="Times New Roman"/>
                <w:sz w:val="24"/>
                <w:szCs w:val="24"/>
              </w:rPr>
            </w:pPr>
          </w:p>
        </w:tc>
        <w:tc>
          <w:tcPr>
            <w:tcW w:w="2123" w:type="dxa"/>
            <w:vMerge/>
            <w:vAlign w:val="center"/>
          </w:tcPr>
          <w:p w:rsidR="00710D52" w:rsidRPr="00911C38" w:rsidRDefault="00710D52" w:rsidP="003E60B0">
            <w:pPr>
              <w:spacing w:after="120" w:line="276" w:lineRule="auto"/>
              <w:jc w:val="center"/>
              <w:rPr>
                <w:rFonts w:ascii="Times New Roman" w:hAnsi="Times New Roman"/>
                <w:sz w:val="24"/>
                <w:szCs w:val="24"/>
              </w:rPr>
            </w:pPr>
          </w:p>
        </w:tc>
        <w:tc>
          <w:tcPr>
            <w:tcW w:w="2124" w:type="dxa"/>
            <w:vAlign w:val="center"/>
          </w:tcPr>
          <w:p w:rsidR="00710D52" w:rsidRPr="00911C38" w:rsidRDefault="00710D52" w:rsidP="003E60B0">
            <w:pPr>
              <w:spacing w:after="120" w:line="276" w:lineRule="auto"/>
              <w:jc w:val="center"/>
              <w:rPr>
                <w:rFonts w:ascii="Times New Roman" w:hAnsi="Times New Roman"/>
                <w:sz w:val="24"/>
                <w:szCs w:val="24"/>
              </w:rPr>
            </w:pPr>
            <w:r w:rsidRPr="00911C38">
              <w:rPr>
                <w:rFonts w:ascii="Times New Roman" w:hAnsi="Times New Roman"/>
                <w:sz w:val="24"/>
                <w:szCs w:val="24"/>
              </w:rPr>
              <w:t>Определение наиболее выгодного места размещения</w:t>
            </w:r>
          </w:p>
        </w:tc>
        <w:tc>
          <w:tcPr>
            <w:tcW w:w="2124" w:type="dxa"/>
            <w:vAlign w:val="center"/>
          </w:tcPr>
          <w:p w:rsidR="00710D52" w:rsidRPr="00911C38" w:rsidRDefault="00710D52" w:rsidP="003E60B0">
            <w:pPr>
              <w:spacing w:after="120" w:line="276" w:lineRule="auto"/>
              <w:jc w:val="center"/>
              <w:rPr>
                <w:rFonts w:ascii="Times New Roman" w:hAnsi="Times New Roman"/>
                <w:sz w:val="24"/>
                <w:szCs w:val="24"/>
              </w:rPr>
            </w:pPr>
            <w:r w:rsidRPr="00911C38">
              <w:rPr>
                <w:rFonts w:ascii="Times New Roman" w:hAnsi="Times New Roman"/>
                <w:sz w:val="24"/>
                <w:szCs w:val="24"/>
              </w:rPr>
              <w:t>Решение о месте расположения</w:t>
            </w:r>
          </w:p>
        </w:tc>
      </w:tr>
      <w:tr w:rsidR="00710D52" w:rsidRPr="00911C38" w:rsidTr="003E60B0">
        <w:trPr>
          <w:trHeight w:val="895"/>
          <w:jc w:val="center"/>
        </w:trPr>
        <w:tc>
          <w:tcPr>
            <w:tcW w:w="1186" w:type="dxa"/>
          </w:tcPr>
          <w:p w:rsidR="00710D52" w:rsidRPr="00911C38" w:rsidRDefault="00710D52" w:rsidP="003E60B0">
            <w:pPr>
              <w:spacing w:after="120" w:line="360" w:lineRule="auto"/>
              <w:jc w:val="center"/>
              <w:rPr>
                <w:rFonts w:ascii="Times New Roman" w:hAnsi="Times New Roman"/>
                <w:sz w:val="24"/>
                <w:szCs w:val="24"/>
              </w:rPr>
            </w:pPr>
            <w:r>
              <w:rPr>
                <w:rFonts w:ascii="Times New Roman" w:hAnsi="Times New Roman"/>
                <w:sz w:val="24"/>
                <w:szCs w:val="24"/>
              </w:rPr>
              <w:t>4</w:t>
            </w:r>
          </w:p>
        </w:tc>
        <w:tc>
          <w:tcPr>
            <w:tcW w:w="2123" w:type="dxa"/>
            <w:vMerge/>
            <w:vAlign w:val="center"/>
          </w:tcPr>
          <w:p w:rsidR="00710D52" w:rsidRPr="00911C38" w:rsidRDefault="00710D52" w:rsidP="003E60B0">
            <w:pPr>
              <w:spacing w:after="120" w:line="276" w:lineRule="auto"/>
              <w:jc w:val="center"/>
              <w:rPr>
                <w:rFonts w:ascii="Times New Roman" w:hAnsi="Times New Roman"/>
                <w:sz w:val="24"/>
                <w:szCs w:val="24"/>
              </w:rPr>
            </w:pPr>
          </w:p>
        </w:tc>
        <w:tc>
          <w:tcPr>
            <w:tcW w:w="2123" w:type="dxa"/>
            <w:vMerge/>
            <w:vAlign w:val="center"/>
          </w:tcPr>
          <w:p w:rsidR="00710D52" w:rsidRPr="00911C38" w:rsidRDefault="00710D52" w:rsidP="003E60B0">
            <w:pPr>
              <w:spacing w:after="120" w:line="276" w:lineRule="auto"/>
              <w:jc w:val="center"/>
              <w:rPr>
                <w:rFonts w:ascii="Times New Roman" w:hAnsi="Times New Roman"/>
                <w:sz w:val="24"/>
                <w:szCs w:val="24"/>
              </w:rPr>
            </w:pPr>
          </w:p>
        </w:tc>
        <w:tc>
          <w:tcPr>
            <w:tcW w:w="2124" w:type="dxa"/>
            <w:vAlign w:val="center"/>
          </w:tcPr>
          <w:p w:rsidR="00710D52" w:rsidRPr="00911C38" w:rsidRDefault="00710D52" w:rsidP="003E60B0">
            <w:pPr>
              <w:spacing w:after="120" w:line="276" w:lineRule="auto"/>
              <w:jc w:val="center"/>
              <w:rPr>
                <w:rFonts w:ascii="Times New Roman" w:hAnsi="Times New Roman"/>
                <w:sz w:val="24"/>
                <w:szCs w:val="24"/>
              </w:rPr>
            </w:pPr>
            <w:r w:rsidRPr="00911C38">
              <w:rPr>
                <w:rFonts w:ascii="Times New Roman" w:hAnsi="Times New Roman"/>
                <w:sz w:val="24"/>
                <w:szCs w:val="24"/>
              </w:rPr>
              <w:t>Выбор организационно-правовой формы</w:t>
            </w:r>
          </w:p>
        </w:tc>
        <w:tc>
          <w:tcPr>
            <w:tcW w:w="2124" w:type="dxa"/>
            <w:vAlign w:val="center"/>
          </w:tcPr>
          <w:p w:rsidR="00710D52" w:rsidRPr="00911C38" w:rsidRDefault="00710D52" w:rsidP="003E60B0">
            <w:pPr>
              <w:spacing w:after="120" w:line="276" w:lineRule="auto"/>
              <w:jc w:val="center"/>
              <w:rPr>
                <w:rFonts w:ascii="Times New Roman" w:hAnsi="Times New Roman"/>
                <w:sz w:val="24"/>
                <w:szCs w:val="24"/>
              </w:rPr>
            </w:pPr>
            <w:r w:rsidRPr="00911C38">
              <w:rPr>
                <w:rFonts w:ascii="Times New Roman" w:hAnsi="Times New Roman"/>
                <w:sz w:val="24"/>
                <w:szCs w:val="24"/>
              </w:rPr>
              <w:t>Выбор организационно-правовой формы</w:t>
            </w:r>
          </w:p>
        </w:tc>
      </w:tr>
      <w:tr w:rsidR="00710D52" w:rsidRPr="00911C38" w:rsidTr="003E60B0">
        <w:trPr>
          <w:trHeight w:val="626"/>
          <w:jc w:val="center"/>
        </w:trPr>
        <w:tc>
          <w:tcPr>
            <w:tcW w:w="1186" w:type="dxa"/>
          </w:tcPr>
          <w:p w:rsidR="00710D52" w:rsidRPr="00911C38" w:rsidRDefault="00710D52" w:rsidP="003E60B0">
            <w:pPr>
              <w:spacing w:after="120" w:line="360" w:lineRule="auto"/>
              <w:jc w:val="center"/>
              <w:rPr>
                <w:rFonts w:ascii="Times New Roman" w:hAnsi="Times New Roman"/>
                <w:sz w:val="24"/>
                <w:szCs w:val="24"/>
              </w:rPr>
            </w:pPr>
            <w:r>
              <w:rPr>
                <w:rFonts w:ascii="Times New Roman" w:hAnsi="Times New Roman"/>
                <w:sz w:val="24"/>
                <w:szCs w:val="24"/>
              </w:rPr>
              <w:t>5</w:t>
            </w:r>
          </w:p>
        </w:tc>
        <w:tc>
          <w:tcPr>
            <w:tcW w:w="2123" w:type="dxa"/>
            <w:vAlign w:val="center"/>
          </w:tcPr>
          <w:p w:rsidR="00710D52" w:rsidRPr="00911C38" w:rsidRDefault="00710D52" w:rsidP="003E60B0">
            <w:pPr>
              <w:spacing w:after="120" w:line="276" w:lineRule="auto"/>
              <w:jc w:val="center"/>
              <w:rPr>
                <w:rFonts w:ascii="Times New Roman" w:hAnsi="Times New Roman"/>
                <w:sz w:val="24"/>
                <w:szCs w:val="24"/>
              </w:rPr>
            </w:pPr>
            <w:r w:rsidRPr="00911C38">
              <w:rPr>
                <w:rFonts w:ascii="Times New Roman" w:hAnsi="Times New Roman"/>
                <w:sz w:val="24"/>
                <w:szCs w:val="24"/>
              </w:rPr>
              <w:t xml:space="preserve">Стратегический + </w:t>
            </w:r>
            <w:r>
              <w:rPr>
                <w:rFonts w:ascii="Times New Roman" w:hAnsi="Times New Roman"/>
                <w:sz w:val="24"/>
                <w:szCs w:val="24"/>
              </w:rPr>
              <w:t>Оперативный</w:t>
            </w:r>
          </w:p>
        </w:tc>
        <w:tc>
          <w:tcPr>
            <w:tcW w:w="2123" w:type="dxa"/>
            <w:vAlign w:val="center"/>
          </w:tcPr>
          <w:p w:rsidR="00710D52" w:rsidRPr="00911C38" w:rsidRDefault="00710D52" w:rsidP="003E60B0">
            <w:pPr>
              <w:spacing w:after="120" w:line="276" w:lineRule="auto"/>
              <w:jc w:val="center"/>
              <w:rPr>
                <w:rFonts w:ascii="Times New Roman" w:hAnsi="Times New Roman"/>
                <w:sz w:val="24"/>
                <w:szCs w:val="24"/>
              </w:rPr>
            </w:pPr>
            <w:r w:rsidRPr="00911C38">
              <w:rPr>
                <w:rFonts w:ascii="Times New Roman" w:hAnsi="Times New Roman"/>
                <w:sz w:val="24"/>
                <w:szCs w:val="24"/>
              </w:rPr>
              <w:t>Текущее налоговое планирование + *</w:t>
            </w:r>
          </w:p>
        </w:tc>
        <w:tc>
          <w:tcPr>
            <w:tcW w:w="2124" w:type="dxa"/>
            <w:vMerge w:val="restart"/>
            <w:vAlign w:val="center"/>
          </w:tcPr>
          <w:p w:rsidR="00710D52" w:rsidRPr="00911C38" w:rsidRDefault="00710D52" w:rsidP="003E60B0">
            <w:pPr>
              <w:spacing w:after="120" w:line="276" w:lineRule="auto"/>
              <w:jc w:val="center"/>
              <w:rPr>
                <w:rFonts w:ascii="Times New Roman" w:hAnsi="Times New Roman"/>
                <w:sz w:val="24"/>
                <w:szCs w:val="24"/>
              </w:rPr>
            </w:pPr>
            <w:r w:rsidRPr="00911C38">
              <w:rPr>
                <w:rFonts w:ascii="Times New Roman" w:hAnsi="Times New Roman"/>
                <w:sz w:val="24"/>
                <w:szCs w:val="24"/>
              </w:rPr>
              <w:t>Анализ налоговых льгот, создание системы договорных отношений</w:t>
            </w:r>
          </w:p>
        </w:tc>
        <w:tc>
          <w:tcPr>
            <w:tcW w:w="2124" w:type="dxa"/>
            <w:vAlign w:val="center"/>
          </w:tcPr>
          <w:p w:rsidR="00710D52" w:rsidRPr="00911C38" w:rsidRDefault="00710D52" w:rsidP="003E60B0">
            <w:pPr>
              <w:spacing w:after="120" w:line="276" w:lineRule="auto"/>
              <w:jc w:val="center"/>
              <w:rPr>
                <w:rFonts w:ascii="Times New Roman" w:hAnsi="Times New Roman"/>
                <w:sz w:val="24"/>
                <w:szCs w:val="24"/>
              </w:rPr>
            </w:pPr>
            <w:r w:rsidRPr="00911C38">
              <w:rPr>
                <w:rFonts w:ascii="Times New Roman" w:hAnsi="Times New Roman"/>
                <w:sz w:val="24"/>
                <w:szCs w:val="24"/>
              </w:rPr>
              <w:t xml:space="preserve"> </w:t>
            </w:r>
            <w:r>
              <w:rPr>
                <w:rFonts w:ascii="Times New Roman" w:hAnsi="Times New Roman"/>
                <w:sz w:val="24"/>
                <w:szCs w:val="24"/>
              </w:rPr>
              <w:t xml:space="preserve">Анализ </w:t>
            </w:r>
            <w:r w:rsidRPr="00911C38">
              <w:rPr>
                <w:rFonts w:ascii="Times New Roman" w:hAnsi="Times New Roman"/>
                <w:sz w:val="24"/>
                <w:szCs w:val="24"/>
              </w:rPr>
              <w:t>налогового поля</w:t>
            </w:r>
          </w:p>
        </w:tc>
      </w:tr>
      <w:tr w:rsidR="00710D52" w:rsidRPr="00911C38" w:rsidTr="00932282">
        <w:trPr>
          <w:trHeight w:val="1797"/>
          <w:jc w:val="center"/>
        </w:trPr>
        <w:tc>
          <w:tcPr>
            <w:tcW w:w="1186" w:type="dxa"/>
          </w:tcPr>
          <w:p w:rsidR="00710D52" w:rsidRPr="00911C38" w:rsidRDefault="00710D52" w:rsidP="003E60B0">
            <w:pPr>
              <w:spacing w:after="120" w:line="360" w:lineRule="auto"/>
              <w:jc w:val="center"/>
              <w:rPr>
                <w:rFonts w:ascii="Times New Roman" w:hAnsi="Times New Roman"/>
                <w:sz w:val="24"/>
                <w:szCs w:val="24"/>
              </w:rPr>
            </w:pPr>
            <w:r>
              <w:rPr>
                <w:rFonts w:ascii="Times New Roman" w:hAnsi="Times New Roman"/>
                <w:sz w:val="24"/>
                <w:szCs w:val="24"/>
              </w:rPr>
              <w:t>6</w:t>
            </w:r>
          </w:p>
        </w:tc>
        <w:tc>
          <w:tcPr>
            <w:tcW w:w="2123" w:type="dxa"/>
            <w:vAlign w:val="center"/>
          </w:tcPr>
          <w:p w:rsidR="00710D52" w:rsidRPr="00911C38" w:rsidRDefault="00710D52" w:rsidP="003E60B0">
            <w:pPr>
              <w:spacing w:after="120" w:line="276" w:lineRule="auto"/>
              <w:jc w:val="center"/>
              <w:rPr>
                <w:rFonts w:ascii="Times New Roman" w:hAnsi="Times New Roman"/>
                <w:sz w:val="24"/>
                <w:szCs w:val="24"/>
              </w:rPr>
            </w:pPr>
            <w:r>
              <w:rPr>
                <w:rFonts w:ascii="Times New Roman" w:hAnsi="Times New Roman"/>
                <w:sz w:val="24"/>
                <w:szCs w:val="24"/>
              </w:rPr>
              <w:t>Оперативный</w:t>
            </w:r>
          </w:p>
        </w:tc>
        <w:tc>
          <w:tcPr>
            <w:tcW w:w="2123" w:type="dxa"/>
            <w:vAlign w:val="center"/>
          </w:tcPr>
          <w:p w:rsidR="00710D52" w:rsidRPr="00911C38" w:rsidRDefault="00710D52" w:rsidP="003E60B0">
            <w:pPr>
              <w:spacing w:after="120" w:line="276" w:lineRule="auto"/>
              <w:jc w:val="center"/>
              <w:rPr>
                <w:rFonts w:ascii="Times New Roman" w:hAnsi="Times New Roman"/>
                <w:sz w:val="24"/>
                <w:szCs w:val="24"/>
              </w:rPr>
            </w:pPr>
          </w:p>
        </w:tc>
        <w:tc>
          <w:tcPr>
            <w:tcW w:w="2124" w:type="dxa"/>
            <w:vMerge/>
            <w:vAlign w:val="center"/>
          </w:tcPr>
          <w:p w:rsidR="00710D52" w:rsidRPr="00911C38" w:rsidRDefault="00710D52" w:rsidP="003E60B0">
            <w:pPr>
              <w:spacing w:after="120" w:line="276" w:lineRule="auto"/>
              <w:jc w:val="center"/>
              <w:rPr>
                <w:rFonts w:ascii="Times New Roman" w:hAnsi="Times New Roman"/>
                <w:sz w:val="24"/>
                <w:szCs w:val="24"/>
              </w:rPr>
            </w:pPr>
          </w:p>
        </w:tc>
        <w:tc>
          <w:tcPr>
            <w:tcW w:w="2124" w:type="dxa"/>
            <w:vAlign w:val="center"/>
          </w:tcPr>
          <w:p w:rsidR="00710D52" w:rsidRDefault="00710D52" w:rsidP="003E60B0">
            <w:pPr>
              <w:spacing w:after="120" w:line="276" w:lineRule="auto"/>
              <w:jc w:val="center"/>
              <w:rPr>
                <w:rFonts w:ascii="Times New Roman" w:hAnsi="Times New Roman"/>
                <w:sz w:val="24"/>
                <w:szCs w:val="24"/>
              </w:rPr>
            </w:pPr>
            <w:r w:rsidRPr="00911C38">
              <w:rPr>
                <w:rFonts w:ascii="Times New Roman" w:hAnsi="Times New Roman"/>
                <w:sz w:val="24"/>
                <w:szCs w:val="24"/>
              </w:rPr>
              <w:t>Подписание договоров с контрагентами</w:t>
            </w:r>
          </w:p>
          <w:p w:rsidR="001A2666" w:rsidRDefault="001A2666" w:rsidP="003E60B0">
            <w:pPr>
              <w:spacing w:after="120" w:line="276" w:lineRule="auto"/>
              <w:jc w:val="center"/>
              <w:rPr>
                <w:rFonts w:ascii="Times New Roman" w:hAnsi="Times New Roman"/>
                <w:sz w:val="24"/>
                <w:szCs w:val="24"/>
              </w:rPr>
            </w:pPr>
          </w:p>
          <w:p w:rsidR="001A2666" w:rsidRPr="00911C38" w:rsidRDefault="001A2666" w:rsidP="003E60B0">
            <w:pPr>
              <w:spacing w:after="120" w:line="276" w:lineRule="auto"/>
              <w:jc w:val="center"/>
              <w:rPr>
                <w:rFonts w:ascii="Times New Roman" w:hAnsi="Times New Roman"/>
                <w:sz w:val="24"/>
                <w:szCs w:val="24"/>
              </w:rPr>
            </w:pPr>
          </w:p>
        </w:tc>
      </w:tr>
    </w:tbl>
    <w:tbl>
      <w:tblPr>
        <w:tblStyle w:val="a8"/>
        <w:tblpPr w:leftFromText="180" w:rightFromText="180" w:vertAnchor="text" w:horzAnchor="margin" w:tblpY="863"/>
        <w:tblW w:w="9606" w:type="dxa"/>
        <w:tblLook w:val="04A0" w:firstRow="1" w:lastRow="0" w:firstColumn="1" w:lastColumn="0" w:noHBand="0" w:noVBand="1"/>
      </w:tblPr>
      <w:tblGrid>
        <w:gridCol w:w="1101"/>
        <w:gridCol w:w="2126"/>
        <w:gridCol w:w="2126"/>
        <w:gridCol w:w="2126"/>
        <w:gridCol w:w="2127"/>
      </w:tblGrid>
      <w:tr w:rsidR="00710D52" w:rsidTr="003E60B0">
        <w:tc>
          <w:tcPr>
            <w:tcW w:w="1101" w:type="dxa"/>
          </w:tcPr>
          <w:p w:rsidR="00710D52" w:rsidRPr="00911C38" w:rsidRDefault="00710D52" w:rsidP="003E60B0">
            <w:pPr>
              <w:spacing w:after="120" w:line="360" w:lineRule="auto"/>
              <w:jc w:val="center"/>
              <w:rPr>
                <w:rFonts w:ascii="Times New Roman" w:hAnsi="Times New Roman"/>
                <w:sz w:val="24"/>
                <w:szCs w:val="24"/>
              </w:rPr>
            </w:pPr>
            <w:r>
              <w:rPr>
                <w:rFonts w:ascii="Times New Roman" w:hAnsi="Times New Roman"/>
                <w:sz w:val="24"/>
                <w:szCs w:val="24"/>
              </w:rPr>
              <w:lastRenderedPageBreak/>
              <w:t>7</w:t>
            </w:r>
          </w:p>
        </w:tc>
        <w:tc>
          <w:tcPr>
            <w:tcW w:w="2126" w:type="dxa"/>
            <w:vMerge w:val="restart"/>
            <w:vAlign w:val="center"/>
          </w:tcPr>
          <w:p w:rsidR="00710D52" w:rsidRPr="00911C38" w:rsidRDefault="00710D52" w:rsidP="003E60B0">
            <w:pPr>
              <w:spacing w:after="120" w:line="360" w:lineRule="auto"/>
              <w:jc w:val="center"/>
              <w:rPr>
                <w:rFonts w:ascii="Times New Roman" w:hAnsi="Times New Roman"/>
                <w:sz w:val="24"/>
                <w:szCs w:val="24"/>
              </w:rPr>
            </w:pPr>
            <w:r>
              <w:rPr>
                <w:rFonts w:ascii="Times New Roman" w:hAnsi="Times New Roman"/>
                <w:sz w:val="24"/>
                <w:szCs w:val="24"/>
              </w:rPr>
              <w:t>Оперативный</w:t>
            </w:r>
          </w:p>
        </w:tc>
        <w:tc>
          <w:tcPr>
            <w:tcW w:w="2126" w:type="dxa"/>
            <w:vAlign w:val="center"/>
          </w:tcPr>
          <w:p w:rsidR="00710D52" w:rsidRPr="00911C38" w:rsidRDefault="00710D52" w:rsidP="003E60B0">
            <w:pPr>
              <w:spacing w:after="120" w:line="360" w:lineRule="auto"/>
              <w:jc w:val="center"/>
              <w:rPr>
                <w:rFonts w:ascii="Times New Roman" w:hAnsi="Times New Roman"/>
                <w:sz w:val="24"/>
                <w:szCs w:val="24"/>
              </w:rPr>
            </w:pPr>
            <w:r w:rsidRPr="00911C38">
              <w:rPr>
                <w:rFonts w:ascii="Times New Roman" w:hAnsi="Times New Roman"/>
                <w:sz w:val="24"/>
                <w:szCs w:val="24"/>
              </w:rPr>
              <w:t>Наиболее выгодное размещение прибыли и активов фирмы</w:t>
            </w:r>
          </w:p>
        </w:tc>
        <w:tc>
          <w:tcPr>
            <w:tcW w:w="2126" w:type="dxa"/>
            <w:vAlign w:val="center"/>
          </w:tcPr>
          <w:p w:rsidR="00710D52" w:rsidRPr="00911C38" w:rsidRDefault="00710D52" w:rsidP="003E60B0">
            <w:pPr>
              <w:spacing w:after="120" w:line="360" w:lineRule="auto"/>
              <w:jc w:val="center"/>
              <w:rPr>
                <w:rFonts w:ascii="Times New Roman" w:hAnsi="Times New Roman"/>
                <w:sz w:val="24"/>
                <w:szCs w:val="24"/>
              </w:rPr>
            </w:pPr>
            <w:r w:rsidRPr="00911C38">
              <w:rPr>
                <w:rFonts w:ascii="Times New Roman" w:hAnsi="Times New Roman"/>
                <w:sz w:val="24"/>
                <w:szCs w:val="24"/>
              </w:rPr>
              <w:t>Рациональное использование и распределение активов и прибыли</w:t>
            </w:r>
          </w:p>
        </w:tc>
        <w:tc>
          <w:tcPr>
            <w:tcW w:w="2127" w:type="dxa"/>
            <w:vAlign w:val="center"/>
          </w:tcPr>
          <w:p w:rsidR="00710D52" w:rsidRPr="00911C38" w:rsidRDefault="00710D52" w:rsidP="003E60B0">
            <w:pPr>
              <w:spacing w:after="120" w:line="360" w:lineRule="auto"/>
              <w:jc w:val="center"/>
              <w:rPr>
                <w:rFonts w:ascii="Times New Roman" w:hAnsi="Times New Roman"/>
                <w:sz w:val="24"/>
                <w:szCs w:val="24"/>
              </w:rPr>
            </w:pPr>
            <w:r w:rsidRPr="00911C38">
              <w:rPr>
                <w:rFonts w:ascii="Times New Roman" w:hAnsi="Times New Roman"/>
                <w:sz w:val="24"/>
                <w:szCs w:val="24"/>
              </w:rPr>
              <w:t>Размещение активов и прибыли</w:t>
            </w:r>
          </w:p>
        </w:tc>
      </w:tr>
      <w:tr w:rsidR="00710D52" w:rsidTr="003E60B0">
        <w:tc>
          <w:tcPr>
            <w:tcW w:w="1101" w:type="dxa"/>
          </w:tcPr>
          <w:p w:rsidR="00710D52" w:rsidRPr="001B48D9" w:rsidRDefault="00710D52" w:rsidP="003E60B0">
            <w:pPr>
              <w:spacing w:after="120" w:line="360" w:lineRule="auto"/>
              <w:jc w:val="center"/>
              <w:rPr>
                <w:rFonts w:ascii="Times New Roman" w:hAnsi="Times New Roman"/>
                <w:sz w:val="24"/>
                <w:szCs w:val="24"/>
              </w:rPr>
            </w:pPr>
            <w:r>
              <w:rPr>
                <w:rFonts w:ascii="Times New Roman" w:hAnsi="Times New Roman"/>
                <w:sz w:val="24"/>
                <w:szCs w:val="24"/>
              </w:rPr>
              <w:t>8</w:t>
            </w:r>
          </w:p>
        </w:tc>
        <w:tc>
          <w:tcPr>
            <w:tcW w:w="2126" w:type="dxa"/>
            <w:vMerge/>
            <w:vAlign w:val="center"/>
          </w:tcPr>
          <w:p w:rsidR="00710D52" w:rsidRPr="00911C38" w:rsidRDefault="00710D52" w:rsidP="003E60B0">
            <w:pPr>
              <w:spacing w:after="120" w:line="360" w:lineRule="auto"/>
              <w:jc w:val="center"/>
              <w:rPr>
                <w:rFonts w:ascii="Times New Roman" w:hAnsi="Times New Roman"/>
                <w:sz w:val="24"/>
                <w:szCs w:val="24"/>
              </w:rPr>
            </w:pPr>
          </w:p>
        </w:tc>
        <w:tc>
          <w:tcPr>
            <w:tcW w:w="2126" w:type="dxa"/>
            <w:vAlign w:val="center"/>
          </w:tcPr>
          <w:p w:rsidR="00710D52" w:rsidRPr="00911C38" w:rsidRDefault="00710D52" w:rsidP="003E60B0">
            <w:pPr>
              <w:spacing w:after="120" w:line="360" w:lineRule="auto"/>
              <w:jc w:val="center"/>
              <w:rPr>
                <w:rFonts w:ascii="Times New Roman" w:hAnsi="Times New Roman"/>
                <w:sz w:val="24"/>
                <w:szCs w:val="24"/>
              </w:rPr>
            </w:pPr>
            <w:r w:rsidRPr="00911C38">
              <w:rPr>
                <w:rFonts w:ascii="Times New Roman" w:hAnsi="Times New Roman"/>
                <w:sz w:val="24"/>
                <w:szCs w:val="24"/>
              </w:rPr>
              <w:t>*</w:t>
            </w:r>
            <w:r>
              <w:rPr>
                <w:rFonts w:ascii="Times New Roman" w:hAnsi="Times New Roman"/>
                <w:sz w:val="24"/>
                <w:szCs w:val="24"/>
              </w:rPr>
              <w:t>Проведение внутреннего аудита</w:t>
            </w:r>
          </w:p>
        </w:tc>
        <w:tc>
          <w:tcPr>
            <w:tcW w:w="2126" w:type="dxa"/>
            <w:vAlign w:val="center"/>
          </w:tcPr>
          <w:p w:rsidR="00710D52" w:rsidRPr="00911C38" w:rsidRDefault="00710D52" w:rsidP="003E60B0">
            <w:pPr>
              <w:spacing w:after="120" w:line="360" w:lineRule="auto"/>
              <w:jc w:val="center"/>
              <w:rPr>
                <w:rFonts w:ascii="Times New Roman" w:hAnsi="Times New Roman"/>
                <w:sz w:val="24"/>
                <w:szCs w:val="24"/>
              </w:rPr>
            </w:pPr>
          </w:p>
        </w:tc>
        <w:tc>
          <w:tcPr>
            <w:tcW w:w="2127" w:type="dxa"/>
            <w:vAlign w:val="center"/>
          </w:tcPr>
          <w:p w:rsidR="00710D52" w:rsidRPr="00911C38" w:rsidRDefault="00710D52" w:rsidP="003E60B0">
            <w:pPr>
              <w:spacing w:after="120" w:line="360" w:lineRule="auto"/>
              <w:jc w:val="center"/>
              <w:rPr>
                <w:rFonts w:ascii="Times New Roman" w:hAnsi="Times New Roman"/>
                <w:i/>
                <w:sz w:val="24"/>
                <w:szCs w:val="24"/>
              </w:rPr>
            </w:pPr>
            <w:r w:rsidRPr="00911C38">
              <w:rPr>
                <w:rFonts w:ascii="Times New Roman" w:hAnsi="Times New Roman"/>
                <w:i/>
                <w:sz w:val="24"/>
                <w:szCs w:val="24"/>
              </w:rPr>
              <w:t>Организация системы контроля</w:t>
            </w:r>
          </w:p>
        </w:tc>
      </w:tr>
      <w:tr w:rsidR="00710D52" w:rsidTr="003E60B0">
        <w:tc>
          <w:tcPr>
            <w:tcW w:w="1101" w:type="dxa"/>
          </w:tcPr>
          <w:p w:rsidR="00710D52" w:rsidRPr="00911C38" w:rsidRDefault="00710D52" w:rsidP="003E60B0">
            <w:pPr>
              <w:spacing w:before="240" w:after="120" w:line="360" w:lineRule="auto"/>
              <w:jc w:val="center"/>
              <w:rPr>
                <w:rFonts w:ascii="Times New Roman" w:hAnsi="Times New Roman"/>
                <w:sz w:val="24"/>
                <w:szCs w:val="24"/>
              </w:rPr>
            </w:pPr>
            <w:r>
              <w:rPr>
                <w:rFonts w:ascii="Times New Roman" w:hAnsi="Times New Roman"/>
                <w:sz w:val="24"/>
                <w:szCs w:val="24"/>
              </w:rPr>
              <w:t>9</w:t>
            </w:r>
          </w:p>
        </w:tc>
        <w:tc>
          <w:tcPr>
            <w:tcW w:w="2126" w:type="dxa"/>
            <w:vMerge/>
            <w:vAlign w:val="center"/>
          </w:tcPr>
          <w:p w:rsidR="00710D52" w:rsidRPr="00911C38" w:rsidRDefault="00710D52" w:rsidP="003E60B0">
            <w:pPr>
              <w:spacing w:before="240" w:after="120" w:line="360" w:lineRule="auto"/>
              <w:jc w:val="center"/>
              <w:rPr>
                <w:rFonts w:ascii="Times New Roman" w:hAnsi="Times New Roman"/>
                <w:sz w:val="24"/>
                <w:szCs w:val="24"/>
              </w:rPr>
            </w:pPr>
          </w:p>
        </w:tc>
        <w:tc>
          <w:tcPr>
            <w:tcW w:w="2126" w:type="dxa"/>
            <w:vAlign w:val="center"/>
          </w:tcPr>
          <w:p w:rsidR="00710D52" w:rsidRPr="00911C38" w:rsidRDefault="00710D52" w:rsidP="003E60B0">
            <w:pPr>
              <w:tabs>
                <w:tab w:val="left" w:pos="1005"/>
                <w:tab w:val="center" w:pos="1088"/>
              </w:tabs>
              <w:spacing w:before="240" w:after="120" w:line="360" w:lineRule="auto"/>
              <w:jc w:val="center"/>
              <w:rPr>
                <w:rFonts w:ascii="Times New Roman" w:hAnsi="Times New Roman"/>
                <w:i/>
                <w:sz w:val="24"/>
                <w:szCs w:val="24"/>
              </w:rPr>
            </w:pPr>
            <w:r w:rsidRPr="00911C38">
              <w:rPr>
                <w:rFonts w:ascii="Times New Roman" w:hAnsi="Times New Roman"/>
                <w:i/>
                <w:sz w:val="24"/>
                <w:szCs w:val="24"/>
              </w:rPr>
              <w:t>Выявление недостатков и пересмотр применяемых методов налогового планирования</w:t>
            </w:r>
          </w:p>
        </w:tc>
        <w:tc>
          <w:tcPr>
            <w:tcW w:w="2126" w:type="dxa"/>
            <w:vAlign w:val="center"/>
          </w:tcPr>
          <w:p w:rsidR="00710D52" w:rsidRPr="00911C38" w:rsidRDefault="00710D52" w:rsidP="003E60B0">
            <w:pPr>
              <w:spacing w:before="240" w:after="120" w:line="360" w:lineRule="auto"/>
              <w:jc w:val="center"/>
              <w:rPr>
                <w:rFonts w:ascii="Times New Roman" w:hAnsi="Times New Roman"/>
                <w:sz w:val="24"/>
                <w:szCs w:val="24"/>
              </w:rPr>
            </w:pPr>
          </w:p>
        </w:tc>
        <w:tc>
          <w:tcPr>
            <w:tcW w:w="2127" w:type="dxa"/>
            <w:vAlign w:val="center"/>
          </w:tcPr>
          <w:p w:rsidR="00710D52" w:rsidRPr="00911C38" w:rsidRDefault="00710D52" w:rsidP="003E60B0">
            <w:pPr>
              <w:spacing w:before="240" w:after="120" w:line="360" w:lineRule="auto"/>
              <w:jc w:val="center"/>
              <w:rPr>
                <w:rFonts w:ascii="Times New Roman" w:hAnsi="Times New Roman"/>
                <w:sz w:val="24"/>
                <w:szCs w:val="24"/>
              </w:rPr>
            </w:pPr>
          </w:p>
        </w:tc>
      </w:tr>
    </w:tbl>
    <w:p w:rsidR="00710D52" w:rsidRDefault="00710D52" w:rsidP="00710D52">
      <w:pPr>
        <w:spacing w:after="0"/>
        <w:rPr>
          <w:rFonts w:ascii="Times New Roman" w:hAnsi="Times New Roman"/>
          <w:sz w:val="24"/>
        </w:rPr>
      </w:pPr>
    </w:p>
    <w:p w:rsidR="00710D52" w:rsidRPr="005E1C42" w:rsidRDefault="00710D52" w:rsidP="00710D52">
      <w:pPr>
        <w:spacing w:after="0"/>
        <w:rPr>
          <w:rFonts w:ascii="Times New Roman" w:hAnsi="Times New Roman"/>
          <w:sz w:val="24"/>
        </w:rPr>
      </w:pPr>
      <w:r>
        <w:rPr>
          <w:rFonts w:ascii="Times New Roman" w:hAnsi="Times New Roman"/>
          <w:sz w:val="24"/>
        </w:rPr>
        <w:t xml:space="preserve">Продолжение таблицы – 1 </w:t>
      </w:r>
    </w:p>
    <w:p w:rsidR="00710D52" w:rsidRDefault="00710D52" w:rsidP="00710D52">
      <w:pPr>
        <w:spacing w:before="240" w:after="0"/>
        <w:ind w:left="709"/>
        <w:rPr>
          <w:rFonts w:ascii="Times New Roman" w:hAnsi="Times New Roman"/>
          <w:sz w:val="24"/>
          <w:szCs w:val="24"/>
        </w:rPr>
      </w:pPr>
      <w:r w:rsidRPr="000B3F43">
        <w:rPr>
          <w:rFonts w:ascii="Times New Roman" w:hAnsi="Times New Roman"/>
          <w:i/>
          <w:sz w:val="24"/>
        </w:rPr>
        <w:t xml:space="preserve">Составлено по: </w:t>
      </w:r>
      <w:r w:rsidR="002F1341">
        <w:rPr>
          <w:rFonts w:ascii="Times New Roman" w:hAnsi="Times New Roman"/>
          <w:sz w:val="24"/>
        </w:rPr>
        <w:t xml:space="preserve">1) </w:t>
      </w:r>
      <w:r w:rsidRPr="002D60A5">
        <w:rPr>
          <w:rFonts w:ascii="Times New Roman" w:hAnsi="Times New Roman"/>
          <w:sz w:val="24"/>
          <w:szCs w:val="24"/>
        </w:rPr>
        <w:t>Налоговый менеджмент в организациях</w:t>
      </w:r>
      <w:proofErr w:type="gramStart"/>
      <w:r w:rsidRPr="002D60A5">
        <w:rPr>
          <w:rFonts w:ascii="Times New Roman" w:hAnsi="Times New Roman"/>
          <w:sz w:val="24"/>
          <w:szCs w:val="24"/>
        </w:rPr>
        <w:t xml:space="preserve"> :</w:t>
      </w:r>
      <w:proofErr w:type="gramEnd"/>
      <w:r w:rsidRPr="002D60A5">
        <w:rPr>
          <w:rFonts w:ascii="Times New Roman" w:hAnsi="Times New Roman"/>
          <w:sz w:val="24"/>
          <w:szCs w:val="24"/>
        </w:rPr>
        <w:t xml:space="preserve"> учебник для магистров / Л.С. Кирина, Н.А. Горохова. – М.</w:t>
      </w:r>
      <w:proofErr w:type="gramStart"/>
      <w:r w:rsidRPr="002D60A5">
        <w:rPr>
          <w:rFonts w:ascii="Times New Roman" w:hAnsi="Times New Roman"/>
          <w:sz w:val="24"/>
          <w:szCs w:val="24"/>
        </w:rPr>
        <w:t xml:space="preserve"> :</w:t>
      </w:r>
      <w:proofErr w:type="gramEnd"/>
      <w:r w:rsidRPr="002D60A5">
        <w:rPr>
          <w:rFonts w:ascii="Times New Roman" w:hAnsi="Times New Roman"/>
          <w:sz w:val="24"/>
          <w:szCs w:val="24"/>
        </w:rPr>
        <w:t xml:space="preserve"> Издательство </w:t>
      </w:r>
      <w:proofErr w:type="spellStart"/>
      <w:r w:rsidRPr="002D60A5">
        <w:rPr>
          <w:rFonts w:ascii="Times New Roman" w:hAnsi="Times New Roman"/>
          <w:sz w:val="24"/>
          <w:szCs w:val="24"/>
        </w:rPr>
        <w:t>Юрайт</w:t>
      </w:r>
      <w:proofErr w:type="spellEnd"/>
      <w:r w:rsidRPr="002D60A5">
        <w:rPr>
          <w:rFonts w:ascii="Times New Roman" w:hAnsi="Times New Roman"/>
          <w:sz w:val="24"/>
          <w:szCs w:val="24"/>
        </w:rPr>
        <w:t xml:space="preserve">, 2014. </w:t>
      </w:r>
      <w:r>
        <w:rPr>
          <w:rFonts w:ascii="Times New Roman" w:hAnsi="Times New Roman"/>
          <w:sz w:val="24"/>
          <w:szCs w:val="24"/>
        </w:rPr>
        <w:t>– С.122.</w:t>
      </w:r>
    </w:p>
    <w:p w:rsidR="00710D52" w:rsidRDefault="002F1341" w:rsidP="00710D52">
      <w:pPr>
        <w:spacing w:after="0" w:line="240" w:lineRule="auto"/>
        <w:ind w:left="709"/>
        <w:rPr>
          <w:rFonts w:ascii="Times New Roman" w:hAnsi="Times New Roman"/>
          <w:sz w:val="24"/>
          <w:szCs w:val="24"/>
        </w:rPr>
      </w:pPr>
      <w:r>
        <w:rPr>
          <w:rFonts w:ascii="Times New Roman" w:hAnsi="Times New Roman"/>
          <w:sz w:val="24"/>
          <w:szCs w:val="24"/>
        </w:rPr>
        <w:t xml:space="preserve">2) </w:t>
      </w:r>
      <w:proofErr w:type="spellStart"/>
      <w:r w:rsidR="00710D52" w:rsidRPr="002D60A5">
        <w:rPr>
          <w:rFonts w:ascii="Times New Roman" w:hAnsi="Times New Roman"/>
          <w:sz w:val="24"/>
          <w:szCs w:val="24"/>
        </w:rPr>
        <w:t>Жестков</w:t>
      </w:r>
      <w:proofErr w:type="spellEnd"/>
      <w:r w:rsidR="00710D52" w:rsidRPr="002D60A5">
        <w:rPr>
          <w:rFonts w:ascii="Times New Roman" w:hAnsi="Times New Roman"/>
          <w:sz w:val="24"/>
          <w:szCs w:val="24"/>
        </w:rPr>
        <w:t>, С.В. Правовые основы налогового планирования (на примере групп предприятий): Учебное пособие. – М., Академический правовой университет, 2002. –</w:t>
      </w:r>
      <w:r w:rsidR="00710D52">
        <w:rPr>
          <w:rFonts w:ascii="Times New Roman" w:hAnsi="Times New Roman"/>
          <w:sz w:val="24"/>
          <w:szCs w:val="24"/>
        </w:rPr>
        <w:t xml:space="preserve"> С. 29-35.</w:t>
      </w:r>
    </w:p>
    <w:p w:rsidR="00710D52" w:rsidRPr="002F1341" w:rsidRDefault="002F1341" w:rsidP="002F1341">
      <w:pPr>
        <w:spacing w:line="240" w:lineRule="auto"/>
        <w:ind w:left="709"/>
        <w:rPr>
          <w:rFonts w:ascii="Times New Roman" w:hAnsi="Times New Roman"/>
          <w:sz w:val="24"/>
          <w:szCs w:val="24"/>
        </w:rPr>
      </w:pPr>
      <w:r w:rsidRPr="002F1341">
        <w:rPr>
          <w:rFonts w:ascii="Times New Roman" w:hAnsi="Times New Roman"/>
          <w:sz w:val="24"/>
          <w:szCs w:val="24"/>
        </w:rPr>
        <w:t>3) Зябриков, В.В. Налоги и налоговое планирование. Курс лекций. Электронный вид  / В.В. Зябриков – 2016. – Слайды 173-178</w:t>
      </w:r>
      <w:r w:rsidR="008159DE">
        <w:rPr>
          <w:rFonts w:ascii="Times New Roman" w:hAnsi="Times New Roman"/>
          <w:sz w:val="24"/>
          <w:szCs w:val="24"/>
        </w:rPr>
        <w:t>.</w:t>
      </w:r>
    </w:p>
    <w:p w:rsidR="00710D52" w:rsidRPr="00911C38" w:rsidRDefault="00710D52" w:rsidP="000E42A8">
      <w:pPr>
        <w:spacing w:after="0" w:line="360" w:lineRule="auto"/>
        <w:ind w:firstLine="709"/>
        <w:jc w:val="both"/>
        <w:rPr>
          <w:rFonts w:ascii="Times New Roman" w:hAnsi="Times New Roman"/>
          <w:sz w:val="24"/>
        </w:rPr>
      </w:pPr>
      <w:r w:rsidRPr="00911C38">
        <w:rPr>
          <w:rFonts w:ascii="Times New Roman" w:hAnsi="Times New Roman"/>
          <w:sz w:val="24"/>
        </w:rPr>
        <w:t>Как мы видим, в целом система этапов налогового планирования во всех рассмотренных случаях представляет собой схожий набор действий. Все три модели включают принятие решения о месте расположения, организационно-правовой форме компании, анализ налогов, подлежащих уплате, и доступных налоговых льгот, формирование выгодной системы договорных отношений, а также рациональное распределение активов и прибыли компании. Вследствие этого можно сделать вывод о том, что данный комплекс действий является неотъемлемым в рамках налогового планирования.</w:t>
      </w:r>
    </w:p>
    <w:p w:rsidR="00710D52" w:rsidRPr="00D16AA1" w:rsidRDefault="00710D52" w:rsidP="000E42A8">
      <w:pPr>
        <w:spacing w:after="0" w:line="360" w:lineRule="auto"/>
        <w:ind w:firstLine="709"/>
        <w:jc w:val="both"/>
        <w:rPr>
          <w:rFonts w:ascii="Times New Roman" w:hAnsi="Times New Roman"/>
          <w:sz w:val="24"/>
        </w:rPr>
      </w:pPr>
      <w:r w:rsidRPr="00911C38">
        <w:rPr>
          <w:rFonts w:ascii="Times New Roman" w:hAnsi="Times New Roman"/>
          <w:sz w:val="24"/>
        </w:rPr>
        <w:t xml:space="preserve">Тем не менее, как можно заметить из таблицы сопоставления, авторы различным образом группируют действия в этапы. Так, </w:t>
      </w:r>
      <w:proofErr w:type="gramStart"/>
      <w:r w:rsidRPr="00911C38">
        <w:rPr>
          <w:rFonts w:ascii="Times New Roman" w:hAnsi="Times New Roman"/>
          <w:sz w:val="24"/>
        </w:rPr>
        <w:t>то</w:t>
      </w:r>
      <w:proofErr w:type="gramEnd"/>
      <w:r w:rsidRPr="00911C38">
        <w:rPr>
          <w:rFonts w:ascii="Times New Roman" w:hAnsi="Times New Roman"/>
          <w:sz w:val="24"/>
        </w:rPr>
        <w:t xml:space="preserve"> что у Л.С. Кириной и А.Н. Гороховой выделяется в три отдельных первых этапа, у В.В. </w:t>
      </w:r>
      <w:proofErr w:type="spellStart"/>
      <w:r w:rsidRPr="00911C38">
        <w:rPr>
          <w:rFonts w:ascii="Times New Roman" w:hAnsi="Times New Roman"/>
          <w:sz w:val="24"/>
        </w:rPr>
        <w:t>Зябрикова</w:t>
      </w:r>
      <w:proofErr w:type="spellEnd"/>
      <w:r w:rsidRPr="00911C38">
        <w:rPr>
          <w:rFonts w:ascii="Times New Roman" w:hAnsi="Times New Roman"/>
          <w:sz w:val="24"/>
        </w:rPr>
        <w:t xml:space="preserve"> объединено в один – выбор </w:t>
      </w:r>
      <w:r w:rsidRPr="00911C38">
        <w:rPr>
          <w:rFonts w:ascii="Times New Roman" w:hAnsi="Times New Roman"/>
          <w:sz w:val="24"/>
        </w:rPr>
        <w:lastRenderedPageBreak/>
        <w:t xml:space="preserve">оптимальных параметров фирмы. </w:t>
      </w:r>
      <w:r>
        <w:rPr>
          <w:rFonts w:ascii="Times New Roman" w:hAnsi="Times New Roman"/>
          <w:sz w:val="24"/>
        </w:rPr>
        <w:t>Тщательное выделение работ в качестве отдельных этапов</w:t>
      </w:r>
      <w:r w:rsidRPr="00911C38">
        <w:rPr>
          <w:rFonts w:ascii="Times New Roman" w:hAnsi="Times New Roman"/>
          <w:sz w:val="24"/>
        </w:rPr>
        <w:t xml:space="preserve"> процесса является важным в случае, если </w:t>
      </w:r>
      <w:r>
        <w:rPr>
          <w:rFonts w:ascii="Times New Roman" w:hAnsi="Times New Roman"/>
          <w:sz w:val="24"/>
        </w:rPr>
        <w:t>необходимо соблюдение очерёдности их выполнения</w:t>
      </w:r>
      <w:r w:rsidRPr="00911C38">
        <w:rPr>
          <w:rFonts w:ascii="Times New Roman" w:hAnsi="Times New Roman"/>
          <w:sz w:val="24"/>
        </w:rPr>
        <w:t xml:space="preserve">. </w:t>
      </w:r>
      <w:r>
        <w:rPr>
          <w:rFonts w:ascii="Times New Roman" w:hAnsi="Times New Roman"/>
          <w:sz w:val="24"/>
        </w:rPr>
        <w:t>И если а</w:t>
      </w:r>
      <w:r w:rsidRPr="00911C38">
        <w:rPr>
          <w:rFonts w:ascii="Times New Roman" w:hAnsi="Times New Roman"/>
          <w:sz w:val="24"/>
        </w:rPr>
        <w:t>вторы первой концепции предлагают рассматривать налоговое планирование в виде чёткой последовательности этапов</w:t>
      </w:r>
      <w:r w:rsidRPr="00911C38">
        <w:rPr>
          <w:rStyle w:val="a7"/>
          <w:rFonts w:ascii="Times New Roman" w:eastAsiaTheme="majorEastAsia" w:hAnsi="Times New Roman"/>
          <w:sz w:val="24"/>
        </w:rPr>
        <w:footnoteReference w:id="5"/>
      </w:r>
      <w:r>
        <w:rPr>
          <w:rFonts w:ascii="Times New Roman" w:hAnsi="Times New Roman"/>
          <w:sz w:val="24"/>
        </w:rPr>
        <w:t xml:space="preserve">, то С.В. </w:t>
      </w:r>
      <w:proofErr w:type="spellStart"/>
      <w:r>
        <w:rPr>
          <w:rFonts w:ascii="Times New Roman" w:hAnsi="Times New Roman"/>
          <w:sz w:val="24"/>
        </w:rPr>
        <w:t>Жестков</w:t>
      </w:r>
      <w:proofErr w:type="spellEnd"/>
      <w:r>
        <w:rPr>
          <w:rFonts w:ascii="Times New Roman" w:hAnsi="Times New Roman"/>
          <w:sz w:val="24"/>
        </w:rPr>
        <w:t xml:space="preserve"> придерживается противоположной точки зрения и</w:t>
      </w:r>
      <w:r w:rsidRPr="00911C38">
        <w:rPr>
          <w:rFonts w:ascii="Times New Roman" w:hAnsi="Times New Roman"/>
          <w:sz w:val="24"/>
        </w:rPr>
        <w:t xml:space="preserve"> </w:t>
      </w:r>
      <w:r>
        <w:rPr>
          <w:rFonts w:ascii="Times New Roman" w:hAnsi="Times New Roman"/>
          <w:sz w:val="24"/>
        </w:rPr>
        <w:t>допускает</w:t>
      </w:r>
      <w:r w:rsidRPr="005D56A1">
        <w:rPr>
          <w:rFonts w:ascii="Times New Roman" w:hAnsi="Times New Roman"/>
          <w:sz w:val="24"/>
        </w:rPr>
        <w:t xml:space="preserve"> </w:t>
      </w:r>
      <w:r w:rsidRPr="00911C38">
        <w:rPr>
          <w:rFonts w:ascii="Times New Roman" w:hAnsi="Times New Roman"/>
          <w:sz w:val="24"/>
        </w:rPr>
        <w:t>возможно</w:t>
      </w:r>
      <w:r>
        <w:rPr>
          <w:rFonts w:ascii="Times New Roman" w:hAnsi="Times New Roman"/>
          <w:sz w:val="24"/>
        </w:rPr>
        <w:t>сть</w:t>
      </w:r>
      <w:r w:rsidRPr="00911C38">
        <w:rPr>
          <w:rFonts w:ascii="Times New Roman" w:hAnsi="Times New Roman"/>
          <w:sz w:val="24"/>
        </w:rPr>
        <w:t xml:space="preserve"> параллельно</w:t>
      </w:r>
      <w:r>
        <w:rPr>
          <w:rFonts w:ascii="Times New Roman" w:hAnsi="Times New Roman"/>
          <w:sz w:val="24"/>
        </w:rPr>
        <w:t>го выполнения</w:t>
      </w:r>
      <w:r w:rsidRPr="00911C38">
        <w:rPr>
          <w:rFonts w:ascii="Times New Roman" w:hAnsi="Times New Roman"/>
          <w:sz w:val="24"/>
        </w:rPr>
        <w:t xml:space="preserve"> нескольких задач налоговой оптимизации</w:t>
      </w:r>
      <w:r w:rsidRPr="00911C38">
        <w:rPr>
          <w:rStyle w:val="a7"/>
          <w:rFonts w:ascii="Times New Roman" w:eastAsiaTheme="majorEastAsia" w:hAnsi="Times New Roman"/>
          <w:sz w:val="24"/>
        </w:rPr>
        <w:footnoteReference w:id="6"/>
      </w:r>
      <w:r w:rsidRPr="00911C38">
        <w:rPr>
          <w:rFonts w:ascii="Times New Roman" w:hAnsi="Times New Roman"/>
          <w:sz w:val="24"/>
        </w:rPr>
        <w:t>. В самом деле, решение о выборе организационно-правовой формы и расположении подразделений компании взаимосвязаны и могут приниматься одновременно. Более того, выбор в пользу одной и</w:t>
      </w:r>
      <w:r>
        <w:rPr>
          <w:rFonts w:ascii="Times New Roman" w:hAnsi="Times New Roman"/>
          <w:sz w:val="24"/>
        </w:rPr>
        <w:t>з</w:t>
      </w:r>
      <w:r w:rsidRPr="00911C38">
        <w:rPr>
          <w:rFonts w:ascii="Times New Roman" w:hAnsi="Times New Roman"/>
          <w:sz w:val="24"/>
        </w:rPr>
        <w:t xml:space="preserve"> организационно-правовых форм может быть принят ещё в процессе формирования идеи бизнеса. Например, если учредители изначально предполагают создание крупного бизнеса с необходимостью привлечения заёмных сре</w:t>
      </w:r>
      <w:proofErr w:type="gramStart"/>
      <w:r w:rsidRPr="00911C38">
        <w:rPr>
          <w:rFonts w:ascii="Times New Roman" w:hAnsi="Times New Roman"/>
          <w:sz w:val="24"/>
        </w:rPr>
        <w:t>дств в б</w:t>
      </w:r>
      <w:proofErr w:type="gramEnd"/>
      <w:r w:rsidRPr="00911C38">
        <w:rPr>
          <w:rFonts w:ascii="Times New Roman" w:hAnsi="Times New Roman"/>
          <w:sz w:val="24"/>
        </w:rPr>
        <w:t>ольшом объёме, то наиболее подходящей формой ведения бизнеса будет являться акционерное общество. В итоге решение об организационно-правовой форме будет принято ещё до выбора географического размещения компании.</w:t>
      </w:r>
    </w:p>
    <w:p w:rsidR="00710D52" w:rsidRPr="00911C38"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Следующим явным расхождением </w:t>
      </w:r>
      <w:r w:rsidRPr="00911C38">
        <w:rPr>
          <w:rFonts w:ascii="Times New Roman" w:hAnsi="Times New Roman"/>
          <w:sz w:val="24"/>
        </w:rPr>
        <w:t>трёх рассмотренных модел</w:t>
      </w:r>
      <w:r>
        <w:rPr>
          <w:rFonts w:ascii="Times New Roman" w:hAnsi="Times New Roman"/>
          <w:sz w:val="24"/>
        </w:rPr>
        <w:t>ей</w:t>
      </w:r>
      <w:r w:rsidRPr="00911C38">
        <w:rPr>
          <w:rFonts w:ascii="Times New Roman" w:hAnsi="Times New Roman"/>
          <w:sz w:val="24"/>
        </w:rPr>
        <w:t xml:space="preserve"> является присутствие дополнительных этапов у одних авторов и отсутствие таковых у других. К примеру, С.В. </w:t>
      </w:r>
      <w:proofErr w:type="spellStart"/>
      <w:r w:rsidRPr="00911C38">
        <w:rPr>
          <w:rFonts w:ascii="Times New Roman" w:hAnsi="Times New Roman"/>
          <w:sz w:val="24"/>
        </w:rPr>
        <w:t>Жестков</w:t>
      </w:r>
      <w:proofErr w:type="spellEnd"/>
      <w:r w:rsidRPr="00911C38">
        <w:rPr>
          <w:rFonts w:ascii="Times New Roman" w:hAnsi="Times New Roman"/>
          <w:sz w:val="24"/>
        </w:rPr>
        <w:t xml:space="preserve"> не относит к налоговому планированию зарождение идеи об учреждении бизнеса. Мы предполагаем, что это можно объяснить расхождением взглядов на налоговое планирование. Ряд авторов допускают, что процесс налогового планирования начинается ещё с момента определения сферы деятельности. В этом случае учредители бизнеса, руководствуясь целью обеспечения минимальной налоговой нагрузки, могут изначально выбрать бизнес-направление, в рамках которого государство предоставляет налоговые льготы, кредиты или нулевые ставки по налогам. Однако ест</w:t>
      </w:r>
      <w:r>
        <w:rPr>
          <w:rFonts w:ascii="Times New Roman" w:hAnsi="Times New Roman"/>
          <w:sz w:val="24"/>
        </w:rPr>
        <w:t>ь и альтернативная точка зрения, согласно которой</w:t>
      </w:r>
      <w:r w:rsidRPr="00911C38">
        <w:rPr>
          <w:rFonts w:ascii="Times New Roman" w:hAnsi="Times New Roman"/>
          <w:sz w:val="24"/>
        </w:rPr>
        <w:t xml:space="preserve"> цель снижения налоговых выплат не должна быть первостепенной, то есть она не должна быть частью идеи создания бизнеса. Налоговое планирование – это процесс, направленный на оптимизацию налоговых платежей, а не на их обход. Поэтому, мы считаем, что этот этап уместен при расширении деятельности организации, но совершенно точно не является обязательным при создании </w:t>
      </w:r>
      <w:r>
        <w:rPr>
          <w:rFonts w:ascii="Times New Roman" w:hAnsi="Times New Roman"/>
          <w:sz w:val="24"/>
        </w:rPr>
        <w:t>её создании</w:t>
      </w:r>
      <w:r w:rsidRPr="00911C38">
        <w:rPr>
          <w:rFonts w:ascii="Times New Roman" w:hAnsi="Times New Roman"/>
          <w:sz w:val="24"/>
        </w:rPr>
        <w:t>.</w:t>
      </w:r>
    </w:p>
    <w:p w:rsidR="00710D52" w:rsidRPr="00911C38" w:rsidRDefault="00710D52" w:rsidP="000E42A8">
      <w:pPr>
        <w:spacing w:after="0" w:line="360" w:lineRule="auto"/>
        <w:ind w:firstLine="709"/>
        <w:jc w:val="both"/>
        <w:rPr>
          <w:rFonts w:ascii="Times New Roman" w:hAnsi="Times New Roman"/>
          <w:sz w:val="24"/>
        </w:rPr>
      </w:pPr>
      <w:proofErr w:type="gramStart"/>
      <w:r w:rsidRPr="00911C38">
        <w:rPr>
          <w:rFonts w:ascii="Times New Roman" w:hAnsi="Times New Roman"/>
          <w:sz w:val="24"/>
        </w:rPr>
        <w:t xml:space="preserve">Если же не учитывать идею о зарождении бизнеса </w:t>
      </w:r>
      <w:r>
        <w:rPr>
          <w:rFonts w:ascii="Times New Roman" w:hAnsi="Times New Roman"/>
          <w:sz w:val="24"/>
        </w:rPr>
        <w:t>в качестве</w:t>
      </w:r>
      <w:r w:rsidRPr="00911C38">
        <w:rPr>
          <w:rFonts w:ascii="Times New Roman" w:hAnsi="Times New Roman"/>
          <w:sz w:val="24"/>
        </w:rPr>
        <w:t xml:space="preserve"> отдельн</w:t>
      </w:r>
      <w:r>
        <w:rPr>
          <w:rFonts w:ascii="Times New Roman" w:hAnsi="Times New Roman"/>
          <w:sz w:val="24"/>
        </w:rPr>
        <w:t>ого</w:t>
      </w:r>
      <w:r w:rsidRPr="00911C38">
        <w:rPr>
          <w:rFonts w:ascii="Times New Roman" w:hAnsi="Times New Roman"/>
          <w:sz w:val="24"/>
        </w:rPr>
        <w:t xml:space="preserve"> этап</w:t>
      </w:r>
      <w:r>
        <w:rPr>
          <w:rFonts w:ascii="Times New Roman" w:hAnsi="Times New Roman"/>
          <w:sz w:val="24"/>
        </w:rPr>
        <w:t>а</w:t>
      </w:r>
      <w:r w:rsidRPr="00911C38">
        <w:rPr>
          <w:rFonts w:ascii="Times New Roman" w:hAnsi="Times New Roman"/>
          <w:sz w:val="24"/>
        </w:rPr>
        <w:t xml:space="preserve"> налогового планирования, то мы увидим следующее различие: </w:t>
      </w:r>
      <w:r w:rsidRPr="00CE51C8">
        <w:rPr>
          <w:rFonts w:ascii="Times New Roman" w:hAnsi="Times New Roman"/>
          <w:sz w:val="24"/>
        </w:rPr>
        <w:t xml:space="preserve">в первых двух концепциях </w:t>
      </w:r>
      <w:r w:rsidRPr="00911C38">
        <w:rPr>
          <w:rFonts w:ascii="Times New Roman" w:hAnsi="Times New Roman"/>
          <w:sz w:val="24"/>
        </w:rPr>
        <w:t>налоговое планирование начинается с принятия решений, непосредственно касающихся создаваемого бизнеса, в то время как В.В. Зябриков предлагает в качестве первой стадии налогового планирования дать оценку позиции налоговой администрации.</w:t>
      </w:r>
      <w:proofErr w:type="gramEnd"/>
      <w:r w:rsidRPr="00911C38">
        <w:rPr>
          <w:rFonts w:ascii="Times New Roman" w:hAnsi="Times New Roman"/>
          <w:sz w:val="24"/>
        </w:rPr>
        <w:t xml:space="preserve"> Под последним </w:t>
      </w:r>
      <w:r w:rsidRPr="00911C38">
        <w:rPr>
          <w:rFonts w:ascii="Times New Roman" w:hAnsi="Times New Roman"/>
          <w:sz w:val="24"/>
        </w:rPr>
        <w:lastRenderedPageBreak/>
        <w:t xml:space="preserve">подразумевается анализ тенденции изменений в налоговом законодательстве и тяжести налогового бремени. Мы считаем, что предварительный анализ </w:t>
      </w:r>
      <w:r>
        <w:rPr>
          <w:rFonts w:ascii="Times New Roman" w:hAnsi="Times New Roman"/>
          <w:sz w:val="24"/>
        </w:rPr>
        <w:t xml:space="preserve">закона </w:t>
      </w:r>
      <w:r w:rsidRPr="00911C38">
        <w:rPr>
          <w:rFonts w:ascii="Times New Roman" w:hAnsi="Times New Roman"/>
          <w:sz w:val="24"/>
        </w:rPr>
        <w:t xml:space="preserve">является </w:t>
      </w:r>
      <w:r>
        <w:rPr>
          <w:rFonts w:ascii="Times New Roman" w:hAnsi="Times New Roman"/>
          <w:sz w:val="24"/>
        </w:rPr>
        <w:t>необходимым</w:t>
      </w:r>
      <w:r w:rsidRPr="00911C38">
        <w:rPr>
          <w:rFonts w:ascii="Times New Roman" w:hAnsi="Times New Roman"/>
          <w:sz w:val="24"/>
        </w:rPr>
        <w:t xml:space="preserve">, учитывая факт постоянных изменений в Налоговом Кодексе РФ. Более того результаты этого этапа окажут воздействие на все последующие. Например, приняв во внимание принятый в России с 1 января 2015 года </w:t>
      </w:r>
      <w:r w:rsidRPr="00CE51C8">
        <w:rPr>
          <w:rFonts w:ascii="Times New Roman" w:hAnsi="Times New Roman"/>
          <w:sz w:val="24"/>
        </w:rPr>
        <w:t>закон о деоффшоризации</w:t>
      </w:r>
      <w:r w:rsidRPr="00911C38">
        <w:rPr>
          <w:rFonts w:ascii="Times New Roman" w:hAnsi="Times New Roman"/>
          <w:sz w:val="24"/>
        </w:rPr>
        <w:t xml:space="preserve">, руководство </w:t>
      </w:r>
      <w:r>
        <w:rPr>
          <w:rFonts w:ascii="Times New Roman" w:hAnsi="Times New Roman"/>
          <w:sz w:val="24"/>
        </w:rPr>
        <w:t xml:space="preserve">компании </w:t>
      </w:r>
      <w:r w:rsidRPr="00911C38">
        <w:rPr>
          <w:rFonts w:ascii="Times New Roman" w:hAnsi="Times New Roman"/>
          <w:sz w:val="24"/>
        </w:rPr>
        <w:t xml:space="preserve">будет уже на иных основаниях </w:t>
      </w:r>
      <w:r>
        <w:rPr>
          <w:rFonts w:ascii="Times New Roman" w:hAnsi="Times New Roman"/>
          <w:sz w:val="24"/>
        </w:rPr>
        <w:t>выбирать месторасположение подразделений</w:t>
      </w:r>
      <w:r w:rsidRPr="00911C38">
        <w:rPr>
          <w:rFonts w:ascii="Times New Roman" w:hAnsi="Times New Roman"/>
          <w:sz w:val="24"/>
        </w:rPr>
        <w:t>.</w:t>
      </w:r>
    </w:p>
    <w:p w:rsidR="00710D52" w:rsidRPr="00911C38" w:rsidRDefault="00710D52" w:rsidP="000E42A8">
      <w:pPr>
        <w:spacing w:after="0" w:line="360" w:lineRule="auto"/>
        <w:ind w:firstLine="709"/>
        <w:jc w:val="both"/>
        <w:rPr>
          <w:rFonts w:ascii="Times New Roman" w:hAnsi="Times New Roman"/>
          <w:sz w:val="24"/>
        </w:rPr>
      </w:pPr>
      <w:r w:rsidRPr="00911C38">
        <w:rPr>
          <w:rFonts w:ascii="Times New Roman" w:hAnsi="Times New Roman"/>
          <w:sz w:val="24"/>
        </w:rPr>
        <w:t xml:space="preserve">В модели В.В. </w:t>
      </w:r>
      <w:proofErr w:type="spellStart"/>
      <w:r w:rsidRPr="00911C38">
        <w:rPr>
          <w:rFonts w:ascii="Times New Roman" w:hAnsi="Times New Roman"/>
          <w:sz w:val="24"/>
        </w:rPr>
        <w:t>Зябрикова</w:t>
      </w:r>
      <w:proofErr w:type="spellEnd"/>
      <w:r w:rsidRPr="00911C38">
        <w:rPr>
          <w:rFonts w:ascii="Times New Roman" w:hAnsi="Times New Roman"/>
          <w:sz w:val="24"/>
        </w:rPr>
        <w:t xml:space="preserve"> также наблюдается и  иная точка зрения на последний этап налогового планирования.  Он</w:t>
      </w:r>
      <w:r>
        <w:rPr>
          <w:rFonts w:ascii="Times New Roman" w:hAnsi="Times New Roman"/>
          <w:sz w:val="24"/>
        </w:rPr>
        <w:t>а</w:t>
      </w:r>
      <w:r w:rsidRPr="00911C38">
        <w:rPr>
          <w:rFonts w:ascii="Times New Roman" w:hAnsi="Times New Roman"/>
          <w:sz w:val="24"/>
        </w:rPr>
        <w:t xml:space="preserve"> заключается в пересмотре применяемых методов налогового планирования и, в случае недостатков, внесении соответствующих изменений. Эта стадия подтверждает непрерывность процесса налогового планирования и является неотъемлемой в условиях динамичной внешней среды.</w:t>
      </w:r>
    </w:p>
    <w:p w:rsidR="00710D52" w:rsidRPr="00911C38" w:rsidRDefault="00710D52" w:rsidP="000E42A8">
      <w:pPr>
        <w:spacing w:after="0" w:line="360" w:lineRule="auto"/>
        <w:ind w:firstLine="709"/>
        <w:jc w:val="both"/>
        <w:rPr>
          <w:rFonts w:ascii="Times New Roman" w:hAnsi="Times New Roman"/>
          <w:sz w:val="24"/>
        </w:rPr>
      </w:pPr>
      <w:r w:rsidRPr="00911C38">
        <w:rPr>
          <w:rFonts w:ascii="Times New Roman" w:hAnsi="Times New Roman"/>
          <w:sz w:val="24"/>
        </w:rPr>
        <w:t xml:space="preserve">Однако здесь следует отметить, что не всегда рационально возвращаться к начальному этапу налогового планирования. Так, например, выбор места расположения и организационно-правовой формы является долгосрочным, в то время как отношения с контрагентами и решения о размещении прибыли могут </w:t>
      </w:r>
      <w:r>
        <w:rPr>
          <w:rFonts w:ascii="Times New Roman" w:hAnsi="Times New Roman"/>
          <w:sz w:val="24"/>
        </w:rPr>
        <w:t>подвергаться более частым изменениям</w:t>
      </w:r>
      <w:r w:rsidRPr="00911C38">
        <w:rPr>
          <w:rFonts w:ascii="Times New Roman" w:hAnsi="Times New Roman"/>
          <w:sz w:val="24"/>
        </w:rPr>
        <w:t>. В связи с этим принято разделять этапы налогового планирования на два крупных блока: стратегический и опера</w:t>
      </w:r>
      <w:r>
        <w:rPr>
          <w:rFonts w:ascii="Times New Roman" w:hAnsi="Times New Roman"/>
          <w:sz w:val="24"/>
        </w:rPr>
        <w:t>тив</w:t>
      </w:r>
      <w:r w:rsidRPr="00911C38">
        <w:rPr>
          <w:rFonts w:ascii="Times New Roman" w:hAnsi="Times New Roman"/>
          <w:sz w:val="24"/>
        </w:rPr>
        <w:t>ный. С этим разделением соглашается большинство авторов, занимающихся данным вопросом. Так, В.В. Зябриков относит к стратегическому планированию меры, действующие от 1 года до 10 лет, в то время как действия в рамках оперативного налогового планирования осуществляют в течение текущего года.</w:t>
      </w:r>
    </w:p>
    <w:p w:rsidR="00710D52" w:rsidRPr="00911C38" w:rsidRDefault="00710D52" w:rsidP="000E42A8">
      <w:pPr>
        <w:spacing w:after="0" w:line="360" w:lineRule="auto"/>
        <w:ind w:firstLine="709"/>
        <w:jc w:val="both"/>
        <w:rPr>
          <w:rFonts w:ascii="Times New Roman" w:hAnsi="Times New Roman"/>
          <w:sz w:val="24"/>
        </w:rPr>
      </w:pPr>
      <w:r w:rsidRPr="00911C38">
        <w:rPr>
          <w:rFonts w:ascii="Times New Roman" w:hAnsi="Times New Roman"/>
          <w:sz w:val="24"/>
        </w:rPr>
        <w:t xml:space="preserve">Согласно проведённому нами сопоставлению налогового планирования и процесса управления, стратегическая часть мер по оптимизации налоговых отчислений в бюджет содержит в себе все первоначальные этапы, включая выбор основных параметров компании. Оставшиеся этапы мы отнесли к оперативному налоговому планированию. Однако, по нашему мнению, </w:t>
      </w:r>
      <w:r>
        <w:rPr>
          <w:rFonts w:ascii="Times New Roman" w:hAnsi="Times New Roman"/>
          <w:sz w:val="24"/>
        </w:rPr>
        <w:t>анализ</w:t>
      </w:r>
      <w:r w:rsidRPr="00911C38">
        <w:rPr>
          <w:rFonts w:ascii="Times New Roman" w:hAnsi="Times New Roman"/>
          <w:sz w:val="24"/>
        </w:rPr>
        <w:t xml:space="preserve"> налогового поля в равной степени относится как к </w:t>
      </w:r>
      <w:r>
        <w:rPr>
          <w:rFonts w:ascii="Times New Roman" w:hAnsi="Times New Roman"/>
          <w:sz w:val="24"/>
        </w:rPr>
        <w:t>стратегическому</w:t>
      </w:r>
      <w:r w:rsidRPr="00911C38">
        <w:rPr>
          <w:rFonts w:ascii="Times New Roman" w:hAnsi="Times New Roman"/>
          <w:sz w:val="24"/>
        </w:rPr>
        <w:t xml:space="preserve">, так и к оперативному налоговому планированию. Изучение налогов, подлежащих уплате в бюджет, налоговых баз и льгот имеет место на протяжении всего процесса налогового планирования. Так, решение о месте размещения </w:t>
      </w:r>
      <w:r>
        <w:rPr>
          <w:rFonts w:ascii="Times New Roman" w:hAnsi="Times New Roman"/>
          <w:sz w:val="24"/>
        </w:rPr>
        <w:t xml:space="preserve">и </w:t>
      </w:r>
      <w:r w:rsidRPr="00911C38">
        <w:rPr>
          <w:rFonts w:ascii="Times New Roman" w:hAnsi="Times New Roman"/>
          <w:sz w:val="24"/>
        </w:rPr>
        <w:t xml:space="preserve">организационно-правовой форме компании принимается уже с учётом особенностей налогообложения. При этом текущие управленческие решения, </w:t>
      </w:r>
      <w:r>
        <w:rPr>
          <w:rFonts w:ascii="Times New Roman" w:hAnsi="Times New Roman"/>
          <w:sz w:val="24"/>
        </w:rPr>
        <w:t xml:space="preserve">такие </w:t>
      </w:r>
      <w:r w:rsidRPr="00911C38">
        <w:rPr>
          <w:rFonts w:ascii="Times New Roman" w:hAnsi="Times New Roman"/>
          <w:sz w:val="24"/>
        </w:rPr>
        <w:t xml:space="preserve">как подписание </w:t>
      </w:r>
      <w:proofErr w:type="gramStart"/>
      <w:r w:rsidRPr="00911C38">
        <w:rPr>
          <w:rFonts w:ascii="Times New Roman" w:hAnsi="Times New Roman"/>
          <w:sz w:val="24"/>
        </w:rPr>
        <w:t>договора</w:t>
      </w:r>
      <w:proofErr w:type="gramEnd"/>
      <w:r w:rsidRPr="00911C38">
        <w:rPr>
          <w:rFonts w:ascii="Times New Roman" w:hAnsi="Times New Roman"/>
          <w:sz w:val="24"/>
        </w:rPr>
        <w:t xml:space="preserve"> с новым поставщиком, также должны учитывать возможные способы оптимизации налогов. Вследствие этого мы предлагаем рассматривать </w:t>
      </w:r>
      <w:r>
        <w:rPr>
          <w:rFonts w:ascii="Times New Roman" w:hAnsi="Times New Roman"/>
          <w:sz w:val="24"/>
        </w:rPr>
        <w:t>анализ налогового поля</w:t>
      </w:r>
      <w:r w:rsidRPr="00911C38">
        <w:rPr>
          <w:rFonts w:ascii="Times New Roman" w:hAnsi="Times New Roman"/>
          <w:sz w:val="24"/>
        </w:rPr>
        <w:t xml:space="preserve"> как</w:t>
      </w:r>
      <w:r>
        <w:rPr>
          <w:rFonts w:ascii="Times New Roman" w:hAnsi="Times New Roman"/>
          <w:sz w:val="24"/>
        </w:rPr>
        <w:t xml:space="preserve"> этап,</w:t>
      </w:r>
      <w:r w:rsidRPr="00911C38">
        <w:rPr>
          <w:rFonts w:ascii="Times New Roman" w:hAnsi="Times New Roman"/>
          <w:sz w:val="24"/>
        </w:rPr>
        <w:t xml:space="preserve"> осуществляющийся в течение всего налогового планирования.</w:t>
      </w:r>
    </w:p>
    <w:p w:rsidR="00710D52" w:rsidRPr="00AB56AD" w:rsidRDefault="00710D52" w:rsidP="000E42A8">
      <w:pPr>
        <w:spacing w:after="0" w:line="360" w:lineRule="auto"/>
        <w:ind w:firstLine="709"/>
        <w:jc w:val="both"/>
        <w:rPr>
          <w:rFonts w:ascii="Times New Roman" w:hAnsi="Times New Roman"/>
          <w:sz w:val="24"/>
        </w:rPr>
      </w:pPr>
      <w:r w:rsidRPr="00E50587">
        <w:rPr>
          <w:rFonts w:ascii="Times New Roman" w:hAnsi="Times New Roman"/>
          <w:sz w:val="24"/>
        </w:rPr>
        <w:lastRenderedPageBreak/>
        <w:t xml:space="preserve">Итак, мы проанализировали несколько точек зрения на вопрос </w:t>
      </w:r>
      <w:r>
        <w:rPr>
          <w:rFonts w:ascii="Times New Roman" w:hAnsi="Times New Roman"/>
          <w:sz w:val="24"/>
        </w:rPr>
        <w:t xml:space="preserve">выделения </w:t>
      </w:r>
      <w:r w:rsidRPr="00E50587">
        <w:rPr>
          <w:rFonts w:ascii="Times New Roman" w:hAnsi="Times New Roman"/>
          <w:sz w:val="24"/>
        </w:rPr>
        <w:t>э</w:t>
      </w:r>
      <w:r>
        <w:rPr>
          <w:rFonts w:ascii="Times New Roman" w:hAnsi="Times New Roman"/>
          <w:sz w:val="24"/>
        </w:rPr>
        <w:t>тапов налогового планирования. П</w:t>
      </w:r>
      <w:r w:rsidRPr="00E50587">
        <w:rPr>
          <w:rFonts w:ascii="Times New Roman" w:hAnsi="Times New Roman"/>
          <w:sz w:val="24"/>
        </w:rPr>
        <w:t xml:space="preserve">утём </w:t>
      </w:r>
      <w:r>
        <w:rPr>
          <w:rFonts w:ascii="Times New Roman" w:hAnsi="Times New Roman"/>
          <w:sz w:val="24"/>
        </w:rPr>
        <w:t xml:space="preserve">их </w:t>
      </w:r>
      <w:r w:rsidRPr="00E50587">
        <w:rPr>
          <w:rFonts w:ascii="Times New Roman" w:hAnsi="Times New Roman"/>
          <w:sz w:val="24"/>
        </w:rPr>
        <w:t>сравнения и анализа</w:t>
      </w:r>
      <w:r>
        <w:rPr>
          <w:rFonts w:ascii="Times New Roman" w:hAnsi="Times New Roman"/>
          <w:sz w:val="24"/>
        </w:rPr>
        <w:t xml:space="preserve"> мы</w:t>
      </w:r>
      <w:r w:rsidRPr="00E50587">
        <w:rPr>
          <w:rFonts w:ascii="Times New Roman" w:hAnsi="Times New Roman"/>
          <w:sz w:val="24"/>
        </w:rPr>
        <w:t xml:space="preserve"> выяснили, что, несмотря на некоторые различия в концепциях различных авторов, изучаемый нами процесс состоит из определённого набора неотъемлемых операций. Часть из этих операций должна осуществляться последовательно, однако в рамках одного этапа чёткая последовательность действий не является </w:t>
      </w:r>
      <w:r>
        <w:rPr>
          <w:rFonts w:ascii="Times New Roman" w:hAnsi="Times New Roman"/>
          <w:sz w:val="24"/>
        </w:rPr>
        <w:t>обязательной</w:t>
      </w:r>
      <w:r w:rsidRPr="00E50587">
        <w:rPr>
          <w:rFonts w:ascii="Times New Roman" w:hAnsi="Times New Roman"/>
          <w:sz w:val="24"/>
        </w:rPr>
        <w:t xml:space="preserve">, а анализ налогового поля представляет собой составляющую налогового планирования, </w:t>
      </w:r>
      <w:r>
        <w:rPr>
          <w:rFonts w:ascii="Times New Roman" w:hAnsi="Times New Roman"/>
          <w:sz w:val="24"/>
        </w:rPr>
        <w:t>обращение к которой происходит</w:t>
      </w:r>
      <w:r w:rsidRPr="00E50587">
        <w:rPr>
          <w:rFonts w:ascii="Times New Roman" w:hAnsi="Times New Roman"/>
          <w:sz w:val="24"/>
        </w:rPr>
        <w:t xml:space="preserve"> на протяжении всего процесса.</w:t>
      </w:r>
    </w:p>
    <w:p w:rsidR="00710D52" w:rsidRPr="00932282" w:rsidRDefault="00710D52" w:rsidP="00710D52">
      <w:pPr>
        <w:pStyle w:val="3"/>
        <w:jc w:val="center"/>
        <w:rPr>
          <w:rFonts w:ascii="Times New Roman" w:hAnsi="Times New Roman" w:cs="Times New Roman"/>
          <w:color w:val="auto"/>
          <w:sz w:val="24"/>
          <w:szCs w:val="28"/>
        </w:rPr>
      </w:pPr>
      <w:bookmarkStart w:id="10" w:name="_Toc436953554"/>
      <w:bookmarkStart w:id="11" w:name="_Toc451091309"/>
      <w:r w:rsidRPr="00932282">
        <w:rPr>
          <w:rFonts w:ascii="Times New Roman" w:hAnsi="Times New Roman" w:cs="Times New Roman"/>
          <w:color w:val="auto"/>
          <w:sz w:val="24"/>
          <w:szCs w:val="28"/>
        </w:rPr>
        <w:t>1.3. Хозяйственное объединение и особенности налогового планирования его деятельности</w:t>
      </w:r>
      <w:bookmarkEnd w:id="10"/>
      <w:bookmarkEnd w:id="11"/>
    </w:p>
    <w:p w:rsidR="00710D52" w:rsidRDefault="00710D52" w:rsidP="000E42A8">
      <w:pPr>
        <w:spacing w:after="0" w:line="360" w:lineRule="auto"/>
        <w:ind w:firstLine="709"/>
        <w:jc w:val="both"/>
        <w:rPr>
          <w:rFonts w:ascii="Times New Roman" w:hAnsi="Times New Roman"/>
          <w:sz w:val="24"/>
        </w:rPr>
      </w:pPr>
      <w:r w:rsidRPr="00F23133">
        <w:rPr>
          <w:rFonts w:ascii="Times New Roman" w:hAnsi="Times New Roman"/>
          <w:sz w:val="24"/>
        </w:rPr>
        <w:t>Налоговые последствия деятельности юридического лица в</w:t>
      </w:r>
      <w:r>
        <w:rPr>
          <w:rFonts w:ascii="Times New Roman" w:hAnsi="Times New Roman"/>
          <w:sz w:val="24"/>
        </w:rPr>
        <w:t>о многом зависят от его статуса</w:t>
      </w:r>
      <w:r w:rsidRPr="00F23133">
        <w:rPr>
          <w:rFonts w:ascii="Times New Roman" w:hAnsi="Times New Roman"/>
          <w:sz w:val="24"/>
        </w:rPr>
        <w:t xml:space="preserve"> как налогоплательщика. Поэтому для построения успешного налогового планирования необходимо рассмотреть аспекты хозяйственного объединения, влияющие на особенности его налогообложения.</w:t>
      </w:r>
    </w:p>
    <w:p w:rsidR="00710D52" w:rsidRPr="00A64DF0" w:rsidRDefault="00710D52" w:rsidP="000E42A8">
      <w:pPr>
        <w:spacing w:after="0" w:line="360" w:lineRule="auto"/>
        <w:ind w:firstLine="709"/>
        <w:jc w:val="both"/>
        <w:rPr>
          <w:rFonts w:ascii="Times New Roman" w:hAnsi="Times New Roman"/>
          <w:sz w:val="24"/>
          <w:szCs w:val="24"/>
        </w:rPr>
      </w:pPr>
      <w:r>
        <w:rPr>
          <w:rFonts w:ascii="Times New Roman" w:hAnsi="Times New Roman"/>
          <w:sz w:val="24"/>
        </w:rPr>
        <w:t>И.П. Бойко под хозяйственным объединением рассматривает «совокупность предприятий, координирующих свои усилия для решения определённых хозяйственных задач»</w:t>
      </w:r>
      <w:r>
        <w:rPr>
          <w:rStyle w:val="a7"/>
          <w:rFonts w:ascii="Times New Roman" w:eastAsiaTheme="majorEastAsia" w:hAnsi="Times New Roman"/>
          <w:sz w:val="24"/>
        </w:rPr>
        <w:footnoteReference w:id="7"/>
      </w:r>
      <w:r>
        <w:rPr>
          <w:rFonts w:ascii="Times New Roman" w:hAnsi="Times New Roman"/>
          <w:sz w:val="24"/>
        </w:rPr>
        <w:t xml:space="preserve"> и выделяет несколько его стадий. На первой стадии объединения предприятия сохраняют и юридическую, и хозяйственную самостоятельность, осуществляя совместную деятельность на основе договоров. Вторая стадия предполагает построение </w:t>
      </w:r>
      <w:proofErr w:type="gramStart"/>
      <w:r>
        <w:rPr>
          <w:rFonts w:ascii="Times New Roman" w:hAnsi="Times New Roman"/>
          <w:sz w:val="24"/>
        </w:rPr>
        <w:t>отношений</w:t>
      </w:r>
      <w:proofErr w:type="gramEnd"/>
      <w:r>
        <w:rPr>
          <w:rFonts w:ascii="Times New Roman" w:hAnsi="Times New Roman"/>
          <w:sz w:val="24"/>
        </w:rPr>
        <w:t xml:space="preserve"> как на договорной основе, так и через систему финансового участия предприятий в капитале друг друга. На третьей стадии  </w:t>
      </w:r>
      <w:r>
        <w:rPr>
          <w:rFonts w:ascii="Times New Roman" w:hAnsi="Times New Roman"/>
          <w:sz w:val="24"/>
          <w:szCs w:val="24"/>
        </w:rPr>
        <w:t>совместная деятельность предприятий объединения закрепляется юридической зависимостью.</w:t>
      </w:r>
    </w:p>
    <w:p w:rsidR="00710D52" w:rsidRDefault="00710D52" w:rsidP="000E42A8">
      <w:pPr>
        <w:spacing w:after="0" w:line="360" w:lineRule="auto"/>
        <w:ind w:firstLine="709"/>
        <w:jc w:val="both"/>
        <w:rPr>
          <w:rFonts w:ascii="Times New Roman" w:hAnsi="Times New Roman"/>
          <w:sz w:val="24"/>
          <w:szCs w:val="24"/>
        </w:rPr>
      </w:pPr>
      <w:r>
        <w:rPr>
          <w:rFonts w:ascii="Times New Roman" w:hAnsi="Times New Roman"/>
          <w:sz w:val="24"/>
          <w:szCs w:val="24"/>
        </w:rPr>
        <w:t xml:space="preserve">Однако необходимо заметить, что </w:t>
      </w:r>
      <w:r w:rsidRPr="00CA75AF">
        <w:rPr>
          <w:rFonts w:ascii="Times New Roman" w:hAnsi="Times New Roman"/>
          <w:sz w:val="24"/>
          <w:szCs w:val="24"/>
        </w:rPr>
        <w:t>«в современной России объединения предприятий де-факто существуют, а де-юре никак не закреплены»</w:t>
      </w:r>
      <w:r w:rsidRPr="00CA75AF">
        <w:rPr>
          <w:rStyle w:val="a7"/>
          <w:rFonts w:ascii="Times New Roman" w:eastAsiaTheme="majorEastAsia" w:hAnsi="Times New Roman"/>
          <w:sz w:val="24"/>
          <w:szCs w:val="24"/>
        </w:rPr>
        <w:footnoteReference w:id="8"/>
      </w:r>
      <w:r w:rsidRPr="00CA75AF">
        <w:rPr>
          <w:rFonts w:ascii="Times New Roman" w:hAnsi="Times New Roman"/>
          <w:sz w:val="24"/>
          <w:szCs w:val="24"/>
        </w:rPr>
        <w:t>. Иными словами на территории нашей страны распространены объединения предприятий, занимающиеся совместной хозяйственной деятельностью и находящиеся под управлением одной и той же группы людей, но формально являющиеся самостоятельными и независимыми друг от друга юридическими лицами.</w:t>
      </w:r>
    </w:p>
    <w:p w:rsidR="00710D52" w:rsidRPr="00AB56AD"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По мере перехода объединения предприятий из одной стадии в другую налоговая оптимизация их совместной деятельности усложняется. Это связано с тем, что хозяйственное объединение, как группа налогоплательщиков, обладает определёнными особенностями, </w:t>
      </w:r>
      <w:r>
        <w:rPr>
          <w:rFonts w:ascii="Times New Roman" w:hAnsi="Times New Roman"/>
          <w:sz w:val="24"/>
        </w:rPr>
        <w:lastRenderedPageBreak/>
        <w:t>обусловленными стремлением законодателя к справедливому налогообложению всех налогоплательщиков.</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Согласно Б. </w:t>
      </w:r>
      <w:proofErr w:type="spellStart"/>
      <w:r>
        <w:rPr>
          <w:rFonts w:ascii="Times New Roman" w:hAnsi="Times New Roman"/>
          <w:sz w:val="24"/>
        </w:rPr>
        <w:t>Уиману</w:t>
      </w:r>
      <w:proofErr w:type="spellEnd"/>
      <w:r>
        <w:rPr>
          <w:rFonts w:ascii="Times New Roman" w:hAnsi="Times New Roman"/>
          <w:sz w:val="24"/>
        </w:rPr>
        <w:t>, существует 3 альтернативные позиции государства в отношении налогообложения группы предприятий</w:t>
      </w:r>
      <w:r>
        <w:rPr>
          <w:rStyle w:val="a7"/>
          <w:rFonts w:ascii="Times New Roman" w:eastAsiaTheme="majorEastAsia" w:hAnsi="Times New Roman"/>
          <w:sz w:val="24"/>
        </w:rPr>
        <w:footnoteReference w:id="9"/>
      </w:r>
      <w:r>
        <w:rPr>
          <w:rFonts w:ascii="Times New Roman" w:hAnsi="Times New Roman"/>
          <w:sz w:val="24"/>
        </w:rPr>
        <w:t>:</w:t>
      </w:r>
    </w:p>
    <w:p w:rsidR="00710D52" w:rsidRPr="00A22951"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1) </w:t>
      </w:r>
      <w:r w:rsidRPr="005E6ED2">
        <w:rPr>
          <w:rFonts w:ascii="Times New Roman" w:hAnsi="Times New Roman"/>
          <w:sz w:val="24"/>
        </w:rPr>
        <w:t>Классическая система</w:t>
      </w:r>
      <w:r>
        <w:rPr>
          <w:rFonts w:ascii="Times New Roman" w:hAnsi="Times New Roman"/>
          <w:sz w:val="24"/>
        </w:rPr>
        <w:t>, при которой предприятие рассматривается как самостоятельный налогоплательщик и выплачивает налог в соответствии со своими хозяйственными результатами.</w:t>
      </w:r>
      <w:r w:rsidRPr="00A22951">
        <w:rPr>
          <w:rFonts w:ascii="Times New Roman" w:hAnsi="Times New Roman"/>
          <w:sz w:val="24"/>
        </w:rPr>
        <w:t xml:space="preserve"> </w:t>
      </w:r>
      <w:r>
        <w:rPr>
          <w:rFonts w:ascii="Times New Roman" w:hAnsi="Times New Roman"/>
          <w:sz w:val="24"/>
        </w:rPr>
        <w:t xml:space="preserve">В чистом виде такая система предусматривает использование «принципа вытянутой руки», который направлен на корректировку нерыночных цен, используемых аффилированными предприятиями. Если же этот принцип используется не в полной мере, то такую систему относят к модифицированному типу классической. Тем не </w:t>
      </w:r>
      <w:proofErr w:type="gramStart"/>
      <w:r>
        <w:rPr>
          <w:rFonts w:ascii="Times New Roman" w:hAnsi="Times New Roman"/>
          <w:sz w:val="24"/>
        </w:rPr>
        <w:t>менее</w:t>
      </w:r>
      <w:proofErr w:type="gramEnd"/>
      <w:r>
        <w:rPr>
          <w:rFonts w:ascii="Times New Roman" w:hAnsi="Times New Roman"/>
          <w:sz w:val="24"/>
        </w:rPr>
        <w:t xml:space="preserve"> независимо от типа классическая система с</w:t>
      </w:r>
      <w:r w:rsidRPr="00A22951">
        <w:rPr>
          <w:rFonts w:ascii="Times New Roman" w:hAnsi="Times New Roman"/>
          <w:sz w:val="24"/>
        </w:rPr>
        <w:t xml:space="preserve"> </w:t>
      </w:r>
      <w:r>
        <w:rPr>
          <w:rFonts w:ascii="Times New Roman" w:hAnsi="Times New Roman"/>
          <w:sz w:val="24"/>
        </w:rPr>
        <w:t>относительно свободным ценообразованием является наиболее благоприятной для хозяйственных объединений.</w:t>
      </w:r>
    </w:p>
    <w:p w:rsidR="00710D52" w:rsidRPr="00A93C39" w:rsidRDefault="00710D52" w:rsidP="000E42A8">
      <w:pPr>
        <w:spacing w:after="0" w:line="360" w:lineRule="auto"/>
        <w:ind w:firstLine="709"/>
        <w:jc w:val="both"/>
        <w:rPr>
          <w:rFonts w:ascii="Times New Roman" w:hAnsi="Times New Roman"/>
          <w:sz w:val="24"/>
        </w:rPr>
      </w:pPr>
      <w:r w:rsidRPr="005E6ED2">
        <w:rPr>
          <w:rFonts w:ascii="Times New Roman" w:hAnsi="Times New Roman"/>
          <w:sz w:val="24"/>
        </w:rPr>
        <w:t>2) Система групповых вкладов</w:t>
      </w:r>
      <w:r>
        <w:rPr>
          <w:rFonts w:ascii="Times New Roman" w:hAnsi="Times New Roman"/>
          <w:sz w:val="24"/>
        </w:rPr>
        <w:t xml:space="preserve">, при которой компании, входящие в группу могут распределять между собой прибыли и убытки. </w:t>
      </w:r>
    </w:p>
    <w:p w:rsidR="00710D52" w:rsidRPr="005E6ED2" w:rsidRDefault="00710D52" w:rsidP="000E42A8">
      <w:pPr>
        <w:spacing w:after="0" w:line="360" w:lineRule="auto"/>
        <w:ind w:firstLine="709"/>
        <w:jc w:val="both"/>
        <w:rPr>
          <w:rFonts w:ascii="Times New Roman" w:hAnsi="Times New Roman"/>
          <w:sz w:val="24"/>
        </w:rPr>
      </w:pPr>
      <w:proofErr w:type="gramStart"/>
      <w:r>
        <w:rPr>
          <w:rFonts w:ascii="Times New Roman" w:hAnsi="Times New Roman"/>
          <w:sz w:val="24"/>
        </w:rPr>
        <w:t>В общем виде эта система мало отличается от классической, так как за юридическими лицами сохраняется самостоятельность по выплате налоговых обязательств.</w:t>
      </w:r>
      <w:proofErr w:type="gramEnd"/>
      <w:r>
        <w:rPr>
          <w:rFonts w:ascii="Times New Roman" w:hAnsi="Times New Roman"/>
          <w:sz w:val="24"/>
        </w:rPr>
        <w:t xml:space="preserve"> Однако отличие всё же состоит в том, что в отношении хозяйственных объединений действует особый режим налогообложения. В частности, этот режим может проявляться в том, что в определённых случаях предприятия объединения могут распределять между собой прибыль для достижения равных налоговых выплат.</w:t>
      </w:r>
    </w:p>
    <w:p w:rsidR="00710D52" w:rsidRDefault="00710D52" w:rsidP="000E42A8">
      <w:pPr>
        <w:spacing w:after="0" w:line="360" w:lineRule="auto"/>
        <w:ind w:firstLine="709"/>
        <w:jc w:val="both"/>
        <w:rPr>
          <w:rFonts w:ascii="Times New Roman" w:hAnsi="Times New Roman"/>
          <w:sz w:val="24"/>
        </w:rPr>
      </w:pPr>
      <w:r w:rsidRPr="005E6ED2">
        <w:rPr>
          <w:rFonts w:ascii="Times New Roman" w:hAnsi="Times New Roman"/>
          <w:sz w:val="24"/>
        </w:rPr>
        <w:t>3) Система консолидированного налогообложения</w:t>
      </w:r>
      <w:r>
        <w:rPr>
          <w:rFonts w:ascii="Times New Roman" w:hAnsi="Times New Roman"/>
          <w:sz w:val="24"/>
        </w:rPr>
        <w:t>, в рамках которой хозяйственное объединение выступает единым налогоплательщиком</w:t>
      </w:r>
      <w:r w:rsidRPr="00922324">
        <w:rPr>
          <w:rFonts w:ascii="Times New Roman" w:hAnsi="Times New Roman"/>
          <w:sz w:val="24"/>
        </w:rPr>
        <w:t xml:space="preserve"> </w:t>
      </w:r>
      <w:r>
        <w:rPr>
          <w:rFonts w:ascii="Times New Roman" w:hAnsi="Times New Roman"/>
          <w:sz w:val="24"/>
        </w:rPr>
        <w:t>и подаёт единую налоговую декларацию.</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В налоговом кодексе РФ действует модифицированная классическая система налогообложения, так как каждое отдельное юридическое лицо несёт самостоятельную ответственность за подачу налоговых деклараций и уплату налогов в бюджет, а механизм применения «принципа вытянутой руки» является ещё не до конца разработанным. Однако 16 ноября 2011 года в налоговый кодекс РФ была введена глава о консолидированной группе налогоплательщиков. Согласно этой главе, группа предприятий может на добровольных началах заключить договор о создании консолидированной группы налогоплательщиков в целях исчисления и уплаты налога на прибыль. По мнению М.А. </w:t>
      </w:r>
      <w:proofErr w:type="spellStart"/>
      <w:r>
        <w:rPr>
          <w:rFonts w:ascii="Times New Roman" w:hAnsi="Times New Roman"/>
          <w:sz w:val="24"/>
        </w:rPr>
        <w:t>Евневич</w:t>
      </w:r>
      <w:proofErr w:type="spellEnd"/>
      <w:r>
        <w:rPr>
          <w:rFonts w:ascii="Times New Roman" w:hAnsi="Times New Roman"/>
          <w:sz w:val="24"/>
        </w:rPr>
        <w:t xml:space="preserve">, создание консолидированной группы налогоплательщиков – формально-юридический путь к </w:t>
      </w:r>
      <w:r>
        <w:rPr>
          <w:rFonts w:ascii="Times New Roman" w:hAnsi="Times New Roman"/>
          <w:sz w:val="24"/>
        </w:rPr>
        <w:lastRenderedPageBreak/>
        <w:t>формализации холдинга</w:t>
      </w:r>
      <w:r>
        <w:rPr>
          <w:rStyle w:val="a7"/>
          <w:rFonts w:ascii="Times New Roman" w:hAnsi="Times New Roman"/>
          <w:sz w:val="24"/>
        </w:rPr>
        <w:footnoteReference w:id="10"/>
      </w:r>
      <w:r>
        <w:rPr>
          <w:rFonts w:ascii="Times New Roman" w:hAnsi="Times New Roman"/>
          <w:sz w:val="24"/>
        </w:rPr>
        <w:t>. Консолидированная группа вправе рассчитывать единую налоговую базу по налогу на прибыль, которая рассчитывается как сумма всех доходов группы за вычетом всех расходов</w:t>
      </w:r>
      <w:r>
        <w:rPr>
          <w:rStyle w:val="a7"/>
          <w:rFonts w:ascii="Times New Roman" w:eastAsiaTheme="majorEastAsia" w:hAnsi="Times New Roman"/>
          <w:sz w:val="24"/>
        </w:rPr>
        <w:footnoteReference w:id="11"/>
      </w:r>
      <w:r>
        <w:rPr>
          <w:rFonts w:ascii="Times New Roman" w:hAnsi="Times New Roman"/>
          <w:sz w:val="24"/>
        </w:rPr>
        <w:t>. В этом случае ответственным участником консолидированной группы подаётся единая декларация по налогу на прибыль. Здесь проявляются признаки системы консолидированного налогообложения.</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Тем не </w:t>
      </w:r>
      <w:proofErr w:type="gramStart"/>
      <w:r>
        <w:rPr>
          <w:rFonts w:ascii="Times New Roman" w:hAnsi="Times New Roman"/>
          <w:sz w:val="24"/>
        </w:rPr>
        <w:t>менее</w:t>
      </w:r>
      <w:proofErr w:type="gramEnd"/>
      <w:r>
        <w:rPr>
          <w:rFonts w:ascii="Times New Roman" w:hAnsi="Times New Roman"/>
          <w:sz w:val="24"/>
        </w:rPr>
        <w:t xml:space="preserve"> возможность выступать единым налогоплательщиком по налогу на прибыль имеется только у крупных групп предприятий, состоящих из материнской компании и ряда дочерних, владеющих активами на сумму свыше 300 миллиардов рублей и совокупной годовой выручкой не менее 10 миллиардов рублей. Преимуществами создания консолидированной группы налогоплательщиков являются: </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1) уменьшение налоговой базы, путём суммирования доходов и расходов всех предприятий группы;</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2) Отсутствие риска налоговых проверок сделок, совершаемых внутри объединения;</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3) Получение дополнительных региональных льгот в ряде случаев</w:t>
      </w:r>
      <w:r>
        <w:rPr>
          <w:rStyle w:val="a7"/>
          <w:rFonts w:ascii="Times New Roman" w:eastAsiaTheme="majorEastAsia" w:hAnsi="Times New Roman"/>
          <w:sz w:val="24"/>
        </w:rPr>
        <w:footnoteReference w:id="12"/>
      </w:r>
      <w:r>
        <w:rPr>
          <w:rFonts w:ascii="Times New Roman" w:hAnsi="Times New Roman"/>
          <w:sz w:val="24"/>
        </w:rPr>
        <w:t>.</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Что касается тех групп, которым не доступна возможность консолидации в целях оплаты налога на прибыль в бюджет РФ, то к ним применяется концепция взаимозависимых лиц</w:t>
      </w:r>
      <w:r>
        <w:rPr>
          <w:rStyle w:val="a7"/>
          <w:rFonts w:ascii="Times New Roman" w:eastAsiaTheme="majorEastAsia" w:hAnsi="Times New Roman"/>
          <w:sz w:val="24"/>
        </w:rPr>
        <w:footnoteReference w:id="13"/>
      </w:r>
      <w:r>
        <w:rPr>
          <w:rFonts w:ascii="Times New Roman" w:hAnsi="Times New Roman"/>
          <w:sz w:val="24"/>
        </w:rPr>
        <w:t>.</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В отношении двух юридических лиц взаимозависимость имеет место при выполнении одного из следующих условий:</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1) Доля одного юридического лица в капитале другого превышает значение в 25%;</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2) Управление этими компаниями прямым или косвенным образом осуществляется одним и тем же лицом (группой лиц);</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3) Взаимозависимость юридических лиц может быть установлена судом на основании условий, не упомянутых выше, если выявлен факт влияния отношений между этими юридическими лицами на их экономические результаты.</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К такой группе юридических лиц применяются особые принципы налогообложения. Это связано в первую очередь с тем, что предприятия одной группы могут использовать такой инструмент, как трансфертное ценообразование. «</w:t>
      </w:r>
      <w:r w:rsidRPr="00030A14">
        <w:rPr>
          <w:rFonts w:ascii="Times New Roman" w:hAnsi="Times New Roman"/>
          <w:sz w:val="24"/>
        </w:rPr>
        <w:t xml:space="preserve">Трансфертное ценообразование – это цена, устанавливаемая в ходе проведения хозяйственных операций между различными </w:t>
      </w:r>
      <w:r w:rsidRPr="00030A14">
        <w:rPr>
          <w:rFonts w:ascii="Times New Roman" w:hAnsi="Times New Roman"/>
          <w:sz w:val="24"/>
        </w:rPr>
        <w:lastRenderedPageBreak/>
        <w:t>участниками единой группы компаний или подразделениями единой компании</w:t>
      </w:r>
      <w:r>
        <w:rPr>
          <w:rFonts w:ascii="Times New Roman" w:hAnsi="Times New Roman"/>
          <w:sz w:val="24"/>
        </w:rPr>
        <w:t>»</w:t>
      </w:r>
      <w:r>
        <w:rPr>
          <w:rStyle w:val="a7"/>
          <w:rFonts w:ascii="Times New Roman" w:eastAsiaTheme="majorEastAsia" w:hAnsi="Times New Roman"/>
          <w:sz w:val="24"/>
        </w:rPr>
        <w:footnoteReference w:id="14"/>
      </w:r>
      <w:r>
        <w:rPr>
          <w:rFonts w:ascii="Times New Roman" w:hAnsi="Times New Roman"/>
          <w:sz w:val="24"/>
        </w:rPr>
        <w:t xml:space="preserve">. Установление трансфертных цен, отличных от рыночного уровня, позволяет хозяйственному объединению </w:t>
      </w:r>
      <w:r>
        <w:rPr>
          <w:rFonts w:ascii="Times New Roman" w:hAnsi="Times New Roman"/>
          <w:sz w:val="24"/>
          <w:szCs w:val="20"/>
        </w:rPr>
        <w:t>перераспределять финансовые ресурсы между входящими в него предприятиями, в том числе и с целью минимизации налоговых отчислений в бюджет. Вследствие этого трансфертные цены являются объектом тщательного контроля со стороны налоговых органов.</w:t>
      </w:r>
    </w:p>
    <w:p w:rsidR="00710D52" w:rsidRDefault="00710D52" w:rsidP="000E42A8">
      <w:pPr>
        <w:spacing w:after="0" w:line="360" w:lineRule="auto"/>
        <w:ind w:firstLine="709"/>
        <w:jc w:val="both"/>
        <w:rPr>
          <w:rFonts w:ascii="Times New Roman" w:hAnsi="Times New Roman"/>
          <w:sz w:val="24"/>
          <w:szCs w:val="24"/>
        </w:rPr>
      </w:pPr>
      <w:r>
        <w:rPr>
          <w:rFonts w:ascii="Times New Roman" w:hAnsi="Times New Roman"/>
          <w:sz w:val="24"/>
          <w:szCs w:val="24"/>
        </w:rPr>
        <w:t>В данном параграфе были проанализированы различные подходы к налогообложению группы предприятий со стороны государства, а также определён статус хозяйственного объединения как налогоплательщика. На основании анализа мы пришли к выводу о том, что в России действует модифицированная классическая система налогообложения с элементами консолидированной. Однако воспользоваться возможностью создания консолидированной группы налогоплательщиков может только ограниченное количество крупных объединений, а в отношении остальных групп предприятий действует концепция взаимозависимых лиц.</w:t>
      </w:r>
    </w:p>
    <w:p w:rsidR="00710D52" w:rsidRDefault="00710D52" w:rsidP="00710D52">
      <w:r>
        <w:br w:type="page"/>
      </w:r>
    </w:p>
    <w:p w:rsidR="00710D52" w:rsidRPr="00B433C7" w:rsidRDefault="00710D52" w:rsidP="00710D52">
      <w:pPr>
        <w:pStyle w:val="2"/>
        <w:jc w:val="center"/>
        <w:rPr>
          <w:rFonts w:ascii="Times New Roman" w:hAnsi="Times New Roman" w:cs="Times New Roman"/>
          <w:color w:val="auto"/>
          <w:sz w:val="28"/>
        </w:rPr>
      </w:pPr>
      <w:bookmarkStart w:id="12" w:name="_Toc388883516"/>
      <w:bookmarkStart w:id="13" w:name="_Toc436953555"/>
      <w:bookmarkStart w:id="14" w:name="_Toc451091310"/>
      <w:r w:rsidRPr="00B433C7">
        <w:rPr>
          <w:rFonts w:ascii="Times New Roman" w:hAnsi="Times New Roman" w:cs="Times New Roman"/>
          <w:color w:val="auto"/>
          <w:sz w:val="28"/>
          <w:shd w:val="clear" w:color="auto" w:fill="FFFFFF"/>
        </w:rPr>
        <w:lastRenderedPageBreak/>
        <w:t xml:space="preserve">ГЛАВА 2. </w:t>
      </w:r>
      <w:bookmarkEnd w:id="12"/>
      <w:r w:rsidRPr="001A3B45">
        <w:rPr>
          <w:rFonts w:ascii="Times New Roman" w:hAnsi="Times New Roman" w:cs="Times New Roman"/>
          <w:color w:val="auto"/>
          <w:sz w:val="28"/>
        </w:rPr>
        <w:t>ПОЭТАПНОЕ НАЛОГОВОЕ ПЛАНИРОВАНИЕ ДЕЯТЕЛЬНОСТИ ХОЗЯЙСТВЕННОГО ОБЪЕДИНЕНИЯ</w:t>
      </w:r>
      <w:bookmarkEnd w:id="13"/>
      <w:bookmarkEnd w:id="14"/>
    </w:p>
    <w:p w:rsidR="00710D52" w:rsidRPr="00932282" w:rsidRDefault="00710D52" w:rsidP="000E42A8">
      <w:pPr>
        <w:pStyle w:val="2"/>
        <w:spacing w:after="240" w:line="360" w:lineRule="auto"/>
        <w:jc w:val="center"/>
        <w:rPr>
          <w:rFonts w:ascii="Times New Roman" w:hAnsi="Times New Roman" w:cs="Times New Roman"/>
          <w:color w:val="auto"/>
          <w:sz w:val="24"/>
          <w:szCs w:val="28"/>
        </w:rPr>
      </w:pPr>
      <w:bookmarkStart w:id="15" w:name="_Toc388883517"/>
      <w:bookmarkStart w:id="16" w:name="_Toc436953556"/>
      <w:bookmarkStart w:id="17" w:name="_Toc451091311"/>
      <w:r w:rsidRPr="00932282">
        <w:rPr>
          <w:rFonts w:ascii="Times New Roman" w:hAnsi="Times New Roman" w:cs="Times New Roman"/>
          <w:color w:val="auto"/>
          <w:sz w:val="24"/>
          <w:szCs w:val="28"/>
        </w:rPr>
        <w:t xml:space="preserve">2.1. </w:t>
      </w:r>
      <w:bookmarkEnd w:id="15"/>
      <w:r w:rsidRPr="00932282">
        <w:rPr>
          <w:rFonts w:ascii="Times New Roman" w:hAnsi="Times New Roman" w:cs="Times New Roman"/>
          <w:color w:val="auto"/>
          <w:sz w:val="24"/>
          <w:szCs w:val="28"/>
        </w:rPr>
        <w:t>Стратегическое налоговое планирование</w:t>
      </w:r>
      <w:bookmarkEnd w:id="16"/>
      <w:bookmarkEnd w:id="17"/>
    </w:p>
    <w:p w:rsidR="00710D52" w:rsidRPr="00B0669F" w:rsidRDefault="00710D52" w:rsidP="000E42A8">
      <w:pPr>
        <w:spacing w:after="0" w:line="360" w:lineRule="auto"/>
        <w:ind w:firstLine="709"/>
        <w:jc w:val="both"/>
        <w:rPr>
          <w:rFonts w:ascii="Times New Roman" w:hAnsi="Times New Roman"/>
          <w:sz w:val="28"/>
          <w:u w:val="single"/>
        </w:rPr>
      </w:pPr>
      <w:r w:rsidRPr="00B0669F">
        <w:rPr>
          <w:rFonts w:ascii="Times New Roman" w:hAnsi="Times New Roman"/>
          <w:sz w:val="24"/>
          <w:u w:val="single"/>
        </w:rPr>
        <w:t>Оценка позиции налоговой администрации</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Первоочередной стадией стратегического налогового планирования является оценка тенденций в изменении налогового законодательства. Этот этап является необходимым вследствие того, что положения закона устанавливают пределы налогового планирования, которые необходимо учитывать при построении успешной системы налоговой оптимизации. </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Одним из основных изменений в российском налоговом законодательстве является курс на </w:t>
      </w:r>
      <w:proofErr w:type="spellStart"/>
      <w:r>
        <w:rPr>
          <w:rFonts w:ascii="Times New Roman" w:hAnsi="Times New Roman"/>
          <w:sz w:val="24"/>
        </w:rPr>
        <w:t>деоффшоризацию</w:t>
      </w:r>
      <w:proofErr w:type="spellEnd"/>
      <w:r>
        <w:rPr>
          <w:rFonts w:ascii="Times New Roman" w:hAnsi="Times New Roman"/>
          <w:sz w:val="24"/>
        </w:rPr>
        <w:t>. Данные изменения касаются международного налогового планирования,</w:t>
      </w:r>
      <w:r w:rsidRPr="00DC7899">
        <w:rPr>
          <w:rFonts w:ascii="Times New Roman" w:hAnsi="Times New Roman"/>
          <w:sz w:val="24"/>
          <w:szCs w:val="20"/>
        </w:rPr>
        <w:t xml:space="preserve"> </w:t>
      </w:r>
      <w:r w:rsidRPr="00033763">
        <w:rPr>
          <w:rFonts w:ascii="Times New Roman" w:hAnsi="Times New Roman"/>
          <w:sz w:val="24"/>
          <w:szCs w:val="20"/>
        </w:rPr>
        <w:t>которое характеризуется использованием географического фактора и соответствующих ему правовых и экономических условий с целью оптимизации налоговых платежей.</w:t>
      </w:r>
      <w:r>
        <w:rPr>
          <w:rFonts w:ascii="Times New Roman" w:hAnsi="Times New Roman"/>
          <w:sz w:val="24"/>
          <w:szCs w:val="20"/>
        </w:rPr>
        <w:t xml:space="preserve"> В рамках международного налогового планирования распространена схема организации деятельности</w:t>
      </w:r>
      <w:r w:rsidRPr="00033763">
        <w:rPr>
          <w:rFonts w:ascii="Times New Roman" w:hAnsi="Times New Roman"/>
          <w:sz w:val="24"/>
          <w:szCs w:val="20"/>
        </w:rPr>
        <w:t xml:space="preserve">, </w:t>
      </w:r>
      <w:r>
        <w:rPr>
          <w:rFonts w:ascii="Times New Roman" w:hAnsi="Times New Roman"/>
          <w:sz w:val="24"/>
          <w:szCs w:val="20"/>
        </w:rPr>
        <w:t>при которой</w:t>
      </w:r>
      <w:r w:rsidRPr="00033763">
        <w:rPr>
          <w:rFonts w:ascii="Times New Roman" w:hAnsi="Times New Roman"/>
          <w:sz w:val="24"/>
          <w:szCs w:val="20"/>
        </w:rPr>
        <w:t xml:space="preserve"> </w:t>
      </w:r>
      <w:r>
        <w:rPr>
          <w:rFonts w:ascii="Times New Roman" w:hAnsi="Times New Roman"/>
          <w:sz w:val="24"/>
          <w:szCs w:val="20"/>
        </w:rPr>
        <w:t>для обеспечения минимального налогообложения</w:t>
      </w:r>
      <w:r w:rsidRPr="00033763">
        <w:rPr>
          <w:rFonts w:ascii="Times New Roman" w:hAnsi="Times New Roman"/>
          <w:sz w:val="24"/>
          <w:szCs w:val="20"/>
        </w:rPr>
        <w:t xml:space="preserve"> все доходы от ведения бизнеса </w:t>
      </w:r>
      <w:r>
        <w:rPr>
          <w:rFonts w:ascii="Times New Roman" w:hAnsi="Times New Roman"/>
          <w:sz w:val="24"/>
          <w:szCs w:val="20"/>
        </w:rPr>
        <w:t>направляются в оффшорную компанию</w:t>
      </w:r>
      <w:r w:rsidRPr="00033763">
        <w:rPr>
          <w:rFonts w:ascii="Times New Roman" w:hAnsi="Times New Roman"/>
          <w:sz w:val="24"/>
          <w:szCs w:val="24"/>
        </w:rPr>
        <w:t>.</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Этот факт обусловлен тем, что о</w:t>
      </w:r>
      <w:r w:rsidRPr="00033763">
        <w:rPr>
          <w:rFonts w:ascii="Times New Roman" w:hAnsi="Times New Roman"/>
          <w:sz w:val="24"/>
        </w:rPr>
        <w:t>ффшорные компании по большей части вместо налоговых платежей облагаются символическим ежегодным сбором. Так, например, в одной из классических оффшорных зон – Британских Виргинских островах отсутствуют налог на прибыль, налог на добавленную стоимость и налог на доход физических лиц. Вместо налогов с компаний, зарегистрированных в этом регионе, взимается регистрационный и ежегодные лицензионные платежи, размер которых равняется 300 долл. США при уставном капитале компании, не превышающим 50 000 долл</w:t>
      </w:r>
      <w:r>
        <w:rPr>
          <w:rFonts w:ascii="Times New Roman" w:hAnsi="Times New Roman"/>
          <w:sz w:val="24"/>
        </w:rPr>
        <w:t>аров</w:t>
      </w:r>
      <w:r w:rsidRPr="00033763">
        <w:rPr>
          <w:rFonts w:ascii="Times New Roman" w:hAnsi="Times New Roman"/>
          <w:sz w:val="24"/>
        </w:rPr>
        <w:t xml:space="preserve"> США</w:t>
      </w:r>
      <w:r w:rsidRPr="00033763">
        <w:rPr>
          <w:rStyle w:val="a7"/>
          <w:rFonts w:ascii="Times New Roman" w:hAnsi="Times New Roman"/>
          <w:sz w:val="24"/>
        </w:rPr>
        <w:footnoteReference w:id="15"/>
      </w:r>
      <w:r w:rsidRPr="00033763">
        <w:rPr>
          <w:rFonts w:ascii="Times New Roman" w:hAnsi="Times New Roman"/>
          <w:sz w:val="24"/>
        </w:rPr>
        <w:t>.</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Ряд авторов относит такие схемы налоговой оптимизации к </w:t>
      </w:r>
      <w:proofErr w:type="spellStart"/>
      <w:r>
        <w:rPr>
          <w:rFonts w:ascii="Times New Roman" w:hAnsi="Times New Roman"/>
          <w:sz w:val="24"/>
        </w:rPr>
        <w:t>псевдолегальным</w:t>
      </w:r>
      <w:proofErr w:type="spellEnd"/>
      <w:r>
        <w:rPr>
          <w:rStyle w:val="a7"/>
          <w:rFonts w:ascii="Times New Roman" w:hAnsi="Times New Roman"/>
          <w:sz w:val="24"/>
        </w:rPr>
        <w:footnoteReference w:id="16"/>
      </w:r>
      <w:r>
        <w:rPr>
          <w:rFonts w:ascii="Times New Roman" w:hAnsi="Times New Roman"/>
          <w:sz w:val="24"/>
        </w:rPr>
        <w:t xml:space="preserve">, руководствуясь тем, что, несмотря на отсутствие явного нарушения закона, методы построения хозяйственной деятельности с использованием оффшора применяются по большей части для минимизации налоговых отчислений, что, как мы выяснили, является уклонением от налогов, а не их оптимизацией. Что касается позиции государства, то оффшоризация бизнеса негативно сказывается на государственном бюджете вследствие существенного </w:t>
      </w:r>
      <w:proofErr w:type="spellStart"/>
      <w:r>
        <w:rPr>
          <w:rFonts w:ascii="Times New Roman" w:hAnsi="Times New Roman"/>
          <w:sz w:val="24"/>
        </w:rPr>
        <w:t>недополучения</w:t>
      </w:r>
      <w:proofErr w:type="spellEnd"/>
      <w:r>
        <w:rPr>
          <w:rFonts w:ascii="Times New Roman" w:hAnsi="Times New Roman"/>
          <w:sz w:val="24"/>
        </w:rPr>
        <w:t xml:space="preserve"> денежных средств. Это связано с тем, что </w:t>
      </w:r>
      <w:r>
        <w:rPr>
          <w:rFonts w:ascii="Times New Roman" w:hAnsi="Times New Roman"/>
          <w:sz w:val="24"/>
        </w:rPr>
        <w:lastRenderedPageBreak/>
        <w:t>«о</w:t>
      </w:r>
      <w:r w:rsidRPr="0008772F">
        <w:rPr>
          <w:rFonts w:ascii="Times New Roman" w:hAnsi="Times New Roman"/>
          <w:sz w:val="24"/>
        </w:rPr>
        <w:t>ффшоризованным в России оказ</w:t>
      </w:r>
      <w:r>
        <w:rPr>
          <w:rFonts w:ascii="Times New Roman" w:hAnsi="Times New Roman"/>
          <w:sz w:val="24"/>
        </w:rPr>
        <w:t xml:space="preserve">ывается не только средний, но и </w:t>
      </w:r>
      <w:r w:rsidRPr="0008772F">
        <w:rPr>
          <w:rFonts w:ascii="Times New Roman" w:hAnsi="Times New Roman"/>
          <w:sz w:val="24"/>
        </w:rPr>
        <w:t>крупный частный бизнес</w:t>
      </w:r>
      <w:r>
        <w:rPr>
          <w:rFonts w:ascii="Times New Roman" w:hAnsi="Times New Roman"/>
          <w:sz w:val="24"/>
        </w:rPr>
        <w:t>»</w:t>
      </w:r>
      <w:r>
        <w:rPr>
          <w:rStyle w:val="a7"/>
          <w:rFonts w:ascii="Times New Roman" w:hAnsi="Times New Roman"/>
          <w:sz w:val="24"/>
        </w:rPr>
        <w:footnoteReference w:id="17"/>
      </w:r>
      <w:r>
        <w:rPr>
          <w:rFonts w:ascii="Times New Roman" w:hAnsi="Times New Roman"/>
          <w:sz w:val="24"/>
        </w:rPr>
        <w:t>.</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С целью разрешения данной проблемы правительство РФ внедряет соответствующие изменения в налоговое законодательство. В рамках деоффшоризации в России были введены следующие концепции:</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1) Концепция КИК (контролируемой иностранной компании);</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2) Концепция </w:t>
      </w:r>
      <w:proofErr w:type="gramStart"/>
      <w:r>
        <w:rPr>
          <w:rFonts w:ascii="Times New Roman" w:hAnsi="Times New Roman"/>
          <w:sz w:val="24"/>
        </w:rPr>
        <w:t>налогового</w:t>
      </w:r>
      <w:proofErr w:type="gramEnd"/>
      <w:r>
        <w:rPr>
          <w:rFonts w:ascii="Times New Roman" w:hAnsi="Times New Roman"/>
          <w:sz w:val="24"/>
        </w:rPr>
        <w:t xml:space="preserve"> </w:t>
      </w:r>
      <w:proofErr w:type="spellStart"/>
      <w:r>
        <w:rPr>
          <w:rFonts w:ascii="Times New Roman" w:hAnsi="Times New Roman"/>
          <w:sz w:val="24"/>
        </w:rPr>
        <w:t>резиденства</w:t>
      </w:r>
      <w:proofErr w:type="spellEnd"/>
      <w:r>
        <w:rPr>
          <w:rFonts w:ascii="Times New Roman" w:hAnsi="Times New Roman"/>
          <w:sz w:val="24"/>
        </w:rPr>
        <w:t>;</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3) Концепция </w:t>
      </w:r>
      <w:proofErr w:type="spellStart"/>
      <w:r>
        <w:rPr>
          <w:rFonts w:ascii="Times New Roman" w:hAnsi="Times New Roman"/>
          <w:sz w:val="24"/>
        </w:rPr>
        <w:t>бенефициарного</w:t>
      </w:r>
      <w:proofErr w:type="spellEnd"/>
      <w:r>
        <w:rPr>
          <w:rFonts w:ascii="Times New Roman" w:hAnsi="Times New Roman"/>
          <w:sz w:val="24"/>
        </w:rPr>
        <w:t xml:space="preserve"> собственника.</w:t>
      </w:r>
    </w:p>
    <w:p w:rsidR="00710D52" w:rsidRPr="001B6D0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Все они направлены на то, чтобы путём модернизации законодательства сделать невыгодным для российского бизнеса перемещение прибыли в оффшорные юрисдикции. По мнению одного из партнёров компании </w:t>
      </w:r>
      <w:r>
        <w:rPr>
          <w:rFonts w:ascii="Times New Roman" w:hAnsi="Times New Roman"/>
          <w:sz w:val="24"/>
          <w:lang w:val="en-US"/>
        </w:rPr>
        <w:t>EY</w:t>
      </w:r>
      <w:r>
        <w:rPr>
          <w:rFonts w:ascii="Times New Roman" w:hAnsi="Times New Roman"/>
          <w:sz w:val="24"/>
        </w:rPr>
        <w:t xml:space="preserve"> Андрея Игнатьева, в 2015 году возрастает риск того, что с прибыли оффшорных компаний российские собственники будут платить налог в размере 20%</w:t>
      </w:r>
      <w:r>
        <w:rPr>
          <w:rStyle w:val="a7"/>
          <w:rFonts w:ascii="Times New Roman" w:hAnsi="Times New Roman"/>
          <w:sz w:val="24"/>
        </w:rPr>
        <w:footnoteReference w:id="18"/>
      </w:r>
      <w:r>
        <w:rPr>
          <w:rFonts w:ascii="Times New Roman" w:hAnsi="Times New Roman"/>
          <w:sz w:val="24"/>
        </w:rPr>
        <w:t>.</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Этот риск в значительной степени усиливается тем, что на сегодняшний день развивается такой глобальный инструмент борьбы с размытием налоговой базы, как обмен налоговой информацией. Этот обмен предполагается автоматизировать, что позволит проследить движение денежных средств от источника до конечного получателя.</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Данная тенденция значительно снижает целесообразность создания предприятия в оффшорных юрисдикциях. </w:t>
      </w:r>
      <w:proofErr w:type="gramStart"/>
      <w:r>
        <w:rPr>
          <w:rFonts w:ascii="Times New Roman" w:hAnsi="Times New Roman"/>
          <w:sz w:val="24"/>
        </w:rPr>
        <w:t>Вследствие этого мы рекомендуем в рамках международного налогового планирования рассматривать государства, не входящие в список юрисдикций с низкой налоговой нагрузкой, утверждённый п</w:t>
      </w:r>
      <w:r w:rsidRPr="008A26F7">
        <w:rPr>
          <w:rFonts w:ascii="Times New Roman" w:hAnsi="Times New Roman"/>
          <w:sz w:val="24"/>
        </w:rPr>
        <w:t>риказом Минфина России от 13 ноября 2007 г.</w:t>
      </w:r>
      <w:r>
        <w:rPr>
          <w:rStyle w:val="a7"/>
          <w:rFonts w:ascii="Times New Roman" w:hAnsi="Times New Roman"/>
          <w:sz w:val="24"/>
        </w:rPr>
        <w:footnoteReference w:id="19"/>
      </w:r>
      <w:r>
        <w:rPr>
          <w:rFonts w:ascii="Times New Roman" w:hAnsi="Times New Roman"/>
          <w:sz w:val="24"/>
        </w:rPr>
        <w:t xml:space="preserve"> В качестве альтернативы классическим зонам с низкой налоговой нагрузкой мы предлагаем использовать страны, с которыми Российская Федерация заключила соглашения об избежании двойного налогообложения.</w:t>
      </w:r>
      <w:proofErr w:type="gramEnd"/>
      <w:r>
        <w:rPr>
          <w:rFonts w:ascii="Times New Roman" w:hAnsi="Times New Roman"/>
          <w:sz w:val="24"/>
        </w:rPr>
        <w:t xml:space="preserve"> Одним из таких государств является республика Кипр. Преимущество расположения предприятия в таких юрисдикциях, как Кипр, состоит в том, что они не подпадают под законодательные изменения, касающиеся деоффшоризации. При этом за счёт различия в налоговых ставках размещение предприятия на территории Кипра является одним из методов достижения налоговой экономии.</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Что касается появившейся в налоговом законодательстве категории взаимозависимости юридических лиц и возможности создания консолидированной группы </w:t>
      </w:r>
      <w:r>
        <w:rPr>
          <w:rFonts w:ascii="Times New Roman" w:hAnsi="Times New Roman"/>
          <w:sz w:val="24"/>
        </w:rPr>
        <w:lastRenderedPageBreak/>
        <w:t xml:space="preserve">налогоплательщиков, которые направлены на противостояние размытию налоговой базы, то в отношении курса на </w:t>
      </w:r>
      <w:proofErr w:type="spellStart"/>
      <w:r>
        <w:rPr>
          <w:rFonts w:ascii="Times New Roman" w:hAnsi="Times New Roman"/>
          <w:sz w:val="24"/>
        </w:rPr>
        <w:t>деоффшоризацию</w:t>
      </w:r>
      <w:proofErr w:type="spellEnd"/>
      <w:r>
        <w:rPr>
          <w:rFonts w:ascii="Times New Roman" w:hAnsi="Times New Roman"/>
          <w:sz w:val="24"/>
        </w:rPr>
        <w:t xml:space="preserve"> они не дают существенного эффекта. Взаимозависимость российского и оффшорного предприятия на данном этапе определить невозможно ввиду неразглашения такой информации оффшорной юрисдикцией. При этом главная цель деоффшоризации будет достигнута только в том случае, если на российское юридическое лицо наложат обязательство уплаты налогов по доходам зависимых от него оффшорных предприятий.</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Консолидированная группа налогоплательщиков, в свою очередь, не может включать в себя зарубежную компанию, так как целью её создания является выплата налога на прибыль по единой декларации. Однако каких-то дополнительных ограничений на использование оффшорных схем участниками такой группы не предусмотрено. Более того следует отметить, что «к</w:t>
      </w:r>
      <w:r w:rsidRPr="00B60D02">
        <w:rPr>
          <w:rFonts w:ascii="Times New Roman" w:hAnsi="Times New Roman"/>
          <w:sz w:val="24"/>
        </w:rPr>
        <w:t>омитет Госдумы по бюджету и налогам одобрил поправки, вводящие мораторий на создание консолидированных групп налогоплательщиков (КГН) до 2018 года</w:t>
      </w:r>
      <w:r>
        <w:rPr>
          <w:rFonts w:ascii="Times New Roman" w:hAnsi="Times New Roman"/>
          <w:sz w:val="24"/>
        </w:rPr>
        <w:t>»</w:t>
      </w:r>
      <w:r>
        <w:rPr>
          <w:rStyle w:val="a7"/>
          <w:rFonts w:ascii="Times New Roman" w:hAnsi="Times New Roman"/>
          <w:sz w:val="24"/>
        </w:rPr>
        <w:footnoteReference w:id="20"/>
      </w:r>
      <w:r>
        <w:rPr>
          <w:rFonts w:ascii="Times New Roman" w:hAnsi="Times New Roman"/>
          <w:sz w:val="24"/>
        </w:rPr>
        <w:t>. Это означает, что в ближайшие годы возможность расширения или создания новой консолидированной группы налогоплательщиков не может быть использована в рамках проведения политики налогового планирования. Более того велика вероятность, что к моменту отмены данного моратория будут изменены условия объединения предприятий в единого налогоплательщика.</w:t>
      </w:r>
    </w:p>
    <w:p w:rsidR="00710D52" w:rsidRPr="006D5EC5" w:rsidRDefault="00710D52" w:rsidP="000E42A8">
      <w:pPr>
        <w:spacing w:after="0" w:line="360" w:lineRule="auto"/>
        <w:ind w:firstLine="709"/>
        <w:jc w:val="both"/>
        <w:rPr>
          <w:rFonts w:ascii="Times New Roman" w:hAnsi="Times New Roman"/>
          <w:sz w:val="24"/>
          <w:u w:val="single"/>
        </w:rPr>
      </w:pPr>
      <w:r w:rsidRPr="006D5EC5">
        <w:rPr>
          <w:rFonts w:ascii="Times New Roman" w:hAnsi="Times New Roman"/>
          <w:sz w:val="24"/>
          <w:u w:val="single"/>
        </w:rPr>
        <w:t>Выбор оптимальных параметров предприятий хозяйственного объединения</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После оценки  позиции налоговой администрации можно переходить к планированию параметров предприятий. В первую очередь при создании хозяйственного объединения необходимо, учитывая специфику деятельности, определиться с местом расположения предприятий группы. Это решение во многом зависит от того, будет ли хозяйственное объединение заниматься международным налоговым планированием или же ограничится территорией страны базирования. На это решение оказывает влияние ряд факторов. Например, создание зарубежного предприятия может быть невыгодным в силу специфики производства и необходимости расположения вблизи конечного потребителя, а также исходя из условий взаимодействия с контрагентами.</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Если же выбор был сделан в пользу создания зарубежного юридического лица, то следующим шагом является определение территории регистрации. Основываясь на результатах проведённого нами анализа тенденций в налоговом законодательстве, преимущество при принятии данного решения имеют страны, с которыми Российской Федерацией заключены соглашения об избежании двойного налогообложения. Для анализа </w:t>
      </w:r>
      <w:r>
        <w:rPr>
          <w:rFonts w:ascii="Times New Roman" w:hAnsi="Times New Roman"/>
          <w:sz w:val="24"/>
        </w:rPr>
        <w:lastRenderedPageBreak/>
        <w:t>образующейся налоговой экономии мы выбрали республику Кипр. Такой выбор продиктован различием ставок налогообложения, в частности величиной ставки налога на прибыль.</w:t>
      </w:r>
    </w:p>
    <w:p w:rsidR="00710D52" w:rsidRPr="00033763"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Далее необходимо проанализировать налоговое поле в выбранной юрисдикции. </w:t>
      </w:r>
      <w:r w:rsidRPr="00033763">
        <w:rPr>
          <w:rFonts w:ascii="Times New Roman" w:hAnsi="Times New Roman"/>
          <w:sz w:val="24"/>
        </w:rPr>
        <w:t xml:space="preserve">Налоговое </w:t>
      </w:r>
      <w:proofErr w:type="spellStart"/>
      <w:r w:rsidRPr="00033763">
        <w:rPr>
          <w:rFonts w:ascii="Times New Roman" w:hAnsi="Times New Roman"/>
          <w:sz w:val="24"/>
        </w:rPr>
        <w:t>резиденство</w:t>
      </w:r>
      <w:proofErr w:type="spellEnd"/>
      <w:r w:rsidRPr="00033763">
        <w:rPr>
          <w:rFonts w:ascii="Times New Roman" w:hAnsi="Times New Roman"/>
          <w:sz w:val="24"/>
        </w:rPr>
        <w:t xml:space="preserve"> </w:t>
      </w:r>
      <w:r>
        <w:rPr>
          <w:rFonts w:ascii="Times New Roman" w:hAnsi="Times New Roman"/>
          <w:sz w:val="24"/>
        </w:rPr>
        <w:t>организации</w:t>
      </w:r>
      <w:r w:rsidRPr="00033763">
        <w:rPr>
          <w:rFonts w:ascii="Times New Roman" w:hAnsi="Times New Roman"/>
          <w:sz w:val="24"/>
        </w:rPr>
        <w:t xml:space="preserve"> на Кипре устанавливается в том случае, если на территории страны осуществляется управление и контроль над этой компанией. </w:t>
      </w:r>
      <w:proofErr w:type="gramStart"/>
      <w:r w:rsidRPr="00033763">
        <w:rPr>
          <w:rFonts w:ascii="Times New Roman" w:hAnsi="Times New Roman"/>
          <w:sz w:val="24"/>
        </w:rPr>
        <w:t>Стандартная налоговая ставка НДС с 2014 года составляет 19%, а ставка налога на прибыль – 12,5%</w:t>
      </w:r>
      <w:r w:rsidRPr="00033763">
        <w:rPr>
          <w:rStyle w:val="a7"/>
          <w:rFonts w:ascii="Times New Roman" w:hAnsi="Times New Roman"/>
          <w:sz w:val="24"/>
        </w:rPr>
        <w:footnoteReference w:id="21"/>
      </w:r>
      <w:r w:rsidRPr="00033763">
        <w:rPr>
          <w:rFonts w:ascii="Times New Roman" w:hAnsi="Times New Roman"/>
          <w:sz w:val="24"/>
        </w:rPr>
        <w:t>. Здесь также следует учесть, что ставка налога на недвижимое имущество варьируется в зависимости от совокупной стоимости имущества</w:t>
      </w:r>
      <w:r>
        <w:rPr>
          <w:rFonts w:ascii="Times New Roman" w:hAnsi="Times New Roman"/>
          <w:sz w:val="24"/>
        </w:rPr>
        <w:t xml:space="preserve"> и принимает значение в диапазоне 6-</w:t>
      </w:r>
      <w:r w:rsidRPr="00033763">
        <w:rPr>
          <w:rFonts w:ascii="Times New Roman" w:hAnsi="Times New Roman"/>
          <w:sz w:val="24"/>
        </w:rPr>
        <w:t xml:space="preserve">19%. Это значит, что налог на недвижимое имущество на Кипре </w:t>
      </w:r>
      <w:r>
        <w:rPr>
          <w:rFonts w:ascii="Times New Roman" w:hAnsi="Times New Roman"/>
          <w:sz w:val="24"/>
        </w:rPr>
        <w:t xml:space="preserve">выше такового в России, максимальная ставка которого равняется </w:t>
      </w:r>
      <w:r w:rsidRPr="00033763">
        <w:rPr>
          <w:rFonts w:ascii="Times New Roman" w:hAnsi="Times New Roman"/>
          <w:sz w:val="24"/>
        </w:rPr>
        <w:t>2,2%</w:t>
      </w:r>
      <w:r w:rsidRPr="00033763">
        <w:rPr>
          <w:rStyle w:val="a7"/>
          <w:rFonts w:ascii="Times New Roman" w:hAnsi="Times New Roman"/>
          <w:sz w:val="24"/>
        </w:rPr>
        <w:footnoteReference w:id="22"/>
      </w:r>
      <w:r w:rsidRPr="00033763">
        <w:rPr>
          <w:rFonts w:ascii="Times New Roman" w:hAnsi="Times New Roman"/>
          <w:sz w:val="24"/>
        </w:rPr>
        <w:t>.</w:t>
      </w:r>
      <w:r>
        <w:rPr>
          <w:rFonts w:ascii="Times New Roman" w:hAnsi="Times New Roman"/>
          <w:sz w:val="24"/>
        </w:rPr>
        <w:t xml:space="preserve"> Также следует отметить, что</w:t>
      </w:r>
      <w:proofErr w:type="gramEnd"/>
      <w:r>
        <w:rPr>
          <w:rFonts w:ascii="Times New Roman" w:hAnsi="Times New Roman"/>
          <w:sz w:val="24"/>
        </w:rPr>
        <w:t xml:space="preserve"> налог на доходы физических лиц на Кипре выплачивается по ставке 0% при годовом доходе менее 19 000 евро. Вследствие того, что у большинства предприятий выплаты по НДФЛ будут нулевыми, при анализе налоговой экономии в схемах с использованием кипрского юридического лица мы не будем учитывать этот налог в сумме налоговых выплат организации.</w:t>
      </w:r>
    </w:p>
    <w:p w:rsidR="00710D52" w:rsidRPr="009E2E39" w:rsidRDefault="00710D52" w:rsidP="000E42A8">
      <w:pPr>
        <w:spacing w:after="0" w:line="360" w:lineRule="auto"/>
        <w:ind w:firstLine="709"/>
        <w:jc w:val="both"/>
        <w:rPr>
          <w:rFonts w:ascii="Times New Roman" w:hAnsi="Times New Roman"/>
          <w:sz w:val="24"/>
        </w:rPr>
      </w:pPr>
      <w:r w:rsidRPr="00003DA2">
        <w:rPr>
          <w:rFonts w:ascii="Times New Roman" w:hAnsi="Times New Roman"/>
          <w:sz w:val="24"/>
        </w:rPr>
        <w:t>Что касается</w:t>
      </w:r>
      <w:r>
        <w:rPr>
          <w:rFonts w:ascii="Times New Roman" w:hAnsi="Times New Roman"/>
          <w:sz w:val="24"/>
        </w:rPr>
        <w:t xml:space="preserve"> налогового планирования, осуществляемого в пределах России, то здесь особое внимание стоит уделить особым экономическим зонам и упрощённой системе налогообложения.</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w:t>
      </w:r>
      <w:r w:rsidRPr="00CB4F3F">
        <w:rPr>
          <w:rFonts w:ascii="Times New Roman" w:hAnsi="Times New Roman"/>
          <w:sz w:val="24"/>
        </w:rPr>
        <w:t xml:space="preserve">Особые экономические зоны – это территории, которые государство наделяет особым юридическим статусом и экономическими льготами для привлечения российских и зарубежных инвесторов в </w:t>
      </w:r>
      <w:r>
        <w:rPr>
          <w:rFonts w:ascii="Times New Roman" w:hAnsi="Times New Roman"/>
          <w:sz w:val="24"/>
        </w:rPr>
        <w:t>приоритетные для России отрасли»</w:t>
      </w:r>
      <w:r>
        <w:rPr>
          <w:rStyle w:val="a7"/>
          <w:rFonts w:ascii="Times New Roman" w:hAnsi="Times New Roman"/>
          <w:sz w:val="24"/>
        </w:rPr>
        <w:footnoteReference w:id="23"/>
      </w:r>
      <w:r>
        <w:rPr>
          <w:rFonts w:ascii="Times New Roman" w:hAnsi="Times New Roman"/>
          <w:sz w:val="24"/>
        </w:rPr>
        <w:t>. Резиденты таких территорий получают льготы или освобождение по отдельным видам налога. Однако возможность регистрации предприятия в особой экономической зоне зависит от его специализации. К примеру, такой возможностью обладают автопроизводители и разработчики высокотехнологичной продукции.</w:t>
      </w:r>
    </w:p>
    <w:p w:rsidR="00710D52" w:rsidRPr="00CB4F3F"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Однако в России существует и другой, более распространённый инструмент снижения налогового бремени – упрощённая система налогообложения (далее УСН). В отличие от общей системы налогообложения (далее </w:t>
      </w:r>
      <w:proofErr w:type="gramStart"/>
      <w:r>
        <w:rPr>
          <w:rFonts w:ascii="Times New Roman" w:hAnsi="Times New Roman"/>
          <w:sz w:val="24"/>
        </w:rPr>
        <w:t>ОСН</w:t>
      </w:r>
      <w:proofErr w:type="gramEnd"/>
      <w:r>
        <w:rPr>
          <w:rFonts w:ascii="Times New Roman" w:hAnsi="Times New Roman"/>
          <w:sz w:val="24"/>
        </w:rPr>
        <w:t xml:space="preserve">) в рамках УСН предприятие облагается единым налогом, ставка которого зависит от вида УСН. Различают два режима УСН: с объектом налогообложения «доходы» и «доходы минус расходы». В первом случае ставка единого налога равняется 6%. Во втором случае ставка единого налога варьируется в </w:t>
      </w:r>
      <w:r>
        <w:rPr>
          <w:rFonts w:ascii="Times New Roman" w:hAnsi="Times New Roman"/>
          <w:sz w:val="24"/>
        </w:rPr>
        <w:lastRenderedPageBreak/>
        <w:t xml:space="preserve">зависимости от региона и принимает значения в диапазоне 5-15%. Для выбора в пользу одного из видов УСН необходимо оценить налоговые последствия в обоих случаях. Отметим, что для дальнейших расчётов налоговой экономии мы использовали среднюю ставку по УСН «доходы минус расходы», равняющуюся 10%. </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Однако использование УСН возможно только при штате сотрудников, не превышающем 100 человек, годовом доходе менее 60 миллионов рублей и остаточной стоимостью основных средств, находящейся в пределах 100 миллионов рублей.</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Также не</w:t>
      </w:r>
      <w:r w:rsidRPr="00033763">
        <w:rPr>
          <w:rFonts w:ascii="Times New Roman" w:hAnsi="Times New Roman"/>
          <w:sz w:val="24"/>
        </w:rPr>
        <w:t xml:space="preserve">обходимо обратить внимание на то, что согласно статье 346 НК РФ, организация не </w:t>
      </w:r>
      <w:proofErr w:type="gramStart"/>
      <w:r w:rsidRPr="00033763">
        <w:rPr>
          <w:rFonts w:ascii="Times New Roman" w:hAnsi="Times New Roman"/>
          <w:sz w:val="24"/>
        </w:rPr>
        <w:t>в праве</w:t>
      </w:r>
      <w:proofErr w:type="gramEnd"/>
      <w:r w:rsidRPr="00033763">
        <w:rPr>
          <w:rFonts w:ascii="Times New Roman" w:hAnsi="Times New Roman"/>
          <w:sz w:val="24"/>
        </w:rPr>
        <w:t xml:space="preserve"> использовать упрощённую систему налогообложения, если более 25% её уставного капитала принадлежит другому юридическому лицу</w:t>
      </w:r>
      <w:r w:rsidRPr="00033763">
        <w:rPr>
          <w:rStyle w:val="a7"/>
          <w:rFonts w:ascii="Times New Roman" w:hAnsi="Times New Roman"/>
          <w:sz w:val="24"/>
        </w:rPr>
        <w:footnoteReference w:id="24"/>
      </w:r>
      <w:r>
        <w:rPr>
          <w:rFonts w:ascii="Times New Roman" w:hAnsi="Times New Roman"/>
          <w:sz w:val="24"/>
        </w:rPr>
        <w:t xml:space="preserve">, а также при наличии у такой организации филиала или дочерней компании. </w:t>
      </w:r>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После изучения основных положений, касающихся стратегического налогового планирования деятельности хозяйственного объединения, можно сделать вывод о том, что этот этап налогового планирования во многом зависит от тенденций в налоговом законодательстве и решения руководства о регистрации зарубежного юридического лица. При осуществлении налоговой оптимизации с использованием международных схем рекомендуется обратить внимание на страны, с которыми Российской Федерацией заключены соглашения об избежании двойного налогообложения. Что касается проведения внутригосударственного налогового планирования, то в этом случае существенную налоговую экономию можно получить при использовании упрощённой системы налогообложения. В связи с тем, что такой системой могут воспользоваться не все предприятия, при создании хозяйственного объединения рекомендуется, чтобы хотя бы один из участников выплачивал налоги по данной системе.</w:t>
      </w:r>
    </w:p>
    <w:p w:rsidR="00710D52" w:rsidRPr="00932282" w:rsidRDefault="00710D52" w:rsidP="000E42A8">
      <w:pPr>
        <w:pStyle w:val="2"/>
        <w:spacing w:after="240" w:line="360" w:lineRule="auto"/>
        <w:ind w:firstLine="709"/>
        <w:jc w:val="center"/>
        <w:rPr>
          <w:rFonts w:ascii="Times New Roman" w:hAnsi="Times New Roman" w:cs="Times New Roman"/>
          <w:color w:val="auto"/>
          <w:sz w:val="24"/>
        </w:rPr>
      </w:pPr>
      <w:bookmarkStart w:id="18" w:name="_Toc388883518"/>
      <w:bookmarkStart w:id="19" w:name="_Toc436953557"/>
      <w:bookmarkStart w:id="20" w:name="_Toc451091312"/>
      <w:r w:rsidRPr="00932282">
        <w:rPr>
          <w:rFonts w:ascii="Times New Roman" w:hAnsi="Times New Roman" w:cs="Times New Roman"/>
          <w:color w:val="auto"/>
          <w:sz w:val="24"/>
        </w:rPr>
        <w:t xml:space="preserve">2.2. </w:t>
      </w:r>
      <w:bookmarkEnd w:id="18"/>
      <w:r w:rsidRPr="00932282">
        <w:rPr>
          <w:rFonts w:ascii="Times New Roman" w:hAnsi="Times New Roman" w:cs="Times New Roman"/>
          <w:color w:val="auto"/>
          <w:sz w:val="24"/>
        </w:rPr>
        <w:t>Оперативное налоговое планирование</w:t>
      </w:r>
      <w:bookmarkEnd w:id="19"/>
      <w:bookmarkEnd w:id="20"/>
    </w:p>
    <w:p w:rsidR="00710D52" w:rsidRDefault="00710D52" w:rsidP="000E42A8">
      <w:pPr>
        <w:spacing w:after="0" w:line="360" w:lineRule="auto"/>
        <w:ind w:firstLine="709"/>
        <w:jc w:val="both"/>
        <w:rPr>
          <w:rFonts w:ascii="Times New Roman" w:hAnsi="Times New Roman"/>
          <w:sz w:val="24"/>
        </w:rPr>
      </w:pPr>
      <w:r>
        <w:rPr>
          <w:rFonts w:ascii="Times New Roman" w:hAnsi="Times New Roman"/>
          <w:sz w:val="24"/>
        </w:rPr>
        <w:t xml:space="preserve"> Далее следует оперативное налоговое планирование, ключевым этапом которого является построение системы договорных отношений. Как и любой этап налогового планирования, процесс заключения договоров направлен на оптимизацию налоговых отчислений в бюджет. Здесь мы рассмотрим схемы, которые могут применяться хозяйственным объединением в зависимости от результатов проведённого им стратегического налогового планирования, а также дадим оценку налоговой выгоды от их внедрения.</w:t>
      </w:r>
    </w:p>
    <w:p w:rsidR="00710D52" w:rsidRDefault="00710D52" w:rsidP="000E42A8">
      <w:pPr>
        <w:spacing w:after="120" w:line="360" w:lineRule="auto"/>
        <w:ind w:firstLine="709"/>
        <w:jc w:val="both"/>
        <w:rPr>
          <w:rFonts w:ascii="Times New Roman" w:hAnsi="Times New Roman"/>
          <w:sz w:val="24"/>
        </w:rPr>
      </w:pPr>
      <w:r>
        <w:rPr>
          <w:rFonts w:ascii="Times New Roman" w:hAnsi="Times New Roman"/>
          <w:sz w:val="24"/>
        </w:rPr>
        <w:lastRenderedPageBreak/>
        <w:t>Прежде всего, следует разделить изучаемые нами схемы на две группы: схемы с использованием зарубежной компании и схемы с использованием режима УСН. Налоговую экономию, образующуюся при использовании схем</w:t>
      </w:r>
      <w:r w:rsidRPr="00BB1571">
        <w:rPr>
          <w:rFonts w:ascii="Times New Roman" w:hAnsi="Times New Roman"/>
          <w:sz w:val="24"/>
        </w:rPr>
        <w:t xml:space="preserve"> </w:t>
      </w:r>
      <w:r>
        <w:rPr>
          <w:rFonts w:ascii="Times New Roman" w:hAnsi="Times New Roman"/>
          <w:sz w:val="24"/>
        </w:rPr>
        <w:t xml:space="preserve">создания договорных отношений, мы будем анализировать на примере оптимизации деятельности условного предприятия как одного из участников хозяйственного объединения. Пусть годовая выручка предприятия составляет 295 </w:t>
      </w:r>
      <w:proofErr w:type="gramStart"/>
      <w:r>
        <w:rPr>
          <w:rFonts w:ascii="Times New Roman" w:hAnsi="Times New Roman"/>
          <w:sz w:val="24"/>
        </w:rPr>
        <w:t>млн</w:t>
      </w:r>
      <w:proofErr w:type="gramEnd"/>
      <w:r>
        <w:rPr>
          <w:rFonts w:ascii="Times New Roman" w:hAnsi="Times New Roman"/>
          <w:sz w:val="24"/>
        </w:rPr>
        <w:t xml:space="preserve"> руб., включая НДС. Стоимость сырья и материалов – 118 </w:t>
      </w:r>
      <w:proofErr w:type="gramStart"/>
      <w:r>
        <w:rPr>
          <w:rFonts w:ascii="Times New Roman" w:hAnsi="Times New Roman"/>
          <w:sz w:val="24"/>
        </w:rPr>
        <w:t>млн</w:t>
      </w:r>
      <w:proofErr w:type="gramEnd"/>
      <w:r>
        <w:rPr>
          <w:rFonts w:ascii="Times New Roman" w:hAnsi="Times New Roman"/>
          <w:sz w:val="24"/>
        </w:rPr>
        <w:t xml:space="preserve"> руб. (с НДС). Заработная плата и начисления на неё составляют 80 </w:t>
      </w:r>
      <w:proofErr w:type="gramStart"/>
      <w:r>
        <w:rPr>
          <w:rFonts w:ascii="Times New Roman" w:hAnsi="Times New Roman"/>
          <w:sz w:val="24"/>
        </w:rPr>
        <w:t>млн</w:t>
      </w:r>
      <w:proofErr w:type="gramEnd"/>
      <w:r>
        <w:rPr>
          <w:rFonts w:ascii="Times New Roman" w:hAnsi="Times New Roman"/>
          <w:sz w:val="24"/>
        </w:rPr>
        <w:t xml:space="preserve"> руб. Стоимость основных средств равняется 90 млн руб. Предприятие в силу своих параметров облагается налогами в режиме ОСН. По мере необходимости мы будем добавлять дополнительные условия к рассматриваемым примерам.</w:t>
      </w:r>
    </w:p>
    <w:p w:rsidR="00710D52" w:rsidRPr="00384947" w:rsidRDefault="00710D52" w:rsidP="000E42A8">
      <w:pPr>
        <w:spacing w:after="120" w:line="360" w:lineRule="auto"/>
        <w:ind w:firstLine="709"/>
        <w:jc w:val="both"/>
        <w:rPr>
          <w:rFonts w:ascii="Times New Roman" w:hAnsi="Times New Roman"/>
          <w:sz w:val="24"/>
          <w:u w:val="single"/>
        </w:rPr>
      </w:pPr>
      <w:r w:rsidRPr="00384947">
        <w:rPr>
          <w:rFonts w:ascii="Times New Roman" w:hAnsi="Times New Roman"/>
          <w:sz w:val="24"/>
          <w:u w:val="single"/>
        </w:rPr>
        <w:t>Международные схемы</w:t>
      </w:r>
    </w:p>
    <w:p w:rsidR="00710D52" w:rsidRPr="005E53A8" w:rsidRDefault="00710D52" w:rsidP="000E42A8">
      <w:pPr>
        <w:spacing w:after="120" w:line="360" w:lineRule="auto"/>
        <w:ind w:firstLine="709"/>
        <w:jc w:val="both"/>
        <w:rPr>
          <w:rFonts w:ascii="Times New Roman" w:hAnsi="Times New Roman"/>
          <w:sz w:val="24"/>
        </w:rPr>
      </w:pPr>
      <w:r>
        <w:rPr>
          <w:rFonts w:ascii="Times New Roman" w:hAnsi="Times New Roman"/>
          <w:sz w:val="24"/>
        </w:rPr>
        <w:t>Далее нами будут рассмотрена схема налоговой оптимизации, которая может быть применена, если в результате стратегического этапа налогового планирования одна из компаний была расположена за пределами России в стране с более низким налогообложением, в частности, на Кипре.</w:t>
      </w:r>
    </w:p>
    <w:p w:rsidR="00710D52" w:rsidRDefault="00710D52" w:rsidP="000E42A8">
      <w:pPr>
        <w:spacing w:after="120" w:line="360" w:lineRule="auto"/>
        <w:ind w:firstLine="709"/>
        <w:jc w:val="both"/>
        <w:rPr>
          <w:rFonts w:ascii="Times New Roman" w:hAnsi="Times New Roman"/>
          <w:sz w:val="24"/>
        </w:rPr>
      </w:pPr>
      <w:r>
        <w:rPr>
          <w:rFonts w:ascii="Times New Roman" w:hAnsi="Times New Roman"/>
          <w:sz w:val="24"/>
          <w:szCs w:val="20"/>
        </w:rPr>
        <w:t xml:space="preserve">Первой схемой, которую мы рассмотрим, будет </w:t>
      </w:r>
      <w:r w:rsidRPr="00C74CC9">
        <w:rPr>
          <w:rFonts w:ascii="Times New Roman" w:hAnsi="Times New Roman"/>
          <w:sz w:val="24"/>
          <w:szCs w:val="20"/>
          <w:u w:val="single"/>
        </w:rPr>
        <w:t>заключение комиссионного договора</w:t>
      </w:r>
      <w:r>
        <w:rPr>
          <w:rFonts w:ascii="Times New Roman" w:hAnsi="Times New Roman"/>
          <w:sz w:val="24"/>
          <w:szCs w:val="20"/>
        </w:rPr>
        <w:t>. В Гражданском Кодексе РФ договор комиссии подразумевает следующие договорные отношения: «п</w:t>
      </w:r>
      <w:r w:rsidRPr="00C95F11">
        <w:rPr>
          <w:rFonts w:ascii="Times New Roman" w:hAnsi="Times New Roman"/>
          <w:sz w:val="24"/>
          <w:szCs w:val="20"/>
        </w:rPr>
        <w:t>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r>
        <w:rPr>
          <w:rFonts w:ascii="Times New Roman" w:hAnsi="Times New Roman"/>
          <w:sz w:val="24"/>
          <w:szCs w:val="20"/>
        </w:rPr>
        <w:t>»</w:t>
      </w:r>
      <w:r>
        <w:rPr>
          <w:rStyle w:val="a7"/>
          <w:rFonts w:ascii="Times New Roman" w:hAnsi="Times New Roman"/>
          <w:sz w:val="24"/>
          <w:szCs w:val="20"/>
        </w:rPr>
        <w:footnoteReference w:id="25"/>
      </w:r>
      <w:r>
        <w:rPr>
          <w:rFonts w:ascii="Times New Roman" w:hAnsi="Times New Roman"/>
          <w:sz w:val="24"/>
          <w:szCs w:val="20"/>
        </w:rPr>
        <w:t>. В отношении договоров посредничества и, в частности, договора комиссии существует ряд особенностей налогообложения. У посредника налоговой базой по НДС является комиссионное вознаграждение, а не цена реализации продукции, а</w:t>
      </w:r>
      <w:r w:rsidRPr="00511DD1">
        <w:rPr>
          <w:rFonts w:ascii="Times New Roman" w:hAnsi="Times New Roman"/>
          <w:sz w:val="24"/>
          <w:szCs w:val="20"/>
        </w:rPr>
        <w:t xml:space="preserve"> </w:t>
      </w:r>
      <w:r>
        <w:rPr>
          <w:rFonts w:ascii="Times New Roman" w:hAnsi="Times New Roman"/>
          <w:sz w:val="24"/>
          <w:szCs w:val="20"/>
        </w:rPr>
        <w:t>«з</w:t>
      </w:r>
      <w:r w:rsidRPr="00511DD1">
        <w:rPr>
          <w:rFonts w:ascii="Times New Roman" w:hAnsi="Times New Roman"/>
          <w:sz w:val="24"/>
          <w:szCs w:val="20"/>
        </w:rPr>
        <w:t>аказчики определяют налоговую базу по НДС в том же порядке, что и организации, которые реализуют товары (работы, услуги), не прибегая к услугам посредников</w:t>
      </w:r>
      <w:r>
        <w:rPr>
          <w:rFonts w:ascii="Times New Roman" w:hAnsi="Times New Roman"/>
          <w:sz w:val="24"/>
          <w:szCs w:val="20"/>
        </w:rPr>
        <w:t>»</w:t>
      </w:r>
      <w:r>
        <w:rPr>
          <w:rStyle w:val="a7"/>
          <w:rFonts w:ascii="Times New Roman" w:hAnsi="Times New Roman"/>
          <w:sz w:val="24"/>
          <w:szCs w:val="20"/>
        </w:rPr>
        <w:footnoteReference w:id="26"/>
      </w:r>
      <w:r w:rsidRPr="00511DD1">
        <w:rPr>
          <w:rFonts w:ascii="Times New Roman" w:hAnsi="Times New Roman"/>
          <w:sz w:val="24"/>
          <w:szCs w:val="20"/>
        </w:rPr>
        <w:t>.</w:t>
      </w:r>
    </w:p>
    <w:p w:rsidR="00A90234" w:rsidRDefault="00A90234" w:rsidP="000E42A8">
      <w:pPr>
        <w:spacing w:after="120" w:line="360" w:lineRule="auto"/>
        <w:ind w:firstLine="709"/>
        <w:jc w:val="both"/>
        <w:rPr>
          <w:rFonts w:ascii="Times New Roman" w:hAnsi="Times New Roman"/>
          <w:sz w:val="24"/>
          <w:szCs w:val="20"/>
        </w:rPr>
      </w:pPr>
    </w:p>
    <w:p w:rsidR="00A90234" w:rsidRDefault="00A90234" w:rsidP="000E42A8">
      <w:pPr>
        <w:spacing w:after="120" w:line="360" w:lineRule="auto"/>
        <w:ind w:firstLine="709"/>
        <w:jc w:val="both"/>
        <w:rPr>
          <w:rFonts w:ascii="Times New Roman" w:hAnsi="Times New Roman"/>
          <w:sz w:val="24"/>
          <w:szCs w:val="20"/>
        </w:rPr>
      </w:pPr>
    </w:p>
    <w:p w:rsidR="00710D52" w:rsidRPr="00C74CC9" w:rsidRDefault="00710D52" w:rsidP="000E42A8">
      <w:pPr>
        <w:spacing w:after="120" w:line="360" w:lineRule="auto"/>
        <w:ind w:firstLine="709"/>
        <w:jc w:val="both"/>
        <w:rPr>
          <w:rFonts w:ascii="Times New Roman" w:hAnsi="Times New Roman"/>
          <w:sz w:val="24"/>
          <w:szCs w:val="20"/>
          <w:u w:val="single"/>
        </w:rPr>
      </w:pPr>
      <w:r>
        <w:rPr>
          <w:rFonts w:ascii="Times New Roman" w:hAnsi="Times New Roman"/>
          <w:sz w:val="24"/>
          <w:szCs w:val="20"/>
        </w:rPr>
        <w:lastRenderedPageBreak/>
        <w:t>В таблице – 2 приведены расчёты, соответствующие ситуациям до и после применения рассматриваемой схемы. До оптимизации р</w:t>
      </w:r>
      <w:r w:rsidRPr="00E96C22">
        <w:rPr>
          <w:rFonts w:ascii="Times New Roman" w:hAnsi="Times New Roman"/>
          <w:sz w:val="24"/>
        </w:rPr>
        <w:t>оссийское</w:t>
      </w:r>
      <w:r>
        <w:rPr>
          <w:rFonts w:ascii="Times New Roman" w:hAnsi="Times New Roman"/>
          <w:sz w:val="24"/>
        </w:rPr>
        <w:t xml:space="preserve"> предприятие-производитель реализует продукцию напрямую покупателю в России. В рамках оптимизации производственное предприятие размещается на Кипре, а реализация товаров российскому покупателю осуществляется посредством заключения договора комиссии с предприятием-резидентом РФ, использующим УСН.</w:t>
      </w:r>
      <w:r w:rsidRPr="00C74CC9">
        <w:rPr>
          <w:rFonts w:ascii="Times New Roman" w:hAnsi="Times New Roman"/>
          <w:sz w:val="24"/>
          <w:szCs w:val="20"/>
        </w:rPr>
        <w:t xml:space="preserve"> </w:t>
      </w:r>
      <w:r>
        <w:rPr>
          <w:rFonts w:ascii="Times New Roman" w:hAnsi="Times New Roman"/>
          <w:color w:val="000000" w:themeColor="text1"/>
          <w:sz w:val="24"/>
          <w:szCs w:val="20"/>
        </w:rPr>
        <w:t>Предполагается, что помимо осуществления обязательств по договору комиссии предприятие на УСН занимается и другой деятельностью. В связи с этим в расчётах показателей компании на УСН мы рассматриваем лишь те позиции, которые изменяются в рамках данной схемы, а именно: реализацию, операционную прибыль и единый налог. В результате использования данной схемы получаем налоговую экономию в 6% от выручки, которая образуется во многом за счёт разницы в ставках налога на прибыль, действующих в РФ и республике Кипр.</w:t>
      </w:r>
    </w:p>
    <w:p w:rsidR="00710D52" w:rsidRDefault="00710D52" w:rsidP="000E42A8">
      <w:pPr>
        <w:spacing w:after="120" w:line="360" w:lineRule="auto"/>
        <w:ind w:firstLine="709"/>
        <w:jc w:val="both"/>
        <w:rPr>
          <w:rFonts w:ascii="Times New Roman" w:hAnsi="Times New Roman"/>
          <w:sz w:val="24"/>
        </w:rPr>
      </w:pPr>
      <w:r>
        <w:rPr>
          <w:rFonts w:ascii="Times New Roman" w:hAnsi="Times New Roman"/>
          <w:sz w:val="24"/>
          <w:szCs w:val="20"/>
        </w:rPr>
        <w:t>Однако при анализе целесообразности использования схемы необходимо учитывать не только налоговую экономию, но и позицию законодателя по отношению к рассматриваемому типу договорных отношений. При осуществлении договора комиссии имеет место риск переквалификации данного договора в сделку купли-продажи. В целях его минимизации необходимо провести внимательную проработку положений договора комиссии, а также обеспечить их реальное исполнение</w:t>
      </w:r>
    </w:p>
    <w:p w:rsidR="00710D52" w:rsidRPr="00384947" w:rsidRDefault="00710D52" w:rsidP="000E42A8">
      <w:pPr>
        <w:spacing w:after="120" w:line="360" w:lineRule="auto"/>
        <w:ind w:firstLine="709"/>
        <w:jc w:val="both"/>
        <w:rPr>
          <w:rFonts w:ascii="Times New Roman" w:hAnsi="Times New Roman"/>
          <w:sz w:val="24"/>
          <w:u w:val="single"/>
        </w:rPr>
      </w:pPr>
      <w:r w:rsidRPr="00384947">
        <w:rPr>
          <w:rFonts w:ascii="Times New Roman" w:hAnsi="Times New Roman"/>
          <w:sz w:val="24"/>
          <w:u w:val="single"/>
        </w:rPr>
        <w:t>Налоговое планирование внутри страны с использованием организации на УСН</w:t>
      </w:r>
    </w:p>
    <w:p w:rsidR="00710D52" w:rsidRPr="00640432" w:rsidRDefault="00710D52" w:rsidP="000E42A8">
      <w:pPr>
        <w:spacing w:after="120" w:line="360" w:lineRule="auto"/>
        <w:ind w:firstLine="709"/>
        <w:jc w:val="both"/>
        <w:rPr>
          <w:rFonts w:ascii="Times New Roman" w:hAnsi="Times New Roman"/>
          <w:sz w:val="24"/>
        </w:rPr>
      </w:pPr>
      <w:r>
        <w:rPr>
          <w:rFonts w:ascii="Times New Roman" w:hAnsi="Times New Roman"/>
          <w:sz w:val="24"/>
        </w:rPr>
        <w:t>Теперь рассмотрим схему налоговой оптимизации, которая может быть применена в рамках налогового планирования хозяйственными объединениями, расположенными на территории России и осуществляющими продажу российским покупателям.</w:t>
      </w:r>
    </w:p>
    <w:p w:rsidR="00710D52" w:rsidRPr="004841A7" w:rsidRDefault="00710D52" w:rsidP="000E42A8">
      <w:pPr>
        <w:spacing w:after="120" w:line="360" w:lineRule="auto"/>
        <w:ind w:firstLine="709"/>
        <w:jc w:val="both"/>
        <w:rPr>
          <w:rFonts w:ascii="Times New Roman" w:hAnsi="Times New Roman"/>
          <w:sz w:val="24"/>
          <w:u w:val="single"/>
        </w:rPr>
      </w:pPr>
      <w:r w:rsidRPr="009B1EA0">
        <w:rPr>
          <w:rFonts w:ascii="Times New Roman" w:hAnsi="Times New Roman"/>
          <w:sz w:val="24"/>
          <w:u w:val="single"/>
        </w:rPr>
        <w:t>Реализация части заказов через предприятие на УСН</w:t>
      </w:r>
      <w:r w:rsidRPr="009B1EA0">
        <w:rPr>
          <w:rFonts w:ascii="Times New Roman" w:hAnsi="Times New Roman"/>
          <w:sz w:val="24"/>
        </w:rPr>
        <w:t xml:space="preserve">. </w:t>
      </w:r>
      <w:r w:rsidRPr="0027003A">
        <w:rPr>
          <w:rFonts w:ascii="Times New Roman" w:hAnsi="Times New Roman"/>
          <w:sz w:val="24"/>
        </w:rPr>
        <w:t xml:space="preserve">Если у компании есть поставщики или покупатели, освобождённые от уплаты НДС, то целесообразно заключать с ними договора через </w:t>
      </w:r>
      <w:r>
        <w:rPr>
          <w:rFonts w:ascii="Times New Roman" w:hAnsi="Times New Roman"/>
          <w:sz w:val="24"/>
        </w:rPr>
        <w:t>предприятие</w:t>
      </w:r>
      <w:r w:rsidRPr="0027003A">
        <w:rPr>
          <w:rFonts w:ascii="Times New Roman" w:hAnsi="Times New Roman"/>
          <w:sz w:val="24"/>
        </w:rPr>
        <w:t xml:space="preserve"> группы,</w:t>
      </w:r>
      <w:r>
        <w:rPr>
          <w:rFonts w:ascii="Times New Roman" w:hAnsi="Times New Roman"/>
          <w:sz w:val="24"/>
        </w:rPr>
        <w:t xml:space="preserve"> для которого также не требуются расчёт и вычеты по</w:t>
      </w:r>
      <w:r w:rsidRPr="0027003A">
        <w:rPr>
          <w:rFonts w:ascii="Times New Roman" w:hAnsi="Times New Roman"/>
          <w:sz w:val="24"/>
        </w:rPr>
        <w:t xml:space="preserve"> НДС.</w:t>
      </w:r>
      <w:r>
        <w:rPr>
          <w:rFonts w:ascii="Times New Roman" w:hAnsi="Times New Roman"/>
          <w:sz w:val="24"/>
        </w:rPr>
        <w:t xml:space="preserve"> Таким образом, предприятие группы, которое использует режим УСН, выступает посредником между покупателем продукции и предприятием-производителем, являющимся участником группы.</w:t>
      </w:r>
    </w:p>
    <w:p w:rsidR="00710D52" w:rsidRDefault="00710D52" w:rsidP="00710D52">
      <w:pPr>
        <w:spacing w:line="360" w:lineRule="auto"/>
        <w:jc w:val="center"/>
        <w:rPr>
          <w:rFonts w:ascii="Times New Roman" w:hAnsi="Times New Roman"/>
          <w:sz w:val="24"/>
        </w:rPr>
      </w:pPr>
    </w:p>
    <w:p w:rsidR="00710D52" w:rsidRDefault="00710D52" w:rsidP="00710D52">
      <w:pPr>
        <w:spacing w:line="360" w:lineRule="auto"/>
        <w:jc w:val="center"/>
        <w:rPr>
          <w:rFonts w:ascii="Times New Roman" w:hAnsi="Times New Roman"/>
          <w:sz w:val="24"/>
        </w:rPr>
      </w:pPr>
    </w:p>
    <w:p w:rsidR="00710D52" w:rsidRDefault="00710D52" w:rsidP="00710D52">
      <w:pPr>
        <w:spacing w:line="360" w:lineRule="auto"/>
        <w:rPr>
          <w:rFonts w:ascii="Times New Roman" w:hAnsi="Times New Roman"/>
          <w:sz w:val="24"/>
        </w:rPr>
      </w:pPr>
    </w:p>
    <w:p w:rsidR="000E42A8" w:rsidRDefault="000E42A8" w:rsidP="00710D52">
      <w:pPr>
        <w:spacing w:line="360" w:lineRule="auto"/>
        <w:rPr>
          <w:rFonts w:ascii="Times New Roman" w:hAnsi="Times New Roman"/>
          <w:sz w:val="24"/>
        </w:rPr>
      </w:pPr>
    </w:p>
    <w:p w:rsidR="00710D52" w:rsidRPr="00CD5991" w:rsidRDefault="00710D52" w:rsidP="000E42A8">
      <w:pPr>
        <w:spacing w:line="360" w:lineRule="auto"/>
        <w:rPr>
          <w:rFonts w:ascii="Times New Roman" w:hAnsi="Times New Roman"/>
          <w:sz w:val="24"/>
          <w:szCs w:val="20"/>
        </w:rPr>
      </w:pPr>
      <w:r>
        <w:rPr>
          <w:rFonts w:ascii="Times New Roman" w:hAnsi="Times New Roman"/>
          <w:sz w:val="24"/>
        </w:rPr>
        <w:lastRenderedPageBreak/>
        <w:t xml:space="preserve">Таблица – 2 </w:t>
      </w:r>
      <w:r>
        <w:rPr>
          <w:rFonts w:ascii="Times New Roman" w:hAnsi="Times New Roman"/>
          <w:sz w:val="24"/>
          <w:szCs w:val="20"/>
        </w:rPr>
        <w:t>Расчёт налоговой экономии при использовании комиссионного договора</w:t>
      </w:r>
    </w:p>
    <w:tbl>
      <w:tblPr>
        <w:tblStyle w:val="a8"/>
        <w:tblW w:w="9601" w:type="dxa"/>
        <w:tblLook w:val="04A0" w:firstRow="1" w:lastRow="0" w:firstColumn="1" w:lastColumn="0" w:noHBand="0" w:noVBand="1"/>
      </w:tblPr>
      <w:tblGrid>
        <w:gridCol w:w="5178"/>
        <w:gridCol w:w="4423"/>
      </w:tblGrid>
      <w:tr w:rsidR="00710D52" w:rsidTr="003E60B0">
        <w:trPr>
          <w:trHeight w:val="320"/>
        </w:trPr>
        <w:tc>
          <w:tcPr>
            <w:tcW w:w="5178" w:type="dxa"/>
          </w:tcPr>
          <w:p w:rsidR="00710D52" w:rsidRPr="0058611B" w:rsidRDefault="00710D52" w:rsidP="003E60B0">
            <w:pPr>
              <w:jc w:val="center"/>
              <w:rPr>
                <w:rFonts w:ascii="Times New Roman" w:hAnsi="Times New Roman"/>
                <w:sz w:val="24"/>
                <w:szCs w:val="24"/>
              </w:rPr>
            </w:pPr>
            <w:r w:rsidRPr="0058611B">
              <w:rPr>
                <w:rFonts w:ascii="Times New Roman" w:hAnsi="Times New Roman"/>
                <w:sz w:val="24"/>
                <w:szCs w:val="24"/>
              </w:rPr>
              <w:t>До оптимизации</w:t>
            </w:r>
          </w:p>
        </w:tc>
        <w:tc>
          <w:tcPr>
            <w:tcW w:w="4423" w:type="dxa"/>
          </w:tcPr>
          <w:p w:rsidR="00710D52" w:rsidRPr="0058611B" w:rsidRDefault="00710D52" w:rsidP="003E60B0">
            <w:pPr>
              <w:jc w:val="center"/>
              <w:rPr>
                <w:rFonts w:ascii="Times New Roman" w:hAnsi="Times New Roman"/>
                <w:sz w:val="24"/>
                <w:szCs w:val="24"/>
              </w:rPr>
            </w:pPr>
            <w:r w:rsidRPr="0058611B">
              <w:rPr>
                <w:rFonts w:ascii="Times New Roman" w:hAnsi="Times New Roman"/>
                <w:sz w:val="24"/>
                <w:szCs w:val="24"/>
              </w:rPr>
              <w:t>После оптимизации</w:t>
            </w:r>
          </w:p>
        </w:tc>
      </w:tr>
      <w:tr w:rsidR="00710D52" w:rsidTr="003E60B0">
        <w:trPr>
          <w:trHeight w:val="4708"/>
        </w:trPr>
        <w:tc>
          <w:tcPr>
            <w:tcW w:w="5178" w:type="dxa"/>
          </w:tcPr>
          <w:p w:rsidR="00710D52" w:rsidRDefault="00710D52" w:rsidP="003E60B0">
            <w:r>
              <w:rPr>
                <w:noProof/>
                <w:lang w:eastAsia="ru-RU"/>
              </w:rPr>
              <mc:AlternateContent>
                <mc:Choice Requires="wpg">
                  <w:drawing>
                    <wp:anchor distT="0" distB="0" distL="114300" distR="114300" simplePos="0" relativeHeight="251626496" behindDoc="0" locked="0" layoutInCell="1" allowOverlap="1" wp14:anchorId="29B5455A" wp14:editId="2A325DDF">
                      <wp:simplePos x="0" y="0"/>
                      <wp:positionH relativeFrom="column">
                        <wp:posOffset>-6247</wp:posOffset>
                      </wp:positionH>
                      <wp:positionV relativeFrom="paragraph">
                        <wp:posOffset>768734</wp:posOffset>
                      </wp:positionV>
                      <wp:extent cx="2742536" cy="1366948"/>
                      <wp:effectExtent l="0" t="0" r="20320" b="5080"/>
                      <wp:wrapNone/>
                      <wp:docPr id="60" name="Группа 60"/>
                      <wp:cNvGraphicFramePr/>
                      <a:graphic xmlns:a="http://schemas.openxmlformats.org/drawingml/2006/main">
                        <a:graphicData uri="http://schemas.microsoft.com/office/word/2010/wordprocessingGroup">
                          <wpg:wgp>
                            <wpg:cNvGrpSpPr/>
                            <wpg:grpSpPr>
                              <a:xfrm>
                                <a:off x="0" y="0"/>
                                <a:ext cx="2742536" cy="1366948"/>
                                <a:chOff x="0" y="0"/>
                                <a:chExt cx="2742536" cy="1366948"/>
                              </a:xfrm>
                            </wpg:grpSpPr>
                            <wps:wsp>
                              <wps:cNvPr id="4" name="Скругленный прямоугольник 4"/>
                              <wps:cNvSpPr/>
                              <wps:spPr>
                                <a:xfrm>
                                  <a:off x="1679945" y="340242"/>
                                  <a:ext cx="914400" cy="5048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542261" y="829339"/>
                                  <a:ext cx="2200275" cy="5048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Default="00500D2B" w:rsidP="00710D52">
                                    <w:pPr>
                                      <w:jc w:val="center"/>
                                    </w:pPr>
                                    <w:r>
                                      <w:rPr>
                                        <w:rFonts w:ascii="Times New Roman" w:hAnsi="Times New Roman"/>
                                        <w:sz w:val="24"/>
                                      </w:rPr>
                                      <w:t xml:space="preserve">Предприятие-производитель на </w:t>
                                    </w:r>
                                    <w:proofErr w:type="gramStart"/>
                                    <w:r>
                                      <w:rPr>
                                        <w:rFonts w:ascii="Times New Roman" w:hAnsi="Times New Roman"/>
                                        <w:sz w:val="24"/>
                                      </w:rPr>
                                      <w:t>ОСН</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754912" y="0"/>
                                  <a:ext cx="1838325" cy="3143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58611B" w:rsidRDefault="00500D2B" w:rsidP="00710D52">
                                    <w:pPr>
                                      <w:jc w:val="center"/>
                                      <w:rPr>
                                        <w:sz w:val="20"/>
                                      </w:rPr>
                                    </w:pPr>
                                    <w:r w:rsidRPr="0058611B">
                                      <w:rPr>
                                        <w:rFonts w:ascii="Times New Roman" w:hAnsi="Times New Roman"/>
                                      </w:rPr>
                                      <w:t>Конечный покупатель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10"/>
                              <wps:cNvSpPr/>
                              <wps:spPr>
                                <a:xfrm>
                                  <a:off x="829340" y="446567"/>
                                  <a:ext cx="714375" cy="3238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 стрелкой 11"/>
                              <wps:cNvCnPr/>
                              <wps:spPr>
                                <a:xfrm>
                                  <a:off x="1786270" y="318977"/>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Прямая со стрелкой 17"/>
                              <wps:cNvCnPr/>
                              <wps:spPr>
                                <a:xfrm flipV="1">
                                  <a:off x="1477926" y="308344"/>
                                  <a:ext cx="0" cy="504825"/>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wps:wsp>
                              <wps:cNvPr id="18" name="Скругленный прямоугольник 18"/>
                              <wps:cNvSpPr/>
                              <wps:spPr>
                                <a:xfrm>
                                  <a:off x="0" y="1052623"/>
                                  <a:ext cx="419100" cy="3143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60" o:spid="_x0000_s1047" style="position:absolute;margin-left:-.5pt;margin-top:60.55pt;width:215.95pt;height:107.65pt;z-index:251626496" coordsize="27425,1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">
                      <v:roundrect id="Скругленный прямоугольник 4" o:spid="_x0000_s1048" style="position:absolute;left:16799;top:3402;width:9144;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L5MIA&#10;AADaAAAADwAAAGRycy9kb3ducmV2LnhtbESP3WrCQBCF7wt9h2UE7+rGYqtE11ACLV4o1J8HGHbH&#10;JJqdDdmtSd7eLQheHs7Px1llva3FjVpfOVYwnSQgiLUzFRcKTsfvtwUIH5AN1o5JwUAesvXrywpT&#10;4zre0+0QChFH2KeooAyhSaX0uiSLfuIa4uidXWsxRNkW0rTYxXFby/ck+ZQWK46EEhvKS9LXw5+N&#10;kNPsogdz/jFbu/iY7/TuN78Gpcaj/msJIlAfnuFHe2MUzOD/Srw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ovkwgAAANo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v:textbox>
                      </v:roundrect>
                      <v:roundrect id="Скругленный прямоугольник 6" o:spid="_x0000_s1049" style="position:absolute;left:5422;top:8293;width:22003;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XX8QA&#10;AADaAAAADwAAAGRycy9kb3ducmV2LnhtbESPT2vCQBTE7wW/w/IEb3WjSJCYjVRBaKUI9c/B22v2&#10;NQnNvo3Z1cRv3xUKHoeZ+Q2TLntTixu1rrKsYDKOQBDnVldcKDgeNq9zEM4ja6wtk4I7OVhmg5cU&#10;E207/qLb3hciQNglqKD0vkmkdHlJBt3YNsTB+7GtQR9kW0jdYhfgppbTKIqlwYrDQokNrUvKf/dX&#10;o2BL+vu8OhN+nKp5cb/McP25uyg1GvZvCxCeev8M/7fftYIYHlfCD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1/EAAAA2gAAAA8AAAAAAAAAAAAAAAAAmAIAAGRycy9k&#10;b3ducmV2LnhtbFBLBQYAAAAABAAEAPUAAACJAwAAAAA=&#10;" fillcolor="white [3201]" strokecolor="black [3213]">
                        <v:textbox>
                          <w:txbxContent>
                            <w:p w:rsidR="00500D2B" w:rsidRDefault="00500D2B" w:rsidP="00710D52">
                              <w:pPr>
                                <w:jc w:val="center"/>
                              </w:pPr>
                              <w:r>
                                <w:rPr>
                                  <w:rFonts w:ascii="Times New Roman" w:hAnsi="Times New Roman"/>
                                  <w:sz w:val="24"/>
                                </w:rPr>
                                <w:t xml:space="preserve">Предприятие-производитель на </w:t>
                              </w:r>
                              <w:proofErr w:type="gramStart"/>
                              <w:r>
                                <w:rPr>
                                  <w:rFonts w:ascii="Times New Roman" w:hAnsi="Times New Roman"/>
                                  <w:sz w:val="24"/>
                                </w:rPr>
                                <w:t>ОСН</w:t>
                              </w:r>
                              <w:proofErr w:type="gramEnd"/>
                            </w:p>
                          </w:txbxContent>
                        </v:textbox>
                      </v:roundrect>
                      <v:roundrect id="Скругленный прямоугольник 7" o:spid="_x0000_s1050" style="position:absolute;left:7549;width:18383;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PyxMQA&#10;AADaAAAADwAAAGRycy9kb3ducmV2LnhtbESPQWvCQBSE7wX/w/KE3ppNpdSQukoVCrUUQW0Pub1m&#10;n0kw+zZmV5P8+64geBxm5htmtuhNLS7UusqygucoBkGcW11xoeBn//GUgHAeWWNtmRQM5GAxHz3M&#10;MNW24y1ddr4QAcIuRQWl900qpctLMugi2xAH72Bbgz7ItpC6xS7ATS0ncfwqDVYcFkpsaFVSftyd&#10;jYIv0n/ZMiNc/1ZJMZxecPW9OSn1OO7f30B46v09fGt/agVTuF4JN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8sTEAAAA2gAAAA8AAAAAAAAAAAAAAAAAmAIAAGRycy9k&#10;b3ducmV2LnhtbFBLBQYAAAAABAAEAPUAAACJAwAAAAA=&#10;" fillcolor="white [3201]" strokecolor="black [3213]">
                        <v:textbox>
                          <w:txbxContent>
                            <w:p w:rsidR="00500D2B" w:rsidRPr="0058611B" w:rsidRDefault="00500D2B" w:rsidP="00710D52">
                              <w:pPr>
                                <w:jc w:val="center"/>
                                <w:rPr>
                                  <w:sz w:val="20"/>
                                </w:rPr>
                              </w:pPr>
                              <w:r w:rsidRPr="0058611B">
                                <w:rPr>
                                  <w:rFonts w:ascii="Times New Roman" w:hAnsi="Times New Roman"/>
                                </w:rPr>
                                <w:t>Конечный покупатель</w:t>
                              </w:r>
                            </w:p>
                          </w:txbxContent>
                        </v:textbox>
                      </v:roundrect>
                      <v:roundrect id="Скругленный прямоугольник 10" o:spid="_x0000_s1051" style="position:absolute;left:8293;top:4465;width:7144;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358IA&#10;AADbAAAADwAAAGRycy9kb3ducmV2LnhtbESPzWoCMRDH7wXfIYzQW80qbZXVKCJYPFSoHw8wJOPu&#10;6maybFJd3945CN5mmP/Hb2aLztfqSm2sAhsYDjJQxDa4igsDx8P6YwIqJmSHdWAycKcIi3nvbYa5&#10;Czfe0XWfCiUhHHM0UKbU5FpHW5LHOAgNsdxOofWYZG0L7Vq8Sbiv9SjLvrXHiqWhxIZWJdnL/t9L&#10;yfHzbO/u9ON+/eRrvLXbv9UlGfPe75ZTUIm69BI/3Rsn+EIvv8gAe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ffnwgAAANs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v:textbox>
                      </v:roundrect>
                      <v:shape id="Прямая со стрелкой 11" o:spid="_x0000_s1052" type="#_x0000_t32" style="position:absolute;left:17862;top:3189;width:0;height:5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shape id="Прямая со стрелкой 17" o:spid="_x0000_s1053" type="#_x0000_t32" style="position:absolute;left:14779;top:3083;width:0;height:5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fLxsMAAADbAAAADwAAAGRycy9kb3ducmV2LnhtbERP22rCQBB9L/QflhH6UupGobaN2Uix&#10;iOKTl37AkJ1mo9nZkF2T2K93hULf5nCuky0GW4uOWl85VjAZJyCIC6crLhV8H1cv7yB8QNZYOyYF&#10;V/KwyB8fMky163lP3SGUIoawT1GBCaFJpfSFIYt+7BriyP241mKIsC2lbrGP4baW0ySZSYsVxwaD&#10;DS0NFefDxSpwr7/daf+1fl4ep9sPM1x3zabrlXoaDZ9zEIGG8C/+c290nP8G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Hy8bDAAAA2wAAAA8AAAAAAAAAAAAA&#10;AAAAoQIAAGRycy9kb3ducmV2LnhtbFBLBQYAAAAABAAEAPkAAACRAwAAAAA=&#10;" strokecolor="black [3040]">
                        <v:stroke dashstyle="longDash" endarrow="open"/>
                      </v:shape>
                      <v:roundrect id="Скругленный прямоугольник 18" o:spid="_x0000_s1054" style="position:absolute;top:10526;width:4191;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74cIA&#10;AADbAAAADwAAAGRycy9kb3ducmV2LnhtbESPzWoCMRDH7wXfIYzQW80qbZXVKCJYPFSoHw8wJOPu&#10;6maybFJd3945CN5mmP/Hb2aLztfqSm2sAhsYDjJQxDa4igsDx8P6YwIqJmSHdWAycKcIi3nvbYa5&#10;Czfe0XWfCiUhHHM0UKbU5FpHW5LHOAgNsdxOofWYZG0L7Vq8Sbiv9SjLvrXHiqWhxIZWJdnL/t9L&#10;yfHzbO/u9ON+/eRrvLXbv9UlGfPe75ZTUIm69BI/3Rsn+AIrv8gAe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vhwgAAANs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РФ</w:t>
                              </w:r>
                            </w:p>
                          </w:txbxContent>
                        </v:textbox>
                      </v:roundrect>
                    </v:group>
                  </w:pict>
                </mc:Fallback>
              </mc:AlternateContent>
            </w:r>
          </w:p>
        </w:tc>
        <w:tc>
          <w:tcPr>
            <w:tcW w:w="4423" w:type="dxa"/>
          </w:tcPr>
          <w:p w:rsidR="00710D52" w:rsidRDefault="00710D52" w:rsidP="003E60B0">
            <w:pPr>
              <w:spacing w:line="360" w:lineRule="auto"/>
              <w:jc w:val="both"/>
            </w:pPr>
            <w:r>
              <w:rPr>
                <w:noProof/>
                <w:lang w:eastAsia="ru-RU"/>
              </w:rPr>
              <mc:AlternateContent>
                <mc:Choice Requires="wpg">
                  <w:drawing>
                    <wp:anchor distT="0" distB="0" distL="114300" distR="114300" simplePos="0" relativeHeight="251627520" behindDoc="0" locked="0" layoutInCell="1" allowOverlap="1" wp14:anchorId="4127565E" wp14:editId="1D2926A6">
                      <wp:simplePos x="0" y="0"/>
                      <wp:positionH relativeFrom="column">
                        <wp:posOffset>13335</wp:posOffset>
                      </wp:positionH>
                      <wp:positionV relativeFrom="paragraph">
                        <wp:posOffset>111760</wp:posOffset>
                      </wp:positionV>
                      <wp:extent cx="2666456" cy="2751175"/>
                      <wp:effectExtent l="0" t="0" r="635" b="11430"/>
                      <wp:wrapNone/>
                      <wp:docPr id="61" name="Группа 61"/>
                      <wp:cNvGraphicFramePr/>
                      <a:graphic xmlns:a="http://schemas.openxmlformats.org/drawingml/2006/main">
                        <a:graphicData uri="http://schemas.microsoft.com/office/word/2010/wordprocessingGroup">
                          <wpg:wgp>
                            <wpg:cNvGrpSpPr/>
                            <wpg:grpSpPr>
                              <a:xfrm>
                                <a:off x="0" y="0"/>
                                <a:ext cx="2666456" cy="2751175"/>
                                <a:chOff x="0" y="0"/>
                                <a:chExt cx="2666456" cy="2751175"/>
                              </a:xfrm>
                            </wpg:grpSpPr>
                            <wps:wsp>
                              <wps:cNvPr id="25" name="Скругленный прямоугольник 25"/>
                              <wps:cNvSpPr/>
                              <wps:spPr>
                                <a:xfrm>
                                  <a:off x="1698995" y="1361503"/>
                                  <a:ext cx="967461" cy="85721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rPr>
                                    </w:pPr>
                                    <w:r>
                                      <w:rPr>
                                        <w:rFonts w:ascii="Times New Roman" w:hAnsi="Times New Roman"/>
                                        <w:sz w:val="20"/>
                                      </w:rPr>
                                      <w:t>Д</w:t>
                                    </w:r>
                                    <w:r w:rsidRPr="006276DD">
                                      <w:rPr>
                                        <w:rFonts w:ascii="Times New Roman" w:hAnsi="Times New Roman"/>
                                        <w:sz w:val="20"/>
                                      </w:rPr>
                                      <w:t>оход за удержанием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0" y="2062717"/>
                                  <a:ext cx="523875" cy="3143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Кипр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кругленный прямоугольник 21"/>
                              <wps:cNvSpPr/>
                              <wps:spPr>
                                <a:xfrm>
                                  <a:off x="1648046" y="318977"/>
                                  <a:ext cx="914400" cy="5048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кругленный прямоугольник 22"/>
                              <wps:cNvSpPr/>
                              <wps:spPr>
                                <a:xfrm>
                                  <a:off x="659219" y="404038"/>
                                  <a:ext cx="714375" cy="3238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кругленный прямоугольник 26"/>
                              <wps:cNvSpPr/>
                              <wps:spPr>
                                <a:xfrm>
                                  <a:off x="457200" y="1382233"/>
                                  <a:ext cx="904875" cy="6667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w:t>
                                    </w:r>
                                    <w:r w:rsidRPr="006276DD">
                                      <w:rPr>
                                        <w:rFonts w:ascii="Times New Roman" w:hAnsi="Times New Roman"/>
                                        <w:sz w:val="20"/>
                                        <w:szCs w:val="20"/>
                                      </w:rPr>
                                      <w:t>овар по договору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Скругленный прямоугольник 30"/>
                              <wps:cNvSpPr/>
                              <wps:spPr>
                                <a:xfrm>
                                  <a:off x="978195" y="2179675"/>
                                  <a:ext cx="1133475" cy="5715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Default="00500D2B" w:rsidP="00710D52">
                                    <w:pPr>
                                      <w:jc w:val="center"/>
                                    </w:pPr>
                                    <w:r>
                                      <w:rPr>
                                        <w:rFonts w:ascii="Times New Roman" w:hAnsi="Times New Roman"/>
                                        <w:sz w:val="24"/>
                                      </w:rPr>
                                      <w:t>Зарубежное предприятие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Скругленный прямоугольник 34"/>
                              <wps:cNvSpPr/>
                              <wps:spPr>
                                <a:xfrm>
                                  <a:off x="659219" y="786810"/>
                                  <a:ext cx="1733550" cy="5238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4"/>
                                      </w:rPr>
                                    </w:pPr>
                                    <w:r>
                                      <w:rPr>
                                        <w:rFonts w:ascii="Times New Roman" w:hAnsi="Times New Roman"/>
                                        <w:sz w:val="24"/>
                                      </w:rPr>
                                      <w:t>Предприятие-резидент РФ на УСН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Скругленный прямоугольник 36"/>
                              <wps:cNvSpPr/>
                              <wps:spPr>
                                <a:xfrm>
                                  <a:off x="574158" y="0"/>
                                  <a:ext cx="1876425" cy="2952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Default="00500D2B" w:rsidP="00710D52">
                                    <w:pPr>
                                      <w:jc w:val="center"/>
                                    </w:pPr>
                                    <w:r>
                                      <w:rPr>
                                        <w:rFonts w:ascii="Times New Roman" w:hAnsi="Times New Roman"/>
                                        <w:sz w:val="24"/>
                                      </w:rPr>
                                      <w:t>Конечный покупатель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ая со стрелкой 39"/>
                              <wps:cNvCnPr/>
                              <wps:spPr>
                                <a:xfrm>
                                  <a:off x="1796902" y="297712"/>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flipV="1">
                                  <a:off x="1307805" y="287079"/>
                                  <a:ext cx="0" cy="504825"/>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wps:wsp>
                              <wps:cNvPr id="41" name="Скругленный прямоугольник 41"/>
                              <wps:cNvSpPr/>
                              <wps:spPr>
                                <a:xfrm>
                                  <a:off x="0" y="1743740"/>
                                  <a:ext cx="419100" cy="3143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ая со стрелкой 42"/>
                              <wps:cNvCnPr/>
                              <wps:spPr>
                                <a:xfrm flipV="1">
                                  <a:off x="1307805" y="1297172"/>
                                  <a:ext cx="0" cy="880110"/>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wps:wsp>
                              <wps:cNvPr id="43" name="Прямая со стрелкой 43"/>
                              <wps:cNvCnPr/>
                              <wps:spPr>
                                <a:xfrm>
                                  <a:off x="1807535" y="1307805"/>
                                  <a:ext cx="0" cy="869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4" name="Прямая соединительная линия 44"/>
                              <wps:cNvCnPr/>
                              <wps:spPr>
                                <a:xfrm>
                                  <a:off x="138223" y="2052084"/>
                                  <a:ext cx="2495550"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Группа 61" o:spid="_x0000_s1055" style="position:absolute;left:0;text-align:left;margin-left:1.05pt;margin-top:8.8pt;width:209.95pt;height:216.65pt;z-index:251627520;mso-width-relative:margin" coordsize="26664,2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">
                      <v:roundrect id="Скругленный прямоугольник 25" o:spid="_x0000_s1056" style="position:absolute;left:16989;top:13615;width:9675;height:8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ewsMA&#10;AADbAAAADwAAAGRycy9kb3ducmV2LnhtbESP3WrCQBCF7wXfYRmhd7ppqK2kWYMIll4otNYHGHYn&#10;PzU7G7Jbk7x9Vyj08nB+Pk5ejLYVN+p941jB4yoBQaydabhScPk6LDcgfEA22DomBRN5KLbzWY6Z&#10;cQN/0u0cKhFH2GeooA6hy6T0uiaLfuU64uiVrrcYouwraXoc4rhtZZokz9Jiw5FQY0f7mvT1/GMj&#10;5PL0rSdTvpmj3axfTvr0sb8GpR4W4+4VRKAx/If/2u9GQbq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KewsMAAADbAAAADwAAAAAAAAAAAAAAAACYAgAAZHJzL2Rv&#10;d25yZXYueG1sUEsFBgAAAAAEAAQA9QAAAIgDAAAAAA==&#10;" fillcolor="white [3201]" stroked="f" strokeweight="2pt">
                        <v:textbox>
                          <w:txbxContent>
                            <w:p w:rsidR="00500D2B" w:rsidRPr="006276DD" w:rsidRDefault="00500D2B" w:rsidP="00710D52">
                              <w:pPr>
                                <w:jc w:val="center"/>
                                <w:rPr>
                                  <w:rFonts w:ascii="Times New Roman" w:hAnsi="Times New Roman"/>
                                  <w:sz w:val="20"/>
                                </w:rPr>
                              </w:pPr>
                              <w:r>
                                <w:rPr>
                                  <w:rFonts w:ascii="Times New Roman" w:hAnsi="Times New Roman"/>
                                  <w:sz w:val="20"/>
                                </w:rPr>
                                <w:t>Д</w:t>
                              </w:r>
                              <w:r w:rsidRPr="006276DD">
                                <w:rPr>
                                  <w:rFonts w:ascii="Times New Roman" w:hAnsi="Times New Roman"/>
                                  <w:sz w:val="20"/>
                                </w:rPr>
                                <w:t>оход за удержанием комиссии</w:t>
                              </w:r>
                            </w:p>
                          </w:txbxContent>
                        </v:textbox>
                      </v:roundrect>
                      <v:roundrect id="Скругленный прямоугольник 20" o:spid="_x0000_s1057" style="position:absolute;top:20627;width:5238;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9WsAA&#10;AADbAAAADwAAAGRycy9kb3ducmV2LnhtbERPzWoCMRC+F3yHMEJvNau0VlajiGDxUMGqDzAk4+7q&#10;ZrJsUl3f3jkIHj++/9mi87W6UhurwAaGgwwUsQ2u4sLA8bD+mICKCdlhHZgM3CnCYt57m2Huwo3/&#10;6LpPhZIQjjkaKFNqcq2jLcljHISGWLhTaD0mgW2hXYs3Cfe1HmXZWHusWBpKbGhVkr3s/72UHD/P&#10;9u5OP+7XT76+t3a7W12SMe/9bjkFlahLL/HTvXEGRrJevsgP0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U9WsAAAADbAAAADwAAAAAAAAAAAAAAAACYAgAAZHJzL2Rvd25y&#10;ZXYueG1sUEsFBgAAAAAEAAQA9QAAAIUDA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Кипр</w:t>
                              </w:r>
                            </w:p>
                          </w:txbxContent>
                        </v:textbox>
                      </v:roundrect>
                      <v:roundrect id="Скругленный прямоугольник 21" o:spid="_x0000_s1058" style="position:absolute;left:16480;top:3189;width:9144;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YwcMA&#10;AADbAAAADwAAAGRycy9kb3ducmV2LnhtbESP3WrCQBCF7wu+wzJC7+rGoFWiq0ig0osG6s8DDLtj&#10;Es3OhuxWk7fvCoVeHs7Px1lve9uIO3W+dqxgOklAEGtnai4VnE8fb0sQPiAbbByTgoE8bDejlzVm&#10;xj34QPdjKEUcYZ+hgiqENpPS64os+olriaN3cZ3FEGVXStPhI47bRqZJ8i4t1hwJFbaUV6Rvxx8b&#10;IefZVQ/msjdfdjlfFLr4zm9Bqddxv1uBCNSH//Bf+9MoSKfw/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YwcMAAADbAAAADwAAAAAAAAAAAAAAAACYAgAAZHJzL2Rv&#10;d25yZXYueG1sUEsFBgAAAAAEAAQA9QAAAIgDA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v:textbox>
                      </v:roundrect>
                      <v:roundrect id="Скругленный прямоугольник 22" o:spid="_x0000_s1059" style="position:absolute;left:6592;top:4040;width:7143;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GtsMA&#10;AADbAAAADwAAAGRycy9kb3ducmV2LnhtbESP3WrCQBCF7wu+wzJC7+rGYKtE1yBCpRcV6s8DDLtj&#10;EpOdDdmtSd6+Wyj08nB+Ps4mH2wjHtT5yrGC+SwBQaydqbhQcL28v6xA+IBssHFMCkbykG8nTxvM&#10;jOv5RI9zKEQcYZ+hgjKENpPS65Is+plriaN3c53FEGVXSNNhH8dtI9MkeZMWK46EElval6Tr87eN&#10;kOvirkdzO5hPu3pdHvXxa18HpZ6nw24NItAQ/sN/7Q+jIE3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sGtsMAAADbAAAADwAAAAAAAAAAAAAAAACYAgAAZHJzL2Rv&#10;d25yZXYueG1sUEsFBgAAAAAEAAQA9QAAAIgDA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v:textbox>
                      </v:roundrect>
                      <v:roundrect id="Скругленный прямоугольник 26" o:spid="_x0000_s1060" style="position:absolute;left:4572;top:13822;width:9048;height:6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AtcMA&#10;AADbAAAADwAAAGRycy9kb3ducmV2LnhtbESP3WrCQBCF7wu+wzJC7+qmoVpJswYRLL1QaK0PMOxO&#10;fmp2NmS3Jnn7riD08nB+Pk5ejLYVV+p941jB8yIBQaydabhScP7eP61B+IBssHVMCibyUGxmDzlm&#10;xg38RddTqEQcYZ+hgjqELpPS65os+oXriKNXut5iiLKvpOlxiOO2lWmSrKTFhiOhxo52NenL6ddG&#10;yPnlR0+mfDcHu16+HvXxc3cJSj3Ox+0biEBj+A/f2x9GQbqC2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AtcMAAADbAAAADwAAAAAAAAAAAAAAAACYAgAAZHJzL2Rv&#10;d25yZXYueG1sUEsFBgAAAAAEAAQA9QAAAIgDA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w:t>
                              </w:r>
                              <w:r w:rsidRPr="006276DD">
                                <w:rPr>
                                  <w:rFonts w:ascii="Times New Roman" w:hAnsi="Times New Roman"/>
                                  <w:sz w:val="20"/>
                                  <w:szCs w:val="20"/>
                                </w:rPr>
                                <w:t>овар по договору комиссии</w:t>
                              </w:r>
                            </w:p>
                          </w:txbxContent>
                        </v:textbox>
                      </v:roundrect>
                      <v:roundrect id="Скругленный прямоугольник 30" o:spid="_x0000_s1061" style="position:absolute;left:9781;top:21796;width:1133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qsEA&#10;AADbAAAADwAAAGRycy9kb3ducmV2LnhtbERPy2rCQBTdC/2H4Rbc6aStlBAdxQqFKiJo68LdNXNN&#10;gpk7MTPm8ffOouDycN6zRWdK0VDtCssK3sYRCOLU6oIzBX+/36MYhPPIGkvLpKAnB4v5y2CGibYt&#10;76k5+EyEEHYJKsi9rxIpXZqTQTe2FXHgLrY26AOsM6lrbEO4KeV7FH1KgwWHhhwrWuWUXg93o2BD&#10;+nz6OhGuj0Wc9bcJrra7m1LD1245BeGp80/xv/tHK/gI68OX8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U/qrBAAAA2wAAAA8AAAAAAAAAAAAAAAAAmAIAAGRycy9kb3du&#10;cmV2LnhtbFBLBQYAAAAABAAEAPUAAACGAwAAAAA=&#10;" fillcolor="white [3201]" strokecolor="black [3213]">
                        <v:textbox>
                          <w:txbxContent>
                            <w:p w:rsidR="00500D2B" w:rsidRDefault="00500D2B" w:rsidP="00710D52">
                              <w:pPr>
                                <w:jc w:val="center"/>
                              </w:pPr>
                              <w:r>
                                <w:rPr>
                                  <w:rFonts w:ascii="Times New Roman" w:hAnsi="Times New Roman"/>
                                  <w:sz w:val="24"/>
                                </w:rPr>
                                <w:t>Зарубежное предприятие</w:t>
                              </w:r>
                            </w:p>
                          </w:txbxContent>
                        </v:textbox>
                      </v:roundrect>
                      <v:roundrect id="Скругленный прямоугольник 34" o:spid="_x0000_s1062" style="position:absolute;left:6592;top:7868;width:17335;height:5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qcUA&#10;AADbAAAADwAAAGRycy9kb3ducmV2LnhtbESPQWvCQBSE7wX/w/KE3pqNVkpIXaUGhCoiaNtDbq/Z&#10;1yQ0+zbJbjX+e1coeBxm5htmvhxMI07Uu9qygkkUgyAurK65VPD5sX5KQDiPrLGxTAou5GC5GD3M&#10;MdX2zAc6HX0pAoRdigoq79tUSldUZNBFtiUO3o/tDfog+1LqHs8Bbho5jeMXabDmsFBhS1lFxe/x&#10;zyjYkv7OVznh5qtOyks3w2y375R6HA9vryA8Df4e/m+/awXPM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ipxQAAANsAAAAPAAAAAAAAAAAAAAAAAJgCAABkcnMv&#10;ZG93bnJldi54bWxQSwUGAAAAAAQABAD1AAAAigMAAAAA&#10;" fillcolor="white [3201]" strokecolor="black [3213]">
                        <v:textbox>
                          <w:txbxContent>
                            <w:p w:rsidR="00500D2B" w:rsidRPr="006276DD" w:rsidRDefault="00500D2B" w:rsidP="00710D52">
                              <w:pPr>
                                <w:jc w:val="center"/>
                                <w:rPr>
                                  <w:rFonts w:ascii="Times New Roman" w:hAnsi="Times New Roman"/>
                                  <w:sz w:val="24"/>
                                </w:rPr>
                              </w:pPr>
                              <w:r>
                                <w:rPr>
                                  <w:rFonts w:ascii="Times New Roman" w:hAnsi="Times New Roman"/>
                                  <w:sz w:val="24"/>
                                </w:rPr>
                                <w:t>Предприятие-резидент РФ на УСН</w:t>
                              </w:r>
                            </w:p>
                          </w:txbxContent>
                        </v:textbox>
                      </v:roundrect>
                      <v:roundrect id="Скругленный прямоугольник 36" o:spid="_x0000_s1063" style="position:absolute;left:5741;width:18764;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DRcQA&#10;AADbAAAADwAAAGRycy9kb3ducmV2LnhtbESPQWvCQBSE70L/w/IK3symtohEV2kFoUoRausht2f2&#10;mYRm38bsapJ/7wpCj8PMfMPMl52pxJUaV1pW8BLFIIgzq0vOFfz+rEdTEM4ja6wsk4KeHCwXT4M5&#10;Jtq2/E3Xvc9FgLBLUEHhfZ1I6bKCDLrI1sTBO9nGoA+yyaVusA1wU8lxHE+kwZLDQoE1rQrK/vYX&#10;o2BL+ph+pISbQznN+/Mbrr52Z6WGz937DISnzv+HH+1PreB1Av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w0XEAAAA2wAAAA8AAAAAAAAAAAAAAAAAmAIAAGRycy9k&#10;b3ducmV2LnhtbFBLBQYAAAAABAAEAPUAAACJAwAAAAA=&#10;" fillcolor="white [3201]" strokecolor="black [3213]">
                        <v:textbox>
                          <w:txbxContent>
                            <w:p w:rsidR="00500D2B" w:rsidRDefault="00500D2B" w:rsidP="00710D52">
                              <w:pPr>
                                <w:jc w:val="center"/>
                              </w:pPr>
                              <w:r>
                                <w:rPr>
                                  <w:rFonts w:ascii="Times New Roman" w:hAnsi="Times New Roman"/>
                                  <w:sz w:val="24"/>
                                </w:rPr>
                                <w:t>Конечный покупатель</w:t>
                              </w:r>
                            </w:p>
                          </w:txbxContent>
                        </v:textbox>
                      </v:roundrect>
                      <v:shape id="Прямая со стрелкой 39" o:spid="_x0000_s1064" type="#_x0000_t32" style="position:absolute;left:17969;top:2977;width:0;height:5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T8IAAADbAAAADwAAAGRycy9kb3ducmV2LnhtbESPQYvCMBSE74L/ITzBm6arIF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FT8IAAADbAAAADwAAAAAAAAAAAAAA&#10;AAChAgAAZHJzL2Rvd25yZXYueG1sUEsFBgAAAAAEAAQA+QAAAJADAAAAAA==&#10;" strokecolor="black [3040]">
                        <v:stroke endarrow="open"/>
                      </v:shape>
                      <v:shape id="Прямая со стрелкой 40" o:spid="_x0000_s1065" type="#_x0000_t32" style="position:absolute;left:13078;top:2870;width:0;height:5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8r8IAAADbAAAADwAAAGRycy9kb3ducmV2LnhtbERP3WrCMBS+F/YO4Qy8kZkqU2ZnFFFk&#10;siurPsChOWuqzUlpYlv39MvFwMuP73+57m0lWmp86VjBZJyAIM6dLrlQcDnv3z5A+ICssXJMCh7k&#10;Yb16GSwx1a7jjNpTKEQMYZ+iAhNCnUrpc0MW/djVxJH7cY3FEGFTSN1gF8NtJadJMpcWS44NBmva&#10;Gspvp7tV4Ga/7TXbfY225+n3wvSPY31oO6WGr/3mE0SgPjzF/+6DVvAe18c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18r8IAAADbAAAADwAAAAAAAAAAAAAA&#10;AAChAgAAZHJzL2Rvd25yZXYueG1sUEsFBgAAAAAEAAQA+QAAAJADAAAAAA==&#10;" strokecolor="black [3040]">
                        <v:stroke dashstyle="longDash" endarrow="open"/>
                      </v:shape>
                      <v:roundrect id="Скругленный прямоугольник 41" o:spid="_x0000_s1066" style="position:absolute;top:17437;width:4191;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9YcMA&#10;AADbAAAADwAAAGRycy9kb3ducmV2LnhtbESP32rCMBTG74W9QziD3dm0wznpTMsQJruY4Fwf4JAc&#10;267NSWmi1rdfBoKXH9+fH9+6nGwvzjT61rGCLElBEGtnWq4VVD8f8xUIH5AN9o5JwZU8lMXDbI25&#10;cRf+pvMh1CKOsM9RQRPCkEvpdUMWfeIG4ugd3WgxRDnW0ox4ieO2l89pupQWW46EBgfaNKS7w8lG&#10;SLX41Vdz3Jovu3p53endftMFpZ4ep/c3EIGmcA/f2p9GwSKD/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Z9YcMAAADbAAAADwAAAAAAAAAAAAAAAACYAgAAZHJzL2Rv&#10;d25yZXYueG1sUEsFBgAAAAAEAAQA9QAAAIgDA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РФ</w:t>
                              </w:r>
                            </w:p>
                          </w:txbxContent>
                        </v:textbox>
                      </v:roundrect>
                      <v:shape id="Прямая со стрелкой 42" o:spid="_x0000_s1067" type="#_x0000_t32" style="position:absolute;left:13078;top:12971;width:0;height:88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NHQ8UAAADbAAAADwAAAGRycy9kb3ducmV2LnhtbESP3WrCQBSE74W+w3KE3hTdNFTR6CrF&#10;Uipe+fcAh+wxG82eDdltEvv03ULBy2FmvmGW695WoqXGl44VvI4TEMS50yUXCs6nz9EMhA/IGivH&#10;pOBOHtarp8ESM+06PlB7DIWIEPYZKjAh1JmUPjdk0Y9dTRy9i2sshiibQuoGuwi3lUyTZCotlhwX&#10;DNa0MZTfjt9WgZv8tNfDx9fL5pTu5qa/7+tt2yn1POzfFyAC9eER/m9vtYK3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NHQ8UAAADbAAAADwAAAAAAAAAA&#10;AAAAAAChAgAAZHJzL2Rvd25yZXYueG1sUEsFBgAAAAAEAAQA+QAAAJMDAAAAAA==&#10;" strokecolor="black [3040]">
                        <v:stroke dashstyle="longDash" endarrow="open"/>
                      </v:shape>
                      <v:shape id="Прямая со стрелкой 43" o:spid="_x0000_s1068" type="#_x0000_t32" style="position:absolute;left:18075;top:13078;width:0;height:8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B2MQAAADbAAAADwAAAGRycy9kb3ducmV2LnhtbESPS4vCQBCE7wv+h6EFb5uJD8TNZhQR&#10;Ah7cgy/22mR6k2CmJ2bGGP/9jiB4LKrqKypd9aYWHbWusqxgHMUgiHOrKy4UnI7Z5wKE88gaa8uk&#10;4EEOVsvBR4qJtnfeU3fwhQgQdgkqKL1vEildXpJBF9mGOHh/tjXog2wLqVu8B7ip5SSO59JgxWGh&#10;xIY2JeWXw80oiN08u26Ol5/uVPj97ldm28fXWanRsF9/g/DU+3f41d5qBbMp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cHYxAAAANsAAAAPAAAAAAAAAAAA&#10;AAAAAKECAABkcnMvZG93bnJldi54bWxQSwUGAAAAAAQABAD5AAAAkgMAAAAA&#10;" strokecolor="black [3040]">
                        <v:stroke endarrow="open"/>
                      </v:shape>
                      <v:line id="Прямая соединительная линия 44" o:spid="_x0000_s1069" style="position:absolute;visibility:visible;mso-wrap-style:square" from="1382,20520" to="26337,2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H8MAAADbAAAADwAAAGRycy9kb3ducmV2LnhtbESPUWvCQBCE3wv9D8cW+lL0ooiU6ClS&#10;EOxTadIfsObWXDS3l+ZWTf99TxB8HGbmG2a5HnyrLtTHJrCByTgDRVwF23Bt4Kfcjt5BRUG22AYm&#10;A38UYb16flpibsOVv+lSSK0ShGOOBpxIl2sdK0ce4zh0xMk7hN6jJNnX2vZ4TXDf6mmWzbXHhtOC&#10;w44+HFWn4uwNyJSP23gqf8ui2326r7e9HIa9Ma8vw2YBSmiQR/je3lkDsxncvqQf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fgh/DAAAA2wAAAA8AAAAAAAAAAAAA&#10;AAAAoQIAAGRycy9kb3ducmV2LnhtbFBLBQYAAAAABAAEAPkAAACRAwAAAAA=&#10;" strokecolor="black [3040]">
                        <v:stroke dashstyle="longDashDotDot"/>
                      </v:line>
                    </v:group>
                  </w:pict>
                </mc:Fallback>
              </mc:AlternateContent>
            </w:r>
          </w:p>
        </w:tc>
      </w:tr>
      <w:tr w:rsidR="00710D52" w:rsidTr="003E60B0">
        <w:trPr>
          <w:trHeight w:val="8082"/>
        </w:trPr>
        <w:tc>
          <w:tcPr>
            <w:tcW w:w="5178" w:type="dxa"/>
          </w:tcPr>
          <w:tbl>
            <w:tblPr>
              <w:tblpPr w:leftFromText="180" w:rightFromText="180" w:horzAnchor="margin" w:tblpY="555"/>
              <w:tblOverlap w:val="never"/>
              <w:tblW w:w="4952" w:type="dxa"/>
              <w:tblLook w:val="04A0" w:firstRow="1" w:lastRow="0" w:firstColumn="1" w:lastColumn="0" w:noHBand="0" w:noVBand="1"/>
            </w:tblPr>
            <w:tblGrid>
              <w:gridCol w:w="1660"/>
              <w:gridCol w:w="707"/>
              <w:gridCol w:w="729"/>
              <w:gridCol w:w="1026"/>
              <w:gridCol w:w="830"/>
            </w:tblGrid>
            <w:tr w:rsidR="00710D52" w:rsidRPr="0058611B" w:rsidTr="003E60B0">
              <w:trPr>
                <w:trHeight w:val="711"/>
              </w:trPr>
              <w:tc>
                <w:tcPr>
                  <w:tcW w:w="1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52" w:rsidRPr="0058611B" w:rsidRDefault="00710D52" w:rsidP="003E60B0">
                  <w:pPr>
                    <w:spacing w:after="0" w:line="240" w:lineRule="auto"/>
                    <w:rPr>
                      <w:color w:val="000000"/>
                      <w:lang w:eastAsia="ru-RU"/>
                    </w:rPr>
                  </w:pPr>
                  <w:r w:rsidRPr="0058611B">
                    <w:rPr>
                      <w:color w:val="000000"/>
                      <w:lang w:eastAsia="ru-RU"/>
                    </w:rPr>
                    <w:t>Покупатель - юр. лицо</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710D52" w:rsidRPr="0058611B" w:rsidRDefault="00710D52" w:rsidP="003E60B0">
                  <w:pPr>
                    <w:spacing w:after="0" w:line="240" w:lineRule="auto"/>
                    <w:jc w:val="center"/>
                    <w:rPr>
                      <w:color w:val="000000"/>
                      <w:lang w:eastAsia="ru-RU"/>
                    </w:rPr>
                  </w:pPr>
                  <w:r w:rsidRPr="0058611B">
                    <w:rPr>
                      <w:color w:val="000000"/>
                      <w:lang w:eastAsia="ru-RU"/>
                    </w:rPr>
                    <w:t>k</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710D52" w:rsidRPr="0058611B" w:rsidRDefault="00710D52" w:rsidP="003E60B0">
                  <w:pPr>
                    <w:spacing w:after="0" w:line="240" w:lineRule="auto"/>
                    <w:jc w:val="center"/>
                    <w:rPr>
                      <w:color w:val="000000"/>
                      <w:lang w:eastAsia="ru-RU"/>
                    </w:rPr>
                  </w:pPr>
                  <w:r w:rsidRPr="0058611B">
                    <w:rPr>
                      <w:color w:val="000000"/>
                      <w:lang w:eastAsia="ru-RU"/>
                    </w:rPr>
                    <w:t>База  (</w:t>
                  </w:r>
                  <w:proofErr w:type="gramStart"/>
                  <w:r w:rsidRPr="0058611B">
                    <w:rPr>
                      <w:color w:val="000000"/>
                      <w:lang w:eastAsia="ru-RU"/>
                    </w:rPr>
                    <w:t>млн</w:t>
                  </w:r>
                  <w:proofErr w:type="gramEnd"/>
                  <w:r w:rsidRPr="0058611B">
                    <w:rPr>
                      <w:color w:val="000000"/>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710D52" w:rsidRPr="0058611B" w:rsidRDefault="00710D52" w:rsidP="003E60B0">
                  <w:pPr>
                    <w:spacing w:after="0" w:line="240" w:lineRule="auto"/>
                    <w:jc w:val="center"/>
                    <w:rPr>
                      <w:color w:val="000000"/>
                      <w:lang w:eastAsia="ru-RU"/>
                    </w:rPr>
                  </w:pPr>
                  <w:proofErr w:type="gramStart"/>
                  <w:r w:rsidRPr="0058611B">
                    <w:rPr>
                      <w:color w:val="000000"/>
                      <w:lang w:eastAsia="ru-RU"/>
                    </w:rPr>
                    <w:t>ОСН</w:t>
                  </w:r>
                  <w:proofErr w:type="gramEnd"/>
                  <w:r w:rsidRPr="0058611B">
                    <w:rPr>
                      <w:color w:val="000000"/>
                      <w:lang w:eastAsia="ru-RU"/>
                    </w:rPr>
                    <w:t xml:space="preserve">  (млн)</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10D52" w:rsidRPr="0058611B" w:rsidRDefault="00710D52" w:rsidP="003E60B0">
                  <w:pPr>
                    <w:spacing w:after="0" w:line="240" w:lineRule="auto"/>
                    <w:jc w:val="center"/>
                    <w:rPr>
                      <w:color w:val="000000"/>
                      <w:lang w:eastAsia="ru-RU"/>
                    </w:rPr>
                  </w:pPr>
                  <w:r w:rsidRPr="0058611B">
                    <w:rPr>
                      <w:color w:val="000000"/>
                      <w:lang w:eastAsia="ru-RU"/>
                    </w:rPr>
                    <w:t>НДС  (</w:t>
                  </w:r>
                  <w:proofErr w:type="gramStart"/>
                  <w:r w:rsidRPr="0058611B">
                    <w:rPr>
                      <w:color w:val="000000"/>
                      <w:lang w:eastAsia="ru-RU"/>
                    </w:rPr>
                    <w:t>млн</w:t>
                  </w:r>
                  <w:proofErr w:type="gramEnd"/>
                  <w:r w:rsidRPr="0058611B">
                    <w:rPr>
                      <w:color w:val="000000"/>
                      <w:lang w:eastAsia="ru-RU"/>
                    </w:rPr>
                    <w:t>)</w:t>
                  </w:r>
                </w:p>
              </w:tc>
            </w:tr>
            <w:tr w:rsidR="00710D52" w:rsidRPr="0058611B" w:rsidTr="003E60B0">
              <w:trPr>
                <w:trHeight w:val="303"/>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Реализация</w:t>
                  </w:r>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18%</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250</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45</w:t>
                  </w:r>
                </w:p>
              </w:tc>
            </w:tr>
            <w:tr w:rsidR="00710D52" w:rsidRPr="0058611B" w:rsidTr="003E60B0">
              <w:trPr>
                <w:trHeight w:val="28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НДФЛ</w:t>
                  </w:r>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13%</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-61,5</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u w:val="single"/>
                      <w:lang w:eastAsia="ru-RU"/>
                    </w:rPr>
                  </w:pPr>
                  <w:r w:rsidRPr="0058611B">
                    <w:rPr>
                      <w:color w:val="000000"/>
                      <w:u w:val="single"/>
                      <w:lang w:eastAsia="ru-RU"/>
                    </w:rPr>
                    <w:t>-8</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356"/>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proofErr w:type="gramStart"/>
                  <w:r w:rsidRPr="0058611B">
                    <w:rPr>
                      <w:color w:val="000000"/>
                      <w:lang w:eastAsia="ru-RU"/>
                    </w:rPr>
                    <w:t>З</w:t>
                  </w:r>
                  <w:proofErr w:type="gramEnd"/>
                  <w:r w:rsidRPr="0058611B">
                    <w:rPr>
                      <w:color w:val="000000"/>
                      <w:lang w:eastAsia="ru-RU"/>
                    </w:rPr>
                    <w:t>/п чистая</w:t>
                  </w:r>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-53,5</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338"/>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710D52" w:rsidRPr="0058611B" w:rsidRDefault="00710D52" w:rsidP="003E60B0">
                  <w:pPr>
                    <w:spacing w:after="0" w:line="240" w:lineRule="auto"/>
                    <w:rPr>
                      <w:color w:val="000000"/>
                      <w:lang w:eastAsia="ru-RU"/>
                    </w:rPr>
                  </w:pPr>
                  <w:r w:rsidRPr="0058611B">
                    <w:rPr>
                      <w:color w:val="000000"/>
                      <w:lang w:eastAsia="ru-RU"/>
                    </w:rPr>
                    <w:t>Начисления</w:t>
                  </w:r>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30%</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-61,5</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u w:val="single"/>
                      <w:lang w:eastAsia="ru-RU"/>
                    </w:rPr>
                  </w:pPr>
                  <w:r w:rsidRPr="0058611B">
                    <w:rPr>
                      <w:color w:val="000000"/>
                      <w:u w:val="single"/>
                      <w:lang w:eastAsia="ru-RU"/>
                    </w:rPr>
                    <w:t>-18,5</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338"/>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710D52" w:rsidRPr="0058611B" w:rsidRDefault="00710D52" w:rsidP="003E60B0">
                  <w:pPr>
                    <w:spacing w:after="0" w:line="240" w:lineRule="auto"/>
                    <w:rPr>
                      <w:color w:val="000000"/>
                      <w:lang w:eastAsia="ru-RU"/>
                    </w:rPr>
                  </w:pPr>
                  <w:r w:rsidRPr="0058611B">
                    <w:rPr>
                      <w:color w:val="000000"/>
                      <w:lang w:eastAsia="ru-RU"/>
                    </w:rPr>
                    <w:t>Материалы</w:t>
                  </w:r>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18%</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-100</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-18</w:t>
                  </w:r>
                </w:p>
              </w:tc>
            </w:tr>
            <w:tr w:rsidR="00710D52" w:rsidRPr="0058611B" w:rsidTr="003E60B0">
              <w:trPr>
                <w:trHeight w:val="711"/>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710D52" w:rsidRPr="0058611B" w:rsidRDefault="00710D52" w:rsidP="003E60B0">
                  <w:pPr>
                    <w:spacing w:after="0" w:line="240" w:lineRule="auto"/>
                    <w:rPr>
                      <w:color w:val="000000"/>
                      <w:lang w:eastAsia="ru-RU"/>
                    </w:rPr>
                  </w:pPr>
                  <w:proofErr w:type="spellStart"/>
                  <w:r w:rsidRPr="0058611B">
                    <w:rPr>
                      <w:color w:val="000000"/>
                      <w:lang w:eastAsia="ru-RU"/>
                    </w:rPr>
                    <w:t>Себес</w:t>
                  </w:r>
                  <w:proofErr w:type="spellEnd"/>
                  <w:r w:rsidRPr="0058611B">
                    <w:rPr>
                      <w:color w:val="000000"/>
                      <w:lang w:eastAsia="ru-RU"/>
                    </w:rPr>
                    <w:t>./НДС к уплате</w:t>
                  </w:r>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-180</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b/>
                      <w:bCs/>
                      <w:color w:val="000000"/>
                      <w:lang w:eastAsia="ru-RU"/>
                    </w:rPr>
                  </w:pPr>
                  <w:r w:rsidRPr="0058611B">
                    <w:rPr>
                      <w:b/>
                      <w:bCs/>
                      <w:color w:val="000000"/>
                      <w:lang w:eastAsia="ru-RU"/>
                    </w:rPr>
                    <w:t>-27</w:t>
                  </w:r>
                </w:p>
              </w:tc>
            </w:tr>
            <w:tr w:rsidR="00710D52" w:rsidRPr="0058611B" w:rsidTr="003E60B0">
              <w:trPr>
                <w:trHeight w:val="391"/>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710D52" w:rsidRPr="0058611B" w:rsidRDefault="00710D52" w:rsidP="003E60B0">
                  <w:pPr>
                    <w:spacing w:after="0" w:line="240" w:lineRule="auto"/>
                    <w:rPr>
                      <w:color w:val="000000"/>
                      <w:lang w:eastAsia="ru-RU"/>
                    </w:rPr>
                  </w:pPr>
                  <w:r w:rsidRPr="0058611B">
                    <w:rPr>
                      <w:color w:val="000000"/>
                      <w:lang w:eastAsia="ru-RU"/>
                    </w:rPr>
                    <w:t>Опер</w:t>
                  </w:r>
                  <w:r>
                    <w:rPr>
                      <w:color w:val="000000"/>
                      <w:lang w:eastAsia="ru-RU"/>
                    </w:rPr>
                    <w:t>ационная</w:t>
                  </w:r>
                  <w:r w:rsidRPr="0058611B">
                    <w:rPr>
                      <w:color w:val="000000"/>
                      <w:lang w:eastAsia="ru-RU"/>
                    </w:rPr>
                    <w:t xml:space="preserve"> прибыль</w:t>
                  </w:r>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70</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711"/>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710D52" w:rsidRPr="0058611B" w:rsidRDefault="00710D52" w:rsidP="003E60B0">
                  <w:pPr>
                    <w:spacing w:after="0" w:line="240" w:lineRule="auto"/>
                    <w:rPr>
                      <w:color w:val="000000"/>
                      <w:lang w:eastAsia="ru-RU"/>
                    </w:rPr>
                  </w:pPr>
                  <w:r w:rsidRPr="0058611B">
                    <w:rPr>
                      <w:color w:val="000000"/>
                      <w:lang w:eastAsia="ru-RU"/>
                    </w:rPr>
                    <w:t>Налог на имущество</w:t>
                  </w:r>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center"/>
                    <w:rPr>
                      <w:color w:val="000000"/>
                      <w:lang w:eastAsia="ru-RU"/>
                    </w:rPr>
                  </w:pPr>
                  <w:r>
                    <w:rPr>
                      <w:color w:val="000000"/>
                      <w:lang w:eastAsia="ru-RU"/>
                    </w:rPr>
                    <w:t>2,2</w:t>
                  </w:r>
                  <w:r w:rsidRPr="0058611B">
                    <w:rPr>
                      <w:color w:val="000000"/>
                      <w:lang w:eastAsia="ru-RU"/>
                    </w:rPr>
                    <w:t>%</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90</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u w:val="single"/>
                      <w:lang w:eastAsia="ru-RU"/>
                    </w:rPr>
                  </w:pPr>
                  <w:r w:rsidRPr="0058611B">
                    <w:rPr>
                      <w:color w:val="000000"/>
                      <w:u w:val="single"/>
                      <w:lang w:eastAsia="ru-RU"/>
                    </w:rPr>
                    <w:t>-2,0</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1069"/>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710D52" w:rsidRPr="0058611B" w:rsidRDefault="00710D52" w:rsidP="003E60B0">
                  <w:pPr>
                    <w:spacing w:after="0" w:line="240" w:lineRule="auto"/>
                    <w:rPr>
                      <w:color w:val="000000"/>
                      <w:lang w:eastAsia="ru-RU"/>
                    </w:rPr>
                  </w:pPr>
                  <w:r w:rsidRPr="0058611B">
                    <w:rPr>
                      <w:color w:val="000000"/>
                      <w:lang w:eastAsia="ru-RU"/>
                    </w:rPr>
                    <w:t>Налог на пр./Единый налог</w:t>
                  </w:r>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20%</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68</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u w:val="single"/>
                      <w:lang w:eastAsia="ru-RU"/>
                    </w:rPr>
                  </w:pPr>
                  <w:r w:rsidRPr="0058611B">
                    <w:rPr>
                      <w:color w:val="000000"/>
                      <w:u w:val="single"/>
                      <w:lang w:eastAsia="ru-RU"/>
                    </w:rPr>
                    <w:t>-13,6</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356"/>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710D52" w:rsidRPr="0058611B" w:rsidRDefault="00710D52" w:rsidP="003E60B0">
                  <w:pPr>
                    <w:spacing w:after="0" w:line="240" w:lineRule="auto"/>
                    <w:rPr>
                      <w:color w:val="000000"/>
                      <w:lang w:eastAsia="ru-RU"/>
                    </w:rPr>
                  </w:pPr>
                  <w:proofErr w:type="spellStart"/>
                  <w:r w:rsidRPr="0058611B">
                    <w:rPr>
                      <w:color w:val="000000"/>
                      <w:lang w:eastAsia="ru-RU"/>
                    </w:rPr>
                    <w:t>ЧПр</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54,4</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676"/>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710D52" w:rsidRPr="0058611B" w:rsidRDefault="00710D52" w:rsidP="003E60B0">
                  <w:pPr>
                    <w:spacing w:after="0" w:line="240" w:lineRule="auto"/>
                    <w:rPr>
                      <w:color w:val="000000"/>
                      <w:lang w:eastAsia="ru-RU"/>
                    </w:rPr>
                  </w:pPr>
                  <w:r w:rsidRPr="0058611B">
                    <w:rPr>
                      <w:color w:val="000000"/>
                      <w:lang w:eastAsia="ru-RU"/>
                    </w:rPr>
                    <w:t xml:space="preserve">Прямые налоги и </w:t>
                  </w:r>
                  <w:proofErr w:type="spellStart"/>
                  <w:r w:rsidRPr="0058611B">
                    <w:rPr>
                      <w:color w:val="000000"/>
                      <w:lang w:eastAsia="ru-RU"/>
                    </w:rPr>
                    <w:t>начисл</w:t>
                  </w:r>
                  <w:proofErr w:type="spellEnd"/>
                  <w:r w:rsidRPr="0058611B">
                    <w:rPr>
                      <w:color w:val="000000"/>
                      <w:lang w:eastAsia="ru-RU"/>
                    </w:rPr>
                    <w:t>. з/</w:t>
                  </w:r>
                  <w:proofErr w:type="gramStart"/>
                  <w:r w:rsidRPr="0058611B">
                    <w:rPr>
                      <w:color w:val="000000"/>
                      <w:lang w:eastAsia="ru-RU"/>
                    </w:rPr>
                    <w:t>п</w:t>
                  </w:r>
                  <w:proofErr w:type="gramEnd"/>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u w:val="single"/>
                      <w:lang w:eastAsia="ru-RU"/>
                    </w:rPr>
                  </w:pPr>
                  <w:r w:rsidRPr="0058611B">
                    <w:rPr>
                      <w:color w:val="000000"/>
                      <w:u w:val="single"/>
                      <w:lang w:eastAsia="ru-RU"/>
                    </w:rPr>
                    <w:t>-42,0</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356"/>
              </w:trPr>
              <w:tc>
                <w:tcPr>
                  <w:tcW w:w="1660" w:type="dxa"/>
                  <w:tcBorders>
                    <w:top w:val="nil"/>
                    <w:left w:val="single" w:sz="4" w:space="0" w:color="auto"/>
                    <w:bottom w:val="single" w:sz="4" w:space="0" w:color="auto"/>
                    <w:right w:val="single" w:sz="4" w:space="0" w:color="auto"/>
                  </w:tcBorders>
                  <w:shd w:val="clear" w:color="auto" w:fill="auto"/>
                  <w:vAlign w:val="bottom"/>
                  <w:hideMark/>
                </w:tcPr>
                <w:p w:rsidR="00710D52" w:rsidRPr="0058611B" w:rsidRDefault="00710D52" w:rsidP="003E60B0">
                  <w:pPr>
                    <w:spacing w:after="0" w:line="240" w:lineRule="auto"/>
                    <w:rPr>
                      <w:color w:val="000000"/>
                      <w:lang w:eastAsia="ru-RU"/>
                    </w:rPr>
                  </w:pPr>
                  <w:r w:rsidRPr="0058611B">
                    <w:rPr>
                      <w:color w:val="000000"/>
                      <w:lang w:eastAsia="ru-RU"/>
                    </w:rPr>
                    <w:t>Налоги</w:t>
                  </w:r>
                </w:p>
              </w:tc>
              <w:tc>
                <w:tcPr>
                  <w:tcW w:w="707"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b/>
                      <w:bCs/>
                      <w:color w:val="000000"/>
                      <w:lang w:eastAsia="ru-RU"/>
                    </w:rPr>
                  </w:pPr>
                  <w:r w:rsidRPr="0058611B">
                    <w:rPr>
                      <w:b/>
                      <w:bCs/>
                      <w:color w:val="000000"/>
                      <w:lang w:eastAsia="ru-RU"/>
                    </w:rPr>
                    <w:t>-69,05</w:t>
                  </w:r>
                </w:p>
              </w:tc>
              <w:tc>
                <w:tcPr>
                  <w:tcW w:w="83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bl>
          <w:p w:rsidR="00710D52" w:rsidRDefault="00710D52" w:rsidP="003E60B0"/>
        </w:tc>
        <w:tc>
          <w:tcPr>
            <w:tcW w:w="4423" w:type="dxa"/>
          </w:tcPr>
          <w:tbl>
            <w:tblPr>
              <w:tblpPr w:leftFromText="180" w:rightFromText="180" w:horzAnchor="margin" w:tblpY="570"/>
              <w:tblOverlap w:val="never"/>
              <w:tblW w:w="4183" w:type="dxa"/>
              <w:tblLook w:val="04A0" w:firstRow="1" w:lastRow="0" w:firstColumn="1" w:lastColumn="0" w:noHBand="0" w:noVBand="1"/>
            </w:tblPr>
            <w:tblGrid>
              <w:gridCol w:w="1176"/>
              <w:gridCol w:w="750"/>
              <w:gridCol w:w="814"/>
              <w:gridCol w:w="1443"/>
            </w:tblGrid>
            <w:tr w:rsidR="00710D52" w:rsidRPr="0058611B" w:rsidTr="003E60B0">
              <w:trPr>
                <w:trHeight w:val="711"/>
              </w:trPr>
              <w:tc>
                <w:tcPr>
                  <w:tcW w:w="19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10D52" w:rsidRPr="0058611B" w:rsidRDefault="00710D52" w:rsidP="003E60B0">
                  <w:pPr>
                    <w:spacing w:after="0" w:line="240" w:lineRule="auto"/>
                    <w:jc w:val="center"/>
                    <w:rPr>
                      <w:color w:val="000000"/>
                      <w:lang w:eastAsia="ru-RU"/>
                    </w:rPr>
                  </w:pPr>
                  <w:r w:rsidRPr="0058611B">
                    <w:rPr>
                      <w:color w:val="000000"/>
                      <w:lang w:eastAsia="ru-RU"/>
                    </w:rPr>
                    <w:t>Предприятие на Кипре  (</w:t>
                  </w:r>
                  <w:proofErr w:type="gramStart"/>
                  <w:r w:rsidRPr="0058611B">
                    <w:rPr>
                      <w:color w:val="000000"/>
                      <w:lang w:eastAsia="ru-RU"/>
                    </w:rPr>
                    <w:t>млн</w:t>
                  </w:r>
                  <w:proofErr w:type="gramEnd"/>
                  <w:r w:rsidRPr="0058611B">
                    <w:rPr>
                      <w:color w:val="000000"/>
                      <w:lang w:eastAsia="ru-RU"/>
                    </w:rPr>
                    <w:t>)</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710D52" w:rsidRPr="0058611B" w:rsidRDefault="00710D52" w:rsidP="003E60B0">
                  <w:pPr>
                    <w:spacing w:after="0" w:line="240" w:lineRule="auto"/>
                    <w:jc w:val="center"/>
                    <w:rPr>
                      <w:color w:val="000000"/>
                      <w:lang w:eastAsia="ru-RU"/>
                    </w:rPr>
                  </w:pPr>
                  <w:r w:rsidRPr="0058611B">
                    <w:rPr>
                      <w:color w:val="000000"/>
                      <w:lang w:eastAsia="ru-RU"/>
                    </w:rPr>
                    <w:t>НДС  (</w:t>
                  </w:r>
                  <w:proofErr w:type="gramStart"/>
                  <w:r w:rsidRPr="0058611B">
                    <w:rPr>
                      <w:color w:val="000000"/>
                      <w:lang w:eastAsia="ru-RU"/>
                    </w:rPr>
                    <w:t>млн</w:t>
                  </w:r>
                  <w:proofErr w:type="gramEnd"/>
                  <w:r w:rsidRPr="0058611B">
                    <w:rPr>
                      <w:color w:val="000000"/>
                      <w:lang w:eastAsia="ru-RU"/>
                    </w:rPr>
                    <w:t>)</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10D52" w:rsidRPr="0058611B" w:rsidRDefault="00710D52" w:rsidP="003E60B0">
                  <w:pPr>
                    <w:spacing w:after="0" w:line="240" w:lineRule="auto"/>
                    <w:rPr>
                      <w:color w:val="000000"/>
                      <w:lang w:eastAsia="ru-RU"/>
                    </w:rPr>
                  </w:pPr>
                  <w:r w:rsidRPr="0058611B">
                    <w:rPr>
                      <w:color w:val="000000"/>
                      <w:lang w:eastAsia="ru-RU"/>
                    </w:rPr>
                    <w:t>УСН 6% (</w:t>
                  </w:r>
                  <w:proofErr w:type="gramStart"/>
                  <w:r w:rsidRPr="0058611B">
                    <w:rPr>
                      <w:color w:val="000000"/>
                      <w:lang w:eastAsia="ru-RU"/>
                    </w:rPr>
                    <w:t>млн</w:t>
                  </w:r>
                  <w:proofErr w:type="gramEnd"/>
                  <w:r w:rsidRPr="0058611B">
                    <w:rPr>
                      <w:color w:val="000000"/>
                      <w:lang w:eastAsia="ru-RU"/>
                    </w:rPr>
                    <w:t>)</w:t>
                  </w:r>
                </w:p>
              </w:tc>
            </w:tr>
            <w:tr w:rsidR="00710D52" w:rsidRPr="0058611B" w:rsidTr="003E60B0">
              <w:trPr>
                <w:trHeight w:val="303"/>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19%</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250</w:t>
                  </w:r>
                </w:p>
              </w:tc>
              <w:tc>
                <w:tcPr>
                  <w:tcW w:w="814" w:type="dxa"/>
                  <w:tcBorders>
                    <w:top w:val="nil"/>
                    <w:left w:val="nil"/>
                    <w:bottom w:val="single" w:sz="4" w:space="0" w:color="auto"/>
                    <w:right w:val="nil"/>
                  </w:tcBorders>
                  <w:shd w:val="clear" w:color="auto" w:fill="auto"/>
                  <w:noWrap/>
                  <w:vAlign w:val="bottom"/>
                  <w:hideMark/>
                </w:tcPr>
                <w:p w:rsidR="00710D52" w:rsidRPr="0058611B" w:rsidRDefault="00710D52" w:rsidP="003E60B0">
                  <w:pPr>
                    <w:spacing w:after="0" w:line="240" w:lineRule="auto"/>
                    <w:jc w:val="right"/>
                    <w:rPr>
                      <w:b/>
                      <w:bCs/>
                      <w:color w:val="000000"/>
                      <w:lang w:eastAsia="ru-RU"/>
                    </w:rPr>
                  </w:pPr>
                  <w:r w:rsidRPr="0058611B">
                    <w:rPr>
                      <w:b/>
                      <w:bCs/>
                      <w:color w:val="000000"/>
                      <w:lang w:eastAsia="ru-RU"/>
                    </w:rPr>
                    <w:t>47,5</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12,5</w:t>
                  </w:r>
                </w:p>
              </w:tc>
            </w:tr>
            <w:tr w:rsidR="00710D52" w:rsidRPr="0058611B" w:rsidTr="003E60B0">
              <w:trPr>
                <w:trHeight w:val="292"/>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Pr>
                      <w:color w:val="000000"/>
                      <w:lang w:eastAsia="ru-RU"/>
                    </w:rPr>
                    <w:t>Комиссия</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-12,5</w:t>
                  </w:r>
                </w:p>
              </w:tc>
              <w:tc>
                <w:tcPr>
                  <w:tcW w:w="814" w:type="dxa"/>
                  <w:tcBorders>
                    <w:top w:val="nil"/>
                    <w:left w:val="nil"/>
                    <w:bottom w:val="single" w:sz="4" w:space="0" w:color="auto"/>
                    <w:right w:val="nil"/>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356"/>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-53,5</w:t>
                  </w:r>
                </w:p>
              </w:tc>
              <w:tc>
                <w:tcPr>
                  <w:tcW w:w="814" w:type="dxa"/>
                  <w:tcBorders>
                    <w:top w:val="nil"/>
                    <w:left w:val="nil"/>
                    <w:bottom w:val="single" w:sz="4" w:space="0" w:color="auto"/>
                    <w:right w:val="nil"/>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338"/>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lang w:eastAsia="ru-RU"/>
                    </w:rPr>
                  </w:pPr>
                  <w:r w:rsidRPr="0058611B">
                    <w:rPr>
                      <w:lang w:eastAsia="ru-RU"/>
                    </w:rPr>
                    <w:t>7,8%</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u w:val="single"/>
                      <w:lang w:eastAsia="ru-RU"/>
                    </w:rPr>
                  </w:pPr>
                  <w:r w:rsidRPr="0058611B">
                    <w:rPr>
                      <w:color w:val="000000"/>
                      <w:u w:val="single"/>
                      <w:lang w:eastAsia="ru-RU"/>
                    </w:rPr>
                    <w:t>-4,2</w:t>
                  </w:r>
                </w:p>
              </w:tc>
              <w:tc>
                <w:tcPr>
                  <w:tcW w:w="814" w:type="dxa"/>
                  <w:tcBorders>
                    <w:top w:val="nil"/>
                    <w:left w:val="nil"/>
                    <w:bottom w:val="single" w:sz="4" w:space="0" w:color="auto"/>
                    <w:right w:val="nil"/>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338"/>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19%</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-100</w:t>
                  </w:r>
                </w:p>
              </w:tc>
              <w:tc>
                <w:tcPr>
                  <w:tcW w:w="814" w:type="dxa"/>
                  <w:tcBorders>
                    <w:top w:val="nil"/>
                    <w:left w:val="nil"/>
                    <w:bottom w:val="single" w:sz="4" w:space="0" w:color="auto"/>
                    <w:right w:val="nil"/>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-19</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711"/>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-158</w:t>
                  </w:r>
                </w:p>
              </w:tc>
              <w:tc>
                <w:tcPr>
                  <w:tcW w:w="814" w:type="dxa"/>
                  <w:tcBorders>
                    <w:top w:val="nil"/>
                    <w:left w:val="nil"/>
                    <w:bottom w:val="single" w:sz="4" w:space="0" w:color="auto"/>
                    <w:right w:val="nil"/>
                  </w:tcBorders>
                  <w:shd w:val="clear" w:color="auto" w:fill="auto"/>
                  <w:noWrap/>
                  <w:vAlign w:val="bottom"/>
                  <w:hideMark/>
                </w:tcPr>
                <w:p w:rsidR="00710D52" w:rsidRPr="0058611B" w:rsidRDefault="00710D52" w:rsidP="003E60B0">
                  <w:pPr>
                    <w:spacing w:after="0" w:line="240" w:lineRule="auto"/>
                    <w:jc w:val="right"/>
                    <w:rPr>
                      <w:b/>
                      <w:bCs/>
                      <w:color w:val="000000"/>
                      <w:lang w:eastAsia="ru-RU"/>
                    </w:rPr>
                  </w:pPr>
                  <w:r w:rsidRPr="0058611B">
                    <w:rPr>
                      <w:b/>
                      <w:bCs/>
                      <w:color w:val="000000"/>
                      <w:lang w:eastAsia="ru-RU"/>
                    </w:rPr>
                    <w:t>-28,5</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553"/>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92</w:t>
                  </w:r>
                </w:p>
              </w:tc>
              <w:tc>
                <w:tcPr>
                  <w:tcW w:w="814" w:type="dxa"/>
                  <w:tcBorders>
                    <w:top w:val="nil"/>
                    <w:left w:val="nil"/>
                    <w:bottom w:val="single" w:sz="4" w:space="0" w:color="auto"/>
                    <w:right w:val="nil"/>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12,5</w:t>
                  </w:r>
                </w:p>
              </w:tc>
            </w:tr>
            <w:tr w:rsidR="00710D52" w:rsidRPr="0058611B" w:rsidTr="003E60B0">
              <w:trPr>
                <w:trHeight w:val="717"/>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9%</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u w:val="single"/>
                      <w:lang w:eastAsia="ru-RU"/>
                    </w:rPr>
                  </w:pPr>
                  <w:r w:rsidRPr="0058611B">
                    <w:rPr>
                      <w:color w:val="000000"/>
                      <w:u w:val="single"/>
                      <w:lang w:eastAsia="ru-RU"/>
                    </w:rPr>
                    <w:t>-8,1</w:t>
                  </w:r>
                </w:p>
              </w:tc>
              <w:tc>
                <w:tcPr>
                  <w:tcW w:w="814" w:type="dxa"/>
                  <w:tcBorders>
                    <w:top w:val="nil"/>
                    <w:left w:val="nil"/>
                    <w:bottom w:val="single" w:sz="4" w:space="0" w:color="auto"/>
                    <w:right w:val="nil"/>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968"/>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12,5%</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u w:val="single"/>
                      <w:lang w:eastAsia="ru-RU"/>
                    </w:rPr>
                  </w:pPr>
                  <w:r w:rsidRPr="0058611B">
                    <w:rPr>
                      <w:color w:val="000000"/>
                      <w:u w:val="single"/>
                      <w:lang w:eastAsia="ru-RU"/>
                    </w:rPr>
                    <w:t>-10,5</w:t>
                  </w:r>
                </w:p>
              </w:tc>
              <w:tc>
                <w:tcPr>
                  <w:tcW w:w="814" w:type="dxa"/>
                  <w:tcBorders>
                    <w:top w:val="nil"/>
                    <w:left w:val="nil"/>
                    <w:bottom w:val="single" w:sz="4" w:space="0" w:color="auto"/>
                    <w:right w:val="nil"/>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-0,75</w:t>
                  </w:r>
                </w:p>
              </w:tc>
            </w:tr>
            <w:tr w:rsidR="00710D52" w:rsidRPr="0058611B" w:rsidTr="003E60B0">
              <w:trPr>
                <w:trHeight w:val="356"/>
              </w:trPr>
              <w:tc>
                <w:tcPr>
                  <w:tcW w:w="1176" w:type="dxa"/>
                  <w:tcBorders>
                    <w:top w:val="nil"/>
                    <w:left w:val="single" w:sz="4" w:space="0" w:color="auto"/>
                    <w:bottom w:val="single" w:sz="4" w:space="0" w:color="auto"/>
                    <w:right w:val="single" w:sz="4" w:space="0" w:color="auto"/>
                  </w:tcBorders>
                  <w:shd w:val="clear" w:color="auto" w:fill="auto"/>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lang w:eastAsia="ru-RU"/>
                    </w:rPr>
                  </w:pPr>
                  <w:r w:rsidRPr="0058611B">
                    <w:rPr>
                      <w:color w:val="000000"/>
                      <w:lang w:eastAsia="ru-RU"/>
                    </w:rPr>
                    <w:t>73,7</w:t>
                  </w:r>
                </w:p>
              </w:tc>
              <w:tc>
                <w:tcPr>
                  <w:tcW w:w="814" w:type="dxa"/>
                  <w:tcBorders>
                    <w:top w:val="nil"/>
                    <w:left w:val="nil"/>
                    <w:bottom w:val="single" w:sz="4" w:space="0" w:color="auto"/>
                    <w:right w:val="nil"/>
                  </w:tcBorders>
                  <w:shd w:val="clear" w:color="auto" w:fill="auto"/>
                  <w:noWrap/>
                  <w:vAlign w:val="bottom"/>
                  <w:hideMark/>
                </w:tcPr>
                <w:p w:rsidR="00710D52" w:rsidRPr="0058611B" w:rsidRDefault="00710D52" w:rsidP="003E60B0">
                  <w:pPr>
                    <w:spacing w:after="0" w:line="240" w:lineRule="auto"/>
                    <w:rPr>
                      <w:b/>
                      <w:bCs/>
                      <w:color w:val="000000"/>
                      <w:lang w:eastAsia="ru-RU"/>
                    </w:rPr>
                  </w:pPr>
                  <w:r w:rsidRPr="0058611B">
                    <w:rPr>
                      <w:b/>
                      <w:bCs/>
                      <w:color w:val="000000"/>
                      <w:lang w:eastAsia="ru-RU"/>
                    </w:rPr>
                    <w:t> </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902"/>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color w:val="000000"/>
                      <w:u w:val="single"/>
                      <w:lang w:eastAsia="ru-RU"/>
                    </w:rPr>
                  </w:pPr>
                  <w:r w:rsidRPr="0058611B">
                    <w:rPr>
                      <w:color w:val="000000"/>
                      <w:u w:val="single"/>
                      <w:lang w:eastAsia="ru-RU"/>
                    </w:rPr>
                    <w:t>-22,8</w:t>
                  </w:r>
                </w:p>
              </w:tc>
              <w:tc>
                <w:tcPr>
                  <w:tcW w:w="814" w:type="dxa"/>
                  <w:tcBorders>
                    <w:top w:val="nil"/>
                    <w:left w:val="nil"/>
                    <w:bottom w:val="single" w:sz="4" w:space="0" w:color="auto"/>
                    <w:right w:val="nil"/>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r w:rsidR="00710D52" w:rsidRPr="0058611B" w:rsidTr="003E60B0">
              <w:trPr>
                <w:trHeight w:val="319"/>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750" w:type="dxa"/>
                  <w:tcBorders>
                    <w:top w:val="nil"/>
                    <w:left w:val="nil"/>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right"/>
                    <w:rPr>
                      <w:b/>
                      <w:bCs/>
                      <w:color w:val="000000"/>
                      <w:lang w:eastAsia="ru-RU"/>
                    </w:rPr>
                  </w:pPr>
                  <w:r w:rsidRPr="0058611B">
                    <w:rPr>
                      <w:b/>
                      <w:bCs/>
                      <w:color w:val="000000"/>
                      <w:lang w:eastAsia="ru-RU"/>
                    </w:rPr>
                    <w:t>-51,3</w:t>
                  </w:r>
                </w:p>
              </w:tc>
              <w:tc>
                <w:tcPr>
                  <w:tcW w:w="814" w:type="dxa"/>
                  <w:tcBorders>
                    <w:top w:val="nil"/>
                    <w:left w:val="nil"/>
                    <w:bottom w:val="nil"/>
                    <w:right w:val="nil"/>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rPr>
                      <w:color w:val="000000"/>
                      <w:lang w:eastAsia="ru-RU"/>
                    </w:rPr>
                  </w:pPr>
                  <w:r w:rsidRPr="0058611B">
                    <w:rPr>
                      <w:color w:val="000000"/>
                      <w:lang w:eastAsia="ru-RU"/>
                    </w:rPr>
                    <w:t> </w:t>
                  </w:r>
                </w:p>
              </w:tc>
            </w:tr>
          </w:tbl>
          <w:tbl>
            <w:tblPr>
              <w:tblpPr w:leftFromText="180" w:rightFromText="180" w:vertAnchor="text" w:horzAnchor="margin" w:tblpXSpec="right" w:tblpY="7380"/>
              <w:tblOverlap w:val="never"/>
              <w:tblW w:w="3037" w:type="dxa"/>
              <w:tblLook w:val="04A0" w:firstRow="1" w:lastRow="0" w:firstColumn="1" w:lastColumn="0" w:noHBand="0" w:noVBand="1"/>
            </w:tblPr>
            <w:tblGrid>
              <w:gridCol w:w="1555"/>
              <w:gridCol w:w="1482"/>
            </w:tblGrid>
            <w:tr w:rsidR="00710D52" w:rsidRPr="0058611B" w:rsidTr="003E60B0">
              <w:trPr>
                <w:trHeight w:val="300"/>
              </w:trPr>
              <w:tc>
                <w:tcPr>
                  <w:tcW w:w="1555" w:type="dxa"/>
                  <w:tcBorders>
                    <w:top w:val="single" w:sz="4" w:space="0" w:color="auto"/>
                    <w:left w:val="single" w:sz="4" w:space="0" w:color="auto"/>
                    <w:bottom w:val="single" w:sz="4" w:space="0" w:color="auto"/>
                    <w:right w:val="nil"/>
                  </w:tcBorders>
                  <w:shd w:val="clear" w:color="auto" w:fill="auto"/>
                  <w:noWrap/>
                  <w:vAlign w:val="bottom"/>
                  <w:hideMark/>
                </w:tcPr>
                <w:p w:rsidR="00710D52" w:rsidRPr="0058611B" w:rsidRDefault="00710D52" w:rsidP="003E60B0">
                  <w:pPr>
                    <w:spacing w:after="0" w:line="240" w:lineRule="auto"/>
                    <w:jc w:val="center"/>
                    <w:rPr>
                      <w:color w:val="000000"/>
                      <w:lang w:eastAsia="ru-RU"/>
                    </w:rPr>
                  </w:pPr>
                  <w:r w:rsidRPr="0058611B">
                    <w:rPr>
                      <w:color w:val="000000"/>
                      <w:lang w:eastAsia="ru-RU"/>
                    </w:rPr>
                    <w:t>Разница:</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D52" w:rsidRPr="0058611B" w:rsidRDefault="00710D52" w:rsidP="003E60B0">
                  <w:pPr>
                    <w:spacing w:after="0" w:line="240" w:lineRule="auto"/>
                    <w:jc w:val="center"/>
                    <w:rPr>
                      <w:b/>
                      <w:bCs/>
                      <w:color w:val="000000"/>
                      <w:lang w:eastAsia="ru-RU"/>
                    </w:rPr>
                  </w:pPr>
                  <w:r w:rsidRPr="0058611B">
                    <w:rPr>
                      <w:b/>
                      <w:bCs/>
                      <w:color w:val="000000"/>
                      <w:lang w:eastAsia="ru-RU"/>
                    </w:rPr>
                    <w:t>17</w:t>
                  </w:r>
                </w:p>
              </w:tc>
            </w:tr>
          </w:tbl>
          <w:p w:rsidR="00710D52" w:rsidRDefault="00710D52" w:rsidP="003E60B0"/>
        </w:tc>
      </w:tr>
      <w:tr w:rsidR="00710D52" w:rsidTr="003E60B0">
        <w:trPr>
          <w:trHeight w:val="649"/>
        </w:trPr>
        <w:tc>
          <w:tcPr>
            <w:tcW w:w="5178" w:type="dxa"/>
          </w:tcPr>
          <w:p w:rsidR="00710D52" w:rsidRDefault="00710D52" w:rsidP="003E60B0"/>
        </w:tc>
        <w:tc>
          <w:tcPr>
            <w:tcW w:w="4423" w:type="dxa"/>
          </w:tcPr>
          <w:p w:rsidR="00710D52" w:rsidRPr="0058611B" w:rsidRDefault="00CE49C2" w:rsidP="003E60B0">
            <w:pPr>
              <w:jc w:val="both"/>
              <w:rPr>
                <w:rFonts w:ascii="Times New Roman" w:hAnsi="Times New Roman"/>
              </w:rPr>
            </w:pPr>
            <w:r>
              <w:rPr>
                <w:rFonts w:ascii="Times New Roman" w:hAnsi="Times New Roman"/>
                <w:sz w:val="24"/>
              </w:rPr>
              <w:t xml:space="preserve">Налоговая экономия в размере </w:t>
            </w:r>
            <w:r w:rsidR="005F50C4">
              <w:rPr>
                <w:rFonts w:ascii="Times New Roman" w:hAnsi="Times New Roman"/>
                <w:sz w:val="24"/>
              </w:rPr>
              <w:t>6,2</w:t>
            </w:r>
            <w:r w:rsidR="00710D52" w:rsidRPr="0058611B">
              <w:rPr>
                <w:rFonts w:ascii="Times New Roman" w:hAnsi="Times New Roman"/>
                <w:sz w:val="24"/>
              </w:rPr>
              <w:t>% от выручки</w:t>
            </w:r>
          </w:p>
        </w:tc>
      </w:tr>
    </w:tbl>
    <w:p w:rsidR="00710D52" w:rsidRDefault="00710D52" w:rsidP="00710D52">
      <w:pPr>
        <w:spacing w:after="120" w:line="360" w:lineRule="auto"/>
        <w:ind w:firstLine="709"/>
        <w:jc w:val="both"/>
        <w:rPr>
          <w:rFonts w:ascii="Times New Roman" w:hAnsi="Times New Roman"/>
          <w:sz w:val="24"/>
        </w:rPr>
      </w:pPr>
      <w:r>
        <w:rPr>
          <w:rFonts w:ascii="Times New Roman" w:hAnsi="Times New Roman"/>
          <w:sz w:val="24"/>
        </w:rPr>
        <w:lastRenderedPageBreak/>
        <w:t>Теперь рассмотрим экономический эффект от использования такой схемы на примере, к которому добавим дополнительное условие: 20% выручки обеспечивается продажей продукции покупателю, использующему УСН.</w:t>
      </w:r>
    </w:p>
    <w:p w:rsidR="00710D52" w:rsidRDefault="00710D52" w:rsidP="00710D52">
      <w:pPr>
        <w:spacing w:after="120" w:line="360" w:lineRule="auto"/>
        <w:ind w:firstLine="709"/>
        <w:jc w:val="both"/>
        <w:rPr>
          <w:rFonts w:ascii="Times New Roman" w:hAnsi="Times New Roman"/>
          <w:sz w:val="24"/>
        </w:rPr>
      </w:pPr>
      <w:r>
        <w:rPr>
          <w:rFonts w:ascii="Times New Roman" w:hAnsi="Times New Roman"/>
          <w:sz w:val="24"/>
        </w:rPr>
        <w:t xml:space="preserve">Саму компанию-производителя нельзя перевести на УСН из-за большой выручки. К тому же 80% покупателей находятся на </w:t>
      </w:r>
      <w:proofErr w:type="gramStart"/>
      <w:r>
        <w:rPr>
          <w:rFonts w:ascii="Times New Roman" w:hAnsi="Times New Roman"/>
          <w:sz w:val="24"/>
        </w:rPr>
        <w:t>ОСН</w:t>
      </w:r>
      <w:proofErr w:type="gramEnd"/>
      <w:r>
        <w:rPr>
          <w:rFonts w:ascii="Times New Roman" w:hAnsi="Times New Roman"/>
          <w:sz w:val="24"/>
        </w:rPr>
        <w:t>, а значит, им выгодно принимать к вычету уплаченный НДС и в случае перехода производителя на УСН, существует угроза потери данной группы покупателей.</w:t>
      </w:r>
    </w:p>
    <w:p w:rsidR="00710D52" w:rsidRDefault="00710D52" w:rsidP="00710D52">
      <w:pPr>
        <w:spacing w:after="120" w:line="360" w:lineRule="auto"/>
        <w:ind w:firstLine="709"/>
        <w:jc w:val="both"/>
        <w:rPr>
          <w:rFonts w:ascii="Times New Roman" w:hAnsi="Times New Roman"/>
          <w:sz w:val="24"/>
        </w:rPr>
      </w:pPr>
      <w:r>
        <w:rPr>
          <w:rFonts w:ascii="Times New Roman" w:hAnsi="Times New Roman"/>
          <w:sz w:val="24"/>
        </w:rPr>
        <w:t>Реализация продукции внутри хозяйственного объединения происходит по цене себестоимости, которая равняется 20% от всех затрат на изготовление продукции.   В таблице – 3 представлены расчёты налоговой экономии, которая возникает при использовании данной схемы оптимизации налоговых платежей в бюджет.</w:t>
      </w:r>
    </w:p>
    <w:p w:rsidR="00710D52" w:rsidRDefault="00710D52" w:rsidP="00710D52">
      <w:pPr>
        <w:spacing w:after="120" w:line="360" w:lineRule="auto"/>
        <w:ind w:firstLine="709"/>
        <w:jc w:val="both"/>
        <w:rPr>
          <w:rFonts w:ascii="Times New Roman" w:hAnsi="Times New Roman"/>
          <w:sz w:val="24"/>
        </w:rPr>
      </w:pPr>
      <w:r>
        <w:rPr>
          <w:rFonts w:ascii="Times New Roman" w:hAnsi="Times New Roman"/>
          <w:sz w:val="24"/>
        </w:rPr>
        <w:t>На основании проведённых расчётов можно сделать вывод о том, что использование компании на УСН с объектом «доходы» в рассмотренном случае даёт меньшую налоговую экономию, чем  на УСН с объектом «доходы минус расходы». Такая тенденция сохраняется при рентабельности продаж у компании на УСН менее 59,9%. При этом, если отношение операционной прибыли к выручке меньше 18,6%, то использование предприятия на УСН «доходы» становится невыгодным. Так как по правилам трансфертного ценообразования цена продажи товаров между взаимозависимыми компаниями не должна превышать рыночные показатели более чем на 20%, можно сделать вывод о том, что в рамках данной схемы выгоднее использовать компанию в режиме УСН с объектом «доходы минус расходы».</w:t>
      </w:r>
    </w:p>
    <w:p w:rsidR="00710D52" w:rsidRDefault="00710D52" w:rsidP="00710D52">
      <w:pPr>
        <w:spacing w:after="120" w:line="360" w:lineRule="auto"/>
        <w:ind w:firstLine="709"/>
        <w:jc w:val="both"/>
        <w:rPr>
          <w:rFonts w:ascii="Times New Roman" w:hAnsi="Times New Roman"/>
          <w:sz w:val="24"/>
        </w:rPr>
      </w:pPr>
      <w:r>
        <w:rPr>
          <w:rFonts w:ascii="Times New Roman" w:hAnsi="Times New Roman"/>
          <w:sz w:val="24"/>
        </w:rPr>
        <w:t>В итоге налоговая экономия в 1,46% от выручки образуется за счёт того, что у компании-производителя уменьшаются налоговые платежи по НДС и налогу на прибыль, так как 20% продукции она реализует компании на УСН по цене себестоимости.</w:t>
      </w:r>
    </w:p>
    <w:p w:rsidR="00F36244" w:rsidRPr="001B7B2F" w:rsidRDefault="00710D52" w:rsidP="003E60B0">
      <w:pPr>
        <w:spacing w:after="120" w:line="360" w:lineRule="auto"/>
        <w:ind w:firstLine="709"/>
        <w:jc w:val="both"/>
        <w:rPr>
          <w:rFonts w:ascii="Times New Roman" w:hAnsi="Times New Roman"/>
          <w:sz w:val="24"/>
          <w:szCs w:val="20"/>
        </w:rPr>
      </w:pPr>
      <w:r>
        <w:rPr>
          <w:rFonts w:ascii="Times New Roman" w:hAnsi="Times New Roman"/>
          <w:sz w:val="24"/>
        </w:rPr>
        <w:t xml:space="preserve">Для того чтобы результаты данной сделки не были подвергнуты корректировке налоговыми органами </w:t>
      </w:r>
      <w:r w:rsidRPr="00EC2878">
        <w:rPr>
          <w:rFonts w:ascii="Times New Roman" w:hAnsi="Times New Roman"/>
          <w:sz w:val="24"/>
        </w:rPr>
        <w:t>компаниям следует руководствоваться следующими правилами:</w:t>
      </w:r>
      <w:r>
        <w:rPr>
          <w:rFonts w:ascii="Times New Roman" w:hAnsi="Times New Roman"/>
          <w:sz w:val="24"/>
        </w:rPr>
        <w:t xml:space="preserve"> «</w:t>
      </w:r>
      <w:r w:rsidRPr="00C77353">
        <w:rPr>
          <w:rFonts w:ascii="Times New Roman" w:hAnsi="Times New Roman"/>
          <w:sz w:val="24"/>
          <w:szCs w:val="20"/>
        </w:rPr>
        <w:t>Первое правило: операции между фирмами необходимо экономически обосновать и подтвердить документами.</w:t>
      </w:r>
      <w:r>
        <w:rPr>
          <w:rFonts w:ascii="Times New Roman" w:hAnsi="Times New Roman"/>
          <w:sz w:val="24"/>
        </w:rPr>
        <w:t xml:space="preserve"> </w:t>
      </w:r>
      <w:r w:rsidRPr="00C77353">
        <w:rPr>
          <w:rFonts w:ascii="Times New Roman" w:hAnsi="Times New Roman"/>
          <w:sz w:val="24"/>
          <w:szCs w:val="20"/>
        </w:rPr>
        <w:t>Второе правило: операции компаний не должны быть фиктивными.</w:t>
      </w:r>
      <w:r>
        <w:rPr>
          <w:rFonts w:ascii="Times New Roman" w:hAnsi="Times New Roman"/>
          <w:sz w:val="24"/>
        </w:rPr>
        <w:t xml:space="preserve"> </w:t>
      </w:r>
      <w:r w:rsidRPr="00C77353">
        <w:rPr>
          <w:rFonts w:ascii="Times New Roman" w:hAnsi="Times New Roman"/>
          <w:sz w:val="24"/>
          <w:szCs w:val="20"/>
        </w:rPr>
        <w:t>Третье правило: цены сделок должны быть рыночными</w:t>
      </w:r>
      <w:r>
        <w:rPr>
          <w:rFonts w:ascii="Times New Roman" w:hAnsi="Times New Roman"/>
          <w:sz w:val="24"/>
          <w:szCs w:val="20"/>
        </w:rPr>
        <w:t>»</w:t>
      </w:r>
      <w:r w:rsidRPr="00C77353">
        <w:rPr>
          <w:rStyle w:val="a7"/>
          <w:rFonts w:ascii="Times New Roman" w:hAnsi="Times New Roman"/>
          <w:sz w:val="24"/>
          <w:szCs w:val="20"/>
        </w:rPr>
        <w:footnoteReference w:id="27"/>
      </w:r>
      <w:r w:rsidRPr="00C77353">
        <w:rPr>
          <w:rFonts w:ascii="Times New Roman" w:hAnsi="Times New Roman"/>
          <w:sz w:val="24"/>
          <w:szCs w:val="20"/>
        </w:rPr>
        <w:t>.</w:t>
      </w:r>
      <w:r>
        <w:rPr>
          <w:rFonts w:ascii="Times New Roman" w:hAnsi="Times New Roman"/>
          <w:sz w:val="24"/>
        </w:rPr>
        <w:t xml:space="preserve"> Последнее означает, что разница между рыночной ценой и ценой </w:t>
      </w:r>
      <w:r>
        <w:rPr>
          <w:rFonts w:ascii="Times New Roman" w:hAnsi="Times New Roman"/>
          <w:sz w:val="24"/>
          <w:szCs w:val="20"/>
        </w:rPr>
        <w:t>реализации товаров внутри хозяйственного объединения не должна превышать 20%.</w:t>
      </w:r>
    </w:p>
    <w:p w:rsidR="00710D52" w:rsidRDefault="00710D52" w:rsidP="00710D52">
      <w:pPr>
        <w:spacing w:after="120" w:line="360" w:lineRule="auto"/>
        <w:jc w:val="both"/>
        <w:rPr>
          <w:rFonts w:ascii="Times New Roman" w:hAnsi="Times New Roman"/>
          <w:sz w:val="24"/>
        </w:rPr>
      </w:pPr>
      <w:r>
        <w:rPr>
          <w:rFonts w:ascii="Times New Roman" w:hAnsi="Times New Roman"/>
          <w:sz w:val="24"/>
        </w:rPr>
        <w:lastRenderedPageBreak/>
        <w:t xml:space="preserve">Таблица – 3 </w:t>
      </w:r>
      <w:r w:rsidRPr="006C46E2">
        <w:rPr>
          <w:rFonts w:ascii="Times New Roman" w:hAnsi="Times New Roman"/>
          <w:sz w:val="24"/>
        </w:rPr>
        <w:t>Расчёт налоговой экономии при использовании предприятия на УСН</w:t>
      </w:r>
    </w:p>
    <w:tbl>
      <w:tblPr>
        <w:tblStyle w:val="a8"/>
        <w:tblW w:w="9601" w:type="dxa"/>
        <w:tblLook w:val="04A0" w:firstRow="1" w:lastRow="0" w:firstColumn="1" w:lastColumn="0" w:noHBand="0" w:noVBand="1"/>
      </w:tblPr>
      <w:tblGrid>
        <w:gridCol w:w="5178"/>
        <w:gridCol w:w="4423"/>
      </w:tblGrid>
      <w:tr w:rsidR="00710D52" w:rsidTr="003E60B0">
        <w:trPr>
          <w:trHeight w:val="320"/>
        </w:trPr>
        <w:tc>
          <w:tcPr>
            <w:tcW w:w="5178" w:type="dxa"/>
          </w:tcPr>
          <w:p w:rsidR="00710D52" w:rsidRPr="0058611B" w:rsidRDefault="00710D52" w:rsidP="003E60B0">
            <w:pPr>
              <w:jc w:val="center"/>
              <w:rPr>
                <w:rFonts w:ascii="Times New Roman" w:hAnsi="Times New Roman"/>
                <w:sz w:val="24"/>
                <w:szCs w:val="24"/>
              </w:rPr>
            </w:pPr>
            <w:r w:rsidRPr="0058611B">
              <w:rPr>
                <w:rFonts w:ascii="Times New Roman" w:hAnsi="Times New Roman"/>
                <w:sz w:val="24"/>
                <w:szCs w:val="24"/>
              </w:rPr>
              <w:t>До оптимизации</w:t>
            </w:r>
          </w:p>
        </w:tc>
        <w:tc>
          <w:tcPr>
            <w:tcW w:w="4423" w:type="dxa"/>
          </w:tcPr>
          <w:p w:rsidR="00710D52" w:rsidRPr="0058611B" w:rsidRDefault="00710D52" w:rsidP="003E60B0">
            <w:pPr>
              <w:jc w:val="center"/>
              <w:rPr>
                <w:rFonts w:ascii="Times New Roman" w:hAnsi="Times New Roman"/>
                <w:sz w:val="24"/>
                <w:szCs w:val="24"/>
              </w:rPr>
            </w:pPr>
            <w:r w:rsidRPr="0058611B">
              <w:rPr>
                <w:rFonts w:ascii="Times New Roman" w:hAnsi="Times New Roman"/>
                <w:sz w:val="24"/>
                <w:szCs w:val="24"/>
              </w:rPr>
              <w:t>После оптимизации</w:t>
            </w:r>
          </w:p>
        </w:tc>
      </w:tr>
      <w:tr w:rsidR="00710D52" w:rsidTr="003E60B0">
        <w:trPr>
          <w:trHeight w:val="5021"/>
        </w:trPr>
        <w:tc>
          <w:tcPr>
            <w:tcW w:w="5178" w:type="dxa"/>
          </w:tcPr>
          <w:p w:rsidR="00710D52" w:rsidRDefault="00133C69" w:rsidP="003E60B0">
            <w:r>
              <w:rPr>
                <w:noProof/>
                <w:lang w:eastAsia="ru-RU"/>
              </w:rPr>
              <mc:AlternateContent>
                <mc:Choice Requires="wpg">
                  <w:drawing>
                    <wp:anchor distT="0" distB="0" distL="114300" distR="114300" simplePos="0" relativeHeight="251643904" behindDoc="0" locked="0" layoutInCell="1" allowOverlap="1" wp14:anchorId="0BF68E42" wp14:editId="0CBC2CB5">
                      <wp:simplePos x="0" y="0"/>
                      <wp:positionH relativeFrom="column">
                        <wp:posOffset>34290</wp:posOffset>
                      </wp:positionH>
                      <wp:positionV relativeFrom="paragraph">
                        <wp:posOffset>244475</wp:posOffset>
                      </wp:positionV>
                      <wp:extent cx="3076575" cy="2713990"/>
                      <wp:effectExtent l="0" t="0" r="28575" b="10160"/>
                      <wp:wrapNone/>
                      <wp:docPr id="94" name="Группа 94"/>
                      <wp:cNvGraphicFramePr/>
                      <a:graphic xmlns:a="http://schemas.openxmlformats.org/drawingml/2006/main">
                        <a:graphicData uri="http://schemas.microsoft.com/office/word/2010/wordprocessingGroup">
                          <wpg:wgp>
                            <wpg:cNvGrpSpPr/>
                            <wpg:grpSpPr>
                              <a:xfrm>
                                <a:off x="0" y="0"/>
                                <a:ext cx="3076575" cy="2713990"/>
                                <a:chOff x="0" y="0"/>
                                <a:chExt cx="3076575" cy="2713990"/>
                              </a:xfrm>
                            </wpg:grpSpPr>
                            <wps:wsp>
                              <wps:cNvPr id="70" name="Скругленный прямоугольник 70"/>
                              <wps:cNvSpPr/>
                              <wps:spPr>
                                <a:xfrm>
                                  <a:off x="790575" y="1781175"/>
                                  <a:ext cx="676275" cy="2952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Скругленный прямоугольник 69"/>
                              <wps:cNvSpPr/>
                              <wps:spPr>
                                <a:xfrm>
                                  <a:off x="1571625" y="1695450"/>
                                  <a:ext cx="914400" cy="51498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Сырьё и материалы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Скругленный прямоугольник 46"/>
                              <wps:cNvSpPr/>
                              <wps:spPr>
                                <a:xfrm>
                                  <a:off x="57150" y="609600"/>
                                  <a:ext cx="676275" cy="4572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Скругленный прямоугольник 47"/>
                              <wps:cNvSpPr/>
                              <wps:spPr>
                                <a:xfrm>
                                  <a:off x="1333500" y="561975"/>
                                  <a:ext cx="914400" cy="5048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Скругленный прямоугольник 48"/>
                              <wps:cNvSpPr/>
                              <wps:spPr>
                                <a:xfrm>
                                  <a:off x="2209800" y="723900"/>
                                  <a:ext cx="714375" cy="3238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Скругленный прямоугольник 49"/>
                              <wps:cNvSpPr/>
                              <wps:spPr>
                                <a:xfrm>
                                  <a:off x="790575" y="609600"/>
                                  <a:ext cx="714375" cy="3238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Скругленный прямоугольник 50"/>
                              <wps:cNvSpPr/>
                              <wps:spPr>
                                <a:xfrm>
                                  <a:off x="866775" y="2171700"/>
                                  <a:ext cx="1266825" cy="54229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BE601D" w:rsidRDefault="00500D2B" w:rsidP="00710D52">
                                    <w:pPr>
                                      <w:jc w:val="center"/>
                                      <w:rPr>
                                        <w:rFonts w:ascii="Times New Roman" w:hAnsi="Times New Roman"/>
                                        <w:sz w:val="24"/>
                                      </w:rPr>
                                    </w:pPr>
                                    <w:r w:rsidRPr="00BE601D">
                                      <w:rPr>
                                        <w:rFonts w:ascii="Times New Roman" w:hAnsi="Times New Roman"/>
                                        <w:sz w:val="24"/>
                                      </w:rPr>
                                      <w:t>Поставщик сырья (</w:t>
                                    </w:r>
                                    <w:proofErr w:type="gramStart"/>
                                    <w:r>
                                      <w:rPr>
                                        <w:rFonts w:ascii="Times New Roman" w:hAnsi="Times New Roman"/>
                                        <w:sz w:val="24"/>
                                      </w:rPr>
                                      <w:t>ОСН</w:t>
                                    </w:r>
                                    <w:proofErr w:type="gramEnd"/>
                                    <w:r w:rsidRPr="00BE601D">
                                      <w:rPr>
                                        <w:rFonts w:ascii="Times New Roman" w:hAnsi="Times New Roman"/>
                                        <w:sz w:val="24"/>
                                      </w:rPr>
                                      <w:t>)</w:t>
                                    </w:r>
                                  </w:p>
                                  <w:p w:rsidR="00500D2B" w:rsidRDefault="00500D2B" w:rsidP="00710D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Скругленный прямоугольник 51"/>
                              <wps:cNvSpPr/>
                              <wps:spPr>
                                <a:xfrm>
                                  <a:off x="542925" y="1171575"/>
                                  <a:ext cx="1943100" cy="5619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Default="00500D2B" w:rsidP="00710D52">
                                    <w:pPr>
                                      <w:jc w:val="center"/>
                                    </w:pPr>
                                    <w:r>
                                      <w:rPr>
                                        <w:rFonts w:ascii="Times New Roman" w:hAnsi="Times New Roman"/>
                                        <w:sz w:val="24"/>
                                      </w:rPr>
                                      <w:t>Предприятие-производитель (</w:t>
                                    </w:r>
                                    <w:proofErr w:type="gramStart"/>
                                    <w:r>
                                      <w:rPr>
                                        <w:rFonts w:ascii="Times New Roman" w:hAnsi="Times New Roman"/>
                                        <w:sz w:val="24"/>
                                      </w:rPr>
                                      <w:t>ОСН</w:t>
                                    </w:r>
                                    <w:proofErr w:type="gramEnd"/>
                                    <w:r>
                                      <w:rPr>
                                        <w:rFonts w:ascii="Times New Roman" w:hAnsi="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Скругленный прямоугольник 52"/>
                              <wps:cNvSpPr/>
                              <wps:spPr>
                                <a:xfrm>
                                  <a:off x="0" y="9525"/>
                                  <a:ext cx="1266825" cy="53276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BE601D" w:rsidRDefault="00500D2B" w:rsidP="00710D52">
                                    <w:pPr>
                                      <w:jc w:val="center"/>
                                      <w:rPr>
                                        <w:rFonts w:ascii="Times New Roman" w:hAnsi="Times New Roman"/>
                                        <w:sz w:val="24"/>
                                      </w:rPr>
                                    </w:pPr>
                                    <w:r>
                                      <w:rPr>
                                        <w:rFonts w:ascii="Times New Roman" w:hAnsi="Times New Roman"/>
                                        <w:sz w:val="24"/>
                                      </w:rPr>
                                      <w:t>Покупатель (</w:t>
                                    </w:r>
                                    <w:proofErr w:type="gramStart"/>
                                    <w:r>
                                      <w:rPr>
                                        <w:rFonts w:ascii="Times New Roman" w:hAnsi="Times New Roman"/>
                                        <w:sz w:val="24"/>
                                      </w:rPr>
                                      <w:t>ОСН</w:t>
                                    </w:r>
                                    <w:proofErr w:type="gramEnd"/>
                                    <w:r w:rsidRPr="00BE601D">
                                      <w:rPr>
                                        <w:rFonts w:ascii="Times New Roman" w:hAnsi="Times New Roman"/>
                                        <w:sz w:val="24"/>
                                      </w:rPr>
                                      <w:t>)</w:t>
                                    </w:r>
                                  </w:p>
                                  <w:p w:rsidR="00500D2B" w:rsidRDefault="00500D2B" w:rsidP="00710D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Скругленный прямоугольник 53"/>
                              <wps:cNvSpPr/>
                              <wps:spPr>
                                <a:xfrm>
                                  <a:off x="1809750" y="0"/>
                                  <a:ext cx="1266825" cy="53276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BE601D" w:rsidRDefault="00500D2B" w:rsidP="00710D52">
                                    <w:pPr>
                                      <w:jc w:val="center"/>
                                      <w:rPr>
                                        <w:rFonts w:ascii="Times New Roman" w:hAnsi="Times New Roman"/>
                                        <w:sz w:val="24"/>
                                      </w:rPr>
                                    </w:pPr>
                                    <w:r>
                                      <w:rPr>
                                        <w:rFonts w:ascii="Times New Roman" w:hAnsi="Times New Roman"/>
                                        <w:sz w:val="24"/>
                                      </w:rPr>
                                      <w:t>Покупатель (УСН</w:t>
                                    </w:r>
                                    <w:r w:rsidRPr="00BE601D">
                                      <w:rPr>
                                        <w:rFonts w:ascii="Times New Roman" w:hAnsi="Times New Roman"/>
                                        <w:sz w:val="24"/>
                                      </w:rPr>
                                      <w:t>)</w:t>
                                    </w:r>
                                  </w:p>
                                  <w:p w:rsidR="00500D2B" w:rsidRDefault="00500D2B" w:rsidP="00710D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ая со стрелкой 54"/>
                              <wps:cNvCnPr/>
                              <wps:spPr>
                                <a:xfrm>
                                  <a:off x="1352550" y="1743075"/>
                                  <a:ext cx="0" cy="4197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wps:spPr>
                                <a:xfrm flipV="1">
                                  <a:off x="1628775" y="1743075"/>
                                  <a:ext cx="0" cy="41973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flipH="1">
                                  <a:off x="1828800" y="542925"/>
                                  <a:ext cx="485775"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 name="Прямая со стрелкой 57"/>
                              <wps:cNvCnPr/>
                              <wps:spPr>
                                <a:xfrm flipV="1">
                                  <a:off x="2066925" y="542925"/>
                                  <a:ext cx="485775" cy="59055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58" name="Прямая со стрелкой 58"/>
                              <wps:cNvCnPr/>
                              <wps:spPr>
                                <a:xfrm>
                                  <a:off x="495300" y="552450"/>
                                  <a:ext cx="41910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Прямая со стрелкой 59"/>
                              <wps:cNvCnPr/>
                              <wps:spPr>
                                <a:xfrm flipH="1" flipV="1">
                                  <a:off x="704850" y="552450"/>
                                  <a:ext cx="409575" cy="57150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94" o:spid="_x0000_s1070" style="position:absolute;margin-left:2.7pt;margin-top:19.25pt;width:242.25pt;height:213.7pt;z-index:251643904" coordsize="30765,27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">
                      <v:roundrect id="Скругленный прямоугольник 70" o:spid="_x0000_s1071" style="position:absolute;left:7905;top:17811;width:6763;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SR8AA&#10;AADbAAAADwAAAGRycy9kb3ducmV2LnhtbERPy2oCMRTdC/2HcIXuNGNpq0wnShEqXVSojw+4JHce&#10;dXIzTKKOf9+7EFwezrtYDb5VF+pjE9jAbJqBIrbBNVwZOB6+JgtQMSE7bAOTgRtFWC2fRgXmLlx5&#10;R5d9qpSEcMzRQJ1Sl2sdbU0e4zR0xMKVofeYBPaVdj1eJdy3+iXL3rXHhqWhxo7WNdnT/uyl5Pj6&#10;Z2+u3Lgfv3ibb+32d31KxjyPh88PUImG9BDf3d/OwFzWyxf5AX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YSR8AAAADbAAAADwAAAAAAAAAAAAAAAACYAgAAZHJzL2Rvd25y&#10;ZXYueG1sUEsFBgAAAAAEAAQA9QAAAIUDA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w:t>
                              </w:r>
                            </w:p>
                          </w:txbxContent>
                        </v:textbox>
                      </v:roundrect>
                      <v:roundrect id="Скругленный прямоугольник 69" o:spid="_x0000_s1072" style="position:absolute;left:15716;top:16954;width:9144;height:51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tB8IA&#10;AADbAAAADwAAAGRycy9kb3ducmV2LnhtbESP3YrCMBCF7xd8hzCCd5oqrj/VKCLsshcKWn2AIRnb&#10;ajMpTVbr228EYS8P5+fjLNetrcSdGl86VjAcJCCItTMl5wrOp6/+DIQPyAYrx6TgSR7Wq87HElPj&#10;HnykexZyEUfYp6igCKFOpfS6IIt+4Gri6F1cYzFE2eTSNPiI47aSoySZSIslR0KBNW0L0rfs10bI&#10;eXzVT3P5Njs7+5zu9f6wvQWlet12swARqA3/4Xf7xyiYzOH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S0HwgAAANs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Сырьё и материалы</w:t>
                              </w:r>
                            </w:p>
                          </w:txbxContent>
                        </v:textbox>
                      </v:roundrect>
                      <v:roundrect id="Скругленный прямоугольник 46" o:spid="_x0000_s1073" style="position:absolute;left:571;top:6096;width:6763;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lFcIA&#10;AADbAAAADwAAAGRycy9kb3ducmV2LnhtbESP3YrCMBCF7xd8hzCCd9t0RV2pRhFB8UJhV/sAQzK2&#10;XZtJaaLWtzeCsJeH8/Nx5svO1uJGra8cK/hKUhDE2pmKCwX5afM5BeEDssHaMSl4kIflovcxx8y4&#10;O//S7RgKEUfYZ6igDKHJpPS6JIs+cQ1x9M6utRiibAtpWrzHcVvLYZpOpMWKI6HEhtYl6cvxaiMk&#10;H/3phzlvzd5Ox98HffhZX4JSg363moEI1IX/8Lu9MwpGE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UVwgAAANs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v:textbox>
                      </v:roundrect>
                      <v:roundrect id="Скругленный прямоугольник 47" o:spid="_x0000_s1074" style="position:absolute;left:13335;top:5619;width:9144;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AjsIA&#10;AADbAAAADwAAAGRycy9kb3ducmV2LnhtbESP3YrCMBCF7wXfIcyCd5qudFW6RpGC4oWC6/oAQzK2&#10;XZtJaaLWtzcLgpeH8/Nx5svO1uJGra8cK/gcJSCItTMVFwpOv+vhDIQPyAZrx6TgQR6Wi35vjplx&#10;d/6h2zEUIo6wz1BBGUKTSel1SRb9yDXE0Tu71mKIsi2kafEex20tx0kykRYrjoQSG8pL0pfj1UbI&#10;Kf3TD3PemJ2dfU33en/IL0GpwUe3+gYRqAvv8Ku9NQrSKfx/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0COwgAAANs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v:textbox>
                      </v:roundrect>
                      <v:roundrect id="Скругленный прямоугольник 48" o:spid="_x0000_s1075" style="position:absolute;left:22098;top:7239;width:7143;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U/MAA&#10;AADbAAAADwAAAGRycy9kb3ducmV2LnhtbERPzWoCMRC+F3yHMIK3mlWsldUoIig9VLDqAwzJuLu6&#10;mSybqOvbdw6FHj++/8Wq87V6UBurwAZGwwwUsQ2u4sLA+bR9n4GKCdlhHZgMvCjCatl7W2DuwpN/&#10;6HFMhZIQjjkaKFNqcq2jLcljHIaGWLhLaD0mgW2hXYtPCfe1HmfZVHusWBpKbGhTkr0d715KzpOr&#10;fbnLzn372cfn3u4Pm1syZtDv1nNQibr0L/5zfzkDExkrX+QH6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zU/MAAAADbAAAADwAAAAAAAAAAAAAAAACYAgAAZHJzL2Rvd25y&#10;ZXYueG1sUEsFBgAAAAAEAAQA9QAAAIUDA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v:textbox>
                      </v:roundrect>
                      <v:roundrect id="Скругленный прямоугольник 49" o:spid="_x0000_s1076" style="position:absolute;left:7905;top:6096;width:714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xZ8QA&#10;AADbAAAADwAAAGRycy9kb3ducmV2LnhtbESP32rCMBTG74W9QziD3dl0oq7rTIsIG14obJ0PcEiO&#10;bWdzUppM69ubwcDLj+/Pj29VjrYTZxp861jBc5KCINbOtFwrOHy/TzMQPiAb7ByTgit5KIuHyQpz&#10;4y78Recq1CKOsM9RQRNCn0vpdUMWfeJ64ugd3WAxRDnU0gx4ieO2k7M0XUqLLUdCgz1tGtKn6tdG&#10;yGH+o6/m+GF2Nlu87PX+c3MKSj09jus3EIHGcA//t7dGwfwV/r7E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gcWfEAAAA2wAAAA8AAAAAAAAAAAAAAAAAmAIAAGRycy9k&#10;b3ducmV2LnhtbFBLBQYAAAAABAAEAPUAAACJAw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v:textbox>
                      </v:roundrect>
                      <v:roundrect id="Скругленный прямоугольник 50" o:spid="_x0000_s1077" style="position:absolute;left:8667;top:21717;width:12669;height:54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bCsEA&#10;AADbAAAADwAAAGRycy9kb3ducmV2LnhtbERPy2rCQBTdC/2H4Rbc6aSllhAdxQqFKiJo68LdNXNN&#10;gpk7MTPm8ffOouDycN6zRWdK0VDtCssK3sYRCOLU6oIzBX+/36MYhPPIGkvLpKAnB4v5y2CGibYt&#10;76k5+EyEEHYJKsi9rxIpXZqTQTe2FXHgLrY26AOsM6lrbEO4KeV7FH1KgwWHhhwrWuWUXg93o2BD&#10;+nz6OhGuj0Wc9bcPXG13N6WGr91yCsJT55/if/ePVjAJ68OX8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GwrBAAAA2wAAAA8AAAAAAAAAAAAAAAAAmAIAAGRycy9kb3du&#10;cmV2LnhtbFBLBQYAAAAABAAEAPUAAACGAwAAAAA=&#10;" fillcolor="white [3201]" strokecolor="black [3213]">
                        <v:textbox>
                          <w:txbxContent>
                            <w:p w:rsidR="00500D2B" w:rsidRPr="00BE601D" w:rsidRDefault="00500D2B" w:rsidP="00710D52">
                              <w:pPr>
                                <w:jc w:val="center"/>
                                <w:rPr>
                                  <w:rFonts w:ascii="Times New Roman" w:hAnsi="Times New Roman"/>
                                  <w:sz w:val="24"/>
                                </w:rPr>
                              </w:pPr>
                              <w:r w:rsidRPr="00BE601D">
                                <w:rPr>
                                  <w:rFonts w:ascii="Times New Roman" w:hAnsi="Times New Roman"/>
                                  <w:sz w:val="24"/>
                                </w:rPr>
                                <w:t>Поставщик сырья (</w:t>
                              </w:r>
                              <w:proofErr w:type="gramStart"/>
                              <w:r>
                                <w:rPr>
                                  <w:rFonts w:ascii="Times New Roman" w:hAnsi="Times New Roman"/>
                                  <w:sz w:val="24"/>
                                </w:rPr>
                                <w:t>ОСН</w:t>
                              </w:r>
                              <w:proofErr w:type="gramEnd"/>
                              <w:r w:rsidRPr="00BE601D">
                                <w:rPr>
                                  <w:rFonts w:ascii="Times New Roman" w:hAnsi="Times New Roman"/>
                                  <w:sz w:val="24"/>
                                </w:rPr>
                                <w:t>)</w:t>
                              </w:r>
                            </w:p>
                            <w:p w:rsidR="00500D2B" w:rsidRDefault="00500D2B" w:rsidP="00710D52">
                              <w:pPr>
                                <w:jc w:val="center"/>
                              </w:pPr>
                            </w:p>
                          </w:txbxContent>
                        </v:textbox>
                      </v:roundrect>
                      <v:roundrect id="Скругленный прямоугольник 51" o:spid="_x0000_s1078" style="position:absolute;left:5429;top:11715;width:19431;height:5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e+kcQA&#10;AADbAAAADwAAAGRycy9kb3ducmV2LnhtbESPQWvCQBSE7wX/w/IEb3Wj2CLRVTRQaEsRGvXg7Zl9&#10;JsHs2yS71eTfd4VCj8PMfMMs152pxI1aV1pWMBlHIIgzq0vOFRz2b89zEM4ja6wsk4KeHKxXg6cl&#10;xtre+Ztuqc9FgLCLUUHhfR1L6bKCDLqxrYmDd7GtQR9km0vd4j3ATSWnUfQqDZYcFgqsKSkou6Y/&#10;RsEn6fNpeyL8OJbzvG9mmHztGqVGw26zAOGp8//hv/a7VvAy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HvpHEAAAA2wAAAA8AAAAAAAAAAAAAAAAAmAIAAGRycy9k&#10;b3ducmV2LnhtbFBLBQYAAAAABAAEAPUAAACJAwAAAAA=&#10;" fillcolor="white [3201]" strokecolor="black [3213]">
                        <v:textbox>
                          <w:txbxContent>
                            <w:p w:rsidR="00500D2B" w:rsidRDefault="00500D2B" w:rsidP="00710D52">
                              <w:pPr>
                                <w:jc w:val="center"/>
                              </w:pPr>
                              <w:r>
                                <w:rPr>
                                  <w:rFonts w:ascii="Times New Roman" w:hAnsi="Times New Roman"/>
                                  <w:sz w:val="24"/>
                                </w:rPr>
                                <w:t>Предприятие-производитель (</w:t>
                              </w:r>
                              <w:proofErr w:type="gramStart"/>
                              <w:r>
                                <w:rPr>
                                  <w:rFonts w:ascii="Times New Roman" w:hAnsi="Times New Roman"/>
                                  <w:sz w:val="24"/>
                                </w:rPr>
                                <w:t>ОСН</w:t>
                              </w:r>
                              <w:proofErr w:type="gramEnd"/>
                              <w:r>
                                <w:rPr>
                                  <w:rFonts w:ascii="Times New Roman" w:hAnsi="Times New Roman"/>
                                  <w:sz w:val="24"/>
                                </w:rPr>
                                <w:t>)</w:t>
                              </w:r>
                            </w:p>
                          </w:txbxContent>
                        </v:textbox>
                      </v:roundrect>
                      <v:roundrect id="Скругленный прямоугольник 52" o:spid="_x0000_s1079" style="position:absolute;top:95;width:12668;height:5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Ug5sMA&#10;AADbAAAADwAAAGRycy9kb3ducmV2LnhtbESPT4vCMBTE74LfITzBm6aKilSjqLCwyiKsfw7ens2z&#10;LTYvtYlav/1GEPY4zMxvmOm8NoV4UOVyywp63QgEcWJ1zqmCw/6rMwbhPLLGwjIpeJGD+azZmGKs&#10;7ZN/6bHzqQgQdjEqyLwvYyldkpFB17UlcfAutjLog6xSqSt8BrgpZD+KRtJgzmEhw5JWGSXX3d0o&#10;2JA+n5YnwvUxH6ev2wBXP9ubUu1WvZiA8FT7//Cn/a0VDPvw/h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Ug5sMAAADbAAAADwAAAAAAAAAAAAAAAACYAgAAZHJzL2Rv&#10;d25yZXYueG1sUEsFBgAAAAAEAAQA9QAAAIgDAAAAAA==&#10;" fillcolor="white [3201]" strokecolor="black [3213]">
                        <v:textbox>
                          <w:txbxContent>
                            <w:p w:rsidR="00500D2B" w:rsidRPr="00BE601D" w:rsidRDefault="00500D2B" w:rsidP="00710D52">
                              <w:pPr>
                                <w:jc w:val="center"/>
                                <w:rPr>
                                  <w:rFonts w:ascii="Times New Roman" w:hAnsi="Times New Roman"/>
                                  <w:sz w:val="24"/>
                                </w:rPr>
                              </w:pPr>
                              <w:r>
                                <w:rPr>
                                  <w:rFonts w:ascii="Times New Roman" w:hAnsi="Times New Roman"/>
                                  <w:sz w:val="24"/>
                                </w:rPr>
                                <w:t>Покупатель (</w:t>
                              </w:r>
                              <w:proofErr w:type="gramStart"/>
                              <w:r>
                                <w:rPr>
                                  <w:rFonts w:ascii="Times New Roman" w:hAnsi="Times New Roman"/>
                                  <w:sz w:val="24"/>
                                </w:rPr>
                                <w:t>ОСН</w:t>
                              </w:r>
                              <w:proofErr w:type="gramEnd"/>
                              <w:r w:rsidRPr="00BE601D">
                                <w:rPr>
                                  <w:rFonts w:ascii="Times New Roman" w:hAnsi="Times New Roman"/>
                                  <w:sz w:val="24"/>
                                </w:rPr>
                                <w:t>)</w:t>
                              </w:r>
                            </w:p>
                            <w:p w:rsidR="00500D2B" w:rsidRDefault="00500D2B" w:rsidP="00710D52">
                              <w:pPr>
                                <w:jc w:val="center"/>
                              </w:pPr>
                            </w:p>
                          </w:txbxContent>
                        </v:textbox>
                      </v:roundrect>
                      <v:roundrect id="Скругленный прямоугольник 53" o:spid="_x0000_s1080" style="position:absolute;left:18097;width:12668;height:5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FfcQA&#10;AADbAAAADwAAAGRycy9kb3ducmV2LnhtbESPT4vCMBTE78J+h/AWvK3p+meRahQVBBURdPXg7dm8&#10;bYvNS22i1m9vhAWPw8z8hhmOa1OIG1Uut6zguxWBIE6szjlVsP+df/VBOI+ssbBMCh7kYDz6aAwx&#10;1vbOW7rtfCoChF2MCjLvy1hKl2Rk0LVsSRy8P1sZ9EFWqdQV3gPcFLIdRT/SYM5hIcOSZhkl593V&#10;KFiRPh2nR8LlIe+nj0sXZ+vNRanmZz0ZgPBU+3f4v73QCnodeH0JP0C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hX3EAAAA2wAAAA8AAAAAAAAAAAAAAAAAmAIAAGRycy9k&#10;b3ducmV2LnhtbFBLBQYAAAAABAAEAPUAAACJAwAAAAA=&#10;" fillcolor="white [3201]" strokecolor="black [3213]">
                        <v:textbox>
                          <w:txbxContent>
                            <w:p w:rsidR="00500D2B" w:rsidRPr="00BE601D" w:rsidRDefault="00500D2B" w:rsidP="00710D52">
                              <w:pPr>
                                <w:jc w:val="center"/>
                                <w:rPr>
                                  <w:rFonts w:ascii="Times New Roman" w:hAnsi="Times New Roman"/>
                                  <w:sz w:val="24"/>
                                </w:rPr>
                              </w:pPr>
                              <w:r>
                                <w:rPr>
                                  <w:rFonts w:ascii="Times New Roman" w:hAnsi="Times New Roman"/>
                                  <w:sz w:val="24"/>
                                </w:rPr>
                                <w:t>Покупатель (УСН</w:t>
                              </w:r>
                              <w:r w:rsidRPr="00BE601D">
                                <w:rPr>
                                  <w:rFonts w:ascii="Times New Roman" w:hAnsi="Times New Roman"/>
                                  <w:sz w:val="24"/>
                                </w:rPr>
                                <w:t>)</w:t>
                              </w:r>
                            </w:p>
                            <w:p w:rsidR="00500D2B" w:rsidRDefault="00500D2B" w:rsidP="00710D52">
                              <w:pPr>
                                <w:jc w:val="center"/>
                              </w:pPr>
                            </w:p>
                          </w:txbxContent>
                        </v:textbox>
                      </v:roundrect>
                      <v:shape id="Прямая со стрелкой 54" o:spid="_x0000_s1081" type="#_x0000_t32" style="position:absolute;left:13525;top:17430;width:0;height:4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PccMAAADbAAAADwAAAGRycy9kb3ducmV2LnhtbESPT4vCMBTE7wt+h/AEb9tUU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lz3HDAAAA2wAAAA8AAAAAAAAAAAAA&#10;AAAAoQIAAGRycy9kb3ducmV2LnhtbFBLBQYAAAAABAAEAPkAAACRAwAAAAA=&#10;" strokecolor="black [3040]">
                        <v:stroke endarrow="open"/>
                      </v:shape>
                      <v:shape id="Прямая со стрелкой 55" o:spid="_x0000_s1082" type="#_x0000_t32" style="position:absolute;left:16287;top:17430;width:0;height:4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KyCsUAAADbAAAADwAAAGRycy9kb3ducmV2LnhtbESPQWvCQBSE74L/YXlCb7ppS6TErCKC&#10;0ENpq7GH3h7Zl2xs9m3MbjX++64g9DjMzDdMvhpsK87U+8axgsdZAoK4dLrhWsGh2E5fQPiArLF1&#10;TAqu5GG1HI9yzLS78I7O+1CLCGGfoQITQpdJ6UtDFv3MdcTRq1xvMUTZ11L3eIlw28qnJJlLiw3H&#10;BYMdbQyVP/tfq+DtdP0cDql5fy4+kmpdfp/464hKPUyG9QJEoCH8h+/tV60gTeH2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KyCsUAAADbAAAADwAAAAAAAAAA&#10;AAAAAAChAgAAZHJzL2Rvd25yZXYueG1sUEsFBgAAAAAEAAQA+QAAAJMDAAAAAA==&#10;" strokecolor="black [3040]">
                        <v:stroke dashstyle="dash" endarrow="open"/>
                      </v:shape>
                      <v:shape id="Прямая со стрелкой 56" o:spid="_x0000_s1083" type="#_x0000_t32" style="position:absolute;left:18288;top:5429;width:4857;height:5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1e8YAAADbAAAADwAAAGRycy9kb3ducmV2LnhtbESPQWsCMRSE70L/Q3iF3jRbtW7ZGkUs&#10;osVCUUvB22PzulncvKybqOu/N0Khx2FmvmHG09ZW4kyNLx0reO4lIIhzp0suFHzvFt1XED4ga6wc&#10;k4IreZhOHjpjzLS78IbO21CICGGfoQITQp1J6XNDFn3P1cTR+3WNxRBlU0jd4CXCbSX7STKSFkuO&#10;CwZrmhvKD9uTVfD+8TNMj+3xa7Dcm8+cBum+P1sr9fTYzt5ABGrDf/ivvdIKXkZ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3dXvGAAAA2wAAAA8AAAAAAAAA&#10;AAAAAAAAoQIAAGRycy9kb3ducmV2LnhtbFBLBQYAAAAABAAEAPkAAACUAwAAAAA=&#10;" strokecolor="black [3040]">
                        <v:stroke endarrow="open"/>
                      </v:shape>
                      <v:shape id="Прямая со стрелкой 57" o:spid="_x0000_s1084" type="#_x0000_t32" style="position:absolute;left:20669;top:5429;width:4858;height:5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yJ5sQAAADbAAAADwAAAGRycy9kb3ducmV2LnhtbESPT2sCMRTE7wW/Q3hCbzVrxSqrUUQo&#10;eCj1/8HbY/PcrG5e1k2q67c3QsHjMDO/YcbTxpbiSrUvHCvodhIQxJnTBecKdtvvjyEIH5A1lo5J&#10;wZ08TCettzGm2t14TddNyEWEsE9RgQmhSqX0mSGLvuMq4ugdXW0xRFnnUtd4i3Bbys8k+ZIWC44L&#10;BiuaG8rOmz+r4OdyXzW7vvntbZfJcZYdLrw/oVLv7WY2AhGoCa/wf3uhFfQH8PwSf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InmxAAAANsAAAAPAAAAAAAAAAAA&#10;AAAAAKECAABkcnMvZG93bnJldi54bWxQSwUGAAAAAAQABAD5AAAAkgMAAAAA&#10;" strokecolor="black [3040]">
                        <v:stroke dashstyle="dash" endarrow="open"/>
                      </v:shape>
                      <v:shape id="Прямая со стрелкой 58" o:spid="_x0000_s1085" type="#_x0000_t32" style="position:absolute;left:4953;top:5524;width:4191;height:5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FdL0AAADbAAAADwAAAGRycy9kb3ducmV2LnhtbERPuwrCMBTdBf8hXMFNUwVF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oxXS9AAAA2wAAAA8AAAAAAAAAAAAAAAAAoQIA&#10;AGRycy9kb3ducmV2LnhtbFBLBQYAAAAABAAEAPkAAACLAwAAAAA=&#10;" strokecolor="black [3040]">
                        <v:stroke endarrow="open"/>
                      </v:shape>
                      <v:shape id="Прямая со стрелкой 59" o:spid="_x0000_s1086" type="#_x0000_t32" style="position:absolute;left:7048;top:5524;width:4096;height:5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KOdcUAAADbAAAADwAAAGRycy9kb3ducmV2LnhtbESPX2sCMRDE3wt+h7CCb5pT0NqrOZFS&#10;S5EKVgX7uCR7f/SyOS6pXr99UxD6OMzOb3YWy87W4kqtrxwrGI8SEMTamYoLBcfDejgH4QOywdox&#10;KfghD8us97DA1Lgbf9J1HwoRIexTVFCG0KRSel2SRT9yDXH0ctdaDFG2hTQt3iLc1nKSJDNpseLY&#10;UGJDLyXpy/7bxjdOm/yr/njVenfePG4Nvp1m64lSg363egYRqAv/x/f0u1EwfYK/LREA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KOdcUAAADbAAAADwAAAAAAAAAA&#10;AAAAAAChAgAAZHJzL2Rvd25yZXYueG1sUEsFBgAAAAAEAAQA+QAAAJMDAAAAAA==&#10;" strokecolor="black [3040]">
                        <v:stroke dashstyle="dash" endarrow="open"/>
                      </v:shape>
                    </v:group>
                  </w:pict>
                </mc:Fallback>
              </mc:AlternateContent>
            </w:r>
          </w:p>
        </w:tc>
        <w:tc>
          <w:tcPr>
            <w:tcW w:w="4423" w:type="dxa"/>
          </w:tcPr>
          <w:p w:rsidR="00710D52" w:rsidRDefault="00F128DC" w:rsidP="003E60B0">
            <w:pPr>
              <w:spacing w:line="360" w:lineRule="auto"/>
              <w:jc w:val="both"/>
            </w:pPr>
            <w:r>
              <w:rPr>
                <w:noProof/>
                <w:lang w:eastAsia="ru-RU"/>
              </w:rPr>
              <mc:AlternateContent>
                <mc:Choice Requires="wpg">
                  <w:drawing>
                    <wp:anchor distT="0" distB="0" distL="114300" distR="114300" simplePos="0" relativeHeight="251669504" behindDoc="0" locked="0" layoutInCell="1" allowOverlap="1">
                      <wp:simplePos x="0" y="0"/>
                      <wp:positionH relativeFrom="column">
                        <wp:posOffset>-5715</wp:posOffset>
                      </wp:positionH>
                      <wp:positionV relativeFrom="paragraph">
                        <wp:posOffset>53975</wp:posOffset>
                      </wp:positionV>
                      <wp:extent cx="2676525" cy="3075940"/>
                      <wp:effectExtent l="0" t="0" r="9525" b="10160"/>
                      <wp:wrapNone/>
                      <wp:docPr id="98" name="Группа 98"/>
                      <wp:cNvGraphicFramePr/>
                      <a:graphic xmlns:a="http://schemas.openxmlformats.org/drawingml/2006/main">
                        <a:graphicData uri="http://schemas.microsoft.com/office/word/2010/wordprocessingGroup">
                          <wpg:wgp>
                            <wpg:cNvGrpSpPr/>
                            <wpg:grpSpPr>
                              <a:xfrm>
                                <a:off x="0" y="0"/>
                                <a:ext cx="2676525" cy="3075940"/>
                                <a:chOff x="0" y="0"/>
                                <a:chExt cx="2676525" cy="3075940"/>
                              </a:xfrm>
                            </wpg:grpSpPr>
                            <wps:wsp>
                              <wps:cNvPr id="87" name="Скругленный прямоугольник 87"/>
                              <wps:cNvSpPr/>
                              <wps:spPr>
                                <a:xfrm>
                                  <a:off x="9525" y="466725"/>
                                  <a:ext cx="676275" cy="5238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Скругленный прямоугольник 86"/>
                              <wps:cNvSpPr/>
                              <wps:spPr>
                                <a:xfrm>
                                  <a:off x="781050" y="571500"/>
                                  <a:ext cx="714375" cy="3238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Скругленный прямоугольник 83"/>
                              <wps:cNvSpPr/>
                              <wps:spPr>
                                <a:xfrm>
                                  <a:off x="0" y="1885950"/>
                                  <a:ext cx="1123950" cy="5048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по себестоимости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Скругленный прямоугольник 81"/>
                              <wps:cNvSpPr/>
                              <wps:spPr>
                                <a:xfrm>
                                  <a:off x="657225" y="1495425"/>
                                  <a:ext cx="714375" cy="3238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Скругленный прямоугольник 79"/>
                              <wps:cNvSpPr/>
                              <wps:spPr>
                                <a:xfrm>
                                  <a:off x="1323975" y="752475"/>
                                  <a:ext cx="676275" cy="4572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Скругленный прямоугольник 78"/>
                              <wps:cNvSpPr/>
                              <wps:spPr>
                                <a:xfrm>
                                  <a:off x="1962150" y="809625"/>
                                  <a:ext cx="714375" cy="3238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Скругленный прямоугольник 72"/>
                              <wps:cNvSpPr/>
                              <wps:spPr>
                                <a:xfrm>
                                  <a:off x="1123950" y="2152650"/>
                                  <a:ext cx="676275" cy="2952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Скругленный прямоугольник 71"/>
                              <wps:cNvSpPr/>
                              <wps:spPr>
                                <a:xfrm>
                                  <a:off x="1800225" y="2105025"/>
                                  <a:ext cx="876300" cy="51498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Сырьё и материалы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Скругленный прямоугольник 65"/>
                              <wps:cNvSpPr/>
                              <wps:spPr>
                                <a:xfrm>
                                  <a:off x="1152525" y="2533650"/>
                                  <a:ext cx="1266825" cy="54229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BE601D" w:rsidRDefault="00500D2B" w:rsidP="00710D52">
                                    <w:pPr>
                                      <w:jc w:val="center"/>
                                      <w:rPr>
                                        <w:rFonts w:ascii="Times New Roman" w:hAnsi="Times New Roman"/>
                                        <w:sz w:val="24"/>
                                      </w:rPr>
                                    </w:pPr>
                                    <w:r w:rsidRPr="00BE601D">
                                      <w:rPr>
                                        <w:rFonts w:ascii="Times New Roman" w:hAnsi="Times New Roman"/>
                                        <w:sz w:val="24"/>
                                      </w:rPr>
                                      <w:t>Поставщик сырья (</w:t>
                                    </w:r>
                                    <w:proofErr w:type="gramStart"/>
                                    <w:r>
                                      <w:rPr>
                                        <w:rFonts w:ascii="Times New Roman" w:hAnsi="Times New Roman"/>
                                        <w:sz w:val="24"/>
                                      </w:rPr>
                                      <w:t>ОСН</w:t>
                                    </w:r>
                                    <w:proofErr w:type="gramEnd"/>
                                    <w:r w:rsidRPr="00BE601D">
                                      <w:rPr>
                                        <w:rFonts w:ascii="Times New Roman" w:hAnsi="Times New Roman"/>
                                        <w:sz w:val="24"/>
                                      </w:rPr>
                                      <w:t>)</w:t>
                                    </w:r>
                                  </w:p>
                                  <w:p w:rsidR="00500D2B" w:rsidRDefault="00500D2B" w:rsidP="00710D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Скругленный прямоугольник 66"/>
                              <wps:cNvSpPr/>
                              <wps:spPr>
                                <a:xfrm>
                                  <a:off x="1247775" y="1419225"/>
                                  <a:ext cx="1123950" cy="6858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E925FC" w:rsidRDefault="00500D2B" w:rsidP="00710D52">
                                    <w:pPr>
                                      <w:jc w:val="center"/>
                                      <w:rPr>
                                        <w:sz w:val="18"/>
                                      </w:rPr>
                                    </w:pPr>
                                    <w:r w:rsidRPr="00E925FC">
                                      <w:rPr>
                                        <w:rFonts w:ascii="Times New Roman" w:hAnsi="Times New Roman"/>
                                        <w:sz w:val="20"/>
                                      </w:rPr>
                                      <w:t>Предприятие-производитель (</w:t>
                                    </w:r>
                                    <w:proofErr w:type="gramStart"/>
                                    <w:r w:rsidRPr="00E925FC">
                                      <w:rPr>
                                        <w:rFonts w:ascii="Times New Roman" w:hAnsi="Times New Roman"/>
                                        <w:sz w:val="20"/>
                                      </w:rPr>
                                      <w:t>ОСН</w:t>
                                    </w:r>
                                    <w:proofErr w:type="gramEnd"/>
                                    <w:r w:rsidRPr="00E925FC">
                                      <w:rPr>
                                        <w:rFonts w:ascii="Times New Roman" w:hAnsi="Times New Roman"/>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ая со стрелкой 67"/>
                              <wps:cNvCnPr/>
                              <wps:spPr>
                                <a:xfrm>
                                  <a:off x="1676400" y="2114550"/>
                                  <a:ext cx="0" cy="4197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8" name="Прямая со стрелкой 68"/>
                              <wps:cNvCnPr/>
                              <wps:spPr>
                                <a:xfrm flipV="1">
                                  <a:off x="1857375" y="2105025"/>
                                  <a:ext cx="0" cy="41973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73" name="Скругленный прямоугольник 73"/>
                              <wps:cNvSpPr/>
                              <wps:spPr>
                                <a:xfrm>
                                  <a:off x="95250" y="914400"/>
                                  <a:ext cx="1114425" cy="5429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BE601D" w:rsidRDefault="00500D2B" w:rsidP="00710D52">
                                    <w:pPr>
                                      <w:jc w:val="center"/>
                                      <w:rPr>
                                        <w:rFonts w:ascii="Times New Roman" w:hAnsi="Times New Roman"/>
                                        <w:sz w:val="24"/>
                                      </w:rPr>
                                    </w:pPr>
                                    <w:r>
                                      <w:rPr>
                                        <w:rFonts w:ascii="Times New Roman" w:hAnsi="Times New Roman"/>
                                        <w:sz w:val="24"/>
                                      </w:rPr>
                                      <w:t xml:space="preserve">Предприятие </w:t>
                                    </w:r>
                                    <w:r w:rsidRPr="00BE601D">
                                      <w:rPr>
                                        <w:rFonts w:ascii="Times New Roman" w:hAnsi="Times New Roman"/>
                                        <w:sz w:val="24"/>
                                      </w:rPr>
                                      <w:t>(</w:t>
                                    </w:r>
                                    <w:r>
                                      <w:rPr>
                                        <w:rFonts w:ascii="Times New Roman" w:hAnsi="Times New Roman"/>
                                        <w:sz w:val="24"/>
                                      </w:rPr>
                                      <w:t>У</w:t>
                                    </w:r>
                                    <w:r w:rsidRPr="00BE601D">
                                      <w:rPr>
                                        <w:rFonts w:ascii="Times New Roman" w:hAnsi="Times New Roman"/>
                                        <w:sz w:val="24"/>
                                      </w:rPr>
                                      <w:t>СН)</w:t>
                                    </w:r>
                                  </w:p>
                                  <w:p w:rsidR="00500D2B" w:rsidRDefault="00500D2B" w:rsidP="00710D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Скругленный прямоугольник 74"/>
                              <wps:cNvSpPr/>
                              <wps:spPr>
                                <a:xfrm>
                                  <a:off x="1371600" y="0"/>
                                  <a:ext cx="1266825" cy="53276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BE601D" w:rsidRDefault="00500D2B" w:rsidP="00710D52">
                                    <w:pPr>
                                      <w:jc w:val="center"/>
                                      <w:rPr>
                                        <w:rFonts w:ascii="Times New Roman" w:hAnsi="Times New Roman"/>
                                        <w:sz w:val="24"/>
                                      </w:rPr>
                                    </w:pPr>
                                    <w:r>
                                      <w:rPr>
                                        <w:rFonts w:ascii="Times New Roman" w:hAnsi="Times New Roman"/>
                                        <w:sz w:val="24"/>
                                      </w:rPr>
                                      <w:t>Покупатель (</w:t>
                                    </w:r>
                                    <w:proofErr w:type="gramStart"/>
                                    <w:r>
                                      <w:rPr>
                                        <w:rFonts w:ascii="Times New Roman" w:hAnsi="Times New Roman"/>
                                        <w:sz w:val="24"/>
                                      </w:rPr>
                                      <w:t>ОСН</w:t>
                                    </w:r>
                                    <w:proofErr w:type="gramEnd"/>
                                    <w:r w:rsidRPr="00BE601D">
                                      <w:rPr>
                                        <w:rFonts w:ascii="Times New Roman" w:hAnsi="Times New Roman"/>
                                        <w:sz w:val="24"/>
                                      </w:rPr>
                                      <w:t>)</w:t>
                                    </w:r>
                                  </w:p>
                                  <w:p w:rsidR="00500D2B" w:rsidRDefault="00500D2B" w:rsidP="00710D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Скругленный прямоугольник 75"/>
                              <wps:cNvSpPr/>
                              <wps:spPr>
                                <a:xfrm>
                                  <a:off x="0" y="0"/>
                                  <a:ext cx="1266825" cy="53276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0D2B" w:rsidRPr="00BE601D" w:rsidRDefault="00500D2B" w:rsidP="00710D52">
                                    <w:pPr>
                                      <w:jc w:val="center"/>
                                      <w:rPr>
                                        <w:rFonts w:ascii="Times New Roman" w:hAnsi="Times New Roman"/>
                                        <w:sz w:val="24"/>
                                      </w:rPr>
                                    </w:pPr>
                                    <w:r>
                                      <w:rPr>
                                        <w:rFonts w:ascii="Times New Roman" w:hAnsi="Times New Roman"/>
                                        <w:sz w:val="24"/>
                                      </w:rPr>
                                      <w:t>Покупатель (УСН</w:t>
                                    </w:r>
                                    <w:r w:rsidRPr="00BE601D">
                                      <w:rPr>
                                        <w:rFonts w:ascii="Times New Roman" w:hAnsi="Times New Roman"/>
                                        <w:sz w:val="24"/>
                                      </w:rPr>
                                      <w:t>)</w:t>
                                    </w:r>
                                  </w:p>
                                  <w:p w:rsidR="00500D2B" w:rsidRDefault="00500D2B" w:rsidP="00710D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ая со стрелкой 76"/>
                              <wps:cNvCnPr/>
                              <wps:spPr>
                                <a:xfrm>
                                  <a:off x="1895475" y="571500"/>
                                  <a:ext cx="0" cy="790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7" name="Прямая со стрелкой 77"/>
                              <wps:cNvCnPr/>
                              <wps:spPr>
                                <a:xfrm flipV="1">
                                  <a:off x="2085975" y="571500"/>
                                  <a:ext cx="0" cy="79057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84" name="Прямая со стрелкой 84"/>
                              <wps:cNvCnPr/>
                              <wps:spPr>
                                <a:xfrm>
                                  <a:off x="638175" y="53340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5" name="Прямая со стрелкой 85"/>
                              <wps:cNvCnPr/>
                              <wps:spPr>
                                <a:xfrm flipV="1">
                                  <a:off x="885825" y="533400"/>
                                  <a:ext cx="0" cy="34290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96" name="Скругленная соединительная линия 96"/>
                              <wps:cNvCnPr/>
                              <wps:spPr>
                                <a:xfrm rot="10800000">
                                  <a:off x="714375" y="1457325"/>
                                  <a:ext cx="533401" cy="371475"/>
                                </a:xfrm>
                                <a:prstGeom prst="curvedConnector3">
                                  <a:avLst>
                                    <a:gd name="adj1" fmla="val 100000"/>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97" name="Скругленная соединительная линия 97"/>
                              <wps:cNvCnPr/>
                              <wps:spPr>
                                <a:xfrm>
                                  <a:off x="485775" y="1457325"/>
                                  <a:ext cx="781050" cy="561975"/>
                                </a:xfrm>
                                <a:prstGeom prst="curvedConnector3">
                                  <a:avLst>
                                    <a:gd name="adj1" fmla="val 1219"/>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98" o:spid="_x0000_s1087" style="position:absolute;left:0;text-align:left;margin-left:-.45pt;margin-top:4.25pt;width:210.75pt;height:242.2pt;z-index:251669504" coordsize="26765,3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">
                      <v:roundrect id="Скругленный прямоугольник 87" o:spid="_x0000_s1088" style="position:absolute;left:95;top:4667;width:6763;height:5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6FMIA&#10;AADbAAAADwAAAGRycy9kb3ducmV2LnhtbESP3YrCMBCF74V9hzAL3mnqorZUoyzCihcK/j3AkIxt&#10;tZmUJqv17Y2wsJeH8/Nx5svO1uJOra8cKxgNExDE2pmKCwXn088gA+EDssHaMSl4kofl4qM3x9y4&#10;Bx/ofgyFiCPsc1RQhtDkUnpdkkU/dA1x9C6utRiibAtpWnzEcVvLrySZSosVR0KJDa1K0rfjr42Q&#10;8/iqn+ayNlubTdKd3u1Xt6BU/7P7noEI1IX/8F97YxRkKby/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voUwgAAANs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v:textbox>
                      </v:roundrect>
                      <v:roundrect id="Скругленный прямоугольник 86" o:spid="_x0000_s1089" style="position:absolute;left:7810;top:5715;width:714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fj8IA&#10;AADbAAAADwAAAGRycy9kb3ducmV2LnhtbESP3YrCMBCF74V9hzCCd5oq6pauURZB2QsF7foAQzK2&#10;XZtJaaLWt98IgpeH8/NxFqvO1uJGra8cKxiPEhDE2pmKCwWn380wBeEDssHaMSl4kIfV8qO3wMy4&#10;Ox/plodCxBH2GSooQ2gyKb0uyaIfuYY4emfXWgxRtoU0Ld7juK3lJEnm0mLFkVBiQ+uS9CW/2gg5&#10;Tf/0w5y3ZmfT2ede7w/rS1Bq0O++v0AE6sI7/Gr/GAXpH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l+PwgAAANs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v:textbox>
                      </v:roundrect>
                      <v:roundrect id="Скругленный прямоугольник 83" o:spid="_x0000_s1090" style="position:absolute;top:18859;width:11239;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8F8IA&#10;AADbAAAADwAAAGRycy9kb3ducmV2LnhtbESP3YrCMBCF74V9hzAL3mm668+WapRFULxQUNcHGJKx&#10;rTaT0mS1vr0RBC8P5+fjTOetrcSVGl86VvDVT0AQa2dKzhUc/5a9FIQPyAYrx6TgTh7ms4/OFDPj&#10;bryn6yHkIo6wz1BBEUKdSel1QRZ939XE0Tu5xmKIssmlafAWx20lv5NkLC2WHAkF1rQoSF8O/zZC&#10;jsOzvpvTymxsOvrZ6u1ucQlKdT/b3wmIQG14h1/ttVGQDuD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fwXwgAAANs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по себестоимости</w:t>
                              </w:r>
                            </w:p>
                          </w:txbxContent>
                        </v:textbox>
                      </v:roundrect>
                      <v:roundrect id="Скругленный прямоугольник 81" o:spid="_x0000_s1091" style="position:absolute;left:6572;top:14954;width:714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8MA&#10;AADbAAAADwAAAGRycy9kb3ducmV2LnhtbESP32rCMBTG7we+QzjC7tZU2WapRhFhYxcKU/sAh+TY&#10;VpuT0mS2fXszGOzy4/vz41ttBtuIO3W+dqxglqQgiLUzNZcKivPHSwbCB2SDjWNSMJKHzXrytMLc&#10;uJ6PdD+FUsQR9jkqqEJocym9rsiiT1xLHL2L6yyGKLtSmg77OG4bOU/Td2mx5kiosKVdRfp2+rER&#10;Urxe9Wgun2Zvs7fFQR++d7eg1PN02C5BBBrCf/iv/WUUZDP4/R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H+8MAAADbAAAADwAAAAAAAAAAAAAAAACYAgAAZHJzL2Rv&#10;d25yZXYueG1sUEsFBgAAAAAEAAQA9QAAAIgDA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v:textbox>
                      </v:roundrect>
                      <v:roundrect id="Скругленный прямоугольник 79" o:spid="_x0000_s1092" style="position:absolute;left:13239;top:7524;width:6763;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72sIA&#10;AADbAAAADwAAAGRycy9kb3ducmV2LnhtbESP3YrCMBCF7wXfIYzg3ZoqunW7RhFB8WIFdX2AIRnb&#10;rs2kNFHr228EwcvD+fk4s0VrK3GjxpeOFQwHCQhi7UzJuYLT7/pjCsIHZIOVY1LwIA+Lebczw8y4&#10;Ox/odgy5iCPsM1RQhFBnUnpdkEU/cDVx9M6usRiibHJpGrzHcVvJUZJ8SoslR0KBNa0K0pfj1UbI&#10;afynH+a8MT92Okl3erdfXYJS/V67/AYRqA3v8Ku9NQrSL3h+i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LvawgAAANs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 товара</w:t>
                              </w:r>
                            </w:p>
                          </w:txbxContent>
                        </v:textbox>
                      </v:roundrect>
                      <v:roundrect id="Скругленный прямоугольник 78" o:spid="_x0000_s1093" style="position:absolute;left:19621;top:8096;width:714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eQcAA&#10;AADbAAAADwAAAGRycy9kb3ducmV2LnhtbERPy2oCMRTdC/2HcIXuNGNpq0wnShEqXVSojw+4JHce&#10;dXIzTKKOf9+7EFwezrtYDb5VF+pjE9jAbJqBIrbBNVwZOB6+JgtQMSE7bAOTgRtFWC2fRgXmLlx5&#10;R5d9qpSEcMzRQJ1Sl2sdbU0e4zR0xMKVofeYBPaVdj1eJdy3+iXL3rXHhqWhxo7WNdnT/uyl5Pj6&#10;Z2+u3Lgfv3ibb+32d31KxjyPh88PUImG9BDf3d/OwFzGyhf5AX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AeQcAAAADbAAAADwAAAAAAAAAAAAAAAACYAgAAZHJzL2Rvd25y&#10;ZXYueG1sUEsFBgAAAAAEAAQA9QAAAIUDA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Товар</w:t>
                              </w:r>
                            </w:p>
                          </w:txbxContent>
                        </v:textbox>
                      </v:roundrect>
                      <v:roundrect id="Скругленный прямоугольник 72" o:spid="_x0000_s1094" style="position:absolute;left:11239;top:21526;width:6763;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pq8IA&#10;AADbAAAADwAAAGRycy9kb3ducmV2LnhtbESP3WoCMRCF7wXfIUzBOzdbsSpbo4igeKFgrQ8wJLM/&#10;dTNZNlHXtzcFwcvD+fk482Vna3Gj1leOFXwmKQhi7UzFhYLz72Y4A+EDssHaMSl4kIflot+bY2bc&#10;nX/odgqFiCPsM1RQhtBkUnpdkkWfuIY4erlrLYYo20KaFu9x3NZylKYTabHiSCixoXVJ+nK62gg5&#10;j//0w+Rbs7ezr+lBH47rS1Bq8NGtvkEE6sI7/GrvjILpCP6/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CmrwgAAANs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Оплата</w:t>
                              </w:r>
                            </w:p>
                          </w:txbxContent>
                        </v:textbox>
                      </v:roundrect>
                      <v:roundrect id="Скругленный прямоугольник 71" o:spid="_x0000_s1095" style="position:absolute;left:18002;top:21050;width:8763;height:51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33MIA&#10;AADbAAAADwAAAGRycy9kb3ducmV2LnhtbESP3YrCMBCF7xd8hzCCd2uquKtUY5GC4oXCrusDDMnY&#10;VptJaaLWtzcLgpeH8/NxFllna3Gj1leOFYyGCQhi7UzFhYLj3/pzBsIHZIO1Y1LwIA/ZsvexwNS4&#10;O//S7RAKEUfYp6igDKFJpfS6JIt+6Bri6J1cazFE2RbStHiP47aW4yT5lhYrjoQSG8pL0pfD1UbI&#10;cXLWD3PamJ2dfU33ev+TX4JSg363moMI1IV3+NXeGgXTEfx/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fcwgAAANsAAAAPAAAAAAAAAAAAAAAAAJgCAABkcnMvZG93&#10;bnJldi54bWxQSwUGAAAAAAQABAD1AAAAhwMAAAAA&#10;" fillcolor="white [3201]" stroked="f" strokeweight="2pt">
                        <v:textbox>
                          <w:txbxContent>
                            <w:p w:rsidR="00500D2B" w:rsidRPr="006276DD" w:rsidRDefault="00500D2B" w:rsidP="00710D52">
                              <w:pPr>
                                <w:jc w:val="center"/>
                                <w:rPr>
                                  <w:rFonts w:ascii="Times New Roman" w:hAnsi="Times New Roman"/>
                                  <w:sz w:val="20"/>
                                  <w:szCs w:val="20"/>
                                </w:rPr>
                              </w:pPr>
                              <w:r>
                                <w:rPr>
                                  <w:rFonts w:ascii="Times New Roman" w:hAnsi="Times New Roman"/>
                                  <w:sz w:val="20"/>
                                  <w:szCs w:val="20"/>
                                </w:rPr>
                                <w:t>Сырьё и материалы</w:t>
                              </w:r>
                            </w:p>
                          </w:txbxContent>
                        </v:textbox>
                      </v:roundrect>
                      <v:roundrect id="Скругленный прямоугольник 65" o:spid="_x0000_s1096" style="position:absolute;left:11525;top:25336;width:12668;height:54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yL8QA&#10;AADbAAAADwAAAGRycy9kb3ducmV2LnhtbESPQWvCQBSE70L/w/IK3sym0opEV2kFoUoRausht2f2&#10;mYRm38bsapJ/7wpCj8PMfMPMl52pxJUaV1pW8BLFIIgzq0vOFfz+rEdTEM4ja6wsk4KeHCwXT4M5&#10;Jtq2/E3Xvc9FgLBLUEHhfZ1I6bKCDLrI1sTBO9nGoA+yyaVusA1wU8lxHE+kwZLDQoE1rQrK/vYX&#10;o2BL+ph+pISbQznN+/Mrrr52Z6WGz937DISnzv+HH+1PrWDyBv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ci/EAAAA2wAAAA8AAAAAAAAAAAAAAAAAmAIAAGRycy9k&#10;b3ducmV2LnhtbFBLBQYAAAAABAAEAPUAAACJAwAAAAA=&#10;" fillcolor="white [3201]" strokecolor="black [3213]">
                        <v:textbox>
                          <w:txbxContent>
                            <w:p w:rsidR="00500D2B" w:rsidRPr="00BE601D" w:rsidRDefault="00500D2B" w:rsidP="00710D52">
                              <w:pPr>
                                <w:jc w:val="center"/>
                                <w:rPr>
                                  <w:rFonts w:ascii="Times New Roman" w:hAnsi="Times New Roman"/>
                                  <w:sz w:val="24"/>
                                </w:rPr>
                              </w:pPr>
                              <w:r w:rsidRPr="00BE601D">
                                <w:rPr>
                                  <w:rFonts w:ascii="Times New Roman" w:hAnsi="Times New Roman"/>
                                  <w:sz w:val="24"/>
                                </w:rPr>
                                <w:t>Поставщик сырья (</w:t>
                              </w:r>
                              <w:proofErr w:type="gramStart"/>
                              <w:r>
                                <w:rPr>
                                  <w:rFonts w:ascii="Times New Roman" w:hAnsi="Times New Roman"/>
                                  <w:sz w:val="24"/>
                                </w:rPr>
                                <w:t>ОСН</w:t>
                              </w:r>
                              <w:proofErr w:type="gramEnd"/>
                              <w:r w:rsidRPr="00BE601D">
                                <w:rPr>
                                  <w:rFonts w:ascii="Times New Roman" w:hAnsi="Times New Roman"/>
                                  <w:sz w:val="24"/>
                                </w:rPr>
                                <w:t>)</w:t>
                              </w:r>
                            </w:p>
                            <w:p w:rsidR="00500D2B" w:rsidRDefault="00500D2B" w:rsidP="00710D52">
                              <w:pPr>
                                <w:jc w:val="center"/>
                              </w:pPr>
                            </w:p>
                          </w:txbxContent>
                        </v:textbox>
                      </v:roundrect>
                      <v:roundrect id="Скругленный прямоугольник 66" o:spid="_x0000_s1097" style="position:absolute;left:12477;top:14192;width:11240;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sWMUA&#10;AADbAAAADwAAAGRycy9kb3ducmV2LnhtbESPQWvCQBSE70L/w/IKvZmNpQRJs0oVCiqloG0PuT2z&#10;zyQ0+zZm1yT++25B8DjMzDdMthxNI3rqXG1ZwSyKQRAXVtdcKvj+ep/OQTiPrLGxTAqu5GC5eJhk&#10;mGo78J76gy9FgLBLUUHlfZtK6YqKDLrItsTBO9nOoA+yK6XucAhw08jnOE6kwZrDQoUtrSsqfg8X&#10;o2BH+pivcsLtTz0vr+cXXH98npV6ehzfXkF4Gv09fGtvtIIkgf8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uxYxQAAANsAAAAPAAAAAAAAAAAAAAAAAJgCAABkcnMv&#10;ZG93bnJldi54bWxQSwUGAAAAAAQABAD1AAAAigMAAAAA&#10;" fillcolor="white [3201]" strokecolor="black [3213]">
                        <v:textbox>
                          <w:txbxContent>
                            <w:p w:rsidR="00500D2B" w:rsidRPr="00E925FC" w:rsidRDefault="00500D2B" w:rsidP="00710D52">
                              <w:pPr>
                                <w:jc w:val="center"/>
                                <w:rPr>
                                  <w:sz w:val="18"/>
                                </w:rPr>
                              </w:pPr>
                              <w:r w:rsidRPr="00E925FC">
                                <w:rPr>
                                  <w:rFonts w:ascii="Times New Roman" w:hAnsi="Times New Roman"/>
                                  <w:sz w:val="20"/>
                                </w:rPr>
                                <w:t>Предприятие-производитель (</w:t>
                              </w:r>
                              <w:proofErr w:type="gramStart"/>
                              <w:r w:rsidRPr="00E925FC">
                                <w:rPr>
                                  <w:rFonts w:ascii="Times New Roman" w:hAnsi="Times New Roman"/>
                                  <w:sz w:val="20"/>
                                </w:rPr>
                                <w:t>ОСН</w:t>
                              </w:r>
                              <w:proofErr w:type="gramEnd"/>
                              <w:r w:rsidRPr="00E925FC">
                                <w:rPr>
                                  <w:rFonts w:ascii="Times New Roman" w:hAnsi="Times New Roman"/>
                                  <w:sz w:val="20"/>
                                </w:rPr>
                                <w:t>)</w:t>
                              </w:r>
                            </w:p>
                          </w:txbxContent>
                        </v:textbox>
                      </v:roundrect>
                      <v:shape id="Прямая со стрелкой 67" o:spid="_x0000_s1098" type="#_x0000_t32" style="position:absolute;left:16764;top:21145;width:0;height:4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bu8IAAADbAAAADwAAAGRycy9kb3ducmV2LnhtbESPzarCMBSE94LvEI7gTlNd1Gs1iggF&#10;F9eFf7g9NMe22JzUJrfWtzeCcJfDzHzDLNedqURLjSstK5iMIxDEmdUl5wrOp3T0A8J5ZI2VZVLw&#10;IgfrVb+3xETbJx+oPfpcBAi7BBUU3teJlC4ryKAb25o4eDfbGPRBNrnUDT4D3FRyGkWxNFhyWCiw&#10;pm1B2f34ZxRELk4f29N9355zf/i9ynT3ml+UGg66zQKEp87/h7/tnVYQz+D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ubu8IAAADbAAAADwAAAAAAAAAAAAAA&#10;AAChAgAAZHJzL2Rvd25yZXYueG1sUEsFBgAAAAAEAAQA+QAAAJADAAAAAA==&#10;" strokecolor="black [3040]">
                        <v:stroke endarrow="open"/>
                      </v:shape>
                      <v:shape id="Прямая со стрелкой 68" o:spid="_x0000_s1099" type="#_x0000_t32" style="position:absolute;left:18573;top:21050;width:0;height:4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XKcAAAADbAAAADwAAAGRycy9kb3ducmV2LnhtbERPy4rCMBTdD/gP4QruxtQRRapRRBhw&#10;ITq+Fu4uzbWpNje1iVr/frIQXB7OezJrbCkeVPvCsYJeNwFBnDldcK7gsP/9HoHwAVlj6ZgUvMjD&#10;bNr6mmCq3ZO39NiFXMQQ9ikqMCFUqZQ+M2TRd11FHLmzqy2GCOtc6hqfMdyW8idJhtJiwbHBYEUL&#10;Q9l1d7cKVrfXX3MYmHV/v0nO8+x04+MFleq0m/kYRKAmfMRv91IrGMax8Uv8AXL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uv1ynAAAAA2wAAAA8AAAAAAAAAAAAAAAAA&#10;oQIAAGRycy9kb3ducmV2LnhtbFBLBQYAAAAABAAEAPkAAACOAwAAAAA=&#10;" strokecolor="black [3040]">
                        <v:stroke dashstyle="dash" endarrow="open"/>
                      </v:shape>
                      <v:roundrect id="Скругленный прямоугольник 73" o:spid="_x0000_s1100" style="position:absolute;left:952;top:9144;width:11144;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ZHcMA&#10;AADbAAAADwAAAGRycy9kb3ducmV2LnhtbESPQYvCMBSE78L+h/AWvK3pqrhSjaKCoCKCrh68PZu3&#10;bbF5qU3U+u+NsOBxmJlvmOG4NoW4UeVyywq+WxEI4sTqnFMF+9/5Vx+E88gaC8uk4EEOxqOPxhBj&#10;be+8pdvOpyJA2MWoIPO+jKV0SUYGXcuWxMH7s5VBH2SVSl3hPcBNIdtR1JMGcw4LGZY0yyg5765G&#10;wYr06Tg9Ei4PeT99XLo4W28uSjU/68kAhKfav8P/7YVW8NOB15fwA+To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zZHcMAAADbAAAADwAAAAAAAAAAAAAAAACYAgAAZHJzL2Rv&#10;d25yZXYueG1sUEsFBgAAAAAEAAQA9QAAAIgDAAAAAA==&#10;" fillcolor="white [3201]" strokecolor="black [3213]">
                        <v:textbox>
                          <w:txbxContent>
                            <w:p w:rsidR="00500D2B" w:rsidRPr="00BE601D" w:rsidRDefault="00500D2B" w:rsidP="00710D52">
                              <w:pPr>
                                <w:jc w:val="center"/>
                                <w:rPr>
                                  <w:rFonts w:ascii="Times New Roman" w:hAnsi="Times New Roman"/>
                                  <w:sz w:val="24"/>
                                </w:rPr>
                              </w:pPr>
                              <w:r>
                                <w:rPr>
                                  <w:rFonts w:ascii="Times New Roman" w:hAnsi="Times New Roman"/>
                                  <w:sz w:val="24"/>
                                </w:rPr>
                                <w:t xml:space="preserve">Предприятие </w:t>
                              </w:r>
                              <w:r w:rsidRPr="00BE601D">
                                <w:rPr>
                                  <w:rFonts w:ascii="Times New Roman" w:hAnsi="Times New Roman"/>
                                  <w:sz w:val="24"/>
                                </w:rPr>
                                <w:t>(</w:t>
                              </w:r>
                              <w:r>
                                <w:rPr>
                                  <w:rFonts w:ascii="Times New Roman" w:hAnsi="Times New Roman"/>
                                  <w:sz w:val="24"/>
                                </w:rPr>
                                <w:t>У</w:t>
                              </w:r>
                              <w:r w:rsidRPr="00BE601D">
                                <w:rPr>
                                  <w:rFonts w:ascii="Times New Roman" w:hAnsi="Times New Roman"/>
                                  <w:sz w:val="24"/>
                                </w:rPr>
                                <w:t>СН)</w:t>
                              </w:r>
                            </w:p>
                            <w:p w:rsidR="00500D2B" w:rsidRDefault="00500D2B" w:rsidP="00710D52">
                              <w:pPr>
                                <w:jc w:val="center"/>
                              </w:pPr>
                            </w:p>
                          </w:txbxContent>
                        </v:textbox>
                      </v:roundrect>
                      <v:roundrect id="Скругленный прямоугольник 74" o:spid="_x0000_s1101" style="position:absolute;left:13716;width:12668;height:5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BacMA&#10;AADbAAAADwAAAGRycy9kb3ducmV2LnhtbESPQYvCMBSE7wv+h/AWvK3pimipRlkFQUUE3fXg7dk8&#10;27LNS22i1n9vBMHjMDPfMKNJY0pxpdoVlhV8dyIQxKnVBWcK/n7nXzEI55E1lpZJwZ0cTMatjxEm&#10;2t54S9edz0SAsEtQQe59lUjp0pwMuo6tiIN3srVBH2SdSV3jLcBNKbtR1JcGCw4LOVY0yyn9312M&#10;ghXp42F6IFzuizi7n3s4W2/OSrU/m58hCE+Nf4df7YVWMOjB80v4AX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VBacMAAADbAAAADwAAAAAAAAAAAAAAAACYAgAAZHJzL2Rv&#10;d25yZXYueG1sUEsFBgAAAAAEAAQA9QAAAIgDAAAAAA==&#10;" fillcolor="white [3201]" strokecolor="black [3213]">
                        <v:textbox>
                          <w:txbxContent>
                            <w:p w:rsidR="00500D2B" w:rsidRPr="00BE601D" w:rsidRDefault="00500D2B" w:rsidP="00710D52">
                              <w:pPr>
                                <w:jc w:val="center"/>
                                <w:rPr>
                                  <w:rFonts w:ascii="Times New Roman" w:hAnsi="Times New Roman"/>
                                  <w:sz w:val="24"/>
                                </w:rPr>
                              </w:pPr>
                              <w:r>
                                <w:rPr>
                                  <w:rFonts w:ascii="Times New Roman" w:hAnsi="Times New Roman"/>
                                  <w:sz w:val="24"/>
                                </w:rPr>
                                <w:t>Покупатель (</w:t>
                              </w:r>
                              <w:proofErr w:type="gramStart"/>
                              <w:r>
                                <w:rPr>
                                  <w:rFonts w:ascii="Times New Roman" w:hAnsi="Times New Roman"/>
                                  <w:sz w:val="24"/>
                                </w:rPr>
                                <w:t>ОСН</w:t>
                              </w:r>
                              <w:proofErr w:type="gramEnd"/>
                              <w:r w:rsidRPr="00BE601D">
                                <w:rPr>
                                  <w:rFonts w:ascii="Times New Roman" w:hAnsi="Times New Roman"/>
                                  <w:sz w:val="24"/>
                                </w:rPr>
                                <w:t>)</w:t>
                              </w:r>
                            </w:p>
                            <w:p w:rsidR="00500D2B" w:rsidRDefault="00500D2B" w:rsidP="00710D52">
                              <w:pPr>
                                <w:jc w:val="center"/>
                              </w:pPr>
                            </w:p>
                          </w:txbxContent>
                        </v:textbox>
                      </v:roundrect>
                      <v:roundrect id="Скругленный прямоугольник 75" o:spid="_x0000_s1102" style="position:absolute;width:12668;height:5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nk8sMA&#10;AADbAAAADwAAAGRycy9kb3ducmV2LnhtbESPQYvCMBSE78L+h/AWvK3pirpSjaKCoCKCrh68PZu3&#10;bbF5qU3U+u+NsOBxmJlvmOG4NoW4UeVyywq+WxEI4sTqnFMF+9/5Vx+E88gaC8uk4EEOxqOPxhBj&#10;be+8pdvOpyJA2MWoIPO+jKV0SUYGXcuWxMH7s5VBH2SVSl3hPcBNIdtR1JMGcw4LGZY0yyg5765G&#10;wYr06Tg9Ei4PeT99XDo4W28uSjU/68kAhKfav8P/7YVW8NOF15fwA+To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nk8sMAAADbAAAADwAAAAAAAAAAAAAAAACYAgAAZHJzL2Rv&#10;d25yZXYueG1sUEsFBgAAAAAEAAQA9QAAAIgDAAAAAA==&#10;" fillcolor="white [3201]" strokecolor="black [3213]">
                        <v:textbox>
                          <w:txbxContent>
                            <w:p w:rsidR="00500D2B" w:rsidRPr="00BE601D" w:rsidRDefault="00500D2B" w:rsidP="00710D52">
                              <w:pPr>
                                <w:jc w:val="center"/>
                                <w:rPr>
                                  <w:rFonts w:ascii="Times New Roman" w:hAnsi="Times New Roman"/>
                                  <w:sz w:val="24"/>
                                </w:rPr>
                              </w:pPr>
                              <w:r>
                                <w:rPr>
                                  <w:rFonts w:ascii="Times New Roman" w:hAnsi="Times New Roman"/>
                                  <w:sz w:val="24"/>
                                </w:rPr>
                                <w:t>Покупатель (УСН</w:t>
                              </w:r>
                              <w:r w:rsidRPr="00BE601D">
                                <w:rPr>
                                  <w:rFonts w:ascii="Times New Roman" w:hAnsi="Times New Roman"/>
                                  <w:sz w:val="24"/>
                                </w:rPr>
                                <w:t>)</w:t>
                              </w:r>
                            </w:p>
                            <w:p w:rsidR="00500D2B" w:rsidRDefault="00500D2B" w:rsidP="00710D52">
                              <w:pPr>
                                <w:jc w:val="center"/>
                              </w:pPr>
                            </w:p>
                          </w:txbxContent>
                        </v:textbox>
                      </v:roundrect>
                      <v:shape id="Прямая со стрелкой 76" o:spid="_x0000_s1103" type="#_x0000_t32" style="position:absolute;left:18954;top:5715;width:0;height:7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6o/cIAAADbAAAADwAAAGRycy9kb3ducmV2LnhtbESPzarCMBSE94LvEI7gTlNd1Gs1iggF&#10;F9eFf7g9NMe22JzUJrfWtzeCcJfDzHzDLNedqURLjSstK5iMIxDEmdUl5wrOp3T0A8J5ZI2VZVLw&#10;IgfrVb+3xETbJx+oPfpcBAi7BBUU3teJlC4ryKAb25o4eDfbGPRBNrnUDT4D3FRyGkWxNFhyWCiw&#10;pm1B2f34ZxRELk4f29N9355zf/i9ynT3ml+UGg66zQKEp87/h7/tnVYwi+H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6o/cIAAADbAAAADwAAAAAAAAAAAAAA&#10;AAChAgAAZHJzL2Rvd25yZXYueG1sUEsFBgAAAAAEAAQA+QAAAJADAAAAAA==&#10;" strokecolor="black [3040]">
                        <v:stroke endarrow="open"/>
                      </v:shape>
                      <v:shape id="Прямая со стрелкой 77" o:spid="_x0000_s1104" type="#_x0000_t32" style="position:absolute;left:20859;top:5715;width:0;height:7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hsUAAADbAAAADwAAAGRycy9kb3ducmV2LnhtbESPT2vCQBTE70K/w/IK3symlVaJWUUK&#10;ggdp/ddDb4/sMxubfRuzq8Zv3xUKHoeZ+Q2Tzzpbiwu1vnKs4CVJQRAXTldcKtjvFoMxCB+QNdaO&#10;ScGNPMymT70cM+2uvKHLNpQiQthnqMCE0GRS+sKQRZ+4hjh6B9daDFG2pdQtXiPc1vI1Td+lxYrj&#10;gsGGPgwVv9uzVbA63dbd/s18Dndf6WFe/Jz4+4hK9Z+7+QREoC48wv/tpVYwGsH9S/wB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VhsUAAADbAAAADwAAAAAAAAAA&#10;AAAAAAChAgAAZHJzL2Rvd25yZXYueG1sUEsFBgAAAAAEAAQA+QAAAJMDAAAAAA==&#10;" strokecolor="black [3040]">
                        <v:stroke dashstyle="dash" endarrow="open"/>
                      </v:shape>
                      <v:shape id="Прямая со стрелкой 84" o:spid="_x0000_s1105" type="#_x0000_t32" style="position:absolute;left:6381;top:5334;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jNsMAAADbAAAADwAAAGRycy9kb3ducmV2LnhtbESPQYvCMBSE74L/IbyFvWm6I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F4zbDAAAA2wAAAA8AAAAAAAAAAAAA&#10;AAAAoQIAAGRycy9kb3ducmV2LnhtbFBLBQYAAAAABAAEAPkAAACRAwAAAAA=&#10;" strokecolor="black [3040]">
                        <v:stroke endarrow="open"/>
                      </v:shape>
                      <v:shape id="Прямая со стрелкой 85" o:spid="_x0000_s1106" type="#_x0000_t32" style="position:absolute;left:8858;top:5334;width:0;height:3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eTcYAAADbAAAADwAAAGRycy9kb3ducmV2LnhtbESPT2vCQBTE74V+h+UVequbtkRC6ipS&#10;KHgQrX966O2RfWaj2bcxu5rk27sFocdhZn7DTGa9rcWVWl85VvA6SkAQF05XXCrY775eMhA+IGus&#10;HZOCgTzMpo8PE8y163hD120oRYSwz1GBCaHJpfSFIYt+5Bri6B1cazFE2ZZSt9hFuK3lW5KMpcWK&#10;44LBhj4NFaftxSpYnofvfp+a1ftunRzmxe+Zf46o1PNTP/8AEagP/+F7e6EVZCn8fY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ink3GAAAA2wAAAA8AAAAAAAAA&#10;AAAAAAAAoQIAAGRycy9kb3ducmV2LnhtbFBLBQYAAAAABAAEAPkAAACUAwAAAAA=&#10;" strokecolor="black [3040]">
                        <v:stroke dashstyle="dash"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96" o:spid="_x0000_s1107" type="#_x0000_t38" style="position:absolute;left:7143;top:14573;width:5334;height:3715;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4848MAAADbAAAADwAAAGRycy9kb3ducmV2LnhtbESPQYvCMBSE78L+h/AWvGm6KkW7TWUR&#10;hIInraB7ezTPtti8lCZq999vBMHjMDPfMOl6MK24U+8aywq+phEI4tLqhisFx2I7WYJwHllja5kU&#10;/JGDdfYxSjHR9sF7uh98JQKEXYIKau+7REpX1mTQTW1HHLyL7Q36IPtK6h4fAW5aOYuiWBpsOCzU&#10;2NGmpvJ6uBkFv6bZzffLGcfnYZWfdrfFsShypcafw883CE+Df4df7VwrWMXw/BJ+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uPOPDAAAA2wAAAA8AAAAAAAAAAAAA&#10;AAAAoQIAAGRycy9kb3ducmV2LnhtbFBLBQYAAAAABAAEAPkAAACRAwAAAAA=&#10;" adj="21600" strokecolor="black [3040]">
                        <v:stroke dashstyle="dash" endarrow="open"/>
                      </v:shape>
                      <v:shape id="Скругленная соединительная линия 97" o:spid="_x0000_s1108" type="#_x0000_t38" style="position:absolute;left:4857;top:14573;width:7811;height:562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aasIAAADbAAAADwAAAGRycy9kb3ducmV2LnhtbESPQWsCMRSE70L/Q3gFbzVbYVtdjSJS&#10;wR61PXh8bp6bbTcv2yR1139vBMHjMDPfMPNlbxtxJh9qxwpeRxkI4tLpmisF31+blwmIEJE1No5J&#10;wYUCLBdPgzkW2nW8o/M+ViJBOBSowMTYFlKG0pDFMHItcfJOzluMSfpKao9dgttGjrPsTVqsOS0Y&#10;bGltqPzd/1sFf75zOf/Yj/5zFSfmdMwPrcyVGj73qxmISH18hO/trVYwfYfbl/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IaasIAAADbAAAADwAAAAAAAAAAAAAA&#10;AAChAgAAZHJzL2Rvd25yZXYueG1sUEsFBgAAAAAEAAQA+QAAAJADAAAAAA==&#10;" adj="263" strokecolor="black [3040]">
                        <v:stroke endarrow="open"/>
                      </v:shape>
                    </v:group>
                  </w:pict>
                </mc:Fallback>
              </mc:AlternateContent>
            </w:r>
          </w:p>
        </w:tc>
      </w:tr>
      <w:tr w:rsidR="00710D52" w:rsidTr="003E60B0">
        <w:trPr>
          <w:trHeight w:val="7251"/>
        </w:trPr>
        <w:tc>
          <w:tcPr>
            <w:tcW w:w="5178" w:type="dxa"/>
          </w:tcPr>
          <w:p w:rsidR="00710D52" w:rsidRDefault="00710D52" w:rsidP="003E60B0"/>
          <w:tbl>
            <w:tblPr>
              <w:tblW w:w="4815" w:type="dxa"/>
              <w:tblLook w:val="04A0" w:firstRow="1" w:lastRow="0" w:firstColumn="1" w:lastColumn="0" w:noHBand="0" w:noVBand="1"/>
            </w:tblPr>
            <w:tblGrid>
              <w:gridCol w:w="1480"/>
              <w:gridCol w:w="652"/>
              <w:gridCol w:w="992"/>
              <w:gridCol w:w="850"/>
              <w:gridCol w:w="851"/>
            </w:tblGrid>
            <w:tr w:rsidR="00710D52" w:rsidRPr="00441F07" w:rsidTr="003E60B0">
              <w:trPr>
                <w:trHeight w:val="900"/>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0D52" w:rsidRPr="00441F07" w:rsidRDefault="00710D52" w:rsidP="003E60B0">
                  <w:pPr>
                    <w:spacing w:after="0" w:line="240" w:lineRule="auto"/>
                    <w:rPr>
                      <w:color w:val="000000"/>
                      <w:lang w:eastAsia="ru-RU"/>
                    </w:rPr>
                  </w:pPr>
                  <w:r w:rsidRPr="00441F07">
                    <w:rPr>
                      <w:color w:val="000000"/>
                      <w:lang w:eastAsia="ru-RU"/>
                    </w:rPr>
                    <w:t>Покупатель - юр. лицо</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710D52" w:rsidRPr="00441F07" w:rsidRDefault="00710D52" w:rsidP="003E60B0">
                  <w:pPr>
                    <w:spacing w:after="0" w:line="240" w:lineRule="auto"/>
                    <w:jc w:val="center"/>
                    <w:rPr>
                      <w:color w:val="000000"/>
                      <w:lang w:eastAsia="ru-RU"/>
                    </w:rPr>
                  </w:pPr>
                  <w:r w:rsidRPr="00441F07">
                    <w:rPr>
                      <w:color w:val="000000"/>
                      <w:lang w:eastAsia="ru-RU"/>
                    </w:rPr>
                    <w:t>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10D52" w:rsidRPr="00441F07" w:rsidRDefault="00710D52" w:rsidP="003E60B0">
                  <w:pPr>
                    <w:spacing w:after="0" w:line="240" w:lineRule="auto"/>
                    <w:jc w:val="center"/>
                    <w:rPr>
                      <w:color w:val="000000"/>
                      <w:lang w:eastAsia="ru-RU"/>
                    </w:rPr>
                  </w:pPr>
                  <w:r>
                    <w:rPr>
                      <w:color w:val="000000"/>
                      <w:lang w:eastAsia="ru-RU"/>
                    </w:rPr>
                    <w:t>База по налогу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10D52" w:rsidRPr="00441F07" w:rsidRDefault="00710D52" w:rsidP="003E60B0">
                  <w:pPr>
                    <w:spacing w:after="0" w:line="240" w:lineRule="auto"/>
                    <w:jc w:val="center"/>
                    <w:rPr>
                      <w:color w:val="000000"/>
                      <w:lang w:eastAsia="ru-RU"/>
                    </w:rPr>
                  </w:pPr>
                  <w:proofErr w:type="gramStart"/>
                  <w:r w:rsidRPr="00441F07">
                    <w:rPr>
                      <w:color w:val="000000"/>
                      <w:lang w:eastAsia="ru-RU"/>
                    </w:rPr>
                    <w:t>ОСН</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10D52" w:rsidRPr="00441F07" w:rsidRDefault="00710D52" w:rsidP="003E60B0">
                  <w:pPr>
                    <w:spacing w:after="0" w:line="240" w:lineRule="auto"/>
                    <w:jc w:val="center"/>
                    <w:rPr>
                      <w:color w:val="000000"/>
                      <w:lang w:eastAsia="ru-RU"/>
                    </w:rPr>
                  </w:pPr>
                  <w:r w:rsidRPr="00441F07">
                    <w:rPr>
                      <w:color w:val="000000"/>
                      <w:lang w:eastAsia="ru-RU"/>
                    </w:rPr>
                    <w:t>НДС</w:t>
                  </w:r>
                </w:p>
              </w:tc>
            </w:tr>
            <w:tr w:rsidR="00710D52" w:rsidRPr="00441F07" w:rsidTr="003E60B0">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Реализация</w:t>
                  </w:r>
                </w:p>
              </w:tc>
              <w:tc>
                <w:tcPr>
                  <w:tcW w:w="64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250</w:t>
                  </w:r>
                </w:p>
              </w:tc>
              <w:tc>
                <w:tcPr>
                  <w:tcW w:w="851"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45</w:t>
                  </w:r>
                </w:p>
              </w:tc>
            </w:tr>
            <w:tr w:rsidR="00710D52" w:rsidRPr="00441F07" w:rsidTr="003E60B0">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НДФЛ</w:t>
                  </w:r>
                </w:p>
              </w:tc>
              <w:tc>
                <w:tcPr>
                  <w:tcW w:w="64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-62</w:t>
                  </w:r>
                </w:p>
              </w:tc>
              <w:tc>
                <w:tcPr>
                  <w:tcW w:w="85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u w:val="single"/>
                      <w:lang w:eastAsia="ru-RU"/>
                    </w:rPr>
                  </w:pPr>
                  <w:r w:rsidRPr="00441F07">
                    <w:rPr>
                      <w:color w:val="000000"/>
                      <w:u w:val="single"/>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710D52" w:rsidRPr="00441F07" w:rsidTr="003E60B0">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proofErr w:type="gramStart"/>
                  <w:r w:rsidRPr="00441F07">
                    <w:rPr>
                      <w:color w:val="000000"/>
                      <w:lang w:eastAsia="ru-RU"/>
                    </w:rPr>
                    <w:t>З</w:t>
                  </w:r>
                  <w:proofErr w:type="gramEnd"/>
                  <w:r w:rsidRPr="00441F07">
                    <w:rPr>
                      <w:color w:val="000000"/>
                      <w:lang w:eastAsia="ru-RU"/>
                    </w:rPr>
                    <w:t>/п чистая</w:t>
                  </w:r>
                </w:p>
              </w:tc>
              <w:tc>
                <w:tcPr>
                  <w:tcW w:w="64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-53,5</w:t>
                  </w:r>
                </w:p>
              </w:tc>
              <w:tc>
                <w:tcPr>
                  <w:tcW w:w="851"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710D52" w:rsidRPr="00441F07" w:rsidTr="003E60B0">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proofErr w:type="spellStart"/>
                  <w:r w:rsidRPr="00441F07">
                    <w:rPr>
                      <w:color w:val="000000"/>
                      <w:lang w:eastAsia="ru-RU"/>
                    </w:rPr>
                    <w:t>Начисл</w:t>
                  </w:r>
                  <w:proofErr w:type="spellEnd"/>
                  <w:r w:rsidRPr="00441F07">
                    <w:rPr>
                      <w:color w:val="000000"/>
                      <w:lang w:eastAsia="ru-RU"/>
                    </w:rPr>
                    <w:t>. на з/</w:t>
                  </w:r>
                  <w:proofErr w:type="gramStart"/>
                  <w:r w:rsidRPr="00441F07">
                    <w:rPr>
                      <w:color w:val="000000"/>
                      <w:lang w:eastAsia="ru-RU"/>
                    </w:rPr>
                    <w:t>п</w:t>
                  </w:r>
                  <w:proofErr w:type="gramEnd"/>
                </w:p>
              </w:tc>
              <w:tc>
                <w:tcPr>
                  <w:tcW w:w="64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-62</w:t>
                  </w:r>
                </w:p>
              </w:tc>
              <w:tc>
                <w:tcPr>
                  <w:tcW w:w="85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u w:val="single"/>
                      <w:lang w:eastAsia="ru-RU"/>
                    </w:rPr>
                  </w:pPr>
                  <w:r w:rsidRPr="00441F07">
                    <w:rPr>
                      <w:color w:val="000000"/>
                      <w:u w:val="single"/>
                      <w:lang w:eastAsia="ru-RU"/>
                    </w:rPr>
                    <w:t>-18,5</w:t>
                  </w:r>
                </w:p>
              </w:tc>
              <w:tc>
                <w:tcPr>
                  <w:tcW w:w="851"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710D52" w:rsidRPr="00441F07" w:rsidTr="003E60B0">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710D52" w:rsidRPr="00441F07" w:rsidRDefault="00710D52" w:rsidP="003E60B0">
                  <w:pPr>
                    <w:spacing w:after="0" w:line="240" w:lineRule="auto"/>
                    <w:rPr>
                      <w:color w:val="000000"/>
                      <w:lang w:eastAsia="ru-RU"/>
                    </w:rPr>
                  </w:pPr>
                  <w:r w:rsidRPr="00441F07">
                    <w:rPr>
                      <w:color w:val="000000"/>
                      <w:lang w:eastAsia="ru-RU"/>
                    </w:rPr>
                    <w:t>Материалы</w:t>
                  </w:r>
                </w:p>
              </w:tc>
              <w:tc>
                <w:tcPr>
                  <w:tcW w:w="64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-18</w:t>
                  </w:r>
                </w:p>
              </w:tc>
            </w:tr>
            <w:tr w:rsidR="00710D52" w:rsidRPr="00441F07" w:rsidTr="003E60B0">
              <w:trPr>
                <w:trHeight w:val="55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710D52" w:rsidRPr="00441F07" w:rsidRDefault="00710D52" w:rsidP="003E60B0">
                  <w:pPr>
                    <w:spacing w:after="0" w:line="240" w:lineRule="auto"/>
                    <w:rPr>
                      <w:color w:val="000000"/>
                      <w:lang w:eastAsia="ru-RU"/>
                    </w:rPr>
                  </w:pPr>
                  <w:proofErr w:type="spellStart"/>
                  <w:r w:rsidRPr="00441F07">
                    <w:rPr>
                      <w:color w:val="000000"/>
                      <w:lang w:eastAsia="ru-RU"/>
                    </w:rPr>
                    <w:t>Себес</w:t>
                  </w:r>
                  <w:proofErr w:type="spellEnd"/>
                  <w:r w:rsidRPr="00441F07">
                    <w:rPr>
                      <w:color w:val="000000"/>
                      <w:lang w:eastAsia="ru-RU"/>
                    </w:rPr>
                    <w:t>./НДС к уплате</w:t>
                  </w:r>
                </w:p>
              </w:tc>
              <w:tc>
                <w:tcPr>
                  <w:tcW w:w="64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-180</w:t>
                  </w:r>
                </w:p>
              </w:tc>
              <w:tc>
                <w:tcPr>
                  <w:tcW w:w="851"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b/>
                      <w:bCs/>
                      <w:color w:val="000000"/>
                      <w:lang w:eastAsia="ru-RU"/>
                    </w:rPr>
                  </w:pPr>
                  <w:r w:rsidRPr="00441F07">
                    <w:rPr>
                      <w:b/>
                      <w:bCs/>
                      <w:color w:val="000000"/>
                      <w:lang w:eastAsia="ru-RU"/>
                    </w:rPr>
                    <w:t>-27</w:t>
                  </w:r>
                </w:p>
              </w:tc>
            </w:tr>
            <w:tr w:rsidR="00710D52" w:rsidRPr="00441F07" w:rsidTr="003E60B0">
              <w:trPr>
                <w:trHeight w:val="6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710D52" w:rsidRPr="00441F07" w:rsidRDefault="00710D52" w:rsidP="003E60B0">
                  <w:pPr>
                    <w:spacing w:after="0" w:line="240" w:lineRule="auto"/>
                    <w:rPr>
                      <w:color w:val="000000"/>
                      <w:lang w:eastAsia="ru-RU"/>
                    </w:rPr>
                  </w:pPr>
                  <w:proofErr w:type="spellStart"/>
                  <w:r w:rsidRPr="00441F07">
                    <w:rPr>
                      <w:color w:val="000000"/>
                      <w:lang w:eastAsia="ru-RU"/>
                    </w:rPr>
                    <w:t>Операц</w:t>
                  </w:r>
                  <w:proofErr w:type="spellEnd"/>
                  <w:r w:rsidRPr="00441F07">
                    <w:rPr>
                      <w:color w:val="000000"/>
                      <w:lang w:eastAsia="ru-RU"/>
                    </w:rPr>
                    <w:t>. прибыль</w:t>
                  </w:r>
                </w:p>
              </w:tc>
              <w:tc>
                <w:tcPr>
                  <w:tcW w:w="64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70</w:t>
                  </w:r>
                </w:p>
              </w:tc>
              <w:tc>
                <w:tcPr>
                  <w:tcW w:w="851"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677D9A" w:rsidRPr="00441F07" w:rsidTr="003E60B0">
              <w:trPr>
                <w:trHeight w:val="600"/>
              </w:trPr>
              <w:tc>
                <w:tcPr>
                  <w:tcW w:w="1480" w:type="dxa"/>
                  <w:tcBorders>
                    <w:top w:val="nil"/>
                    <w:left w:val="single" w:sz="4" w:space="0" w:color="auto"/>
                    <w:bottom w:val="single" w:sz="4" w:space="0" w:color="auto"/>
                    <w:right w:val="single" w:sz="4" w:space="0" w:color="auto"/>
                  </w:tcBorders>
                  <w:shd w:val="clear" w:color="auto" w:fill="auto"/>
                  <w:vAlign w:val="bottom"/>
                </w:tcPr>
                <w:p w:rsidR="00677D9A" w:rsidRPr="00441F07" w:rsidRDefault="00677D9A" w:rsidP="003E60B0">
                  <w:pPr>
                    <w:spacing w:after="0" w:line="240" w:lineRule="auto"/>
                    <w:rPr>
                      <w:color w:val="000000"/>
                      <w:lang w:eastAsia="ru-RU"/>
                    </w:rPr>
                  </w:pPr>
                  <w:r>
                    <w:rPr>
                      <w:color w:val="000000"/>
                      <w:lang w:eastAsia="ru-RU"/>
                    </w:rPr>
                    <w:t>Налог на имущество</w:t>
                  </w:r>
                </w:p>
              </w:tc>
              <w:tc>
                <w:tcPr>
                  <w:tcW w:w="642" w:type="dxa"/>
                  <w:tcBorders>
                    <w:top w:val="nil"/>
                    <w:left w:val="nil"/>
                    <w:bottom w:val="single" w:sz="4" w:space="0" w:color="auto"/>
                    <w:right w:val="single" w:sz="4" w:space="0" w:color="auto"/>
                  </w:tcBorders>
                  <w:shd w:val="clear" w:color="auto" w:fill="auto"/>
                  <w:noWrap/>
                  <w:vAlign w:val="bottom"/>
                </w:tcPr>
                <w:p w:rsidR="00677D9A" w:rsidRPr="00441F07" w:rsidRDefault="00677D9A" w:rsidP="003E60B0">
                  <w:pPr>
                    <w:spacing w:after="0" w:line="240" w:lineRule="auto"/>
                    <w:rPr>
                      <w:color w:val="000000"/>
                      <w:lang w:eastAsia="ru-RU"/>
                    </w:rPr>
                  </w:pPr>
                  <w:r>
                    <w:rPr>
                      <w:color w:val="000000"/>
                      <w:lang w:eastAsia="ru-RU"/>
                    </w:rPr>
                    <w:t>2,2%</w:t>
                  </w:r>
                </w:p>
              </w:tc>
              <w:tc>
                <w:tcPr>
                  <w:tcW w:w="992" w:type="dxa"/>
                  <w:tcBorders>
                    <w:top w:val="nil"/>
                    <w:left w:val="nil"/>
                    <w:bottom w:val="single" w:sz="4" w:space="0" w:color="auto"/>
                    <w:right w:val="single" w:sz="4" w:space="0" w:color="auto"/>
                  </w:tcBorders>
                  <w:shd w:val="clear" w:color="auto" w:fill="auto"/>
                  <w:noWrap/>
                  <w:vAlign w:val="bottom"/>
                </w:tcPr>
                <w:p w:rsidR="00677D9A" w:rsidRPr="00441F07" w:rsidRDefault="00677D9A" w:rsidP="003E60B0">
                  <w:pPr>
                    <w:spacing w:after="0" w:line="240" w:lineRule="auto"/>
                    <w:rPr>
                      <w:color w:val="000000"/>
                      <w:lang w:eastAsia="ru-RU"/>
                    </w:rPr>
                  </w:pPr>
                  <w:r>
                    <w:rPr>
                      <w:color w:val="000000"/>
                      <w:lang w:eastAsia="ru-RU"/>
                    </w:rPr>
                    <w:t>90</w:t>
                  </w:r>
                </w:p>
              </w:tc>
              <w:tc>
                <w:tcPr>
                  <w:tcW w:w="850" w:type="dxa"/>
                  <w:tcBorders>
                    <w:top w:val="nil"/>
                    <w:left w:val="nil"/>
                    <w:bottom w:val="single" w:sz="4" w:space="0" w:color="auto"/>
                    <w:right w:val="single" w:sz="4" w:space="0" w:color="auto"/>
                  </w:tcBorders>
                  <w:shd w:val="clear" w:color="auto" w:fill="auto"/>
                  <w:noWrap/>
                  <w:vAlign w:val="bottom"/>
                </w:tcPr>
                <w:p w:rsidR="00677D9A" w:rsidRPr="00441F07" w:rsidRDefault="00677D9A" w:rsidP="003E60B0">
                  <w:pPr>
                    <w:spacing w:after="0" w:line="240" w:lineRule="auto"/>
                    <w:jc w:val="right"/>
                    <w:rPr>
                      <w:color w:val="000000"/>
                      <w:lang w:eastAsia="ru-RU"/>
                    </w:rPr>
                  </w:pPr>
                  <w:r>
                    <w:rPr>
                      <w:color w:val="000000"/>
                      <w:lang w:eastAsia="ru-RU"/>
                    </w:rPr>
                    <w:t>-2</w:t>
                  </w:r>
                </w:p>
              </w:tc>
              <w:tc>
                <w:tcPr>
                  <w:tcW w:w="851" w:type="dxa"/>
                  <w:tcBorders>
                    <w:top w:val="nil"/>
                    <w:left w:val="nil"/>
                    <w:bottom w:val="single" w:sz="4" w:space="0" w:color="auto"/>
                    <w:right w:val="single" w:sz="4" w:space="0" w:color="auto"/>
                  </w:tcBorders>
                  <w:shd w:val="clear" w:color="auto" w:fill="auto"/>
                  <w:noWrap/>
                  <w:vAlign w:val="bottom"/>
                </w:tcPr>
                <w:p w:rsidR="00677D9A" w:rsidRPr="00441F07" w:rsidRDefault="00677D9A" w:rsidP="003E60B0">
                  <w:pPr>
                    <w:spacing w:after="0" w:line="240" w:lineRule="auto"/>
                    <w:rPr>
                      <w:color w:val="000000"/>
                      <w:lang w:eastAsia="ru-RU"/>
                    </w:rPr>
                  </w:pPr>
                </w:p>
              </w:tc>
            </w:tr>
            <w:tr w:rsidR="00710D52" w:rsidRPr="00441F07" w:rsidTr="003E60B0">
              <w:trPr>
                <w:trHeight w:val="9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710D52" w:rsidRPr="00441F07" w:rsidRDefault="00710D52" w:rsidP="003E60B0">
                  <w:pPr>
                    <w:spacing w:after="0" w:line="240" w:lineRule="auto"/>
                    <w:rPr>
                      <w:color w:val="000000"/>
                      <w:lang w:eastAsia="ru-RU"/>
                    </w:rPr>
                  </w:pPr>
                  <w:r w:rsidRPr="00441F07">
                    <w:rPr>
                      <w:color w:val="000000"/>
                      <w:lang w:eastAsia="ru-RU"/>
                    </w:rPr>
                    <w:t>Налог на пр./Единый налог</w:t>
                  </w:r>
                </w:p>
              </w:tc>
              <w:tc>
                <w:tcPr>
                  <w:tcW w:w="64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70</w:t>
                  </w:r>
                </w:p>
              </w:tc>
              <w:tc>
                <w:tcPr>
                  <w:tcW w:w="85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u w:val="single"/>
                      <w:lang w:eastAsia="ru-RU"/>
                    </w:rPr>
                  </w:pPr>
                  <w:r w:rsidRPr="00441F07">
                    <w:rPr>
                      <w:color w:val="000000"/>
                      <w:u w:val="single"/>
                      <w:lang w:eastAsia="ru-RU"/>
                    </w:rPr>
                    <w:t>-14,0</w:t>
                  </w:r>
                </w:p>
              </w:tc>
              <w:tc>
                <w:tcPr>
                  <w:tcW w:w="851"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710D52" w:rsidRPr="00441F07" w:rsidTr="003E60B0">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710D52" w:rsidRPr="00441F07" w:rsidRDefault="00710D52" w:rsidP="003E60B0">
                  <w:pPr>
                    <w:spacing w:after="0" w:line="240" w:lineRule="auto"/>
                    <w:rPr>
                      <w:color w:val="000000"/>
                      <w:lang w:eastAsia="ru-RU"/>
                    </w:rPr>
                  </w:pPr>
                  <w:proofErr w:type="spellStart"/>
                  <w:r w:rsidRPr="00441F07">
                    <w:rPr>
                      <w:color w:val="000000"/>
                      <w:lang w:eastAsia="ru-RU"/>
                    </w:rPr>
                    <w:t>ЧПр</w:t>
                  </w:r>
                  <w:proofErr w:type="spellEnd"/>
                </w:p>
              </w:tc>
              <w:tc>
                <w:tcPr>
                  <w:tcW w:w="64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56,0</w:t>
                  </w:r>
                </w:p>
              </w:tc>
              <w:tc>
                <w:tcPr>
                  <w:tcW w:w="851"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710D52" w:rsidRPr="00441F07" w:rsidTr="003E60B0">
              <w:trPr>
                <w:trHeight w:val="93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710D52" w:rsidRPr="00441F07" w:rsidRDefault="00710D52" w:rsidP="003E60B0">
                  <w:pPr>
                    <w:spacing w:after="0" w:line="240" w:lineRule="auto"/>
                    <w:rPr>
                      <w:color w:val="000000"/>
                      <w:lang w:eastAsia="ru-RU"/>
                    </w:rPr>
                  </w:pPr>
                  <w:r w:rsidRPr="00441F07">
                    <w:rPr>
                      <w:color w:val="000000"/>
                      <w:lang w:eastAsia="ru-RU"/>
                    </w:rPr>
                    <w:t xml:space="preserve">Прямые налоги и </w:t>
                  </w:r>
                  <w:proofErr w:type="spellStart"/>
                  <w:r w:rsidRPr="00441F07">
                    <w:rPr>
                      <w:color w:val="000000"/>
                      <w:lang w:eastAsia="ru-RU"/>
                    </w:rPr>
                    <w:t>начисл</w:t>
                  </w:r>
                  <w:proofErr w:type="spellEnd"/>
                  <w:r w:rsidRPr="00441F07">
                    <w:rPr>
                      <w:color w:val="000000"/>
                      <w:lang w:eastAsia="ru-RU"/>
                    </w:rPr>
                    <w:t>. з/</w:t>
                  </w:r>
                  <w:proofErr w:type="gramStart"/>
                  <w:r w:rsidRPr="00441F07">
                    <w:rPr>
                      <w:color w:val="000000"/>
                      <w:lang w:eastAsia="ru-RU"/>
                    </w:rPr>
                    <w:t>п</w:t>
                  </w:r>
                  <w:proofErr w:type="gramEnd"/>
                </w:p>
              </w:tc>
              <w:tc>
                <w:tcPr>
                  <w:tcW w:w="64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u w:val="single"/>
                      <w:lang w:eastAsia="ru-RU"/>
                    </w:rPr>
                  </w:pPr>
                  <w:r w:rsidRPr="00441F07">
                    <w:rPr>
                      <w:color w:val="000000"/>
                      <w:u w:val="single"/>
                      <w:lang w:eastAsia="ru-RU"/>
                    </w:rPr>
                    <w:t>-40,5</w:t>
                  </w:r>
                </w:p>
              </w:tc>
              <w:tc>
                <w:tcPr>
                  <w:tcW w:w="851"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710D52" w:rsidRPr="00441F07" w:rsidTr="003E60B0">
              <w:trPr>
                <w:trHeight w:val="30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710D52" w:rsidRPr="00441F07" w:rsidRDefault="00710D52" w:rsidP="003E60B0">
                  <w:pPr>
                    <w:spacing w:after="0" w:line="240" w:lineRule="auto"/>
                    <w:rPr>
                      <w:color w:val="000000"/>
                      <w:lang w:eastAsia="ru-RU"/>
                    </w:rPr>
                  </w:pPr>
                  <w:r w:rsidRPr="00441F07">
                    <w:rPr>
                      <w:color w:val="000000"/>
                      <w:lang w:eastAsia="ru-RU"/>
                    </w:rPr>
                    <w:t>Налоги</w:t>
                  </w:r>
                </w:p>
              </w:tc>
              <w:tc>
                <w:tcPr>
                  <w:tcW w:w="64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b/>
                      <w:bCs/>
                      <w:color w:val="000000"/>
                      <w:lang w:eastAsia="ru-RU"/>
                    </w:rPr>
                  </w:pPr>
                  <w:r w:rsidRPr="00441F07">
                    <w:rPr>
                      <w:b/>
                      <w:bCs/>
                      <w:color w:val="000000"/>
                      <w:lang w:eastAsia="ru-RU"/>
                    </w:rPr>
                    <w:t>-67,5</w:t>
                  </w:r>
                </w:p>
              </w:tc>
              <w:tc>
                <w:tcPr>
                  <w:tcW w:w="851"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bl>
          <w:p w:rsidR="00710D52" w:rsidRDefault="00710D52" w:rsidP="003E60B0"/>
        </w:tc>
        <w:tc>
          <w:tcPr>
            <w:tcW w:w="4423" w:type="dxa"/>
          </w:tcPr>
          <w:p w:rsidR="00710D52" w:rsidRDefault="00710D52" w:rsidP="003E60B0"/>
          <w:tbl>
            <w:tblPr>
              <w:tblW w:w="3840" w:type="dxa"/>
              <w:tblLook w:val="04A0" w:firstRow="1" w:lastRow="0" w:firstColumn="1" w:lastColumn="0" w:noHBand="0" w:noVBand="1"/>
            </w:tblPr>
            <w:tblGrid>
              <w:gridCol w:w="1048"/>
              <w:gridCol w:w="960"/>
              <w:gridCol w:w="960"/>
              <w:gridCol w:w="960"/>
            </w:tblGrid>
            <w:tr w:rsidR="00710D52" w:rsidRPr="00441F07" w:rsidTr="003E60B0">
              <w:trPr>
                <w:trHeight w:val="9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710D52" w:rsidRPr="00441F07" w:rsidRDefault="00710D52" w:rsidP="003E60B0">
                  <w:pPr>
                    <w:spacing w:after="0" w:line="240" w:lineRule="auto"/>
                    <w:jc w:val="center"/>
                    <w:rPr>
                      <w:color w:val="000000"/>
                      <w:lang w:eastAsia="ru-RU"/>
                    </w:rPr>
                  </w:pPr>
                  <w:proofErr w:type="gramStart"/>
                  <w:r w:rsidRPr="00441F07">
                    <w:rPr>
                      <w:color w:val="000000"/>
                      <w:lang w:eastAsia="ru-RU"/>
                    </w:rPr>
                    <w:t>ОСН</w:t>
                  </w:r>
                  <w:proofErr w:type="gramEnd"/>
                  <w:r w:rsidRPr="00441F07">
                    <w:rPr>
                      <w:color w:val="000000"/>
                      <w:lang w:eastAsia="ru-RU"/>
                    </w:rPr>
                    <w:t xml:space="preserve"> 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D52" w:rsidRPr="00441F07" w:rsidRDefault="00710D52" w:rsidP="003E60B0">
                  <w:pPr>
                    <w:spacing w:after="0" w:line="240" w:lineRule="auto"/>
                    <w:jc w:val="center"/>
                    <w:rPr>
                      <w:color w:val="000000"/>
                      <w:lang w:eastAsia="ru-RU"/>
                    </w:rPr>
                  </w:pPr>
                  <w:r w:rsidRPr="00441F07">
                    <w:rPr>
                      <w:color w:val="000000"/>
                      <w:lang w:eastAsia="ru-RU"/>
                    </w:rPr>
                    <w:t>НДС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10D52" w:rsidRPr="00441F07" w:rsidRDefault="00710D52" w:rsidP="003E60B0">
                  <w:pPr>
                    <w:spacing w:after="0" w:line="240" w:lineRule="auto"/>
                    <w:jc w:val="center"/>
                    <w:rPr>
                      <w:color w:val="000000"/>
                      <w:lang w:eastAsia="ru-RU"/>
                    </w:rPr>
                  </w:pPr>
                  <w:r w:rsidRPr="00441F07">
                    <w:rPr>
                      <w:color w:val="000000"/>
                      <w:lang w:eastAsia="ru-RU"/>
                    </w:rPr>
                    <w:t>УСН (10%)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10D52" w:rsidRPr="00441F07" w:rsidRDefault="00710D52" w:rsidP="003E60B0">
                  <w:pPr>
                    <w:spacing w:after="0" w:line="240" w:lineRule="auto"/>
                    <w:jc w:val="center"/>
                    <w:rPr>
                      <w:color w:val="000000"/>
                      <w:lang w:eastAsia="ru-RU"/>
                    </w:rPr>
                  </w:pPr>
                  <w:r w:rsidRPr="00441F07">
                    <w:rPr>
                      <w:color w:val="000000"/>
                      <w:lang w:eastAsia="ru-RU"/>
                    </w:rPr>
                    <w:t>УСН (6%)</w:t>
                  </w:r>
                </w:p>
              </w:tc>
            </w:tr>
            <w:tr w:rsidR="00710D52" w:rsidRPr="00441F07" w:rsidTr="003E60B0">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10D52" w:rsidRPr="00441F07" w:rsidRDefault="00677D9A" w:rsidP="003E60B0">
                  <w:pPr>
                    <w:spacing w:after="0" w:line="240" w:lineRule="auto"/>
                    <w:jc w:val="right"/>
                    <w:rPr>
                      <w:color w:val="000000"/>
                      <w:lang w:eastAsia="ru-RU"/>
                    </w:rPr>
                  </w:pPr>
                  <w:r>
                    <w:rPr>
                      <w:color w:val="000000"/>
                      <w:lang w:eastAsia="ru-RU"/>
                    </w:rPr>
                    <w:t>242,48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677D9A" w:rsidP="00677D9A">
                  <w:pPr>
                    <w:spacing w:after="0" w:line="240" w:lineRule="auto"/>
                    <w:jc w:val="center"/>
                    <w:rPr>
                      <w:color w:val="000000"/>
                      <w:lang w:eastAsia="ru-RU"/>
                    </w:rPr>
                  </w:pPr>
                  <w:r>
                    <w:rPr>
                      <w:color w:val="000000"/>
                      <w:lang w:eastAsia="ru-RU"/>
                    </w:rPr>
                    <w:t>36</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677D9A" w:rsidP="003E60B0">
                  <w:pPr>
                    <w:spacing w:after="0" w:line="240" w:lineRule="auto"/>
                    <w:jc w:val="right"/>
                    <w:rPr>
                      <w:color w:val="000000"/>
                      <w:lang w:eastAsia="ru-RU"/>
                    </w:rPr>
                  </w:pPr>
                  <w:r>
                    <w:rPr>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677D9A" w:rsidP="003E60B0">
                  <w:pPr>
                    <w:spacing w:after="0" w:line="240" w:lineRule="auto"/>
                    <w:jc w:val="right"/>
                    <w:rPr>
                      <w:color w:val="000000"/>
                      <w:lang w:eastAsia="ru-RU"/>
                    </w:rPr>
                  </w:pPr>
                  <w:r>
                    <w:rPr>
                      <w:color w:val="000000"/>
                      <w:lang w:eastAsia="ru-RU"/>
                    </w:rPr>
                    <w:t>50</w:t>
                  </w:r>
                </w:p>
              </w:tc>
            </w:tr>
            <w:tr w:rsidR="00710D52" w:rsidRPr="00441F07" w:rsidTr="003E60B0">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10D52" w:rsidRPr="00441F07" w:rsidRDefault="00710D52" w:rsidP="003E60B0">
                  <w:pPr>
                    <w:spacing w:after="0" w:line="240" w:lineRule="auto"/>
                    <w:jc w:val="right"/>
                    <w:rPr>
                      <w:color w:val="000000"/>
                      <w:u w:val="single"/>
                      <w:lang w:eastAsia="ru-RU"/>
                    </w:rPr>
                  </w:pPr>
                  <w:r w:rsidRPr="00441F07">
                    <w:rPr>
                      <w:color w:val="000000"/>
                      <w:u w:val="single"/>
                      <w:lang w:eastAsia="ru-RU"/>
                    </w:rPr>
                    <w:t>-8,0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710D52" w:rsidRPr="00441F07" w:rsidTr="003E60B0">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-53,5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710D52" w:rsidRPr="00441F07" w:rsidTr="003E60B0">
              <w:trPr>
                <w:trHeight w:val="591"/>
              </w:trPr>
              <w:tc>
                <w:tcPr>
                  <w:tcW w:w="960" w:type="dxa"/>
                  <w:tcBorders>
                    <w:top w:val="nil"/>
                    <w:left w:val="single" w:sz="4" w:space="0" w:color="auto"/>
                    <w:bottom w:val="single" w:sz="4" w:space="0" w:color="auto"/>
                    <w:right w:val="nil"/>
                  </w:tcBorders>
                  <w:shd w:val="clear" w:color="auto" w:fill="auto"/>
                  <w:noWrap/>
                  <w:vAlign w:val="bottom"/>
                  <w:hideMark/>
                </w:tcPr>
                <w:p w:rsidR="00710D52" w:rsidRPr="00441F07" w:rsidRDefault="00710D52" w:rsidP="003E60B0">
                  <w:pPr>
                    <w:spacing w:after="0" w:line="240" w:lineRule="auto"/>
                    <w:jc w:val="right"/>
                    <w:rPr>
                      <w:color w:val="000000"/>
                      <w:u w:val="single"/>
                      <w:lang w:eastAsia="ru-RU"/>
                    </w:rPr>
                  </w:pPr>
                  <w:r w:rsidRPr="00441F07">
                    <w:rPr>
                      <w:color w:val="000000"/>
                      <w:u w:val="single"/>
                      <w:lang w:eastAsia="ru-RU"/>
                    </w:rPr>
                    <w:t>-18,5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710D52" w:rsidRPr="00441F07" w:rsidTr="003E60B0">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-18</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-42,48</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-42,48</w:t>
                  </w:r>
                </w:p>
              </w:tc>
            </w:tr>
            <w:tr w:rsidR="00710D52" w:rsidRPr="00441F07" w:rsidTr="003E60B0">
              <w:trPr>
                <w:trHeight w:val="555"/>
              </w:trPr>
              <w:tc>
                <w:tcPr>
                  <w:tcW w:w="960" w:type="dxa"/>
                  <w:tcBorders>
                    <w:top w:val="nil"/>
                    <w:left w:val="single" w:sz="4" w:space="0" w:color="auto"/>
                    <w:bottom w:val="single" w:sz="4" w:space="0" w:color="auto"/>
                    <w:right w:val="nil"/>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-180,0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677D9A">
                  <w:pPr>
                    <w:spacing w:after="0" w:line="240" w:lineRule="auto"/>
                    <w:jc w:val="right"/>
                    <w:rPr>
                      <w:b/>
                      <w:bCs/>
                      <w:color w:val="000000"/>
                      <w:lang w:eastAsia="ru-RU"/>
                    </w:rPr>
                  </w:pPr>
                  <w:r w:rsidRPr="00441F07">
                    <w:rPr>
                      <w:b/>
                      <w:bCs/>
                      <w:color w:val="000000"/>
                      <w:lang w:eastAsia="ru-RU"/>
                    </w:rPr>
                    <w:t>-</w:t>
                  </w:r>
                  <w:r w:rsidR="00677D9A">
                    <w:rPr>
                      <w:b/>
                      <w:bCs/>
                      <w:color w:val="000000"/>
                      <w:lang w:eastAsia="ru-RU"/>
                    </w:rPr>
                    <w:t>18</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-42,48</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jc w:val="right"/>
                    <w:rPr>
                      <w:color w:val="000000"/>
                      <w:lang w:eastAsia="ru-RU"/>
                    </w:rPr>
                  </w:pPr>
                  <w:r w:rsidRPr="00441F07">
                    <w:rPr>
                      <w:color w:val="000000"/>
                      <w:lang w:eastAsia="ru-RU"/>
                    </w:rPr>
                    <w:t>-42,48</w:t>
                  </w:r>
                </w:p>
              </w:tc>
            </w:tr>
            <w:tr w:rsidR="00710D52" w:rsidRPr="00441F07" w:rsidTr="00677D9A">
              <w:trPr>
                <w:trHeight w:val="607"/>
              </w:trPr>
              <w:tc>
                <w:tcPr>
                  <w:tcW w:w="960" w:type="dxa"/>
                  <w:tcBorders>
                    <w:top w:val="nil"/>
                    <w:left w:val="single" w:sz="4" w:space="0" w:color="auto"/>
                    <w:bottom w:val="single" w:sz="4" w:space="0" w:color="auto"/>
                    <w:right w:val="nil"/>
                  </w:tcBorders>
                  <w:shd w:val="clear" w:color="auto" w:fill="auto"/>
                  <w:noWrap/>
                  <w:vAlign w:val="bottom"/>
                  <w:hideMark/>
                </w:tcPr>
                <w:p w:rsidR="00710D52" w:rsidRPr="00441F07" w:rsidRDefault="00677D9A" w:rsidP="003E60B0">
                  <w:pPr>
                    <w:spacing w:after="0" w:line="240" w:lineRule="auto"/>
                    <w:jc w:val="right"/>
                    <w:rPr>
                      <w:color w:val="000000"/>
                      <w:lang w:eastAsia="ru-RU"/>
                    </w:rPr>
                  </w:pPr>
                  <w:r>
                    <w:rPr>
                      <w:color w:val="000000"/>
                      <w:lang w:eastAsia="ru-RU"/>
                    </w:rPr>
                    <w:t>62,5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677D9A" w:rsidP="003E60B0">
                  <w:pPr>
                    <w:spacing w:after="0" w:line="240" w:lineRule="auto"/>
                    <w:jc w:val="right"/>
                    <w:rPr>
                      <w:color w:val="000000"/>
                      <w:lang w:eastAsia="ru-RU"/>
                    </w:rPr>
                  </w:pPr>
                  <w:r>
                    <w:rPr>
                      <w:color w:val="000000"/>
                      <w:lang w:eastAsia="ru-RU"/>
                    </w:rPr>
                    <w:t>7,5</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677D9A" w:rsidP="003E60B0">
                  <w:pPr>
                    <w:spacing w:after="0" w:line="240" w:lineRule="auto"/>
                    <w:jc w:val="right"/>
                    <w:rPr>
                      <w:color w:val="000000"/>
                      <w:lang w:eastAsia="ru-RU"/>
                    </w:rPr>
                  </w:pPr>
                  <w:r>
                    <w:rPr>
                      <w:color w:val="000000"/>
                      <w:lang w:eastAsia="ru-RU"/>
                    </w:rPr>
                    <w:t>7,5</w:t>
                  </w:r>
                </w:p>
              </w:tc>
            </w:tr>
            <w:tr w:rsidR="00677D9A" w:rsidRPr="00441F07" w:rsidTr="00677D9A">
              <w:trPr>
                <w:trHeight w:val="560"/>
              </w:trPr>
              <w:tc>
                <w:tcPr>
                  <w:tcW w:w="960" w:type="dxa"/>
                  <w:tcBorders>
                    <w:top w:val="nil"/>
                    <w:left w:val="single" w:sz="4" w:space="0" w:color="auto"/>
                    <w:bottom w:val="single" w:sz="4" w:space="0" w:color="auto"/>
                    <w:right w:val="nil"/>
                  </w:tcBorders>
                  <w:shd w:val="clear" w:color="auto" w:fill="auto"/>
                  <w:noWrap/>
                  <w:vAlign w:val="bottom"/>
                </w:tcPr>
                <w:p w:rsidR="00677D9A" w:rsidRDefault="00677D9A" w:rsidP="003E60B0">
                  <w:pPr>
                    <w:spacing w:after="0" w:line="240" w:lineRule="auto"/>
                    <w:jc w:val="right"/>
                    <w:rPr>
                      <w:color w:val="000000"/>
                      <w:lang w:eastAsia="ru-RU"/>
                    </w:rPr>
                  </w:pPr>
                  <w:r>
                    <w:rPr>
                      <w:color w:val="000000"/>
                      <w:lang w:eastAsia="ru-RU"/>
                    </w:rPr>
                    <w:t>-2</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677D9A" w:rsidRPr="00441F07" w:rsidRDefault="00677D9A" w:rsidP="003E60B0">
                  <w:pPr>
                    <w:spacing w:after="0" w:line="240" w:lineRule="auto"/>
                    <w:rPr>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677D9A" w:rsidRPr="00441F07" w:rsidRDefault="00677D9A" w:rsidP="003E60B0">
                  <w:pPr>
                    <w:spacing w:after="0" w:line="240" w:lineRule="auto"/>
                    <w:jc w:val="right"/>
                    <w:rPr>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677D9A" w:rsidRPr="00441F07" w:rsidRDefault="00677D9A" w:rsidP="003E60B0">
                  <w:pPr>
                    <w:spacing w:after="0" w:line="240" w:lineRule="auto"/>
                    <w:jc w:val="right"/>
                    <w:rPr>
                      <w:color w:val="000000"/>
                      <w:lang w:eastAsia="ru-RU"/>
                    </w:rPr>
                  </w:pPr>
                </w:p>
              </w:tc>
            </w:tr>
            <w:tr w:rsidR="00710D52" w:rsidRPr="00441F07" w:rsidTr="003E60B0">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10D52" w:rsidRPr="00441F07" w:rsidRDefault="00710D52" w:rsidP="00677D9A">
                  <w:pPr>
                    <w:spacing w:after="0" w:line="240" w:lineRule="auto"/>
                    <w:jc w:val="right"/>
                    <w:rPr>
                      <w:color w:val="000000"/>
                      <w:u w:val="single"/>
                      <w:lang w:eastAsia="ru-RU"/>
                    </w:rPr>
                  </w:pPr>
                  <w:r w:rsidRPr="00441F07">
                    <w:rPr>
                      <w:color w:val="000000"/>
                      <w:u w:val="single"/>
                      <w:lang w:eastAsia="ru-RU"/>
                    </w:rPr>
                    <w:t>-</w:t>
                  </w:r>
                  <w:r w:rsidR="00677D9A">
                    <w:rPr>
                      <w:color w:val="000000"/>
                      <w:u w:val="single"/>
                      <w:lang w:eastAsia="ru-RU"/>
                    </w:rPr>
                    <w:t>12,1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CF6332" w:rsidRDefault="00677D9A" w:rsidP="003E60B0">
                  <w:pPr>
                    <w:spacing w:after="0" w:line="240" w:lineRule="auto"/>
                    <w:jc w:val="right"/>
                    <w:rPr>
                      <w:b/>
                      <w:color w:val="000000"/>
                      <w:lang w:eastAsia="ru-RU"/>
                    </w:rPr>
                  </w:pPr>
                  <w:r w:rsidRPr="00CF6332">
                    <w:rPr>
                      <w:b/>
                      <w:color w:val="000000"/>
                      <w:lang w:eastAsia="ru-RU"/>
                    </w:rPr>
                    <w:t>-0,75</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CF6332" w:rsidRDefault="00710D52" w:rsidP="00677D9A">
                  <w:pPr>
                    <w:spacing w:after="0" w:line="240" w:lineRule="auto"/>
                    <w:jc w:val="right"/>
                    <w:rPr>
                      <w:b/>
                      <w:color w:val="000000"/>
                      <w:lang w:eastAsia="ru-RU"/>
                    </w:rPr>
                  </w:pPr>
                  <w:r w:rsidRPr="00CF6332">
                    <w:rPr>
                      <w:b/>
                      <w:color w:val="000000"/>
                      <w:lang w:eastAsia="ru-RU"/>
                    </w:rPr>
                    <w:t>-3</w:t>
                  </w:r>
                </w:p>
              </w:tc>
            </w:tr>
            <w:tr w:rsidR="00710D52" w:rsidRPr="00441F07" w:rsidTr="003E60B0">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10D52" w:rsidRPr="00441F07" w:rsidRDefault="00677D9A" w:rsidP="003E60B0">
                  <w:pPr>
                    <w:spacing w:after="0" w:line="240" w:lineRule="auto"/>
                    <w:jc w:val="right"/>
                    <w:rPr>
                      <w:color w:val="000000"/>
                      <w:lang w:eastAsia="ru-RU"/>
                    </w:rPr>
                  </w:pPr>
                  <w:r>
                    <w:rPr>
                      <w:color w:val="000000"/>
                      <w:lang w:eastAsia="ru-RU"/>
                    </w:rPr>
                    <w:t>48,4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677D9A" w:rsidP="003E60B0">
                  <w:pPr>
                    <w:spacing w:after="0" w:line="240" w:lineRule="auto"/>
                    <w:jc w:val="right"/>
                    <w:rPr>
                      <w:color w:val="000000"/>
                      <w:lang w:eastAsia="ru-RU"/>
                    </w:rPr>
                  </w:pPr>
                  <w:r>
                    <w:rPr>
                      <w:color w:val="000000"/>
                      <w:lang w:eastAsia="ru-RU"/>
                    </w:rPr>
                    <w:t>6,77</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677D9A">
                  <w:pPr>
                    <w:spacing w:after="0" w:line="240" w:lineRule="auto"/>
                    <w:jc w:val="right"/>
                    <w:rPr>
                      <w:color w:val="000000"/>
                      <w:lang w:eastAsia="ru-RU"/>
                    </w:rPr>
                  </w:pPr>
                  <w:r w:rsidRPr="00441F07">
                    <w:rPr>
                      <w:color w:val="000000"/>
                      <w:lang w:eastAsia="ru-RU"/>
                    </w:rPr>
                    <w:t> </w:t>
                  </w:r>
                  <w:r w:rsidR="00677D9A">
                    <w:rPr>
                      <w:color w:val="000000"/>
                      <w:lang w:eastAsia="ru-RU"/>
                    </w:rPr>
                    <w:t>4,5</w:t>
                  </w:r>
                </w:p>
              </w:tc>
            </w:tr>
            <w:tr w:rsidR="00710D52" w:rsidRPr="00441F07" w:rsidTr="003E60B0">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677D9A">
                  <w:pPr>
                    <w:spacing w:after="0" w:line="240" w:lineRule="auto"/>
                    <w:jc w:val="right"/>
                    <w:rPr>
                      <w:color w:val="000000"/>
                      <w:u w:val="single"/>
                      <w:lang w:eastAsia="ru-RU"/>
                    </w:rPr>
                  </w:pPr>
                  <w:r w:rsidRPr="00441F07">
                    <w:rPr>
                      <w:color w:val="000000"/>
                      <w:u w:val="single"/>
                      <w:lang w:eastAsia="ru-RU"/>
                    </w:rPr>
                    <w:t>-</w:t>
                  </w:r>
                  <w:r w:rsidR="00677D9A">
                    <w:rPr>
                      <w:color w:val="000000"/>
                      <w:u w:val="single"/>
                      <w:lang w:eastAsia="ru-RU"/>
                    </w:rPr>
                    <w:t>40,5</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710D52" w:rsidRPr="00441F07" w:rsidTr="003E60B0">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10D52" w:rsidRPr="00CF6332" w:rsidRDefault="00710D52" w:rsidP="00677D9A">
                  <w:pPr>
                    <w:spacing w:after="0" w:line="240" w:lineRule="auto"/>
                    <w:jc w:val="right"/>
                    <w:rPr>
                      <w:b/>
                      <w:color w:val="000000"/>
                      <w:lang w:eastAsia="ru-RU"/>
                    </w:rPr>
                  </w:pPr>
                  <w:r w:rsidRPr="00CF6332">
                    <w:rPr>
                      <w:b/>
                      <w:color w:val="000000"/>
                      <w:lang w:eastAsia="ru-RU"/>
                    </w:rPr>
                    <w:t>-</w:t>
                  </w:r>
                  <w:r w:rsidR="00677D9A" w:rsidRPr="00CF6332">
                    <w:rPr>
                      <w:b/>
                      <w:color w:val="000000"/>
                      <w:lang w:eastAsia="ru-RU"/>
                    </w:rPr>
                    <w:t>58,5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r>
            <w:tr w:rsidR="00710D52" w:rsidRPr="00441F07" w:rsidTr="003E60B0">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Разница: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0D52" w:rsidRPr="00441F07" w:rsidRDefault="00710D52" w:rsidP="003E60B0">
                  <w:pPr>
                    <w:spacing w:after="0" w:line="240" w:lineRule="auto"/>
                    <w:rPr>
                      <w:color w:val="000000"/>
                      <w:lang w:eastAsia="ru-RU"/>
                    </w:rPr>
                  </w:pPr>
                  <w:r w:rsidRPr="00441F07">
                    <w:rPr>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CF6332" w:rsidRDefault="00677D9A" w:rsidP="003E60B0">
                  <w:pPr>
                    <w:spacing w:after="0" w:line="240" w:lineRule="auto"/>
                    <w:jc w:val="right"/>
                    <w:rPr>
                      <w:b/>
                      <w:color w:val="000000"/>
                      <w:lang w:eastAsia="ru-RU"/>
                    </w:rPr>
                  </w:pPr>
                  <w:r w:rsidRPr="00CF6332">
                    <w:rPr>
                      <w:b/>
                      <w:color w:val="000000"/>
                      <w:lang w:eastAsia="ru-RU"/>
                    </w:rPr>
                    <w:t>8,17</w:t>
                  </w:r>
                </w:p>
              </w:tc>
              <w:tc>
                <w:tcPr>
                  <w:tcW w:w="960" w:type="dxa"/>
                  <w:tcBorders>
                    <w:top w:val="nil"/>
                    <w:left w:val="nil"/>
                    <w:bottom w:val="single" w:sz="4" w:space="0" w:color="auto"/>
                    <w:right w:val="single" w:sz="4" w:space="0" w:color="auto"/>
                  </w:tcBorders>
                  <w:shd w:val="clear" w:color="auto" w:fill="auto"/>
                  <w:noWrap/>
                  <w:vAlign w:val="bottom"/>
                  <w:hideMark/>
                </w:tcPr>
                <w:p w:rsidR="00710D52" w:rsidRPr="00CF6332" w:rsidRDefault="00677D9A" w:rsidP="003E60B0">
                  <w:pPr>
                    <w:spacing w:after="0" w:line="240" w:lineRule="auto"/>
                    <w:jc w:val="right"/>
                    <w:rPr>
                      <w:b/>
                      <w:color w:val="000000"/>
                      <w:lang w:eastAsia="ru-RU"/>
                    </w:rPr>
                  </w:pPr>
                  <w:r w:rsidRPr="00CF6332">
                    <w:rPr>
                      <w:b/>
                      <w:color w:val="000000"/>
                      <w:lang w:eastAsia="ru-RU"/>
                    </w:rPr>
                    <w:t>5,9</w:t>
                  </w:r>
                </w:p>
              </w:tc>
            </w:tr>
          </w:tbl>
          <w:p w:rsidR="00710D52" w:rsidRDefault="00710D52" w:rsidP="003E60B0"/>
        </w:tc>
      </w:tr>
      <w:tr w:rsidR="00710D52" w:rsidTr="003E60B0">
        <w:trPr>
          <w:trHeight w:val="857"/>
        </w:trPr>
        <w:tc>
          <w:tcPr>
            <w:tcW w:w="5178" w:type="dxa"/>
          </w:tcPr>
          <w:p w:rsidR="00710D52" w:rsidRDefault="00710D52" w:rsidP="003E60B0"/>
        </w:tc>
        <w:tc>
          <w:tcPr>
            <w:tcW w:w="4423" w:type="dxa"/>
          </w:tcPr>
          <w:p w:rsidR="00710D52" w:rsidRPr="0058611B" w:rsidRDefault="00710D52" w:rsidP="00CF6332">
            <w:pPr>
              <w:jc w:val="both"/>
              <w:rPr>
                <w:rFonts w:ascii="Times New Roman" w:hAnsi="Times New Roman"/>
              </w:rPr>
            </w:pPr>
            <w:r w:rsidRPr="0058611B">
              <w:rPr>
                <w:rFonts w:ascii="Times New Roman" w:hAnsi="Times New Roman"/>
                <w:sz w:val="24"/>
              </w:rPr>
              <w:t xml:space="preserve">Налоговая экономия в размере </w:t>
            </w:r>
            <w:r w:rsidR="00CF6332">
              <w:rPr>
                <w:rFonts w:ascii="Times New Roman" w:hAnsi="Times New Roman"/>
                <w:sz w:val="24"/>
              </w:rPr>
              <w:t>2,14</w:t>
            </w:r>
            <w:r w:rsidRPr="0058611B">
              <w:rPr>
                <w:rFonts w:ascii="Times New Roman" w:hAnsi="Times New Roman"/>
                <w:sz w:val="24"/>
              </w:rPr>
              <w:t>%</w:t>
            </w:r>
            <w:r>
              <w:rPr>
                <w:rFonts w:ascii="Times New Roman" w:hAnsi="Times New Roman"/>
                <w:sz w:val="24"/>
              </w:rPr>
              <w:t xml:space="preserve"> </w:t>
            </w:r>
            <w:r w:rsidRPr="0058611B">
              <w:rPr>
                <w:rFonts w:ascii="Times New Roman" w:hAnsi="Times New Roman"/>
                <w:sz w:val="24"/>
              </w:rPr>
              <w:t>от выручки</w:t>
            </w:r>
            <w:r>
              <w:rPr>
                <w:rFonts w:ascii="Times New Roman" w:hAnsi="Times New Roman"/>
                <w:sz w:val="24"/>
              </w:rPr>
              <w:t xml:space="preserve"> при УСН с объектом «доходы минус расходы».</w:t>
            </w:r>
          </w:p>
        </w:tc>
      </w:tr>
    </w:tbl>
    <w:p w:rsidR="00710D52" w:rsidRDefault="00710D52" w:rsidP="00CF6332">
      <w:pPr>
        <w:spacing w:after="120" w:line="360" w:lineRule="auto"/>
        <w:ind w:firstLine="709"/>
        <w:jc w:val="both"/>
        <w:rPr>
          <w:rFonts w:ascii="Times New Roman" w:hAnsi="Times New Roman"/>
          <w:sz w:val="24"/>
        </w:rPr>
      </w:pPr>
      <w:r>
        <w:rPr>
          <w:rFonts w:ascii="Times New Roman" w:hAnsi="Times New Roman"/>
          <w:sz w:val="24"/>
        </w:rPr>
        <w:lastRenderedPageBreak/>
        <w:t>В итоге, если учесть риски применения данной схемы и связанные с ними возможные суммы штрафов, а также расходы по организации и осуществлению такого типа договорных отношений, размер получаемой налоговой выгоды становится незначительным и может достигать нулевых значений.</w:t>
      </w:r>
    </w:p>
    <w:p w:rsidR="003E60B0" w:rsidRDefault="00710D52" w:rsidP="00710D52">
      <w:pPr>
        <w:spacing w:after="120" w:line="360" w:lineRule="auto"/>
        <w:ind w:firstLine="709"/>
        <w:jc w:val="both"/>
        <w:rPr>
          <w:rFonts w:ascii="Times New Roman" w:hAnsi="Times New Roman"/>
          <w:sz w:val="24"/>
        </w:rPr>
      </w:pPr>
      <w:r>
        <w:rPr>
          <w:rFonts w:ascii="Times New Roman" w:hAnsi="Times New Roman"/>
          <w:sz w:val="24"/>
        </w:rPr>
        <w:t>В результате проведённой нами оценки налоговой экономии, образующейся вследствие использования схем по оптимизации налоговых отчислений, можно сделать вывод о том, что схемы международного налогового планирования дают большую налоговую выгоду, чем оптимизация деятельности хозяйственного объединения на территории России. Этот результат обусловлен тем, что при международном налоговом планировании возникает возможность воспользоваться различием налоговых ставок, действующих в разных государствах. Если же рассматривать схемы налоговой оптимизации для группы российских предприятий, которые основываются на использовании предприятия в режиме УСН, то здесь необходимо рассчитывать налоговую экономию для обоих типов УСН, чтобы выбрать из них наиболее подходящий.</w:t>
      </w:r>
    </w:p>
    <w:p w:rsidR="003E60B0" w:rsidRDefault="003E60B0">
      <w:pPr>
        <w:rPr>
          <w:rFonts w:ascii="Times New Roman" w:hAnsi="Times New Roman"/>
          <w:sz w:val="24"/>
        </w:rPr>
      </w:pPr>
      <w:r>
        <w:rPr>
          <w:rFonts w:ascii="Times New Roman" w:hAnsi="Times New Roman"/>
          <w:sz w:val="24"/>
        </w:rPr>
        <w:br w:type="page"/>
      </w:r>
    </w:p>
    <w:p w:rsidR="003E60B0" w:rsidRDefault="003E60B0" w:rsidP="003E60B0">
      <w:pPr>
        <w:pStyle w:val="3"/>
        <w:jc w:val="center"/>
        <w:rPr>
          <w:rFonts w:ascii="Times New Roman" w:eastAsia="NSimSun" w:hAnsi="Times New Roman" w:cs="Times New Roman"/>
          <w:color w:val="auto"/>
          <w:sz w:val="28"/>
          <w:szCs w:val="28"/>
          <w:lang w:eastAsia="zh-CN" w:bidi="hi-IN"/>
        </w:rPr>
      </w:pPr>
      <w:bookmarkStart w:id="21" w:name="_Toc451091313"/>
      <w:r>
        <w:rPr>
          <w:rFonts w:ascii="Times New Roman" w:eastAsia="NSimSun" w:hAnsi="Times New Roman" w:cs="Times New Roman"/>
          <w:color w:val="auto"/>
          <w:sz w:val="28"/>
          <w:szCs w:val="28"/>
          <w:lang w:eastAsia="zh-CN" w:bidi="hi-IN"/>
        </w:rPr>
        <w:lastRenderedPageBreak/>
        <w:t>ГЛАВА 3</w:t>
      </w:r>
      <w:r w:rsidRPr="00D80130">
        <w:rPr>
          <w:rFonts w:ascii="Times New Roman" w:eastAsia="NSimSun" w:hAnsi="Times New Roman" w:cs="Times New Roman"/>
          <w:color w:val="auto"/>
          <w:sz w:val="28"/>
          <w:szCs w:val="28"/>
          <w:lang w:eastAsia="zh-CN" w:bidi="hi-IN"/>
        </w:rPr>
        <w:t xml:space="preserve">. </w:t>
      </w:r>
      <w:r w:rsidR="00994081">
        <w:rPr>
          <w:rFonts w:ascii="Times New Roman" w:eastAsia="NSimSun" w:hAnsi="Times New Roman" w:cs="Times New Roman"/>
          <w:color w:val="auto"/>
          <w:sz w:val="28"/>
          <w:szCs w:val="28"/>
          <w:lang w:eastAsia="zh-CN" w:bidi="hi-IN"/>
        </w:rPr>
        <w:t>НАЛОГОВОЕ ПЛАНИРОВАНИЕ ГРУППЫ КОМПАНИЙ ПАО «РОСТЕЛЕКОМ»</w:t>
      </w:r>
      <w:r w:rsidR="00DF0630">
        <w:rPr>
          <w:rFonts w:ascii="Times New Roman" w:eastAsia="NSimSun" w:hAnsi="Times New Roman" w:cs="Times New Roman"/>
          <w:color w:val="auto"/>
          <w:sz w:val="28"/>
          <w:szCs w:val="28"/>
          <w:lang w:eastAsia="zh-CN" w:bidi="hi-IN"/>
        </w:rPr>
        <w:t xml:space="preserve"> С УЧЁТОМ ПЕРСПЕКТИВ РАЗВИТИЯ НАЛОГОВОЙ СФЕРЫ В РОССИИ</w:t>
      </w:r>
      <w:bookmarkEnd w:id="21"/>
    </w:p>
    <w:p w:rsidR="007D7DF1" w:rsidRPr="00932282" w:rsidRDefault="007D7DF1" w:rsidP="007D7DF1">
      <w:pPr>
        <w:pStyle w:val="3"/>
        <w:jc w:val="center"/>
        <w:rPr>
          <w:rFonts w:ascii="Times New Roman" w:hAnsi="Times New Roman" w:cs="Times New Roman"/>
          <w:color w:val="auto"/>
          <w:sz w:val="24"/>
          <w:szCs w:val="28"/>
        </w:rPr>
      </w:pPr>
      <w:bookmarkStart w:id="22" w:name="_Toc451091314"/>
      <w:r w:rsidRPr="00932282">
        <w:rPr>
          <w:rFonts w:ascii="Times New Roman" w:hAnsi="Times New Roman" w:cs="Times New Roman"/>
          <w:color w:val="auto"/>
          <w:sz w:val="24"/>
          <w:szCs w:val="28"/>
        </w:rPr>
        <w:t>3.</w:t>
      </w:r>
      <w:r>
        <w:rPr>
          <w:rFonts w:ascii="Times New Roman" w:hAnsi="Times New Roman" w:cs="Times New Roman"/>
          <w:color w:val="auto"/>
          <w:sz w:val="24"/>
          <w:szCs w:val="28"/>
        </w:rPr>
        <w:t>1</w:t>
      </w:r>
      <w:r w:rsidRPr="00932282">
        <w:rPr>
          <w:rFonts w:ascii="Times New Roman" w:hAnsi="Times New Roman" w:cs="Times New Roman"/>
          <w:color w:val="auto"/>
          <w:sz w:val="24"/>
          <w:szCs w:val="28"/>
        </w:rPr>
        <w:t xml:space="preserve"> </w:t>
      </w:r>
      <w:r>
        <w:rPr>
          <w:rFonts w:ascii="Times New Roman" w:hAnsi="Times New Roman" w:cs="Times New Roman"/>
          <w:color w:val="auto"/>
          <w:sz w:val="24"/>
          <w:szCs w:val="28"/>
        </w:rPr>
        <w:t>Перспективы развития налоговой сферы в России</w:t>
      </w:r>
      <w:bookmarkEnd w:id="22"/>
    </w:p>
    <w:p w:rsidR="00B0273E" w:rsidRPr="00E47B1B" w:rsidRDefault="00B0273E" w:rsidP="00B0273E">
      <w:pPr>
        <w:spacing w:before="240" w:after="120" w:line="360" w:lineRule="auto"/>
        <w:ind w:firstLine="709"/>
        <w:jc w:val="both"/>
        <w:rPr>
          <w:rFonts w:ascii="Times New Roman" w:hAnsi="Times New Roman"/>
          <w:sz w:val="24"/>
          <w:szCs w:val="24"/>
          <w:u w:val="single"/>
        </w:rPr>
      </w:pPr>
      <w:r w:rsidRPr="00E47B1B">
        <w:rPr>
          <w:rFonts w:ascii="Times New Roman" w:hAnsi="Times New Roman"/>
          <w:sz w:val="24"/>
          <w:szCs w:val="24"/>
          <w:u w:val="single"/>
        </w:rPr>
        <w:t>Макроэкономическое корпоративное налоговое планирование</w:t>
      </w:r>
    </w:p>
    <w:p w:rsidR="00B0273E" w:rsidRDefault="00B0273E" w:rsidP="00B0273E">
      <w:pPr>
        <w:spacing w:after="120" w:line="360" w:lineRule="auto"/>
        <w:ind w:firstLine="709"/>
        <w:jc w:val="both"/>
        <w:rPr>
          <w:rFonts w:ascii="Times New Roman" w:hAnsi="Times New Roman"/>
          <w:sz w:val="24"/>
          <w:szCs w:val="24"/>
        </w:rPr>
      </w:pPr>
      <w:r>
        <w:rPr>
          <w:rFonts w:ascii="Times New Roman" w:hAnsi="Times New Roman"/>
          <w:sz w:val="24"/>
          <w:szCs w:val="24"/>
        </w:rPr>
        <w:t xml:space="preserve">Налоговые поступления представляют собой основную доходную статью в структуре бюджета любой страны. </w:t>
      </w:r>
      <w:proofErr w:type="gramStart"/>
      <w:r>
        <w:rPr>
          <w:rFonts w:ascii="Times New Roman" w:hAnsi="Times New Roman"/>
          <w:sz w:val="24"/>
          <w:szCs w:val="24"/>
        </w:rPr>
        <w:t>В России, в частности, показатель наполнения бюджета вследствие налогообложения составляет более 90%. На федеральном уровне главными источниками налоговых доходов являются НДС и акцизы, в то время как региональные бюджеты пополняются в основном за счёт налога на доходы физических лиц (НДФЛ) и налога на прибыль организаций</w:t>
      </w:r>
      <w:r>
        <w:rPr>
          <w:rStyle w:val="a7"/>
          <w:rFonts w:ascii="Times New Roman" w:eastAsiaTheme="majorEastAsia" w:hAnsi="Times New Roman"/>
          <w:sz w:val="24"/>
          <w:szCs w:val="24"/>
        </w:rPr>
        <w:footnoteReference w:id="28"/>
      </w:r>
      <w:r>
        <w:rPr>
          <w:rFonts w:ascii="Times New Roman" w:hAnsi="Times New Roman"/>
          <w:sz w:val="24"/>
          <w:szCs w:val="24"/>
        </w:rPr>
        <w:t>. В рамках изучения деятельности хозяйственных объединений целесообразным представляется изучение поступлений от налога на прибыль и</w:t>
      </w:r>
      <w:proofErr w:type="gramEnd"/>
      <w:r>
        <w:rPr>
          <w:rFonts w:ascii="Times New Roman" w:hAnsi="Times New Roman"/>
          <w:sz w:val="24"/>
          <w:szCs w:val="24"/>
        </w:rPr>
        <w:t xml:space="preserve"> выявление существующих проблем.</w:t>
      </w:r>
    </w:p>
    <w:p w:rsidR="00B0273E" w:rsidRDefault="00B0273E" w:rsidP="00B0273E">
      <w:pPr>
        <w:spacing w:after="120" w:line="360" w:lineRule="auto"/>
        <w:ind w:firstLine="709"/>
        <w:jc w:val="both"/>
        <w:rPr>
          <w:rFonts w:ascii="Times New Roman" w:hAnsi="Times New Roman"/>
          <w:sz w:val="24"/>
          <w:szCs w:val="24"/>
        </w:rPr>
      </w:pPr>
      <w:r>
        <w:rPr>
          <w:rFonts w:ascii="Times New Roman" w:hAnsi="Times New Roman"/>
          <w:sz w:val="24"/>
          <w:szCs w:val="24"/>
        </w:rPr>
        <w:t>В связи с тем, что базой налогообложения в данном случае выступает такой результат хозяйственной деятельности, как прибыль, то налоговые отчисления в бюджет во многом зависят от показателей рентабельности. Нами была изучена динамика показателя рентабельности активов российских предприятий в период с 2005 по 2013 года, а также средневзвешенные ставки по депозитам нефинансовых организаций с 2011 по 2015 года.</w:t>
      </w:r>
    </w:p>
    <w:p w:rsidR="00B0273E" w:rsidRDefault="00B0273E" w:rsidP="00B0273E">
      <w:pPr>
        <w:spacing w:after="120" w:line="360" w:lineRule="auto"/>
        <w:ind w:firstLine="709"/>
        <w:jc w:val="both"/>
        <w:rPr>
          <w:rFonts w:ascii="Times New Roman" w:hAnsi="Times New Roman"/>
          <w:sz w:val="24"/>
        </w:rPr>
      </w:pPr>
      <w:r>
        <w:rPr>
          <w:rFonts w:ascii="Times New Roman" w:hAnsi="Times New Roman"/>
          <w:sz w:val="24"/>
          <w:szCs w:val="24"/>
        </w:rPr>
        <w:t xml:space="preserve">На </w:t>
      </w:r>
      <w:r w:rsidR="00CE51C8">
        <w:rPr>
          <w:rFonts w:ascii="Times New Roman" w:hAnsi="Times New Roman"/>
          <w:sz w:val="24"/>
          <w:szCs w:val="24"/>
        </w:rPr>
        <w:t>рис. 2</w:t>
      </w:r>
      <w:r w:rsidRPr="00CE51C8">
        <w:rPr>
          <w:rFonts w:ascii="Times New Roman" w:hAnsi="Times New Roman"/>
          <w:sz w:val="24"/>
          <w:szCs w:val="24"/>
        </w:rPr>
        <w:t xml:space="preserve"> </w:t>
      </w:r>
      <w:r>
        <w:rPr>
          <w:rFonts w:ascii="Times New Roman" w:hAnsi="Times New Roman"/>
          <w:sz w:val="24"/>
          <w:szCs w:val="24"/>
        </w:rPr>
        <w:t xml:space="preserve">видно, что депозитные вклады обеспечивают большую доходность, чем вложения в активы для ведения предпринимательской деятельности. </w:t>
      </w:r>
      <w:r>
        <w:rPr>
          <w:rFonts w:ascii="Times New Roman" w:hAnsi="Times New Roman"/>
          <w:sz w:val="24"/>
        </w:rPr>
        <w:t xml:space="preserve">Из этого можно сделать вывод о том, что режим банковского финансирования в России оказывается недоступным. Таким образом, бизнес может зарождаться и функционировать либо с нулевыми инвестициями, либо путём самофинансирования. Однако только за счёт собственных средств существенный рост бизнеса затруднителен, для обеспечения данного роста необходимо получение долгосрочных займов. В свою очередь слабо развитая система заёмного финансирования </w:t>
      </w:r>
      <w:r w:rsidRPr="00822E0A">
        <w:rPr>
          <w:rFonts w:ascii="Times New Roman" w:hAnsi="Times New Roman"/>
          <w:sz w:val="24"/>
        </w:rPr>
        <w:t>препятствует</w:t>
      </w:r>
      <w:r>
        <w:rPr>
          <w:rFonts w:ascii="Times New Roman" w:hAnsi="Times New Roman"/>
          <w:sz w:val="24"/>
        </w:rPr>
        <w:t xml:space="preserve"> экономическому росту России.</w:t>
      </w:r>
    </w:p>
    <w:p w:rsidR="00B0273E" w:rsidRPr="00474263" w:rsidRDefault="004939F8" w:rsidP="004939F8">
      <w:pPr>
        <w:spacing w:after="120" w:line="360" w:lineRule="auto"/>
        <w:ind w:firstLine="709"/>
        <w:jc w:val="both"/>
        <w:rPr>
          <w:rFonts w:ascii="Times New Roman" w:hAnsi="Times New Roman"/>
          <w:sz w:val="24"/>
          <w:szCs w:val="24"/>
        </w:rPr>
      </w:pPr>
      <w:r>
        <w:rPr>
          <w:rFonts w:ascii="Times New Roman" w:hAnsi="Times New Roman"/>
          <w:sz w:val="24"/>
          <w:szCs w:val="24"/>
        </w:rPr>
        <w:t xml:space="preserve">Более того, на графике прослеживается нисходящий тренд рентабельности активов, в то время как проценты по банковским вкладам продолжают расти. Однако в данном случае хозяйственная деятельность оказывается экономически невыгодной, так как экономическая прибыль принимает отрицательные значения. Другими  словами, если официальная статистика соответствовала бы реальному положению дел, то в большинстве сфер бизнеса </w:t>
      </w:r>
      <w:r>
        <w:rPr>
          <w:rFonts w:ascii="Times New Roman" w:hAnsi="Times New Roman"/>
          <w:sz w:val="24"/>
          <w:szCs w:val="24"/>
        </w:rPr>
        <w:lastRenderedPageBreak/>
        <w:t>предприятия бы просто не создавались ввиду невыгодности инвестиций в активы. Так как последнего не происходит, то единственным объяснением является несоответствие официально декларируемой прибыли и реальных результатов хозяйственной деятельности. Так,</w:t>
      </w:r>
      <w:r w:rsidR="00097435">
        <w:rPr>
          <w:rFonts w:ascii="Times New Roman" w:hAnsi="Times New Roman"/>
          <w:sz w:val="24"/>
          <w:szCs w:val="24"/>
        </w:rPr>
        <w:t xml:space="preserve"> согласно В.В </w:t>
      </w:r>
      <w:proofErr w:type="spellStart"/>
      <w:r w:rsidR="00097435">
        <w:rPr>
          <w:rFonts w:ascii="Times New Roman" w:hAnsi="Times New Roman"/>
          <w:sz w:val="24"/>
          <w:szCs w:val="24"/>
        </w:rPr>
        <w:t>Зябрикову</w:t>
      </w:r>
      <w:proofErr w:type="spellEnd"/>
      <w:r>
        <w:rPr>
          <w:rFonts w:ascii="Times New Roman" w:hAnsi="Times New Roman"/>
          <w:sz w:val="24"/>
          <w:szCs w:val="24"/>
        </w:rPr>
        <w:t>, «к особенностям российской налоговой системы следует отнести массовое уклонение хозяйствующих субъектов от уплаты налогов, дестабилизирующее экономику страны»</w:t>
      </w:r>
      <w:r>
        <w:rPr>
          <w:rStyle w:val="a7"/>
          <w:rFonts w:ascii="Times New Roman" w:eastAsiaTheme="majorEastAsia" w:hAnsi="Times New Roman"/>
          <w:sz w:val="24"/>
          <w:szCs w:val="24"/>
        </w:rPr>
        <w:footnoteReference w:id="29"/>
      </w:r>
      <w:r>
        <w:rPr>
          <w:rFonts w:ascii="Times New Roman" w:hAnsi="Times New Roman"/>
          <w:sz w:val="24"/>
          <w:szCs w:val="24"/>
        </w:rPr>
        <w:t>.</w:t>
      </w:r>
    </w:p>
    <w:p w:rsidR="00B0273E" w:rsidRDefault="00B0273E" w:rsidP="00B0273E">
      <w:pPr>
        <w:spacing w:after="120" w:line="360" w:lineRule="auto"/>
        <w:jc w:val="both"/>
        <w:rPr>
          <w:rFonts w:ascii="Times New Roman" w:hAnsi="Times New Roman"/>
          <w:sz w:val="24"/>
          <w:szCs w:val="24"/>
        </w:rPr>
      </w:pPr>
      <w:r w:rsidRPr="00474263">
        <w:rPr>
          <w:rFonts w:ascii="Times New Roman" w:hAnsi="Times New Roman"/>
          <w:noProof/>
          <w:sz w:val="24"/>
          <w:szCs w:val="24"/>
          <w:lang w:eastAsia="ru-RU"/>
        </w:rPr>
        <w:drawing>
          <wp:inline distT="0" distB="0" distL="0" distR="0" wp14:anchorId="52A7DEB6" wp14:editId="0D17D911">
            <wp:extent cx="5810251" cy="2743200"/>
            <wp:effectExtent l="0" t="0" r="0" b="0"/>
            <wp:docPr id="9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273E" w:rsidRDefault="00CE51C8" w:rsidP="00B0273E">
      <w:pPr>
        <w:spacing w:after="120" w:line="240" w:lineRule="auto"/>
        <w:jc w:val="center"/>
        <w:rPr>
          <w:rFonts w:ascii="Times New Roman" w:hAnsi="Times New Roman"/>
          <w:sz w:val="24"/>
          <w:szCs w:val="24"/>
        </w:rPr>
      </w:pPr>
      <w:r w:rsidRPr="00CE51C8">
        <w:rPr>
          <w:rFonts w:ascii="Times New Roman" w:hAnsi="Times New Roman"/>
          <w:sz w:val="24"/>
          <w:szCs w:val="24"/>
        </w:rPr>
        <w:t>Рисунок 2</w:t>
      </w:r>
      <w:r w:rsidR="00B0273E">
        <w:rPr>
          <w:rFonts w:ascii="Times New Roman" w:hAnsi="Times New Roman"/>
          <w:sz w:val="24"/>
          <w:szCs w:val="24"/>
        </w:rPr>
        <w:t xml:space="preserve"> Сравнение динамики доходности банковских вкладов и рентабельности активов</w:t>
      </w:r>
    </w:p>
    <w:p w:rsidR="00097435" w:rsidRDefault="00B0273E" w:rsidP="004939F8">
      <w:pPr>
        <w:spacing w:after="0" w:line="240" w:lineRule="auto"/>
        <w:ind w:left="709"/>
        <w:jc w:val="both"/>
        <w:rPr>
          <w:rFonts w:ascii="Times New Roman" w:hAnsi="Times New Roman"/>
          <w:sz w:val="24"/>
          <w:szCs w:val="24"/>
        </w:rPr>
      </w:pPr>
      <w:r w:rsidRPr="004939F8">
        <w:rPr>
          <w:rFonts w:ascii="Times New Roman" w:hAnsi="Times New Roman"/>
          <w:i/>
          <w:sz w:val="24"/>
          <w:szCs w:val="24"/>
        </w:rPr>
        <w:t>Составлено по</w:t>
      </w:r>
      <w:r w:rsidRPr="004939F8">
        <w:rPr>
          <w:rFonts w:ascii="Times New Roman" w:hAnsi="Times New Roman"/>
          <w:sz w:val="24"/>
          <w:szCs w:val="24"/>
        </w:rPr>
        <w:t>: 1) Рентабельность активов организаций по видам экономической деятельности – данные федеральной службы государст</w:t>
      </w:r>
      <w:r w:rsidR="0019642D" w:rsidRPr="004939F8">
        <w:rPr>
          <w:rFonts w:ascii="Times New Roman" w:hAnsi="Times New Roman"/>
          <w:sz w:val="24"/>
          <w:szCs w:val="24"/>
        </w:rPr>
        <w:t>венной статистики. –</w:t>
      </w:r>
      <w:r w:rsidRPr="004939F8">
        <w:rPr>
          <w:rFonts w:ascii="Times New Roman" w:hAnsi="Times New Roman"/>
          <w:sz w:val="24"/>
          <w:szCs w:val="24"/>
        </w:rPr>
        <w:t xml:space="preserve"> </w:t>
      </w:r>
      <w:r w:rsidRPr="004939F8">
        <w:rPr>
          <w:rFonts w:ascii="Times New Roman" w:hAnsi="Times New Roman"/>
          <w:sz w:val="24"/>
          <w:szCs w:val="24"/>
          <w:lang w:val="en-US"/>
        </w:rPr>
        <w:t>URL</w:t>
      </w:r>
      <w:r w:rsidRPr="004939F8">
        <w:rPr>
          <w:rFonts w:ascii="Times New Roman" w:hAnsi="Times New Roman"/>
          <w:sz w:val="24"/>
          <w:szCs w:val="24"/>
        </w:rPr>
        <w:t>: http://www.gks.ru/bgd/regl/b14_13/IssWWW.exe/Stg/d04/23-43.htm (дата обращения 18.04.16)</w:t>
      </w:r>
      <w:r w:rsidR="00097435">
        <w:rPr>
          <w:rFonts w:ascii="Times New Roman" w:hAnsi="Times New Roman"/>
          <w:sz w:val="24"/>
          <w:szCs w:val="24"/>
        </w:rPr>
        <w:t>.</w:t>
      </w:r>
    </w:p>
    <w:p w:rsidR="00B0273E" w:rsidRDefault="00B0273E" w:rsidP="004939F8">
      <w:pPr>
        <w:spacing w:after="0" w:line="240" w:lineRule="auto"/>
        <w:ind w:left="709"/>
        <w:jc w:val="both"/>
        <w:rPr>
          <w:rFonts w:ascii="Times New Roman" w:hAnsi="Times New Roman"/>
          <w:sz w:val="24"/>
          <w:szCs w:val="24"/>
        </w:rPr>
      </w:pPr>
      <w:r w:rsidRPr="004939F8">
        <w:rPr>
          <w:rFonts w:ascii="Times New Roman" w:hAnsi="Times New Roman"/>
          <w:sz w:val="24"/>
          <w:szCs w:val="24"/>
        </w:rPr>
        <w:t>2) Средневзвешенные процентные ставки по привлеченным кредитными организациями вкладам (депозитам) физических лиц и нефинансовых организаций в рублях по данным ЦБ РФ</w:t>
      </w:r>
      <w:r w:rsidR="0019642D" w:rsidRPr="004939F8">
        <w:rPr>
          <w:rFonts w:ascii="Times New Roman" w:hAnsi="Times New Roman"/>
          <w:sz w:val="24"/>
          <w:szCs w:val="24"/>
        </w:rPr>
        <w:t xml:space="preserve">. – </w:t>
      </w:r>
      <w:r w:rsidRPr="004939F8">
        <w:rPr>
          <w:rFonts w:ascii="Times New Roman" w:hAnsi="Times New Roman"/>
          <w:sz w:val="24"/>
          <w:szCs w:val="24"/>
          <w:lang w:val="en-US"/>
        </w:rPr>
        <w:t>URL</w:t>
      </w:r>
      <w:r w:rsidRPr="004939F8">
        <w:rPr>
          <w:rFonts w:ascii="Times New Roman" w:hAnsi="Times New Roman"/>
          <w:sz w:val="24"/>
          <w:szCs w:val="24"/>
        </w:rPr>
        <w:t xml:space="preserve">: </w:t>
      </w:r>
      <w:r w:rsidR="004939F8" w:rsidRPr="00B031C4">
        <w:rPr>
          <w:rFonts w:ascii="Times New Roman" w:hAnsi="Times New Roman"/>
          <w:sz w:val="24"/>
          <w:szCs w:val="24"/>
        </w:rPr>
        <w:t>http://www.cbr.ru/statistics/print.aspx?file=b_sector/dii_rates_2-1_13.htm&amp;pid=int_rat&amp;sid=ITM_9337</w:t>
      </w:r>
      <w:r w:rsidR="004939F8" w:rsidRPr="004939F8">
        <w:rPr>
          <w:rFonts w:ascii="Times New Roman" w:hAnsi="Times New Roman"/>
          <w:sz w:val="24"/>
          <w:szCs w:val="24"/>
        </w:rPr>
        <w:t xml:space="preserve"> (дата обращения 18.04.16)</w:t>
      </w:r>
      <w:r w:rsidR="00097435">
        <w:rPr>
          <w:rFonts w:ascii="Times New Roman" w:hAnsi="Times New Roman"/>
          <w:sz w:val="24"/>
          <w:szCs w:val="24"/>
        </w:rPr>
        <w:t>.</w:t>
      </w:r>
    </w:p>
    <w:p w:rsidR="00B0273E" w:rsidRDefault="00B0273E" w:rsidP="004939F8">
      <w:pPr>
        <w:spacing w:before="240" w:after="120" w:line="360" w:lineRule="auto"/>
        <w:ind w:firstLine="709"/>
        <w:jc w:val="both"/>
        <w:rPr>
          <w:rFonts w:ascii="Times New Roman" w:hAnsi="Times New Roman"/>
          <w:sz w:val="24"/>
          <w:szCs w:val="24"/>
        </w:rPr>
      </w:pPr>
      <w:r>
        <w:rPr>
          <w:rFonts w:ascii="Times New Roman" w:hAnsi="Times New Roman"/>
          <w:sz w:val="24"/>
          <w:szCs w:val="24"/>
        </w:rPr>
        <w:t>Для искусственного занижения генерируемой прибыли фирма может прибегнуть к различным методам обхода и уклонения от налогов, таким как осуществление теневых сделок, информация по которым не фигурирует в официальной отчётности, или создание компании для вывода прибыли.  Всё это существенно занижает налоговые поступления в бюджет государства, а со стороны предприятия представляет собой проведение незаконной налоговой политики. Для того чтобы исправить сложившуюся ситуацию, необходимо рассмотреть причины, лежащие в основе данного поведения налогоплательщиков, а также изучить меры, которые уже предпринимаются государством для его пресечения.</w:t>
      </w:r>
    </w:p>
    <w:p w:rsidR="00B0273E" w:rsidRDefault="00B0273E" w:rsidP="00B0273E">
      <w:pPr>
        <w:spacing w:after="12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Основными причинами сокрытия реальных прибылей юридическими лицами и вывода их в другие страны могут являться высокие налоговые ставки в стране ведения хозяйственной деятельности, а также пробелы в законодательстве, которые позволяют компаниям осуществлять схемы по выводу прибылей, в том числе и в оффшорные юрисдикции. </w:t>
      </w:r>
    </w:p>
    <w:p w:rsidR="00B0273E" w:rsidRDefault="00B0273E" w:rsidP="00B0273E">
      <w:pPr>
        <w:spacing w:after="120" w:line="360" w:lineRule="auto"/>
        <w:ind w:firstLine="709"/>
        <w:jc w:val="both"/>
        <w:rPr>
          <w:rFonts w:ascii="Times New Roman" w:hAnsi="Times New Roman"/>
          <w:sz w:val="24"/>
        </w:rPr>
      </w:pPr>
      <w:r>
        <w:rPr>
          <w:rFonts w:ascii="Times New Roman" w:hAnsi="Times New Roman"/>
          <w:sz w:val="24"/>
          <w:szCs w:val="24"/>
        </w:rPr>
        <w:t>В первую очередь рассмотрим вопрос налогового бремени российских предприятий, напрямую зависящий от ставок налогов, действующих на территории страны. Наиболее показательной в этом отношении является ставка налога на прибыль, ввиду того, что налог на имущество является незначительным, а налог на добавленную стоимость представляет собой косвенный налог, фактическим плательщиком которого предстаёт конечный покупатель продукции, в то время как для компании-продавца НДС является</w:t>
      </w:r>
      <w:r w:rsidRPr="00137208">
        <w:rPr>
          <w:rFonts w:ascii="Times New Roman" w:hAnsi="Times New Roman"/>
          <w:sz w:val="24"/>
          <w:szCs w:val="24"/>
        </w:rPr>
        <w:t xml:space="preserve"> сквозным денежным потоком.</w:t>
      </w:r>
      <w:r>
        <w:rPr>
          <w:rFonts w:ascii="Times New Roman" w:hAnsi="Times New Roman"/>
          <w:sz w:val="24"/>
          <w:szCs w:val="24"/>
        </w:rPr>
        <w:t xml:space="preserve"> С 2009 года в России действует относительно низкая ставка налога на прибыль, </w:t>
      </w:r>
      <w:r w:rsidRPr="00A071E1">
        <w:rPr>
          <w:rFonts w:ascii="Times New Roman" w:hAnsi="Times New Roman"/>
          <w:sz w:val="24"/>
          <w:szCs w:val="24"/>
        </w:rPr>
        <w:t>равная 20%.</w:t>
      </w:r>
      <w:r>
        <w:rPr>
          <w:rFonts w:ascii="Times New Roman" w:hAnsi="Times New Roman"/>
          <w:sz w:val="24"/>
          <w:szCs w:val="24"/>
        </w:rPr>
        <w:t xml:space="preserve">  </w:t>
      </w:r>
      <w:r>
        <w:rPr>
          <w:rFonts w:ascii="Times New Roman" w:hAnsi="Times New Roman"/>
          <w:sz w:val="24"/>
        </w:rPr>
        <w:t xml:space="preserve">Здесь стоит выделить три стадии развития экономики России: до 2000 года, с 2000 по 2008 года, включающая в себя официальный кризисный период, и с 2009 года по настоящее время. На </w:t>
      </w:r>
      <w:r w:rsidRPr="00CE51C8">
        <w:rPr>
          <w:rFonts w:ascii="Times New Roman" w:hAnsi="Times New Roman"/>
          <w:sz w:val="24"/>
        </w:rPr>
        <w:t xml:space="preserve">рис. </w:t>
      </w:r>
      <w:r w:rsidR="00CE51C8" w:rsidRPr="00CE51C8">
        <w:rPr>
          <w:rFonts w:ascii="Times New Roman" w:hAnsi="Times New Roman"/>
          <w:sz w:val="24"/>
        </w:rPr>
        <w:t>3</w:t>
      </w:r>
      <w:r w:rsidRPr="00CE51C8">
        <w:rPr>
          <w:rFonts w:ascii="Times New Roman" w:hAnsi="Times New Roman"/>
          <w:sz w:val="24"/>
        </w:rPr>
        <w:t xml:space="preserve"> </w:t>
      </w:r>
      <w:r>
        <w:rPr>
          <w:rFonts w:ascii="Times New Roman" w:hAnsi="Times New Roman"/>
          <w:sz w:val="24"/>
        </w:rPr>
        <w:t>представлена динамика показателей налоговой нагрузки при переходе из одной стадии в другую.</w:t>
      </w:r>
    </w:p>
    <w:p w:rsidR="00B0273E" w:rsidRDefault="00B0273E" w:rsidP="00B0273E">
      <w:pPr>
        <w:spacing w:before="240" w:after="120" w:line="360" w:lineRule="auto"/>
        <w:ind w:firstLine="709"/>
        <w:jc w:val="both"/>
        <w:rPr>
          <w:rFonts w:ascii="Times New Roman" w:hAnsi="Times New Roman"/>
          <w:sz w:val="24"/>
          <w:szCs w:val="24"/>
        </w:rPr>
      </w:pPr>
      <w:r>
        <w:rPr>
          <w:rFonts w:ascii="Times New Roman" w:hAnsi="Times New Roman"/>
          <w:noProof/>
          <w:sz w:val="24"/>
          <w:lang w:eastAsia="ru-RU"/>
        </w:rPr>
        <w:drawing>
          <wp:inline distT="0" distB="0" distL="0" distR="0" wp14:anchorId="12766782" wp14:editId="636D9907">
            <wp:extent cx="5343525" cy="2819400"/>
            <wp:effectExtent l="0" t="0" r="0" b="0"/>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273E" w:rsidRDefault="00CE51C8" w:rsidP="00B0273E">
      <w:pPr>
        <w:spacing w:after="0" w:line="360" w:lineRule="auto"/>
        <w:ind w:firstLine="709"/>
        <w:jc w:val="center"/>
        <w:rPr>
          <w:rFonts w:ascii="Times New Roman" w:hAnsi="Times New Roman"/>
          <w:sz w:val="24"/>
        </w:rPr>
      </w:pPr>
      <w:r w:rsidRPr="00CE51C8">
        <w:rPr>
          <w:rFonts w:ascii="Times New Roman" w:hAnsi="Times New Roman"/>
          <w:sz w:val="24"/>
        </w:rPr>
        <w:t>Рисунок 3</w:t>
      </w:r>
      <w:r w:rsidR="00B0273E">
        <w:rPr>
          <w:rFonts w:ascii="Times New Roman" w:hAnsi="Times New Roman"/>
          <w:color w:val="00B050"/>
          <w:sz w:val="24"/>
        </w:rPr>
        <w:t xml:space="preserve"> </w:t>
      </w:r>
      <w:r w:rsidR="00B0273E">
        <w:rPr>
          <w:rFonts w:ascii="Times New Roman" w:hAnsi="Times New Roman"/>
          <w:sz w:val="24"/>
        </w:rPr>
        <w:t>Налоговая нагрузка в течение различных стадий развития экономики России.</w:t>
      </w:r>
    </w:p>
    <w:p w:rsidR="00B0273E" w:rsidRPr="00CE51C8" w:rsidRDefault="00B0273E" w:rsidP="00CA7C3A">
      <w:pPr>
        <w:spacing w:after="0" w:line="240" w:lineRule="auto"/>
        <w:ind w:firstLine="709"/>
        <w:jc w:val="center"/>
        <w:rPr>
          <w:rFonts w:ascii="Times New Roman" w:hAnsi="Times New Roman"/>
          <w:sz w:val="24"/>
        </w:rPr>
      </w:pPr>
      <w:r w:rsidRPr="00CA7C3A">
        <w:rPr>
          <w:rFonts w:ascii="Times New Roman" w:hAnsi="Times New Roman"/>
          <w:i/>
          <w:sz w:val="24"/>
        </w:rPr>
        <w:t>Составлено по</w:t>
      </w:r>
      <w:r>
        <w:rPr>
          <w:rFonts w:ascii="Times New Roman" w:hAnsi="Times New Roman"/>
          <w:sz w:val="24"/>
        </w:rPr>
        <w:t xml:space="preserve">: </w:t>
      </w:r>
      <w:r w:rsidR="00CA7C3A" w:rsidRPr="00CA7C3A">
        <w:rPr>
          <w:rFonts w:ascii="Times New Roman" w:hAnsi="Times New Roman"/>
          <w:sz w:val="24"/>
        </w:rPr>
        <w:t xml:space="preserve">Зябриков, В.В. Налоги и налоговое планирование. Курс лекций. Электронный вид  / В.В. Зябриков – 2016. – Слайд </w:t>
      </w:r>
      <w:r w:rsidR="0052442E">
        <w:rPr>
          <w:rFonts w:ascii="Times New Roman" w:hAnsi="Times New Roman"/>
          <w:sz w:val="24"/>
        </w:rPr>
        <w:t>1</w:t>
      </w:r>
      <w:r w:rsidR="00CA7C3A" w:rsidRPr="00CA7C3A">
        <w:rPr>
          <w:rFonts w:ascii="Times New Roman" w:hAnsi="Times New Roman"/>
          <w:sz w:val="24"/>
        </w:rPr>
        <w:t>22.</w:t>
      </w:r>
    </w:p>
    <w:p w:rsidR="00B0273E" w:rsidRPr="00512715" w:rsidRDefault="00B0273E" w:rsidP="00B0273E">
      <w:pPr>
        <w:spacing w:before="240" w:after="120" w:line="360" w:lineRule="auto"/>
        <w:ind w:firstLine="709"/>
        <w:jc w:val="both"/>
        <w:rPr>
          <w:rFonts w:ascii="Times New Roman" w:hAnsi="Times New Roman"/>
          <w:sz w:val="24"/>
          <w:szCs w:val="24"/>
        </w:rPr>
      </w:pPr>
      <w:r>
        <w:rPr>
          <w:rFonts w:ascii="Times New Roman" w:hAnsi="Times New Roman"/>
          <w:sz w:val="24"/>
        </w:rPr>
        <w:lastRenderedPageBreak/>
        <w:t xml:space="preserve">Согласно В.В. </w:t>
      </w:r>
      <w:proofErr w:type="spellStart"/>
      <w:r>
        <w:rPr>
          <w:rFonts w:ascii="Times New Roman" w:hAnsi="Times New Roman"/>
          <w:sz w:val="24"/>
        </w:rPr>
        <w:t>Зябрикову</w:t>
      </w:r>
      <w:proofErr w:type="spellEnd"/>
      <w:r>
        <w:rPr>
          <w:rFonts w:ascii="Times New Roman" w:hAnsi="Times New Roman"/>
          <w:sz w:val="24"/>
        </w:rPr>
        <w:t>, оптимальное значение налоговой нагрузки равняется 40%</w:t>
      </w:r>
      <w:r w:rsidR="0052442E">
        <w:rPr>
          <w:rFonts w:ascii="Times New Roman" w:hAnsi="Times New Roman"/>
          <w:sz w:val="24"/>
        </w:rPr>
        <w:t xml:space="preserve"> от ВВП</w:t>
      </w:r>
      <w:r>
        <w:rPr>
          <w:rStyle w:val="a7"/>
          <w:rFonts w:ascii="Times New Roman" w:eastAsiaTheme="majorEastAsia" w:hAnsi="Times New Roman"/>
          <w:sz w:val="24"/>
        </w:rPr>
        <w:footnoteReference w:id="30"/>
      </w:r>
      <w:r>
        <w:rPr>
          <w:rFonts w:ascii="Times New Roman" w:hAnsi="Times New Roman"/>
          <w:sz w:val="24"/>
        </w:rPr>
        <w:t xml:space="preserve">. Из этого следует, что в течение первых двух стадий наблюдалась перегрузка экономики при величине налоговой нагрузки, выше оптимальной. Однако постепенное снижение налоговых ставок позволило достичь целевого показателя налоговой нагрузки. Так, </w:t>
      </w:r>
      <w:r>
        <w:rPr>
          <w:rFonts w:ascii="Times New Roman" w:hAnsi="Times New Roman"/>
          <w:sz w:val="24"/>
          <w:szCs w:val="24"/>
        </w:rPr>
        <w:t>Е.А. Сидорова в своей статье 2008 года отмечает, что «снижение ставок налогов на прибыль стимулирует предпринимательскую активность и оборачивается ростом поступлений налогов на доходы»</w:t>
      </w:r>
      <w:r>
        <w:rPr>
          <w:rStyle w:val="a7"/>
          <w:rFonts w:ascii="Times New Roman" w:eastAsiaTheme="majorEastAsia" w:hAnsi="Times New Roman"/>
          <w:sz w:val="24"/>
          <w:szCs w:val="24"/>
        </w:rPr>
        <w:footnoteReference w:id="31"/>
      </w:r>
      <w:r>
        <w:rPr>
          <w:rFonts w:ascii="Times New Roman" w:hAnsi="Times New Roman"/>
          <w:sz w:val="24"/>
          <w:szCs w:val="24"/>
        </w:rPr>
        <w:t>. Таким образом, изменения в налоговом законодательстве напрямую влияют на экономическое развитие страны и на её конкурентоспособность в глобальном масштабе.</w:t>
      </w:r>
    </w:p>
    <w:p w:rsidR="00B0273E" w:rsidRDefault="00B0273E" w:rsidP="00B0273E">
      <w:pPr>
        <w:spacing w:after="120" w:line="360" w:lineRule="auto"/>
        <w:ind w:firstLine="709"/>
        <w:jc w:val="both"/>
        <w:rPr>
          <w:rFonts w:ascii="Times New Roman" w:hAnsi="Times New Roman"/>
          <w:sz w:val="24"/>
          <w:szCs w:val="24"/>
        </w:rPr>
      </w:pPr>
      <w:r>
        <w:rPr>
          <w:rFonts w:ascii="Times New Roman" w:hAnsi="Times New Roman"/>
          <w:sz w:val="24"/>
          <w:szCs w:val="24"/>
        </w:rPr>
        <w:t>И Е.А. Сидорова, и В.В. Зябриков выделяют стимулирующую роль налоговой системы государства, как наиболее важную, вследствие того, что входящие в неё меры обеспечивают развитие экономики страны. Более того, авторы сходятся во мнении о благоприятных последствиях снижения налогов, препятствующих развитию предприятий, в частности осуществлению инвестиций в модернизацию производства и инновационную деятельность, и увеличения ставок налогообложения ресурсов,</w:t>
      </w:r>
      <w:r w:rsidRPr="00C66B57">
        <w:rPr>
          <w:rFonts w:ascii="Times New Roman" w:hAnsi="Times New Roman"/>
          <w:sz w:val="24"/>
          <w:szCs w:val="24"/>
        </w:rPr>
        <w:t xml:space="preserve"> </w:t>
      </w:r>
      <w:r>
        <w:rPr>
          <w:rFonts w:ascii="Times New Roman" w:hAnsi="Times New Roman"/>
          <w:sz w:val="24"/>
          <w:szCs w:val="24"/>
        </w:rPr>
        <w:t>используемых в процессе производства.</w:t>
      </w:r>
    </w:p>
    <w:p w:rsidR="00B0273E" w:rsidRDefault="00B0273E" w:rsidP="00B0273E">
      <w:pPr>
        <w:spacing w:after="120" w:line="360" w:lineRule="auto"/>
        <w:ind w:firstLine="709"/>
        <w:jc w:val="both"/>
        <w:rPr>
          <w:rFonts w:ascii="Times New Roman" w:hAnsi="Times New Roman"/>
          <w:sz w:val="24"/>
          <w:szCs w:val="24"/>
        </w:rPr>
      </w:pPr>
      <w:r>
        <w:rPr>
          <w:rFonts w:ascii="Times New Roman" w:hAnsi="Times New Roman"/>
          <w:sz w:val="24"/>
          <w:szCs w:val="24"/>
        </w:rPr>
        <w:t>Здесь встаёт вопрос о целесообразности дальнейшего снижения данной ставки и о том, как это повлияет на налоговую политику российских предприятий и на пополнение бюджета за счёт налоговых поступлений. Однако снижение ставки налога на прибыль неизбежно приведёт к снижению поступлений в бюджет и, как следствие, его дефициту.</w:t>
      </w:r>
      <w:r w:rsidRPr="00CC3B07">
        <w:rPr>
          <w:rFonts w:ascii="Times New Roman" w:hAnsi="Times New Roman"/>
          <w:sz w:val="24"/>
          <w:szCs w:val="24"/>
        </w:rPr>
        <w:t xml:space="preserve"> </w:t>
      </w:r>
      <w:r>
        <w:rPr>
          <w:rFonts w:ascii="Times New Roman" w:hAnsi="Times New Roman"/>
          <w:sz w:val="24"/>
          <w:szCs w:val="24"/>
        </w:rPr>
        <w:t>Тем не менее, В.В. Зябриков подчёркивает, что для преодоления проблемы низкой собираемости налогов важно не только снизить налоговое бремя хозяйствующих субъектов, но и повысить налоговые поступления в бюджет.</w:t>
      </w:r>
      <w:r w:rsidRPr="00CC3B07">
        <w:rPr>
          <w:rFonts w:ascii="Times New Roman" w:hAnsi="Times New Roman"/>
          <w:sz w:val="24"/>
          <w:szCs w:val="24"/>
        </w:rPr>
        <w:t xml:space="preserve"> </w:t>
      </w:r>
      <w:r>
        <w:rPr>
          <w:rFonts w:ascii="Times New Roman" w:hAnsi="Times New Roman"/>
          <w:sz w:val="24"/>
          <w:szCs w:val="24"/>
        </w:rPr>
        <w:t xml:space="preserve">Это позволит прийти к оптимальному состоянию в ситуации конфликта интересов налогоплательщиков и государства. </w:t>
      </w:r>
    </w:p>
    <w:p w:rsidR="00B0273E" w:rsidRDefault="00B0273E" w:rsidP="00B0273E">
      <w:pPr>
        <w:spacing w:after="120" w:line="360" w:lineRule="auto"/>
        <w:ind w:firstLine="709"/>
        <w:jc w:val="both"/>
        <w:rPr>
          <w:rFonts w:ascii="Times New Roman" w:hAnsi="Times New Roman"/>
          <w:sz w:val="24"/>
          <w:szCs w:val="24"/>
        </w:rPr>
      </w:pPr>
      <w:r>
        <w:rPr>
          <w:rFonts w:ascii="Times New Roman" w:hAnsi="Times New Roman"/>
          <w:sz w:val="24"/>
          <w:szCs w:val="24"/>
        </w:rPr>
        <w:t xml:space="preserve">В свою очередь, как большая часть налоговых сборов, так и основная недоимка приходится на крупный бизнес. По словам В.В. </w:t>
      </w:r>
      <w:proofErr w:type="spellStart"/>
      <w:r>
        <w:rPr>
          <w:rFonts w:ascii="Times New Roman" w:hAnsi="Times New Roman"/>
          <w:sz w:val="24"/>
          <w:szCs w:val="24"/>
        </w:rPr>
        <w:t>Зябрикова</w:t>
      </w:r>
      <w:proofErr w:type="spellEnd"/>
      <w:r>
        <w:rPr>
          <w:rFonts w:ascii="Times New Roman" w:hAnsi="Times New Roman"/>
          <w:sz w:val="24"/>
          <w:szCs w:val="24"/>
        </w:rPr>
        <w:t>, «примерно половина всей недоимки по налогам приходится на 100 крупнейших предприятий и банков России»</w:t>
      </w:r>
      <w:r>
        <w:rPr>
          <w:rStyle w:val="a7"/>
          <w:rFonts w:ascii="Times New Roman" w:eastAsiaTheme="majorEastAsia" w:hAnsi="Times New Roman"/>
          <w:sz w:val="24"/>
          <w:szCs w:val="24"/>
        </w:rPr>
        <w:footnoteReference w:id="32"/>
      </w:r>
      <w:r>
        <w:rPr>
          <w:rFonts w:ascii="Times New Roman" w:hAnsi="Times New Roman"/>
          <w:sz w:val="24"/>
          <w:szCs w:val="24"/>
        </w:rPr>
        <w:t xml:space="preserve">. В свою очередь крупный бизнес в большинстве случаев представляет систему </w:t>
      </w:r>
      <w:r>
        <w:rPr>
          <w:rFonts w:ascii="Times New Roman" w:hAnsi="Times New Roman"/>
          <w:sz w:val="24"/>
          <w:szCs w:val="24"/>
        </w:rPr>
        <w:lastRenderedPageBreak/>
        <w:t xml:space="preserve">взаимосвязанных предприятий, а значит, проблема </w:t>
      </w:r>
      <w:proofErr w:type="spellStart"/>
      <w:r>
        <w:rPr>
          <w:rFonts w:ascii="Times New Roman" w:hAnsi="Times New Roman"/>
          <w:sz w:val="24"/>
          <w:szCs w:val="24"/>
        </w:rPr>
        <w:t>недополучения</w:t>
      </w:r>
      <w:proofErr w:type="spellEnd"/>
      <w:r>
        <w:rPr>
          <w:rFonts w:ascii="Times New Roman" w:hAnsi="Times New Roman"/>
          <w:sz w:val="24"/>
          <w:szCs w:val="24"/>
        </w:rPr>
        <w:t xml:space="preserve"> государственным бюджетом налоговых отчислений от юридических лиц непосредственно связана с деятельностью хозяйственных объединений. Тем не </w:t>
      </w:r>
      <w:proofErr w:type="gramStart"/>
      <w:r>
        <w:rPr>
          <w:rFonts w:ascii="Times New Roman" w:hAnsi="Times New Roman"/>
          <w:sz w:val="24"/>
          <w:szCs w:val="24"/>
        </w:rPr>
        <w:t>менее</w:t>
      </w:r>
      <w:proofErr w:type="gramEnd"/>
      <w:r>
        <w:rPr>
          <w:rFonts w:ascii="Times New Roman" w:hAnsi="Times New Roman"/>
          <w:sz w:val="24"/>
          <w:szCs w:val="24"/>
        </w:rPr>
        <w:t xml:space="preserve"> решать данную проблему путём дальнейшего снижения налоговых ставок нецелесообразно. Это объясняется кривой </w:t>
      </w:r>
      <w:proofErr w:type="spellStart"/>
      <w:r>
        <w:rPr>
          <w:rFonts w:ascii="Times New Roman" w:hAnsi="Times New Roman"/>
          <w:sz w:val="24"/>
          <w:szCs w:val="24"/>
        </w:rPr>
        <w:t>Лаффера</w:t>
      </w:r>
      <w:proofErr w:type="spellEnd"/>
      <w:r>
        <w:rPr>
          <w:rFonts w:ascii="Times New Roman" w:hAnsi="Times New Roman"/>
          <w:sz w:val="24"/>
          <w:szCs w:val="24"/>
        </w:rPr>
        <w:t xml:space="preserve">, согласно которой при высокой налоговой нагрузке её снижение ведёт к повышению налоговых поступлений в бюджет. Однако данный эффект не бесконечен. Сейчас Россия находится на левой стороне кривой </w:t>
      </w:r>
      <w:proofErr w:type="spellStart"/>
      <w:r>
        <w:rPr>
          <w:rFonts w:ascii="Times New Roman" w:hAnsi="Times New Roman"/>
          <w:sz w:val="24"/>
          <w:szCs w:val="24"/>
        </w:rPr>
        <w:t>Лаффера</w:t>
      </w:r>
      <w:proofErr w:type="spellEnd"/>
      <w:r>
        <w:rPr>
          <w:rFonts w:ascii="Times New Roman" w:hAnsi="Times New Roman"/>
          <w:sz w:val="24"/>
          <w:szCs w:val="24"/>
        </w:rPr>
        <w:t>, в значении, близком оптимальному показателю налоговой нагрузки, из чего следует, что снижение налоговых ставок будет снижать пополнение бюджета за счёт сбора налогов.</w:t>
      </w:r>
    </w:p>
    <w:p w:rsidR="00B0273E" w:rsidRPr="00995D1F" w:rsidRDefault="00B0273E" w:rsidP="00B0273E">
      <w:pPr>
        <w:spacing w:after="120" w:line="360" w:lineRule="auto"/>
        <w:ind w:firstLine="709"/>
        <w:jc w:val="both"/>
        <w:rPr>
          <w:rFonts w:ascii="Times New Roman" w:hAnsi="Times New Roman"/>
          <w:sz w:val="24"/>
          <w:szCs w:val="24"/>
          <w:u w:val="single"/>
        </w:rPr>
      </w:pPr>
      <w:r w:rsidRPr="00995D1F">
        <w:rPr>
          <w:rFonts w:ascii="Times New Roman" w:hAnsi="Times New Roman"/>
          <w:sz w:val="24"/>
          <w:szCs w:val="24"/>
          <w:u w:val="single"/>
        </w:rPr>
        <w:t>Согласование макроэкономических и микроэкономических интересов в сфере налогового планирования</w:t>
      </w:r>
    </w:p>
    <w:p w:rsidR="00B0273E" w:rsidRDefault="00B0273E" w:rsidP="00B0273E">
      <w:pPr>
        <w:spacing w:after="120" w:line="360" w:lineRule="auto"/>
        <w:ind w:firstLine="709"/>
        <w:jc w:val="both"/>
        <w:rPr>
          <w:rFonts w:ascii="Times New Roman" w:hAnsi="Times New Roman"/>
          <w:sz w:val="24"/>
          <w:szCs w:val="24"/>
        </w:rPr>
      </w:pPr>
      <w:r>
        <w:rPr>
          <w:rFonts w:ascii="Times New Roman" w:hAnsi="Times New Roman"/>
          <w:sz w:val="24"/>
          <w:szCs w:val="24"/>
        </w:rPr>
        <w:t xml:space="preserve">В настоящей ситуации, когда налоговая система России близка </w:t>
      </w:r>
      <w:proofErr w:type="gramStart"/>
      <w:r>
        <w:rPr>
          <w:rFonts w:ascii="Times New Roman" w:hAnsi="Times New Roman"/>
          <w:sz w:val="24"/>
          <w:szCs w:val="24"/>
        </w:rPr>
        <w:t>к</w:t>
      </w:r>
      <w:proofErr w:type="gramEnd"/>
      <w:r>
        <w:rPr>
          <w:rFonts w:ascii="Times New Roman" w:hAnsi="Times New Roman"/>
          <w:sz w:val="24"/>
          <w:szCs w:val="24"/>
        </w:rPr>
        <w:t xml:space="preserve"> оптимальной, основные проблемы российской экономики сосредотачиваются в низком качестве налогового администрирования. </w:t>
      </w:r>
      <w:r w:rsidR="00500D2B">
        <w:rPr>
          <w:rFonts w:ascii="Times New Roman" w:hAnsi="Times New Roman"/>
          <w:sz w:val="24"/>
          <w:szCs w:val="24"/>
        </w:rPr>
        <w:t>Это выражается</w:t>
      </w:r>
      <w:r>
        <w:rPr>
          <w:rFonts w:ascii="Times New Roman" w:hAnsi="Times New Roman"/>
          <w:sz w:val="24"/>
          <w:szCs w:val="24"/>
        </w:rPr>
        <w:t xml:space="preserve"> в том, что в первую очередь под надзор налоговых органов попадают добросовестные налогоплательщики, а не те игроки рынка, которые уклоняются от налоговых платежей или обходят их. </w:t>
      </w:r>
      <w:r w:rsidRPr="00CB466B">
        <w:rPr>
          <w:rFonts w:ascii="Times New Roman" w:hAnsi="Times New Roman"/>
          <w:sz w:val="24"/>
          <w:szCs w:val="24"/>
        </w:rPr>
        <w:t>Налоговая система состоит из трёх элементов</w:t>
      </w:r>
      <w:r>
        <w:rPr>
          <w:rFonts w:ascii="Times New Roman" w:hAnsi="Times New Roman"/>
          <w:sz w:val="24"/>
          <w:szCs w:val="24"/>
        </w:rPr>
        <w:t xml:space="preserve">: налоговое законодательство, налоговые органы и культура в сфере налогообложения. В культуре налогообложения России преобладает обвинительный уклон, который проявляется, прежде всего, в том, что при существенном снижении налоговых платежей в бюджет </w:t>
      </w:r>
      <w:r w:rsidR="00500D2B">
        <w:rPr>
          <w:rFonts w:ascii="Times New Roman" w:hAnsi="Times New Roman"/>
          <w:sz w:val="24"/>
          <w:szCs w:val="24"/>
        </w:rPr>
        <w:t>имеют место</w:t>
      </w:r>
      <w:r>
        <w:rPr>
          <w:rFonts w:ascii="Times New Roman" w:hAnsi="Times New Roman"/>
          <w:sz w:val="24"/>
          <w:szCs w:val="24"/>
        </w:rPr>
        <w:t xml:space="preserve"> проверки налогоплательщика со стороны налогов</w:t>
      </w:r>
      <w:r w:rsidR="00500D2B">
        <w:rPr>
          <w:rFonts w:ascii="Times New Roman" w:hAnsi="Times New Roman"/>
          <w:sz w:val="24"/>
          <w:szCs w:val="24"/>
        </w:rPr>
        <w:t>ых органов, в результате которых</w:t>
      </w:r>
      <w:r>
        <w:rPr>
          <w:rFonts w:ascii="Times New Roman" w:hAnsi="Times New Roman"/>
          <w:sz w:val="24"/>
          <w:szCs w:val="24"/>
        </w:rPr>
        <w:t xml:space="preserve"> в большинстве случаев повышается размер налоговых обязательств. Получается, что государство оказывает дополнительное давление на добросовестных налогоплательщиков.</w:t>
      </w:r>
    </w:p>
    <w:p w:rsidR="00B0273E" w:rsidRPr="002A42E5" w:rsidRDefault="00B0273E" w:rsidP="00B0273E">
      <w:pPr>
        <w:spacing w:after="120" w:line="360" w:lineRule="auto"/>
        <w:ind w:firstLine="709"/>
        <w:jc w:val="both"/>
        <w:rPr>
          <w:rFonts w:ascii="Times New Roman" w:hAnsi="Times New Roman"/>
          <w:sz w:val="24"/>
          <w:szCs w:val="24"/>
        </w:rPr>
      </w:pPr>
      <w:proofErr w:type="gramStart"/>
      <w:r w:rsidRPr="00C05C8B">
        <w:rPr>
          <w:rFonts w:ascii="Times New Roman" w:hAnsi="Times New Roman"/>
          <w:sz w:val="24"/>
          <w:szCs w:val="24"/>
        </w:rPr>
        <w:t>В то же время размер теневого рынка в Российской Федерации по данным на 2013 год составил по некоторым оценкам 46% ВВП, что «</w:t>
      </w:r>
      <w:r w:rsidR="00C05C8B" w:rsidRPr="00C05C8B">
        <w:rPr>
          <w:rFonts w:ascii="Times New Roman" w:hAnsi="Times New Roman"/>
          <w:color w:val="000000"/>
          <w:sz w:val="24"/>
          <w:szCs w:val="24"/>
          <w:shd w:val="clear" w:color="auto" w:fill="FFFFFF"/>
        </w:rPr>
        <w:t>в 3,5</w:t>
      </w:r>
      <w:r w:rsidRPr="00C05C8B">
        <w:rPr>
          <w:rFonts w:ascii="Times New Roman" w:hAnsi="Times New Roman"/>
          <w:color w:val="000000"/>
          <w:sz w:val="24"/>
          <w:szCs w:val="24"/>
          <w:shd w:val="clear" w:color="auto" w:fill="FFFFFF"/>
        </w:rPr>
        <w:t xml:space="preserve"> раза превышает размер теневых экономик таких стран, как США, Франция или Канада</w:t>
      </w:r>
      <w:r w:rsidRPr="00C05C8B">
        <w:rPr>
          <w:rFonts w:ascii="Times New Roman" w:hAnsi="Times New Roman"/>
          <w:sz w:val="24"/>
          <w:szCs w:val="24"/>
        </w:rPr>
        <w:t>»</w:t>
      </w:r>
      <w:r w:rsidRPr="00C05C8B">
        <w:rPr>
          <w:rStyle w:val="a7"/>
          <w:rFonts w:ascii="Times New Roman" w:eastAsiaTheme="majorEastAsia" w:hAnsi="Times New Roman"/>
          <w:sz w:val="24"/>
          <w:szCs w:val="24"/>
        </w:rPr>
        <w:footnoteReference w:id="33"/>
      </w:r>
      <w:r w:rsidRPr="00C05C8B">
        <w:rPr>
          <w:rFonts w:ascii="Times New Roman" w:hAnsi="Times New Roman"/>
          <w:sz w:val="24"/>
          <w:szCs w:val="24"/>
        </w:rPr>
        <w:t>. Данный показатель говорит о том, что существует возможность увеличения налоговых поступлений за счёт «обеления» экономики, а не за счёт дальнейшего снижения налоговой нагрузки.</w:t>
      </w:r>
      <w:proofErr w:type="gramEnd"/>
      <w:r>
        <w:rPr>
          <w:rFonts w:ascii="Times New Roman" w:hAnsi="Times New Roman"/>
          <w:sz w:val="24"/>
          <w:szCs w:val="24"/>
        </w:rPr>
        <w:t xml:space="preserve"> Такая налоговая политика будет благоприятна не только с макроэкономической позиции, но  и в отношении хозяйствующих субъектов, так как будет способствовать справедливой конкуренции между ними. Для этого необходимо повысить качество налоговых проверок. В случае если бы существовали числовые критерии налоговой проверки, это бы значительно снизило </w:t>
      </w:r>
      <w:r>
        <w:rPr>
          <w:rFonts w:ascii="Times New Roman" w:hAnsi="Times New Roman"/>
          <w:sz w:val="24"/>
          <w:szCs w:val="24"/>
        </w:rPr>
        <w:lastRenderedPageBreak/>
        <w:t>неопределённость результата налоговых инспекций. Со стороны налоговой администрации сделан правильный шаг навстречу налогоплательщикам – определены критерии оценки риска налоговой проверки</w:t>
      </w:r>
      <w:r>
        <w:rPr>
          <w:rStyle w:val="a7"/>
          <w:rFonts w:ascii="Times New Roman" w:eastAsiaTheme="majorEastAsia" w:hAnsi="Times New Roman"/>
          <w:sz w:val="24"/>
          <w:szCs w:val="24"/>
        </w:rPr>
        <w:footnoteReference w:id="34"/>
      </w:r>
      <w:r>
        <w:rPr>
          <w:rFonts w:ascii="Times New Roman" w:hAnsi="Times New Roman"/>
          <w:sz w:val="24"/>
          <w:szCs w:val="24"/>
        </w:rPr>
        <w:t xml:space="preserve">, однако недостаток на данный момент состоит в том, что эти критерии не ранжированы и не позволяют точно определить вероятность налоговой проверки. Следующий этап со стороны государства должен состоять в конкретизации применяемых критериев, что приведёт к большей прозрачности налогового администрирования и будет иметь </w:t>
      </w:r>
      <w:proofErr w:type="gramStart"/>
      <w:r>
        <w:rPr>
          <w:rFonts w:ascii="Times New Roman" w:hAnsi="Times New Roman"/>
          <w:sz w:val="24"/>
          <w:szCs w:val="24"/>
        </w:rPr>
        <w:t>преимущества</w:t>
      </w:r>
      <w:proofErr w:type="gramEnd"/>
      <w:r>
        <w:rPr>
          <w:rFonts w:ascii="Times New Roman" w:hAnsi="Times New Roman"/>
          <w:sz w:val="24"/>
          <w:szCs w:val="24"/>
        </w:rPr>
        <w:t xml:space="preserve"> как с макроэкономической, так и с микроэкономической точки зрения.</w:t>
      </w:r>
    </w:p>
    <w:p w:rsidR="00B0273E" w:rsidRDefault="00B0273E" w:rsidP="00B0273E">
      <w:pPr>
        <w:spacing w:after="120" w:line="360" w:lineRule="auto"/>
        <w:ind w:firstLine="709"/>
        <w:jc w:val="both"/>
        <w:rPr>
          <w:rFonts w:ascii="Times New Roman" w:hAnsi="Times New Roman"/>
          <w:sz w:val="24"/>
        </w:rPr>
      </w:pPr>
      <w:r>
        <w:rPr>
          <w:rFonts w:ascii="Times New Roman" w:hAnsi="Times New Roman"/>
          <w:sz w:val="24"/>
          <w:szCs w:val="24"/>
        </w:rPr>
        <w:t>В целях борьбы с обходом и уклонением от налогов, в том числе и для достижения деоффшоризации российской экономики,  необходимо создать законные налоговые преференции для предприятий.</w:t>
      </w:r>
      <w:r>
        <w:rPr>
          <w:rFonts w:ascii="Times New Roman" w:hAnsi="Times New Roman"/>
          <w:sz w:val="24"/>
        </w:rPr>
        <w:t xml:space="preserve"> Здесь </w:t>
      </w:r>
      <w:proofErr w:type="gramStart"/>
      <w:r>
        <w:rPr>
          <w:rFonts w:ascii="Times New Roman" w:hAnsi="Times New Roman"/>
          <w:sz w:val="24"/>
        </w:rPr>
        <w:t>действенными</w:t>
      </w:r>
      <w:proofErr w:type="gramEnd"/>
      <w:r>
        <w:rPr>
          <w:rFonts w:ascii="Times New Roman" w:hAnsi="Times New Roman"/>
          <w:sz w:val="24"/>
        </w:rPr>
        <w:t xml:space="preserve"> оказывают специальные налоговые режимы. Так, для малых предприятий в России действует два вида УСН, которыми активно пользуются соответствующие налогоплательщики. Что касается крупного бизнеса, </w:t>
      </w:r>
      <w:r>
        <w:rPr>
          <w:rFonts w:ascii="Times New Roman" w:hAnsi="Times New Roman"/>
          <w:sz w:val="24"/>
          <w:szCs w:val="24"/>
        </w:rPr>
        <w:t xml:space="preserve">то в этом направлении в российской налоговой сфере был предпринят серьёзный шаг – введение специального режима налогообложения для групп предприятий. Этот режим состоит в возможности создания консолидированной группы налогоплательщиков (КГН) по налогу на прибыль. Эта концепция </w:t>
      </w:r>
      <w:r>
        <w:rPr>
          <w:rFonts w:ascii="Times New Roman" w:hAnsi="Times New Roman"/>
          <w:sz w:val="24"/>
        </w:rPr>
        <w:t>также может рассматриваться как специальный налоговый режим, только в данном случае им могут воспользоваться только крупные хозяйственные объединения, что должно способствовать официальному закреплению института холдинга в России.</w:t>
      </w:r>
    </w:p>
    <w:p w:rsidR="00B0273E" w:rsidRPr="00F74290" w:rsidRDefault="00B0273E" w:rsidP="00B0273E">
      <w:pPr>
        <w:spacing w:after="120" w:line="360" w:lineRule="auto"/>
        <w:ind w:firstLine="709"/>
        <w:jc w:val="both"/>
        <w:rPr>
          <w:rFonts w:ascii="Times New Roman" w:hAnsi="Times New Roman"/>
          <w:sz w:val="24"/>
          <w:szCs w:val="24"/>
        </w:rPr>
      </w:pPr>
      <w:r w:rsidRPr="00F74290">
        <w:rPr>
          <w:rFonts w:ascii="Times New Roman" w:hAnsi="Times New Roman"/>
          <w:sz w:val="24"/>
          <w:szCs w:val="24"/>
        </w:rPr>
        <w:t>Консолидированной группе налогоплательщиков (далее – КГН) посвящена 3 глава НК РФ. Для того чтобы изучить данное нововведение в российской налоговой системе, представляется необходимым анализ его законодательной основы.</w:t>
      </w:r>
    </w:p>
    <w:p w:rsidR="00B0273E" w:rsidRDefault="00B0273E" w:rsidP="00B0273E">
      <w:pPr>
        <w:spacing w:after="120" w:line="360" w:lineRule="auto"/>
        <w:ind w:firstLine="709"/>
        <w:jc w:val="both"/>
        <w:rPr>
          <w:rFonts w:ascii="Times New Roman" w:hAnsi="Times New Roman"/>
          <w:sz w:val="24"/>
          <w:szCs w:val="24"/>
        </w:rPr>
      </w:pPr>
      <w:r w:rsidRPr="00F74290">
        <w:rPr>
          <w:rFonts w:ascii="Times New Roman" w:hAnsi="Times New Roman"/>
          <w:sz w:val="24"/>
          <w:szCs w:val="24"/>
        </w:rPr>
        <w:t>Начнём с изучения сферы применения и доступности данной опции налоговой политики. Исходя из общих положений о КГН, можно выделить ряд ключевых параметров такого объединения предприятий:</w:t>
      </w:r>
    </w:p>
    <w:p w:rsidR="00B0273E" w:rsidRDefault="00B0273E" w:rsidP="00B0273E">
      <w:pPr>
        <w:spacing w:after="120" w:line="360" w:lineRule="auto"/>
        <w:ind w:firstLine="709"/>
        <w:jc w:val="both"/>
        <w:rPr>
          <w:rFonts w:ascii="Times New Roman" w:hAnsi="Times New Roman"/>
          <w:sz w:val="24"/>
        </w:rPr>
      </w:pPr>
      <w:r>
        <w:rPr>
          <w:rFonts w:ascii="Times New Roman" w:hAnsi="Times New Roman"/>
          <w:sz w:val="24"/>
        </w:rPr>
        <w:t>1) Создание КГН, как инструмент налогового планирования, характеризуется добровольностью использования, и происходит путём заключения письменного соглашения между предприятиями группы;</w:t>
      </w:r>
    </w:p>
    <w:p w:rsidR="00E1574F" w:rsidRDefault="00B0273E" w:rsidP="00B0273E">
      <w:pPr>
        <w:spacing w:after="120" w:line="360" w:lineRule="auto"/>
        <w:ind w:firstLine="709"/>
        <w:jc w:val="both"/>
        <w:rPr>
          <w:rFonts w:ascii="Times New Roman" w:hAnsi="Times New Roman"/>
          <w:sz w:val="24"/>
        </w:rPr>
      </w:pPr>
      <w:r>
        <w:rPr>
          <w:rFonts w:ascii="Times New Roman" w:hAnsi="Times New Roman"/>
          <w:sz w:val="24"/>
        </w:rPr>
        <w:lastRenderedPageBreak/>
        <w:t>2) Следствием создания КГН является формирование единой налоговой базы по налогу на прибыль организаций, оплата которого осуществляется ответственным участником группы;</w:t>
      </w:r>
    </w:p>
    <w:p w:rsidR="00B0273E" w:rsidRPr="00F74290" w:rsidRDefault="00E1574F" w:rsidP="00B0273E">
      <w:pPr>
        <w:spacing w:after="120" w:line="360" w:lineRule="auto"/>
        <w:ind w:firstLine="709"/>
        <w:jc w:val="both"/>
        <w:rPr>
          <w:rFonts w:ascii="Times New Roman" w:hAnsi="Times New Roman"/>
          <w:sz w:val="24"/>
        </w:rPr>
      </w:pPr>
      <w:r>
        <w:rPr>
          <w:rFonts w:ascii="Times New Roman" w:hAnsi="Times New Roman"/>
          <w:sz w:val="24"/>
        </w:rPr>
        <w:t>3</w:t>
      </w:r>
      <w:r w:rsidR="00B0273E" w:rsidRPr="00F74290">
        <w:rPr>
          <w:rFonts w:ascii="Times New Roman" w:hAnsi="Times New Roman"/>
          <w:sz w:val="24"/>
        </w:rPr>
        <w:t xml:space="preserve">) Правом на создание КГН обладают не все хозяйственные объединения. КГН может быть </w:t>
      </w:r>
      <w:proofErr w:type="gramStart"/>
      <w:r w:rsidR="00B0273E" w:rsidRPr="00F74290">
        <w:rPr>
          <w:rFonts w:ascii="Times New Roman" w:hAnsi="Times New Roman"/>
          <w:sz w:val="24"/>
        </w:rPr>
        <w:t>заключена</w:t>
      </w:r>
      <w:proofErr w:type="gramEnd"/>
      <w:r w:rsidR="00B0273E" w:rsidRPr="00F74290">
        <w:rPr>
          <w:rFonts w:ascii="Times New Roman" w:hAnsi="Times New Roman"/>
          <w:sz w:val="24"/>
        </w:rPr>
        <w:t xml:space="preserve"> только между материнской компанией и её дочерними организациями, что обеспечивается требованием владения одного из участников КГН не менее 90% капитала других участников. Более того, группа предприятий должна быть крупной, чтобы преодолеть установленные границы в 100 миллиардов годовой выручки, 10 </w:t>
      </w:r>
      <w:proofErr w:type="gramStart"/>
      <w:r w:rsidR="00B0273E" w:rsidRPr="00F74290">
        <w:rPr>
          <w:rFonts w:ascii="Times New Roman" w:hAnsi="Times New Roman"/>
          <w:sz w:val="24"/>
        </w:rPr>
        <w:t>млрд</w:t>
      </w:r>
      <w:proofErr w:type="gramEnd"/>
      <w:r w:rsidR="00B0273E" w:rsidRPr="00F74290">
        <w:rPr>
          <w:rFonts w:ascii="Times New Roman" w:hAnsi="Times New Roman"/>
          <w:sz w:val="24"/>
        </w:rPr>
        <w:t xml:space="preserve"> рублей уплаченного НДС и стоимост</w:t>
      </w:r>
      <w:r w:rsidR="00B0273E">
        <w:rPr>
          <w:rFonts w:ascii="Times New Roman" w:hAnsi="Times New Roman"/>
          <w:sz w:val="24"/>
        </w:rPr>
        <w:t>и активов, превышающей 300 млрд;</w:t>
      </w:r>
    </w:p>
    <w:p w:rsidR="00B0273E" w:rsidRDefault="00B0273E" w:rsidP="00B0273E">
      <w:pPr>
        <w:spacing w:after="120" w:line="360" w:lineRule="auto"/>
        <w:ind w:firstLine="709"/>
        <w:jc w:val="both"/>
        <w:rPr>
          <w:rFonts w:ascii="Times New Roman" w:hAnsi="Times New Roman"/>
          <w:sz w:val="24"/>
        </w:rPr>
      </w:pPr>
      <w:r w:rsidRPr="00F74290">
        <w:rPr>
          <w:rFonts w:ascii="Times New Roman" w:hAnsi="Times New Roman"/>
          <w:sz w:val="24"/>
        </w:rPr>
        <w:t>4) Законом исключается одновременное использование КГН и ряда инструментов налогового планирования. Таким образом, ни предприятия на УСН, ни резиденты особых экономических зон, а также ряд других организац</w:t>
      </w:r>
      <w:r>
        <w:rPr>
          <w:rFonts w:ascii="Times New Roman" w:hAnsi="Times New Roman"/>
          <w:sz w:val="24"/>
        </w:rPr>
        <w:t>ий не могут быть включены в КГН;</w:t>
      </w:r>
    </w:p>
    <w:p w:rsidR="00B0273E" w:rsidRDefault="00B0273E" w:rsidP="00B0273E">
      <w:pPr>
        <w:spacing w:after="120" w:line="360" w:lineRule="auto"/>
        <w:ind w:firstLine="709"/>
        <w:jc w:val="both"/>
        <w:rPr>
          <w:rFonts w:ascii="Times New Roman" w:hAnsi="Times New Roman"/>
          <w:sz w:val="24"/>
        </w:rPr>
      </w:pPr>
      <w:r>
        <w:rPr>
          <w:rFonts w:ascii="Times New Roman" w:hAnsi="Times New Roman"/>
          <w:sz w:val="24"/>
        </w:rPr>
        <w:t>5) Государством установлен минимальный срок действия КГН, равный двум годам.</w:t>
      </w:r>
    </w:p>
    <w:p w:rsidR="00B0273E" w:rsidRPr="00DE04BC" w:rsidRDefault="00B0273E" w:rsidP="00B0273E">
      <w:pPr>
        <w:spacing w:after="120" w:line="360" w:lineRule="auto"/>
        <w:ind w:firstLine="709"/>
        <w:jc w:val="both"/>
        <w:rPr>
          <w:rFonts w:ascii="Times New Roman" w:hAnsi="Times New Roman"/>
          <w:sz w:val="24"/>
        </w:rPr>
      </w:pPr>
      <w:proofErr w:type="gramStart"/>
      <w:r w:rsidRPr="00DE04BC">
        <w:rPr>
          <w:rFonts w:ascii="Times New Roman" w:hAnsi="Times New Roman"/>
          <w:sz w:val="24"/>
        </w:rPr>
        <w:t>Созданная КГН выступает в качестве единого налогоплательщика по налогу на прибыль и производит выплаты по налоговым обязательствам в определённом порядке.</w:t>
      </w:r>
      <w:proofErr w:type="gramEnd"/>
      <w:r w:rsidRPr="00DE04BC">
        <w:rPr>
          <w:rFonts w:ascii="Times New Roman" w:hAnsi="Times New Roman"/>
          <w:sz w:val="24"/>
        </w:rPr>
        <w:t xml:space="preserve"> Как налогоплательщик, имеющий обособленные подразделения, согласно статье 288 НК РФ, КГН обязана распределять сумму авансов и налоговых платежей, подлежащих уплате в региональные бюджеты, среди своих подразделений. Данное положение обеспечивает справедливое распределение налоговых поступлений в региональные бюджеты, вследствие того что налог уплачивается в том же, регионе, где каждое конкретное подразделение ведёт свою деятельность.</w:t>
      </w:r>
    </w:p>
    <w:p w:rsidR="00B0273E" w:rsidRDefault="00B0273E" w:rsidP="00B0273E">
      <w:pPr>
        <w:spacing w:after="120" w:line="360" w:lineRule="auto"/>
        <w:ind w:firstLine="709"/>
        <w:jc w:val="both"/>
        <w:rPr>
          <w:rFonts w:ascii="Times New Roman" w:hAnsi="Times New Roman"/>
          <w:sz w:val="24"/>
        </w:rPr>
      </w:pPr>
      <w:r w:rsidRPr="00DE04BC">
        <w:rPr>
          <w:rFonts w:ascii="Times New Roman" w:hAnsi="Times New Roman"/>
          <w:sz w:val="24"/>
        </w:rPr>
        <w:t xml:space="preserve">Что касается процедуры распределения налоговых обязательств между участниками группы, то данные расчёты являются обязательством ответственного участника КГН и осуществляются на основе формулы. В этой формуле фигурируют два главных показателя: среднесписочная численность работников и стоимость амортизируемого имущества. Для определения доли прибыли, приходящейся на отдельного участника КГН, рассчитывается среднее арифметическое удельного веса данного подразделения по этим показателям. На </w:t>
      </w:r>
      <w:r w:rsidR="00CE51C8" w:rsidRPr="00CE51C8">
        <w:rPr>
          <w:rFonts w:ascii="Times New Roman" w:hAnsi="Times New Roman"/>
          <w:sz w:val="24"/>
        </w:rPr>
        <w:t>рис. 4</w:t>
      </w:r>
      <w:r w:rsidRPr="00CE51C8">
        <w:rPr>
          <w:rFonts w:ascii="Times New Roman" w:hAnsi="Times New Roman"/>
          <w:sz w:val="24"/>
        </w:rPr>
        <w:t xml:space="preserve"> </w:t>
      </w:r>
      <w:r w:rsidRPr="00DE04BC">
        <w:rPr>
          <w:rFonts w:ascii="Times New Roman" w:hAnsi="Times New Roman"/>
          <w:sz w:val="24"/>
        </w:rPr>
        <w:t>указана соответствующая формула.</w:t>
      </w:r>
    </w:p>
    <w:p w:rsidR="00CB466B" w:rsidRDefault="00CB466B" w:rsidP="00CB466B">
      <w:pPr>
        <w:spacing w:after="120" w:line="360" w:lineRule="auto"/>
        <w:ind w:firstLine="709"/>
        <w:jc w:val="both"/>
        <w:rPr>
          <w:rFonts w:ascii="Times New Roman" w:hAnsi="Times New Roman"/>
          <w:sz w:val="24"/>
        </w:rPr>
      </w:pPr>
      <w:r w:rsidRPr="00977CB9">
        <w:rPr>
          <w:rFonts w:ascii="Times New Roman" w:hAnsi="Times New Roman"/>
          <w:sz w:val="24"/>
        </w:rPr>
        <w:t xml:space="preserve">За счёт данной процедуры расчёта налоговых обязательств может образовываться как уменьшение совокупных налоговых отчислений в бюджет по группе предприятий, так </w:t>
      </w:r>
      <w:r>
        <w:rPr>
          <w:rFonts w:ascii="Times New Roman" w:hAnsi="Times New Roman"/>
          <w:sz w:val="24"/>
        </w:rPr>
        <w:t>и, наоборот, их рост в расчёте на одного участника. Более того, данное формульное определение налоговых обязательств участников хозяйственного объединения является причиной непредсказуемости налоговых поступлений в региональные бюджеты.</w:t>
      </w:r>
    </w:p>
    <w:p w:rsidR="00B0273E" w:rsidRDefault="00B0273E" w:rsidP="00B0273E">
      <w:pPr>
        <w:jc w:val="both"/>
        <w:rPr>
          <w:rFonts w:ascii="Times New Roman" w:hAnsi="Times New Roman"/>
          <w:sz w:val="24"/>
        </w:rPr>
      </w:pPr>
      <w:r>
        <w:rPr>
          <w:noProof/>
          <w:lang w:eastAsia="ru-RU"/>
        </w:rPr>
        <w:lastRenderedPageBreak/>
        <mc:AlternateContent>
          <mc:Choice Requires="wpg">
            <w:drawing>
              <wp:anchor distT="0" distB="0" distL="114300" distR="114300" simplePos="0" relativeHeight="251667456" behindDoc="0" locked="0" layoutInCell="1" allowOverlap="1" wp14:anchorId="6A39864D" wp14:editId="3BE235C7">
                <wp:simplePos x="0" y="0"/>
                <wp:positionH relativeFrom="column">
                  <wp:posOffset>-127635</wp:posOffset>
                </wp:positionH>
                <wp:positionV relativeFrom="paragraph">
                  <wp:posOffset>133985</wp:posOffset>
                </wp:positionV>
                <wp:extent cx="5991225" cy="1924685"/>
                <wp:effectExtent l="5715" t="10160" r="1333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1924685"/>
                          <a:chOff x="1500" y="9127"/>
                          <a:chExt cx="9435" cy="3031"/>
                        </a:xfrm>
                      </wpg:grpSpPr>
                      <wps:wsp>
                        <wps:cNvPr id="19" name="Скругленный прямоугольник 1"/>
                        <wps:cNvSpPr>
                          <a:spLocks noChangeArrowheads="1"/>
                        </wps:cNvSpPr>
                        <wps:spPr bwMode="auto">
                          <a:xfrm>
                            <a:off x="1500" y="10357"/>
                            <a:ext cx="2070" cy="159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500D2B" w:rsidRPr="007B7E92" w:rsidRDefault="00500D2B" w:rsidP="00B0273E">
                              <w:pPr>
                                <w:jc w:val="center"/>
                                <w:rPr>
                                  <w:rFonts w:ascii="Times New Roman" w:hAnsi="Times New Roman"/>
                                  <w:color w:val="000000" w:themeColor="text1"/>
                                  <w:sz w:val="24"/>
                                </w:rPr>
                              </w:pPr>
                              <w:r w:rsidRPr="007B7E92">
                                <w:rPr>
                                  <w:rFonts w:ascii="Times New Roman" w:hAnsi="Times New Roman"/>
                                  <w:color w:val="000000" w:themeColor="text1"/>
                                  <w:sz w:val="24"/>
                                </w:rPr>
                                <w:t>Доля прибыли, приходящаяся на одного участника</w:t>
                              </w:r>
                            </w:p>
                          </w:txbxContent>
                        </wps:txbx>
                        <wps:bodyPr rot="0" vert="horz" wrap="square" lIns="91440" tIns="45720" rIns="91440" bIns="45720" anchor="ctr" anchorCtr="0" upright="1">
                          <a:noAutofit/>
                        </wps:bodyPr>
                      </wps:wsp>
                      <wps:wsp>
                        <wps:cNvPr id="62" name="Скругленный прямоугольник 2"/>
                        <wps:cNvSpPr>
                          <a:spLocks noChangeArrowheads="1"/>
                        </wps:cNvSpPr>
                        <wps:spPr bwMode="auto">
                          <a:xfrm>
                            <a:off x="4605" y="9127"/>
                            <a:ext cx="2895" cy="177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500D2B" w:rsidRPr="007B7E92" w:rsidRDefault="00500D2B" w:rsidP="00B0273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Удельный вес среднесписочной численности сотрудников (расходов на оплаты труда)</w:t>
                              </w:r>
                            </w:p>
                          </w:txbxContent>
                        </wps:txbx>
                        <wps:bodyPr rot="0" vert="horz" wrap="square" lIns="91440" tIns="45720" rIns="91440" bIns="45720" anchor="ctr" anchorCtr="0" upright="1">
                          <a:noAutofit/>
                        </wps:bodyPr>
                      </wps:wsp>
                      <wps:wsp>
                        <wps:cNvPr id="63" name="Скругленный прямоугольник 3"/>
                        <wps:cNvSpPr>
                          <a:spLocks noChangeArrowheads="1"/>
                        </wps:cNvSpPr>
                        <wps:spPr bwMode="auto">
                          <a:xfrm>
                            <a:off x="8175" y="9127"/>
                            <a:ext cx="2760" cy="177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500D2B" w:rsidRPr="007B7E92" w:rsidRDefault="00500D2B" w:rsidP="00B0273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Удельный вес остаточной стоимости амортизируемого имущества</w:t>
                              </w:r>
                            </w:p>
                          </w:txbxContent>
                        </wps:txbx>
                        <wps:bodyPr rot="0" vert="horz" wrap="square" lIns="91440" tIns="45720" rIns="91440" bIns="45720" anchor="ctr" anchorCtr="0" upright="1">
                          <a:noAutofit/>
                        </wps:bodyPr>
                      </wps:wsp>
                      <wps:wsp>
                        <wps:cNvPr id="64" name="Равно 19"/>
                        <wps:cNvSpPr>
                          <a:spLocks/>
                        </wps:cNvSpPr>
                        <wps:spPr bwMode="auto">
                          <a:xfrm>
                            <a:off x="3779" y="10897"/>
                            <a:ext cx="405" cy="300"/>
                          </a:xfrm>
                          <a:custGeom>
                            <a:avLst/>
                            <a:gdLst>
                              <a:gd name="T0" fmla="*/ 34089 w 257175"/>
                              <a:gd name="T1" fmla="*/ 39243 h 190500"/>
                              <a:gd name="T2" fmla="*/ 223086 w 257175"/>
                              <a:gd name="T3" fmla="*/ 39243 h 190500"/>
                              <a:gd name="T4" fmla="*/ 223086 w 257175"/>
                              <a:gd name="T5" fmla="*/ 84049 h 190500"/>
                              <a:gd name="T6" fmla="*/ 34089 w 257175"/>
                              <a:gd name="T7" fmla="*/ 84049 h 190500"/>
                              <a:gd name="T8" fmla="*/ 34089 w 257175"/>
                              <a:gd name="T9" fmla="*/ 39243 h 190500"/>
                              <a:gd name="T10" fmla="*/ 34089 w 257175"/>
                              <a:gd name="T11" fmla="*/ 106451 h 190500"/>
                              <a:gd name="T12" fmla="*/ 223086 w 257175"/>
                              <a:gd name="T13" fmla="*/ 106451 h 190500"/>
                              <a:gd name="T14" fmla="*/ 223086 w 257175"/>
                              <a:gd name="T15" fmla="*/ 151257 h 190500"/>
                              <a:gd name="T16" fmla="*/ 34089 w 257175"/>
                              <a:gd name="T17" fmla="*/ 151257 h 190500"/>
                              <a:gd name="T18" fmla="*/ 34089 w 257175"/>
                              <a:gd name="T19" fmla="*/ 106451 h 1905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57175" h="190500">
                                <a:moveTo>
                                  <a:pt x="34089" y="39243"/>
                                </a:moveTo>
                                <a:lnTo>
                                  <a:pt x="223086" y="39243"/>
                                </a:lnTo>
                                <a:lnTo>
                                  <a:pt x="223086" y="84049"/>
                                </a:lnTo>
                                <a:lnTo>
                                  <a:pt x="34089" y="84049"/>
                                </a:lnTo>
                                <a:lnTo>
                                  <a:pt x="34089" y="39243"/>
                                </a:lnTo>
                                <a:close/>
                                <a:moveTo>
                                  <a:pt x="34089" y="106451"/>
                                </a:moveTo>
                                <a:lnTo>
                                  <a:pt x="223086" y="106451"/>
                                </a:lnTo>
                                <a:lnTo>
                                  <a:pt x="223086" y="151257"/>
                                </a:lnTo>
                                <a:lnTo>
                                  <a:pt x="34089" y="151257"/>
                                </a:lnTo>
                                <a:lnTo>
                                  <a:pt x="34089" y="106451"/>
                                </a:lnTo>
                                <a:close/>
                              </a:path>
                            </a:pathLst>
                          </a:custGeom>
                          <a:solidFill>
                            <a:schemeClr val="tx1">
                              <a:lumMod val="100000"/>
                              <a:lumOff val="0"/>
                            </a:schemeClr>
                          </a:solidFill>
                          <a:ln w="25400">
                            <a:solidFill>
                              <a:schemeClr val="bg1">
                                <a:lumMod val="100000"/>
                                <a:lumOff val="0"/>
                              </a:schemeClr>
                            </a:solidFill>
                            <a:round/>
                            <a:headEnd/>
                            <a:tailEnd/>
                          </a:ln>
                        </wps:spPr>
                        <wps:bodyPr rot="0" vert="horz" wrap="square" lIns="91440" tIns="45720" rIns="91440" bIns="45720" anchor="ctr" anchorCtr="0" upright="1">
                          <a:noAutofit/>
                        </wps:bodyPr>
                      </wps:wsp>
                      <wps:wsp>
                        <wps:cNvPr id="88" name="Плюс 5"/>
                        <wps:cNvSpPr>
                          <a:spLocks/>
                        </wps:cNvSpPr>
                        <wps:spPr bwMode="auto">
                          <a:xfrm>
                            <a:off x="7635" y="9788"/>
                            <a:ext cx="375" cy="390"/>
                          </a:xfrm>
                          <a:custGeom>
                            <a:avLst/>
                            <a:gdLst>
                              <a:gd name="T0" fmla="*/ 31563 w 238125"/>
                              <a:gd name="T1" fmla="*/ 95822 h 247650"/>
                              <a:gd name="T2" fmla="*/ 91059 w 238125"/>
                              <a:gd name="T3" fmla="*/ 95822 h 247650"/>
                              <a:gd name="T4" fmla="*/ 91059 w 238125"/>
                              <a:gd name="T5" fmla="*/ 32826 h 247650"/>
                              <a:gd name="T6" fmla="*/ 147066 w 238125"/>
                              <a:gd name="T7" fmla="*/ 32826 h 247650"/>
                              <a:gd name="T8" fmla="*/ 147066 w 238125"/>
                              <a:gd name="T9" fmla="*/ 95822 h 247650"/>
                              <a:gd name="T10" fmla="*/ 206562 w 238125"/>
                              <a:gd name="T11" fmla="*/ 95822 h 247650"/>
                              <a:gd name="T12" fmla="*/ 206562 w 238125"/>
                              <a:gd name="T13" fmla="*/ 151829 h 247650"/>
                              <a:gd name="T14" fmla="*/ 147066 w 238125"/>
                              <a:gd name="T15" fmla="*/ 151829 h 247650"/>
                              <a:gd name="T16" fmla="*/ 147066 w 238125"/>
                              <a:gd name="T17" fmla="*/ 214824 h 247650"/>
                              <a:gd name="T18" fmla="*/ 91059 w 238125"/>
                              <a:gd name="T19" fmla="*/ 214824 h 247650"/>
                              <a:gd name="T20" fmla="*/ 91059 w 238125"/>
                              <a:gd name="T21" fmla="*/ 151829 h 247650"/>
                              <a:gd name="T22" fmla="*/ 31563 w 238125"/>
                              <a:gd name="T23" fmla="*/ 151829 h 247650"/>
                              <a:gd name="T24" fmla="*/ 31563 w 238125"/>
                              <a:gd name="T25" fmla="*/ 95822 h 2476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38125" h="247650">
                                <a:moveTo>
                                  <a:pt x="31563" y="95822"/>
                                </a:moveTo>
                                <a:lnTo>
                                  <a:pt x="91059" y="95822"/>
                                </a:lnTo>
                                <a:lnTo>
                                  <a:pt x="91059" y="32826"/>
                                </a:lnTo>
                                <a:lnTo>
                                  <a:pt x="147066" y="32826"/>
                                </a:lnTo>
                                <a:lnTo>
                                  <a:pt x="147066" y="95822"/>
                                </a:lnTo>
                                <a:lnTo>
                                  <a:pt x="206562" y="95822"/>
                                </a:lnTo>
                                <a:lnTo>
                                  <a:pt x="206562" y="151829"/>
                                </a:lnTo>
                                <a:lnTo>
                                  <a:pt x="147066" y="151829"/>
                                </a:lnTo>
                                <a:lnTo>
                                  <a:pt x="147066" y="214824"/>
                                </a:lnTo>
                                <a:lnTo>
                                  <a:pt x="91059" y="214824"/>
                                </a:lnTo>
                                <a:lnTo>
                                  <a:pt x="91059" y="151829"/>
                                </a:lnTo>
                                <a:lnTo>
                                  <a:pt x="31563" y="151829"/>
                                </a:lnTo>
                                <a:lnTo>
                                  <a:pt x="31563" y="95822"/>
                                </a:lnTo>
                                <a:close/>
                              </a:path>
                            </a:pathLst>
                          </a:custGeom>
                          <a:solidFill>
                            <a:schemeClr val="tx1">
                              <a:lumMod val="100000"/>
                              <a:lumOff val="0"/>
                            </a:schemeClr>
                          </a:solidFill>
                          <a:ln w="38100">
                            <a:solidFill>
                              <a:schemeClr val="bg1">
                                <a:lumMod val="100000"/>
                                <a:lumOff val="0"/>
                              </a:schemeClr>
                            </a:solidFill>
                            <a:round/>
                            <a:headEnd/>
                            <a:tailEnd/>
                          </a:ln>
                        </wps:spPr>
                        <wps:bodyPr rot="0" vert="horz" wrap="square" lIns="91440" tIns="45720" rIns="91440" bIns="45720" anchor="ctr" anchorCtr="0" upright="1">
                          <a:noAutofit/>
                        </wps:bodyPr>
                      </wps:wsp>
                      <wps:wsp>
                        <wps:cNvPr id="90" name="AutoShape 40"/>
                        <wps:cNvCnPr>
                          <a:cxnSpLocks noChangeShapeType="1"/>
                        </wps:cNvCnPr>
                        <wps:spPr bwMode="auto">
                          <a:xfrm>
                            <a:off x="4605" y="11198"/>
                            <a:ext cx="63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Скругленный прямоугольник 1"/>
                        <wps:cNvSpPr>
                          <a:spLocks noChangeArrowheads="1"/>
                        </wps:cNvSpPr>
                        <wps:spPr bwMode="auto">
                          <a:xfrm>
                            <a:off x="6750" y="11333"/>
                            <a:ext cx="2070" cy="8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round/>
                                <a:headEnd/>
                                <a:tailEnd/>
                              </a14:hiddenLine>
                            </a:ext>
                          </a:extLst>
                        </wps:spPr>
                        <wps:txbx>
                          <w:txbxContent>
                            <w:p w:rsidR="00500D2B" w:rsidRPr="00C32DE5" w:rsidRDefault="00500D2B" w:rsidP="00B0273E">
                              <w:pPr>
                                <w:jc w:val="center"/>
                                <w:rPr>
                                  <w:rFonts w:ascii="Times New Roman" w:hAnsi="Times New Roman"/>
                                  <w:color w:val="000000" w:themeColor="text1"/>
                                  <w:sz w:val="36"/>
                                </w:rPr>
                              </w:pPr>
                              <w:r w:rsidRPr="00C32DE5">
                                <w:rPr>
                                  <w:rFonts w:ascii="Times New Roman" w:hAnsi="Times New Roman"/>
                                  <w:color w:val="000000" w:themeColor="text1"/>
                                  <w:sz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109" style="position:absolute;left:0;text-align:left;margin-left:-10.05pt;margin-top:10.55pt;width:471.75pt;height:151.55pt;z-index:251667456" coordorigin="1500,9127" coordsize="9435,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">
                <v:roundrect id="Скругленный прямоугольник 1" o:spid="_x0000_s1110" style="position:absolute;left:1500;top:10357;width:2070;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bYMQA&#10;AADbAAAADwAAAGRycy9kb3ducmV2LnhtbERPTWvCQBC9F/wPywi9FN3YQ42pm6BCoXgo1Oagt2l2&#10;TILZ2bi71fjv3UKht3m8z1kWg+nEhZxvLSuYTRMQxJXVLdcKyq+3SQrCB2SNnWVScCMPRT56WGKm&#10;7ZU/6bILtYgh7DNU0ITQZ1L6qiGDfmp74sgdrTMYInS11A6vMdx08jlJXqTBlmNDgz1tGqpOux+j&#10;YP6x/l7v5+X2kLonnK3sti77s1KP42H1CiLQEP7Ff+53Hecv4PeXeI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iW2DEAAAA2wAAAA8AAAAAAAAAAAAAAAAAmAIAAGRycy9k&#10;b3ducmV2LnhtbFBLBQYAAAAABAAEAPUAAACJAwAAAAA=&#10;" filled="f" strokecolor="black [3213]">
                  <v:textbox>
                    <w:txbxContent>
                      <w:p w:rsidR="00500D2B" w:rsidRPr="007B7E92" w:rsidRDefault="00500D2B" w:rsidP="00B0273E">
                        <w:pPr>
                          <w:jc w:val="center"/>
                          <w:rPr>
                            <w:rFonts w:ascii="Times New Roman" w:hAnsi="Times New Roman"/>
                            <w:color w:val="000000" w:themeColor="text1"/>
                            <w:sz w:val="24"/>
                          </w:rPr>
                        </w:pPr>
                        <w:r w:rsidRPr="007B7E92">
                          <w:rPr>
                            <w:rFonts w:ascii="Times New Roman" w:hAnsi="Times New Roman"/>
                            <w:color w:val="000000" w:themeColor="text1"/>
                            <w:sz w:val="24"/>
                          </w:rPr>
                          <w:t>Доля прибыли, приходящаяся на одного участника</w:t>
                        </w:r>
                      </w:p>
                    </w:txbxContent>
                  </v:textbox>
                </v:roundrect>
                <v:roundrect id="Скругленный прямоугольник 2" o:spid="_x0000_s1111" style="position:absolute;left:4605;top:9127;width:2895;height:1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6bMQA&#10;AADbAAAADwAAAGRycy9kb3ducmV2LnhtbESPQYvCMBSE78L+h/AWvMia6kGlGkUXBPEg6Pawe3s2&#10;z7bYvHSTqPXfG0HwOMzMN8xs0ZpaXMn5yrKCQT8BQZxbXXGhIPtZf01A+ICssbZMCu7kYTH/6Mww&#10;1fbGe7oeQiEihH2KCsoQmlRKn5dk0PdtQxy9k3UGQ5SukNrhLcJNLYdJMpIGK44LJTb0XVJ+PlyM&#10;gvFudVz9jrPt38T1cLC02yJr/pXqfrbLKYhAbXiHX+2NVjAa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umzEAAAA2wAAAA8AAAAAAAAAAAAAAAAAmAIAAGRycy9k&#10;b3ducmV2LnhtbFBLBQYAAAAABAAEAPUAAACJAwAAAAA=&#10;" filled="f" strokecolor="black [3213]">
                  <v:textbox>
                    <w:txbxContent>
                      <w:p w:rsidR="00500D2B" w:rsidRPr="007B7E92" w:rsidRDefault="00500D2B" w:rsidP="00B0273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Удельный вес среднесписочной численности сотрудников (расходов на оплаты труда)</w:t>
                        </w:r>
                      </w:p>
                    </w:txbxContent>
                  </v:textbox>
                </v:roundrect>
                <v:roundrect id="Скругленный прямоугольник 3" o:spid="_x0000_s1112" style="position:absolute;left:8175;top:9127;width:2760;height:1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f98UA&#10;AADbAAAADwAAAGRycy9kb3ducmV2LnhtbESPQWsCMRSE7wX/Q3iCl6JZK6isRlGhIB6E2j3U23Pz&#10;3F3cvKxJ1O2/b4SCx2FmvmHmy9bU4k7OV5YVDAcJCOLc6ooLBdn3Z38KwgdkjbVlUvBLHpaLztsc&#10;U20f/EX3QyhEhLBPUUEZQpNK6fOSDPqBbYijd7bOYIjSFVI7fES4qeVHkoylwYrjQokNbUrKL4eb&#10;UTDZr0/rn0m2O07dOw5XdldkzVWpXrddzUAEasMr/N/eagXjE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B/3xQAAANsAAAAPAAAAAAAAAAAAAAAAAJgCAABkcnMv&#10;ZG93bnJldi54bWxQSwUGAAAAAAQABAD1AAAAigMAAAAA&#10;" filled="f" strokecolor="black [3213]">
                  <v:textbox>
                    <w:txbxContent>
                      <w:p w:rsidR="00500D2B" w:rsidRPr="007B7E92" w:rsidRDefault="00500D2B" w:rsidP="00B0273E">
                        <w:pPr>
                          <w:spacing w:line="240" w:lineRule="auto"/>
                          <w:jc w:val="center"/>
                          <w:rPr>
                            <w:rFonts w:ascii="Times New Roman" w:hAnsi="Times New Roman"/>
                            <w:color w:val="000000" w:themeColor="text1"/>
                            <w:sz w:val="24"/>
                          </w:rPr>
                        </w:pPr>
                        <w:r>
                          <w:rPr>
                            <w:rFonts w:ascii="Times New Roman" w:hAnsi="Times New Roman"/>
                            <w:color w:val="000000" w:themeColor="text1"/>
                            <w:sz w:val="24"/>
                          </w:rPr>
                          <w:t>Удельный вес остаточной стоимости амортизируемого имущества</w:t>
                        </w:r>
                      </w:p>
                    </w:txbxContent>
                  </v:textbox>
                </v:roundrect>
                <v:shape id="Равно 19" o:spid="_x0000_s1113" style="position:absolute;left:3779;top:10897;width:405;height:300;visibility:visible;mso-wrap-style:square;v-text-anchor:middle" coordsize="25717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sAA&#10;AADbAAAADwAAAGRycy9kb3ducmV2LnhtbESPT4vCMBTE7wt+h/CEva2pZSlSjSKCqLAX/0Cvj+bZ&#10;FpuXksRav/1GEDwOM/MbZrEaTCt6cr6xrGA6SUAQl1Y3XCm4nLc/MxA+IGtsLZOCJ3lYLUdfC8y1&#10;ffCR+lOoRISwz1FBHUKXS+nLmgz6ie2Io3e1zmCI0lVSO3xEuGllmiSZNNhwXKixo01N5e10Nwq0&#10;7WdOX487MkVI/9JDkZEslPoeD+s5iEBD+ITf7b1WkP3C60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azAsAAAADbAAAADwAAAAAAAAAAAAAAAACYAgAAZHJzL2Rvd25y&#10;ZXYueG1sUEsFBgAAAAAEAAQA9QAAAIUDAAAAAA==&#10;" path="m34089,39243r188997,l223086,84049r-188997,l34089,39243xm34089,106451r188997,l223086,151257r-188997,l34089,106451xe" fillcolor="black [3213]" strokecolor="white [3212]" strokeweight="2pt">
                  <v:path arrowok="t" o:connecttype="custom" o:connectlocs="54,62;351,62;351,132;54,132;54,62;54,168;351,168;351,238;54,238;54,168" o:connectangles="0,0,0,0,0,0,0,0,0,0"/>
                </v:shape>
                <v:shape id="Плюс 5" o:spid="_x0000_s1114" style="position:absolute;left:7635;top:9788;width:375;height:390;visibility:visible;mso-wrap-style:square;v-text-anchor:middle" coordsize="238125,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1t8IA&#10;AADbAAAADwAAAGRycy9kb3ducmV2LnhtbERPu27CMBTdkfgH6yJ1QcShA0IhBhEKUidUHgPjVXxJ&#10;AvF1GpuQ/j0eKjEenXe66k0tOmpdZVnBNIpBEOdWV1woOJ92kzkI55E11pZJwR85WC2HgxQTbZ98&#10;oO7oCxFC2CWooPS+SaR0eUkGXWQb4sBdbWvQB9gWUrf4DOGmlp9xPJMGKw4NJTa0KSm/Hx9GwT7b&#10;PjZy1/1k40uxvnydT7Ps96bUx6hfL0B46v1b/O/+1grmYWz4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jW3wgAAANsAAAAPAAAAAAAAAAAAAAAAAJgCAABkcnMvZG93&#10;bnJldi54bWxQSwUGAAAAAAQABAD1AAAAhwMAAAAA&#10;" path="m31563,95822r59496,l91059,32826r56007,l147066,95822r59496,l206562,151829r-59496,l147066,214824r-56007,l91059,151829r-59496,l31563,95822xe" fillcolor="black [3213]" strokecolor="white [3212]" strokeweight="3pt">
                  <v:path arrowok="t" o:connecttype="custom" o:connectlocs="50,151;143,151;143,52;232,52;232,151;325,151;325,239;232,239;232,338;143,338;143,239;50,239;50,151" o:connectangles="0,0,0,0,0,0,0,0,0,0,0,0,0"/>
                </v:shape>
                <v:shape id="AutoShape 40" o:spid="_x0000_s1115" type="#_x0000_t32" style="position:absolute;left:4605;top:11198;width:63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WfIcAAAADbAAAADwAAAGRycy9kb3ducmV2LnhtbERPy4rCMBTdC/5DuMJsxKa60FqN4gwI&#10;4k4dBpeX5vaBzU1p0tr5e7MQXB7Oe7sfTC16al1lWcE8ikEQZ1ZXXCj4vR1nCQjnkTXWlknBPznY&#10;78ajLabaPvlC/dUXIoSwS1FB6X2TSumykgy6yDbEgctta9AH2BZSt/gM4aaWizheSoMVh4YSG/op&#10;KXtcO6Ogq8/TW/fn533x3a/yZJ3ch7tT6msyHDYgPA3+I367T1rBOqwPX8IPkL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1nyHAAAAA2wAAAA8AAAAAAAAAAAAAAAAA&#10;oQIAAGRycy9kb3ducmV2LnhtbFBLBQYAAAAABAAEAPkAAACOAwAAAAA=&#10;" strokeweight="1pt"/>
                <v:roundrect id="Скругленный прямоугольник 1" o:spid="_x0000_s1116" style="position:absolute;left:6750;top:11333;width:2070;height:8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i28UA&#10;AADbAAAADwAAAGRycy9kb3ducmV2LnhtbESPT2vCQBTE7wW/w/KE3ppNikibukppEaSXYBSa42v2&#10;5Q/Nvk2zq4nf3hWEHoeZ+Q2z2kymE2caXGtZQRLFIIhLq1uuFRwP26cXEM4ja+wsk4ILOdisZw8r&#10;TLUdeU/n3NciQNilqKDxvk+ldGVDBl1ke+LgVXYw6IMcaqkHHAPcdPI5jpfSYMthocGePhoqf/OT&#10;UVBlX0lWfxaLn7+Ot27KFt9lVSj1OJ/e30B4mvx/+N7eaQWvCd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mLbxQAAANsAAAAPAAAAAAAAAAAAAAAAAJgCAABkcnMv&#10;ZG93bnJldi54bWxQSwUGAAAAAAQABAD1AAAAigMAAAAA&#10;" filled="f" stroked="f" strokecolor="black [3213]">
                  <v:textbox>
                    <w:txbxContent>
                      <w:p w:rsidR="00500D2B" w:rsidRPr="00C32DE5" w:rsidRDefault="00500D2B" w:rsidP="00B0273E">
                        <w:pPr>
                          <w:jc w:val="center"/>
                          <w:rPr>
                            <w:rFonts w:ascii="Times New Roman" w:hAnsi="Times New Roman"/>
                            <w:color w:val="000000" w:themeColor="text1"/>
                            <w:sz w:val="36"/>
                          </w:rPr>
                        </w:pPr>
                        <w:r w:rsidRPr="00C32DE5">
                          <w:rPr>
                            <w:rFonts w:ascii="Times New Roman" w:hAnsi="Times New Roman"/>
                            <w:color w:val="000000" w:themeColor="text1"/>
                            <w:sz w:val="36"/>
                          </w:rPr>
                          <w:t>2</w:t>
                        </w:r>
                      </w:p>
                    </w:txbxContent>
                  </v:textbox>
                </v:roundrect>
              </v:group>
            </w:pict>
          </mc:Fallback>
        </mc:AlternateContent>
      </w:r>
    </w:p>
    <w:p w:rsidR="00B0273E" w:rsidRPr="00DE04BC" w:rsidRDefault="00B0273E" w:rsidP="00B0273E">
      <w:pPr>
        <w:rPr>
          <w:rFonts w:ascii="Times New Roman" w:hAnsi="Times New Roman"/>
          <w:sz w:val="24"/>
        </w:rPr>
      </w:pPr>
    </w:p>
    <w:p w:rsidR="00B0273E" w:rsidRPr="00DE04BC" w:rsidRDefault="00B0273E" w:rsidP="00B0273E">
      <w:pPr>
        <w:rPr>
          <w:rFonts w:ascii="Times New Roman" w:hAnsi="Times New Roman"/>
          <w:sz w:val="24"/>
        </w:rPr>
      </w:pPr>
    </w:p>
    <w:p w:rsidR="00B0273E" w:rsidRPr="00DE04BC" w:rsidRDefault="00B0273E" w:rsidP="00B0273E">
      <w:pPr>
        <w:rPr>
          <w:rFonts w:ascii="Times New Roman" w:hAnsi="Times New Roman"/>
          <w:sz w:val="24"/>
        </w:rPr>
      </w:pPr>
    </w:p>
    <w:p w:rsidR="00B0273E" w:rsidRPr="00DE04BC" w:rsidRDefault="00B0273E" w:rsidP="00B0273E">
      <w:pPr>
        <w:rPr>
          <w:rFonts w:ascii="Times New Roman" w:hAnsi="Times New Roman"/>
          <w:sz w:val="24"/>
        </w:rPr>
      </w:pPr>
    </w:p>
    <w:p w:rsidR="00B0273E" w:rsidRPr="00DE04BC" w:rsidRDefault="00B0273E" w:rsidP="00B0273E">
      <w:pPr>
        <w:rPr>
          <w:rFonts w:ascii="Times New Roman" w:hAnsi="Times New Roman"/>
          <w:sz w:val="24"/>
        </w:rPr>
      </w:pPr>
    </w:p>
    <w:p w:rsidR="00B0273E" w:rsidRDefault="00B0273E" w:rsidP="00B0273E">
      <w:pPr>
        <w:rPr>
          <w:rFonts w:ascii="Times New Roman" w:hAnsi="Times New Roman"/>
          <w:sz w:val="24"/>
        </w:rPr>
      </w:pPr>
    </w:p>
    <w:p w:rsidR="00B0273E" w:rsidRDefault="00CE51C8" w:rsidP="00B0273E">
      <w:pPr>
        <w:jc w:val="center"/>
        <w:rPr>
          <w:rFonts w:ascii="Times New Roman" w:hAnsi="Times New Roman"/>
          <w:sz w:val="24"/>
        </w:rPr>
      </w:pPr>
      <w:r w:rsidRPr="00CE51C8">
        <w:rPr>
          <w:rFonts w:ascii="Times New Roman" w:hAnsi="Times New Roman"/>
          <w:sz w:val="24"/>
        </w:rPr>
        <w:t>Рисунок 4</w:t>
      </w:r>
      <w:r w:rsidR="00B0273E">
        <w:rPr>
          <w:rFonts w:ascii="Times New Roman" w:hAnsi="Times New Roman"/>
          <w:color w:val="00B050"/>
          <w:sz w:val="24"/>
        </w:rPr>
        <w:t xml:space="preserve"> </w:t>
      </w:r>
      <w:r w:rsidR="00B0273E">
        <w:rPr>
          <w:rFonts w:ascii="Times New Roman" w:hAnsi="Times New Roman"/>
          <w:sz w:val="24"/>
        </w:rPr>
        <w:t>Формула расчёта доли прибыли, приходящейся на одного участника КГН</w:t>
      </w:r>
    </w:p>
    <w:p w:rsidR="00B0273E" w:rsidRPr="00795D55" w:rsidRDefault="00B0273E" w:rsidP="00B0273E">
      <w:pPr>
        <w:spacing w:after="120" w:line="360" w:lineRule="auto"/>
        <w:ind w:firstLine="709"/>
        <w:jc w:val="both"/>
        <w:rPr>
          <w:rFonts w:ascii="Times New Roman" w:hAnsi="Times New Roman"/>
          <w:sz w:val="24"/>
        </w:rPr>
      </w:pPr>
      <w:r>
        <w:rPr>
          <w:rFonts w:ascii="Times New Roman" w:hAnsi="Times New Roman"/>
          <w:sz w:val="24"/>
        </w:rPr>
        <w:t xml:space="preserve">Таким образом, институт КГН в России в настоящее время имеет преимущества и </w:t>
      </w:r>
      <w:proofErr w:type="gramStart"/>
      <w:r>
        <w:rPr>
          <w:rFonts w:ascii="Times New Roman" w:hAnsi="Times New Roman"/>
          <w:sz w:val="24"/>
        </w:rPr>
        <w:t>недостатки</w:t>
      </w:r>
      <w:proofErr w:type="gramEnd"/>
      <w:r>
        <w:rPr>
          <w:rFonts w:ascii="Times New Roman" w:hAnsi="Times New Roman"/>
          <w:sz w:val="24"/>
        </w:rPr>
        <w:t xml:space="preserve"> как для бизнеса, так и для государства. Последствия КГН для обоих </w:t>
      </w:r>
      <w:proofErr w:type="spellStart"/>
      <w:r>
        <w:rPr>
          <w:rFonts w:ascii="Times New Roman" w:hAnsi="Times New Roman"/>
          <w:sz w:val="24"/>
        </w:rPr>
        <w:t>стейкхолдеров</w:t>
      </w:r>
      <w:proofErr w:type="spellEnd"/>
      <w:r>
        <w:rPr>
          <w:rFonts w:ascii="Times New Roman" w:hAnsi="Times New Roman"/>
          <w:sz w:val="24"/>
        </w:rPr>
        <w:t xml:space="preserve"> представлены в </w:t>
      </w:r>
      <w:r w:rsidR="00CE51C8" w:rsidRPr="00CE51C8">
        <w:rPr>
          <w:rFonts w:ascii="Times New Roman" w:hAnsi="Times New Roman"/>
          <w:sz w:val="24"/>
        </w:rPr>
        <w:t>табл. 4</w:t>
      </w:r>
      <w:r w:rsidRPr="00CE51C8">
        <w:rPr>
          <w:rFonts w:ascii="Times New Roman" w:hAnsi="Times New Roman"/>
          <w:sz w:val="24"/>
        </w:rPr>
        <w:t>.</w:t>
      </w:r>
    </w:p>
    <w:p w:rsidR="00B0273E" w:rsidRPr="00795D55" w:rsidRDefault="00CE51C8" w:rsidP="00B0273E">
      <w:pPr>
        <w:spacing w:after="120" w:line="360" w:lineRule="auto"/>
        <w:jc w:val="both"/>
        <w:rPr>
          <w:rFonts w:ascii="Times New Roman" w:hAnsi="Times New Roman"/>
          <w:sz w:val="24"/>
          <w:szCs w:val="24"/>
        </w:rPr>
      </w:pPr>
      <w:r>
        <w:rPr>
          <w:rFonts w:ascii="Times New Roman" w:hAnsi="Times New Roman"/>
          <w:sz w:val="24"/>
          <w:szCs w:val="24"/>
        </w:rPr>
        <w:t>Таблица – 4</w:t>
      </w:r>
      <w:r w:rsidR="00B0273E">
        <w:rPr>
          <w:rFonts w:ascii="Times New Roman" w:hAnsi="Times New Roman"/>
          <w:sz w:val="24"/>
          <w:szCs w:val="24"/>
        </w:rPr>
        <w:t xml:space="preserve"> Преимущества и недостатки КГН для бизнеса и государства</w:t>
      </w:r>
    </w:p>
    <w:tbl>
      <w:tblPr>
        <w:tblStyle w:val="a8"/>
        <w:tblW w:w="0" w:type="auto"/>
        <w:tblLook w:val="04A0" w:firstRow="1" w:lastRow="0" w:firstColumn="1" w:lastColumn="0" w:noHBand="0" w:noVBand="1"/>
      </w:tblPr>
      <w:tblGrid>
        <w:gridCol w:w="3190"/>
        <w:gridCol w:w="3190"/>
        <w:gridCol w:w="3191"/>
      </w:tblGrid>
      <w:tr w:rsidR="00B0273E" w:rsidTr="005231B8">
        <w:tc>
          <w:tcPr>
            <w:tcW w:w="3190" w:type="dxa"/>
          </w:tcPr>
          <w:p w:rsidR="00B0273E" w:rsidRDefault="00B0273E" w:rsidP="005231B8">
            <w:pPr>
              <w:rPr>
                <w:rFonts w:ascii="Times New Roman" w:hAnsi="Times New Roman"/>
                <w:sz w:val="24"/>
                <w:szCs w:val="24"/>
              </w:rPr>
            </w:pPr>
          </w:p>
        </w:tc>
        <w:tc>
          <w:tcPr>
            <w:tcW w:w="3190" w:type="dxa"/>
          </w:tcPr>
          <w:p w:rsidR="00B0273E" w:rsidRDefault="00B0273E" w:rsidP="005231B8">
            <w:pPr>
              <w:rPr>
                <w:rFonts w:ascii="Times New Roman" w:hAnsi="Times New Roman"/>
                <w:sz w:val="24"/>
                <w:szCs w:val="24"/>
              </w:rPr>
            </w:pPr>
            <w:r>
              <w:rPr>
                <w:rFonts w:ascii="Times New Roman" w:hAnsi="Times New Roman"/>
                <w:sz w:val="24"/>
                <w:szCs w:val="24"/>
              </w:rPr>
              <w:t>Преимущества</w:t>
            </w:r>
          </w:p>
        </w:tc>
        <w:tc>
          <w:tcPr>
            <w:tcW w:w="3191" w:type="dxa"/>
          </w:tcPr>
          <w:p w:rsidR="00B0273E" w:rsidRDefault="00B0273E" w:rsidP="005231B8">
            <w:pPr>
              <w:rPr>
                <w:rFonts w:ascii="Times New Roman" w:hAnsi="Times New Roman"/>
                <w:sz w:val="24"/>
                <w:szCs w:val="24"/>
              </w:rPr>
            </w:pPr>
            <w:r>
              <w:rPr>
                <w:rFonts w:ascii="Times New Roman" w:hAnsi="Times New Roman"/>
                <w:sz w:val="24"/>
                <w:szCs w:val="24"/>
              </w:rPr>
              <w:t>Недостатки</w:t>
            </w:r>
          </w:p>
        </w:tc>
      </w:tr>
      <w:tr w:rsidR="00B0273E" w:rsidTr="005231B8">
        <w:tc>
          <w:tcPr>
            <w:tcW w:w="3190" w:type="dxa"/>
          </w:tcPr>
          <w:p w:rsidR="00B0273E" w:rsidRDefault="00B0273E" w:rsidP="005231B8">
            <w:pPr>
              <w:rPr>
                <w:rFonts w:ascii="Times New Roman" w:hAnsi="Times New Roman"/>
                <w:sz w:val="24"/>
                <w:szCs w:val="24"/>
              </w:rPr>
            </w:pPr>
            <w:r>
              <w:rPr>
                <w:rFonts w:ascii="Times New Roman" w:hAnsi="Times New Roman"/>
                <w:sz w:val="24"/>
                <w:szCs w:val="24"/>
              </w:rPr>
              <w:t>Для государства</w:t>
            </w:r>
          </w:p>
        </w:tc>
        <w:tc>
          <w:tcPr>
            <w:tcW w:w="3190" w:type="dxa"/>
          </w:tcPr>
          <w:p w:rsidR="00B0273E" w:rsidRPr="00A256F8" w:rsidRDefault="00B0273E" w:rsidP="005231B8">
            <w:pPr>
              <w:rPr>
                <w:rFonts w:ascii="Times New Roman" w:hAnsi="Times New Roman"/>
                <w:sz w:val="24"/>
              </w:rPr>
            </w:pPr>
            <w:r w:rsidRPr="00A256F8">
              <w:rPr>
                <w:rFonts w:ascii="Times New Roman" w:hAnsi="Times New Roman"/>
                <w:sz w:val="24"/>
              </w:rPr>
              <w:t>1)Упрощение налогового контроля деятельности взаимозависимых предприятий</w:t>
            </w:r>
          </w:p>
          <w:p w:rsidR="00B0273E" w:rsidRDefault="00B0273E" w:rsidP="005231B8">
            <w:pPr>
              <w:spacing w:before="240"/>
              <w:rPr>
                <w:rFonts w:ascii="Times New Roman" w:hAnsi="Times New Roman"/>
                <w:sz w:val="24"/>
              </w:rPr>
            </w:pPr>
            <w:r w:rsidRPr="00A256F8">
              <w:rPr>
                <w:rFonts w:ascii="Times New Roman" w:hAnsi="Times New Roman"/>
                <w:sz w:val="24"/>
              </w:rPr>
              <w:t>2)Справедливое распределение доходов по налогу на прибыль между региональными бюджетами</w:t>
            </w:r>
          </w:p>
          <w:p w:rsidR="00B0273E" w:rsidRPr="00A256F8" w:rsidRDefault="00B0273E" w:rsidP="005231B8">
            <w:pPr>
              <w:spacing w:before="240"/>
              <w:rPr>
                <w:rFonts w:ascii="Times New Roman" w:hAnsi="Times New Roman"/>
                <w:sz w:val="24"/>
              </w:rPr>
            </w:pPr>
            <w:r>
              <w:rPr>
                <w:rFonts w:ascii="Times New Roman" w:hAnsi="Times New Roman"/>
                <w:sz w:val="24"/>
              </w:rPr>
              <w:t>3) Формализация холдингов</w:t>
            </w:r>
          </w:p>
          <w:p w:rsidR="00B0273E" w:rsidRPr="00A256F8" w:rsidRDefault="00B0273E" w:rsidP="005231B8">
            <w:pPr>
              <w:rPr>
                <w:rFonts w:ascii="Times New Roman" w:hAnsi="Times New Roman"/>
                <w:sz w:val="24"/>
                <w:szCs w:val="24"/>
              </w:rPr>
            </w:pPr>
          </w:p>
        </w:tc>
        <w:tc>
          <w:tcPr>
            <w:tcW w:w="3191" w:type="dxa"/>
          </w:tcPr>
          <w:p w:rsidR="00B0273E" w:rsidRPr="00A256F8" w:rsidRDefault="00B0273E" w:rsidP="005231B8">
            <w:pPr>
              <w:spacing w:before="240"/>
              <w:rPr>
                <w:rFonts w:ascii="Times New Roman" w:hAnsi="Times New Roman"/>
                <w:sz w:val="24"/>
              </w:rPr>
            </w:pPr>
            <w:r w:rsidRPr="00A256F8">
              <w:rPr>
                <w:rFonts w:ascii="Times New Roman" w:hAnsi="Times New Roman"/>
                <w:sz w:val="24"/>
              </w:rPr>
              <w:t>1)Снижение возможностей ухода от налогообложения</w:t>
            </w:r>
          </w:p>
          <w:p w:rsidR="00B0273E" w:rsidRPr="00A256F8" w:rsidRDefault="00B0273E" w:rsidP="005231B8">
            <w:pPr>
              <w:rPr>
                <w:rFonts w:ascii="Times New Roman" w:hAnsi="Times New Roman"/>
                <w:sz w:val="24"/>
              </w:rPr>
            </w:pPr>
          </w:p>
          <w:p w:rsidR="00B0273E" w:rsidRPr="00A256F8" w:rsidRDefault="00B0273E" w:rsidP="005231B8">
            <w:pPr>
              <w:rPr>
                <w:rFonts w:ascii="Times New Roman" w:hAnsi="Times New Roman"/>
                <w:sz w:val="24"/>
                <w:szCs w:val="24"/>
              </w:rPr>
            </w:pPr>
            <w:r w:rsidRPr="00A256F8">
              <w:rPr>
                <w:rFonts w:ascii="Times New Roman" w:hAnsi="Times New Roman"/>
                <w:sz w:val="24"/>
              </w:rPr>
              <w:t>2)Появление новых способов уклонения от уплаты налогов за счёт включения в КГН убыточного предприятия</w:t>
            </w:r>
          </w:p>
        </w:tc>
      </w:tr>
      <w:tr w:rsidR="00B0273E" w:rsidTr="005231B8">
        <w:tc>
          <w:tcPr>
            <w:tcW w:w="3190" w:type="dxa"/>
          </w:tcPr>
          <w:p w:rsidR="00B0273E" w:rsidRDefault="00B0273E" w:rsidP="005231B8">
            <w:pPr>
              <w:rPr>
                <w:rFonts w:ascii="Times New Roman" w:hAnsi="Times New Roman"/>
                <w:sz w:val="24"/>
                <w:szCs w:val="24"/>
              </w:rPr>
            </w:pPr>
            <w:r>
              <w:rPr>
                <w:rFonts w:ascii="Times New Roman" w:hAnsi="Times New Roman"/>
                <w:sz w:val="24"/>
                <w:szCs w:val="24"/>
              </w:rPr>
              <w:t>Для бизнеса</w:t>
            </w:r>
          </w:p>
        </w:tc>
        <w:tc>
          <w:tcPr>
            <w:tcW w:w="3190" w:type="dxa"/>
          </w:tcPr>
          <w:p w:rsidR="00B0273E" w:rsidRPr="00723F59" w:rsidRDefault="00B0273E" w:rsidP="005231B8">
            <w:pPr>
              <w:spacing w:before="240"/>
              <w:rPr>
                <w:rFonts w:ascii="Times New Roman" w:hAnsi="Times New Roman"/>
                <w:sz w:val="24"/>
              </w:rPr>
            </w:pPr>
            <w:r w:rsidRPr="00723F59">
              <w:rPr>
                <w:rFonts w:ascii="Times New Roman" w:hAnsi="Times New Roman"/>
                <w:sz w:val="24"/>
              </w:rPr>
              <w:t xml:space="preserve">1)Уменьшение совокупных налоговых отчислений участников КГН, за счёт возможности учёта убытков </w:t>
            </w:r>
          </w:p>
          <w:p w:rsidR="00B0273E" w:rsidRPr="00723F59" w:rsidRDefault="00B0273E" w:rsidP="005231B8">
            <w:pPr>
              <w:spacing w:before="240"/>
              <w:rPr>
                <w:rFonts w:ascii="Times New Roman" w:hAnsi="Times New Roman"/>
                <w:sz w:val="24"/>
              </w:rPr>
            </w:pPr>
            <w:r w:rsidRPr="00723F59">
              <w:rPr>
                <w:rFonts w:ascii="Times New Roman" w:hAnsi="Times New Roman"/>
                <w:sz w:val="24"/>
              </w:rPr>
              <w:t xml:space="preserve">2)Ослабление </w:t>
            </w:r>
            <w:proofErr w:type="gramStart"/>
            <w:r w:rsidRPr="00723F59">
              <w:rPr>
                <w:rFonts w:ascii="Times New Roman" w:hAnsi="Times New Roman"/>
                <w:sz w:val="24"/>
              </w:rPr>
              <w:t>контроля за</w:t>
            </w:r>
            <w:proofErr w:type="gramEnd"/>
            <w:r w:rsidRPr="00723F59">
              <w:rPr>
                <w:rFonts w:ascii="Times New Roman" w:hAnsi="Times New Roman"/>
                <w:sz w:val="24"/>
              </w:rPr>
              <w:t xml:space="preserve"> трансфертными ценами при сделках между участниками КГН</w:t>
            </w:r>
          </w:p>
          <w:p w:rsidR="00B0273E" w:rsidRPr="00431666" w:rsidRDefault="00B0273E" w:rsidP="00431666">
            <w:pPr>
              <w:spacing w:before="240"/>
              <w:rPr>
                <w:rFonts w:ascii="Times New Roman" w:hAnsi="Times New Roman"/>
                <w:sz w:val="24"/>
              </w:rPr>
            </w:pPr>
            <w:r w:rsidRPr="00723F59">
              <w:rPr>
                <w:rFonts w:ascii="Times New Roman" w:hAnsi="Times New Roman"/>
                <w:sz w:val="24"/>
              </w:rPr>
              <w:t>3)Льготные ставки по налогу на прибыль в части регион</w:t>
            </w:r>
            <w:r w:rsidR="00431666">
              <w:rPr>
                <w:rFonts w:ascii="Times New Roman" w:hAnsi="Times New Roman"/>
                <w:sz w:val="24"/>
              </w:rPr>
              <w:t>ов для участников КГН</w:t>
            </w:r>
          </w:p>
        </w:tc>
        <w:tc>
          <w:tcPr>
            <w:tcW w:w="3191" w:type="dxa"/>
          </w:tcPr>
          <w:p w:rsidR="00B0273E" w:rsidRPr="00723F59" w:rsidRDefault="00B0273E" w:rsidP="005231B8">
            <w:pPr>
              <w:spacing w:before="240"/>
              <w:rPr>
                <w:rFonts w:ascii="Times New Roman" w:hAnsi="Times New Roman"/>
                <w:sz w:val="24"/>
              </w:rPr>
            </w:pPr>
            <w:r w:rsidRPr="00723F59">
              <w:rPr>
                <w:rFonts w:ascii="Times New Roman" w:hAnsi="Times New Roman"/>
                <w:sz w:val="24"/>
                <w:szCs w:val="24"/>
              </w:rPr>
              <w:t xml:space="preserve">1) </w:t>
            </w:r>
            <w:r w:rsidRPr="00723F59">
              <w:rPr>
                <w:rFonts w:ascii="Times New Roman" w:hAnsi="Times New Roman"/>
                <w:sz w:val="24"/>
              </w:rPr>
              <w:t>Доступность только для крупного бизнеса</w:t>
            </w:r>
          </w:p>
          <w:p w:rsidR="00B0273E" w:rsidRPr="00723F59" w:rsidRDefault="00B0273E" w:rsidP="005231B8">
            <w:pPr>
              <w:spacing w:before="240"/>
              <w:rPr>
                <w:rFonts w:ascii="Times New Roman" w:hAnsi="Times New Roman"/>
                <w:sz w:val="24"/>
                <w:szCs w:val="24"/>
              </w:rPr>
            </w:pPr>
            <w:r>
              <w:rPr>
                <w:rFonts w:ascii="Times New Roman" w:hAnsi="Times New Roman"/>
                <w:sz w:val="24"/>
                <w:szCs w:val="24"/>
              </w:rPr>
              <w:t>2) Большая прозрачность деятельности хозяйственного объединения</w:t>
            </w:r>
          </w:p>
        </w:tc>
      </w:tr>
    </w:tbl>
    <w:p w:rsidR="00B0273E" w:rsidRDefault="00B0273E" w:rsidP="00B0273E">
      <w:pPr>
        <w:spacing w:before="240" w:after="0" w:line="240" w:lineRule="auto"/>
        <w:rPr>
          <w:rFonts w:ascii="Times New Roman" w:hAnsi="Times New Roman"/>
          <w:color w:val="00B050"/>
          <w:sz w:val="24"/>
          <w:szCs w:val="24"/>
        </w:rPr>
      </w:pPr>
    </w:p>
    <w:p w:rsidR="00B0273E" w:rsidRPr="00CE51C8" w:rsidRDefault="00B0273E" w:rsidP="00B0273E">
      <w:pPr>
        <w:spacing w:before="240" w:line="240" w:lineRule="auto"/>
        <w:rPr>
          <w:rFonts w:ascii="Times New Roman" w:hAnsi="Times New Roman"/>
          <w:sz w:val="24"/>
          <w:szCs w:val="24"/>
          <w:lang w:val="en-US"/>
        </w:rPr>
      </w:pPr>
      <w:r w:rsidRPr="00CE51C8">
        <w:rPr>
          <w:rFonts w:ascii="Times New Roman" w:hAnsi="Times New Roman"/>
          <w:sz w:val="24"/>
          <w:szCs w:val="24"/>
        </w:rPr>
        <w:lastRenderedPageBreak/>
        <w:t xml:space="preserve">Продолжение таблицы </w:t>
      </w:r>
      <w:r w:rsidR="00CE51C8">
        <w:rPr>
          <w:rFonts w:ascii="Times New Roman" w:hAnsi="Times New Roman"/>
          <w:sz w:val="24"/>
          <w:szCs w:val="24"/>
        </w:rPr>
        <w:t>–</w:t>
      </w:r>
      <w:r w:rsidRPr="00CE51C8">
        <w:rPr>
          <w:rFonts w:ascii="Times New Roman" w:hAnsi="Times New Roman"/>
          <w:sz w:val="24"/>
          <w:szCs w:val="24"/>
        </w:rPr>
        <w:t xml:space="preserve"> </w:t>
      </w:r>
      <w:r w:rsidR="00CE51C8" w:rsidRPr="00CE51C8">
        <w:rPr>
          <w:rFonts w:ascii="Times New Roman" w:hAnsi="Times New Roman"/>
          <w:sz w:val="24"/>
          <w:szCs w:val="24"/>
          <w:lang w:val="en-US"/>
        </w:rPr>
        <w:t>4</w:t>
      </w:r>
      <w:r w:rsidR="00CE51C8">
        <w:rPr>
          <w:rFonts w:ascii="Times New Roman" w:hAnsi="Times New Roman"/>
          <w:sz w:val="24"/>
          <w:szCs w:val="24"/>
          <w:lang w:val="en-US"/>
        </w:rPr>
        <w:t xml:space="preserve"> </w:t>
      </w:r>
    </w:p>
    <w:tbl>
      <w:tblPr>
        <w:tblStyle w:val="a8"/>
        <w:tblW w:w="0" w:type="auto"/>
        <w:tblLook w:val="04A0" w:firstRow="1" w:lastRow="0" w:firstColumn="1" w:lastColumn="0" w:noHBand="0" w:noVBand="1"/>
      </w:tblPr>
      <w:tblGrid>
        <w:gridCol w:w="3284"/>
        <w:gridCol w:w="3285"/>
        <w:gridCol w:w="3285"/>
      </w:tblGrid>
      <w:tr w:rsidR="00431666" w:rsidTr="00B0273E">
        <w:tc>
          <w:tcPr>
            <w:tcW w:w="3284" w:type="dxa"/>
          </w:tcPr>
          <w:p w:rsidR="00431666" w:rsidRDefault="00431666" w:rsidP="005231B8">
            <w:pPr>
              <w:rPr>
                <w:rFonts w:ascii="Times New Roman" w:hAnsi="Times New Roman"/>
                <w:sz w:val="24"/>
                <w:szCs w:val="24"/>
              </w:rPr>
            </w:pPr>
          </w:p>
        </w:tc>
        <w:tc>
          <w:tcPr>
            <w:tcW w:w="3285" w:type="dxa"/>
          </w:tcPr>
          <w:p w:rsidR="00431666" w:rsidRPr="00723F59" w:rsidRDefault="00431666" w:rsidP="00431666">
            <w:pPr>
              <w:spacing w:before="240"/>
              <w:rPr>
                <w:rFonts w:ascii="Times New Roman" w:hAnsi="Times New Roman"/>
                <w:sz w:val="24"/>
              </w:rPr>
            </w:pPr>
            <w:r w:rsidRPr="00723F59">
              <w:rPr>
                <w:rFonts w:ascii="Times New Roman" w:hAnsi="Times New Roman"/>
                <w:sz w:val="24"/>
              </w:rPr>
              <w:t>4)Участники КГН освобождаются от подачи отдельной налоговой декларации в налоговые органы, если их доход полностью учитывается при расчёте консолидированной базы по налогу на прибыль</w:t>
            </w:r>
          </w:p>
          <w:p w:rsidR="00431666" w:rsidRDefault="00431666" w:rsidP="005231B8">
            <w:pPr>
              <w:rPr>
                <w:rFonts w:ascii="Times New Roman" w:hAnsi="Times New Roman"/>
                <w:sz w:val="24"/>
              </w:rPr>
            </w:pPr>
          </w:p>
        </w:tc>
        <w:tc>
          <w:tcPr>
            <w:tcW w:w="3285" w:type="dxa"/>
          </w:tcPr>
          <w:p w:rsidR="00431666" w:rsidRDefault="00431666" w:rsidP="005231B8">
            <w:pPr>
              <w:rPr>
                <w:rFonts w:ascii="Times New Roman" w:hAnsi="Times New Roman"/>
                <w:sz w:val="24"/>
              </w:rPr>
            </w:pPr>
          </w:p>
        </w:tc>
      </w:tr>
      <w:tr w:rsidR="00B0273E" w:rsidTr="00B0273E">
        <w:tc>
          <w:tcPr>
            <w:tcW w:w="3284" w:type="dxa"/>
          </w:tcPr>
          <w:p w:rsidR="00B0273E" w:rsidRDefault="00B0273E" w:rsidP="005231B8">
            <w:pPr>
              <w:rPr>
                <w:rFonts w:ascii="Times New Roman" w:hAnsi="Times New Roman"/>
                <w:sz w:val="24"/>
                <w:szCs w:val="24"/>
              </w:rPr>
            </w:pPr>
            <w:r>
              <w:rPr>
                <w:rFonts w:ascii="Times New Roman" w:hAnsi="Times New Roman"/>
                <w:sz w:val="24"/>
                <w:szCs w:val="24"/>
              </w:rPr>
              <w:t>Общие</w:t>
            </w:r>
          </w:p>
        </w:tc>
        <w:tc>
          <w:tcPr>
            <w:tcW w:w="3285" w:type="dxa"/>
          </w:tcPr>
          <w:p w:rsidR="00B0273E" w:rsidRPr="00723F59" w:rsidRDefault="00B0273E" w:rsidP="005231B8">
            <w:pPr>
              <w:rPr>
                <w:rFonts w:ascii="Times New Roman" w:hAnsi="Times New Roman"/>
                <w:sz w:val="24"/>
                <w:szCs w:val="24"/>
              </w:rPr>
            </w:pPr>
            <w:r>
              <w:rPr>
                <w:rFonts w:ascii="Times New Roman" w:hAnsi="Times New Roman"/>
                <w:sz w:val="24"/>
              </w:rPr>
              <w:t xml:space="preserve">1) </w:t>
            </w:r>
            <w:r w:rsidRPr="00723F59">
              <w:rPr>
                <w:rFonts w:ascii="Times New Roman" w:hAnsi="Times New Roman"/>
                <w:sz w:val="24"/>
              </w:rPr>
              <w:t>Позволяет частично компенсировать негативные финансовые последствия приобретения убыточных активов, важных с точки зрения стратегического развития предприятия</w:t>
            </w:r>
            <w:r>
              <w:rPr>
                <w:rFonts w:ascii="Times New Roman" w:hAnsi="Times New Roman"/>
                <w:sz w:val="24"/>
              </w:rPr>
              <w:t>.</w:t>
            </w:r>
            <w:r w:rsidRPr="00723F59">
              <w:rPr>
                <w:rFonts w:ascii="Times New Roman" w:hAnsi="Times New Roman"/>
                <w:sz w:val="24"/>
              </w:rPr>
              <w:t>*</w:t>
            </w:r>
          </w:p>
        </w:tc>
        <w:tc>
          <w:tcPr>
            <w:tcW w:w="3285" w:type="dxa"/>
          </w:tcPr>
          <w:p w:rsidR="00B0273E" w:rsidRPr="00723F59" w:rsidRDefault="00B0273E" w:rsidP="005231B8">
            <w:pPr>
              <w:rPr>
                <w:rFonts w:ascii="Times New Roman" w:hAnsi="Times New Roman"/>
                <w:sz w:val="24"/>
                <w:szCs w:val="24"/>
              </w:rPr>
            </w:pPr>
            <w:r>
              <w:rPr>
                <w:rFonts w:ascii="Times New Roman" w:hAnsi="Times New Roman"/>
                <w:sz w:val="24"/>
              </w:rPr>
              <w:t xml:space="preserve">2) </w:t>
            </w:r>
            <w:r w:rsidRPr="00723F59">
              <w:rPr>
                <w:rFonts w:ascii="Times New Roman" w:hAnsi="Times New Roman"/>
                <w:sz w:val="24"/>
              </w:rPr>
              <w:t xml:space="preserve">Вместо согласования интересов приводит к росту конфликтов между </w:t>
            </w:r>
            <w:proofErr w:type="gramStart"/>
            <w:r w:rsidRPr="00723F59">
              <w:rPr>
                <w:rFonts w:ascii="Times New Roman" w:hAnsi="Times New Roman"/>
                <w:sz w:val="24"/>
              </w:rPr>
              <w:t>такими</w:t>
            </w:r>
            <w:proofErr w:type="gramEnd"/>
            <w:r w:rsidRPr="00723F59">
              <w:rPr>
                <w:rFonts w:ascii="Times New Roman" w:hAnsi="Times New Roman"/>
                <w:sz w:val="24"/>
              </w:rPr>
              <w:t xml:space="preserve"> </w:t>
            </w:r>
            <w:proofErr w:type="spellStart"/>
            <w:r w:rsidRPr="00723F59">
              <w:rPr>
                <w:rFonts w:ascii="Times New Roman" w:hAnsi="Times New Roman"/>
                <w:sz w:val="24"/>
              </w:rPr>
              <w:t>стейкхолдерами</w:t>
            </w:r>
            <w:proofErr w:type="spellEnd"/>
            <w:r w:rsidRPr="00723F59">
              <w:rPr>
                <w:rFonts w:ascii="Times New Roman" w:hAnsi="Times New Roman"/>
                <w:sz w:val="24"/>
              </w:rPr>
              <w:t>, как государство, холдинги и отдельные регионы</w:t>
            </w:r>
          </w:p>
        </w:tc>
      </w:tr>
    </w:tbl>
    <w:p w:rsidR="00B0273E" w:rsidRPr="006C469E" w:rsidRDefault="00E1574F" w:rsidP="006C469E">
      <w:pPr>
        <w:pStyle w:val="af0"/>
        <w:spacing w:before="240" w:beforeAutospacing="0" w:after="120" w:afterAutospacing="0"/>
        <w:ind w:left="709"/>
        <w:jc w:val="both"/>
      </w:pPr>
      <w:r w:rsidRPr="006C469E">
        <w:rPr>
          <w:i/>
        </w:rPr>
        <w:t>Составлено по</w:t>
      </w:r>
      <w:r w:rsidR="00B0273E" w:rsidRPr="006C469E">
        <w:t xml:space="preserve">: 1) </w:t>
      </w:r>
      <w:r w:rsidRPr="006C469E">
        <w:t xml:space="preserve">Бабенко, Д.А. Развитие налогообложения консолидированных групп налогоплательщиков в России (на примере компаний топливно-энергетического комплекса): диссертация на соискание учёной степени канд. </w:t>
      </w:r>
      <w:proofErr w:type="spellStart"/>
      <w:r w:rsidRPr="006C469E">
        <w:t>экон</w:t>
      </w:r>
      <w:proofErr w:type="spellEnd"/>
      <w:r w:rsidRPr="006C469E">
        <w:t>. наук / Д.А. Бабенко. – М., 2014. – С. 79 - 82.</w:t>
      </w:r>
    </w:p>
    <w:p w:rsidR="00B0273E" w:rsidRPr="006C469E" w:rsidRDefault="00B0273E" w:rsidP="006C469E">
      <w:pPr>
        <w:spacing w:after="0" w:line="240" w:lineRule="auto"/>
        <w:ind w:left="709"/>
        <w:jc w:val="both"/>
        <w:rPr>
          <w:rFonts w:ascii="Times New Roman" w:hAnsi="Times New Roman"/>
          <w:sz w:val="24"/>
          <w:szCs w:val="24"/>
        </w:rPr>
      </w:pPr>
      <w:r w:rsidRPr="006C469E">
        <w:rPr>
          <w:rFonts w:ascii="Times New Roman" w:hAnsi="Times New Roman"/>
          <w:sz w:val="24"/>
          <w:szCs w:val="24"/>
        </w:rPr>
        <w:t xml:space="preserve">2) </w:t>
      </w:r>
      <w:proofErr w:type="spellStart"/>
      <w:r w:rsidR="0078114A" w:rsidRPr="006C469E">
        <w:rPr>
          <w:rFonts w:ascii="Times New Roman" w:hAnsi="Times New Roman"/>
          <w:sz w:val="24"/>
          <w:szCs w:val="24"/>
        </w:rPr>
        <w:t>Гринкевич</w:t>
      </w:r>
      <w:proofErr w:type="spellEnd"/>
      <w:r w:rsidR="0078114A" w:rsidRPr="006C469E">
        <w:rPr>
          <w:rFonts w:ascii="Times New Roman" w:hAnsi="Times New Roman"/>
          <w:sz w:val="24"/>
          <w:szCs w:val="24"/>
        </w:rPr>
        <w:t xml:space="preserve">, Л.С. Консолидированная группа налогоплательщиков как инструмент справедливого распределения налоговых доходов / Л.С. </w:t>
      </w:r>
      <w:proofErr w:type="spellStart"/>
      <w:r w:rsidR="0078114A" w:rsidRPr="006C469E">
        <w:rPr>
          <w:rFonts w:ascii="Times New Roman" w:hAnsi="Times New Roman"/>
          <w:sz w:val="24"/>
          <w:szCs w:val="24"/>
        </w:rPr>
        <w:t>Гринкевич</w:t>
      </w:r>
      <w:proofErr w:type="spellEnd"/>
      <w:r w:rsidR="0078114A" w:rsidRPr="006C469E">
        <w:rPr>
          <w:rFonts w:ascii="Times New Roman" w:hAnsi="Times New Roman"/>
          <w:sz w:val="24"/>
          <w:szCs w:val="24"/>
        </w:rPr>
        <w:t xml:space="preserve"> // Финансы. – 2015. №2. – С. 40 - 43.</w:t>
      </w:r>
    </w:p>
    <w:p w:rsidR="00B0273E" w:rsidRPr="006C469E" w:rsidRDefault="0078114A" w:rsidP="006C469E">
      <w:pPr>
        <w:spacing w:line="240" w:lineRule="auto"/>
        <w:ind w:left="709"/>
        <w:jc w:val="both"/>
        <w:rPr>
          <w:rFonts w:ascii="Times New Roman" w:hAnsi="Times New Roman"/>
          <w:sz w:val="24"/>
          <w:szCs w:val="24"/>
        </w:rPr>
      </w:pPr>
      <w:r w:rsidRPr="006C469E">
        <w:rPr>
          <w:rFonts w:ascii="Times New Roman" w:hAnsi="Times New Roman"/>
          <w:sz w:val="24"/>
          <w:szCs w:val="24"/>
        </w:rPr>
        <w:t xml:space="preserve">3) </w:t>
      </w:r>
      <w:r w:rsidR="006C469E" w:rsidRPr="006C469E">
        <w:rPr>
          <w:rFonts w:ascii="Times New Roman" w:hAnsi="Times New Roman"/>
          <w:sz w:val="24"/>
          <w:szCs w:val="24"/>
        </w:rPr>
        <w:t>Троянская, М.А. Консолидированная группа налогоплательщиков: сочетание интересов государства и налогоплательщиков / М.А. Троянская, Е.А. Ермакова // Экономическое возрождение России. – 2015. №1 (43). – С. 57</w:t>
      </w:r>
      <w:r w:rsidR="00500D2B">
        <w:rPr>
          <w:rFonts w:ascii="Times New Roman" w:hAnsi="Times New Roman"/>
          <w:sz w:val="24"/>
          <w:szCs w:val="24"/>
        </w:rPr>
        <w:t>.</w:t>
      </w:r>
      <w:bookmarkStart w:id="23" w:name="_GoBack"/>
      <w:bookmarkEnd w:id="23"/>
    </w:p>
    <w:p w:rsidR="00B0273E" w:rsidRDefault="00B0273E" w:rsidP="00B0273E">
      <w:pPr>
        <w:spacing w:after="120" w:line="360" w:lineRule="auto"/>
        <w:ind w:firstLine="709"/>
        <w:jc w:val="both"/>
        <w:rPr>
          <w:rFonts w:ascii="Times New Roman" w:hAnsi="Times New Roman"/>
          <w:sz w:val="24"/>
        </w:rPr>
      </w:pPr>
      <w:r w:rsidRPr="00723F59">
        <w:rPr>
          <w:rFonts w:ascii="Times New Roman" w:hAnsi="Times New Roman"/>
          <w:sz w:val="24"/>
        </w:rPr>
        <w:t xml:space="preserve">*В масштабах государства </w:t>
      </w:r>
      <w:r>
        <w:rPr>
          <w:rFonts w:ascii="Times New Roman" w:hAnsi="Times New Roman"/>
          <w:sz w:val="24"/>
        </w:rPr>
        <w:t xml:space="preserve">данный аспект </w:t>
      </w:r>
      <w:r w:rsidRPr="00723F59">
        <w:rPr>
          <w:rFonts w:ascii="Times New Roman" w:hAnsi="Times New Roman"/>
          <w:sz w:val="24"/>
        </w:rPr>
        <w:t>означает экономический рост и повышение конкурентоспособности российских компаний на мировом рынке, со стороны хозяйственных объединений – снижается экономическая стоимость проведения НИОКР, модернизации и расширения производства. Здесь проявляется стимулир</w:t>
      </w:r>
      <w:r>
        <w:rPr>
          <w:rFonts w:ascii="Times New Roman" w:hAnsi="Times New Roman"/>
          <w:sz w:val="24"/>
        </w:rPr>
        <w:t>ующая функция налоговой системы, акцент на которую делается многими авторами, изучающими сферу налогообложения.</w:t>
      </w:r>
    </w:p>
    <w:p w:rsidR="00B0273E" w:rsidRPr="00CE51C8" w:rsidRDefault="00B0273E" w:rsidP="00B0273E">
      <w:pPr>
        <w:spacing w:after="120" w:line="360" w:lineRule="auto"/>
        <w:ind w:firstLine="709"/>
        <w:jc w:val="both"/>
        <w:rPr>
          <w:rFonts w:ascii="Times New Roman" w:hAnsi="Times New Roman"/>
          <w:sz w:val="24"/>
          <w:szCs w:val="24"/>
        </w:rPr>
      </w:pPr>
      <w:r>
        <w:rPr>
          <w:rFonts w:ascii="Times New Roman" w:hAnsi="Times New Roman"/>
          <w:sz w:val="24"/>
        </w:rPr>
        <w:t xml:space="preserve">Анализ преимуществ КГН показал, что данный налоговый инструмент имеет положительные последствия и для государства, и для бизнеса, а значит, может рассматриваться как один из способов согласования их интересов. Однако для того, чтобы определить, как нивелировать недостатки КГН </w:t>
      </w:r>
      <w:r>
        <w:rPr>
          <w:rFonts w:ascii="Times New Roman" w:hAnsi="Times New Roman"/>
          <w:sz w:val="24"/>
          <w:szCs w:val="24"/>
        </w:rPr>
        <w:t xml:space="preserve">необходимо выявить основную цель, которую преследовал законодатель при введении категории консолидированного налогоплательщика. В отношении данного аспекта не существует единой точки зрения, поэтому мы считаем целесообразным сравнить различные подходы авторов, занимающихся изучением налогообложения хозяйственных объединений, а также определить позицию государства, </w:t>
      </w:r>
      <w:r>
        <w:rPr>
          <w:rFonts w:ascii="Times New Roman" w:hAnsi="Times New Roman"/>
          <w:sz w:val="24"/>
          <w:szCs w:val="24"/>
        </w:rPr>
        <w:lastRenderedPageBreak/>
        <w:t xml:space="preserve">исходя из официальных документов по налогообложению. Результат анализа приведён в </w:t>
      </w:r>
      <w:r w:rsidR="00CE51C8" w:rsidRPr="00CE51C8">
        <w:rPr>
          <w:rFonts w:ascii="Times New Roman" w:hAnsi="Times New Roman"/>
          <w:sz w:val="24"/>
          <w:szCs w:val="24"/>
        </w:rPr>
        <w:t>табл. 5</w:t>
      </w:r>
      <w:r w:rsidRPr="00CE51C8">
        <w:rPr>
          <w:rFonts w:ascii="Times New Roman" w:hAnsi="Times New Roman"/>
          <w:sz w:val="24"/>
          <w:szCs w:val="24"/>
        </w:rPr>
        <w:t>.</w:t>
      </w:r>
    </w:p>
    <w:p w:rsidR="00B0273E" w:rsidRPr="00C05C11" w:rsidRDefault="00CE51C8" w:rsidP="00B0273E">
      <w:pPr>
        <w:spacing w:after="120" w:line="360" w:lineRule="auto"/>
        <w:jc w:val="both"/>
        <w:rPr>
          <w:rFonts w:ascii="Times New Roman" w:hAnsi="Times New Roman"/>
          <w:sz w:val="24"/>
          <w:szCs w:val="24"/>
        </w:rPr>
      </w:pPr>
      <w:r w:rsidRPr="00CE51C8">
        <w:rPr>
          <w:rFonts w:ascii="Times New Roman" w:hAnsi="Times New Roman"/>
          <w:sz w:val="24"/>
          <w:szCs w:val="24"/>
        </w:rPr>
        <w:t xml:space="preserve">Таблица </w:t>
      </w:r>
      <w:r w:rsidRPr="00C05C11">
        <w:rPr>
          <w:rFonts w:ascii="Times New Roman" w:hAnsi="Times New Roman"/>
          <w:sz w:val="24"/>
          <w:szCs w:val="24"/>
        </w:rPr>
        <w:t xml:space="preserve">– 5 </w:t>
      </w:r>
      <w:r w:rsidR="00C05C11">
        <w:rPr>
          <w:rFonts w:ascii="Times New Roman" w:hAnsi="Times New Roman"/>
          <w:sz w:val="24"/>
          <w:szCs w:val="24"/>
        </w:rPr>
        <w:t>Сравнение различных точек зрения на цель введения концепции КГН в России</w:t>
      </w:r>
    </w:p>
    <w:tbl>
      <w:tblPr>
        <w:tblStyle w:val="a8"/>
        <w:tblW w:w="0" w:type="auto"/>
        <w:tblLook w:val="04A0" w:firstRow="1" w:lastRow="0" w:firstColumn="1" w:lastColumn="0" w:noHBand="0" w:noVBand="1"/>
      </w:tblPr>
      <w:tblGrid>
        <w:gridCol w:w="2444"/>
        <w:gridCol w:w="2368"/>
        <w:gridCol w:w="2390"/>
        <w:gridCol w:w="2369"/>
      </w:tblGrid>
      <w:tr w:rsidR="00B0273E" w:rsidTr="005231B8">
        <w:tc>
          <w:tcPr>
            <w:tcW w:w="2444" w:type="dxa"/>
          </w:tcPr>
          <w:p w:rsidR="00B0273E" w:rsidRDefault="00B0273E" w:rsidP="005231B8">
            <w:pPr>
              <w:spacing w:after="120" w:line="360" w:lineRule="auto"/>
              <w:jc w:val="both"/>
              <w:rPr>
                <w:rFonts w:ascii="Times New Roman" w:hAnsi="Times New Roman"/>
                <w:sz w:val="24"/>
                <w:szCs w:val="24"/>
              </w:rPr>
            </w:pPr>
          </w:p>
        </w:tc>
        <w:tc>
          <w:tcPr>
            <w:tcW w:w="2368" w:type="dxa"/>
          </w:tcPr>
          <w:p w:rsidR="00B0273E" w:rsidRPr="00387687" w:rsidRDefault="00B0273E" w:rsidP="005231B8">
            <w:pPr>
              <w:spacing w:after="120" w:line="360" w:lineRule="auto"/>
              <w:jc w:val="both"/>
              <w:rPr>
                <w:rFonts w:ascii="Times New Roman" w:hAnsi="Times New Roman"/>
                <w:b/>
                <w:sz w:val="24"/>
                <w:szCs w:val="24"/>
              </w:rPr>
            </w:pPr>
            <w:r w:rsidRPr="00387687">
              <w:rPr>
                <w:rFonts w:ascii="Times New Roman" w:hAnsi="Times New Roman"/>
                <w:b/>
                <w:sz w:val="24"/>
                <w:szCs w:val="24"/>
              </w:rPr>
              <w:t>Законодатель</w:t>
            </w:r>
          </w:p>
        </w:tc>
        <w:tc>
          <w:tcPr>
            <w:tcW w:w="2390" w:type="dxa"/>
          </w:tcPr>
          <w:p w:rsidR="00B0273E" w:rsidRPr="00612298" w:rsidRDefault="00B0273E" w:rsidP="005231B8">
            <w:pPr>
              <w:spacing w:after="120" w:line="360" w:lineRule="auto"/>
              <w:jc w:val="both"/>
              <w:rPr>
                <w:rFonts w:ascii="Times New Roman" w:hAnsi="Times New Roman"/>
                <w:b/>
                <w:sz w:val="24"/>
                <w:szCs w:val="24"/>
              </w:rPr>
            </w:pPr>
            <w:r w:rsidRPr="00612298">
              <w:rPr>
                <w:rFonts w:ascii="Times New Roman" w:hAnsi="Times New Roman"/>
                <w:b/>
                <w:sz w:val="24"/>
                <w:szCs w:val="24"/>
              </w:rPr>
              <w:t xml:space="preserve">М.А. </w:t>
            </w:r>
            <w:proofErr w:type="spellStart"/>
            <w:r w:rsidRPr="00612298">
              <w:rPr>
                <w:rFonts w:ascii="Times New Roman" w:hAnsi="Times New Roman"/>
                <w:b/>
                <w:sz w:val="24"/>
                <w:szCs w:val="24"/>
              </w:rPr>
              <w:t>Евневич</w:t>
            </w:r>
            <w:proofErr w:type="spellEnd"/>
          </w:p>
        </w:tc>
        <w:tc>
          <w:tcPr>
            <w:tcW w:w="2369" w:type="dxa"/>
          </w:tcPr>
          <w:p w:rsidR="00B0273E" w:rsidRPr="00810C27" w:rsidRDefault="00B0273E" w:rsidP="005231B8">
            <w:pPr>
              <w:spacing w:after="120" w:line="360" w:lineRule="auto"/>
              <w:jc w:val="both"/>
              <w:rPr>
                <w:rFonts w:ascii="Times New Roman" w:hAnsi="Times New Roman"/>
                <w:b/>
                <w:sz w:val="24"/>
                <w:szCs w:val="24"/>
              </w:rPr>
            </w:pPr>
            <w:r w:rsidRPr="00810C27">
              <w:rPr>
                <w:rFonts w:ascii="Times New Roman" w:hAnsi="Times New Roman"/>
                <w:b/>
                <w:sz w:val="24"/>
              </w:rPr>
              <w:t xml:space="preserve">Л.С. </w:t>
            </w:r>
            <w:proofErr w:type="spellStart"/>
            <w:r w:rsidRPr="00810C27">
              <w:rPr>
                <w:rFonts w:ascii="Times New Roman" w:hAnsi="Times New Roman"/>
                <w:b/>
                <w:sz w:val="24"/>
              </w:rPr>
              <w:t>Гринкевич</w:t>
            </w:r>
            <w:proofErr w:type="spellEnd"/>
          </w:p>
        </w:tc>
      </w:tr>
      <w:tr w:rsidR="00B0273E" w:rsidTr="005231B8">
        <w:tc>
          <w:tcPr>
            <w:tcW w:w="2444" w:type="dxa"/>
          </w:tcPr>
          <w:p w:rsidR="00B0273E" w:rsidRDefault="00B0273E" w:rsidP="005231B8">
            <w:pPr>
              <w:spacing w:after="120" w:line="360" w:lineRule="auto"/>
              <w:rPr>
                <w:rFonts w:ascii="Times New Roman" w:hAnsi="Times New Roman"/>
                <w:sz w:val="24"/>
                <w:szCs w:val="24"/>
              </w:rPr>
            </w:pPr>
            <w:r>
              <w:rPr>
                <w:rFonts w:ascii="Times New Roman" w:hAnsi="Times New Roman"/>
                <w:sz w:val="24"/>
                <w:szCs w:val="24"/>
              </w:rPr>
              <w:t xml:space="preserve">1. </w:t>
            </w:r>
            <w:r w:rsidRPr="009F6D5F">
              <w:rPr>
                <w:rFonts w:ascii="Times New Roman" w:hAnsi="Times New Roman"/>
                <w:b/>
                <w:sz w:val="24"/>
                <w:szCs w:val="24"/>
              </w:rPr>
              <w:t>Цель введения</w:t>
            </w:r>
            <w:r>
              <w:rPr>
                <w:rFonts w:ascii="Times New Roman" w:hAnsi="Times New Roman"/>
                <w:sz w:val="24"/>
                <w:szCs w:val="24"/>
              </w:rPr>
              <w:t xml:space="preserve"> специального налогового режима для консолидированных групп предприятий в налоговом законодательстве РФ</w:t>
            </w:r>
          </w:p>
        </w:tc>
        <w:tc>
          <w:tcPr>
            <w:tcW w:w="2368" w:type="dxa"/>
          </w:tcPr>
          <w:p w:rsidR="00B0273E" w:rsidRDefault="00B0273E" w:rsidP="004B20C6">
            <w:pPr>
              <w:spacing w:after="120" w:line="360" w:lineRule="auto"/>
              <w:jc w:val="both"/>
              <w:rPr>
                <w:rFonts w:ascii="Times New Roman" w:hAnsi="Times New Roman"/>
                <w:sz w:val="24"/>
                <w:szCs w:val="24"/>
              </w:rPr>
            </w:pPr>
            <w:r w:rsidRPr="00DF26AE">
              <w:rPr>
                <w:rFonts w:ascii="Times New Roman" w:hAnsi="Times New Roman"/>
                <w:b/>
                <w:sz w:val="24"/>
                <w:szCs w:val="24"/>
              </w:rPr>
              <w:t>Справедливое распределение доходов</w:t>
            </w:r>
            <w:r>
              <w:rPr>
                <w:rFonts w:ascii="Times New Roman" w:hAnsi="Times New Roman"/>
                <w:sz w:val="24"/>
                <w:szCs w:val="24"/>
              </w:rPr>
              <w:t xml:space="preserve"> от поступлений налога на прибыль между региональными бюджетами и </w:t>
            </w:r>
            <w:r w:rsidR="004B20C6">
              <w:rPr>
                <w:rFonts w:ascii="Times New Roman" w:hAnsi="Times New Roman"/>
                <w:sz w:val="24"/>
                <w:szCs w:val="24"/>
              </w:rPr>
              <w:t>возможность</w:t>
            </w:r>
            <w:r>
              <w:rPr>
                <w:rFonts w:ascii="Times New Roman" w:hAnsi="Times New Roman"/>
                <w:sz w:val="24"/>
                <w:szCs w:val="24"/>
              </w:rPr>
              <w:t xml:space="preserve"> для холдингов «</w:t>
            </w:r>
            <w:r w:rsidRPr="001A2021">
              <w:rPr>
                <w:rFonts w:ascii="Times New Roman" w:hAnsi="Times New Roman"/>
                <w:b/>
                <w:sz w:val="24"/>
                <w:szCs w:val="24"/>
              </w:rPr>
              <w:t>избежать обременительных процедур</w:t>
            </w:r>
            <w:r w:rsidRPr="001A2021">
              <w:rPr>
                <w:rFonts w:ascii="Times New Roman" w:hAnsi="Times New Roman"/>
                <w:sz w:val="24"/>
                <w:szCs w:val="24"/>
              </w:rPr>
              <w:t xml:space="preserve"> оформления документов и возможных проверок, </w:t>
            </w:r>
            <w:r w:rsidRPr="001A2021">
              <w:rPr>
                <w:rFonts w:ascii="Times New Roman" w:hAnsi="Times New Roman"/>
                <w:b/>
                <w:sz w:val="24"/>
                <w:szCs w:val="24"/>
              </w:rPr>
              <w:t xml:space="preserve">связанных с </w:t>
            </w:r>
            <w:proofErr w:type="gramStart"/>
            <w:r w:rsidRPr="001A2021">
              <w:rPr>
                <w:rFonts w:ascii="Times New Roman" w:hAnsi="Times New Roman"/>
                <w:b/>
                <w:sz w:val="24"/>
                <w:szCs w:val="24"/>
              </w:rPr>
              <w:t>контролем за</w:t>
            </w:r>
            <w:proofErr w:type="gramEnd"/>
            <w:r w:rsidRPr="001A2021">
              <w:rPr>
                <w:rFonts w:ascii="Times New Roman" w:hAnsi="Times New Roman"/>
                <w:b/>
                <w:sz w:val="24"/>
                <w:szCs w:val="24"/>
              </w:rPr>
              <w:t xml:space="preserve"> трансфертным ценообразованием</w:t>
            </w:r>
            <w:r w:rsidRPr="001A2021">
              <w:rPr>
                <w:rFonts w:ascii="Times New Roman" w:hAnsi="Times New Roman"/>
                <w:sz w:val="24"/>
                <w:szCs w:val="24"/>
              </w:rPr>
              <w:t xml:space="preserve"> внутри страны</w:t>
            </w:r>
            <w:r>
              <w:rPr>
                <w:rFonts w:ascii="Times New Roman" w:hAnsi="Times New Roman"/>
                <w:sz w:val="24"/>
                <w:szCs w:val="24"/>
              </w:rPr>
              <w:t>»</w:t>
            </w:r>
            <w:r>
              <w:rPr>
                <w:rStyle w:val="a7"/>
                <w:rFonts w:ascii="Times New Roman" w:eastAsiaTheme="majorEastAsia" w:hAnsi="Times New Roman"/>
                <w:sz w:val="24"/>
                <w:szCs w:val="24"/>
              </w:rPr>
              <w:footnoteReference w:id="35"/>
            </w:r>
            <w:r>
              <w:rPr>
                <w:rFonts w:ascii="Times New Roman" w:hAnsi="Times New Roman"/>
                <w:sz w:val="24"/>
                <w:szCs w:val="24"/>
              </w:rPr>
              <w:t>.</w:t>
            </w:r>
          </w:p>
        </w:tc>
        <w:tc>
          <w:tcPr>
            <w:tcW w:w="2390" w:type="dxa"/>
          </w:tcPr>
          <w:p w:rsidR="00B0273E" w:rsidRPr="00612298" w:rsidRDefault="00B0273E" w:rsidP="005231B8">
            <w:pPr>
              <w:pStyle w:val="a4"/>
              <w:spacing w:after="120" w:line="360" w:lineRule="auto"/>
              <w:ind w:left="0"/>
              <w:rPr>
                <w:rFonts w:ascii="Times New Roman" w:hAnsi="Times New Roman" w:cs="Times New Roman"/>
                <w:sz w:val="24"/>
                <w:szCs w:val="24"/>
              </w:rPr>
            </w:pPr>
            <w:r w:rsidRPr="00612298">
              <w:rPr>
                <w:rFonts w:ascii="Times New Roman" w:hAnsi="Times New Roman" w:cs="Times New Roman"/>
                <w:sz w:val="24"/>
                <w:szCs w:val="24"/>
              </w:rPr>
              <w:t>Формализация холдингов в России, стимулирование хозяйственных объединений к официальной регистрации путём предоставления л</w:t>
            </w:r>
            <w:r>
              <w:rPr>
                <w:rFonts w:ascii="Times New Roman" w:hAnsi="Times New Roman" w:cs="Times New Roman"/>
                <w:sz w:val="24"/>
                <w:szCs w:val="24"/>
              </w:rPr>
              <w:t xml:space="preserve">ьготных условий налогообложения </w:t>
            </w:r>
            <w:r w:rsidRPr="00612298">
              <w:rPr>
                <w:rFonts w:ascii="Times New Roman" w:hAnsi="Times New Roman" w:cs="Times New Roman"/>
                <w:b/>
                <w:sz w:val="24"/>
                <w:szCs w:val="24"/>
              </w:rPr>
              <w:t>с целью деоффшоризации</w:t>
            </w:r>
            <w:r>
              <w:rPr>
                <w:rFonts w:ascii="Times New Roman" w:hAnsi="Times New Roman" w:cs="Times New Roman"/>
                <w:sz w:val="24"/>
                <w:szCs w:val="24"/>
              </w:rPr>
              <w:t xml:space="preserve"> российской экономики.</w:t>
            </w:r>
          </w:p>
        </w:tc>
        <w:tc>
          <w:tcPr>
            <w:tcW w:w="2369" w:type="dxa"/>
          </w:tcPr>
          <w:p w:rsidR="00B0273E" w:rsidRDefault="00B0273E" w:rsidP="005231B8">
            <w:pPr>
              <w:spacing w:after="120" w:line="360" w:lineRule="auto"/>
              <w:jc w:val="both"/>
              <w:rPr>
                <w:rFonts w:ascii="Times New Roman" w:hAnsi="Times New Roman"/>
                <w:sz w:val="24"/>
                <w:szCs w:val="24"/>
              </w:rPr>
            </w:pPr>
            <w:r>
              <w:rPr>
                <w:rFonts w:ascii="Times New Roman" w:hAnsi="Times New Roman"/>
                <w:sz w:val="24"/>
              </w:rPr>
              <w:t xml:space="preserve">«Основная цель создания КГН – не просто облегчение налоговой отчётности и оптимизация платежей по налогу на прибыль, а </w:t>
            </w:r>
            <w:r w:rsidRPr="00C41D2C">
              <w:rPr>
                <w:rFonts w:ascii="Times New Roman" w:hAnsi="Times New Roman"/>
                <w:b/>
                <w:sz w:val="24"/>
              </w:rPr>
              <w:t>формирование более эффективного механизма функционирования</w:t>
            </w:r>
            <w:r>
              <w:rPr>
                <w:rFonts w:ascii="Times New Roman" w:hAnsi="Times New Roman"/>
                <w:sz w:val="24"/>
              </w:rPr>
              <w:t xml:space="preserve"> цепочки процессно-</w:t>
            </w:r>
            <w:r w:rsidRPr="00C41D2C">
              <w:rPr>
                <w:rFonts w:ascii="Times New Roman" w:hAnsi="Times New Roman"/>
                <w:b/>
                <w:sz w:val="24"/>
              </w:rPr>
              <w:t>взаимосвязанных лиц</w:t>
            </w:r>
            <w:r>
              <w:rPr>
                <w:rFonts w:ascii="Times New Roman" w:hAnsi="Times New Roman"/>
                <w:sz w:val="24"/>
              </w:rPr>
              <w:t xml:space="preserve"> за счёт объединения и высвобождения ресурсов группы»</w:t>
            </w:r>
            <w:r>
              <w:rPr>
                <w:rStyle w:val="a7"/>
                <w:rFonts w:ascii="Times New Roman" w:eastAsiaTheme="majorEastAsia" w:hAnsi="Times New Roman"/>
                <w:sz w:val="24"/>
              </w:rPr>
              <w:footnoteReference w:id="36"/>
            </w:r>
          </w:p>
        </w:tc>
      </w:tr>
      <w:tr w:rsidR="00AF303A" w:rsidTr="005231B8">
        <w:tc>
          <w:tcPr>
            <w:tcW w:w="2444" w:type="dxa"/>
          </w:tcPr>
          <w:p w:rsidR="00AF303A" w:rsidRDefault="00AF303A" w:rsidP="005231B8">
            <w:pPr>
              <w:spacing w:after="120" w:line="360" w:lineRule="auto"/>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Характер последствий</w:t>
            </w:r>
            <w:r>
              <w:rPr>
                <w:rFonts w:ascii="Times New Roman" w:hAnsi="Times New Roman"/>
                <w:sz w:val="24"/>
                <w:szCs w:val="24"/>
              </w:rPr>
              <w:t xml:space="preserve"> от введения концепции КГН</w:t>
            </w:r>
          </w:p>
        </w:tc>
        <w:tc>
          <w:tcPr>
            <w:tcW w:w="2368" w:type="dxa"/>
          </w:tcPr>
          <w:p w:rsidR="00AF303A" w:rsidRPr="00DF26AE" w:rsidRDefault="00AF303A" w:rsidP="004B20C6">
            <w:pPr>
              <w:spacing w:after="120" w:line="360" w:lineRule="auto"/>
              <w:jc w:val="both"/>
              <w:rPr>
                <w:rFonts w:ascii="Times New Roman" w:hAnsi="Times New Roman"/>
                <w:b/>
                <w:sz w:val="24"/>
                <w:szCs w:val="24"/>
              </w:rPr>
            </w:pPr>
            <w:proofErr w:type="gramStart"/>
            <w:r w:rsidRPr="00D20F07">
              <w:rPr>
                <w:rFonts w:ascii="Times New Roman" w:hAnsi="Times New Roman"/>
                <w:b/>
                <w:sz w:val="24"/>
                <w:szCs w:val="24"/>
              </w:rPr>
              <w:t>Негативный</w:t>
            </w:r>
            <w:proofErr w:type="gramEnd"/>
            <w:r>
              <w:rPr>
                <w:rFonts w:ascii="Times New Roman" w:hAnsi="Times New Roman"/>
                <w:sz w:val="24"/>
                <w:szCs w:val="24"/>
              </w:rPr>
              <w:t>: резкое перераспределение доходов между</w:t>
            </w:r>
          </w:p>
        </w:tc>
        <w:tc>
          <w:tcPr>
            <w:tcW w:w="2390" w:type="dxa"/>
          </w:tcPr>
          <w:p w:rsidR="00AF303A" w:rsidRPr="00612298" w:rsidRDefault="00AF303A" w:rsidP="005231B8">
            <w:pPr>
              <w:pStyle w:val="a4"/>
              <w:spacing w:after="120" w:line="360" w:lineRule="auto"/>
              <w:ind w:left="0"/>
              <w:rPr>
                <w:rFonts w:ascii="Times New Roman" w:hAnsi="Times New Roman" w:cs="Times New Roman"/>
                <w:sz w:val="24"/>
                <w:szCs w:val="24"/>
              </w:rPr>
            </w:pPr>
            <w:r w:rsidRPr="00DF26AE">
              <w:rPr>
                <w:rFonts w:ascii="Times New Roman" w:hAnsi="Times New Roman"/>
                <w:b/>
                <w:sz w:val="24"/>
                <w:szCs w:val="24"/>
              </w:rPr>
              <w:t>Невозможность однозначной оценки</w:t>
            </w:r>
            <w:r>
              <w:rPr>
                <w:rFonts w:ascii="Times New Roman" w:hAnsi="Times New Roman"/>
                <w:sz w:val="24"/>
                <w:szCs w:val="24"/>
              </w:rPr>
              <w:t xml:space="preserve"> последствий нововведения ни </w:t>
            </w:r>
            <w:proofErr w:type="gramStart"/>
            <w:r>
              <w:rPr>
                <w:rFonts w:ascii="Times New Roman" w:hAnsi="Times New Roman"/>
                <w:sz w:val="24"/>
                <w:szCs w:val="24"/>
              </w:rPr>
              <w:t>для</w:t>
            </w:r>
            <w:proofErr w:type="gramEnd"/>
          </w:p>
        </w:tc>
        <w:tc>
          <w:tcPr>
            <w:tcW w:w="2369" w:type="dxa"/>
          </w:tcPr>
          <w:p w:rsidR="00AF303A" w:rsidRDefault="00AF303A" w:rsidP="005231B8">
            <w:pPr>
              <w:spacing w:after="120" w:line="360" w:lineRule="auto"/>
              <w:jc w:val="both"/>
              <w:rPr>
                <w:rFonts w:ascii="Times New Roman" w:hAnsi="Times New Roman"/>
                <w:sz w:val="24"/>
              </w:rPr>
            </w:pPr>
            <w:r>
              <w:rPr>
                <w:rFonts w:ascii="Times New Roman" w:hAnsi="Times New Roman"/>
                <w:sz w:val="24"/>
                <w:szCs w:val="24"/>
              </w:rPr>
              <w:t xml:space="preserve">Наряду с предоставлением ряда преимуществ, </w:t>
            </w:r>
            <w:r w:rsidRPr="00C41D2C">
              <w:rPr>
                <w:rFonts w:ascii="Times New Roman" w:hAnsi="Times New Roman"/>
                <w:b/>
                <w:sz w:val="24"/>
                <w:szCs w:val="24"/>
              </w:rPr>
              <w:t>провоцирует</w:t>
            </w:r>
          </w:p>
        </w:tc>
      </w:tr>
    </w:tbl>
    <w:p w:rsidR="00B0273E" w:rsidRPr="008A06A0" w:rsidRDefault="00B0273E" w:rsidP="00B0273E">
      <w:pPr>
        <w:spacing w:after="120" w:line="360" w:lineRule="auto"/>
        <w:jc w:val="both"/>
        <w:rPr>
          <w:rFonts w:ascii="Times New Roman" w:hAnsi="Times New Roman"/>
          <w:sz w:val="24"/>
          <w:szCs w:val="24"/>
        </w:rPr>
      </w:pPr>
      <w:r w:rsidRPr="008A06A0">
        <w:rPr>
          <w:rFonts w:ascii="Times New Roman" w:hAnsi="Times New Roman"/>
          <w:sz w:val="24"/>
          <w:szCs w:val="24"/>
        </w:rPr>
        <w:lastRenderedPageBreak/>
        <w:t xml:space="preserve">Продолжение таблицы </w:t>
      </w:r>
      <w:r w:rsidR="008A06A0" w:rsidRPr="008A06A0">
        <w:rPr>
          <w:rFonts w:ascii="Times New Roman" w:hAnsi="Times New Roman"/>
          <w:sz w:val="24"/>
          <w:szCs w:val="24"/>
        </w:rPr>
        <w:t>–</w:t>
      </w:r>
      <w:r w:rsidRPr="008A06A0">
        <w:rPr>
          <w:rFonts w:ascii="Times New Roman" w:hAnsi="Times New Roman"/>
          <w:sz w:val="24"/>
          <w:szCs w:val="24"/>
        </w:rPr>
        <w:t xml:space="preserve"> </w:t>
      </w:r>
      <w:r w:rsidR="008A06A0" w:rsidRPr="008A06A0">
        <w:rPr>
          <w:rFonts w:ascii="Times New Roman" w:hAnsi="Times New Roman"/>
          <w:sz w:val="24"/>
          <w:szCs w:val="24"/>
        </w:rPr>
        <w:t xml:space="preserve">5 </w:t>
      </w:r>
    </w:p>
    <w:tbl>
      <w:tblPr>
        <w:tblStyle w:val="a8"/>
        <w:tblW w:w="0" w:type="auto"/>
        <w:tblLook w:val="04A0" w:firstRow="1" w:lastRow="0" w:firstColumn="1" w:lastColumn="0" w:noHBand="0" w:noVBand="1"/>
      </w:tblPr>
      <w:tblGrid>
        <w:gridCol w:w="2463"/>
        <w:gridCol w:w="2463"/>
        <w:gridCol w:w="2464"/>
        <w:gridCol w:w="2464"/>
      </w:tblGrid>
      <w:tr w:rsidR="00B0273E" w:rsidTr="005231B8">
        <w:tc>
          <w:tcPr>
            <w:tcW w:w="2463" w:type="dxa"/>
          </w:tcPr>
          <w:p w:rsidR="00B0273E" w:rsidRDefault="00B0273E" w:rsidP="005231B8">
            <w:pPr>
              <w:spacing w:after="120" w:line="360" w:lineRule="auto"/>
              <w:rPr>
                <w:rFonts w:ascii="Times New Roman" w:hAnsi="Times New Roman"/>
                <w:sz w:val="24"/>
              </w:rPr>
            </w:pPr>
          </w:p>
        </w:tc>
        <w:tc>
          <w:tcPr>
            <w:tcW w:w="2463" w:type="dxa"/>
          </w:tcPr>
          <w:p w:rsidR="00B0273E" w:rsidRDefault="00B0273E" w:rsidP="005231B8">
            <w:pPr>
              <w:spacing w:after="120" w:line="360" w:lineRule="auto"/>
              <w:jc w:val="both"/>
              <w:rPr>
                <w:rFonts w:ascii="Times New Roman" w:hAnsi="Times New Roman"/>
                <w:sz w:val="24"/>
              </w:rPr>
            </w:pPr>
            <w:r>
              <w:rPr>
                <w:rFonts w:ascii="Times New Roman" w:hAnsi="Times New Roman"/>
                <w:sz w:val="24"/>
                <w:szCs w:val="24"/>
              </w:rPr>
              <w:t>бюджетами регионов, как следствие, сложность прогнозирования налоговых поступлений.</w:t>
            </w:r>
          </w:p>
        </w:tc>
        <w:tc>
          <w:tcPr>
            <w:tcW w:w="2464" w:type="dxa"/>
          </w:tcPr>
          <w:p w:rsidR="00B0273E" w:rsidRDefault="00B0273E" w:rsidP="005231B8">
            <w:pPr>
              <w:spacing w:after="120" w:line="360" w:lineRule="auto"/>
              <w:jc w:val="both"/>
              <w:rPr>
                <w:rFonts w:ascii="Times New Roman" w:hAnsi="Times New Roman"/>
                <w:sz w:val="24"/>
              </w:rPr>
            </w:pPr>
            <w:r>
              <w:rPr>
                <w:rFonts w:ascii="Times New Roman" w:hAnsi="Times New Roman"/>
                <w:sz w:val="24"/>
                <w:szCs w:val="24"/>
              </w:rPr>
              <w:t>государства, ни для предприятий. Зависимость результата от региона.</w:t>
            </w:r>
          </w:p>
        </w:tc>
        <w:tc>
          <w:tcPr>
            <w:tcW w:w="2464" w:type="dxa"/>
          </w:tcPr>
          <w:p w:rsidR="00B0273E" w:rsidRDefault="00B0273E" w:rsidP="005231B8">
            <w:pPr>
              <w:spacing w:after="120" w:line="360" w:lineRule="auto"/>
              <w:jc w:val="both"/>
              <w:rPr>
                <w:rFonts w:ascii="Times New Roman" w:hAnsi="Times New Roman"/>
                <w:sz w:val="24"/>
              </w:rPr>
            </w:pPr>
            <w:r w:rsidRPr="00C41D2C">
              <w:rPr>
                <w:rFonts w:ascii="Times New Roman" w:hAnsi="Times New Roman"/>
                <w:b/>
                <w:sz w:val="24"/>
                <w:szCs w:val="24"/>
              </w:rPr>
              <w:t>серьёзный конфликт интересов</w:t>
            </w:r>
            <w:r>
              <w:rPr>
                <w:rFonts w:ascii="Times New Roman" w:hAnsi="Times New Roman"/>
                <w:sz w:val="24"/>
                <w:szCs w:val="24"/>
              </w:rPr>
              <w:t xml:space="preserve"> государства и бизнеса.</w:t>
            </w:r>
          </w:p>
        </w:tc>
      </w:tr>
      <w:tr w:rsidR="00B0273E" w:rsidTr="005231B8">
        <w:tc>
          <w:tcPr>
            <w:tcW w:w="2463" w:type="dxa"/>
          </w:tcPr>
          <w:p w:rsidR="00B0273E" w:rsidRDefault="00B0273E" w:rsidP="005231B8">
            <w:pPr>
              <w:spacing w:after="120" w:line="360" w:lineRule="auto"/>
              <w:rPr>
                <w:rFonts w:ascii="Times New Roman" w:hAnsi="Times New Roman"/>
                <w:sz w:val="24"/>
                <w:szCs w:val="24"/>
              </w:rPr>
            </w:pPr>
            <w:r>
              <w:rPr>
                <w:rFonts w:ascii="Times New Roman" w:hAnsi="Times New Roman"/>
                <w:sz w:val="24"/>
                <w:szCs w:val="24"/>
              </w:rPr>
              <w:t xml:space="preserve">3. </w:t>
            </w:r>
            <w:r w:rsidRPr="00C41D2C">
              <w:rPr>
                <w:rFonts w:ascii="Times New Roman" w:hAnsi="Times New Roman"/>
                <w:b/>
                <w:sz w:val="24"/>
                <w:szCs w:val="24"/>
              </w:rPr>
              <w:t>Меры по совершенствованию</w:t>
            </w:r>
            <w:r>
              <w:rPr>
                <w:rFonts w:ascii="Times New Roman" w:hAnsi="Times New Roman"/>
                <w:sz w:val="24"/>
                <w:szCs w:val="24"/>
              </w:rPr>
              <w:t xml:space="preserve"> / прогноз дальнейшего развития процесса налогообложения консолидированной группы налогоплательщиков</w:t>
            </w:r>
          </w:p>
        </w:tc>
        <w:tc>
          <w:tcPr>
            <w:tcW w:w="2463" w:type="dxa"/>
          </w:tcPr>
          <w:p w:rsidR="00B0273E" w:rsidRDefault="00B0273E" w:rsidP="005231B8">
            <w:pPr>
              <w:spacing w:after="120" w:line="360" w:lineRule="auto"/>
              <w:jc w:val="both"/>
              <w:rPr>
                <w:rFonts w:ascii="Times New Roman" w:hAnsi="Times New Roman"/>
                <w:sz w:val="24"/>
                <w:szCs w:val="24"/>
              </w:rPr>
            </w:pPr>
            <w:r w:rsidRPr="00DF26AE">
              <w:rPr>
                <w:rFonts w:ascii="Times New Roman" w:hAnsi="Times New Roman"/>
                <w:b/>
                <w:sz w:val="24"/>
                <w:szCs w:val="24"/>
              </w:rPr>
              <w:t>Введён мораторий</w:t>
            </w:r>
            <w:r>
              <w:rPr>
                <w:rFonts w:ascii="Times New Roman" w:hAnsi="Times New Roman"/>
                <w:sz w:val="24"/>
                <w:szCs w:val="24"/>
              </w:rPr>
              <w:t xml:space="preserve"> на создание КГН до 2018 года.</w:t>
            </w:r>
          </w:p>
          <w:p w:rsidR="00B0273E" w:rsidRDefault="00B0273E" w:rsidP="005231B8">
            <w:pPr>
              <w:spacing w:after="120" w:line="360" w:lineRule="auto"/>
              <w:jc w:val="both"/>
              <w:rPr>
                <w:rFonts w:ascii="Times New Roman" w:hAnsi="Times New Roman"/>
                <w:sz w:val="24"/>
                <w:szCs w:val="24"/>
              </w:rPr>
            </w:pPr>
            <w:r>
              <w:rPr>
                <w:rFonts w:ascii="Times New Roman" w:hAnsi="Times New Roman"/>
                <w:sz w:val="24"/>
                <w:szCs w:val="24"/>
              </w:rPr>
              <w:t>Планируется доработка механизма для обеспечения большей прозрачности и сокращения возможности злоупотребления КГН.</w:t>
            </w:r>
          </w:p>
        </w:tc>
        <w:tc>
          <w:tcPr>
            <w:tcW w:w="2464" w:type="dxa"/>
          </w:tcPr>
          <w:p w:rsidR="00B0273E" w:rsidRDefault="00B0273E" w:rsidP="005231B8">
            <w:pPr>
              <w:spacing w:after="120" w:line="360" w:lineRule="auto"/>
              <w:jc w:val="both"/>
              <w:rPr>
                <w:rFonts w:ascii="Times New Roman" w:hAnsi="Times New Roman"/>
                <w:sz w:val="24"/>
                <w:szCs w:val="24"/>
              </w:rPr>
            </w:pPr>
            <w:r>
              <w:rPr>
                <w:rFonts w:ascii="Times New Roman" w:hAnsi="Times New Roman"/>
                <w:sz w:val="24"/>
                <w:szCs w:val="24"/>
              </w:rPr>
              <w:t>Режим доступен только для крупных объединений предприятий. Автор подчёркивает заинтересованность в данном режиме компаний с меньшим оборотом. Предполагается, что «</w:t>
            </w:r>
            <w:r w:rsidRPr="00A801B4">
              <w:rPr>
                <w:rFonts w:ascii="Times New Roman" w:hAnsi="Times New Roman"/>
                <w:sz w:val="24"/>
                <w:szCs w:val="24"/>
              </w:rPr>
              <w:t xml:space="preserve">в дальнейшем </w:t>
            </w:r>
            <w:r w:rsidRPr="00DF26AE">
              <w:rPr>
                <w:rFonts w:ascii="Times New Roman" w:hAnsi="Times New Roman"/>
                <w:b/>
                <w:sz w:val="24"/>
                <w:szCs w:val="24"/>
              </w:rPr>
              <w:t>государство может смягчить формальные требования</w:t>
            </w:r>
            <w:r w:rsidRPr="00A801B4">
              <w:rPr>
                <w:rFonts w:ascii="Times New Roman" w:hAnsi="Times New Roman"/>
                <w:sz w:val="24"/>
                <w:szCs w:val="24"/>
              </w:rPr>
              <w:t>, что приведёт к началу массовой формализации холдингов в стране</w:t>
            </w:r>
            <w:r>
              <w:rPr>
                <w:rFonts w:ascii="Times New Roman" w:hAnsi="Times New Roman"/>
                <w:sz w:val="24"/>
                <w:szCs w:val="24"/>
              </w:rPr>
              <w:t>»</w:t>
            </w:r>
            <w:r w:rsidRPr="00A801B4">
              <w:rPr>
                <w:rFonts w:ascii="Times New Roman" w:hAnsi="Times New Roman"/>
                <w:sz w:val="24"/>
                <w:szCs w:val="24"/>
              </w:rPr>
              <w:t>.</w:t>
            </w:r>
          </w:p>
        </w:tc>
        <w:tc>
          <w:tcPr>
            <w:tcW w:w="2464" w:type="dxa"/>
          </w:tcPr>
          <w:p w:rsidR="00B0273E" w:rsidRDefault="00B0273E" w:rsidP="005231B8">
            <w:pPr>
              <w:spacing w:after="120" w:line="360" w:lineRule="auto"/>
              <w:jc w:val="both"/>
              <w:rPr>
                <w:rFonts w:ascii="Times New Roman" w:hAnsi="Times New Roman"/>
                <w:sz w:val="24"/>
              </w:rPr>
            </w:pPr>
            <w:r>
              <w:rPr>
                <w:rFonts w:ascii="Times New Roman" w:hAnsi="Times New Roman"/>
                <w:sz w:val="24"/>
              </w:rPr>
              <w:t xml:space="preserve">Автор считает, что </w:t>
            </w:r>
            <w:r w:rsidRPr="00C41D2C">
              <w:rPr>
                <w:rFonts w:ascii="Times New Roman" w:hAnsi="Times New Roman"/>
                <w:b/>
                <w:sz w:val="24"/>
              </w:rPr>
              <w:t>необходимо разработать новую модель распределения налоговых доходов</w:t>
            </w:r>
            <w:r>
              <w:rPr>
                <w:rFonts w:ascii="Times New Roman" w:hAnsi="Times New Roman"/>
                <w:sz w:val="24"/>
              </w:rPr>
              <w:t xml:space="preserve"> от КГН между регионами.</w:t>
            </w:r>
          </w:p>
          <w:p w:rsidR="00B0273E" w:rsidRPr="00C50DD3" w:rsidRDefault="00B0273E" w:rsidP="005231B8">
            <w:pPr>
              <w:spacing w:after="120" w:line="360" w:lineRule="auto"/>
              <w:jc w:val="both"/>
              <w:rPr>
                <w:rFonts w:ascii="Times New Roman" w:hAnsi="Times New Roman"/>
                <w:sz w:val="24"/>
                <w:szCs w:val="24"/>
              </w:rPr>
            </w:pPr>
            <w:r>
              <w:rPr>
                <w:rFonts w:ascii="Times New Roman" w:hAnsi="Times New Roman"/>
                <w:sz w:val="24"/>
              </w:rPr>
              <w:t xml:space="preserve">Предлагает </w:t>
            </w:r>
            <w:r w:rsidRPr="00C41D2C">
              <w:rPr>
                <w:rFonts w:ascii="Times New Roman" w:hAnsi="Times New Roman"/>
                <w:b/>
                <w:sz w:val="24"/>
              </w:rPr>
              <w:t>обязать участников КГН инвестировать освободившиеся средства</w:t>
            </w:r>
            <w:r>
              <w:rPr>
                <w:rFonts w:ascii="Times New Roman" w:hAnsi="Times New Roman"/>
                <w:sz w:val="24"/>
              </w:rPr>
              <w:t xml:space="preserve"> с целью достижения социально-экономического эффекта.</w:t>
            </w:r>
          </w:p>
        </w:tc>
      </w:tr>
    </w:tbl>
    <w:p w:rsidR="00443AD1" w:rsidRDefault="005231B8" w:rsidP="00443AD1">
      <w:pPr>
        <w:spacing w:after="120" w:line="240" w:lineRule="auto"/>
        <w:ind w:left="709" w:firstLine="709"/>
        <w:jc w:val="both"/>
        <w:rPr>
          <w:rFonts w:ascii="Times New Roman" w:hAnsi="Times New Roman"/>
          <w:sz w:val="24"/>
          <w:szCs w:val="24"/>
        </w:rPr>
      </w:pPr>
      <w:r w:rsidRPr="00AA5208">
        <w:rPr>
          <w:rFonts w:ascii="Times New Roman" w:hAnsi="Times New Roman"/>
          <w:sz w:val="24"/>
          <w:szCs w:val="24"/>
        </w:rPr>
        <w:t>Составлено по: 1) Основные направления налоговой политики Российской Федерации на 2016 год и плано</w:t>
      </w:r>
      <w:r w:rsidR="0019642D" w:rsidRPr="00AA5208">
        <w:rPr>
          <w:rFonts w:ascii="Times New Roman" w:hAnsi="Times New Roman"/>
          <w:sz w:val="24"/>
          <w:szCs w:val="24"/>
        </w:rPr>
        <w:t xml:space="preserve">вый период 2017 и 2018 годов. – </w:t>
      </w:r>
      <w:r w:rsidRPr="00AA5208">
        <w:rPr>
          <w:rFonts w:ascii="Times New Roman" w:hAnsi="Times New Roman"/>
          <w:sz w:val="24"/>
          <w:szCs w:val="24"/>
          <w:lang w:val="en-US"/>
        </w:rPr>
        <w:t>URL</w:t>
      </w:r>
      <w:r w:rsidRPr="00AA5208">
        <w:rPr>
          <w:rFonts w:ascii="Times New Roman" w:hAnsi="Times New Roman"/>
          <w:sz w:val="24"/>
          <w:szCs w:val="24"/>
        </w:rPr>
        <w:t>: https://www.consultant.ru/document/cons_doc_LAW_183748/985a4a9c787bfc435601256d038aff5953c</w:t>
      </w:r>
      <w:r w:rsidR="00443AD1">
        <w:rPr>
          <w:rFonts w:ascii="Times New Roman" w:hAnsi="Times New Roman"/>
          <w:sz w:val="24"/>
          <w:szCs w:val="24"/>
        </w:rPr>
        <w:t>3f7ca/ (дата обращения 26.04.16)</w:t>
      </w:r>
    </w:p>
    <w:p w:rsidR="005231B8" w:rsidRPr="00AA5208" w:rsidRDefault="005231B8" w:rsidP="008159DE">
      <w:pPr>
        <w:spacing w:after="120" w:line="240" w:lineRule="auto"/>
        <w:ind w:left="709"/>
        <w:jc w:val="both"/>
        <w:rPr>
          <w:rFonts w:ascii="Times New Roman" w:hAnsi="Times New Roman"/>
          <w:sz w:val="24"/>
          <w:szCs w:val="24"/>
        </w:rPr>
      </w:pPr>
      <w:r w:rsidRPr="00AA5208">
        <w:rPr>
          <w:rFonts w:ascii="Times New Roman" w:hAnsi="Times New Roman"/>
          <w:sz w:val="24"/>
          <w:szCs w:val="24"/>
        </w:rPr>
        <w:t xml:space="preserve">2) </w:t>
      </w:r>
      <w:proofErr w:type="spellStart"/>
      <w:r w:rsidRPr="00AA5208">
        <w:rPr>
          <w:rFonts w:ascii="Times New Roman" w:hAnsi="Times New Roman"/>
          <w:sz w:val="24"/>
          <w:szCs w:val="24"/>
        </w:rPr>
        <w:t>Гринкевич</w:t>
      </w:r>
      <w:proofErr w:type="spellEnd"/>
      <w:r w:rsidRPr="00AA5208">
        <w:rPr>
          <w:rFonts w:ascii="Times New Roman" w:hAnsi="Times New Roman"/>
          <w:sz w:val="24"/>
          <w:szCs w:val="24"/>
        </w:rPr>
        <w:t xml:space="preserve">, Л.С. Консолидированная группа налогоплательщиков как инструмент справедливого распределения налоговых доходов / Л.С. </w:t>
      </w:r>
      <w:proofErr w:type="spellStart"/>
      <w:r w:rsidRPr="00AA5208">
        <w:rPr>
          <w:rFonts w:ascii="Times New Roman" w:hAnsi="Times New Roman"/>
          <w:sz w:val="24"/>
          <w:szCs w:val="24"/>
        </w:rPr>
        <w:t>Гринкевич</w:t>
      </w:r>
      <w:proofErr w:type="spellEnd"/>
      <w:r w:rsidRPr="00AA5208">
        <w:rPr>
          <w:rFonts w:ascii="Times New Roman" w:hAnsi="Times New Roman"/>
          <w:sz w:val="24"/>
          <w:szCs w:val="24"/>
        </w:rPr>
        <w:t xml:space="preserve"> // Финансы. – 2015. №2. – С.41.</w:t>
      </w:r>
    </w:p>
    <w:p w:rsidR="005231B8" w:rsidRPr="00AA5208" w:rsidRDefault="005231B8" w:rsidP="00AA5208">
      <w:pPr>
        <w:pStyle w:val="a5"/>
        <w:ind w:left="709"/>
        <w:jc w:val="both"/>
        <w:rPr>
          <w:rFonts w:ascii="Times New Roman" w:hAnsi="Times New Roman" w:cs="Times New Roman"/>
          <w:sz w:val="24"/>
          <w:szCs w:val="24"/>
        </w:rPr>
      </w:pPr>
      <w:r w:rsidRPr="00AA5208">
        <w:rPr>
          <w:rFonts w:ascii="Times New Roman" w:hAnsi="Times New Roman" w:cs="Times New Roman"/>
          <w:sz w:val="24"/>
          <w:szCs w:val="24"/>
        </w:rPr>
        <w:t xml:space="preserve">3) </w:t>
      </w:r>
      <w:proofErr w:type="spellStart"/>
      <w:r w:rsidR="001840CA" w:rsidRPr="00AA5208">
        <w:rPr>
          <w:rFonts w:ascii="Times New Roman" w:hAnsi="Times New Roman" w:cs="Times New Roman"/>
          <w:sz w:val="24"/>
          <w:szCs w:val="24"/>
        </w:rPr>
        <w:t>Евневич</w:t>
      </w:r>
      <w:proofErr w:type="spellEnd"/>
      <w:r w:rsidR="001840CA" w:rsidRPr="00AA5208">
        <w:rPr>
          <w:rFonts w:ascii="Times New Roman" w:hAnsi="Times New Roman" w:cs="Times New Roman"/>
          <w:sz w:val="24"/>
          <w:szCs w:val="24"/>
        </w:rPr>
        <w:t>, М.А. Российский опыт налогового стимулирования формализации консолидированных групп налогоплательщиков.</w:t>
      </w:r>
      <w:r w:rsidR="0019642D" w:rsidRPr="00AA5208">
        <w:rPr>
          <w:rFonts w:ascii="Times New Roman" w:hAnsi="Times New Roman" w:cs="Times New Roman"/>
          <w:sz w:val="24"/>
          <w:szCs w:val="24"/>
        </w:rPr>
        <w:t xml:space="preserve"> – </w:t>
      </w:r>
      <w:r w:rsidR="001840CA" w:rsidRPr="00AA5208">
        <w:rPr>
          <w:rFonts w:ascii="Times New Roman" w:hAnsi="Times New Roman" w:cs="Times New Roman"/>
          <w:sz w:val="24"/>
          <w:szCs w:val="24"/>
        </w:rPr>
        <w:t>URL: http://mariae.ru/nauchnie-publikatsii/i_rossiyskiy-opit-nalogovogo-stimulirovaniya-formalizatsii-konsolidirovannih-grupp-nalogoplatelshchiko/ (дата обращения 24.04.16)</w:t>
      </w:r>
      <w:r w:rsidR="008159DE">
        <w:rPr>
          <w:rFonts w:ascii="Times New Roman" w:hAnsi="Times New Roman" w:cs="Times New Roman"/>
          <w:sz w:val="24"/>
          <w:szCs w:val="24"/>
        </w:rPr>
        <w:t>.</w:t>
      </w:r>
    </w:p>
    <w:p w:rsidR="00AF303A" w:rsidRPr="00AF303A" w:rsidRDefault="00AF303A" w:rsidP="00AF303A">
      <w:pPr>
        <w:spacing w:after="12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На основании официальных данных можно сделать вывод о том, что законодатель не ставит целью достижение формализации холдингов в России, официально делая акцент на снижении затрат на налоговое администрирование сделок с трансфертными ценами и более справедливое распределение налоговых доходов между региональными бюджетами. Однако КГН можно рассматривать как инструмент достижения более глобальных целей, таких как законодательное закрепление института холдингов в России, а также борьба с оффшоризацией российского бизнеса. </w:t>
      </w:r>
      <w:proofErr w:type="gramStart"/>
      <w:r>
        <w:rPr>
          <w:rFonts w:ascii="Times New Roman" w:hAnsi="Times New Roman"/>
          <w:sz w:val="24"/>
          <w:szCs w:val="24"/>
        </w:rPr>
        <w:t xml:space="preserve">Так, согласно М.А. </w:t>
      </w:r>
      <w:proofErr w:type="spellStart"/>
      <w:r>
        <w:rPr>
          <w:rFonts w:ascii="Times New Roman" w:hAnsi="Times New Roman"/>
          <w:sz w:val="24"/>
          <w:szCs w:val="24"/>
        </w:rPr>
        <w:t>Евневич</w:t>
      </w:r>
      <w:proofErr w:type="spellEnd"/>
      <w:r>
        <w:rPr>
          <w:rFonts w:ascii="Times New Roman" w:hAnsi="Times New Roman"/>
          <w:sz w:val="24"/>
          <w:szCs w:val="24"/>
        </w:rPr>
        <w:t>, изменения в НК РФ, содержащие возможность для группы предприятий погашать свои налоговые обязательства, исходя из консолидированной налоговой базы, «</w:t>
      </w:r>
      <w:r w:rsidRPr="00612298">
        <w:rPr>
          <w:rFonts w:ascii="Times New Roman" w:hAnsi="Times New Roman"/>
          <w:sz w:val="24"/>
          <w:szCs w:val="24"/>
        </w:rPr>
        <w:t xml:space="preserve">имеют ярко выраженный </w:t>
      </w:r>
      <w:proofErr w:type="spellStart"/>
      <w:r w:rsidRPr="00612298">
        <w:rPr>
          <w:rFonts w:ascii="Times New Roman" w:hAnsi="Times New Roman"/>
          <w:sz w:val="24"/>
          <w:szCs w:val="24"/>
        </w:rPr>
        <w:t>антиофшорных</w:t>
      </w:r>
      <w:proofErr w:type="spellEnd"/>
      <w:r w:rsidRPr="00612298">
        <w:rPr>
          <w:rFonts w:ascii="Times New Roman" w:hAnsi="Times New Roman"/>
          <w:sz w:val="24"/>
          <w:szCs w:val="24"/>
        </w:rPr>
        <w:t xml:space="preserve"> характер и, в частности, направлены на </w:t>
      </w:r>
      <w:proofErr w:type="spellStart"/>
      <w:r w:rsidRPr="00612298">
        <w:rPr>
          <w:rFonts w:ascii="Times New Roman" w:hAnsi="Times New Roman"/>
          <w:sz w:val="24"/>
          <w:szCs w:val="24"/>
        </w:rPr>
        <w:t>деофшоризацию</w:t>
      </w:r>
      <w:proofErr w:type="spellEnd"/>
      <w:r w:rsidRPr="00612298">
        <w:rPr>
          <w:rFonts w:ascii="Times New Roman" w:hAnsi="Times New Roman"/>
          <w:sz w:val="24"/>
          <w:szCs w:val="24"/>
        </w:rPr>
        <w:t xml:space="preserve"> крупнейших </w:t>
      </w:r>
      <w:proofErr w:type="spellStart"/>
      <w:r w:rsidRPr="00612298">
        <w:rPr>
          <w:rFonts w:ascii="Times New Roman" w:hAnsi="Times New Roman"/>
          <w:sz w:val="24"/>
          <w:szCs w:val="24"/>
        </w:rPr>
        <w:t>холдингоподобных</w:t>
      </w:r>
      <w:proofErr w:type="spellEnd"/>
      <w:r w:rsidRPr="00612298">
        <w:rPr>
          <w:rFonts w:ascii="Times New Roman" w:hAnsi="Times New Roman"/>
          <w:sz w:val="24"/>
          <w:szCs w:val="24"/>
        </w:rPr>
        <w:t xml:space="preserve"> объединений</w:t>
      </w:r>
      <w:r>
        <w:rPr>
          <w:rFonts w:ascii="Times New Roman" w:hAnsi="Times New Roman"/>
          <w:sz w:val="24"/>
          <w:szCs w:val="24"/>
        </w:rPr>
        <w:t>»</w:t>
      </w:r>
      <w:r>
        <w:rPr>
          <w:rStyle w:val="a7"/>
          <w:rFonts w:ascii="Times New Roman" w:eastAsiaTheme="majorEastAsia" w:hAnsi="Times New Roman"/>
          <w:sz w:val="24"/>
          <w:szCs w:val="24"/>
        </w:rPr>
        <w:footnoteReference w:id="37"/>
      </w:r>
      <w:r>
        <w:rPr>
          <w:rFonts w:ascii="Times New Roman" w:hAnsi="Times New Roman"/>
          <w:sz w:val="24"/>
          <w:szCs w:val="24"/>
        </w:rPr>
        <w:t>. В связи с этим при дальнейшем развитии концепции КГН в России законодатель должен ориентироваться на основные цели.</w:t>
      </w:r>
      <w:proofErr w:type="gramEnd"/>
      <w:r>
        <w:rPr>
          <w:rFonts w:ascii="Times New Roman" w:hAnsi="Times New Roman"/>
          <w:sz w:val="24"/>
          <w:szCs w:val="24"/>
        </w:rPr>
        <w:t xml:space="preserve"> При этом проблема временного снижения пополнения бюджета налоговыми поступлениями не будет являться значительной, так как в целом концепция КГН направлена на то, чтобы улучшить качество налогового администрирования. В свою очередь, данная стратегия, как мы выяснили, является в современных российских условиях ключевой стратегией увеличения налоговой базы по стране, выступая альтернативой снижению налоговой нагрузки.</w:t>
      </w:r>
    </w:p>
    <w:p w:rsidR="00FD6D34" w:rsidRDefault="00C05C8B" w:rsidP="00FD6D34">
      <w:pPr>
        <w:pStyle w:val="a5"/>
        <w:spacing w:before="240" w:after="120" w:line="360" w:lineRule="auto"/>
        <w:ind w:firstLine="709"/>
        <w:jc w:val="both"/>
        <w:rPr>
          <w:rFonts w:ascii="Times New Roman" w:hAnsi="Times New Roman" w:cs="Times New Roman"/>
          <w:sz w:val="24"/>
          <w:szCs w:val="22"/>
        </w:rPr>
      </w:pPr>
      <w:r>
        <w:rPr>
          <w:rFonts w:ascii="Times New Roman" w:hAnsi="Times New Roman" w:cs="Times New Roman"/>
          <w:sz w:val="24"/>
          <w:szCs w:val="22"/>
        </w:rPr>
        <w:t>В результате проведённого анализа мы выяснили, что при текущих показателях налоговой нагрузки в России и положени</w:t>
      </w:r>
      <w:r w:rsidR="00B41C2C">
        <w:rPr>
          <w:rFonts w:ascii="Times New Roman" w:hAnsi="Times New Roman" w:cs="Times New Roman"/>
          <w:sz w:val="24"/>
          <w:szCs w:val="22"/>
        </w:rPr>
        <w:t>и</w:t>
      </w:r>
      <w:r>
        <w:rPr>
          <w:rFonts w:ascii="Times New Roman" w:hAnsi="Times New Roman" w:cs="Times New Roman"/>
          <w:sz w:val="24"/>
          <w:szCs w:val="22"/>
        </w:rPr>
        <w:t xml:space="preserve"> страны на кривой </w:t>
      </w:r>
      <w:proofErr w:type="spellStart"/>
      <w:r>
        <w:rPr>
          <w:rFonts w:ascii="Times New Roman" w:hAnsi="Times New Roman" w:cs="Times New Roman"/>
          <w:sz w:val="24"/>
          <w:szCs w:val="22"/>
        </w:rPr>
        <w:t>Лафера</w:t>
      </w:r>
      <w:proofErr w:type="spellEnd"/>
      <w:r>
        <w:rPr>
          <w:rFonts w:ascii="Times New Roman" w:hAnsi="Times New Roman" w:cs="Times New Roman"/>
          <w:sz w:val="24"/>
          <w:szCs w:val="22"/>
        </w:rPr>
        <w:t xml:space="preserve"> дальнейшее снижение налоговых ставок не будет приводить к росту налоговых доходов государственного бюджета, как это наблюдалось в период с 2001 по 2008 года. Вследствие этого для увеличения налоговой базы законодателю необходимо заняться улучшением качества налогового администрирования. Данные меры позволят согласовать интересы государства и бизнеса</w:t>
      </w:r>
      <w:r w:rsidR="0063700E">
        <w:rPr>
          <w:rFonts w:ascii="Times New Roman" w:hAnsi="Times New Roman" w:cs="Times New Roman"/>
          <w:sz w:val="24"/>
          <w:szCs w:val="22"/>
        </w:rPr>
        <w:t xml:space="preserve">, приведут к </w:t>
      </w:r>
      <w:r>
        <w:rPr>
          <w:rFonts w:ascii="Times New Roman" w:hAnsi="Times New Roman" w:cs="Times New Roman"/>
          <w:sz w:val="24"/>
          <w:szCs w:val="22"/>
        </w:rPr>
        <w:t xml:space="preserve">сокращению размеров теневой экономики. </w:t>
      </w:r>
      <w:r w:rsidR="00B46801">
        <w:rPr>
          <w:rFonts w:ascii="Times New Roman" w:hAnsi="Times New Roman" w:cs="Times New Roman"/>
          <w:sz w:val="24"/>
          <w:szCs w:val="22"/>
        </w:rPr>
        <w:t>Одной из таких мер является с</w:t>
      </w:r>
      <w:r>
        <w:rPr>
          <w:rFonts w:ascii="Times New Roman" w:hAnsi="Times New Roman" w:cs="Times New Roman"/>
          <w:sz w:val="24"/>
          <w:szCs w:val="22"/>
        </w:rPr>
        <w:t>оздание специального режима налогообложения крупных хозяйственных объединений в виде КГН</w:t>
      </w:r>
      <w:r w:rsidR="0063700E">
        <w:rPr>
          <w:rFonts w:ascii="Times New Roman" w:hAnsi="Times New Roman" w:cs="Times New Roman"/>
          <w:sz w:val="24"/>
          <w:szCs w:val="22"/>
        </w:rPr>
        <w:t>, основной целью введения которого является формализация холдингов в России.</w:t>
      </w:r>
    </w:p>
    <w:p w:rsidR="00954670" w:rsidRPr="00554B28" w:rsidRDefault="00954670" w:rsidP="00954670">
      <w:pPr>
        <w:pStyle w:val="2"/>
        <w:spacing w:after="240" w:line="360" w:lineRule="auto"/>
        <w:ind w:firstLine="709"/>
        <w:jc w:val="center"/>
        <w:rPr>
          <w:rFonts w:ascii="Times New Roman" w:eastAsia="NSimSun" w:hAnsi="Times New Roman" w:cs="Times New Roman"/>
          <w:color w:val="auto"/>
          <w:sz w:val="24"/>
          <w:szCs w:val="28"/>
          <w:lang w:eastAsia="zh-CN" w:bidi="hi-IN"/>
        </w:rPr>
      </w:pPr>
      <w:bookmarkStart w:id="24" w:name="_Toc451091315"/>
      <w:r w:rsidRPr="00554B28">
        <w:rPr>
          <w:rFonts w:ascii="Times New Roman" w:eastAsia="NSimSun" w:hAnsi="Times New Roman" w:cs="Times New Roman"/>
          <w:color w:val="auto"/>
          <w:sz w:val="24"/>
          <w:szCs w:val="28"/>
          <w:lang w:eastAsia="zh-CN" w:bidi="hi-IN"/>
        </w:rPr>
        <w:t xml:space="preserve">3.2 Налоговое планирование группы </w:t>
      </w:r>
      <w:r>
        <w:rPr>
          <w:rFonts w:ascii="Times New Roman" w:eastAsia="NSimSun" w:hAnsi="Times New Roman" w:cs="Times New Roman"/>
          <w:color w:val="auto"/>
          <w:sz w:val="24"/>
          <w:szCs w:val="28"/>
          <w:lang w:eastAsia="zh-CN" w:bidi="hi-IN"/>
        </w:rPr>
        <w:t>компаний</w:t>
      </w:r>
      <w:r w:rsidRPr="00554B28">
        <w:rPr>
          <w:rFonts w:ascii="Times New Roman" w:eastAsia="NSimSun" w:hAnsi="Times New Roman" w:cs="Times New Roman"/>
          <w:color w:val="auto"/>
          <w:sz w:val="24"/>
          <w:szCs w:val="28"/>
          <w:lang w:eastAsia="zh-CN" w:bidi="hi-IN"/>
        </w:rPr>
        <w:t xml:space="preserve"> ПАО «Ростелеком»</w:t>
      </w:r>
      <w:bookmarkEnd w:id="24"/>
    </w:p>
    <w:p w:rsidR="00954670" w:rsidRDefault="00954670" w:rsidP="00390470">
      <w:pPr>
        <w:spacing w:before="120" w:after="120" w:line="360" w:lineRule="auto"/>
        <w:ind w:firstLine="709"/>
        <w:jc w:val="both"/>
        <w:rPr>
          <w:rFonts w:ascii="Times New Roman" w:hAnsi="Times New Roman"/>
          <w:sz w:val="24"/>
          <w:szCs w:val="24"/>
        </w:rPr>
      </w:pPr>
      <w:r>
        <w:rPr>
          <w:rFonts w:ascii="Times New Roman" w:hAnsi="Times New Roman"/>
          <w:sz w:val="24"/>
        </w:rPr>
        <w:t xml:space="preserve">Для того чтобы выяснить целесообразность создания КГН, необходимо рассмотреть налоговые последствия данного решения в рамках налогового планирования хозяйственного объединения, а также сравнить получаемый результат с альтернативными способами оптимизации налоговых отчислений в бюджет. </w:t>
      </w:r>
      <w:r>
        <w:rPr>
          <w:rFonts w:ascii="Times New Roman" w:hAnsi="Times New Roman"/>
          <w:sz w:val="24"/>
          <w:szCs w:val="24"/>
        </w:rPr>
        <w:t xml:space="preserve">В качестве объекта для налогового </w:t>
      </w:r>
      <w:r>
        <w:rPr>
          <w:rFonts w:ascii="Times New Roman" w:hAnsi="Times New Roman"/>
          <w:sz w:val="24"/>
          <w:szCs w:val="24"/>
        </w:rPr>
        <w:lastRenderedPageBreak/>
        <w:t xml:space="preserve">планирования была выбрана группа компаний во главе с </w:t>
      </w:r>
      <w:r>
        <w:rPr>
          <w:rFonts w:ascii="Times New Roman" w:hAnsi="Times New Roman"/>
          <w:sz w:val="24"/>
        </w:rPr>
        <w:t>ПАО «Ростелеком», состоящая из материнской компании и трёх дочерних предприятий: ООО «Миранда-медиа», ООО «Ростелеком-Интеграция» и ОАО «</w:t>
      </w:r>
      <w:proofErr w:type="spellStart"/>
      <w:r>
        <w:rPr>
          <w:rFonts w:ascii="Times New Roman" w:hAnsi="Times New Roman"/>
          <w:sz w:val="24"/>
        </w:rPr>
        <w:t>РТКком</w:t>
      </w:r>
      <w:proofErr w:type="gramStart"/>
      <w:r>
        <w:rPr>
          <w:rFonts w:ascii="Times New Roman" w:hAnsi="Times New Roman"/>
          <w:sz w:val="24"/>
        </w:rPr>
        <w:t>.Р</w:t>
      </w:r>
      <w:proofErr w:type="gramEnd"/>
      <w:r>
        <w:rPr>
          <w:rFonts w:ascii="Times New Roman" w:hAnsi="Times New Roman"/>
          <w:sz w:val="24"/>
        </w:rPr>
        <w:t>У</w:t>
      </w:r>
      <w:proofErr w:type="spellEnd"/>
      <w:r>
        <w:rPr>
          <w:rFonts w:ascii="Times New Roman" w:hAnsi="Times New Roman"/>
          <w:sz w:val="24"/>
        </w:rPr>
        <w:t xml:space="preserve">». </w:t>
      </w:r>
      <w:r>
        <w:rPr>
          <w:rFonts w:ascii="Times New Roman" w:hAnsi="Times New Roman"/>
          <w:sz w:val="24"/>
          <w:szCs w:val="24"/>
        </w:rPr>
        <w:t>Выбор данной группы компаний был обусловлен в первую очередь фактом создания КГН в 2014 году</w:t>
      </w:r>
      <w:r>
        <w:rPr>
          <w:rStyle w:val="a7"/>
          <w:rFonts w:ascii="Times New Roman" w:hAnsi="Times New Roman"/>
          <w:sz w:val="24"/>
          <w:szCs w:val="24"/>
        </w:rPr>
        <w:footnoteReference w:id="38"/>
      </w:r>
      <w:r>
        <w:rPr>
          <w:rFonts w:ascii="Times New Roman" w:hAnsi="Times New Roman"/>
          <w:sz w:val="24"/>
          <w:szCs w:val="24"/>
        </w:rPr>
        <w:t>, что означает доступность для данного хозяйственного объединения такого инструмента налогового планирования, как образование КГН.</w:t>
      </w:r>
    </w:p>
    <w:p w:rsidR="00954670" w:rsidRPr="00D7319A" w:rsidRDefault="00954670" w:rsidP="00390470">
      <w:pPr>
        <w:spacing w:before="120" w:after="120" w:line="360" w:lineRule="auto"/>
        <w:ind w:firstLine="709"/>
        <w:jc w:val="both"/>
        <w:rPr>
          <w:rFonts w:ascii="Times New Roman" w:hAnsi="Times New Roman"/>
          <w:sz w:val="24"/>
          <w:szCs w:val="24"/>
          <w:u w:val="single"/>
        </w:rPr>
      </w:pPr>
      <w:r w:rsidRPr="00D7319A">
        <w:rPr>
          <w:rFonts w:ascii="Times New Roman" w:hAnsi="Times New Roman"/>
          <w:sz w:val="24"/>
          <w:szCs w:val="24"/>
          <w:u w:val="single"/>
        </w:rPr>
        <w:t>Результаты стратегического налогового планирования</w:t>
      </w:r>
    </w:p>
    <w:p w:rsidR="00954670" w:rsidRDefault="00954670" w:rsidP="00390470">
      <w:pPr>
        <w:spacing w:before="120" w:after="120" w:line="360" w:lineRule="auto"/>
        <w:ind w:firstLine="709"/>
        <w:jc w:val="both"/>
        <w:rPr>
          <w:rFonts w:ascii="Times New Roman" w:hAnsi="Times New Roman"/>
          <w:sz w:val="24"/>
          <w:szCs w:val="24"/>
        </w:rPr>
      </w:pPr>
      <w:r>
        <w:rPr>
          <w:rFonts w:ascii="Times New Roman" w:hAnsi="Times New Roman"/>
          <w:sz w:val="24"/>
          <w:szCs w:val="24"/>
        </w:rPr>
        <w:t>В первую очередь необходимо определить условия деятельности предприятий, следующие из стратегического этапа налогового планирования. Вследствие того, что анализ осуществляется в отношении уже существующей группы предприятий, то вопросы размещения каждого из участников хозяйственного объединения, а также их параметры как хозяйствующего субъекта, уже имеют некоторое решение. Перед нами стоит задача анализа последствий принятых стратегических решений и оценка степени их благоприятности в отношении налогового планирования.</w:t>
      </w:r>
    </w:p>
    <w:p w:rsidR="00954670" w:rsidRDefault="00954670" w:rsidP="00390470">
      <w:pPr>
        <w:spacing w:before="120" w:after="120" w:line="360" w:lineRule="auto"/>
        <w:ind w:firstLine="709"/>
        <w:jc w:val="both"/>
        <w:rPr>
          <w:rFonts w:ascii="Times New Roman" w:hAnsi="Times New Roman"/>
          <w:sz w:val="24"/>
          <w:szCs w:val="24"/>
        </w:rPr>
      </w:pPr>
      <w:r>
        <w:rPr>
          <w:rFonts w:ascii="Times New Roman" w:hAnsi="Times New Roman"/>
          <w:sz w:val="24"/>
          <w:szCs w:val="24"/>
        </w:rPr>
        <w:t xml:space="preserve">Первостепенной задачей является анализ сферы бизнеса, в которой занята изучаемая группа компаний, решение в отношении которой принимается на этапе идеи о начале деятельности. В данном случае все четыре изучаемых компании функционируют в секторе телекоммуникационных услуг. Более того ПАО «Ростелеком» </w:t>
      </w:r>
      <w:proofErr w:type="gramStart"/>
      <w:r>
        <w:rPr>
          <w:rFonts w:ascii="Times New Roman" w:hAnsi="Times New Roman"/>
          <w:sz w:val="24"/>
          <w:szCs w:val="24"/>
        </w:rPr>
        <w:t>и ООО</w:t>
      </w:r>
      <w:proofErr w:type="gramEnd"/>
      <w:r>
        <w:rPr>
          <w:rFonts w:ascii="Times New Roman" w:hAnsi="Times New Roman"/>
          <w:sz w:val="24"/>
          <w:szCs w:val="24"/>
        </w:rPr>
        <w:t xml:space="preserve"> «Ростелеком-Интеграция» помимо оказания услуг связи, занимаются разработкой и внедрением инноваций, что может стать одной из причин дальнейшей консолидации налоговых баз с целью высвобождения средств для осуществления инвестиций в инновационную деятельность.</w:t>
      </w:r>
    </w:p>
    <w:p w:rsidR="00954670" w:rsidRDefault="00954670" w:rsidP="00390470">
      <w:pPr>
        <w:spacing w:before="120" w:after="120" w:line="360" w:lineRule="auto"/>
        <w:ind w:firstLine="709"/>
        <w:jc w:val="both"/>
        <w:rPr>
          <w:rFonts w:ascii="Times New Roman" w:hAnsi="Times New Roman"/>
          <w:sz w:val="24"/>
          <w:szCs w:val="24"/>
        </w:rPr>
      </w:pPr>
      <w:r>
        <w:rPr>
          <w:rFonts w:ascii="Times New Roman" w:hAnsi="Times New Roman"/>
          <w:sz w:val="24"/>
          <w:szCs w:val="24"/>
        </w:rPr>
        <w:t>В связи со спецификой деятельности размещение предприятия за границей Российской Федерации, вдали от конечного потребителя телекоммуникационных услуг не может рассматриваться как доступный инструмент налогового планирования. Поэтому международные схемы налогового планирования исключаются в отношении анализируемой группы компаний. Следовательно, необходимо рассмотреть доступные способы оптимизации налоговых платежей на территории России.</w:t>
      </w:r>
    </w:p>
    <w:p w:rsidR="00F658E0" w:rsidRDefault="00954670" w:rsidP="00390470">
      <w:pPr>
        <w:spacing w:before="120" w:after="120" w:line="360" w:lineRule="auto"/>
        <w:ind w:firstLine="709"/>
        <w:jc w:val="both"/>
        <w:rPr>
          <w:rFonts w:ascii="Times New Roman" w:hAnsi="Times New Roman"/>
          <w:sz w:val="24"/>
        </w:rPr>
      </w:pPr>
      <w:r>
        <w:rPr>
          <w:rFonts w:ascii="Times New Roman" w:hAnsi="Times New Roman"/>
          <w:sz w:val="24"/>
          <w:szCs w:val="24"/>
        </w:rPr>
        <w:t xml:space="preserve">Ряд доступных налоговых льгот во многом обуславливается местом расположения предприятия и результатами его хозяйственной деятельности, вследствие этого необходимым является определение параметров всех четырёх изучаемых юридических лиц. В </w:t>
      </w:r>
      <w:r w:rsidR="008A06A0" w:rsidRPr="008A06A0">
        <w:rPr>
          <w:rFonts w:ascii="Times New Roman" w:hAnsi="Times New Roman"/>
          <w:sz w:val="24"/>
          <w:szCs w:val="24"/>
        </w:rPr>
        <w:t>табл. 6</w:t>
      </w:r>
      <w:r w:rsidRPr="008A06A0">
        <w:rPr>
          <w:rFonts w:ascii="Times New Roman" w:hAnsi="Times New Roman"/>
          <w:sz w:val="24"/>
          <w:szCs w:val="24"/>
        </w:rPr>
        <w:t xml:space="preserve"> </w:t>
      </w:r>
      <w:r>
        <w:rPr>
          <w:rFonts w:ascii="Times New Roman" w:hAnsi="Times New Roman"/>
          <w:sz w:val="24"/>
          <w:szCs w:val="24"/>
        </w:rPr>
        <w:t xml:space="preserve">представлена информация по интересующим нас предприятиям в 2014 году на </w:t>
      </w:r>
      <w:r>
        <w:rPr>
          <w:rFonts w:ascii="Times New Roman" w:hAnsi="Times New Roman"/>
          <w:sz w:val="24"/>
          <w:szCs w:val="24"/>
        </w:rPr>
        <w:lastRenderedPageBreak/>
        <w:t>основе данных, доступных в системе СПАРК</w:t>
      </w:r>
      <w:r>
        <w:rPr>
          <w:rStyle w:val="a7"/>
          <w:rFonts w:ascii="Times New Roman" w:hAnsi="Times New Roman"/>
          <w:sz w:val="24"/>
          <w:szCs w:val="24"/>
        </w:rPr>
        <w:footnoteReference w:id="39"/>
      </w:r>
      <w:r>
        <w:rPr>
          <w:rFonts w:ascii="Times New Roman" w:hAnsi="Times New Roman"/>
          <w:sz w:val="24"/>
          <w:szCs w:val="24"/>
        </w:rPr>
        <w:t xml:space="preserve">. </w:t>
      </w:r>
      <w:r w:rsidR="000C6D82">
        <w:rPr>
          <w:rFonts w:ascii="Times New Roman" w:hAnsi="Times New Roman"/>
          <w:sz w:val="24"/>
          <w:szCs w:val="24"/>
        </w:rPr>
        <w:t xml:space="preserve">Эти данные являются основой для анализа налогового поля, в котором находятся </w:t>
      </w:r>
      <w:r>
        <w:rPr>
          <w:rFonts w:ascii="Times New Roman" w:hAnsi="Times New Roman"/>
          <w:sz w:val="24"/>
          <w:szCs w:val="24"/>
        </w:rPr>
        <w:t>участник</w:t>
      </w:r>
      <w:r w:rsidR="000C6D82">
        <w:rPr>
          <w:rFonts w:ascii="Times New Roman" w:hAnsi="Times New Roman"/>
          <w:sz w:val="24"/>
          <w:szCs w:val="24"/>
        </w:rPr>
        <w:t>и</w:t>
      </w:r>
      <w:r>
        <w:rPr>
          <w:rFonts w:ascii="Times New Roman" w:hAnsi="Times New Roman"/>
          <w:sz w:val="24"/>
          <w:szCs w:val="24"/>
        </w:rPr>
        <w:t xml:space="preserve"> </w:t>
      </w:r>
      <w:r w:rsidR="000C6D82">
        <w:rPr>
          <w:rFonts w:ascii="Times New Roman" w:hAnsi="Times New Roman"/>
          <w:sz w:val="24"/>
          <w:szCs w:val="24"/>
        </w:rPr>
        <w:t>рассматриваемого</w:t>
      </w:r>
      <w:r>
        <w:rPr>
          <w:rFonts w:ascii="Times New Roman" w:hAnsi="Times New Roman"/>
          <w:sz w:val="24"/>
          <w:szCs w:val="24"/>
        </w:rPr>
        <w:t xml:space="preserve"> хозяйственного объединения.</w:t>
      </w:r>
    </w:p>
    <w:p w:rsidR="00954670" w:rsidRDefault="008A06A0" w:rsidP="00954670">
      <w:pPr>
        <w:spacing w:before="240" w:after="120" w:line="360" w:lineRule="auto"/>
        <w:jc w:val="both"/>
        <w:rPr>
          <w:rFonts w:ascii="Times New Roman" w:hAnsi="Times New Roman"/>
          <w:sz w:val="24"/>
        </w:rPr>
      </w:pPr>
      <w:r w:rsidRPr="008A06A0">
        <w:rPr>
          <w:rFonts w:ascii="Times New Roman" w:hAnsi="Times New Roman"/>
          <w:sz w:val="24"/>
        </w:rPr>
        <w:t>Таблица – 6</w:t>
      </w:r>
      <w:r w:rsidR="00954670" w:rsidRPr="008A06A0">
        <w:rPr>
          <w:rFonts w:ascii="Times New Roman" w:hAnsi="Times New Roman"/>
          <w:sz w:val="24"/>
        </w:rPr>
        <w:t xml:space="preserve"> </w:t>
      </w:r>
      <w:r w:rsidR="00954670">
        <w:rPr>
          <w:rFonts w:ascii="Times New Roman" w:hAnsi="Times New Roman"/>
          <w:sz w:val="24"/>
        </w:rPr>
        <w:t>Параметры группы предприятий ПАО «Ростелеком»</w:t>
      </w:r>
    </w:p>
    <w:tbl>
      <w:tblPr>
        <w:tblW w:w="9478" w:type="dxa"/>
        <w:tblInd w:w="93" w:type="dxa"/>
        <w:tblLayout w:type="fixed"/>
        <w:tblLook w:val="04A0" w:firstRow="1" w:lastRow="0" w:firstColumn="1" w:lastColumn="0" w:noHBand="0" w:noVBand="1"/>
      </w:tblPr>
      <w:tblGrid>
        <w:gridCol w:w="2219"/>
        <w:gridCol w:w="2049"/>
        <w:gridCol w:w="1701"/>
        <w:gridCol w:w="1984"/>
        <w:gridCol w:w="1525"/>
      </w:tblGrid>
      <w:tr w:rsidR="00954670" w:rsidRPr="000E4535" w:rsidTr="00CE51C8">
        <w:trPr>
          <w:trHeight w:val="630"/>
        </w:trPr>
        <w:tc>
          <w:tcPr>
            <w:tcW w:w="2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jc w:val="center"/>
              <w:rPr>
                <w:rFonts w:ascii="Times New Roman" w:hAnsi="Times New Roman"/>
                <w:color w:val="000000"/>
                <w:sz w:val="24"/>
                <w:szCs w:val="24"/>
                <w:lang w:eastAsia="ru-RU"/>
              </w:rPr>
            </w:pPr>
            <w:r w:rsidRPr="000E4535">
              <w:rPr>
                <w:rFonts w:ascii="Times New Roman" w:hAnsi="Times New Roman"/>
                <w:color w:val="000000"/>
                <w:sz w:val="24"/>
                <w:szCs w:val="24"/>
                <w:lang w:eastAsia="ru-RU"/>
              </w:rPr>
              <w:t>Название предприятия</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jc w:val="center"/>
              <w:rPr>
                <w:rFonts w:ascii="Times New Roman" w:hAnsi="Times New Roman"/>
                <w:color w:val="000000"/>
                <w:sz w:val="24"/>
                <w:szCs w:val="24"/>
                <w:lang w:eastAsia="ru-RU"/>
              </w:rPr>
            </w:pPr>
            <w:r w:rsidRPr="000E4535">
              <w:rPr>
                <w:rFonts w:ascii="Times New Roman" w:hAnsi="Times New Roman"/>
                <w:color w:val="000000"/>
                <w:sz w:val="24"/>
                <w:szCs w:val="24"/>
                <w:lang w:eastAsia="ru-RU"/>
              </w:rPr>
              <w:t>"РОСТЕЛЕКОМ"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jc w:val="center"/>
              <w:rPr>
                <w:rFonts w:ascii="Times New Roman" w:hAnsi="Times New Roman"/>
                <w:color w:val="000000"/>
                <w:sz w:val="24"/>
                <w:szCs w:val="24"/>
                <w:lang w:eastAsia="ru-RU"/>
              </w:rPr>
            </w:pPr>
            <w:r w:rsidRPr="000E4535">
              <w:rPr>
                <w:rFonts w:ascii="Times New Roman" w:hAnsi="Times New Roman"/>
                <w:color w:val="000000"/>
                <w:sz w:val="24"/>
                <w:szCs w:val="24"/>
                <w:lang w:eastAsia="ru-RU"/>
              </w:rPr>
              <w:t>«МИРАНДА-МЕДИА»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jc w:val="center"/>
              <w:rPr>
                <w:rFonts w:ascii="Times New Roman" w:hAnsi="Times New Roman"/>
                <w:color w:val="000000"/>
                <w:sz w:val="24"/>
                <w:szCs w:val="24"/>
                <w:lang w:eastAsia="ru-RU"/>
              </w:rPr>
            </w:pPr>
            <w:r w:rsidRPr="000E4535">
              <w:rPr>
                <w:rFonts w:ascii="Times New Roman" w:hAnsi="Times New Roman"/>
                <w:color w:val="000000"/>
                <w:sz w:val="24"/>
                <w:szCs w:val="24"/>
                <w:lang w:eastAsia="ru-RU"/>
              </w:rPr>
              <w:t>"РОСТЕЛЕКОМ-ИНТЕГРАЦИЯ"</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jc w:val="center"/>
              <w:rPr>
                <w:rFonts w:ascii="Times New Roman" w:hAnsi="Times New Roman"/>
                <w:color w:val="000000"/>
                <w:sz w:val="24"/>
                <w:szCs w:val="24"/>
                <w:lang w:eastAsia="ru-RU"/>
              </w:rPr>
            </w:pPr>
            <w:r w:rsidRPr="000E4535">
              <w:rPr>
                <w:rFonts w:ascii="Times New Roman" w:hAnsi="Times New Roman"/>
                <w:color w:val="000000"/>
                <w:sz w:val="24"/>
                <w:szCs w:val="24"/>
                <w:lang w:eastAsia="ru-RU"/>
              </w:rPr>
              <w:t>«РТКОММ</w:t>
            </w:r>
            <w:proofErr w:type="gramStart"/>
            <w:r w:rsidRPr="000E4535">
              <w:rPr>
                <w:rFonts w:ascii="Times New Roman" w:hAnsi="Times New Roman"/>
                <w:color w:val="000000"/>
                <w:sz w:val="24"/>
                <w:szCs w:val="24"/>
                <w:lang w:eastAsia="ru-RU"/>
              </w:rPr>
              <w:t>.Р</w:t>
            </w:r>
            <w:proofErr w:type="gramEnd"/>
            <w:r w:rsidRPr="000E4535">
              <w:rPr>
                <w:rFonts w:ascii="Times New Roman" w:hAnsi="Times New Roman"/>
                <w:color w:val="000000"/>
                <w:sz w:val="24"/>
                <w:szCs w:val="24"/>
                <w:lang w:eastAsia="ru-RU"/>
              </w:rPr>
              <w:t>У»</w:t>
            </w:r>
          </w:p>
        </w:tc>
      </w:tr>
      <w:tr w:rsidR="00954670" w:rsidRPr="000E4535" w:rsidTr="00CE51C8">
        <w:trPr>
          <w:trHeight w:val="630"/>
        </w:trPr>
        <w:tc>
          <w:tcPr>
            <w:tcW w:w="2219" w:type="dxa"/>
            <w:tcBorders>
              <w:top w:val="nil"/>
              <w:left w:val="single" w:sz="4" w:space="0" w:color="auto"/>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jc w:val="center"/>
              <w:rPr>
                <w:rFonts w:ascii="Times New Roman" w:hAnsi="Times New Roman"/>
                <w:color w:val="000000"/>
                <w:sz w:val="24"/>
                <w:szCs w:val="24"/>
                <w:lang w:eastAsia="ru-RU"/>
              </w:rPr>
            </w:pPr>
            <w:r w:rsidRPr="000E4535">
              <w:rPr>
                <w:rFonts w:ascii="Times New Roman" w:hAnsi="Times New Roman"/>
                <w:color w:val="000000"/>
                <w:sz w:val="24"/>
                <w:szCs w:val="24"/>
                <w:lang w:eastAsia="ru-RU"/>
              </w:rPr>
              <w:t>Месторасположение</w:t>
            </w:r>
          </w:p>
        </w:tc>
        <w:tc>
          <w:tcPr>
            <w:tcW w:w="2049" w:type="dxa"/>
            <w:tcBorders>
              <w:top w:val="nil"/>
              <w:left w:val="nil"/>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г. Санкт-Петербург</w:t>
            </w:r>
          </w:p>
        </w:tc>
        <w:tc>
          <w:tcPr>
            <w:tcW w:w="1701" w:type="dxa"/>
            <w:tcBorders>
              <w:top w:val="nil"/>
              <w:left w:val="nil"/>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Симферополь</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респ</w:t>
            </w:r>
            <w:proofErr w:type="spellEnd"/>
            <w:r>
              <w:rPr>
                <w:rFonts w:ascii="Times New Roman" w:hAnsi="Times New Roman"/>
                <w:color w:val="000000"/>
                <w:sz w:val="24"/>
                <w:szCs w:val="24"/>
                <w:lang w:eastAsia="ru-RU"/>
              </w:rPr>
              <w:t>. Крым</w:t>
            </w:r>
          </w:p>
        </w:tc>
        <w:tc>
          <w:tcPr>
            <w:tcW w:w="1984" w:type="dxa"/>
            <w:tcBorders>
              <w:top w:val="nil"/>
              <w:left w:val="nil"/>
              <w:bottom w:val="single" w:sz="4" w:space="0" w:color="auto"/>
              <w:right w:val="single" w:sz="4" w:space="0" w:color="auto"/>
            </w:tcBorders>
            <w:shd w:val="clear" w:color="auto" w:fill="auto"/>
            <w:noWrap/>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г. Москва</w:t>
            </w:r>
          </w:p>
        </w:tc>
        <w:tc>
          <w:tcPr>
            <w:tcW w:w="1525" w:type="dxa"/>
            <w:tcBorders>
              <w:top w:val="nil"/>
              <w:left w:val="nil"/>
              <w:bottom w:val="single" w:sz="4" w:space="0" w:color="auto"/>
              <w:right w:val="single" w:sz="4" w:space="0" w:color="auto"/>
            </w:tcBorders>
            <w:shd w:val="clear" w:color="auto" w:fill="auto"/>
            <w:noWrap/>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г. Москва</w:t>
            </w:r>
          </w:p>
        </w:tc>
      </w:tr>
      <w:tr w:rsidR="00954670" w:rsidRPr="000E4535" w:rsidTr="00CE51C8">
        <w:trPr>
          <w:trHeight w:val="945"/>
        </w:trPr>
        <w:tc>
          <w:tcPr>
            <w:tcW w:w="2219" w:type="dxa"/>
            <w:tcBorders>
              <w:top w:val="nil"/>
              <w:left w:val="single" w:sz="4" w:space="0" w:color="auto"/>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jc w:val="center"/>
              <w:rPr>
                <w:rFonts w:ascii="Times New Roman" w:hAnsi="Times New Roman"/>
                <w:color w:val="000000"/>
                <w:sz w:val="24"/>
                <w:szCs w:val="24"/>
                <w:lang w:eastAsia="ru-RU"/>
              </w:rPr>
            </w:pPr>
            <w:r w:rsidRPr="000E4535">
              <w:rPr>
                <w:rFonts w:ascii="Times New Roman" w:hAnsi="Times New Roman"/>
                <w:color w:val="000000"/>
                <w:sz w:val="24"/>
                <w:szCs w:val="24"/>
                <w:lang w:eastAsia="ru-RU"/>
              </w:rPr>
              <w:t>Организационно-правовая форма</w:t>
            </w:r>
          </w:p>
        </w:tc>
        <w:tc>
          <w:tcPr>
            <w:tcW w:w="2049" w:type="dxa"/>
            <w:tcBorders>
              <w:top w:val="nil"/>
              <w:left w:val="nil"/>
              <w:bottom w:val="single" w:sz="4" w:space="0" w:color="auto"/>
              <w:right w:val="single" w:sz="4" w:space="0" w:color="auto"/>
            </w:tcBorders>
            <w:shd w:val="clear" w:color="auto" w:fill="auto"/>
            <w:noWrap/>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 xml:space="preserve">ПАО </w:t>
            </w:r>
          </w:p>
        </w:tc>
        <w:tc>
          <w:tcPr>
            <w:tcW w:w="1701" w:type="dxa"/>
            <w:tcBorders>
              <w:top w:val="nil"/>
              <w:left w:val="nil"/>
              <w:bottom w:val="single" w:sz="4" w:space="0" w:color="auto"/>
              <w:right w:val="single" w:sz="4" w:space="0" w:color="auto"/>
            </w:tcBorders>
            <w:shd w:val="clear" w:color="auto" w:fill="auto"/>
            <w:noWrap/>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ООО</w:t>
            </w:r>
          </w:p>
        </w:tc>
        <w:tc>
          <w:tcPr>
            <w:tcW w:w="1984" w:type="dxa"/>
            <w:tcBorders>
              <w:top w:val="nil"/>
              <w:left w:val="nil"/>
              <w:bottom w:val="single" w:sz="4" w:space="0" w:color="auto"/>
              <w:right w:val="single" w:sz="4" w:space="0" w:color="auto"/>
            </w:tcBorders>
            <w:shd w:val="clear" w:color="auto" w:fill="auto"/>
            <w:noWrap/>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ООО</w:t>
            </w:r>
          </w:p>
        </w:tc>
        <w:tc>
          <w:tcPr>
            <w:tcW w:w="1525" w:type="dxa"/>
            <w:tcBorders>
              <w:top w:val="nil"/>
              <w:left w:val="nil"/>
              <w:bottom w:val="single" w:sz="4" w:space="0" w:color="auto"/>
              <w:right w:val="single" w:sz="4" w:space="0" w:color="auto"/>
            </w:tcBorders>
            <w:shd w:val="clear" w:color="auto" w:fill="auto"/>
            <w:noWrap/>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ОАО</w:t>
            </w:r>
          </w:p>
        </w:tc>
      </w:tr>
      <w:tr w:rsidR="00954670" w:rsidRPr="000E4535" w:rsidTr="00CE51C8">
        <w:trPr>
          <w:trHeight w:val="945"/>
        </w:trPr>
        <w:tc>
          <w:tcPr>
            <w:tcW w:w="2219" w:type="dxa"/>
            <w:tcBorders>
              <w:top w:val="nil"/>
              <w:left w:val="single" w:sz="4" w:space="0" w:color="auto"/>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jc w:val="center"/>
              <w:rPr>
                <w:rFonts w:ascii="Times New Roman" w:hAnsi="Times New Roman"/>
                <w:color w:val="000000"/>
                <w:sz w:val="24"/>
                <w:szCs w:val="24"/>
                <w:lang w:eastAsia="ru-RU"/>
              </w:rPr>
            </w:pPr>
            <w:r w:rsidRPr="000E4535">
              <w:rPr>
                <w:rFonts w:ascii="Times New Roman" w:hAnsi="Times New Roman"/>
                <w:color w:val="000000"/>
                <w:sz w:val="24"/>
                <w:szCs w:val="24"/>
                <w:lang w:eastAsia="ru-RU"/>
              </w:rPr>
              <w:t>Доля Ростелеком</w:t>
            </w:r>
          </w:p>
        </w:tc>
        <w:tc>
          <w:tcPr>
            <w:tcW w:w="2049" w:type="dxa"/>
            <w:tcBorders>
              <w:top w:val="nil"/>
              <w:left w:val="nil"/>
              <w:bottom w:val="single" w:sz="4" w:space="0" w:color="auto"/>
              <w:right w:val="single" w:sz="4" w:space="0" w:color="auto"/>
            </w:tcBorders>
            <w:shd w:val="clear" w:color="auto" w:fill="auto"/>
            <w:noWrap/>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Превышает или равна 20%</w:t>
            </w:r>
          </w:p>
        </w:tc>
        <w:tc>
          <w:tcPr>
            <w:tcW w:w="1984" w:type="dxa"/>
            <w:tcBorders>
              <w:top w:val="nil"/>
              <w:left w:val="nil"/>
              <w:bottom w:val="single" w:sz="4" w:space="0" w:color="auto"/>
              <w:right w:val="single" w:sz="4" w:space="0" w:color="auto"/>
            </w:tcBorders>
            <w:shd w:val="clear" w:color="auto" w:fill="auto"/>
            <w:noWrap/>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Более 50%</w:t>
            </w:r>
          </w:p>
        </w:tc>
        <w:tc>
          <w:tcPr>
            <w:tcW w:w="1525" w:type="dxa"/>
            <w:tcBorders>
              <w:top w:val="nil"/>
              <w:left w:val="nil"/>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Превышает или равна 20%</w:t>
            </w:r>
          </w:p>
        </w:tc>
      </w:tr>
      <w:tr w:rsidR="00954670" w:rsidRPr="000E4535" w:rsidTr="00CE51C8">
        <w:trPr>
          <w:trHeight w:val="630"/>
        </w:trPr>
        <w:tc>
          <w:tcPr>
            <w:tcW w:w="2219" w:type="dxa"/>
            <w:tcBorders>
              <w:top w:val="nil"/>
              <w:left w:val="single" w:sz="4" w:space="0" w:color="auto"/>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jc w:val="center"/>
              <w:rPr>
                <w:rFonts w:ascii="Times New Roman" w:hAnsi="Times New Roman"/>
                <w:color w:val="000000"/>
                <w:sz w:val="24"/>
                <w:szCs w:val="24"/>
                <w:lang w:eastAsia="ru-RU"/>
              </w:rPr>
            </w:pPr>
            <w:r w:rsidRPr="000E4535">
              <w:rPr>
                <w:rFonts w:ascii="Times New Roman" w:hAnsi="Times New Roman"/>
                <w:color w:val="000000"/>
                <w:sz w:val="24"/>
                <w:szCs w:val="24"/>
                <w:lang w:eastAsia="ru-RU"/>
              </w:rPr>
              <w:t>Штат сотрудников</w:t>
            </w:r>
          </w:p>
        </w:tc>
        <w:tc>
          <w:tcPr>
            <w:tcW w:w="2049" w:type="dxa"/>
            <w:tcBorders>
              <w:top w:val="nil"/>
              <w:left w:val="nil"/>
              <w:bottom w:val="single" w:sz="4" w:space="0" w:color="auto"/>
              <w:right w:val="single" w:sz="4" w:space="0" w:color="auto"/>
            </w:tcBorders>
            <w:shd w:val="clear" w:color="auto" w:fill="auto"/>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158 000</w:t>
            </w:r>
          </w:p>
        </w:tc>
        <w:tc>
          <w:tcPr>
            <w:tcW w:w="1701" w:type="dxa"/>
            <w:tcBorders>
              <w:top w:val="nil"/>
              <w:left w:val="nil"/>
              <w:bottom w:val="single" w:sz="4" w:space="0" w:color="auto"/>
              <w:right w:val="single" w:sz="4" w:space="0" w:color="auto"/>
            </w:tcBorders>
            <w:shd w:val="clear" w:color="auto" w:fill="auto"/>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5</w:t>
            </w:r>
          </w:p>
        </w:tc>
        <w:tc>
          <w:tcPr>
            <w:tcW w:w="1984" w:type="dxa"/>
            <w:tcBorders>
              <w:top w:val="nil"/>
              <w:left w:val="nil"/>
              <w:bottom w:val="single" w:sz="4" w:space="0" w:color="auto"/>
              <w:right w:val="single" w:sz="4" w:space="0" w:color="auto"/>
            </w:tcBorders>
            <w:shd w:val="clear" w:color="000000" w:fill="D9D9D9"/>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5</w:t>
            </w:r>
          </w:p>
        </w:tc>
        <w:tc>
          <w:tcPr>
            <w:tcW w:w="1525" w:type="dxa"/>
            <w:tcBorders>
              <w:top w:val="nil"/>
              <w:left w:val="nil"/>
              <w:bottom w:val="single" w:sz="4" w:space="0" w:color="auto"/>
              <w:right w:val="single" w:sz="4" w:space="0" w:color="auto"/>
            </w:tcBorders>
            <w:shd w:val="clear" w:color="auto" w:fill="auto"/>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150</w:t>
            </w:r>
          </w:p>
        </w:tc>
      </w:tr>
      <w:tr w:rsidR="00954670" w:rsidRPr="000E4535" w:rsidTr="00CE51C8">
        <w:trPr>
          <w:trHeight w:val="945"/>
        </w:trPr>
        <w:tc>
          <w:tcPr>
            <w:tcW w:w="2219" w:type="dxa"/>
            <w:tcBorders>
              <w:top w:val="nil"/>
              <w:left w:val="single" w:sz="4" w:space="0" w:color="auto"/>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jc w:val="center"/>
              <w:rPr>
                <w:rFonts w:ascii="Times New Roman" w:hAnsi="Times New Roman"/>
                <w:color w:val="000000"/>
                <w:sz w:val="24"/>
                <w:szCs w:val="24"/>
                <w:lang w:eastAsia="ru-RU"/>
              </w:rPr>
            </w:pPr>
            <w:r w:rsidRPr="000E4535">
              <w:rPr>
                <w:rFonts w:ascii="Times New Roman" w:hAnsi="Times New Roman"/>
                <w:color w:val="000000"/>
                <w:sz w:val="24"/>
                <w:szCs w:val="24"/>
                <w:lang w:eastAsia="ru-RU"/>
              </w:rPr>
              <w:t>Годовой доход (</w:t>
            </w:r>
            <w:proofErr w:type="gramStart"/>
            <w:r w:rsidRPr="000E4535">
              <w:rPr>
                <w:rFonts w:ascii="Times New Roman" w:hAnsi="Times New Roman"/>
                <w:color w:val="000000"/>
                <w:sz w:val="24"/>
                <w:szCs w:val="24"/>
                <w:lang w:eastAsia="ru-RU"/>
              </w:rPr>
              <w:t>млн</w:t>
            </w:r>
            <w:proofErr w:type="gramEnd"/>
            <w:r w:rsidRPr="000E4535">
              <w:rPr>
                <w:rFonts w:ascii="Times New Roman" w:hAnsi="Times New Roman"/>
                <w:color w:val="000000"/>
                <w:sz w:val="24"/>
                <w:szCs w:val="24"/>
                <w:lang w:eastAsia="ru-RU"/>
              </w:rPr>
              <w:t xml:space="preserve"> руб.)</w:t>
            </w:r>
          </w:p>
        </w:tc>
        <w:tc>
          <w:tcPr>
            <w:tcW w:w="2049" w:type="dxa"/>
            <w:tcBorders>
              <w:top w:val="nil"/>
              <w:left w:val="nil"/>
              <w:bottom w:val="single" w:sz="4" w:space="0" w:color="auto"/>
              <w:right w:val="single" w:sz="4" w:space="0" w:color="auto"/>
            </w:tcBorders>
            <w:shd w:val="clear" w:color="auto" w:fill="auto"/>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 xml:space="preserve">290 615,9  </w:t>
            </w:r>
          </w:p>
        </w:tc>
        <w:tc>
          <w:tcPr>
            <w:tcW w:w="1701" w:type="dxa"/>
            <w:tcBorders>
              <w:top w:val="nil"/>
              <w:left w:val="nil"/>
              <w:bottom w:val="single" w:sz="4" w:space="0" w:color="auto"/>
              <w:right w:val="single" w:sz="4" w:space="0" w:color="auto"/>
            </w:tcBorders>
            <w:shd w:val="clear" w:color="auto" w:fill="auto"/>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 xml:space="preserve">103  </w:t>
            </w:r>
          </w:p>
        </w:tc>
        <w:tc>
          <w:tcPr>
            <w:tcW w:w="1984" w:type="dxa"/>
            <w:tcBorders>
              <w:top w:val="nil"/>
              <w:left w:val="nil"/>
              <w:bottom w:val="single" w:sz="4" w:space="0" w:color="auto"/>
              <w:right w:val="single" w:sz="4" w:space="0" w:color="auto"/>
            </w:tcBorders>
            <w:shd w:val="clear" w:color="000000" w:fill="D9D9D9"/>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 xml:space="preserve">61  </w:t>
            </w:r>
          </w:p>
        </w:tc>
        <w:tc>
          <w:tcPr>
            <w:tcW w:w="1525" w:type="dxa"/>
            <w:tcBorders>
              <w:top w:val="nil"/>
              <w:left w:val="nil"/>
              <w:bottom w:val="single" w:sz="4" w:space="0" w:color="auto"/>
              <w:right w:val="single" w:sz="4" w:space="0" w:color="auto"/>
            </w:tcBorders>
            <w:shd w:val="clear" w:color="auto" w:fill="auto"/>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 xml:space="preserve">3 470  </w:t>
            </w:r>
          </w:p>
        </w:tc>
      </w:tr>
      <w:tr w:rsidR="00954670" w:rsidRPr="000E4535" w:rsidTr="00CE51C8">
        <w:trPr>
          <w:trHeight w:val="1575"/>
        </w:trPr>
        <w:tc>
          <w:tcPr>
            <w:tcW w:w="2219" w:type="dxa"/>
            <w:tcBorders>
              <w:top w:val="nil"/>
              <w:left w:val="single" w:sz="4" w:space="0" w:color="auto"/>
              <w:bottom w:val="single" w:sz="4" w:space="0" w:color="auto"/>
              <w:right w:val="single" w:sz="4" w:space="0" w:color="auto"/>
            </w:tcBorders>
            <w:shd w:val="clear" w:color="auto" w:fill="auto"/>
            <w:vAlign w:val="center"/>
            <w:hideMark/>
          </w:tcPr>
          <w:p w:rsidR="00954670" w:rsidRPr="000E4535" w:rsidRDefault="00954670" w:rsidP="00CE51C8">
            <w:pPr>
              <w:spacing w:after="0" w:line="240" w:lineRule="auto"/>
              <w:jc w:val="center"/>
              <w:rPr>
                <w:rFonts w:ascii="Times New Roman" w:hAnsi="Times New Roman"/>
                <w:color w:val="000000"/>
                <w:sz w:val="24"/>
                <w:szCs w:val="24"/>
                <w:lang w:eastAsia="ru-RU"/>
              </w:rPr>
            </w:pPr>
            <w:r w:rsidRPr="000E4535">
              <w:rPr>
                <w:rFonts w:ascii="Times New Roman" w:hAnsi="Times New Roman"/>
                <w:color w:val="000000"/>
                <w:sz w:val="24"/>
                <w:szCs w:val="24"/>
                <w:lang w:eastAsia="ru-RU"/>
              </w:rPr>
              <w:t>Остаточная стоимость основных средств (</w:t>
            </w:r>
            <w:proofErr w:type="gramStart"/>
            <w:r w:rsidRPr="000E4535">
              <w:rPr>
                <w:rFonts w:ascii="Times New Roman" w:hAnsi="Times New Roman"/>
                <w:color w:val="000000"/>
                <w:sz w:val="24"/>
                <w:szCs w:val="24"/>
                <w:lang w:eastAsia="ru-RU"/>
              </w:rPr>
              <w:t>млн</w:t>
            </w:r>
            <w:proofErr w:type="gramEnd"/>
            <w:r w:rsidRPr="000E4535">
              <w:rPr>
                <w:rFonts w:ascii="Times New Roman" w:hAnsi="Times New Roman"/>
                <w:color w:val="000000"/>
                <w:sz w:val="24"/>
                <w:szCs w:val="24"/>
                <w:lang w:eastAsia="ru-RU"/>
              </w:rPr>
              <w:t xml:space="preserve"> руб.)</w:t>
            </w:r>
          </w:p>
        </w:tc>
        <w:tc>
          <w:tcPr>
            <w:tcW w:w="2049" w:type="dxa"/>
            <w:tcBorders>
              <w:top w:val="nil"/>
              <w:left w:val="nil"/>
              <w:bottom w:val="single" w:sz="4" w:space="0" w:color="auto"/>
              <w:right w:val="single" w:sz="4" w:space="0" w:color="auto"/>
            </w:tcBorders>
            <w:shd w:val="clear" w:color="auto" w:fill="auto"/>
            <w:noWrap/>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 xml:space="preserve">311 654  </w:t>
            </w:r>
          </w:p>
        </w:tc>
        <w:tc>
          <w:tcPr>
            <w:tcW w:w="1701" w:type="dxa"/>
            <w:tcBorders>
              <w:top w:val="nil"/>
              <w:left w:val="nil"/>
              <w:bottom w:val="single" w:sz="4" w:space="0" w:color="auto"/>
              <w:right w:val="single" w:sz="4" w:space="0" w:color="auto"/>
            </w:tcBorders>
            <w:shd w:val="clear" w:color="auto" w:fill="auto"/>
            <w:noWrap/>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 xml:space="preserve">1 442  </w:t>
            </w:r>
          </w:p>
        </w:tc>
        <w:tc>
          <w:tcPr>
            <w:tcW w:w="1984" w:type="dxa"/>
            <w:tcBorders>
              <w:top w:val="nil"/>
              <w:left w:val="nil"/>
              <w:bottom w:val="single" w:sz="4" w:space="0" w:color="auto"/>
              <w:right w:val="single" w:sz="4" w:space="0" w:color="auto"/>
            </w:tcBorders>
            <w:shd w:val="clear" w:color="000000" w:fill="D9D9D9"/>
            <w:noWrap/>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 xml:space="preserve">0  </w:t>
            </w:r>
          </w:p>
        </w:tc>
        <w:tc>
          <w:tcPr>
            <w:tcW w:w="1525" w:type="dxa"/>
            <w:tcBorders>
              <w:top w:val="nil"/>
              <w:left w:val="nil"/>
              <w:bottom w:val="single" w:sz="4" w:space="0" w:color="auto"/>
              <w:right w:val="single" w:sz="4" w:space="0" w:color="auto"/>
            </w:tcBorders>
            <w:shd w:val="clear" w:color="auto" w:fill="auto"/>
            <w:noWrap/>
            <w:vAlign w:val="bottom"/>
            <w:hideMark/>
          </w:tcPr>
          <w:p w:rsidR="00954670" w:rsidRPr="000E4535" w:rsidRDefault="00954670" w:rsidP="00CE51C8">
            <w:pPr>
              <w:spacing w:after="0" w:line="240" w:lineRule="auto"/>
              <w:rPr>
                <w:rFonts w:ascii="Times New Roman" w:hAnsi="Times New Roman"/>
                <w:color w:val="000000"/>
                <w:sz w:val="24"/>
                <w:szCs w:val="24"/>
                <w:lang w:eastAsia="ru-RU"/>
              </w:rPr>
            </w:pPr>
            <w:r w:rsidRPr="000E4535">
              <w:rPr>
                <w:rFonts w:ascii="Times New Roman" w:hAnsi="Times New Roman"/>
                <w:color w:val="000000"/>
                <w:sz w:val="24"/>
                <w:szCs w:val="24"/>
                <w:lang w:eastAsia="ru-RU"/>
              </w:rPr>
              <w:t xml:space="preserve">1 652  </w:t>
            </w:r>
          </w:p>
        </w:tc>
      </w:tr>
    </w:tbl>
    <w:p w:rsidR="000C6D82" w:rsidRDefault="000C6D82" w:rsidP="00390470">
      <w:pPr>
        <w:spacing w:after="120" w:line="360" w:lineRule="auto"/>
        <w:ind w:firstLine="709"/>
        <w:jc w:val="both"/>
        <w:rPr>
          <w:rFonts w:ascii="Times New Roman" w:hAnsi="Times New Roman"/>
          <w:sz w:val="24"/>
        </w:rPr>
      </w:pPr>
      <w:proofErr w:type="gramStart"/>
      <w:r>
        <w:rPr>
          <w:rFonts w:ascii="Times New Roman" w:hAnsi="Times New Roman"/>
          <w:sz w:val="24"/>
        </w:rPr>
        <w:t xml:space="preserve">Стоит заметить, что для создания КГН необходима доля участия ответственного участника хозяйственного объединения в капитале остальных компаний, равная или превышающая 90%. Так как база данных СПАРК не предоставляет точное значение данного показателя, то исходя из информации, представленной на официальных сайтах компаний, с некоторой долей условности предположим, что данный критерий для создания КГН выполняется. </w:t>
      </w:r>
      <w:proofErr w:type="gramEnd"/>
    </w:p>
    <w:p w:rsidR="000C6D82" w:rsidRDefault="000C6D82" w:rsidP="00390470">
      <w:pPr>
        <w:spacing w:after="120" w:line="360" w:lineRule="auto"/>
        <w:ind w:firstLine="709"/>
        <w:jc w:val="both"/>
        <w:rPr>
          <w:rFonts w:ascii="Times New Roman" w:hAnsi="Times New Roman"/>
          <w:sz w:val="24"/>
          <w:szCs w:val="24"/>
        </w:rPr>
      </w:pPr>
      <w:r>
        <w:rPr>
          <w:rFonts w:ascii="Times New Roman" w:hAnsi="Times New Roman"/>
          <w:sz w:val="24"/>
          <w:szCs w:val="24"/>
        </w:rPr>
        <w:t xml:space="preserve">Далее перейдём к анализу возможностей налоговой оптимизации. Начнём данный анализ с возможности перехода на УСН, так как данный инструмент налоговой оптимизации </w:t>
      </w:r>
      <w:proofErr w:type="spellStart"/>
      <w:r>
        <w:rPr>
          <w:rFonts w:ascii="Times New Roman" w:hAnsi="Times New Roman"/>
          <w:sz w:val="24"/>
          <w:szCs w:val="24"/>
        </w:rPr>
        <w:t>децствует</w:t>
      </w:r>
      <w:proofErr w:type="spellEnd"/>
      <w:r>
        <w:rPr>
          <w:rFonts w:ascii="Times New Roman" w:hAnsi="Times New Roman"/>
          <w:sz w:val="24"/>
          <w:szCs w:val="24"/>
        </w:rPr>
        <w:t xml:space="preserve"> на всей территории Российской Федерации. Однако крупным предприятиям данная налоговая опция недоступна в связи с законодательными критериями. В итоге получается, что преимуществами упрощённой системы налогообложения может воспользоваться только компания ООО «Ростелеком-Интеграция». Однако стоит отметить, </w:t>
      </w:r>
      <w:r>
        <w:rPr>
          <w:rFonts w:ascii="Times New Roman" w:hAnsi="Times New Roman"/>
          <w:sz w:val="24"/>
          <w:szCs w:val="24"/>
        </w:rPr>
        <w:lastRenderedPageBreak/>
        <w:t>что для этого необходимо, чтобы доля участия других организаций в уставном капитале ООО «Ростелеком-Интеграция» не превышала 25%.</w:t>
      </w:r>
    </w:p>
    <w:p w:rsidR="00954670" w:rsidRDefault="00954670" w:rsidP="00390470">
      <w:pPr>
        <w:spacing w:after="120" w:line="360" w:lineRule="auto"/>
        <w:ind w:firstLine="709"/>
        <w:jc w:val="both"/>
        <w:rPr>
          <w:rFonts w:ascii="Times New Roman" w:hAnsi="Times New Roman"/>
          <w:sz w:val="24"/>
          <w:szCs w:val="24"/>
        </w:rPr>
      </w:pPr>
      <w:r>
        <w:rPr>
          <w:rFonts w:ascii="Times New Roman" w:hAnsi="Times New Roman"/>
          <w:sz w:val="24"/>
          <w:szCs w:val="24"/>
        </w:rPr>
        <w:t xml:space="preserve">Что касается территориальных возможностей по получению льгот по ряду налогов, то здесь следует отметить, что в Санкт-Петербурге установлена льготная ставка по налогу на прибыль для предприятий с численностью сотрудников, свыше 600 человек, при условии средней заработной платы, превышающей минимально установленный </w:t>
      </w:r>
      <w:proofErr w:type="gramStart"/>
      <w:r>
        <w:rPr>
          <w:rFonts w:ascii="Times New Roman" w:hAnsi="Times New Roman"/>
          <w:sz w:val="24"/>
          <w:szCs w:val="24"/>
        </w:rPr>
        <w:t>размер оплаты труда</w:t>
      </w:r>
      <w:proofErr w:type="gramEnd"/>
      <w:r>
        <w:rPr>
          <w:rFonts w:ascii="Times New Roman" w:hAnsi="Times New Roman"/>
          <w:sz w:val="24"/>
          <w:szCs w:val="24"/>
        </w:rPr>
        <w:t xml:space="preserve"> (далее – МРОТ) в семь раз. При выполнении данного условия доступной является ставка по налогу на прибыль в 16,5%</w:t>
      </w:r>
      <w:r>
        <w:rPr>
          <w:rStyle w:val="a7"/>
          <w:rFonts w:ascii="Times New Roman" w:hAnsi="Times New Roman"/>
          <w:sz w:val="24"/>
          <w:szCs w:val="24"/>
        </w:rPr>
        <w:footnoteReference w:id="40"/>
      </w:r>
      <w:r>
        <w:rPr>
          <w:rFonts w:ascii="Times New Roman" w:hAnsi="Times New Roman"/>
          <w:sz w:val="24"/>
          <w:szCs w:val="24"/>
        </w:rPr>
        <w:t>.</w:t>
      </w:r>
    </w:p>
    <w:p w:rsidR="00954670" w:rsidRDefault="00954670" w:rsidP="00390470">
      <w:pPr>
        <w:spacing w:after="120" w:line="360" w:lineRule="auto"/>
        <w:ind w:firstLine="709"/>
        <w:jc w:val="both"/>
        <w:rPr>
          <w:rFonts w:ascii="Times New Roman" w:hAnsi="Times New Roman"/>
          <w:sz w:val="24"/>
          <w:szCs w:val="24"/>
        </w:rPr>
      </w:pPr>
      <w:r>
        <w:rPr>
          <w:rFonts w:ascii="Times New Roman" w:hAnsi="Times New Roman"/>
          <w:sz w:val="24"/>
          <w:szCs w:val="24"/>
        </w:rPr>
        <w:t xml:space="preserve">В отношении предприятия, расположенного на территории республики Крым, возможно включение его в состав свободной экономической зоны (далее – СЭЗ), которая начала действовать с ноября 2014 года. Среди основных условий, выдвигаемых для участников СЭЗ в Крыму, выделяются </w:t>
      </w:r>
      <w:proofErr w:type="gramStart"/>
      <w:r>
        <w:rPr>
          <w:rFonts w:ascii="Times New Roman" w:hAnsi="Times New Roman"/>
          <w:sz w:val="24"/>
          <w:szCs w:val="24"/>
        </w:rPr>
        <w:t>следующие</w:t>
      </w:r>
      <w:proofErr w:type="gramEnd"/>
      <w:r>
        <w:rPr>
          <w:rFonts w:ascii="Times New Roman" w:hAnsi="Times New Roman"/>
          <w:sz w:val="24"/>
          <w:szCs w:val="24"/>
        </w:rPr>
        <w:t>:</w:t>
      </w:r>
    </w:p>
    <w:p w:rsidR="00954670" w:rsidRDefault="00954670" w:rsidP="00390470">
      <w:pPr>
        <w:pStyle w:val="a4"/>
        <w:numPr>
          <w:ilvl w:val="0"/>
          <w:numId w:val="2"/>
        </w:numPr>
        <w:spacing w:after="120" w:line="360" w:lineRule="auto"/>
        <w:jc w:val="both"/>
        <w:rPr>
          <w:rFonts w:ascii="Times New Roman" w:hAnsi="Times New Roman" w:cs="Times New Roman"/>
          <w:sz w:val="24"/>
          <w:szCs w:val="24"/>
        </w:rPr>
      </w:pPr>
      <w:r w:rsidRPr="00073CBD">
        <w:rPr>
          <w:rFonts w:ascii="Times New Roman" w:hAnsi="Times New Roman" w:cs="Times New Roman"/>
          <w:sz w:val="24"/>
          <w:szCs w:val="24"/>
        </w:rPr>
        <w:t xml:space="preserve">регистрация </w:t>
      </w:r>
      <w:r>
        <w:rPr>
          <w:rFonts w:ascii="Times New Roman" w:hAnsi="Times New Roman" w:cs="Times New Roman"/>
          <w:sz w:val="24"/>
          <w:szCs w:val="24"/>
        </w:rPr>
        <w:t>и постановка на налоговый учёт на территории республики;</w:t>
      </w:r>
    </w:p>
    <w:p w:rsidR="00954670" w:rsidRDefault="00954670" w:rsidP="00390470">
      <w:pPr>
        <w:pStyle w:val="a4"/>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хозяйственная деятельность участников не должна быть связана с добычей полезных ископаемых или разработкой месторождений;</w:t>
      </w:r>
    </w:p>
    <w:p w:rsidR="00954670" w:rsidRPr="00563B26" w:rsidRDefault="00954670" w:rsidP="00390470">
      <w:pPr>
        <w:pStyle w:val="a4"/>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минимальные размеры капитальных вложений в течение первых трёх лет составляют 3 миллиона рублей для малых и средних предприятий и 30 миллионов – для остальных</w:t>
      </w:r>
      <w:r>
        <w:rPr>
          <w:rStyle w:val="a7"/>
          <w:rFonts w:ascii="Times New Roman" w:hAnsi="Times New Roman" w:cs="Times New Roman"/>
          <w:sz w:val="24"/>
          <w:szCs w:val="24"/>
        </w:rPr>
        <w:footnoteReference w:id="41"/>
      </w:r>
      <w:r>
        <w:rPr>
          <w:rFonts w:ascii="Times New Roman" w:hAnsi="Times New Roman" w:cs="Times New Roman"/>
          <w:sz w:val="24"/>
          <w:szCs w:val="24"/>
        </w:rPr>
        <w:t>.</w:t>
      </w:r>
    </w:p>
    <w:p w:rsidR="00954670" w:rsidRDefault="00954670" w:rsidP="00390470">
      <w:pPr>
        <w:spacing w:after="120" w:line="360" w:lineRule="auto"/>
        <w:ind w:firstLine="709"/>
        <w:jc w:val="both"/>
        <w:rPr>
          <w:rFonts w:ascii="Times New Roman" w:hAnsi="Times New Roman"/>
          <w:sz w:val="24"/>
          <w:szCs w:val="24"/>
        </w:rPr>
      </w:pPr>
      <w:r w:rsidRPr="00563B26">
        <w:rPr>
          <w:rFonts w:ascii="Times New Roman" w:hAnsi="Times New Roman"/>
          <w:sz w:val="24"/>
          <w:szCs w:val="24"/>
        </w:rPr>
        <w:t>ООО «Миранда-медиа»</w:t>
      </w:r>
      <w:r>
        <w:rPr>
          <w:rFonts w:ascii="Times New Roman" w:hAnsi="Times New Roman"/>
          <w:sz w:val="24"/>
          <w:szCs w:val="24"/>
        </w:rPr>
        <w:t xml:space="preserve"> удовлетворяет первым двум критериям. Более того, согласно финансовой отчётности, вложения в основные средства в размере около 1,5 миллиардов рублей были осуществлены в 2014 году, что значительно превышает нормативный размер инвестиций</w:t>
      </w:r>
      <w:r w:rsidRPr="001A6F59">
        <w:rPr>
          <w:rFonts w:ascii="Times New Roman" w:hAnsi="Times New Roman"/>
          <w:sz w:val="24"/>
          <w:szCs w:val="24"/>
        </w:rPr>
        <w:t xml:space="preserve">. </w:t>
      </w:r>
      <w:proofErr w:type="gramStart"/>
      <w:r>
        <w:rPr>
          <w:rFonts w:ascii="Times New Roman" w:hAnsi="Times New Roman"/>
          <w:sz w:val="24"/>
          <w:szCs w:val="24"/>
          <w:lang w:val="en-US"/>
        </w:rPr>
        <w:t>C</w:t>
      </w:r>
      <w:r w:rsidRPr="001A6F59">
        <w:rPr>
          <w:rFonts w:ascii="Times New Roman" w:hAnsi="Times New Roman"/>
          <w:sz w:val="24"/>
          <w:szCs w:val="24"/>
        </w:rPr>
        <w:t xml:space="preserve"> </w:t>
      </w:r>
      <w:r>
        <w:rPr>
          <w:rFonts w:ascii="Times New Roman" w:hAnsi="Times New Roman"/>
          <w:sz w:val="24"/>
          <w:szCs w:val="24"/>
        </w:rPr>
        <w:t>учётом этого факта можно допустить возможность ООО «Миранда Медиа» выполнить условие о минимальных капитальных вложениях, что подтверждает возможность данного юридического лица стать участником СЭЗ в республике Крым.</w:t>
      </w:r>
      <w:proofErr w:type="gramEnd"/>
    </w:p>
    <w:p w:rsidR="00954670" w:rsidRDefault="00954670" w:rsidP="00390470">
      <w:pPr>
        <w:spacing w:after="120" w:line="360" w:lineRule="auto"/>
        <w:ind w:firstLine="709"/>
        <w:jc w:val="both"/>
        <w:rPr>
          <w:rFonts w:ascii="Times New Roman" w:hAnsi="Times New Roman"/>
          <w:sz w:val="24"/>
          <w:szCs w:val="24"/>
        </w:rPr>
      </w:pPr>
      <w:r>
        <w:rPr>
          <w:rFonts w:ascii="Times New Roman" w:hAnsi="Times New Roman"/>
          <w:sz w:val="24"/>
          <w:szCs w:val="24"/>
        </w:rPr>
        <w:t xml:space="preserve">Однако расположение ООО «Миранда-медиа» в Крыму наряду с предоставлением дополнительных возможностей для налоговой оптимизации, также создаёт ряд рисков для деятельности хозяйственного объединения в целом. Будучи дочерним предприятием ПАО «Ростелеком», ООО «Миранда-медиа» оказывает влияние на инвестиционную привлекательность группы компаний, которое ввиду напряжённой политической обстановки в отношении Крыма является неблагоприятным. В то же время такая крупная акционерная </w:t>
      </w:r>
      <w:r>
        <w:rPr>
          <w:rFonts w:ascii="Times New Roman" w:hAnsi="Times New Roman"/>
          <w:sz w:val="24"/>
          <w:szCs w:val="24"/>
        </w:rPr>
        <w:lastRenderedPageBreak/>
        <w:t>компания как ПАО «Ростелеком» заинтересована в привлечении средств внешних инвесторов, в том числе зарубежных. Для сохранения инвестиционной привлекательности ПАО «Ростелеком» необходимо уменьшить долю участия в капитале крымского участника хозяйственного объединения</w:t>
      </w:r>
      <w:r>
        <w:rPr>
          <w:rStyle w:val="a7"/>
          <w:rFonts w:ascii="Times New Roman" w:hAnsi="Times New Roman"/>
          <w:sz w:val="24"/>
          <w:szCs w:val="24"/>
        </w:rPr>
        <w:footnoteReference w:id="42"/>
      </w:r>
      <w:r>
        <w:rPr>
          <w:rFonts w:ascii="Times New Roman" w:hAnsi="Times New Roman"/>
          <w:sz w:val="24"/>
          <w:szCs w:val="24"/>
        </w:rPr>
        <w:t>.</w:t>
      </w:r>
    </w:p>
    <w:p w:rsidR="00F658E0" w:rsidRPr="00793FD2" w:rsidRDefault="00954670" w:rsidP="00390470">
      <w:pPr>
        <w:spacing w:after="120" w:line="360" w:lineRule="auto"/>
        <w:ind w:firstLine="709"/>
        <w:jc w:val="both"/>
        <w:rPr>
          <w:rFonts w:ascii="Times New Roman" w:hAnsi="Times New Roman"/>
          <w:sz w:val="24"/>
          <w:szCs w:val="24"/>
        </w:rPr>
      </w:pPr>
      <w:r>
        <w:rPr>
          <w:rFonts w:ascii="Times New Roman" w:hAnsi="Times New Roman"/>
          <w:sz w:val="24"/>
          <w:szCs w:val="24"/>
        </w:rPr>
        <w:t xml:space="preserve">Одной из альтернатив построения системы договорных отношений в рамках следующего этапа налогового планирования выступает объединение участников хозяйственного объединения в консолидированного налогоплательщика с целью оптимизации налоговых отчислений в бюджет и облегчения процесса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трансфертным ценообразованием внутри группы. В связи с этим на стратегическом этапе необходимо удостовериться, что текущие параметры компании позволяют воспользоваться данным инструментом консолидации налоговой базы. В </w:t>
      </w:r>
      <w:r w:rsidR="008A06A0" w:rsidRPr="008A06A0">
        <w:rPr>
          <w:rFonts w:ascii="Times New Roman" w:hAnsi="Times New Roman"/>
          <w:sz w:val="24"/>
          <w:szCs w:val="24"/>
        </w:rPr>
        <w:t>табл. 7</w:t>
      </w:r>
      <w:r w:rsidRPr="008A06A0">
        <w:rPr>
          <w:rFonts w:ascii="Times New Roman" w:hAnsi="Times New Roman"/>
          <w:sz w:val="24"/>
          <w:szCs w:val="24"/>
        </w:rPr>
        <w:t xml:space="preserve"> </w:t>
      </w:r>
      <w:r>
        <w:rPr>
          <w:rFonts w:ascii="Times New Roman" w:hAnsi="Times New Roman"/>
          <w:sz w:val="24"/>
          <w:szCs w:val="24"/>
        </w:rPr>
        <w:t>представлены данные по рассматриваемым четырём компаниям с расчёт</w:t>
      </w:r>
      <w:r w:rsidR="00F658E0">
        <w:rPr>
          <w:rFonts w:ascii="Times New Roman" w:hAnsi="Times New Roman"/>
          <w:sz w:val="24"/>
          <w:szCs w:val="24"/>
        </w:rPr>
        <w:t>ом на создание КГН в 2014 году.</w:t>
      </w:r>
    </w:p>
    <w:p w:rsidR="00954670" w:rsidRPr="00CC592B" w:rsidRDefault="008A06A0" w:rsidP="00053A81">
      <w:pPr>
        <w:spacing w:after="120" w:line="240" w:lineRule="auto"/>
        <w:jc w:val="both"/>
        <w:rPr>
          <w:rFonts w:ascii="Times New Roman" w:hAnsi="Times New Roman"/>
          <w:sz w:val="24"/>
          <w:szCs w:val="24"/>
        </w:rPr>
      </w:pPr>
      <w:r w:rsidRPr="008A06A0">
        <w:rPr>
          <w:rFonts w:ascii="Times New Roman" w:hAnsi="Times New Roman"/>
          <w:sz w:val="24"/>
          <w:szCs w:val="24"/>
        </w:rPr>
        <w:t>Таблица – 7</w:t>
      </w:r>
      <w:r w:rsidR="00954670" w:rsidRPr="008A06A0">
        <w:rPr>
          <w:rFonts w:ascii="Times New Roman" w:hAnsi="Times New Roman"/>
          <w:sz w:val="24"/>
          <w:szCs w:val="24"/>
        </w:rPr>
        <w:t xml:space="preserve"> </w:t>
      </w:r>
      <w:r w:rsidR="00954670">
        <w:rPr>
          <w:rFonts w:ascii="Times New Roman" w:hAnsi="Times New Roman"/>
          <w:sz w:val="24"/>
          <w:szCs w:val="24"/>
        </w:rPr>
        <w:t>Результаты хозяйственной деятельности группы компаний ПАО «Ростелеком» за 2013 год</w:t>
      </w:r>
    </w:p>
    <w:tbl>
      <w:tblPr>
        <w:tblW w:w="8740" w:type="dxa"/>
        <w:jc w:val="center"/>
        <w:tblLook w:val="04A0" w:firstRow="1" w:lastRow="0" w:firstColumn="1" w:lastColumn="0" w:noHBand="0" w:noVBand="1"/>
      </w:tblPr>
      <w:tblGrid>
        <w:gridCol w:w="2880"/>
        <w:gridCol w:w="2220"/>
        <w:gridCol w:w="1900"/>
        <w:gridCol w:w="1740"/>
      </w:tblGrid>
      <w:tr w:rsidR="00954670" w:rsidRPr="00A74136" w:rsidTr="00037466">
        <w:trPr>
          <w:trHeight w:val="945"/>
          <w:jc w:val="center"/>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rPr>
                <w:rFonts w:ascii="Times New Roman" w:hAnsi="Times New Roman"/>
                <w:color w:val="000000"/>
                <w:sz w:val="24"/>
                <w:szCs w:val="24"/>
                <w:lang w:eastAsia="ru-RU"/>
              </w:rPr>
            </w:pPr>
            <w:r w:rsidRPr="00A74136">
              <w:rPr>
                <w:rFonts w:ascii="Times New Roman" w:hAnsi="Times New Roman"/>
                <w:color w:val="000000"/>
                <w:sz w:val="24"/>
                <w:szCs w:val="24"/>
                <w:lang w:eastAsia="ru-RU"/>
              </w:rPr>
              <w:t> </w:t>
            </w:r>
          </w:p>
        </w:tc>
        <w:tc>
          <w:tcPr>
            <w:tcW w:w="2220" w:type="dxa"/>
            <w:tcBorders>
              <w:top w:val="single" w:sz="4" w:space="0" w:color="auto"/>
              <w:left w:val="nil"/>
              <w:bottom w:val="single" w:sz="4" w:space="0" w:color="auto"/>
              <w:right w:val="single" w:sz="4" w:space="0" w:color="auto"/>
            </w:tcBorders>
            <w:shd w:val="clear" w:color="auto" w:fill="auto"/>
            <w:hideMark/>
          </w:tcPr>
          <w:p w:rsidR="00954670" w:rsidRPr="00A74136" w:rsidRDefault="00954670" w:rsidP="00CE51C8">
            <w:pPr>
              <w:spacing w:after="0" w:line="240" w:lineRule="auto"/>
              <w:jc w:val="center"/>
              <w:rPr>
                <w:rFonts w:ascii="Times New Roman" w:hAnsi="Times New Roman"/>
                <w:color w:val="000000"/>
                <w:sz w:val="24"/>
                <w:szCs w:val="24"/>
                <w:lang w:eastAsia="ru-RU"/>
              </w:rPr>
            </w:pPr>
            <w:r w:rsidRPr="00A74136">
              <w:rPr>
                <w:rFonts w:ascii="Times New Roman" w:hAnsi="Times New Roman"/>
                <w:color w:val="000000"/>
                <w:sz w:val="24"/>
                <w:szCs w:val="24"/>
                <w:lang w:eastAsia="ru-RU"/>
              </w:rPr>
              <w:t>Выручка от продаж (за вычетом НДС) 2013 г.</w:t>
            </w:r>
          </w:p>
        </w:tc>
        <w:tc>
          <w:tcPr>
            <w:tcW w:w="1900" w:type="dxa"/>
            <w:tcBorders>
              <w:top w:val="single" w:sz="4" w:space="0" w:color="auto"/>
              <w:left w:val="nil"/>
              <w:bottom w:val="single" w:sz="4" w:space="0" w:color="auto"/>
              <w:right w:val="single" w:sz="4" w:space="0" w:color="auto"/>
            </w:tcBorders>
            <w:shd w:val="clear" w:color="auto" w:fill="auto"/>
            <w:hideMark/>
          </w:tcPr>
          <w:p w:rsidR="00954670" w:rsidRPr="00A74136" w:rsidRDefault="00954670" w:rsidP="00CE51C8">
            <w:pPr>
              <w:spacing w:after="0" w:line="240" w:lineRule="auto"/>
              <w:jc w:val="center"/>
              <w:rPr>
                <w:rFonts w:ascii="Times New Roman" w:hAnsi="Times New Roman"/>
                <w:color w:val="000000"/>
                <w:sz w:val="24"/>
                <w:szCs w:val="24"/>
                <w:lang w:eastAsia="ru-RU"/>
              </w:rPr>
            </w:pPr>
            <w:r w:rsidRPr="00A74136">
              <w:rPr>
                <w:rFonts w:ascii="Times New Roman" w:hAnsi="Times New Roman"/>
                <w:color w:val="000000"/>
                <w:sz w:val="24"/>
                <w:szCs w:val="24"/>
                <w:lang w:eastAsia="ru-RU"/>
              </w:rPr>
              <w:t>Совокупная стоимость активов 2013 г.</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954670" w:rsidRPr="00A74136" w:rsidRDefault="00954670" w:rsidP="00CE51C8">
            <w:pPr>
              <w:spacing w:after="0" w:line="240" w:lineRule="auto"/>
              <w:jc w:val="center"/>
              <w:rPr>
                <w:rFonts w:ascii="Times New Roman" w:hAnsi="Times New Roman"/>
                <w:color w:val="000000"/>
                <w:sz w:val="24"/>
                <w:szCs w:val="24"/>
                <w:lang w:eastAsia="ru-RU"/>
              </w:rPr>
            </w:pPr>
            <w:r w:rsidRPr="00A74136">
              <w:rPr>
                <w:rFonts w:ascii="Times New Roman" w:hAnsi="Times New Roman"/>
                <w:color w:val="000000"/>
                <w:sz w:val="24"/>
                <w:szCs w:val="24"/>
                <w:lang w:eastAsia="ru-RU"/>
              </w:rPr>
              <w:t>Текущий налог на прибыль в 2013 г.</w:t>
            </w:r>
          </w:p>
        </w:tc>
      </w:tr>
      <w:tr w:rsidR="00954670" w:rsidRPr="00A74136" w:rsidTr="00037466">
        <w:trPr>
          <w:trHeight w:val="315"/>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center"/>
              <w:rPr>
                <w:rFonts w:ascii="Times New Roman" w:hAnsi="Times New Roman"/>
                <w:color w:val="000000"/>
                <w:sz w:val="24"/>
                <w:szCs w:val="24"/>
                <w:lang w:eastAsia="ru-RU"/>
              </w:rPr>
            </w:pPr>
            <w:r w:rsidRPr="00A74136">
              <w:rPr>
                <w:rFonts w:ascii="Times New Roman" w:hAnsi="Times New Roman"/>
                <w:color w:val="000000"/>
                <w:sz w:val="24"/>
                <w:szCs w:val="24"/>
                <w:lang w:eastAsia="ru-RU"/>
              </w:rPr>
              <w:t>ПАО "РОСТЕЛЕКОМ"</w:t>
            </w:r>
          </w:p>
        </w:tc>
        <w:tc>
          <w:tcPr>
            <w:tcW w:w="2220" w:type="dxa"/>
            <w:tcBorders>
              <w:top w:val="nil"/>
              <w:left w:val="nil"/>
              <w:bottom w:val="single" w:sz="4" w:space="0" w:color="auto"/>
              <w:right w:val="single" w:sz="4" w:space="0" w:color="auto"/>
            </w:tcBorders>
            <w:shd w:val="clear" w:color="auto" w:fill="auto"/>
            <w:noWrap/>
            <w:vAlign w:val="bottom"/>
            <w:hideMark/>
          </w:tcPr>
          <w:p w:rsidR="00954670" w:rsidRPr="00A74136" w:rsidRDefault="00954670" w:rsidP="00CE51C8">
            <w:pPr>
              <w:spacing w:after="0" w:line="240" w:lineRule="auto"/>
              <w:jc w:val="right"/>
              <w:rPr>
                <w:rFonts w:ascii="Times New Roman" w:hAnsi="Times New Roman"/>
                <w:color w:val="000000"/>
                <w:sz w:val="24"/>
                <w:szCs w:val="24"/>
                <w:lang w:eastAsia="ru-RU"/>
              </w:rPr>
            </w:pPr>
            <w:r w:rsidRPr="00A74136">
              <w:rPr>
                <w:rFonts w:ascii="Times New Roman" w:hAnsi="Times New Roman"/>
                <w:color w:val="000000"/>
                <w:sz w:val="24"/>
                <w:szCs w:val="24"/>
                <w:lang w:eastAsia="ru-RU"/>
              </w:rPr>
              <w:t xml:space="preserve">283 952 041 000  </w:t>
            </w:r>
          </w:p>
        </w:tc>
        <w:tc>
          <w:tcPr>
            <w:tcW w:w="1900" w:type="dxa"/>
            <w:tcBorders>
              <w:top w:val="nil"/>
              <w:left w:val="nil"/>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right"/>
              <w:rPr>
                <w:rFonts w:ascii="Times New Roman" w:hAnsi="Times New Roman"/>
                <w:color w:val="000000"/>
                <w:sz w:val="24"/>
                <w:szCs w:val="24"/>
                <w:lang w:eastAsia="ru-RU"/>
              </w:rPr>
            </w:pPr>
            <w:r w:rsidRPr="00A74136">
              <w:rPr>
                <w:rFonts w:ascii="Times New Roman" w:hAnsi="Times New Roman"/>
                <w:color w:val="000000"/>
                <w:sz w:val="24"/>
                <w:szCs w:val="24"/>
                <w:lang w:eastAsia="ru-RU"/>
              </w:rPr>
              <w:t xml:space="preserve">534 950 183 000  </w:t>
            </w:r>
          </w:p>
        </w:tc>
        <w:tc>
          <w:tcPr>
            <w:tcW w:w="1740" w:type="dxa"/>
            <w:tcBorders>
              <w:top w:val="nil"/>
              <w:left w:val="nil"/>
              <w:bottom w:val="single" w:sz="4" w:space="0" w:color="auto"/>
              <w:right w:val="single" w:sz="4" w:space="0" w:color="auto"/>
            </w:tcBorders>
            <w:shd w:val="clear" w:color="auto" w:fill="auto"/>
            <w:noWrap/>
            <w:vAlign w:val="bottom"/>
            <w:hideMark/>
          </w:tcPr>
          <w:p w:rsidR="00954670" w:rsidRPr="008F688C" w:rsidRDefault="00954670" w:rsidP="00CE51C8">
            <w:pPr>
              <w:spacing w:after="0" w:line="240" w:lineRule="auto"/>
              <w:jc w:val="right"/>
              <w:rPr>
                <w:rFonts w:ascii="Times New Roman" w:hAnsi="Times New Roman"/>
                <w:color w:val="000000"/>
                <w:sz w:val="24"/>
                <w:szCs w:val="24"/>
                <w:lang w:eastAsia="ru-RU"/>
              </w:rPr>
            </w:pPr>
            <w:r w:rsidRPr="008F688C">
              <w:rPr>
                <w:rFonts w:ascii="Times New Roman" w:hAnsi="Times New Roman"/>
                <w:color w:val="000000"/>
                <w:sz w:val="24"/>
                <w:szCs w:val="24"/>
                <w:lang w:eastAsia="ru-RU"/>
              </w:rPr>
              <w:t xml:space="preserve">5 757 495 000  </w:t>
            </w:r>
          </w:p>
        </w:tc>
      </w:tr>
      <w:tr w:rsidR="00954670" w:rsidRPr="00A74136" w:rsidTr="00037466">
        <w:trPr>
          <w:trHeight w:val="630"/>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center"/>
              <w:rPr>
                <w:rFonts w:ascii="Times New Roman" w:hAnsi="Times New Roman"/>
                <w:color w:val="000000"/>
                <w:sz w:val="24"/>
                <w:szCs w:val="24"/>
                <w:lang w:eastAsia="ru-RU"/>
              </w:rPr>
            </w:pPr>
            <w:r w:rsidRPr="00A74136">
              <w:rPr>
                <w:rFonts w:ascii="Times New Roman" w:hAnsi="Times New Roman"/>
                <w:color w:val="000000"/>
                <w:sz w:val="24"/>
                <w:szCs w:val="24"/>
                <w:lang w:eastAsia="ru-RU"/>
              </w:rPr>
              <w:t>ООО «МИРАНДА-МЕДИА»</w:t>
            </w:r>
          </w:p>
        </w:tc>
        <w:tc>
          <w:tcPr>
            <w:tcW w:w="2220" w:type="dxa"/>
            <w:tcBorders>
              <w:top w:val="nil"/>
              <w:left w:val="nil"/>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right"/>
              <w:rPr>
                <w:rFonts w:ascii="Times New Roman" w:hAnsi="Times New Roman"/>
                <w:color w:val="000000"/>
                <w:sz w:val="24"/>
                <w:szCs w:val="24"/>
                <w:lang w:eastAsia="ru-RU"/>
              </w:rPr>
            </w:pPr>
            <w:r w:rsidRPr="00A74136">
              <w:rPr>
                <w:rFonts w:ascii="Times New Roman" w:hAnsi="Times New Roman"/>
                <w:color w:val="000000"/>
                <w:sz w:val="24"/>
                <w:szCs w:val="24"/>
                <w:lang w:eastAsia="ru-RU"/>
              </w:rPr>
              <w:t xml:space="preserve">0  </w:t>
            </w:r>
          </w:p>
        </w:tc>
        <w:tc>
          <w:tcPr>
            <w:tcW w:w="1900" w:type="dxa"/>
            <w:tcBorders>
              <w:top w:val="nil"/>
              <w:left w:val="nil"/>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right"/>
              <w:rPr>
                <w:rFonts w:ascii="Times New Roman" w:hAnsi="Times New Roman"/>
                <w:color w:val="000000"/>
                <w:sz w:val="24"/>
                <w:szCs w:val="24"/>
                <w:lang w:eastAsia="ru-RU"/>
              </w:rPr>
            </w:pPr>
            <w:r w:rsidRPr="00A74136">
              <w:rPr>
                <w:rFonts w:ascii="Times New Roman" w:hAnsi="Times New Roman"/>
                <w:color w:val="000000"/>
                <w:sz w:val="24"/>
                <w:szCs w:val="24"/>
                <w:lang w:eastAsia="ru-RU"/>
              </w:rPr>
              <w:t xml:space="preserve">2 979 000  </w:t>
            </w:r>
          </w:p>
        </w:tc>
        <w:tc>
          <w:tcPr>
            <w:tcW w:w="1740" w:type="dxa"/>
            <w:tcBorders>
              <w:top w:val="nil"/>
              <w:left w:val="nil"/>
              <w:bottom w:val="single" w:sz="4" w:space="0" w:color="auto"/>
              <w:right w:val="single" w:sz="4" w:space="0" w:color="auto"/>
            </w:tcBorders>
            <w:shd w:val="clear" w:color="auto" w:fill="auto"/>
            <w:noWrap/>
            <w:vAlign w:val="bottom"/>
            <w:hideMark/>
          </w:tcPr>
          <w:p w:rsidR="00954670" w:rsidRPr="008F688C" w:rsidRDefault="00954670" w:rsidP="00CE51C8">
            <w:pPr>
              <w:spacing w:after="0" w:line="240" w:lineRule="auto"/>
              <w:jc w:val="right"/>
              <w:rPr>
                <w:rFonts w:ascii="Times New Roman" w:hAnsi="Times New Roman"/>
                <w:color w:val="000000"/>
                <w:sz w:val="24"/>
                <w:szCs w:val="24"/>
                <w:lang w:eastAsia="ru-RU"/>
              </w:rPr>
            </w:pPr>
            <w:r w:rsidRPr="008F688C">
              <w:rPr>
                <w:rFonts w:ascii="Times New Roman" w:hAnsi="Times New Roman"/>
                <w:color w:val="000000"/>
                <w:sz w:val="24"/>
                <w:szCs w:val="24"/>
                <w:lang w:eastAsia="ru-RU"/>
              </w:rPr>
              <w:t xml:space="preserve">0  </w:t>
            </w:r>
          </w:p>
        </w:tc>
      </w:tr>
      <w:tr w:rsidR="00954670" w:rsidRPr="00A74136" w:rsidTr="00037466">
        <w:trPr>
          <w:trHeight w:val="630"/>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center"/>
              <w:rPr>
                <w:rFonts w:ascii="Times New Roman" w:hAnsi="Times New Roman"/>
                <w:color w:val="000000"/>
                <w:sz w:val="24"/>
                <w:szCs w:val="24"/>
                <w:lang w:eastAsia="ru-RU"/>
              </w:rPr>
            </w:pPr>
            <w:r w:rsidRPr="00A74136">
              <w:rPr>
                <w:rFonts w:ascii="Times New Roman" w:hAnsi="Times New Roman"/>
                <w:color w:val="000000"/>
                <w:sz w:val="24"/>
                <w:szCs w:val="24"/>
                <w:lang w:eastAsia="ru-RU"/>
              </w:rPr>
              <w:t>ООО "РОСТЕЛЕКОМ-ИНТЕГРАЦИЯ"</w:t>
            </w:r>
          </w:p>
        </w:tc>
        <w:tc>
          <w:tcPr>
            <w:tcW w:w="2220" w:type="dxa"/>
            <w:tcBorders>
              <w:top w:val="nil"/>
              <w:left w:val="nil"/>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right"/>
              <w:rPr>
                <w:rFonts w:ascii="Times New Roman" w:hAnsi="Times New Roman"/>
                <w:color w:val="000000"/>
                <w:sz w:val="24"/>
                <w:szCs w:val="24"/>
                <w:lang w:eastAsia="ru-RU"/>
              </w:rPr>
            </w:pPr>
            <w:r w:rsidRPr="00A74136">
              <w:rPr>
                <w:rFonts w:ascii="Times New Roman" w:hAnsi="Times New Roman"/>
                <w:color w:val="000000"/>
                <w:sz w:val="24"/>
                <w:szCs w:val="24"/>
                <w:lang w:eastAsia="ru-RU"/>
              </w:rPr>
              <w:t xml:space="preserve">0  </w:t>
            </w:r>
          </w:p>
        </w:tc>
        <w:tc>
          <w:tcPr>
            <w:tcW w:w="1900" w:type="dxa"/>
            <w:tcBorders>
              <w:top w:val="nil"/>
              <w:left w:val="nil"/>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right"/>
              <w:rPr>
                <w:rFonts w:ascii="Times New Roman" w:hAnsi="Times New Roman"/>
                <w:color w:val="000000"/>
                <w:sz w:val="24"/>
                <w:szCs w:val="24"/>
                <w:lang w:eastAsia="ru-RU"/>
              </w:rPr>
            </w:pPr>
            <w:r w:rsidRPr="00A74136">
              <w:rPr>
                <w:rFonts w:ascii="Times New Roman" w:hAnsi="Times New Roman"/>
                <w:color w:val="000000"/>
                <w:sz w:val="24"/>
                <w:szCs w:val="24"/>
                <w:lang w:eastAsia="ru-RU"/>
              </w:rPr>
              <w:t xml:space="preserve">1 118 000  </w:t>
            </w:r>
          </w:p>
        </w:tc>
        <w:tc>
          <w:tcPr>
            <w:tcW w:w="1740" w:type="dxa"/>
            <w:tcBorders>
              <w:top w:val="nil"/>
              <w:left w:val="nil"/>
              <w:bottom w:val="single" w:sz="4" w:space="0" w:color="auto"/>
              <w:right w:val="single" w:sz="4" w:space="0" w:color="auto"/>
            </w:tcBorders>
            <w:shd w:val="clear" w:color="auto" w:fill="auto"/>
            <w:noWrap/>
            <w:vAlign w:val="bottom"/>
            <w:hideMark/>
          </w:tcPr>
          <w:p w:rsidR="00954670" w:rsidRPr="008F688C" w:rsidRDefault="00954670" w:rsidP="00CE51C8">
            <w:pPr>
              <w:spacing w:after="0" w:line="240" w:lineRule="auto"/>
              <w:jc w:val="right"/>
              <w:rPr>
                <w:rFonts w:ascii="Times New Roman" w:hAnsi="Times New Roman"/>
                <w:color w:val="000000"/>
                <w:sz w:val="24"/>
                <w:szCs w:val="24"/>
                <w:lang w:eastAsia="ru-RU"/>
              </w:rPr>
            </w:pPr>
            <w:r w:rsidRPr="008F688C">
              <w:rPr>
                <w:rFonts w:ascii="Times New Roman" w:hAnsi="Times New Roman"/>
                <w:color w:val="000000"/>
                <w:sz w:val="24"/>
                <w:szCs w:val="24"/>
                <w:lang w:eastAsia="ru-RU"/>
              </w:rPr>
              <w:t xml:space="preserve">0  </w:t>
            </w:r>
          </w:p>
        </w:tc>
      </w:tr>
      <w:tr w:rsidR="00954670" w:rsidRPr="00A74136" w:rsidTr="00037466">
        <w:trPr>
          <w:trHeight w:val="315"/>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center"/>
              <w:rPr>
                <w:rFonts w:ascii="Times New Roman" w:hAnsi="Times New Roman"/>
                <w:color w:val="000000"/>
                <w:sz w:val="24"/>
                <w:szCs w:val="24"/>
                <w:lang w:eastAsia="ru-RU"/>
              </w:rPr>
            </w:pPr>
            <w:r w:rsidRPr="00A74136">
              <w:rPr>
                <w:rFonts w:ascii="Times New Roman" w:hAnsi="Times New Roman"/>
                <w:color w:val="000000"/>
                <w:sz w:val="24"/>
                <w:szCs w:val="24"/>
                <w:lang w:eastAsia="ru-RU"/>
              </w:rPr>
              <w:t>ОАО «РТКОММ</w:t>
            </w:r>
            <w:proofErr w:type="gramStart"/>
            <w:r w:rsidRPr="00A74136">
              <w:rPr>
                <w:rFonts w:ascii="Times New Roman" w:hAnsi="Times New Roman"/>
                <w:color w:val="000000"/>
                <w:sz w:val="24"/>
                <w:szCs w:val="24"/>
                <w:lang w:eastAsia="ru-RU"/>
              </w:rPr>
              <w:t>.Р</w:t>
            </w:r>
            <w:proofErr w:type="gramEnd"/>
            <w:r w:rsidRPr="00A74136">
              <w:rPr>
                <w:rFonts w:ascii="Times New Roman" w:hAnsi="Times New Roman"/>
                <w:color w:val="000000"/>
                <w:sz w:val="24"/>
                <w:szCs w:val="24"/>
                <w:lang w:eastAsia="ru-RU"/>
              </w:rPr>
              <w:t>У»</w:t>
            </w:r>
          </w:p>
        </w:tc>
        <w:tc>
          <w:tcPr>
            <w:tcW w:w="2220" w:type="dxa"/>
            <w:tcBorders>
              <w:top w:val="nil"/>
              <w:left w:val="nil"/>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right"/>
              <w:rPr>
                <w:rFonts w:ascii="Times New Roman" w:hAnsi="Times New Roman"/>
                <w:color w:val="000000"/>
                <w:sz w:val="24"/>
                <w:szCs w:val="24"/>
                <w:lang w:eastAsia="ru-RU"/>
              </w:rPr>
            </w:pPr>
            <w:r w:rsidRPr="00A74136">
              <w:rPr>
                <w:rFonts w:ascii="Times New Roman" w:hAnsi="Times New Roman"/>
                <w:color w:val="000000"/>
                <w:sz w:val="24"/>
                <w:szCs w:val="24"/>
                <w:lang w:eastAsia="ru-RU"/>
              </w:rPr>
              <w:t xml:space="preserve">3 150 457 000  </w:t>
            </w:r>
          </w:p>
        </w:tc>
        <w:tc>
          <w:tcPr>
            <w:tcW w:w="1900" w:type="dxa"/>
            <w:tcBorders>
              <w:top w:val="nil"/>
              <w:left w:val="nil"/>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right"/>
              <w:rPr>
                <w:rFonts w:ascii="Times New Roman" w:hAnsi="Times New Roman"/>
                <w:color w:val="000000"/>
                <w:sz w:val="24"/>
                <w:szCs w:val="24"/>
                <w:lang w:eastAsia="ru-RU"/>
              </w:rPr>
            </w:pPr>
            <w:r w:rsidRPr="00A74136">
              <w:rPr>
                <w:rFonts w:ascii="Times New Roman" w:hAnsi="Times New Roman"/>
                <w:color w:val="000000"/>
                <w:sz w:val="24"/>
                <w:szCs w:val="24"/>
                <w:lang w:eastAsia="ru-RU"/>
              </w:rPr>
              <w:t xml:space="preserve">2 934 013 000  </w:t>
            </w:r>
          </w:p>
        </w:tc>
        <w:tc>
          <w:tcPr>
            <w:tcW w:w="1740" w:type="dxa"/>
            <w:tcBorders>
              <w:top w:val="nil"/>
              <w:left w:val="nil"/>
              <w:bottom w:val="single" w:sz="4" w:space="0" w:color="auto"/>
              <w:right w:val="single" w:sz="4" w:space="0" w:color="auto"/>
            </w:tcBorders>
            <w:shd w:val="clear" w:color="auto" w:fill="auto"/>
            <w:noWrap/>
            <w:vAlign w:val="bottom"/>
            <w:hideMark/>
          </w:tcPr>
          <w:p w:rsidR="00954670" w:rsidRPr="008F688C" w:rsidRDefault="00954670" w:rsidP="00CE51C8">
            <w:pPr>
              <w:spacing w:after="0" w:line="240" w:lineRule="auto"/>
              <w:jc w:val="right"/>
              <w:rPr>
                <w:rFonts w:ascii="Times New Roman" w:hAnsi="Times New Roman"/>
                <w:color w:val="000000"/>
                <w:sz w:val="24"/>
                <w:szCs w:val="24"/>
                <w:lang w:eastAsia="ru-RU"/>
              </w:rPr>
            </w:pPr>
            <w:r w:rsidRPr="008F688C">
              <w:rPr>
                <w:rFonts w:ascii="Times New Roman" w:hAnsi="Times New Roman"/>
                <w:color w:val="000000"/>
                <w:sz w:val="24"/>
                <w:szCs w:val="24"/>
                <w:lang w:eastAsia="ru-RU"/>
              </w:rPr>
              <w:t xml:space="preserve">46 594 000  </w:t>
            </w:r>
          </w:p>
        </w:tc>
      </w:tr>
      <w:tr w:rsidR="00954670" w:rsidRPr="00A74136" w:rsidTr="00037466">
        <w:trPr>
          <w:trHeight w:val="315"/>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954670" w:rsidRPr="00A74136" w:rsidRDefault="00954670" w:rsidP="00CE51C8">
            <w:pPr>
              <w:spacing w:after="0" w:line="240" w:lineRule="auto"/>
              <w:jc w:val="center"/>
              <w:rPr>
                <w:rFonts w:ascii="Times New Roman" w:hAnsi="Times New Roman"/>
                <w:color w:val="000000"/>
                <w:sz w:val="24"/>
                <w:szCs w:val="24"/>
                <w:lang w:eastAsia="ru-RU"/>
              </w:rPr>
            </w:pPr>
            <w:r w:rsidRPr="00A74136">
              <w:rPr>
                <w:rFonts w:ascii="Times New Roman" w:hAnsi="Times New Roman"/>
                <w:color w:val="000000"/>
                <w:sz w:val="24"/>
                <w:szCs w:val="24"/>
                <w:lang w:eastAsia="ru-RU"/>
              </w:rPr>
              <w:t>Данные по группе:</w:t>
            </w:r>
          </w:p>
        </w:tc>
        <w:tc>
          <w:tcPr>
            <w:tcW w:w="2220" w:type="dxa"/>
            <w:tcBorders>
              <w:top w:val="nil"/>
              <w:left w:val="nil"/>
              <w:bottom w:val="single" w:sz="4" w:space="0" w:color="auto"/>
              <w:right w:val="single" w:sz="4" w:space="0" w:color="auto"/>
            </w:tcBorders>
            <w:shd w:val="clear" w:color="auto" w:fill="auto"/>
            <w:noWrap/>
            <w:vAlign w:val="bottom"/>
            <w:hideMark/>
          </w:tcPr>
          <w:p w:rsidR="00954670" w:rsidRPr="00A74136" w:rsidRDefault="00954670" w:rsidP="00CE51C8">
            <w:pPr>
              <w:spacing w:after="0" w:line="240" w:lineRule="auto"/>
              <w:jc w:val="right"/>
              <w:rPr>
                <w:rFonts w:ascii="Times New Roman" w:hAnsi="Times New Roman"/>
                <w:color w:val="000000"/>
                <w:sz w:val="24"/>
                <w:szCs w:val="24"/>
                <w:lang w:eastAsia="ru-RU"/>
              </w:rPr>
            </w:pPr>
            <w:r w:rsidRPr="00A74136">
              <w:rPr>
                <w:rFonts w:ascii="Times New Roman" w:hAnsi="Times New Roman"/>
                <w:color w:val="000000"/>
                <w:sz w:val="24"/>
                <w:szCs w:val="24"/>
                <w:lang w:eastAsia="ru-RU"/>
              </w:rPr>
              <w:t xml:space="preserve">287 102 498 000  </w:t>
            </w:r>
          </w:p>
        </w:tc>
        <w:tc>
          <w:tcPr>
            <w:tcW w:w="1900" w:type="dxa"/>
            <w:tcBorders>
              <w:top w:val="nil"/>
              <w:left w:val="nil"/>
              <w:bottom w:val="single" w:sz="4" w:space="0" w:color="auto"/>
              <w:right w:val="single" w:sz="4" w:space="0" w:color="auto"/>
            </w:tcBorders>
            <w:shd w:val="clear" w:color="auto" w:fill="auto"/>
            <w:noWrap/>
            <w:vAlign w:val="bottom"/>
            <w:hideMark/>
          </w:tcPr>
          <w:p w:rsidR="00954670" w:rsidRPr="00A74136" w:rsidRDefault="00954670" w:rsidP="00CE51C8">
            <w:pPr>
              <w:spacing w:after="0" w:line="240" w:lineRule="auto"/>
              <w:jc w:val="right"/>
              <w:rPr>
                <w:rFonts w:ascii="Times New Roman" w:hAnsi="Times New Roman"/>
                <w:color w:val="000000"/>
                <w:sz w:val="24"/>
                <w:szCs w:val="24"/>
                <w:lang w:eastAsia="ru-RU"/>
              </w:rPr>
            </w:pPr>
            <w:r w:rsidRPr="00A74136">
              <w:rPr>
                <w:rFonts w:ascii="Times New Roman" w:hAnsi="Times New Roman"/>
                <w:color w:val="000000"/>
                <w:sz w:val="24"/>
                <w:szCs w:val="24"/>
                <w:lang w:eastAsia="ru-RU"/>
              </w:rPr>
              <w:t xml:space="preserve">537 888 293 000  </w:t>
            </w:r>
          </w:p>
        </w:tc>
        <w:tc>
          <w:tcPr>
            <w:tcW w:w="1740" w:type="dxa"/>
            <w:tcBorders>
              <w:top w:val="nil"/>
              <w:left w:val="nil"/>
              <w:bottom w:val="single" w:sz="4" w:space="0" w:color="auto"/>
              <w:right w:val="single" w:sz="4" w:space="0" w:color="auto"/>
            </w:tcBorders>
            <w:shd w:val="clear" w:color="auto" w:fill="auto"/>
            <w:noWrap/>
            <w:vAlign w:val="bottom"/>
            <w:hideMark/>
          </w:tcPr>
          <w:p w:rsidR="00954670" w:rsidRPr="008F688C" w:rsidRDefault="00954670" w:rsidP="00CE51C8">
            <w:pPr>
              <w:spacing w:after="0" w:line="240" w:lineRule="auto"/>
              <w:jc w:val="right"/>
              <w:rPr>
                <w:rFonts w:ascii="Times New Roman" w:hAnsi="Times New Roman"/>
                <w:color w:val="000000"/>
                <w:sz w:val="24"/>
                <w:szCs w:val="24"/>
                <w:lang w:eastAsia="ru-RU"/>
              </w:rPr>
            </w:pPr>
            <w:r w:rsidRPr="008F688C">
              <w:rPr>
                <w:rFonts w:ascii="Times New Roman" w:hAnsi="Times New Roman"/>
                <w:color w:val="000000"/>
                <w:sz w:val="24"/>
                <w:szCs w:val="24"/>
                <w:lang w:eastAsia="ru-RU"/>
              </w:rPr>
              <w:t xml:space="preserve">5 804 089 000  </w:t>
            </w:r>
          </w:p>
        </w:tc>
      </w:tr>
    </w:tbl>
    <w:p w:rsidR="00954670" w:rsidRDefault="00954670" w:rsidP="00053A81">
      <w:pPr>
        <w:spacing w:before="240" w:after="120" w:line="360" w:lineRule="auto"/>
        <w:ind w:firstLine="709"/>
        <w:jc w:val="both"/>
        <w:rPr>
          <w:rFonts w:ascii="Times New Roman" w:hAnsi="Times New Roman"/>
          <w:sz w:val="24"/>
          <w:szCs w:val="24"/>
        </w:rPr>
      </w:pPr>
      <w:r>
        <w:rPr>
          <w:rFonts w:ascii="Times New Roman" w:hAnsi="Times New Roman"/>
          <w:sz w:val="24"/>
          <w:szCs w:val="24"/>
        </w:rPr>
        <w:t xml:space="preserve">Для создания КГН в течение 2013 года, то есть календарного года, предшествующего году консолидации, должны быть достигнуты следующие показатели по группе в целом: совокупная сумма налогов свыше 10  миллиардов рублей, суммарная выручка - не менее 100 миллиардов рублей, стоимость активов в 300 миллиардов и выше. Первый пункт проверить не представляется возможным в связи с ограниченной информацией в открытом доступе. Однако, принимая во внимание тот факт, что текущий налог на прибыль за 2013 г. суммарно по четырём компаниям был равен 5,8 миллиардам рублей, то представляется целесообразным допустить, что в совокупности с уплаченным в этот период НДС, рассматриваемая группа компаний будет удовлетворять всем критериям для </w:t>
      </w:r>
      <w:proofErr w:type="gramStart"/>
      <w:r>
        <w:rPr>
          <w:rFonts w:ascii="Times New Roman" w:hAnsi="Times New Roman"/>
          <w:sz w:val="24"/>
          <w:szCs w:val="24"/>
        </w:rPr>
        <w:t>создания</w:t>
      </w:r>
      <w:proofErr w:type="gramEnd"/>
      <w:r>
        <w:rPr>
          <w:rFonts w:ascii="Times New Roman" w:hAnsi="Times New Roman"/>
          <w:sz w:val="24"/>
          <w:szCs w:val="24"/>
        </w:rPr>
        <w:t xml:space="preserve"> консолидированного налогоплательщика.</w:t>
      </w:r>
    </w:p>
    <w:p w:rsidR="00954670" w:rsidRPr="00D7319A" w:rsidRDefault="00954670" w:rsidP="001A2666">
      <w:pPr>
        <w:spacing w:after="0" w:line="360" w:lineRule="auto"/>
        <w:ind w:firstLine="709"/>
        <w:jc w:val="both"/>
        <w:rPr>
          <w:rFonts w:ascii="Times New Roman" w:hAnsi="Times New Roman"/>
          <w:sz w:val="24"/>
          <w:szCs w:val="24"/>
          <w:u w:val="single"/>
        </w:rPr>
      </w:pPr>
      <w:r w:rsidRPr="00D7319A">
        <w:rPr>
          <w:rFonts w:ascii="Times New Roman" w:hAnsi="Times New Roman"/>
          <w:sz w:val="24"/>
          <w:szCs w:val="24"/>
          <w:u w:val="single"/>
        </w:rPr>
        <w:lastRenderedPageBreak/>
        <w:t>Оперативное налоговое планирование</w:t>
      </w:r>
    </w:p>
    <w:p w:rsidR="001A2666" w:rsidRDefault="00954670" w:rsidP="001A2666">
      <w:pPr>
        <w:spacing w:after="0" w:line="360" w:lineRule="auto"/>
        <w:ind w:firstLine="709"/>
        <w:jc w:val="both"/>
        <w:rPr>
          <w:rFonts w:ascii="Times New Roman" w:hAnsi="Times New Roman"/>
          <w:sz w:val="24"/>
          <w:szCs w:val="24"/>
        </w:rPr>
      </w:pPr>
      <w:r>
        <w:rPr>
          <w:rFonts w:ascii="Times New Roman" w:hAnsi="Times New Roman"/>
          <w:sz w:val="24"/>
          <w:szCs w:val="24"/>
        </w:rPr>
        <w:t>Теперь, изучив результаты стратегического этапа налогового планирования хозяйственного объединения во главе с ПАО «Ростелеком», перейдём к оперативному этапу налогового планирования. Оперативное налоговое планирование направлено на организацию деятельности участников объединения таким образом, чтобы максимально использовать возможности по оптимизации налоговых выплат, открывающиеся в результате предыдущего этапа.</w:t>
      </w:r>
    </w:p>
    <w:p w:rsidR="00954670" w:rsidRDefault="00954670" w:rsidP="001A2666">
      <w:pPr>
        <w:spacing w:after="0" w:line="360" w:lineRule="auto"/>
        <w:ind w:firstLine="709"/>
        <w:jc w:val="both"/>
        <w:rPr>
          <w:rFonts w:ascii="Times New Roman" w:hAnsi="Times New Roman"/>
          <w:sz w:val="24"/>
          <w:szCs w:val="24"/>
        </w:rPr>
      </w:pPr>
      <w:r>
        <w:rPr>
          <w:rFonts w:ascii="Times New Roman" w:hAnsi="Times New Roman"/>
          <w:sz w:val="24"/>
          <w:szCs w:val="24"/>
        </w:rPr>
        <w:t>Для того чтобы определить налоговые преимущества хозяйственного объединения, необходимо сначала рассчитать налоговые последствия предоставления телекоммуникационных услуг компанией ПАО «Ростелеком» самостоятельно, без образования дочерних компаний. Иными словами, определим величину налоговой нагрузки так, как если бы суммарные результаты деятельности четырёх анализируемых компаний принадлежали одному юридическому лицу, для которого не были бы доступны ни территориальные льготы по налогам, ни режим УСН. Так как расчёты основаны на данных отчётности, предназначенной для внешних пользователей, то ряд показателей хозяйственной деятельности будет определён условно. Ввиду данного обстоятельства полученные показатели</w:t>
      </w:r>
      <w:r w:rsidRPr="003404B1">
        <w:rPr>
          <w:rFonts w:ascii="Times New Roman" w:hAnsi="Times New Roman"/>
          <w:sz w:val="24"/>
          <w:szCs w:val="24"/>
        </w:rPr>
        <w:t xml:space="preserve"> </w:t>
      </w:r>
      <w:r>
        <w:rPr>
          <w:rFonts w:ascii="Times New Roman" w:hAnsi="Times New Roman"/>
          <w:sz w:val="24"/>
          <w:szCs w:val="24"/>
        </w:rPr>
        <w:t xml:space="preserve">в некоторой степени будут откланяться от реальных, тем не </w:t>
      </w:r>
      <w:proofErr w:type="gramStart"/>
      <w:r>
        <w:rPr>
          <w:rFonts w:ascii="Times New Roman" w:hAnsi="Times New Roman"/>
          <w:sz w:val="24"/>
          <w:szCs w:val="24"/>
        </w:rPr>
        <w:t>менее</w:t>
      </w:r>
      <w:proofErr w:type="gramEnd"/>
      <w:r>
        <w:rPr>
          <w:rFonts w:ascii="Times New Roman" w:hAnsi="Times New Roman"/>
          <w:sz w:val="24"/>
          <w:szCs w:val="24"/>
        </w:rPr>
        <w:t xml:space="preserve">  данная мера является необходимой в целях расчёта налоговых последствий различных схем ведения хозяйственной деятельности. В частности, для проведения расчётов необходимо определить, какие затраты образуют себестоимость телекоммуникационных услуг и какую долю в них занимает заработная плата персонала.</w:t>
      </w:r>
    </w:p>
    <w:p w:rsidR="00954670" w:rsidRDefault="00954670" w:rsidP="001A2666">
      <w:pPr>
        <w:spacing w:after="0" w:line="360" w:lineRule="auto"/>
        <w:ind w:firstLine="709"/>
        <w:jc w:val="both"/>
        <w:rPr>
          <w:rFonts w:ascii="Times New Roman" w:hAnsi="Times New Roman"/>
          <w:sz w:val="24"/>
          <w:szCs w:val="24"/>
        </w:rPr>
      </w:pPr>
      <w:r>
        <w:rPr>
          <w:rFonts w:ascii="Times New Roman" w:hAnsi="Times New Roman"/>
          <w:sz w:val="24"/>
          <w:szCs w:val="24"/>
        </w:rPr>
        <w:t>В связи со спецификой деятельности (предоставлением услуг) у участников рассматриваемого хозяйственного объединения отсутствуют материальные расходы в виде сырья. Единственными материальными расходами могут являться только запасные части для линий электропередач</w:t>
      </w:r>
      <w:r w:rsidRPr="002C160F">
        <w:rPr>
          <w:rFonts w:ascii="Times New Roman" w:hAnsi="Times New Roman"/>
          <w:sz w:val="24"/>
          <w:szCs w:val="24"/>
        </w:rPr>
        <w:t xml:space="preserve">. </w:t>
      </w:r>
      <w:r>
        <w:rPr>
          <w:rFonts w:ascii="Times New Roman" w:hAnsi="Times New Roman"/>
          <w:sz w:val="24"/>
          <w:szCs w:val="24"/>
        </w:rPr>
        <w:t>Вместо покупки материальных ресурсов основными расходами выступают арендные и лизинговые платежи, оплата услуг сторонних организаций, заработная плата производственных работников и начисления на неё, затраты на эксплуатацию и содержание оборудования сети.</w:t>
      </w:r>
      <w:r>
        <w:rPr>
          <w:rStyle w:val="a7"/>
          <w:rFonts w:ascii="Times New Roman" w:hAnsi="Times New Roman"/>
          <w:sz w:val="24"/>
          <w:szCs w:val="24"/>
        </w:rPr>
        <w:footnoteReference w:id="43"/>
      </w:r>
      <w:r>
        <w:rPr>
          <w:rFonts w:ascii="Times New Roman" w:hAnsi="Times New Roman"/>
          <w:sz w:val="24"/>
          <w:szCs w:val="24"/>
        </w:rPr>
        <w:t xml:space="preserve"> С некоторой долей условности предположим, что все затраты, входящие в себестоимость предоставляемых услуг, кроме заработной платы, облагаются НДС. Из этого следует, что обязательства по НДС будут рассчитываться путём вычитания НДС уплаченного из НДС полученного.</w:t>
      </w:r>
    </w:p>
    <w:p w:rsidR="00954670" w:rsidRDefault="00954670" w:rsidP="001A2666">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Доля заработной платы в себестоимости оказываемых услуг была взята в размере 10% для ООО «Миранда-медиа» и ООО «Ростелеком-Интеграция» и 5% и 23% для ОАО </w:t>
      </w:r>
      <w:r>
        <w:rPr>
          <w:rFonts w:ascii="Times New Roman" w:hAnsi="Times New Roman"/>
          <w:sz w:val="24"/>
          <w:szCs w:val="24"/>
        </w:rPr>
        <w:lastRenderedPageBreak/>
        <w:t>«</w:t>
      </w:r>
      <w:proofErr w:type="spellStart"/>
      <w:r>
        <w:rPr>
          <w:rFonts w:ascii="Times New Roman" w:hAnsi="Times New Roman"/>
          <w:sz w:val="24"/>
          <w:szCs w:val="24"/>
        </w:rPr>
        <w:t>РТКомм</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и ПАО «Ростелеком» соответственно. </w:t>
      </w:r>
      <w:proofErr w:type="gramStart"/>
      <w:r>
        <w:rPr>
          <w:rFonts w:ascii="Times New Roman" w:hAnsi="Times New Roman"/>
          <w:sz w:val="24"/>
          <w:szCs w:val="24"/>
        </w:rPr>
        <w:t xml:space="preserve">Последняя цифра была рассчитана </w:t>
      </w:r>
      <w:r w:rsidR="001A2666">
        <w:rPr>
          <w:rFonts w:ascii="Times New Roman" w:hAnsi="Times New Roman"/>
          <w:sz w:val="24"/>
          <w:szCs w:val="24"/>
        </w:rPr>
        <w:t>на основе</w:t>
      </w:r>
      <w:r>
        <w:rPr>
          <w:rFonts w:ascii="Times New Roman" w:hAnsi="Times New Roman"/>
          <w:sz w:val="24"/>
          <w:szCs w:val="24"/>
        </w:rPr>
        <w:t xml:space="preserve"> официальной средней заработной платы, приходящейся на одного работника ПАО «Ростелеком» в 2014 году</w:t>
      </w:r>
      <w:r>
        <w:rPr>
          <w:rStyle w:val="a7"/>
          <w:rFonts w:ascii="Times New Roman" w:hAnsi="Times New Roman"/>
          <w:sz w:val="24"/>
          <w:szCs w:val="24"/>
        </w:rPr>
        <w:footnoteReference w:id="44"/>
      </w:r>
      <w:r>
        <w:rPr>
          <w:rFonts w:ascii="Times New Roman" w:hAnsi="Times New Roman"/>
          <w:sz w:val="24"/>
          <w:szCs w:val="24"/>
        </w:rPr>
        <w:t>. Значительная доля заработной платы в себестоимости услуг материнской компании обусловлена, прежде всего, существенно большей численностью сотрудников по сравнению с численностью персонала дочерних компаний.</w:t>
      </w:r>
      <w:proofErr w:type="gramEnd"/>
    </w:p>
    <w:p w:rsidR="00954670" w:rsidRPr="00D824C0" w:rsidRDefault="00954670" w:rsidP="001A2666">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Расчёты налоговых последствий деятельности анализируемого хозяйственного объединения в условиях </w:t>
      </w:r>
      <w:proofErr w:type="gramStart"/>
      <w:r>
        <w:rPr>
          <w:rFonts w:ascii="Times New Roman" w:hAnsi="Times New Roman"/>
          <w:sz w:val="24"/>
          <w:szCs w:val="24"/>
        </w:rPr>
        <w:t>ОСН</w:t>
      </w:r>
      <w:proofErr w:type="gramEnd"/>
      <w:r>
        <w:rPr>
          <w:rFonts w:ascii="Times New Roman" w:hAnsi="Times New Roman"/>
          <w:sz w:val="24"/>
          <w:szCs w:val="24"/>
        </w:rPr>
        <w:t xml:space="preserve"> приведены в </w:t>
      </w:r>
      <w:r w:rsidR="008A06A0" w:rsidRPr="008A06A0">
        <w:rPr>
          <w:rFonts w:ascii="Times New Roman" w:hAnsi="Times New Roman"/>
          <w:sz w:val="24"/>
          <w:szCs w:val="24"/>
        </w:rPr>
        <w:t>табл. 8</w:t>
      </w:r>
      <w:r>
        <w:rPr>
          <w:rFonts w:ascii="Times New Roman" w:hAnsi="Times New Roman"/>
          <w:sz w:val="24"/>
          <w:szCs w:val="24"/>
        </w:rPr>
        <w:t>. В связи с ограниченностью доступной информации вместо показателя налоговой нагрузки была посчитана доля налогов в величине реализации путём деления суммы уплачиваемых налогов на выручку, включающую НДС.</w:t>
      </w:r>
    </w:p>
    <w:p w:rsidR="00954670" w:rsidRPr="0081022C" w:rsidRDefault="008A06A0" w:rsidP="001A2666">
      <w:pPr>
        <w:spacing w:after="0" w:line="360" w:lineRule="auto"/>
        <w:jc w:val="both"/>
        <w:rPr>
          <w:rFonts w:ascii="Times New Roman" w:hAnsi="Times New Roman"/>
          <w:sz w:val="24"/>
          <w:szCs w:val="24"/>
        </w:rPr>
      </w:pPr>
      <w:r w:rsidRPr="008A06A0">
        <w:rPr>
          <w:rFonts w:ascii="Times New Roman" w:hAnsi="Times New Roman"/>
          <w:sz w:val="24"/>
          <w:szCs w:val="24"/>
        </w:rPr>
        <w:t>Таблица – 8</w:t>
      </w:r>
      <w:r w:rsidR="00954670" w:rsidRPr="008A06A0">
        <w:rPr>
          <w:rFonts w:ascii="Times New Roman" w:hAnsi="Times New Roman"/>
          <w:sz w:val="24"/>
          <w:szCs w:val="24"/>
        </w:rPr>
        <w:t xml:space="preserve"> </w:t>
      </w:r>
      <w:r w:rsidR="00954670">
        <w:rPr>
          <w:rFonts w:ascii="Times New Roman" w:hAnsi="Times New Roman"/>
          <w:sz w:val="24"/>
          <w:szCs w:val="24"/>
        </w:rPr>
        <w:t xml:space="preserve">Расчёт налоговых последствий группы компаний ПАО «Ростелеком» в рамках режима </w:t>
      </w:r>
      <w:proofErr w:type="gramStart"/>
      <w:r w:rsidR="00954670">
        <w:rPr>
          <w:rFonts w:ascii="Times New Roman" w:hAnsi="Times New Roman"/>
          <w:sz w:val="24"/>
          <w:szCs w:val="24"/>
        </w:rPr>
        <w:t>ОСН</w:t>
      </w:r>
      <w:proofErr w:type="gramEnd"/>
    </w:p>
    <w:tbl>
      <w:tblPr>
        <w:tblW w:w="9280" w:type="dxa"/>
        <w:tblInd w:w="93" w:type="dxa"/>
        <w:tblLook w:val="04A0" w:firstRow="1" w:lastRow="0" w:firstColumn="1" w:lastColumn="0" w:noHBand="0" w:noVBand="1"/>
      </w:tblPr>
      <w:tblGrid>
        <w:gridCol w:w="3040"/>
        <w:gridCol w:w="1140"/>
        <w:gridCol w:w="1540"/>
        <w:gridCol w:w="1840"/>
        <w:gridCol w:w="1720"/>
      </w:tblGrid>
      <w:tr w:rsidR="00954670" w:rsidRPr="00D279AB" w:rsidTr="00CE51C8">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54670" w:rsidRPr="00D279AB" w:rsidRDefault="00954670" w:rsidP="00CE51C8">
            <w:pPr>
              <w:spacing w:after="0" w:line="240" w:lineRule="auto"/>
              <w:jc w:val="center"/>
              <w:rPr>
                <w:rFonts w:ascii="Times New Roman" w:hAnsi="Times New Roman"/>
                <w:color w:val="000000"/>
                <w:sz w:val="24"/>
                <w:szCs w:val="24"/>
                <w:lang w:eastAsia="ru-RU"/>
              </w:rPr>
            </w:pPr>
            <w:r w:rsidRPr="00D279AB">
              <w:rPr>
                <w:rFonts w:ascii="Times New Roman" w:hAnsi="Times New Roman"/>
                <w:color w:val="000000"/>
                <w:sz w:val="24"/>
                <w:szCs w:val="24"/>
                <w:lang w:eastAsia="ru-RU"/>
              </w:rPr>
              <w:t>k</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54670" w:rsidRPr="00D279AB" w:rsidRDefault="00954670" w:rsidP="00CE51C8">
            <w:pPr>
              <w:spacing w:after="0" w:line="240" w:lineRule="auto"/>
              <w:jc w:val="center"/>
              <w:rPr>
                <w:rFonts w:ascii="Times New Roman" w:hAnsi="Times New Roman"/>
                <w:color w:val="000000"/>
                <w:sz w:val="24"/>
                <w:szCs w:val="24"/>
                <w:lang w:eastAsia="ru-RU"/>
              </w:rPr>
            </w:pPr>
            <w:r w:rsidRPr="00D279AB">
              <w:rPr>
                <w:rFonts w:ascii="Times New Roman" w:hAnsi="Times New Roman"/>
                <w:color w:val="000000"/>
                <w:sz w:val="24"/>
                <w:szCs w:val="24"/>
                <w:lang w:eastAsia="ru-RU"/>
              </w:rPr>
              <w:t>B (</w:t>
            </w:r>
            <w:proofErr w:type="gramStart"/>
            <w:r w:rsidRPr="00D279AB">
              <w:rPr>
                <w:rFonts w:ascii="Times New Roman" w:hAnsi="Times New Roman"/>
                <w:color w:val="000000"/>
                <w:sz w:val="24"/>
                <w:szCs w:val="24"/>
                <w:lang w:eastAsia="ru-RU"/>
              </w:rPr>
              <w:t>млн</w:t>
            </w:r>
            <w:proofErr w:type="gramEnd"/>
            <w:r w:rsidRPr="00D279AB">
              <w:rPr>
                <w:rFonts w:ascii="Times New Roman" w:hAnsi="Times New Roman"/>
                <w:color w:val="000000"/>
                <w:sz w:val="24"/>
                <w:szCs w:val="24"/>
                <w:lang w:eastAsia="ru-RU"/>
              </w:rPr>
              <w:t xml:space="preserve"> руб.)</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954670" w:rsidRPr="00D279AB" w:rsidRDefault="00954670" w:rsidP="00CE51C8">
            <w:pPr>
              <w:spacing w:after="0" w:line="240" w:lineRule="auto"/>
              <w:jc w:val="center"/>
              <w:rPr>
                <w:rFonts w:ascii="Times New Roman" w:hAnsi="Times New Roman"/>
                <w:color w:val="000000"/>
                <w:sz w:val="24"/>
                <w:szCs w:val="24"/>
                <w:lang w:eastAsia="ru-RU"/>
              </w:rPr>
            </w:pPr>
            <w:proofErr w:type="gramStart"/>
            <w:r w:rsidRPr="00D279AB">
              <w:rPr>
                <w:rFonts w:ascii="Times New Roman" w:hAnsi="Times New Roman"/>
                <w:color w:val="000000"/>
                <w:sz w:val="24"/>
                <w:szCs w:val="24"/>
                <w:lang w:eastAsia="ru-RU"/>
              </w:rPr>
              <w:t>ОСН</w:t>
            </w:r>
            <w:proofErr w:type="gramEnd"/>
            <w:r w:rsidRPr="00D279AB">
              <w:rPr>
                <w:rFonts w:ascii="Times New Roman" w:hAnsi="Times New Roman"/>
                <w:color w:val="000000"/>
                <w:sz w:val="24"/>
                <w:szCs w:val="24"/>
                <w:lang w:eastAsia="ru-RU"/>
              </w:rPr>
              <w:t xml:space="preserve"> (млн руб.)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54670" w:rsidRPr="00D279AB" w:rsidRDefault="00954670" w:rsidP="00CE51C8">
            <w:pPr>
              <w:spacing w:after="0" w:line="240" w:lineRule="auto"/>
              <w:jc w:val="center"/>
              <w:rPr>
                <w:rFonts w:ascii="Times New Roman" w:hAnsi="Times New Roman"/>
                <w:color w:val="000000"/>
                <w:sz w:val="24"/>
                <w:szCs w:val="24"/>
                <w:lang w:eastAsia="ru-RU"/>
              </w:rPr>
            </w:pPr>
            <w:r w:rsidRPr="00D279AB">
              <w:rPr>
                <w:rFonts w:ascii="Times New Roman" w:hAnsi="Times New Roman"/>
                <w:color w:val="000000"/>
                <w:sz w:val="24"/>
                <w:szCs w:val="24"/>
                <w:lang w:eastAsia="ru-RU"/>
              </w:rPr>
              <w:t>НДС (</w:t>
            </w:r>
            <w:proofErr w:type="gramStart"/>
            <w:r w:rsidRPr="00D279AB">
              <w:rPr>
                <w:rFonts w:ascii="Times New Roman" w:hAnsi="Times New Roman"/>
                <w:color w:val="000000"/>
                <w:sz w:val="24"/>
                <w:szCs w:val="24"/>
                <w:lang w:eastAsia="ru-RU"/>
              </w:rPr>
              <w:t>млн</w:t>
            </w:r>
            <w:proofErr w:type="gramEnd"/>
            <w:r w:rsidRPr="00D279AB">
              <w:rPr>
                <w:rFonts w:ascii="Times New Roman" w:hAnsi="Times New Roman"/>
                <w:color w:val="000000"/>
                <w:sz w:val="24"/>
                <w:szCs w:val="24"/>
                <w:lang w:eastAsia="ru-RU"/>
              </w:rPr>
              <w:t xml:space="preserve"> руб.)</w:t>
            </w:r>
          </w:p>
        </w:tc>
      </w:tr>
      <w:tr w:rsidR="00954670" w:rsidRPr="00D279AB" w:rsidTr="00CE51C8">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Реализация</w:t>
            </w:r>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18%</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294250,42</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52965,08</w:t>
            </w:r>
          </w:p>
        </w:tc>
      </w:tr>
      <w:tr w:rsidR="00954670" w:rsidRPr="00D279AB" w:rsidTr="00CE51C8">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НДФЛ</w:t>
            </w:r>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13%</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57387,42</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u w:val="single"/>
                <w:lang w:eastAsia="ru-RU"/>
              </w:rPr>
            </w:pPr>
            <w:r w:rsidRPr="00D279AB">
              <w:rPr>
                <w:rFonts w:ascii="Times New Roman" w:hAnsi="Times New Roman"/>
                <w:color w:val="000000"/>
                <w:sz w:val="24"/>
                <w:szCs w:val="24"/>
                <w:u w:val="single"/>
                <w:lang w:eastAsia="ru-RU"/>
              </w:rPr>
              <w:t>-7460,36</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r>
      <w:tr w:rsidR="00954670" w:rsidRPr="00D279AB" w:rsidTr="00CE51C8">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954670" w:rsidRPr="00D279AB" w:rsidRDefault="00954670" w:rsidP="00CE51C8">
            <w:pPr>
              <w:spacing w:after="0" w:line="240" w:lineRule="auto"/>
              <w:rPr>
                <w:rFonts w:ascii="Times New Roman" w:hAnsi="Times New Roman"/>
                <w:color w:val="000000"/>
                <w:sz w:val="24"/>
                <w:szCs w:val="24"/>
                <w:lang w:eastAsia="ru-RU"/>
              </w:rPr>
            </w:pPr>
            <w:proofErr w:type="gramStart"/>
            <w:r w:rsidRPr="00D279AB">
              <w:rPr>
                <w:rFonts w:ascii="Times New Roman" w:hAnsi="Times New Roman"/>
                <w:color w:val="000000"/>
                <w:sz w:val="24"/>
                <w:szCs w:val="24"/>
                <w:lang w:eastAsia="ru-RU"/>
              </w:rPr>
              <w:t>З</w:t>
            </w:r>
            <w:proofErr w:type="gramEnd"/>
            <w:r w:rsidRPr="00D279AB">
              <w:rPr>
                <w:rFonts w:ascii="Times New Roman" w:hAnsi="Times New Roman"/>
                <w:color w:val="000000"/>
                <w:sz w:val="24"/>
                <w:szCs w:val="24"/>
                <w:lang w:eastAsia="ru-RU"/>
              </w:rPr>
              <w:t>/п чистая</w:t>
            </w:r>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-49927,05</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r>
      <w:tr w:rsidR="00954670" w:rsidRPr="00D279AB" w:rsidTr="00CE51C8">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proofErr w:type="spellStart"/>
            <w:r w:rsidRPr="00D279AB">
              <w:rPr>
                <w:rFonts w:ascii="Times New Roman" w:hAnsi="Times New Roman"/>
                <w:color w:val="000000"/>
                <w:sz w:val="24"/>
                <w:szCs w:val="24"/>
                <w:lang w:eastAsia="ru-RU"/>
              </w:rPr>
              <w:t>Начисл</w:t>
            </w:r>
            <w:proofErr w:type="spellEnd"/>
            <w:r w:rsidRPr="00D279AB">
              <w:rPr>
                <w:rFonts w:ascii="Times New Roman" w:hAnsi="Times New Roman"/>
                <w:color w:val="000000"/>
                <w:sz w:val="24"/>
                <w:szCs w:val="24"/>
                <w:lang w:eastAsia="ru-RU"/>
              </w:rPr>
              <w:t>. на з/</w:t>
            </w:r>
            <w:proofErr w:type="gramStart"/>
            <w:r w:rsidRPr="00D279AB">
              <w:rPr>
                <w:rFonts w:ascii="Times New Roman" w:hAnsi="Times New Roman"/>
                <w:color w:val="000000"/>
                <w:sz w:val="24"/>
                <w:szCs w:val="24"/>
                <w:lang w:eastAsia="ru-RU"/>
              </w:rPr>
              <w:t>п</w:t>
            </w:r>
            <w:proofErr w:type="gramEnd"/>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30%</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57387,42</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u w:val="single"/>
                <w:lang w:eastAsia="ru-RU"/>
              </w:rPr>
            </w:pPr>
            <w:r w:rsidRPr="00D279AB">
              <w:rPr>
                <w:rFonts w:ascii="Times New Roman" w:hAnsi="Times New Roman"/>
                <w:color w:val="000000"/>
                <w:sz w:val="24"/>
                <w:szCs w:val="24"/>
                <w:u w:val="single"/>
                <w:lang w:eastAsia="ru-RU"/>
              </w:rPr>
              <w:t>-17216,22</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r>
      <w:tr w:rsidR="00954670" w:rsidRPr="00D279AB" w:rsidTr="00CE51C8">
        <w:trPr>
          <w:trHeight w:val="63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Себестоимость за вычетом з/</w:t>
            </w:r>
            <w:proofErr w:type="gramStart"/>
            <w:r w:rsidRPr="00D279AB">
              <w:rPr>
                <w:rFonts w:ascii="Times New Roman" w:hAnsi="Times New Roman"/>
                <w:color w:val="000000"/>
                <w:sz w:val="24"/>
                <w:szCs w:val="24"/>
                <w:lang w:eastAsia="ru-RU"/>
              </w:rPr>
              <w:t>п</w:t>
            </w:r>
            <w:proofErr w:type="gramEnd"/>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18%</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-177476,18</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-31945,71</w:t>
            </w:r>
          </w:p>
        </w:tc>
      </w:tr>
      <w:tr w:rsidR="00954670" w:rsidRPr="00D279AB" w:rsidTr="00CE51C8">
        <w:trPr>
          <w:trHeight w:val="63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proofErr w:type="spellStart"/>
            <w:r w:rsidRPr="00D279AB">
              <w:rPr>
                <w:rFonts w:ascii="Times New Roman" w:hAnsi="Times New Roman"/>
                <w:color w:val="000000"/>
                <w:sz w:val="24"/>
                <w:szCs w:val="24"/>
                <w:lang w:eastAsia="ru-RU"/>
              </w:rPr>
              <w:t>Себес</w:t>
            </w:r>
            <w:proofErr w:type="spellEnd"/>
            <w:r w:rsidRPr="00D279AB">
              <w:rPr>
                <w:rFonts w:ascii="Times New Roman" w:hAnsi="Times New Roman"/>
                <w:color w:val="000000"/>
                <w:sz w:val="24"/>
                <w:szCs w:val="24"/>
                <w:lang w:eastAsia="ru-RU"/>
              </w:rPr>
              <w:t>./НДС к уплате</w:t>
            </w:r>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-252079,82</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b/>
                <w:bCs/>
                <w:color w:val="000000"/>
                <w:sz w:val="24"/>
                <w:szCs w:val="24"/>
                <w:lang w:eastAsia="ru-RU"/>
              </w:rPr>
            </w:pPr>
            <w:r w:rsidRPr="00D279AB">
              <w:rPr>
                <w:rFonts w:ascii="Times New Roman" w:hAnsi="Times New Roman"/>
                <w:b/>
                <w:bCs/>
                <w:color w:val="000000"/>
                <w:sz w:val="24"/>
                <w:szCs w:val="24"/>
                <w:lang w:eastAsia="ru-RU"/>
              </w:rPr>
              <w:t>-21019,36</w:t>
            </w:r>
          </w:p>
        </w:tc>
      </w:tr>
      <w:tr w:rsidR="00954670" w:rsidRPr="00D279AB" w:rsidTr="00CE51C8">
        <w:trPr>
          <w:trHeight w:val="63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Операционная прибыль</w:t>
            </w:r>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42170,60</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r>
      <w:tr w:rsidR="00954670" w:rsidRPr="00D279AB" w:rsidTr="00CE51C8">
        <w:trPr>
          <w:trHeight w:val="63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Прочие доходы и расходы</w:t>
            </w:r>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 xml:space="preserve">-6 011,37 </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r>
      <w:tr w:rsidR="00954670" w:rsidRPr="00D279AB" w:rsidTr="00CE51C8">
        <w:trPr>
          <w:trHeight w:val="63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Налогооблагаемая прибыль</w:t>
            </w:r>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 xml:space="preserve">36 159,23 </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r>
      <w:tr w:rsidR="00954670" w:rsidRPr="00D279AB" w:rsidTr="00CE51C8">
        <w:trPr>
          <w:trHeight w:val="63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Налог на имущество</w:t>
            </w:r>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2,2%</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lang w:eastAsia="ru-RU"/>
              </w:rPr>
            </w:pPr>
            <w:r w:rsidRPr="00D279AB">
              <w:rPr>
                <w:rFonts w:ascii="Times New Roman" w:hAnsi="Times New Roman"/>
                <w:color w:val="000000"/>
                <w:sz w:val="24"/>
                <w:szCs w:val="24"/>
                <w:lang w:eastAsia="ru-RU"/>
              </w:rPr>
              <w:t>322946,22</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u w:val="single"/>
                <w:lang w:eastAsia="ru-RU"/>
              </w:rPr>
            </w:pPr>
            <w:r w:rsidRPr="00D279AB">
              <w:rPr>
                <w:rFonts w:ascii="Times New Roman" w:hAnsi="Times New Roman"/>
                <w:color w:val="000000"/>
                <w:sz w:val="24"/>
                <w:szCs w:val="24"/>
                <w:u w:val="single"/>
                <w:lang w:eastAsia="ru-RU"/>
              </w:rPr>
              <w:t>-7104,8</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r>
      <w:tr w:rsidR="00954670" w:rsidRPr="00D279AB" w:rsidTr="00CE51C8">
        <w:trPr>
          <w:trHeight w:val="645"/>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Налог на пр./Единый налог</w:t>
            </w:r>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u w:val="single"/>
                <w:lang w:eastAsia="ru-RU"/>
              </w:rPr>
            </w:pPr>
            <w:r w:rsidRPr="00D279AB">
              <w:rPr>
                <w:rFonts w:ascii="Times New Roman" w:hAnsi="Times New Roman"/>
                <w:color w:val="000000"/>
                <w:sz w:val="24"/>
                <w:szCs w:val="24"/>
                <w:u w:val="single"/>
                <w:lang w:eastAsia="ru-RU"/>
              </w:rPr>
              <w:t>-5868</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r>
      <w:tr w:rsidR="00954670" w:rsidRPr="00D279AB" w:rsidTr="00CE51C8">
        <w:trPr>
          <w:trHeight w:val="315"/>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proofErr w:type="spellStart"/>
            <w:r w:rsidRPr="00D279AB">
              <w:rPr>
                <w:rFonts w:ascii="Times New Roman" w:hAnsi="Times New Roman"/>
                <w:color w:val="000000"/>
                <w:sz w:val="24"/>
                <w:szCs w:val="24"/>
                <w:lang w:eastAsia="ru-RU"/>
              </w:rPr>
              <w:t>ЧПр</w:t>
            </w:r>
            <w:proofErr w:type="spellEnd"/>
            <w:r w:rsidRPr="00D279AB">
              <w:rPr>
                <w:rFonts w:ascii="Times New Roman" w:hAnsi="Times New Roman"/>
                <w:color w:val="000000"/>
                <w:sz w:val="24"/>
                <w:szCs w:val="24"/>
                <w:lang w:eastAsia="ru-RU"/>
              </w:rPr>
              <w:t>/Убыток</w:t>
            </w:r>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u w:val="single"/>
                <w:lang w:eastAsia="ru-RU"/>
              </w:rPr>
            </w:pPr>
            <w:r w:rsidRPr="00D279AB">
              <w:rPr>
                <w:rFonts w:ascii="Times New Roman" w:hAnsi="Times New Roman"/>
                <w:color w:val="000000"/>
                <w:sz w:val="24"/>
                <w:szCs w:val="24"/>
                <w:u w:val="single"/>
                <w:lang w:eastAsia="ru-RU"/>
              </w:rPr>
              <w:t>23186</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r>
      <w:tr w:rsidR="00954670" w:rsidRPr="00D279AB" w:rsidTr="00CE51C8">
        <w:trPr>
          <w:trHeight w:val="63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xml:space="preserve">Прямые налоги и </w:t>
            </w:r>
            <w:proofErr w:type="spellStart"/>
            <w:r w:rsidRPr="00D279AB">
              <w:rPr>
                <w:rFonts w:ascii="Times New Roman" w:hAnsi="Times New Roman"/>
                <w:color w:val="000000"/>
                <w:sz w:val="24"/>
                <w:szCs w:val="24"/>
                <w:lang w:eastAsia="ru-RU"/>
              </w:rPr>
              <w:t>начисл</w:t>
            </w:r>
            <w:proofErr w:type="spellEnd"/>
            <w:r w:rsidRPr="00D279AB">
              <w:rPr>
                <w:rFonts w:ascii="Times New Roman" w:hAnsi="Times New Roman"/>
                <w:color w:val="000000"/>
                <w:sz w:val="24"/>
                <w:szCs w:val="24"/>
                <w:lang w:eastAsia="ru-RU"/>
              </w:rPr>
              <w:t>. з/</w:t>
            </w:r>
            <w:proofErr w:type="gramStart"/>
            <w:r w:rsidRPr="00D279AB">
              <w:rPr>
                <w:rFonts w:ascii="Times New Roman" w:hAnsi="Times New Roman"/>
                <w:color w:val="000000"/>
                <w:sz w:val="24"/>
                <w:szCs w:val="24"/>
                <w:lang w:eastAsia="ru-RU"/>
              </w:rPr>
              <w:t>п</w:t>
            </w:r>
            <w:proofErr w:type="gramEnd"/>
          </w:p>
        </w:tc>
        <w:tc>
          <w:tcPr>
            <w:tcW w:w="11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jc w:val="right"/>
              <w:rPr>
                <w:rFonts w:ascii="Times New Roman" w:hAnsi="Times New Roman"/>
                <w:color w:val="000000"/>
                <w:sz w:val="24"/>
                <w:szCs w:val="24"/>
                <w:u w:val="single"/>
                <w:lang w:eastAsia="ru-RU"/>
              </w:rPr>
            </w:pPr>
            <w:r w:rsidRPr="00D279AB">
              <w:rPr>
                <w:rFonts w:ascii="Times New Roman" w:hAnsi="Times New Roman"/>
                <w:color w:val="000000"/>
                <w:sz w:val="24"/>
                <w:szCs w:val="24"/>
                <w:u w:val="single"/>
                <w:lang w:eastAsia="ru-RU"/>
              </w:rPr>
              <w:t>-37650</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r>
      <w:tr w:rsidR="00954670" w:rsidRPr="00D279AB" w:rsidTr="00CE51C8">
        <w:trPr>
          <w:trHeight w:val="315"/>
        </w:trPr>
        <w:tc>
          <w:tcPr>
            <w:tcW w:w="3040" w:type="dxa"/>
            <w:tcBorders>
              <w:top w:val="nil"/>
              <w:left w:val="single" w:sz="4" w:space="0" w:color="auto"/>
              <w:bottom w:val="nil"/>
              <w:right w:val="single" w:sz="4" w:space="0" w:color="auto"/>
            </w:tcBorders>
            <w:shd w:val="clear" w:color="auto" w:fill="auto"/>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Налоги</w:t>
            </w:r>
          </w:p>
        </w:tc>
        <w:tc>
          <w:tcPr>
            <w:tcW w:w="1140" w:type="dxa"/>
            <w:tcBorders>
              <w:top w:val="nil"/>
              <w:left w:val="nil"/>
              <w:bottom w:val="nil"/>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540" w:type="dxa"/>
            <w:tcBorders>
              <w:top w:val="nil"/>
              <w:left w:val="nil"/>
              <w:bottom w:val="nil"/>
              <w:right w:val="single" w:sz="4" w:space="0" w:color="auto"/>
            </w:tcBorders>
            <w:shd w:val="clear" w:color="auto" w:fill="auto"/>
            <w:noWrap/>
            <w:vAlign w:val="bottom"/>
            <w:hideMark/>
          </w:tcPr>
          <w:p w:rsidR="00954670" w:rsidRPr="00D279AB" w:rsidRDefault="00954670" w:rsidP="00CE51C8">
            <w:pPr>
              <w:spacing w:after="0" w:line="240" w:lineRule="auto"/>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3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54670" w:rsidRPr="00D279AB" w:rsidRDefault="00954670" w:rsidP="00CE51C8">
            <w:pPr>
              <w:spacing w:after="0" w:line="240" w:lineRule="auto"/>
              <w:jc w:val="center"/>
              <w:rPr>
                <w:rFonts w:ascii="Times New Roman" w:hAnsi="Times New Roman"/>
                <w:b/>
                <w:bCs/>
                <w:color w:val="000000"/>
                <w:sz w:val="24"/>
                <w:szCs w:val="24"/>
                <w:lang w:eastAsia="ru-RU"/>
              </w:rPr>
            </w:pPr>
            <w:r w:rsidRPr="00D279AB">
              <w:rPr>
                <w:rFonts w:ascii="Times New Roman" w:hAnsi="Times New Roman"/>
                <w:b/>
                <w:bCs/>
                <w:color w:val="000000"/>
                <w:sz w:val="24"/>
                <w:szCs w:val="24"/>
                <w:lang w:eastAsia="ru-RU"/>
              </w:rPr>
              <w:t>-58669,22</w:t>
            </w:r>
          </w:p>
        </w:tc>
      </w:tr>
      <w:tr w:rsidR="00954670" w:rsidRPr="00D279AB" w:rsidTr="00CE51C8">
        <w:trPr>
          <w:trHeight w:val="315"/>
        </w:trPr>
        <w:tc>
          <w:tcPr>
            <w:tcW w:w="3040" w:type="dxa"/>
            <w:tcBorders>
              <w:top w:val="single" w:sz="4" w:space="0" w:color="auto"/>
              <w:left w:val="single" w:sz="4" w:space="0" w:color="auto"/>
              <w:bottom w:val="single" w:sz="4" w:space="0" w:color="auto"/>
              <w:right w:val="nil"/>
            </w:tcBorders>
            <w:shd w:val="clear" w:color="auto" w:fill="auto"/>
            <w:vAlign w:val="bottom"/>
            <w:hideMark/>
          </w:tcPr>
          <w:p w:rsidR="00954670" w:rsidRPr="00D279AB" w:rsidRDefault="00954670" w:rsidP="00CE51C8">
            <w:pPr>
              <w:spacing w:after="0" w:line="240" w:lineRule="auto"/>
              <w:jc w:val="center"/>
              <w:rPr>
                <w:rFonts w:ascii="Times New Roman" w:hAnsi="Times New Roman"/>
                <w:color w:val="000000"/>
                <w:sz w:val="24"/>
                <w:szCs w:val="24"/>
                <w:lang w:eastAsia="ru-RU"/>
              </w:rPr>
            </w:pPr>
            <w:r w:rsidRPr="00D279AB">
              <w:rPr>
                <w:rFonts w:ascii="Times New Roman" w:hAnsi="Times New Roman"/>
                <w:color w:val="000000"/>
                <w:sz w:val="24"/>
                <w:szCs w:val="24"/>
                <w:lang w:eastAsia="ru-RU"/>
              </w:rPr>
              <w:t>T/S</w:t>
            </w:r>
          </w:p>
        </w:tc>
        <w:tc>
          <w:tcPr>
            <w:tcW w:w="1140" w:type="dxa"/>
            <w:tcBorders>
              <w:top w:val="single" w:sz="4" w:space="0" w:color="auto"/>
              <w:left w:val="nil"/>
              <w:bottom w:val="single" w:sz="4" w:space="0" w:color="auto"/>
              <w:right w:val="nil"/>
            </w:tcBorders>
            <w:shd w:val="clear" w:color="auto" w:fill="auto"/>
            <w:vAlign w:val="bottom"/>
            <w:hideMark/>
          </w:tcPr>
          <w:p w:rsidR="00954670" w:rsidRPr="00D279AB" w:rsidRDefault="00954670" w:rsidP="00CE51C8">
            <w:pPr>
              <w:spacing w:after="0" w:line="240" w:lineRule="auto"/>
              <w:jc w:val="center"/>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954670" w:rsidRPr="00D279AB" w:rsidRDefault="00954670" w:rsidP="00CE51C8">
            <w:pPr>
              <w:spacing w:after="0" w:line="240" w:lineRule="auto"/>
              <w:jc w:val="center"/>
              <w:rPr>
                <w:rFonts w:ascii="Times New Roman" w:hAnsi="Times New Roman"/>
                <w:color w:val="000000"/>
                <w:sz w:val="24"/>
                <w:szCs w:val="24"/>
                <w:lang w:eastAsia="ru-RU"/>
              </w:rPr>
            </w:pPr>
            <w:r w:rsidRPr="00D279AB">
              <w:rPr>
                <w:rFonts w:ascii="Times New Roman" w:hAnsi="Times New Roman"/>
                <w:color w:val="000000"/>
                <w:sz w:val="24"/>
                <w:szCs w:val="24"/>
                <w:lang w:eastAsia="ru-RU"/>
              </w:rPr>
              <w:t> </w:t>
            </w:r>
          </w:p>
        </w:tc>
        <w:tc>
          <w:tcPr>
            <w:tcW w:w="3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54670" w:rsidRPr="00D279AB" w:rsidRDefault="00954670" w:rsidP="00CE51C8">
            <w:pPr>
              <w:spacing w:after="0" w:line="240" w:lineRule="auto"/>
              <w:jc w:val="center"/>
              <w:rPr>
                <w:rFonts w:ascii="Times New Roman" w:hAnsi="Times New Roman"/>
                <w:b/>
                <w:bCs/>
                <w:color w:val="000000"/>
                <w:sz w:val="24"/>
                <w:szCs w:val="24"/>
                <w:lang w:eastAsia="ru-RU"/>
              </w:rPr>
            </w:pPr>
            <w:r w:rsidRPr="00D279AB">
              <w:rPr>
                <w:rFonts w:ascii="Times New Roman" w:hAnsi="Times New Roman"/>
                <w:b/>
                <w:bCs/>
                <w:color w:val="000000"/>
                <w:sz w:val="24"/>
                <w:szCs w:val="24"/>
                <w:lang w:eastAsia="ru-RU"/>
              </w:rPr>
              <w:t>16,90%</w:t>
            </w:r>
          </w:p>
        </w:tc>
      </w:tr>
    </w:tbl>
    <w:p w:rsidR="00954670" w:rsidRDefault="00954670" w:rsidP="00F658E0">
      <w:pPr>
        <w:spacing w:before="240" w:after="120" w:line="360" w:lineRule="auto"/>
        <w:ind w:firstLine="709"/>
        <w:jc w:val="both"/>
        <w:rPr>
          <w:rFonts w:ascii="Times New Roman" w:hAnsi="Times New Roman"/>
          <w:sz w:val="24"/>
          <w:szCs w:val="24"/>
        </w:rPr>
      </w:pPr>
      <w:r>
        <w:rPr>
          <w:rFonts w:ascii="Times New Roman" w:hAnsi="Times New Roman"/>
          <w:sz w:val="24"/>
          <w:szCs w:val="24"/>
        </w:rPr>
        <w:lastRenderedPageBreak/>
        <w:t xml:space="preserve">Согласно проведённым расчётам, получается, что при </w:t>
      </w:r>
      <w:proofErr w:type="gramStart"/>
      <w:r>
        <w:rPr>
          <w:rFonts w:ascii="Times New Roman" w:hAnsi="Times New Roman"/>
          <w:sz w:val="24"/>
          <w:szCs w:val="24"/>
        </w:rPr>
        <w:t>ОСН</w:t>
      </w:r>
      <w:proofErr w:type="gramEnd"/>
      <w:r>
        <w:rPr>
          <w:rFonts w:ascii="Times New Roman" w:hAnsi="Times New Roman"/>
          <w:sz w:val="24"/>
          <w:szCs w:val="24"/>
        </w:rPr>
        <w:t xml:space="preserve"> 16,9% выручки идёт на выплату налоговых обязательств. Теперь проанализируем, как изменится данный показатель при предоставлении тех же услуг, но с использованием преимуществ хозяйственного объединения. Для этого представляется необходимым оптимизировать деятельность каждого участника анализируемой группы компаний.</w:t>
      </w:r>
    </w:p>
    <w:p w:rsidR="00954670" w:rsidRDefault="00954670" w:rsidP="00954670">
      <w:pPr>
        <w:spacing w:after="120" w:line="360" w:lineRule="auto"/>
        <w:ind w:firstLine="709"/>
        <w:jc w:val="both"/>
        <w:rPr>
          <w:rFonts w:ascii="Times New Roman" w:hAnsi="Times New Roman"/>
          <w:sz w:val="24"/>
          <w:szCs w:val="24"/>
        </w:rPr>
      </w:pPr>
      <w:r>
        <w:rPr>
          <w:rFonts w:ascii="Times New Roman" w:hAnsi="Times New Roman"/>
          <w:sz w:val="24"/>
          <w:szCs w:val="24"/>
        </w:rPr>
        <w:t>Начнём с материнской компании ПАО «Ростелеком», зарегистрированной в Санкт-Петербурге. Анализ возможностей налоговой оптимизации, обусловленных территориальным расположением участников хозяйственного объединения, показал, что в Санкт-Петербурге действует льготная ставка по налогу на прибыль в 16,5%, если средняя заработная плата на предприятии оказывается не ниже семикратного значения установленного МРОТ. По данным на 2014 год минимальный размер заработной платы по Санкт-Петербургу был установлен на уровне 8868 рублей</w:t>
      </w:r>
      <w:r>
        <w:rPr>
          <w:rStyle w:val="a7"/>
          <w:rFonts w:ascii="Times New Roman" w:hAnsi="Times New Roman"/>
          <w:sz w:val="24"/>
          <w:szCs w:val="24"/>
        </w:rPr>
        <w:footnoteReference w:id="45"/>
      </w:r>
      <w:r>
        <w:rPr>
          <w:rFonts w:ascii="Times New Roman" w:hAnsi="Times New Roman"/>
          <w:sz w:val="24"/>
          <w:szCs w:val="24"/>
        </w:rPr>
        <w:t xml:space="preserve">. В </w:t>
      </w:r>
      <w:r w:rsidR="008A06A0" w:rsidRPr="008A06A0">
        <w:rPr>
          <w:rFonts w:ascii="Times New Roman" w:hAnsi="Times New Roman"/>
          <w:sz w:val="24"/>
          <w:szCs w:val="24"/>
        </w:rPr>
        <w:t>табл. 9</w:t>
      </w:r>
      <w:r w:rsidRPr="008A06A0">
        <w:rPr>
          <w:rFonts w:ascii="Times New Roman" w:hAnsi="Times New Roman"/>
          <w:sz w:val="24"/>
          <w:szCs w:val="24"/>
        </w:rPr>
        <w:t xml:space="preserve"> </w:t>
      </w:r>
      <w:r>
        <w:rPr>
          <w:rFonts w:ascii="Times New Roman" w:hAnsi="Times New Roman"/>
          <w:sz w:val="24"/>
          <w:szCs w:val="24"/>
        </w:rPr>
        <w:t>представлены результаты расчётов, соответствующих налоговым последствиям компании до оптимизации и после оптимизации размера заработной платы.</w:t>
      </w:r>
    </w:p>
    <w:p w:rsidR="00620E48" w:rsidRDefault="00620E48" w:rsidP="00620E48">
      <w:pPr>
        <w:spacing w:before="240" w:after="120" w:line="360" w:lineRule="auto"/>
        <w:ind w:firstLine="709"/>
        <w:jc w:val="both"/>
        <w:rPr>
          <w:rFonts w:ascii="Times New Roman" w:hAnsi="Times New Roman"/>
          <w:sz w:val="24"/>
          <w:szCs w:val="24"/>
        </w:rPr>
      </w:pPr>
      <w:r>
        <w:rPr>
          <w:rFonts w:ascii="Times New Roman" w:hAnsi="Times New Roman"/>
          <w:sz w:val="24"/>
          <w:szCs w:val="24"/>
        </w:rPr>
        <w:t xml:space="preserve">Расчёты показывают, что льготная ставка по налогу на прибыль, получаемая в результате увеличение ставки заработной платы сотрудников, не приводит к оптимизации налоговых платежей в бюджет. Напротив, сумма прямых налогов существенно возрастает, из-за чего наблюдается убыток от деятельности и увеличение показателя </w:t>
      </w:r>
      <w:r>
        <w:rPr>
          <w:rFonts w:ascii="Times New Roman" w:hAnsi="Times New Roman"/>
          <w:sz w:val="24"/>
          <w:szCs w:val="24"/>
          <w:lang w:val="en-US"/>
        </w:rPr>
        <w:t>T</w:t>
      </w:r>
      <w:r w:rsidRPr="00BF75AA">
        <w:rPr>
          <w:rFonts w:ascii="Times New Roman" w:hAnsi="Times New Roman"/>
          <w:sz w:val="24"/>
          <w:szCs w:val="24"/>
        </w:rPr>
        <w:t>/</w:t>
      </w:r>
      <w:r>
        <w:rPr>
          <w:rFonts w:ascii="Times New Roman" w:hAnsi="Times New Roman"/>
          <w:sz w:val="24"/>
          <w:szCs w:val="24"/>
          <w:lang w:val="en-US"/>
        </w:rPr>
        <w:t>S</w:t>
      </w:r>
      <w:r w:rsidRPr="00BF75AA">
        <w:rPr>
          <w:rFonts w:ascii="Times New Roman" w:hAnsi="Times New Roman"/>
          <w:sz w:val="24"/>
          <w:szCs w:val="24"/>
        </w:rPr>
        <w:t xml:space="preserve"> </w:t>
      </w:r>
      <w:r>
        <w:rPr>
          <w:rFonts w:ascii="Times New Roman" w:hAnsi="Times New Roman"/>
          <w:sz w:val="24"/>
          <w:szCs w:val="24"/>
        </w:rPr>
        <w:t xml:space="preserve">на 5,15%. Вследствие полученных результатов приходим к выводу, что в отношении ПАО «Ростелеком» нецелесообразно применять данную схему. Положительный результат при имеющейся численности сотрудников мог бы </w:t>
      </w:r>
      <w:proofErr w:type="gramStart"/>
      <w:r>
        <w:rPr>
          <w:rFonts w:ascii="Times New Roman" w:hAnsi="Times New Roman"/>
          <w:sz w:val="24"/>
          <w:szCs w:val="24"/>
        </w:rPr>
        <w:t>быть</w:t>
      </w:r>
      <w:proofErr w:type="gramEnd"/>
      <w:r>
        <w:rPr>
          <w:rFonts w:ascii="Times New Roman" w:hAnsi="Times New Roman"/>
          <w:sz w:val="24"/>
          <w:szCs w:val="24"/>
        </w:rPr>
        <w:t xml:space="preserve"> достигнут только в том случае, если средняя заработная плата ещё до оптимизации была близка к семизначному значению МРОТ, а также составляла не менее 40% от себестоимости оказываемых услуг.</w:t>
      </w:r>
    </w:p>
    <w:p w:rsidR="00620E48" w:rsidRDefault="00620E48" w:rsidP="00620E48">
      <w:pPr>
        <w:spacing w:before="240" w:after="120" w:line="360" w:lineRule="auto"/>
        <w:ind w:firstLine="709"/>
        <w:jc w:val="both"/>
        <w:rPr>
          <w:rFonts w:ascii="Times New Roman" w:hAnsi="Times New Roman"/>
          <w:sz w:val="24"/>
          <w:szCs w:val="24"/>
        </w:rPr>
      </w:pPr>
    </w:p>
    <w:p w:rsidR="00620E48" w:rsidRDefault="00620E48" w:rsidP="00620E48">
      <w:pPr>
        <w:spacing w:before="240" w:after="120" w:line="360" w:lineRule="auto"/>
        <w:ind w:firstLine="709"/>
        <w:jc w:val="both"/>
        <w:rPr>
          <w:rFonts w:ascii="Times New Roman" w:hAnsi="Times New Roman"/>
          <w:sz w:val="24"/>
          <w:szCs w:val="24"/>
        </w:rPr>
      </w:pPr>
    </w:p>
    <w:p w:rsidR="0030508A" w:rsidRDefault="0030508A" w:rsidP="00954670">
      <w:pPr>
        <w:spacing w:after="120" w:line="360" w:lineRule="auto"/>
        <w:jc w:val="both"/>
        <w:rPr>
          <w:rFonts w:ascii="Times New Roman" w:hAnsi="Times New Roman"/>
          <w:sz w:val="24"/>
          <w:szCs w:val="24"/>
        </w:rPr>
      </w:pPr>
    </w:p>
    <w:p w:rsidR="0030508A" w:rsidRDefault="0030508A" w:rsidP="00954670">
      <w:pPr>
        <w:spacing w:after="120" w:line="360" w:lineRule="auto"/>
        <w:jc w:val="both"/>
        <w:rPr>
          <w:rFonts w:ascii="Times New Roman" w:hAnsi="Times New Roman"/>
          <w:sz w:val="24"/>
          <w:szCs w:val="24"/>
        </w:rPr>
      </w:pPr>
    </w:p>
    <w:p w:rsidR="0030508A" w:rsidRDefault="0030508A" w:rsidP="00954670">
      <w:pPr>
        <w:spacing w:after="120" w:line="360" w:lineRule="auto"/>
        <w:jc w:val="both"/>
        <w:rPr>
          <w:rFonts w:ascii="Times New Roman" w:hAnsi="Times New Roman"/>
          <w:sz w:val="24"/>
          <w:szCs w:val="24"/>
        </w:rPr>
      </w:pPr>
    </w:p>
    <w:p w:rsidR="0030508A" w:rsidRDefault="0030508A" w:rsidP="00954670">
      <w:pPr>
        <w:spacing w:after="120" w:line="360" w:lineRule="auto"/>
        <w:jc w:val="both"/>
        <w:rPr>
          <w:rFonts w:ascii="Times New Roman" w:hAnsi="Times New Roman"/>
          <w:sz w:val="24"/>
          <w:szCs w:val="24"/>
        </w:rPr>
      </w:pPr>
    </w:p>
    <w:p w:rsidR="00954670" w:rsidRPr="00514826" w:rsidRDefault="008A06A0" w:rsidP="00954670">
      <w:pPr>
        <w:spacing w:after="120" w:line="360" w:lineRule="auto"/>
        <w:jc w:val="both"/>
        <w:rPr>
          <w:rFonts w:ascii="Times New Roman" w:hAnsi="Times New Roman"/>
          <w:sz w:val="24"/>
          <w:szCs w:val="24"/>
        </w:rPr>
      </w:pPr>
      <w:r w:rsidRPr="008A06A0">
        <w:rPr>
          <w:rFonts w:ascii="Times New Roman" w:hAnsi="Times New Roman"/>
          <w:sz w:val="24"/>
          <w:szCs w:val="24"/>
        </w:rPr>
        <w:lastRenderedPageBreak/>
        <w:t>Таблица – 9</w:t>
      </w:r>
      <w:r w:rsidR="00954670" w:rsidRPr="008A06A0">
        <w:rPr>
          <w:rFonts w:ascii="Times New Roman" w:hAnsi="Times New Roman"/>
          <w:sz w:val="24"/>
          <w:szCs w:val="24"/>
        </w:rPr>
        <w:t xml:space="preserve"> </w:t>
      </w:r>
      <w:r w:rsidR="00954670" w:rsidRPr="00514826">
        <w:rPr>
          <w:rFonts w:ascii="Times New Roman" w:hAnsi="Times New Roman"/>
          <w:sz w:val="24"/>
          <w:szCs w:val="24"/>
        </w:rPr>
        <w:t>Вариант оптимизации величины</w:t>
      </w:r>
      <w:r w:rsidR="00954670">
        <w:rPr>
          <w:rFonts w:ascii="Times New Roman" w:hAnsi="Times New Roman"/>
          <w:sz w:val="24"/>
          <w:szCs w:val="24"/>
        </w:rPr>
        <w:t xml:space="preserve"> заработной платы для</w:t>
      </w:r>
      <w:r w:rsidR="00954670" w:rsidRPr="00514826">
        <w:rPr>
          <w:rFonts w:ascii="Times New Roman" w:hAnsi="Times New Roman"/>
          <w:sz w:val="24"/>
          <w:szCs w:val="24"/>
        </w:rPr>
        <w:t xml:space="preserve"> ПАО «Ростелеком» </w:t>
      </w:r>
      <w:r w:rsidR="00954670">
        <w:rPr>
          <w:rFonts w:ascii="Times New Roman" w:hAnsi="Times New Roman"/>
          <w:sz w:val="24"/>
          <w:szCs w:val="24"/>
        </w:rPr>
        <w:t>в целях</w:t>
      </w:r>
      <w:r w:rsidR="00954670" w:rsidRPr="00514826">
        <w:rPr>
          <w:rFonts w:ascii="Times New Roman" w:hAnsi="Times New Roman"/>
          <w:sz w:val="24"/>
          <w:szCs w:val="24"/>
        </w:rPr>
        <w:t xml:space="preserve"> </w:t>
      </w:r>
      <w:r w:rsidR="00954670">
        <w:rPr>
          <w:rFonts w:ascii="Times New Roman" w:hAnsi="Times New Roman"/>
          <w:sz w:val="24"/>
          <w:szCs w:val="24"/>
        </w:rPr>
        <w:t>оптимизации налоговых отчислений в бюджет</w:t>
      </w:r>
    </w:p>
    <w:tbl>
      <w:tblPr>
        <w:tblStyle w:val="a8"/>
        <w:tblW w:w="0" w:type="auto"/>
        <w:tblLook w:val="04A0" w:firstRow="1" w:lastRow="0" w:firstColumn="1" w:lastColumn="0" w:noHBand="0" w:noVBand="1"/>
      </w:tblPr>
      <w:tblGrid>
        <w:gridCol w:w="6277"/>
        <w:gridCol w:w="3577"/>
      </w:tblGrid>
      <w:tr w:rsidR="00954670" w:rsidTr="00F658E0">
        <w:trPr>
          <w:trHeight w:val="431"/>
        </w:trPr>
        <w:tc>
          <w:tcPr>
            <w:tcW w:w="0" w:type="auto"/>
          </w:tcPr>
          <w:p w:rsidR="00954670" w:rsidRPr="00F658E0" w:rsidRDefault="00954670" w:rsidP="00F658E0">
            <w:pPr>
              <w:spacing w:after="120" w:line="360" w:lineRule="auto"/>
              <w:jc w:val="center"/>
              <w:rPr>
                <w:rFonts w:ascii="Times New Roman" w:hAnsi="Times New Roman"/>
                <w:szCs w:val="24"/>
              </w:rPr>
            </w:pPr>
            <w:r w:rsidRPr="00F658E0">
              <w:rPr>
                <w:rFonts w:ascii="Times New Roman" w:hAnsi="Times New Roman"/>
                <w:szCs w:val="24"/>
              </w:rPr>
              <w:t>До оптимизации</w:t>
            </w:r>
          </w:p>
        </w:tc>
        <w:tc>
          <w:tcPr>
            <w:tcW w:w="0" w:type="auto"/>
          </w:tcPr>
          <w:p w:rsidR="00954670" w:rsidRPr="00F658E0" w:rsidRDefault="00954670" w:rsidP="00F658E0">
            <w:pPr>
              <w:spacing w:after="120" w:line="360" w:lineRule="auto"/>
              <w:jc w:val="center"/>
              <w:rPr>
                <w:rFonts w:ascii="Times New Roman" w:hAnsi="Times New Roman"/>
                <w:szCs w:val="24"/>
              </w:rPr>
            </w:pPr>
            <w:r w:rsidRPr="00F658E0">
              <w:rPr>
                <w:rFonts w:ascii="Times New Roman" w:hAnsi="Times New Roman"/>
                <w:szCs w:val="24"/>
              </w:rPr>
              <w:t>После оптимизации</w:t>
            </w:r>
          </w:p>
        </w:tc>
      </w:tr>
      <w:tr w:rsidR="00954670" w:rsidTr="00F658E0">
        <w:trPr>
          <w:trHeight w:val="722"/>
        </w:trPr>
        <w:tc>
          <w:tcPr>
            <w:tcW w:w="0" w:type="auto"/>
          </w:tcPr>
          <w:p w:rsidR="00954670" w:rsidRPr="00F658E0" w:rsidRDefault="00954670" w:rsidP="00F658E0">
            <w:pPr>
              <w:spacing w:before="240" w:after="120" w:line="360" w:lineRule="auto"/>
              <w:jc w:val="center"/>
              <w:rPr>
                <w:rFonts w:ascii="Times New Roman" w:hAnsi="Times New Roman"/>
                <w:szCs w:val="24"/>
              </w:rPr>
            </w:pPr>
            <w:r w:rsidRPr="00F658E0">
              <w:rPr>
                <w:rFonts w:ascii="Times New Roman" w:hAnsi="Times New Roman"/>
                <w:szCs w:val="24"/>
              </w:rPr>
              <w:t>Средняя заработная плата = 31 779 руб.</w:t>
            </w:r>
          </w:p>
        </w:tc>
        <w:tc>
          <w:tcPr>
            <w:tcW w:w="0" w:type="auto"/>
          </w:tcPr>
          <w:p w:rsidR="00954670" w:rsidRPr="00F658E0" w:rsidRDefault="00954670" w:rsidP="00F658E0">
            <w:pPr>
              <w:spacing w:after="120" w:line="360" w:lineRule="auto"/>
              <w:jc w:val="center"/>
              <w:rPr>
                <w:rFonts w:ascii="Times New Roman" w:hAnsi="Times New Roman"/>
                <w:szCs w:val="24"/>
              </w:rPr>
            </w:pPr>
            <w:r w:rsidRPr="00F658E0">
              <w:rPr>
                <w:rFonts w:ascii="Times New Roman" w:hAnsi="Times New Roman"/>
                <w:szCs w:val="24"/>
              </w:rPr>
              <w:t>Ср</w:t>
            </w:r>
            <w:r w:rsidR="00F658E0" w:rsidRPr="00F658E0">
              <w:rPr>
                <w:rFonts w:ascii="Times New Roman" w:hAnsi="Times New Roman"/>
                <w:szCs w:val="24"/>
              </w:rPr>
              <w:t>.</w:t>
            </w:r>
            <w:r w:rsidRPr="00F658E0">
              <w:rPr>
                <w:rFonts w:ascii="Times New Roman" w:hAnsi="Times New Roman"/>
                <w:szCs w:val="24"/>
              </w:rPr>
              <w:t xml:space="preserve"> </w:t>
            </w:r>
            <w:r w:rsidR="00F658E0" w:rsidRPr="00F658E0">
              <w:rPr>
                <w:rFonts w:ascii="Times New Roman" w:hAnsi="Times New Roman"/>
                <w:szCs w:val="24"/>
              </w:rPr>
              <w:t>з/</w:t>
            </w:r>
            <w:proofErr w:type="gramStart"/>
            <w:r w:rsidR="00F658E0" w:rsidRPr="00F658E0">
              <w:rPr>
                <w:rFonts w:ascii="Times New Roman" w:hAnsi="Times New Roman"/>
                <w:szCs w:val="24"/>
              </w:rPr>
              <w:t>п</w:t>
            </w:r>
            <w:proofErr w:type="gramEnd"/>
            <w:r w:rsidRPr="00F658E0">
              <w:rPr>
                <w:rFonts w:ascii="Times New Roman" w:hAnsi="Times New Roman"/>
                <w:szCs w:val="24"/>
              </w:rPr>
              <w:t xml:space="preserve"> =</w:t>
            </w:r>
          </w:p>
          <w:p w:rsidR="00954670" w:rsidRPr="00F658E0" w:rsidRDefault="00954670" w:rsidP="00F658E0">
            <w:pPr>
              <w:spacing w:line="360" w:lineRule="auto"/>
              <w:jc w:val="center"/>
              <w:rPr>
                <w:rFonts w:ascii="Times New Roman" w:hAnsi="Times New Roman"/>
                <w:szCs w:val="24"/>
              </w:rPr>
            </w:pPr>
            <w:r w:rsidRPr="00F658E0">
              <w:rPr>
                <w:rFonts w:ascii="Times New Roman" w:hAnsi="Times New Roman"/>
                <w:szCs w:val="24"/>
              </w:rPr>
              <w:t>8 868 * 7 = 62 076 руб.</w:t>
            </w:r>
          </w:p>
        </w:tc>
      </w:tr>
      <w:tr w:rsidR="00954670" w:rsidTr="00F658E0">
        <w:tc>
          <w:tcPr>
            <w:tcW w:w="0" w:type="auto"/>
          </w:tcPr>
          <w:tbl>
            <w:tblPr>
              <w:tblW w:w="6280" w:type="dxa"/>
              <w:tblLook w:val="04A0" w:firstRow="1" w:lastRow="0" w:firstColumn="1" w:lastColumn="0" w:noHBand="0" w:noVBand="1"/>
            </w:tblPr>
            <w:tblGrid>
              <w:gridCol w:w="1991"/>
              <w:gridCol w:w="709"/>
              <w:gridCol w:w="1067"/>
              <w:gridCol w:w="1217"/>
              <w:gridCol w:w="1067"/>
            </w:tblGrid>
            <w:tr w:rsidR="00954670" w:rsidRPr="003D2D7D" w:rsidTr="00CE51C8">
              <w:trPr>
                <w:trHeight w:val="63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tcPr>
                <w:p w:rsidR="00954670" w:rsidRPr="003D2D7D" w:rsidRDefault="00954670" w:rsidP="00CE51C8">
                  <w:pPr>
                    <w:spacing w:after="0" w:line="240" w:lineRule="auto"/>
                    <w:rPr>
                      <w:rFonts w:ascii="Times New Roman" w:hAnsi="Times New Roman"/>
                      <w:color w:val="000000"/>
                      <w:sz w:val="24"/>
                      <w:szCs w:val="24"/>
                      <w:lang w:eastAsia="ru-RU"/>
                    </w:rPr>
                  </w:pP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954670" w:rsidRPr="003D2D7D" w:rsidRDefault="00954670" w:rsidP="00CE51C8">
                  <w:pPr>
                    <w:spacing w:after="0" w:line="240" w:lineRule="auto"/>
                    <w:jc w:val="center"/>
                    <w:rPr>
                      <w:rFonts w:ascii="Times New Roman" w:hAnsi="Times New Roman"/>
                      <w:color w:val="000000"/>
                      <w:sz w:val="24"/>
                      <w:szCs w:val="24"/>
                      <w:lang w:eastAsia="ru-RU"/>
                    </w:rPr>
                  </w:pPr>
                  <w:r w:rsidRPr="003D2D7D">
                    <w:rPr>
                      <w:rFonts w:ascii="Times New Roman" w:hAnsi="Times New Roman"/>
                      <w:color w:val="000000"/>
                      <w:sz w:val="24"/>
                      <w:szCs w:val="24"/>
                      <w:lang w:eastAsia="ru-RU"/>
                    </w:rPr>
                    <w:t>k</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54670" w:rsidRPr="003D2D7D" w:rsidRDefault="00954670" w:rsidP="00CE51C8">
                  <w:pPr>
                    <w:spacing w:after="0" w:line="240" w:lineRule="auto"/>
                    <w:jc w:val="center"/>
                    <w:rPr>
                      <w:rFonts w:ascii="Times New Roman" w:hAnsi="Times New Roman"/>
                      <w:color w:val="000000"/>
                      <w:sz w:val="24"/>
                      <w:szCs w:val="24"/>
                      <w:lang w:eastAsia="ru-RU"/>
                    </w:rPr>
                  </w:pPr>
                  <w:r w:rsidRPr="003D2D7D">
                    <w:rPr>
                      <w:rFonts w:ascii="Times New Roman" w:hAnsi="Times New Roman"/>
                      <w:color w:val="000000"/>
                      <w:sz w:val="24"/>
                      <w:szCs w:val="24"/>
                      <w:lang w:eastAsia="ru-RU"/>
                    </w:rPr>
                    <w:t>B</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54670" w:rsidRPr="003D2D7D" w:rsidRDefault="00954670" w:rsidP="00CE51C8">
                  <w:pPr>
                    <w:spacing w:after="0" w:line="240" w:lineRule="auto"/>
                    <w:jc w:val="center"/>
                    <w:rPr>
                      <w:rFonts w:ascii="Times New Roman" w:hAnsi="Times New Roman"/>
                      <w:color w:val="000000"/>
                      <w:sz w:val="24"/>
                      <w:szCs w:val="24"/>
                      <w:lang w:eastAsia="ru-RU"/>
                    </w:rPr>
                  </w:pPr>
                  <w:proofErr w:type="gramStart"/>
                  <w:r w:rsidRPr="003D2D7D">
                    <w:rPr>
                      <w:rFonts w:ascii="Times New Roman" w:hAnsi="Times New Roman"/>
                      <w:color w:val="000000"/>
                      <w:sz w:val="24"/>
                      <w:szCs w:val="24"/>
                      <w:lang w:eastAsia="ru-RU"/>
                    </w:rPr>
                    <w:t>ОСН</w:t>
                  </w:r>
                  <w:proofErr w:type="gramEnd"/>
                  <w:r w:rsidRPr="003D2D7D">
                    <w:rPr>
                      <w:rFonts w:ascii="Times New Roman" w:hAnsi="Times New Roman"/>
                      <w:color w:val="000000"/>
                      <w:sz w:val="24"/>
                      <w:szCs w:val="24"/>
                      <w:lang w:eastAsia="ru-RU"/>
                    </w:rPr>
                    <w:t xml:space="preserve"> (млн руб.)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54670" w:rsidRPr="003D2D7D" w:rsidRDefault="00954670" w:rsidP="00CE51C8">
                  <w:pPr>
                    <w:spacing w:after="0" w:line="240" w:lineRule="auto"/>
                    <w:jc w:val="center"/>
                    <w:rPr>
                      <w:rFonts w:ascii="Times New Roman" w:hAnsi="Times New Roman"/>
                      <w:color w:val="000000"/>
                      <w:sz w:val="24"/>
                      <w:szCs w:val="24"/>
                      <w:lang w:eastAsia="ru-RU"/>
                    </w:rPr>
                  </w:pPr>
                  <w:r w:rsidRPr="003D2D7D">
                    <w:rPr>
                      <w:rFonts w:ascii="Times New Roman" w:hAnsi="Times New Roman"/>
                      <w:color w:val="000000"/>
                      <w:sz w:val="24"/>
                      <w:szCs w:val="24"/>
                      <w:lang w:eastAsia="ru-RU"/>
                    </w:rPr>
                    <w:t>НДС (</w:t>
                  </w:r>
                  <w:proofErr w:type="gramStart"/>
                  <w:r w:rsidRPr="003D2D7D">
                    <w:rPr>
                      <w:rFonts w:ascii="Times New Roman" w:hAnsi="Times New Roman"/>
                      <w:color w:val="000000"/>
                      <w:sz w:val="24"/>
                      <w:szCs w:val="24"/>
                      <w:lang w:eastAsia="ru-RU"/>
                    </w:rPr>
                    <w:t>млн</w:t>
                  </w:r>
                  <w:proofErr w:type="gramEnd"/>
                  <w:r w:rsidRPr="003D2D7D">
                    <w:rPr>
                      <w:rFonts w:ascii="Times New Roman" w:hAnsi="Times New Roman"/>
                      <w:color w:val="000000"/>
                      <w:sz w:val="24"/>
                      <w:szCs w:val="24"/>
                      <w:lang w:eastAsia="ru-RU"/>
                    </w:rPr>
                    <w:t xml:space="preserve"> руб.)</w:t>
                  </w:r>
                </w:p>
              </w:tc>
            </w:tr>
            <w:tr w:rsidR="00954670" w:rsidRPr="003D2D7D" w:rsidTr="00CE51C8">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Реализация</w:t>
                  </w:r>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18%</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290616</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52311</w:t>
                  </w:r>
                </w:p>
              </w:tc>
            </w:tr>
            <w:tr w:rsidR="00954670" w:rsidRPr="003D2D7D" w:rsidTr="00CE51C8">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НДФЛ</w:t>
                  </w:r>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13%</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57202</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u w:val="single"/>
                      <w:lang w:eastAsia="ru-RU"/>
                    </w:rPr>
                  </w:pPr>
                  <w:r w:rsidRPr="003D2D7D">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7436</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31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54670" w:rsidRPr="003D2D7D" w:rsidRDefault="00954670" w:rsidP="00CE51C8">
                  <w:pPr>
                    <w:spacing w:after="0" w:line="240" w:lineRule="auto"/>
                    <w:rPr>
                      <w:rFonts w:ascii="Times New Roman" w:hAnsi="Times New Roman"/>
                      <w:color w:val="000000"/>
                      <w:sz w:val="24"/>
                      <w:szCs w:val="24"/>
                      <w:lang w:eastAsia="ru-RU"/>
                    </w:rPr>
                  </w:pPr>
                  <w:proofErr w:type="gramStart"/>
                  <w:r w:rsidRPr="003D2D7D">
                    <w:rPr>
                      <w:rFonts w:ascii="Times New Roman" w:hAnsi="Times New Roman"/>
                      <w:color w:val="000000"/>
                      <w:sz w:val="24"/>
                      <w:szCs w:val="24"/>
                      <w:lang w:eastAsia="ru-RU"/>
                    </w:rPr>
                    <w:t>З</w:t>
                  </w:r>
                  <w:proofErr w:type="gramEnd"/>
                  <w:r w:rsidRPr="003D2D7D">
                    <w:rPr>
                      <w:rFonts w:ascii="Times New Roman" w:hAnsi="Times New Roman"/>
                      <w:color w:val="000000"/>
                      <w:sz w:val="24"/>
                      <w:szCs w:val="24"/>
                      <w:lang w:eastAsia="ru-RU"/>
                    </w:rPr>
                    <w:t>/п чистая</w:t>
                  </w:r>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w:t>
                  </w:r>
                  <w:r>
                    <w:rPr>
                      <w:rFonts w:ascii="Times New Roman" w:hAnsi="Times New Roman"/>
                      <w:color w:val="000000"/>
                      <w:sz w:val="24"/>
                      <w:szCs w:val="24"/>
                      <w:lang w:eastAsia="ru-RU"/>
                    </w:rPr>
                    <w:t>49766</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proofErr w:type="spellStart"/>
                  <w:r w:rsidRPr="003D2D7D">
                    <w:rPr>
                      <w:rFonts w:ascii="Times New Roman" w:hAnsi="Times New Roman"/>
                      <w:color w:val="000000"/>
                      <w:sz w:val="24"/>
                      <w:szCs w:val="24"/>
                      <w:lang w:eastAsia="ru-RU"/>
                    </w:rPr>
                    <w:t>Начисл</w:t>
                  </w:r>
                  <w:proofErr w:type="spellEnd"/>
                  <w:r w:rsidRPr="003D2D7D">
                    <w:rPr>
                      <w:rFonts w:ascii="Times New Roman" w:hAnsi="Times New Roman"/>
                      <w:color w:val="000000"/>
                      <w:sz w:val="24"/>
                      <w:szCs w:val="24"/>
                      <w:lang w:eastAsia="ru-RU"/>
                    </w:rPr>
                    <w:t>. на з/</w:t>
                  </w:r>
                  <w:proofErr w:type="gramStart"/>
                  <w:r w:rsidRPr="003D2D7D">
                    <w:rPr>
                      <w:rFonts w:ascii="Times New Roman" w:hAnsi="Times New Roman"/>
                      <w:color w:val="000000"/>
                      <w:sz w:val="24"/>
                      <w:szCs w:val="24"/>
                      <w:lang w:eastAsia="ru-RU"/>
                    </w:rPr>
                    <w:t>п</w:t>
                  </w:r>
                  <w:proofErr w:type="gramEnd"/>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57202</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u w:val="single"/>
                      <w:lang w:eastAsia="ru-RU"/>
                    </w:rPr>
                  </w:pPr>
                  <w:r w:rsidRPr="003D2D7D">
                    <w:rPr>
                      <w:rFonts w:ascii="Times New Roman" w:hAnsi="Times New Roman"/>
                      <w:color w:val="000000"/>
                      <w:sz w:val="24"/>
                      <w:szCs w:val="24"/>
                      <w:u w:val="single"/>
                      <w:lang w:eastAsia="ru-RU"/>
                    </w:rPr>
                    <w:t>-22383</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63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Себестоимость за вычетом з/</w:t>
                  </w:r>
                  <w:proofErr w:type="gramStart"/>
                  <w:r w:rsidRPr="003D2D7D">
                    <w:rPr>
                      <w:rFonts w:ascii="Times New Roman" w:hAnsi="Times New Roman"/>
                      <w:color w:val="000000"/>
                      <w:sz w:val="24"/>
                      <w:szCs w:val="24"/>
                      <w:lang w:eastAsia="ru-RU"/>
                    </w:rPr>
                    <w:t>п</w:t>
                  </w:r>
                  <w:proofErr w:type="gramEnd"/>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18%</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-174342</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w:t>
                  </w:r>
                  <w:r>
                    <w:rPr>
                      <w:rFonts w:ascii="Times New Roman" w:hAnsi="Times New Roman"/>
                      <w:color w:val="000000"/>
                      <w:sz w:val="24"/>
                      <w:szCs w:val="24"/>
                      <w:lang w:eastAsia="ru-RU"/>
                    </w:rPr>
                    <w:t>31382</w:t>
                  </w:r>
                </w:p>
              </w:tc>
            </w:tr>
            <w:tr w:rsidR="00954670" w:rsidRPr="003D2D7D" w:rsidTr="00CE51C8">
              <w:trPr>
                <w:trHeight w:val="63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proofErr w:type="spellStart"/>
                  <w:r w:rsidRPr="003D2D7D">
                    <w:rPr>
                      <w:rFonts w:ascii="Times New Roman" w:hAnsi="Times New Roman"/>
                      <w:color w:val="000000"/>
                      <w:sz w:val="24"/>
                      <w:szCs w:val="24"/>
                      <w:lang w:eastAsia="ru-RU"/>
                    </w:rPr>
                    <w:t>Себес</w:t>
                  </w:r>
                  <w:proofErr w:type="spellEnd"/>
                  <w:r w:rsidRPr="003D2D7D">
                    <w:rPr>
                      <w:rFonts w:ascii="Times New Roman" w:hAnsi="Times New Roman"/>
                      <w:color w:val="000000"/>
                      <w:sz w:val="24"/>
                      <w:szCs w:val="24"/>
                      <w:lang w:eastAsia="ru-RU"/>
                    </w:rPr>
                    <w:t>./НДС к уплате</w:t>
                  </w:r>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-248705</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b/>
                      <w:bCs/>
                      <w:color w:val="000000"/>
                      <w:sz w:val="24"/>
                      <w:szCs w:val="24"/>
                      <w:lang w:eastAsia="ru-RU"/>
                    </w:rPr>
                  </w:pPr>
                  <w:r w:rsidRPr="003D2D7D">
                    <w:rPr>
                      <w:rFonts w:ascii="Times New Roman" w:hAnsi="Times New Roman"/>
                      <w:b/>
                      <w:bCs/>
                      <w:color w:val="000000"/>
                      <w:sz w:val="24"/>
                      <w:szCs w:val="24"/>
                      <w:lang w:eastAsia="ru-RU"/>
                    </w:rPr>
                    <w:t>-</w:t>
                  </w:r>
                  <w:r>
                    <w:rPr>
                      <w:rFonts w:ascii="Times New Roman" w:hAnsi="Times New Roman"/>
                      <w:b/>
                      <w:bCs/>
                      <w:color w:val="000000"/>
                      <w:sz w:val="24"/>
                      <w:szCs w:val="24"/>
                      <w:lang w:eastAsia="ru-RU"/>
                    </w:rPr>
                    <w:t>20929</w:t>
                  </w:r>
                </w:p>
              </w:tc>
            </w:tr>
            <w:tr w:rsidR="00954670" w:rsidRPr="003D2D7D" w:rsidTr="00CE51C8">
              <w:trPr>
                <w:trHeight w:val="63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Операционная прибыль</w:t>
                  </w:r>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41911</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63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Прочие доходы и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w:t>
                  </w:r>
                  <w:r>
                    <w:rPr>
                      <w:rFonts w:ascii="Times New Roman" w:hAnsi="Times New Roman"/>
                      <w:color w:val="000000"/>
                      <w:sz w:val="24"/>
                      <w:szCs w:val="24"/>
                      <w:lang w:eastAsia="ru-RU"/>
                    </w:rPr>
                    <w:t>5891</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630"/>
              </w:trPr>
              <w:tc>
                <w:tcPr>
                  <w:tcW w:w="2020" w:type="dxa"/>
                  <w:tcBorders>
                    <w:top w:val="nil"/>
                    <w:left w:val="single" w:sz="4" w:space="0" w:color="auto"/>
                    <w:bottom w:val="single" w:sz="4" w:space="0" w:color="auto"/>
                    <w:right w:val="single" w:sz="4" w:space="0" w:color="auto"/>
                  </w:tcBorders>
                  <w:shd w:val="clear" w:color="auto" w:fill="auto"/>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Налогооблагаемая прибыль</w:t>
                  </w:r>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36020</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63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Налог на имущество</w:t>
                  </w:r>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2,2%</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319851</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u w:val="single"/>
                      <w:lang w:eastAsia="ru-RU"/>
                    </w:rPr>
                  </w:pPr>
                  <w:r w:rsidRPr="003D2D7D">
                    <w:rPr>
                      <w:rFonts w:ascii="Times New Roman" w:hAnsi="Times New Roman"/>
                      <w:color w:val="000000"/>
                      <w:sz w:val="24"/>
                      <w:szCs w:val="24"/>
                      <w:u w:val="single"/>
                      <w:lang w:eastAsia="ru-RU"/>
                    </w:rPr>
                    <w:t>-7037</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63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Налог на пр./Единый налог</w:t>
                  </w:r>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20%</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28983</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u w:val="single"/>
                      <w:lang w:eastAsia="ru-RU"/>
                    </w:rPr>
                  </w:pPr>
                  <w:r w:rsidRPr="003D2D7D">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5796,67</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31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proofErr w:type="spellStart"/>
                  <w:r w:rsidRPr="003D2D7D">
                    <w:rPr>
                      <w:rFonts w:ascii="Times New Roman" w:hAnsi="Times New Roman"/>
                      <w:color w:val="000000"/>
                      <w:sz w:val="24"/>
                      <w:szCs w:val="24"/>
                      <w:lang w:eastAsia="ru-RU"/>
                    </w:rPr>
                    <w:t>ЧПр</w:t>
                  </w:r>
                  <w:proofErr w:type="spellEnd"/>
                  <w:r w:rsidRPr="003D2D7D">
                    <w:rPr>
                      <w:rFonts w:ascii="Times New Roman" w:hAnsi="Times New Roman"/>
                      <w:color w:val="000000"/>
                      <w:sz w:val="24"/>
                      <w:szCs w:val="24"/>
                      <w:lang w:eastAsia="ru-RU"/>
                    </w:rPr>
                    <w:t>/Убыток</w:t>
                  </w:r>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23187</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63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xml:space="preserve">Прямые налоги и </w:t>
                  </w:r>
                  <w:proofErr w:type="spellStart"/>
                  <w:r w:rsidRPr="003D2D7D">
                    <w:rPr>
                      <w:rFonts w:ascii="Times New Roman" w:hAnsi="Times New Roman"/>
                      <w:color w:val="000000"/>
                      <w:sz w:val="24"/>
                      <w:szCs w:val="24"/>
                      <w:lang w:eastAsia="ru-RU"/>
                    </w:rPr>
                    <w:t>начисл</w:t>
                  </w:r>
                  <w:proofErr w:type="spellEnd"/>
                  <w:r w:rsidRPr="003D2D7D">
                    <w:rPr>
                      <w:rFonts w:ascii="Times New Roman" w:hAnsi="Times New Roman"/>
                      <w:color w:val="000000"/>
                      <w:sz w:val="24"/>
                      <w:szCs w:val="24"/>
                      <w:lang w:eastAsia="ru-RU"/>
                    </w:rPr>
                    <w:t>. з/</w:t>
                  </w:r>
                  <w:proofErr w:type="gramStart"/>
                  <w:r w:rsidRPr="003D2D7D">
                    <w:rPr>
                      <w:rFonts w:ascii="Times New Roman" w:hAnsi="Times New Roman"/>
                      <w:color w:val="000000"/>
                      <w:sz w:val="24"/>
                      <w:szCs w:val="24"/>
                      <w:lang w:eastAsia="ru-RU"/>
                    </w:rPr>
                    <w:t>п</w:t>
                  </w:r>
                  <w:proofErr w:type="gramEnd"/>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u w:val="single"/>
                      <w:lang w:eastAsia="ru-RU"/>
                    </w:rPr>
                  </w:pPr>
                  <w:r w:rsidRPr="003D2D7D">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37430</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31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Налоги</w:t>
                  </w:r>
                </w:p>
              </w:tc>
              <w:tc>
                <w:tcPr>
                  <w:tcW w:w="74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b/>
                      <w:bCs/>
                      <w:color w:val="000000"/>
                      <w:sz w:val="24"/>
                      <w:szCs w:val="24"/>
                      <w:lang w:eastAsia="ru-RU"/>
                    </w:rPr>
                  </w:pPr>
                  <w:r w:rsidRPr="003D2D7D">
                    <w:rPr>
                      <w:rFonts w:ascii="Times New Roman" w:hAnsi="Times New Roman"/>
                      <w:b/>
                      <w:bCs/>
                      <w:color w:val="000000"/>
                      <w:sz w:val="24"/>
                      <w:szCs w:val="24"/>
                      <w:lang w:eastAsia="ru-RU"/>
                    </w:rPr>
                    <w:t>-</w:t>
                  </w:r>
                  <w:r>
                    <w:rPr>
                      <w:rFonts w:ascii="Times New Roman" w:hAnsi="Times New Roman"/>
                      <w:b/>
                      <w:bCs/>
                      <w:color w:val="000000"/>
                      <w:sz w:val="24"/>
                      <w:szCs w:val="24"/>
                      <w:lang w:eastAsia="ru-RU"/>
                    </w:rPr>
                    <w:t>58360</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315"/>
              </w:trPr>
              <w:tc>
                <w:tcPr>
                  <w:tcW w:w="38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54670" w:rsidRPr="003D2D7D" w:rsidRDefault="00954670" w:rsidP="00CE51C8">
                  <w:pPr>
                    <w:spacing w:after="0" w:line="240" w:lineRule="auto"/>
                    <w:jc w:val="center"/>
                    <w:rPr>
                      <w:rFonts w:ascii="Times New Roman" w:hAnsi="Times New Roman"/>
                      <w:color w:val="000000"/>
                      <w:sz w:val="24"/>
                      <w:szCs w:val="24"/>
                      <w:lang w:eastAsia="ru-RU"/>
                    </w:rPr>
                  </w:pPr>
                  <w:r w:rsidRPr="003D2D7D">
                    <w:rPr>
                      <w:rFonts w:ascii="Times New Roman" w:hAnsi="Times New Roman"/>
                      <w:color w:val="000000"/>
                      <w:sz w:val="24"/>
                      <w:szCs w:val="24"/>
                      <w:lang w:eastAsia="ru-RU"/>
                    </w:rPr>
                    <w:t>T/S</w:t>
                  </w:r>
                </w:p>
              </w:tc>
              <w:tc>
                <w:tcPr>
                  <w:tcW w:w="2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54670" w:rsidRPr="003D2D7D" w:rsidRDefault="00954670" w:rsidP="00CE51C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17,02</w:t>
                  </w:r>
                  <w:r w:rsidRPr="003D2D7D">
                    <w:rPr>
                      <w:rFonts w:ascii="Times New Roman" w:hAnsi="Times New Roman"/>
                      <w:b/>
                      <w:bCs/>
                      <w:color w:val="000000"/>
                      <w:sz w:val="24"/>
                      <w:szCs w:val="24"/>
                      <w:lang w:eastAsia="ru-RU"/>
                    </w:rPr>
                    <w:t>%</w:t>
                  </w:r>
                </w:p>
              </w:tc>
            </w:tr>
          </w:tbl>
          <w:p w:rsidR="00954670" w:rsidRPr="006C0F18" w:rsidRDefault="00954670" w:rsidP="00CE51C8">
            <w:pPr>
              <w:spacing w:after="120" w:line="360" w:lineRule="auto"/>
              <w:jc w:val="both"/>
              <w:rPr>
                <w:rFonts w:ascii="Times New Roman" w:hAnsi="Times New Roman"/>
                <w:sz w:val="24"/>
                <w:szCs w:val="24"/>
                <w:lang w:val="en-US"/>
              </w:rPr>
            </w:pPr>
          </w:p>
        </w:tc>
        <w:tc>
          <w:tcPr>
            <w:tcW w:w="0" w:type="auto"/>
          </w:tcPr>
          <w:tbl>
            <w:tblPr>
              <w:tblW w:w="3520" w:type="dxa"/>
              <w:tblLook w:val="04A0" w:firstRow="1" w:lastRow="0" w:firstColumn="1" w:lastColumn="0" w:noHBand="0" w:noVBand="1"/>
            </w:tblPr>
            <w:tblGrid>
              <w:gridCol w:w="1067"/>
              <w:gridCol w:w="1217"/>
              <w:gridCol w:w="1067"/>
            </w:tblGrid>
            <w:tr w:rsidR="00954670" w:rsidRPr="003D2D7D" w:rsidTr="00CE51C8">
              <w:trPr>
                <w:trHeight w:val="6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670" w:rsidRPr="003D2D7D" w:rsidRDefault="00954670" w:rsidP="00CE51C8">
                  <w:pPr>
                    <w:spacing w:after="0" w:line="240" w:lineRule="auto"/>
                    <w:jc w:val="center"/>
                    <w:rPr>
                      <w:rFonts w:ascii="Times New Roman" w:hAnsi="Times New Roman"/>
                      <w:color w:val="000000"/>
                      <w:sz w:val="24"/>
                      <w:szCs w:val="24"/>
                      <w:lang w:eastAsia="ru-RU"/>
                    </w:rPr>
                  </w:pPr>
                  <w:r w:rsidRPr="003D2D7D">
                    <w:rPr>
                      <w:rFonts w:ascii="Times New Roman" w:hAnsi="Times New Roman"/>
                      <w:color w:val="000000"/>
                      <w:sz w:val="24"/>
                      <w:szCs w:val="24"/>
                      <w:lang w:eastAsia="ru-RU"/>
                    </w:rPr>
                    <w:t>B</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54670" w:rsidRPr="003D2D7D" w:rsidRDefault="00954670" w:rsidP="00CE51C8">
                  <w:pPr>
                    <w:spacing w:after="0" w:line="240" w:lineRule="auto"/>
                    <w:jc w:val="center"/>
                    <w:rPr>
                      <w:rFonts w:ascii="Times New Roman" w:hAnsi="Times New Roman"/>
                      <w:color w:val="000000"/>
                      <w:sz w:val="24"/>
                      <w:szCs w:val="24"/>
                      <w:lang w:eastAsia="ru-RU"/>
                    </w:rPr>
                  </w:pPr>
                  <w:proofErr w:type="gramStart"/>
                  <w:r w:rsidRPr="003D2D7D">
                    <w:rPr>
                      <w:rFonts w:ascii="Times New Roman" w:hAnsi="Times New Roman"/>
                      <w:color w:val="000000"/>
                      <w:sz w:val="24"/>
                      <w:szCs w:val="24"/>
                      <w:lang w:eastAsia="ru-RU"/>
                    </w:rPr>
                    <w:t>ОСН</w:t>
                  </w:r>
                  <w:proofErr w:type="gramEnd"/>
                  <w:r w:rsidRPr="003D2D7D">
                    <w:rPr>
                      <w:rFonts w:ascii="Times New Roman" w:hAnsi="Times New Roman"/>
                      <w:color w:val="000000"/>
                      <w:sz w:val="24"/>
                      <w:szCs w:val="24"/>
                      <w:lang w:eastAsia="ru-RU"/>
                    </w:rPr>
                    <w:t xml:space="preserve"> (млн руб.)</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54670" w:rsidRPr="003D2D7D" w:rsidRDefault="00954670" w:rsidP="00CE51C8">
                  <w:pPr>
                    <w:spacing w:after="0" w:line="240" w:lineRule="auto"/>
                    <w:jc w:val="center"/>
                    <w:rPr>
                      <w:rFonts w:ascii="Times New Roman" w:hAnsi="Times New Roman"/>
                      <w:color w:val="000000"/>
                      <w:sz w:val="24"/>
                      <w:szCs w:val="24"/>
                      <w:lang w:eastAsia="ru-RU"/>
                    </w:rPr>
                  </w:pPr>
                  <w:r w:rsidRPr="003D2D7D">
                    <w:rPr>
                      <w:rFonts w:ascii="Times New Roman" w:hAnsi="Times New Roman"/>
                      <w:color w:val="000000"/>
                      <w:sz w:val="24"/>
                      <w:szCs w:val="24"/>
                      <w:lang w:eastAsia="ru-RU"/>
                    </w:rPr>
                    <w:t>НДС (</w:t>
                  </w:r>
                  <w:proofErr w:type="gramStart"/>
                  <w:r w:rsidRPr="003D2D7D">
                    <w:rPr>
                      <w:rFonts w:ascii="Times New Roman" w:hAnsi="Times New Roman"/>
                      <w:color w:val="000000"/>
                      <w:sz w:val="24"/>
                      <w:szCs w:val="24"/>
                      <w:lang w:eastAsia="ru-RU"/>
                    </w:rPr>
                    <w:t>млн</w:t>
                  </w:r>
                  <w:proofErr w:type="gramEnd"/>
                  <w:r w:rsidRPr="003D2D7D">
                    <w:rPr>
                      <w:rFonts w:ascii="Times New Roman" w:hAnsi="Times New Roman"/>
                      <w:color w:val="000000"/>
                      <w:sz w:val="24"/>
                      <w:szCs w:val="24"/>
                      <w:lang w:eastAsia="ru-RU"/>
                    </w:rPr>
                    <w:t xml:space="preserve"> руб.)</w:t>
                  </w:r>
                </w:p>
              </w:tc>
            </w:tr>
            <w:tr w:rsidR="00954670" w:rsidRPr="003D2D7D" w:rsidTr="00CE51C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290616</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52311</w:t>
                  </w:r>
                </w:p>
              </w:tc>
            </w:tr>
            <w:tr w:rsidR="00954670" w:rsidRPr="003D2D7D" w:rsidTr="00CE51C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111737</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u w:val="single"/>
                      <w:lang w:eastAsia="ru-RU"/>
                    </w:rPr>
                  </w:pPr>
                  <w:r w:rsidRPr="003D2D7D">
                    <w:rPr>
                      <w:rFonts w:ascii="Times New Roman" w:hAnsi="Times New Roman"/>
                      <w:color w:val="000000"/>
                      <w:sz w:val="24"/>
                      <w:szCs w:val="24"/>
                      <w:u w:val="single"/>
                      <w:lang w:eastAsia="ru-RU"/>
                    </w:rPr>
                    <w:t>-14526</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-97211</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111737</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u w:val="single"/>
                      <w:lang w:eastAsia="ru-RU"/>
                    </w:rPr>
                  </w:pPr>
                  <w:r w:rsidRPr="003D2D7D">
                    <w:rPr>
                      <w:rFonts w:ascii="Times New Roman" w:hAnsi="Times New Roman"/>
                      <w:color w:val="000000"/>
                      <w:sz w:val="24"/>
                      <w:szCs w:val="24"/>
                      <w:u w:val="single"/>
                      <w:lang w:eastAsia="ru-RU"/>
                    </w:rPr>
                    <w:t>-33521</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63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w:t>
                  </w:r>
                  <w:r>
                    <w:rPr>
                      <w:rFonts w:ascii="Times New Roman" w:hAnsi="Times New Roman"/>
                      <w:color w:val="000000"/>
                      <w:sz w:val="24"/>
                      <w:szCs w:val="24"/>
                      <w:lang w:eastAsia="ru-RU"/>
                    </w:rPr>
                    <w:t>174342</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w:t>
                  </w:r>
                  <w:r>
                    <w:rPr>
                      <w:rFonts w:ascii="Times New Roman" w:hAnsi="Times New Roman"/>
                      <w:color w:val="000000"/>
                      <w:sz w:val="24"/>
                      <w:szCs w:val="24"/>
                      <w:lang w:eastAsia="ru-RU"/>
                    </w:rPr>
                    <w:t>31382</w:t>
                  </w:r>
                </w:p>
              </w:tc>
            </w:tr>
            <w:tr w:rsidR="00954670" w:rsidRPr="003D2D7D" w:rsidTr="00CE51C8">
              <w:trPr>
                <w:trHeight w:val="63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w:t>
                  </w:r>
                  <w:r>
                    <w:rPr>
                      <w:rFonts w:ascii="Times New Roman" w:hAnsi="Times New Roman"/>
                      <w:color w:val="000000"/>
                      <w:sz w:val="24"/>
                      <w:szCs w:val="24"/>
                      <w:lang w:eastAsia="ru-RU"/>
                    </w:rPr>
                    <w:t>319600</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b/>
                      <w:bCs/>
                      <w:color w:val="000000"/>
                      <w:sz w:val="24"/>
                      <w:szCs w:val="24"/>
                      <w:lang w:eastAsia="ru-RU"/>
                    </w:rPr>
                  </w:pPr>
                  <w:r w:rsidRPr="003D2D7D">
                    <w:rPr>
                      <w:rFonts w:ascii="Times New Roman" w:hAnsi="Times New Roman"/>
                      <w:b/>
                      <w:bCs/>
                      <w:color w:val="000000"/>
                      <w:sz w:val="24"/>
                      <w:szCs w:val="24"/>
                      <w:lang w:eastAsia="ru-RU"/>
                    </w:rPr>
                    <w:t>-</w:t>
                  </w:r>
                  <w:r>
                    <w:rPr>
                      <w:rFonts w:ascii="Times New Roman" w:hAnsi="Times New Roman"/>
                      <w:b/>
                      <w:bCs/>
                      <w:color w:val="000000"/>
                      <w:sz w:val="24"/>
                      <w:szCs w:val="24"/>
                      <w:lang w:eastAsia="ru-RU"/>
                    </w:rPr>
                    <w:t>20929</w:t>
                  </w:r>
                </w:p>
              </w:tc>
            </w:tr>
            <w:tr w:rsidR="00954670" w:rsidRPr="003D2D7D" w:rsidTr="00CE51C8">
              <w:trPr>
                <w:trHeight w:val="63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BF75AA" w:rsidRDefault="00954670" w:rsidP="00CE51C8">
                  <w:pPr>
                    <w:spacing w:after="0" w:line="240" w:lineRule="auto"/>
                    <w:jc w:val="right"/>
                    <w:rPr>
                      <w:rFonts w:ascii="Times New Roman" w:hAnsi="Times New Roman"/>
                      <w:color w:val="000000"/>
                      <w:sz w:val="24"/>
                      <w:szCs w:val="24"/>
                      <w:lang w:eastAsia="ru-RU"/>
                    </w:rPr>
                  </w:pPr>
                  <w:r w:rsidRPr="00BF75AA">
                    <w:rPr>
                      <w:rFonts w:ascii="Times New Roman" w:hAnsi="Times New Roman"/>
                      <w:color w:val="000000"/>
                      <w:sz w:val="24"/>
                      <w:szCs w:val="24"/>
                      <w:lang w:eastAsia="ru-RU"/>
                    </w:rPr>
                    <w:t>-28984</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63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w:t>
                  </w:r>
                  <w:r>
                    <w:rPr>
                      <w:rFonts w:ascii="Times New Roman" w:hAnsi="Times New Roman"/>
                      <w:color w:val="000000"/>
                      <w:sz w:val="24"/>
                      <w:szCs w:val="24"/>
                      <w:lang w:eastAsia="ru-RU"/>
                    </w:rPr>
                    <w:t>5891</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63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w:t>
                  </w:r>
                  <w:r>
                    <w:rPr>
                      <w:rFonts w:ascii="Times New Roman" w:hAnsi="Times New Roman"/>
                      <w:color w:val="000000"/>
                      <w:sz w:val="24"/>
                      <w:szCs w:val="24"/>
                      <w:lang w:eastAsia="ru-RU"/>
                    </w:rPr>
                    <w:t>34875</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63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319851</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u w:val="single"/>
                      <w:lang w:eastAsia="ru-RU"/>
                    </w:rPr>
                  </w:pPr>
                  <w:r w:rsidRPr="003D2D7D">
                    <w:rPr>
                      <w:rFonts w:ascii="Times New Roman" w:hAnsi="Times New Roman"/>
                      <w:color w:val="000000"/>
                      <w:sz w:val="24"/>
                      <w:szCs w:val="24"/>
                      <w:u w:val="single"/>
                      <w:lang w:eastAsia="ru-RU"/>
                    </w:rPr>
                    <w:t>-7037</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87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lang w:eastAsia="ru-RU"/>
                    </w:rPr>
                  </w:pPr>
                  <w:r w:rsidRPr="003D2D7D">
                    <w:rPr>
                      <w:rFonts w:ascii="Times New Roman" w:hAnsi="Times New Roman"/>
                      <w:color w:val="000000"/>
                      <w:sz w:val="24"/>
                      <w:szCs w:val="24"/>
                      <w:lang w:eastAsia="ru-RU"/>
                    </w:rPr>
                    <w:t>-</w:t>
                  </w:r>
                  <w:r>
                    <w:rPr>
                      <w:rFonts w:ascii="Times New Roman" w:hAnsi="Times New Roman"/>
                      <w:color w:val="000000"/>
                      <w:sz w:val="24"/>
                      <w:szCs w:val="24"/>
                      <w:lang w:eastAsia="ru-RU"/>
                    </w:rPr>
                    <w:t>41912</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BF75AA" w:rsidRDefault="00954670" w:rsidP="00CE51C8">
                  <w:pPr>
                    <w:spacing w:after="0" w:line="240" w:lineRule="auto"/>
                    <w:jc w:val="right"/>
                    <w:rPr>
                      <w:rFonts w:ascii="Times New Roman" w:hAnsi="Times New Roman"/>
                      <w:b/>
                      <w:color w:val="000000"/>
                      <w:sz w:val="24"/>
                      <w:szCs w:val="24"/>
                      <w:lang w:eastAsia="ru-RU"/>
                    </w:rPr>
                  </w:pPr>
                  <w:r w:rsidRPr="00BF75AA">
                    <w:rPr>
                      <w:rFonts w:ascii="Times New Roman" w:hAnsi="Times New Roman"/>
                      <w:b/>
                      <w:color w:val="000000"/>
                      <w:sz w:val="24"/>
                      <w:szCs w:val="24"/>
                      <w:lang w:eastAsia="ru-RU"/>
                    </w:rPr>
                    <w:t>-</w:t>
                  </w:r>
                  <w:r>
                    <w:rPr>
                      <w:rFonts w:ascii="Times New Roman" w:hAnsi="Times New Roman"/>
                      <w:b/>
                      <w:color w:val="000000"/>
                      <w:sz w:val="24"/>
                      <w:szCs w:val="24"/>
                      <w:lang w:eastAsia="ru-RU"/>
                    </w:rPr>
                    <w:t>41912</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63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color w:val="000000"/>
                      <w:sz w:val="24"/>
                      <w:szCs w:val="24"/>
                      <w:u w:val="single"/>
                      <w:lang w:eastAsia="ru-RU"/>
                    </w:rPr>
                  </w:pPr>
                  <w:r w:rsidRPr="003D2D7D">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55084</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jc w:val="right"/>
                    <w:rPr>
                      <w:rFonts w:ascii="Times New Roman" w:hAnsi="Times New Roman"/>
                      <w:b/>
                      <w:bCs/>
                      <w:color w:val="000000"/>
                      <w:sz w:val="24"/>
                      <w:szCs w:val="24"/>
                      <w:lang w:eastAsia="ru-RU"/>
                    </w:rPr>
                  </w:pPr>
                  <w:r w:rsidRPr="003D2D7D">
                    <w:rPr>
                      <w:rFonts w:ascii="Times New Roman" w:hAnsi="Times New Roman"/>
                      <w:b/>
                      <w:bCs/>
                      <w:color w:val="000000"/>
                      <w:sz w:val="24"/>
                      <w:szCs w:val="24"/>
                      <w:lang w:eastAsia="ru-RU"/>
                    </w:rPr>
                    <w:t>-76</w:t>
                  </w:r>
                  <w:r>
                    <w:rPr>
                      <w:rFonts w:ascii="Times New Roman" w:hAnsi="Times New Roman"/>
                      <w:b/>
                      <w:bCs/>
                      <w:color w:val="000000"/>
                      <w:sz w:val="24"/>
                      <w:szCs w:val="24"/>
                      <w:lang w:eastAsia="ru-RU"/>
                    </w:rPr>
                    <w:t>013</w:t>
                  </w:r>
                </w:p>
              </w:tc>
              <w:tc>
                <w:tcPr>
                  <w:tcW w:w="1120" w:type="dxa"/>
                  <w:tcBorders>
                    <w:top w:val="nil"/>
                    <w:left w:val="nil"/>
                    <w:bottom w:val="single" w:sz="4" w:space="0" w:color="auto"/>
                    <w:right w:val="single" w:sz="4" w:space="0" w:color="auto"/>
                  </w:tcBorders>
                  <w:shd w:val="clear" w:color="auto" w:fill="auto"/>
                  <w:noWrap/>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r>
            <w:tr w:rsidR="00954670" w:rsidRPr="003D2D7D" w:rsidTr="00CE51C8">
              <w:trPr>
                <w:trHeight w:val="315"/>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954670" w:rsidRPr="003D2D7D" w:rsidRDefault="00954670" w:rsidP="00CE51C8">
                  <w:pPr>
                    <w:spacing w:after="0" w:line="240" w:lineRule="auto"/>
                    <w:rPr>
                      <w:rFonts w:ascii="Times New Roman" w:hAnsi="Times New Roman"/>
                      <w:color w:val="000000"/>
                      <w:sz w:val="24"/>
                      <w:szCs w:val="24"/>
                      <w:lang w:eastAsia="ru-RU"/>
                    </w:rPr>
                  </w:pPr>
                  <w:r w:rsidRPr="003D2D7D">
                    <w:rPr>
                      <w:rFonts w:ascii="Times New Roman" w:hAnsi="Times New Roman"/>
                      <w:color w:val="000000"/>
                      <w:sz w:val="24"/>
                      <w:szCs w:val="24"/>
                      <w:lang w:eastAsia="ru-RU"/>
                    </w:rPr>
                    <w:t> </w:t>
                  </w:r>
                </w:p>
              </w:tc>
              <w:tc>
                <w:tcPr>
                  <w:tcW w:w="2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54670" w:rsidRPr="003D2D7D" w:rsidRDefault="00954670" w:rsidP="00CE51C8">
                  <w:pPr>
                    <w:spacing w:after="0" w:line="240" w:lineRule="auto"/>
                    <w:jc w:val="center"/>
                    <w:rPr>
                      <w:rFonts w:ascii="Times New Roman" w:hAnsi="Times New Roman"/>
                      <w:b/>
                      <w:bCs/>
                      <w:color w:val="000000"/>
                      <w:sz w:val="24"/>
                      <w:szCs w:val="24"/>
                      <w:lang w:eastAsia="ru-RU"/>
                    </w:rPr>
                  </w:pPr>
                  <w:r w:rsidRPr="003D2D7D">
                    <w:rPr>
                      <w:rFonts w:ascii="Times New Roman" w:hAnsi="Times New Roman"/>
                      <w:b/>
                      <w:bCs/>
                      <w:color w:val="000000"/>
                      <w:sz w:val="24"/>
                      <w:szCs w:val="24"/>
                      <w:lang w:eastAsia="ru-RU"/>
                    </w:rPr>
                    <w:t>22,</w:t>
                  </w:r>
                  <w:r>
                    <w:rPr>
                      <w:rFonts w:ascii="Times New Roman" w:hAnsi="Times New Roman"/>
                      <w:b/>
                      <w:bCs/>
                      <w:color w:val="000000"/>
                      <w:sz w:val="24"/>
                      <w:szCs w:val="24"/>
                      <w:lang w:eastAsia="ru-RU"/>
                    </w:rPr>
                    <w:t>17</w:t>
                  </w:r>
                  <w:r w:rsidRPr="003D2D7D">
                    <w:rPr>
                      <w:rFonts w:ascii="Times New Roman" w:hAnsi="Times New Roman"/>
                      <w:b/>
                      <w:bCs/>
                      <w:color w:val="000000"/>
                      <w:sz w:val="24"/>
                      <w:szCs w:val="24"/>
                      <w:lang w:eastAsia="ru-RU"/>
                    </w:rPr>
                    <w:t>%</w:t>
                  </w:r>
                </w:p>
              </w:tc>
            </w:tr>
          </w:tbl>
          <w:p w:rsidR="00954670" w:rsidRDefault="00954670" w:rsidP="00CE51C8">
            <w:pPr>
              <w:spacing w:after="120" w:line="360" w:lineRule="auto"/>
              <w:jc w:val="both"/>
              <w:rPr>
                <w:rFonts w:ascii="Times New Roman" w:hAnsi="Times New Roman"/>
                <w:sz w:val="24"/>
                <w:szCs w:val="24"/>
              </w:rPr>
            </w:pPr>
          </w:p>
        </w:tc>
      </w:tr>
      <w:tr w:rsidR="00954670" w:rsidTr="00F658E0">
        <w:tc>
          <w:tcPr>
            <w:tcW w:w="0" w:type="auto"/>
          </w:tcPr>
          <w:p w:rsidR="00954670" w:rsidRPr="003D2D7D" w:rsidRDefault="00954670" w:rsidP="00CE51C8">
            <w:pPr>
              <w:spacing w:after="120" w:line="360" w:lineRule="auto"/>
              <w:jc w:val="right"/>
              <w:rPr>
                <w:rFonts w:ascii="Times New Roman" w:hAnsi="Times New Roman"/>
                <w:sz w:val="24"/>
                <w:szCs w:val="24"/>
                <w:lang w:val="en-US"/>
              </w:rPr>
            </w:pPr>
            <w:r>
              <w:rPr>
                <w:rFonts w:ascii="Times New Roman" w:hAnsi="Times New Roman"/>
                <w:sz w:val="24"/>
                <w:szCs w:val="24"/>
              </w:rPr>
              <w:t xml:space="preserve">Разница </w:t>
            </w:r>
            <w:r>
              <w:rPr>
                <w:rFonts w:ascii="Times New Roman" w:hAnsi="Times New Roman"/>
                <w:sz w:val="24"/>
                <w:szCs w:val="24"/>
                <w:lang w:val="en-US"/>
              </w:rPr>
              <w:t>T/S:</w:t>
            </w:r>
          </w:p>
        </w:tc>
        <w:tc>
          <w:tcPr>
            <w:tcW w:w="0" w:type="auto"/>
          </w:tcPr>
          <w:p w:rsidR="00954670" w:rsidRPr="003D2D7D" w:rsidRDefault="00954670" w:rsidP="00CE51C8">
            <w:pPr>
              <w:spacing w:after="120" w:line="360" w:lineRule="auto"/>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5</w:t>
            </w:r>
            <w:r w:rsidRPr="003D2D7D">
              <w:rPr>
                <w:rFonts w:ascii="Times New Roman" w:hAnsi="Times New Roman"/>
                <w:sz w:val="24"/>
                <w:szCs w:val="24"/>
                <w:lang w:val="en-US"/>
              </w:rPr>
              <w:t>,</w:t>
            </w:r>
            <w:r>
              <w:rPr>
                <w:rFonts w:ascii="Times New Roman" w:hAnsi="Times New Roman"/>
                <w:sz w:val="24"/>
                <w:szCs w:val="24"/>
              </w:rPr>
              <w:t>15</w:t>
            </w:r>
            <w:r w:rsidRPr="003D2D7D">
              <w:rPr>
                <w:rFonts w:ascii="Times New Roman" w:hAnsi="Times New Roman"/>
                <w:sz w:val="24"/>
                <w:szCs w:val="24"/>
                <w:lang w:val="en-US"/>
              </w:rPr>
              <w:t>%</w:t>
            </w:r>
          </w:p>
        </w:tc>
      </w:tr>
    </w:tbl>
    <w:p w:rsidR="00954670" w:rsidRPr="008A06A0" w:rsidRDefault="00954670" w:rsidP="00954670">
      <w:pPr>
        <w:spacing w:before="240" w:after="120" w:line="360" w:lineRule="auto"/>
        <w:ind w:firstLine="709"/>
        <w:jc w:val="both"/>
        <w:rPr>
          <w:rFonts w:ascii="Times New Roman" w:hAnsi="Times New Roman"/>
          <w:sz w:val="24"/>
          <w:szCs w:val="24"/>
        </w:rPr>
      </w:pPr>
      <w:r>
        <w:rPr>
          <w:rFonts w:ascii="Times New Roman" w:hAnsi="Times New Roman"/>
          <w:sz w:val="24"/>
          <w:szCs w:val="24"/>
        </w:rPr>
        <w:t xml:space="preserve">Далее перейдём к оптимизации налоговых платежей крымского участника хозяйственного объединения, ООО «Миранда-медиа». Как следует из анализа налогового поля, проведённого на этапе стратегического налогового планирования, на территории республики Крым действует свободная экономическая зона. Будучи участником крымской СЭЗ, предприятие получает налоговые преимущества, указанные в </w:t>
      </w:r>
      <w:r w:rsidR="008A06A0" w:rsidRPr="008A06A0">
        <w:rPr>
          <w:rFonts w:ascii="Times New Roman" w:hAnsi="Times New Roman"/>
          <w:sz w:val="24"/>
          <w:szCs w:val="24"/>
        </w:rPr>
        <w:t>табл. 10</w:t>
      </w:r>
      <w:r w:rsidRPr="008A06A0">
        <w:rPr>
          <w:rFonts w:ascii="Times New Roman" w:hAnsi="Times New Roman"/>
          <w:sz w:val="24"/>
          <w:szCs w:val="24"/>
        </w:rPr>
        <w:t>.</w:t>
      </w:r>
    </w:p>
    <w:p w:rsidR="00620E48" w:rsidRDefault="00620E48" w:rsidP="00954670">
      <w:pPr>
        <w:spacing w:before="240" w:after="120" w:line="360" w:lineRule="auto"/>
        <w:jc w:val="both"/>
        <w:rPr>
          <w:rFonts w:ascii="Times New Roman" w:hAnsi="Times New Roman"/>
          <w:sz w:val="24"/>
          <w:szCs w:val="24"/>
        </w:rPr>
      </w:pPr>
    </w:p>
    <w:p w:rsidR="00954670" w:rsidRPr="008A06A0" w:rsidRDefault="008A06A0" w:rsidP="00954670">
      <w:pPr>
        <w:spacing w:before="240" w:after="120" w:line="360" w:lineRule="auto"/>
        <w:jc w:val="both"/>
        <w:rPr>
          <w:rFonts w:ascii="Times New Roman" w:hAnsi="Times New Roman"/>
          <w:sz w:val="24"/>
          <w:szCs w:val="24"/>
        </w:rPr>
      </w:pPr>
      <w:r w:rsidRPr="008A06A0">
        <w:rPr>
          <w:rFonts w:ascii="Times New Roman" w:hAnsi="Times New Roman"/>
          <w:sz w:val="24"/>
          <w:szCs w:val="24"/>
        </w:rPr>
        <w:lastRenderedPageBreak/>
        <w:t xml:space="preserve">Таблица – 10 </w:t>
      </w:r>
      <w:r>
        <w:rPr>
          <w:rFonts w:ascii="Times New Roman" w:hAnsi="Times New Roman"/>
          <w:sz w:val="24"/>
          <w:szCs w:val="24"/>
        </w:rPr>
        <w:t>Условия налогообложения в СЭЗ республики Крым</w:t>
      </w:r>
    </w:p>
    <w:tbl>
      <w:tblPr>
        <w:tblStyle w:val="a8"/>
        <w:tblW w:w="0" w:type="auto"/>
        <w:tblLook w:val="04A0" w:firstRow="1" w:lastRow="0" w:firstColumn="1" w:lastColumn="0" w:noHBand="0" w:noVBand="1"/>
      </w:tblPr>
      <w:tblGrid>
        <w:gridCol w:w="1914"/>
        <w:gridCol w:w="1914"/>
        <w:gridCol w:w="1914"/>
        <w:gridCol w:w="1914"/>
        <w:gridCol w:w="1915"/>
      </w:tblGrid>
      <w:tr w:rsidR="00954670" w:rsidTr="00CE51C8">
        <w:tc>
          <w:tcPr>
            <w:tcW w:w="1914" w:type="dxa"/>
          </w:tcPr>
          <w:p w:rsidR="00954670" w:rsidRDefault="00954670" w:rsidP="00CE51C8">
            <w:pPr>
              <w:rPr>
                <w:rFonts w:ascii="Times New Roman" w:hAnsi="Times New Roman"/>
                <w:sz w:val="24"/>
                <w:szCs w:val="24"/>
              </w:rPr>
            </w:pPr>
          </w:p>
        </w:tc>
        <w:tc>
          <w:tcPr>
            <w:tcW w:w="1914" w:type="dxa"/>
          </w:tcPr>
          <w:p w:rsidR="00954670" w:rsidRDefault="00954670" w:rsidP="00CE51C8">
            <w:pPr>
              <w:rPr>
                <w:rFonts w:ascii="Times New Roman" w:hAnsi="Times New Roman"/>
                <w:sz w:val="24"/>
                <w:szCs w:val="24"/>
              </w:rPr>
            </w:pPr>
            <w:r>
              <w:rPr>
                <w:rFonts w:ascii="Times New Roman" w:hAnsi="Times New Roman"/>
                <w:sz w:val="24"/>
                <w:szCs w:val="24"/>
              </w:rPr>
              <w:t>Первые 3 года</w:t>
            </w:r>
          </w:p>
        </w:tc>
        <w:tc>
          <w:tcPr>
            <w:tcW w:w="1914" w:type="dxa"/>
          </w:tcPr>
          <w:p w:rsidR="00954670" w:rsidRDefault="00954670" w:rsidP="00CE51C8">
            <w:pPr>
              <w:rPr>
                <w:rFonts w:ascii="Times New Roman" w:hAnsi="Times New Roman"/>
                <w:sz w:val="24"/>
                <w:szCs w:val="24"/>
              </w:rPr>
            </w:pPr>
            <w:r>
              <w:rPr>
                <w:rFonts w:ascii="Times New Roman" w:hAnsi="Times New Roman"/>
                <w:sz w:val="24"/>
                <w:szCs w:val="24"/>
              </w:rPr>
              <w:t>4 - 8 годы</w:t>
            </w:r>
          </w:p>
        </w:tc>
        <w:tc>
          <w:tcPr>
            <w:tcW w:w="1914" w:type="dxa"/>
          </w:tcPr>
          <w:p w:rsidR="00954670" w:rsidRDefault="00954670" w:rsidP="00CE51C8">
            <w:pPr>
              <w:rPr>
                <w:rFonts w:ascii="Times New Roman" w:hAnsi="Times New Roman"/>
                <w:sz w:val="24"/>
                <w:szCs w:val="24"/>
              </w:rPr>
            </w:pPr>
            <w:r>
              <w:rPr>
                <w:rFonts w:ascii="Times New Roman" w:hAnsi="Times New Roman"/>
                <w:sz w:val="24"/>
                <w:szCs w:val="24"/>
              </w:rPr>
              <w:t>9 – 10 годы</w:t>
            </w:r>
          </w:p>
        </w:tc>
        <w:tc>
          <w:tcPr>
            <w:tcW w:w="1915" w:type="dxa"/>
          </w:tcPr>
          <w:p w:rsidR="00954670" w:rsidRDefault="00954670" w:rsidP="00CE51C8">
            <w:pPr>
              <w:rPr>
                <w:rFonts w:ascii="Times New Roman" w:hAnsi="Times New Roman"/>
                <w:sz w:val="24"/>
                <w:szCs w:val="24"/>
              </w:rPr>
            </w:pPr>
            <w:r>
              <w:rPr>
                <w:rFonts w:ascii="Times New Roman" w:hAnsi="Times New Roman"/>
                <w:sz w:val="24"/>
                <w:szCs w:val="24"/>
              </w:rPr>
              <w:t>Далее</w:t>
            </w:r>
          </w:p>
        </w:tc>
      </w:tr>
      <w:tr w:rsidR="00954670" w:rsidTr="00CE51C8">
        <w:tc>
          <w:tcPr>
            <w:tcW w:w="1914" w:type="dxa"/>
          </w:tcPr>
          <w:p w:rsidR="00954670" w:rsidRDefault="00954670" w:rsidP="00CE51C8">
            <w:pPr>
              <w:rPr>
                <w:rFonts w:ascii="Times New Roman" w:hAnsi="Times New Roman"/>
                <w:sz w:val="24"/>
                <w:szCs w:val="24"/>
              </w:rPr>
            </w:pPr>
            <w:r>
              <w:rPr>
                <w:rFonts w:ascii="Times New Roman" w:hAnsi="Times New Roman"/>
                <w:sz w:val="24"/>
                <w:szCs w:val="24"/>
              </w:rPr>
              <w:t>Налог на прибыль</w:t>
            </w:r>
          </w:p>
        </w:tc>
        <w:tc>
          <w:tcPr>
            <w:tcW w:w="1914" w:type="dxa"/>
            <w:vAlign w:val="center"/>
          </w:tcPr>
          <w:p w:rsidR="00954670" w:rsidRDefault="00954670" w:rsidP="00CE51C8">
            <w:pPr>
              <w:jc w:val="center"/>
              <w:rPr>
                <w:rFonts w:ascii="Times New Roman" w:hAnsi="Times New Roman"/>
                <w:sz w:val="24"/>
                <w:szCs w:val="24"/>
              </w:rPr>
            </w:pPr>
            <w:r>
              <w:rPr>
                <w:rFonts w:ascii="Times New Roman" w:hAnsi="Times New Roman"/>
                <w:sz w:val="24"/>
                <w:szCs w:val="24"/>
              </w:rPr>
              <w:t>2%</w:t>
            </w:r>
          </w:p>
        </w:tc>
        <w:tc>
          <w:tcPr>
            <w:tcW w:w="1914" w:type="dxa"/>
            <w:vAlign w:val="center"/>
          </w:tcPr>
          <w:p w:rsidR="00954670" w:rsidRDefault="00954670" w:rsidP="00CE51C8">
            <w:pPr>
              <w:jc w:val="center"/>
              <w:rPr>
                <w:rFonts w:ascii="Times New Roman" w:hAnsi="Times New Roman"/>
                <w:sz w:val="24"/>
                <w:szCs w:val="24"/>
              </w:rPr>
            </w:pPr>
            <w:r>
              <w:rPr>
                <w:rFonts w:ascii="Times New Roman" w:hAnsi="Times New Roman"/>
                <w:sz w:val="24"/>
                <w:szCs w:val="24"/>
              </w:rPr>
              <w:t>6%</w:t>
            </w:r>
          </w:p>
        </w:tc>
        <w:tc>
          <w:tcPr>
            <w:tcW w:w="1914" w:type="dxa"/>
            <w:vAlign w:val="center"/>
          </w:tcPr>
          <w:p w:rsidR="00954670" w:rsidRDefault="00954670" w:rsidP="00CE51C8">
            <w:pPr>
              <w:jc w:val="center"/>
              <w:rPr>
                <w:rFonts w:ascii="Times New Roman" w:hAnsi="Times New Roman"/>
                <w:sz w:val="24"/>
                <w:szCs w:val="24"/>
              </w:rPr>
            </w:pPr>
            <w:r>
              <w:rPr>
                <w:rFonts w:ascii="Times New Roman" w:hAnsi="Times New Roman"/>
                <w:sz w:val="24"/>
                <w:szCs w:val="24"/>
              </w:rPr>
              <w:t>13,5%</w:t>
            </w:r>
          </w:p>
        </w:tc>
        <w:tc>
          <w:tcPr>
            <w:tcW w:w="1915" w:type="dxa"/>
            <w:vAlign w:val="center"/>
          </w:tcPr>
          <w:p w:rsidR="00954670" w:rsidRDefault="00954670" w:rsidP="00CE51C8">
            <w:pPr>
              <w:jc w:val="center"/>
              <w:rPr>
                <w:rFonts w:ascii="Times New Roman" w:hAnsi="Times New Roman"/>
                <w:sz w:val="24"/>
                <w:szCs w:val="24"/>
              </w:rPr>
            </w:pPr>
            <w:r>
              <w:rPr>
                <w:rFonts w:ascii="Times New Roman" w:hAnsi="Times New Roman"/>
                <w:sz w:val="24"/>
                <w:szCs w:val="24"/>
              </w:rPr>
              <w:t>15,5%</w:t>
            </w:r>
          </w:p>
        </w:tc>
      </w:tr>
      <w:tr w:rsidR="00954670" w:rsidTr="00CE51C8">
        <w:tc>
          <w:tcPr>
            <w:tcW w:w="1914" w:type="dxa"/>
          </w:tcPr>
          <w:p w:rsidR="00954670" w:rsidRDefault="00954670" w:rsidP="00CE51C8">
            <w:pPr>
              <w:rPr>
                <w:rFonts w:ascii="Times New Roman" w:hAnsi="Times New Roman"/>
                <w:sz w:val="24"/>
                <w:szCs w:val="24"/>
              </w:rPr>
            </w:pPr>
            <w:r>
              <w:rPr>
                <w:rFonts w:ascii="Times New Roman" w:hAnsi="Times New Roman"/>
                <w:sz w:val="24"/>
                <w:szCs w:val="24"/>
              </w:rPr>
              <w:t>Налог на имущество организаций</w:t>
            </w:r>
          </w:p>
        </w:tc>
        <w:tc>
          <w:tcPr>
            <w:tcW w:w="5742" w:type="dxa"/>
            <w:gridSpan w:val="3"/>
            <w:vAlign w:val="center"/>
          </w:tcPr>
          <w:p w:rsidR="00954670" w:rsidRDefault="00954670" w:rsidP="00CE51C8">
            <w:pPr>
              <w:jc w:val="center"/>
              <w:rPr>
                <w:rFonts w:ascii="Times New Roman" w:hAnsi="Times New Roman"/>
                <w:sz w:val="24"/>
                <w:szCs w:val="24"/>
              </w:rPr>
            </w:pPr>
            <w:r>
              <w:rPr>
                <w:rFonts w:ascii="Times New Roman" w:hAnsi="Times New Roman"/>
                <w:sz w:val="24"/>
                <w:szCs w:val="24"/>
              </w:rPr>
              <w:t>0%</w:t>
            </w:r>
          </w:p>
        </w:tc>
        <w:tc>
          <w:tcPr>
            <w:tcW w:w="1915" w:type="dxa"/>
            <w:vAlign w:val="center"/>
          </w:tcPr>
          <w:p w:rsidR="00954670" w:rsidRDefault="00954670" w:rsidP="00CE51C8">
            <w:pPr>
              <w:jc w:val="center"/>
              <w:rPr>
                <w:rFonts w:ascii="Times New Roman" w:hAnsi="Times New Roman"/>
                <w:sz w:val="24"/>
                <w:szCs w:val="24"/>
              </w:rPr>
            </w:pPr>
            <w:r>
              <w:rPr>
                <w:rFonts w:ascii="Times New Roman" w:hAnsi="Times New Roman"/>
                <w:sz w:val="24"/>
                <w:szCs w:val="24"/>
              </w:rPr>
              <w:t>2,2%</w:t>
            </w:r>
          </w:p>
        </w:tc>
      </w:tr>
      <w:tr w:rsidR="00954670" w:rsidTr="00CE51C8">
        <w:tc>
          <w:tcPr>
            <w:tcW w:w="1914" w:type="dxa"/>
          </w:tcPr>
          <w:p w:rsidR="00954670" w:rsidRDefault="00954670" w:rsidP="00CE51C8">
            <w:pPr>
              <w:rPr>
                <w:rFonts w:ascii="Times New Roman" w:hAnsi="Times New Roman"/>
                <w:sz w:val="24"/>
                <w:szCs w:val="24"/>
              </w:rPr>
            </w:pPr>
            <w:r>
              <w:rPr>
                <w:rFonts w:ascii="Times New Roman" w:hAnsi="Times New Roman"/>
                <w:sz w:val="24"/>
                <w:szCs w:val="24"/>
              </w:rPr>
              <w:t>Страховые взносы</w:t>
            </w:r>
          </w:p>
        </w:tc>
        <w:tc>
          <w:tcPr>
            <w:tcW w:w="7657" w:type="dxa"/>
            <w:gridSpan w:val="4"/>
            <w:vAlign w:val="center"/>
          </w:tcPr>
          <w:p w:rsidR="00954670" w:rsidRDefault="00954670" w:rsidP="00CE51C8">
            <w:pPr>
              <w:jc w:val="center"/>
              <w:rPr>
                <w:rFonts w:ascii="Times New Roman" w:hAnsi="Times New Roman"/>
                <w:sz w:val="24"/>
                <w:szCs w:val="24"/>
              </w:rPr>
            </w:pPr>
            <w:r>
              <w:rPr>
                <w:rFonts w:ascii="Times New Roman" w:hAnsi="Times New Roman"/>
                <w:sz w:val="24"/>
                <w:szCs w:val="24"/>
              </w:rPr>
              <w:t>7,6%</w:t>
            </w:r>
          </w:p>
        </w:tc>
      </w:tr>
    </w:tbl>
    <w:p w:rsidR="00954670" w:rsidRDefault="00954670" w:rsidP="00793FD2">
      <w:pPr>
        <w:pStyle w:val="af0"/>
        <w:spacing w:before="240" w:beforeAutospacing="0" w:after="0" w:afterAutospacing="0"/>
        <w:ind w:left="709"/>
        <w:jc w:val="both"/>
      </w:pPr>
      <w:r>
        <w:t xml:space="preserve">Составлено по: </w:t>
      </w:r>
      <w:r w:rsidRPr="002B1C96">
        <w:t>Официальный портал правительства республики Крым. Информация о свободной экономической зоне</w:t>
      </w:r>
      <w:r w:rsidR="0019642D" w:rsidRPr="0019642D">
        <w:t xml:space="preserve">. </w:t>
      </w:r>
      <w:r w:rsidR="0019642D">
        <w:t>–</w:t>
      </w:r>
      <w:r w:rsidR="0019642D" w:rsidRPr="00474263">
        <w:t xml:space="preserve"> </w:t>
      </w:r>
      <w:r w:rsidRPr="002B1C96">
        <w:rPr>
          <w:lang w:val="en-US"/>
        </w:rPr>
        <w:t>URL</w:t>
      </w:r>
      <w:r w:rsidRPr="002B1C96">
        <w:t xml:space="preserve">: </w:t>
      </w:r>
      <w:r w:rsidRPr="0019642D">
        <w:t>http://feo.rk.gov.ru/file/Prezentatsiya_SEZ_feo.pdf</w:t>
      </w:r>
      <w:r w:rsidRPr="002B1C96">
        <w:t xml:space="preserve"> (дата обращения 05.05.16)</w:t>
      </w:r>
      <w:r w:rsidR="008159DE">
        <w:t>.</w:t>
      </w:r>
    </w:p>
    <w:p w:rsidR="00954670" w:rsidRPr="00C32DE5" w:rsidRDefault="00954670" w:rsidP="00793FD2">
      <w:pPr>
        <w:spacing w:before="240" w:after="120" w:line="360" w:lineRule="auto"/>
        <w:ind w:firstLine="709"/>
        <w:jc w:val="both"/>
        <w:rPr>
          <w:rFonts w:ascii="Times New Roman" w:hAnsi="Times New Roman"/>
          <w:sz w:val="24"/>
          <w:szCs w:val="24"/>
        </w:rPr>
      </w:pPr>
      <w:r>
        <w:rPr>
          <w:rFonts w:ascii="Times New Roman" w:hAnsi="Times New Roman"/>
          <w:sz w:val="24"/>
          <w:szCs w:val="24"/>
        </w:rPr>
        <w:t>Однако здесь следует учесть тот факт, чт</w:t>
      </w:r>
      <w:proofErr w:type="gramStart"/>
      <w:r>
        <w:rPr>
          <w:rFonts w:ascii="Times New Roman" w:hAnsi="Times New Roman"/>
          <w:sz w:val="24"/>
          <w:szCs w:val="24"/>
        </w:rPr>
        <w:t>о ООО</w:t>
      </w:r>
      <w:proofErr w:type="gramEnd"/>
      <w:r>
        <w:rPr>
          <w:rFonts w:ascii="Times New Roman" w:hAnsi="Times New Roman"/>
          <w:sz w:val="24"/>
          <w:szCs w:val="24"/>
        </w:rPr>
        <w:t xml:space="preserve"> «Миранда-медиа» является убыточным предприятием анализируемого хозяйственного объединения. Вследствие этого льготные ставки по налогу на прибыль не будут иметь влияние на совокупные налоговые обязательства предприятия в крат</w:t>
      </w:r>
      <w:r w:rsidR="00382437">
        <w:rPr>
          <w:rFonts w:ascii="Times New Roman" w:hAnsi="Times New Roman"/>
          <w:sz w:val="24"/>
          <w:szCs w:val="24"/>
        </w:rPr>
        <w:t xml:space="preserve">косрочном периоде. Тем не </w:t>
      </w:r>
      <w:proofErr w:type="gramStart"/>
      <w:r w:rsidR="00382437">
        <w:rPr>
          <w:rFonts w:ascii="Times New Roman" w:hAnsi="Times New Roman"/>
          <w:sz w:val="24"/>
          <w:szCs w:val="24"/>
        </w:rPr>
        <w:t>менее</w:t>
      </w:r>
      <w:proofErr w:type="gramEnd"/>
      <w:r>
        <w:rPr>
          <w:rFonts w:ascii="Times New Roman" w:hAnsi="Times New Roman"/>
          <w:sz w:val="24"/>
          <w:szCs w:val="24"/>
        </w:rPr>
        <w:t xml:space="preserve"> исходя из сферы деятельности ООО «Миранда-медиа», предоставления телекоммуникационных услуг населению республики Крым, ожидается, что в перспективе предприятие будет генерировать прибыль. Поэтому мы считаем целесообразным рассчитать налоговые преимущества СЭЗ </w:t>
      </w:r>
      <w:r w:rsidRPr="00793FD2">
        <w:rPr>
          <w:rFonts w:ascii="Times New Roman" w:hAnsi="Times New Roman"/>
          <w:sz w:val="24"/>
          <w:szCs w:val="24"/>
        </w:rPr>
        <w:t>для ООО «Миранда-медиа» не только в состоянии отрицательной рентабельности прод</w:t>
      </w:r>
      <w:r w:rsidR="00793FD2" w:rsidRPr="00793FD2">
        <w:rPr>
          <w:rFonts w:ascii="Times New Roman" w:hAnsi="Times New Roman"/>
          <w:sz w:val="24"/>
          <w:szCs w:val="24"/>
        </w:rPr>
        <w:t xml:space="preserve">аж, но и при получении прибыли. </w:t>
      </w:r>
      <w:r w:rsidRPr="00793FD2">
        <w:rPr>
          <w:rFonts w:ascii="Times New Roman" w:hAnsi="Times New Roman"/>
          <w:sz w:val="24"/>
          <w:szCs w:val="24"/>
        </w:rPr>
        <w:t>В табл</w:t>
      </w:r>
      <w:r w:rsidR="008A06A0" w:rsidRPr="00793FD2">
        <w:rPr>
          <w:rFonts w:ascii="Times New Roman" w:hAnsi="Times New Roman"/>
          <w:sz w:val="24"/>
          <w:szCs w:val="24"/>
        </w:rPr>
        <w:t xml:space="preserve">. 11 </w:t>
      </w:r>
      <w:r w:rsidRPr="00793FD2">
        <w:rPr>
          <w:rFonts w:ascii="Times New Roman" w:hAnsi="Times New Roman"/>
          <w:sz w:val="24"/>
          <w:szCs w:val="24"/>
        </w:rPr>
        <w:t>представлены расчёты налоговых последствий вступления ООО «Миранда-медиа» в СЭЗ с 2014 года, то есть в состоянии убыточной хозяйственной деятельности.</w:t>
      </w:r>
    </w:p>
    <w:p w:rsidR="00390470" w:rsidRDefault="00390470" w:rsidP="00390470">
      <w:pPr>
        <w:spacing w:before="240" w:after="120" w:line="360" w:lineRule="auto"/>
        <w:ind w:firstLine="709"/>
        <w:jc w:val="both"/>
        <w:rPr>
          <w:rFonts w:ascii="Times New Roman" w:hAnsi="Times New Roman"/>
          <w:sz w:val="24"/>
          <w:szCs w:val="24"/>
        </w:rPr>
      </w:pPr>
      <w:r>
        <w:rPr>
          <w:rFonts w:ascii="Times New Roman" w:hAnsi="Times New Roman"/>
          <w:sz w:val="24"/>
          <w:szCs w:val="24"/>
        </w:rPr>
        <w:t xml:space="preserve">В результате расчётов получается значительная налоговая экономия в 30,55%. Этот показатель получается вследствие резкого сокращения суммы прямых налогов, более чем в восьмикратном размере, и возмещения НДС из бюджета. Последнее имеет место из-за превышения НДС уплаченного над НДС полученным. Однако здесь стоит оговориться, что в России превышение налоговых вычетов по </w:t>
      </w:r>
      <w:proofErr w:type="gramStart"/>
      <w:r>
        <w:rPr>
          <w:rFonts w:ascii="Times New Roman" w:hAnsi="Times New Roman"/>
          <w:sz w:val="24"/>
          <w:szCs w:val="24"/>
        </w:rPr>
        <w:t>НДС</w:t>
      </w:r>
      <w:proofErr w:type="gramEnd"/>
      <w:r>
        <w:rPr>
          <w:rFonts w:ascii="Times New Roman" w:hAnsi="Times New Roman"/>
          <w:sz w:val="24"/>
          <w:szCs w:val="24"/>
        </w:rPr>
        <w:t xml:space="preserve"> над НДС полученным приводит к повышенному вниманию со стороны налоговых органов, а возмещения НДС из бюджета представляет собой сложную процедуру, требующую детального документального подтверждения.</w:t>
      </w:r>
    </w:p>
    <w:p w:rsidR="00390470" w:rsidRDefault="00390470" w:rsidP="00F658E0">
      <w:pPr>
        <w:spacing w:after="120" w:line="360" w:lineRule="auto"/>
        <w:jc w:val="both"/>
        <w:rPr>
          <w:rFonts w:ascii="Times New Roman" w:hAnsi="Times New Roman"/>
          <w:sz w:val="24"/>
          <w:szCs w:val="24"/>
        </w:rPr>
      </w:pPr>
    </w:p>
    <w:p w:rsidR="00390470" w:rsidRDefault="00390470" w:rsidP="00F658E0">
      <w:pPr>
        <w:spacing w:after="120" w:line="360" w:lineRule="auto"/>
        <w:jc w:val="both"/>
        <w:rPr>
          <w:rFonts w:ascii="Times New Roman" w:hAnsi="Times New Roman"/>
          <w:sz w:val="24"/>
          <w:szCs w:val="24"/>
        </w:rPr>
      </w:pPr>
    </w:p>
    <w:p w:rsidR="00390470" w:rsidRDefault="00390470" w:rsidP="00F658E0">
      <w:pPr>
        <w:spacing w:after="120" w:line="360" w:lineRule="auto"/>
        <w:jc w:val="both"/>
        <w:rPr>
          <w:rFonts w:ascii="Times New Roman" w:hAnsi="Times New Roman"/>
          <w:sz w:val="24"/>
          <w:szCs w:val="24"/>
        </w:rPr>
      </w:pPr>
    </w:p>
    <w:p w:rsidR="00954670" w:rsidRPr="00BD7A53" w:rsidRDefault="008A06A0" w:rsidP="00F658E0">
      <w:pPr>
        <w:spacing w:after="120" w:line="360" w:lineRule="auto"/>
        <w:jc w:val="both"/>
        <w:rPr>
          <w:rFonts w:ascii="Times New Roman" w:hAnsi="Times New Roman"/>
          <w:sz w:val="24"/>
          <w:szCs w:val="24"/>
        </w:rPr>
      </w:pPr>
      <w:r w:rsidRPr="008A06A0">
        <w:rPr>
          <w:rFonts w:ascii="Times New Roman" w:hAnsi="Times New Roman"/>
          <w:sz w:val="24"/>
          <w:szCs w:val="24"/>
        </w:rPr>
        <w:lastRenderedPageBreak/>
        <w:t>Таблица – 11</w:t>
      </w:r>
      <w:r w:rsidR="00954670" w:rsidRPr="008A06A0">
        <w:rPr>
          <w:rFonts w:ascii="Times New Roman" w:hAnsi="Times New Roman"/>
          <w:sz w:val="24"/>
          <w:szCs w:val="24"/>
        </w:rPr>
        <w:t xml:space="preserve"> </w:t>
      </w:r>
      <w:r w:rsidR="00954670">
        <w:rPr>
          <w:rFonts w:ascii="Times New Roman" w:hAnsi="Times New Roman"/>
          <w:sz w:val="24"/>
          <w:szCs w:val="24"/>
        </w:rPr>
        <w:t>Налоговые последствия убыточной деятельност</w:t>
      </w:r>
      <w:proofErr w:type="gramStart"/>
      <w:r w:rsidR="00954670">
        <w:rPr>
          <w:rFonts w:ascii="Times New Roman" w:hAnsi="Times New Roman"/>
          <w:sz w:val="24"/>
          <w:szCs w:val="24"/>
        </w:rPr>
        <w:t>и ООО</w:t>
      </w:r>
      <w:proofErr w:type="gramEnd"/>
      <w:r w:rsidR="00954670">
        <w:rPr>
          <w:rFonts w:ascii="Times New Roman" w:hAnsi="Times New Roman"/>
          <w:sz w:val="24"/>
          <w:szCs w:val="24"/>
        </w:rPr>
        <w:t xml:space="preserve"> «Миранда-медиа» до и после вступления в СЭЗ республики Крым</w:t>
      </w:r>
    </w:p>
    <w:tbl>
      <w:tblPr>
        <w:tblStyle w:val="a8"/>
        <w:tblW w:w="0" w:type="auto"/>
        <w:tblLook w:val="04A0" w:firstRow="1" w:lastRow="0" w:firstColumn="1" w:lastColumn="0" w:noHBand="0" w:noVBand="1"/>
      </w:tblPr>
      <w:tblGrid>
        <w:gridCol w:w="6001"/>
        <w:gridCol w:w="3570"/>
      </w:tblGrid>
      <w:tr w:rsidR="00954670" w:rsidTr="00CE51C8">
        <w:tc>
          <w:tcPr>
            <w:tcW w:w="6001" w:type="dxa"/>
          </w:tcPr>
          <w:p w:rsidR="00954670" w:rsidRPr="00F658E0" w:rsidRDefault="00954670" w:rsidP="00CE51C8">
            <w:pPr>
              <w:spacing w:before="240" w:after="120" w:line="360" w:lineRule="auto"/>
              <w:jc w:val="center"/>
              <w:rPr>
                <w:rFonts w:ascii="Times New Roman" w:hAnsi="Times New Roman"/>
                <w:sz w:val="24"/>
                <w:szCs w:val="24"/>
              </w:rPr>
            </w:pPr>
            <w:r w:rsidRPr="00F658E0">
              <w:rPr>
                <w:rFonts w:ascii="Times New Roman" w:hAnsi="Times New Roman"/>
                <w:sz w:val="24"/>
                <w:szCs w:val="24"/>
              </w:rPr>
              <w:t>До оптимизации</w:t>
            </w:r>
          </w:p>
        </w:tc>
        <w:tc>
          <w:tcPr>
            <w:tcW w:w="3570" w:type="dxa"/>
          </w:tcPr>
          <w:p w:rsidR="00954670" w:rsidRPr="00F658E0" w:rsidRDefault="00954670" w:rsidP="00CE51C8">
            <w:pPr>
              <w:spacing w:before="240" w:after="120" w:line="360" w:lineRule="auto"/>
              <w:jc w:val="center"/>
              <w:rPr>
                <w:rFonts w:ascii="Times New Roman" w:hAnsi="Times New Roman"/>
                <w:sz w:val="24"/>
                <w:szCs w:val="24"/>
              </w:rPr>
            </w:pPr>
            <w:r w:rsidRPr="00F658E0">
              <w:rPr>
                <w:rFonts w:ascii="Times New Roman" w:hAnsi="Times New Roman"/>
                <w:sz w:val="24"/>
                <w:szCs w:val="24"/>
              </w:rPr>
              <w:t>После оптимизации</w:t>
            </w:r>
          </w:p>
        </w:tc>
      </w:tr>
      <w:tr w:rsidR="00954670" w:rsidTr="00CE51C8">
        <w:tc>
          <w:tcPr>
            <w:tcW w:w="6001" w:type="dxa"/>
          </w:tcPr>
          <w:p w:rsidR="00954670" w:rsidRDefault="00954670" w:rsidP="00F658E0">
            <w:pPr>
              <w:spacing w:before="240" w:line="360" w:lineRule="auto"/>
              <w:jc w:val="both"/>
              <w:rPr>
                <w:rFonts w:ascii="Times New Roman" w:hAnsi="Times New Roman"/>
                <w:sz w:val="24"/>
                <w:szCs w:val="24"/>
              </w:rPr>
            </w:pPr>
            <w:r>
              <w:rPr>
                <w:rFonts w:ascii="Times New Roman" w:hAnsi="Times New Roman"/>
                <w:sz w:val="24"/>
                <w:szCs w:val="24"/>
              </w:rPr>
              <w:t>Ставки налогов:</w:t>
            </w:r>
          </w:p>
          <w:p w:rsidR="00954670" w:rsidRDefault="00954670" w:rsidP="00954670">
            <w:pPr>
              <w:pStyle w:val="a4"/>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на прибыль – 20%;</w:t>
            </w:r>
          </w:p>
          <w:p w:rsidR="00954670" w:rsidRDefault="00954670" w:rsidP="00954670">
            <w:pPr>
              <w:pStyle w:val="a4"/>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на имущество – 2,2%;</w:t>
            </w:r>
          </w:p>
          <w:p w:rsidR="00954670" w:rsidRPr="00A349B4" w:rsidRDefault="00954670" w:rsidP="00954670">
            <w:pPr>
              <w:pStyle w:val="a4"/>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начисления на з/</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30%.</w:t>
            </w:r>
          </w:p>
        </w:tc>
        <w:tc>
          <w:tcPr>
            <w:tcW w:w="3570" w:type="dxa"/>
          </w:tcPr>
          <w:p w:rsidR="00954670" w:rsidRDefault="00954670" w:rsidP="00F658E0">
            <w:pPr>
              <w:spacing w:before="240" w:line="360" w:lineRule="auto"/>
              <w:jc w:val="both"/>
              <w:rPr>
                <w:rFonts w:ascii="Times New Roman" w:hAnsi="Times New Roman"/>
                <w:sz w:val="24"/>
                <w:szCs w:val="24"/>
              </w:rPr>
            </w:pPr>
            <w:r>
              <w:rPr>
                <w:rFonts w:ascii="Times New Roman" w:hAnsi="Times New Roman"/>
                <w:sz w:val="24"/>
                <w:szCs w:val="24"/>
              </w:rPr>
              <w:t>Ставки налогов:</w:t>
            </w:r>
          </w:p>
          <w:p w:rsidR="00954670" w:rsidRDefault="00954670" w:rsidP="00954670">
            <w:pPr>
              <w:pStyle w:val="a4"/>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на прибыль – 2%;</w:t>
            </w:r>
          </w:p>
          <w:p w:rsidR="00954670" w:rsidRDefault="00954670" w:rsidP="00954670">
            <w:pPr>
              <w:pStyle w:val="a4"/>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на имущество – 0%;</w:t>
            </w:r>
          </w:p>
          <w:p w:rsidR="00954670" w:rsidRPr="00A349B4" w:rsidRDefault="00954670" w:rsidP="00954670">
            <w:pPr>
              <w:pStyle w:val="a4"/>
              <w:numPr>
                <w:ilvl w:val="0"/>
                <w:numId w:val="4"/>
              </w:numPr>
              <w:spacing w:before="240" w:after="120" w:line="360" w:lineRule="auto"/>
              <w:jc w:val="both"/>
              <w:rPr>
                <w:rFonts w:ascii="Times New Roman" w:hAnsi="Times New Roman" w:cs="Times New Roman"/>
                <w:sz w:val="24"/>
                <w:szCs w:val="24"/>
              </w:rPr>
            </w:pPr>
            <w:r w:rsidRPr="00A349B4">
              <w:rPr>
                <w:rFonts w:ascii="Times New Roman" w:hAnsi="Times New Roman" w:cs="Times New Roman"/>
                <w:sz w:val="24"/>
                <w:szCs w:val="24"/>
              </w:rPr>
              <w:t>начисления на з/</w:t>
            </w:r>
            <w:proofErr w:type="gramStart"/>
            <w:r w:rsidRPr="00A349B4">
              <w:rPr>
                <w:rFonts w:ascii="Times New Roman" w:hAnsi="Times New Roman" w:cs="Times New Roman"/>
                <w:sz w:val="24"/>
                <w:szCs w:val="24"/>
              </w:rPr>
              <w:t>п</w:t>
            </w:r>
            <w:proofErr w:type="gramEnd"/>
            <w:r w:rsidRPr="00A349B4">
              <w:rPr>
                <w:rFonts w:ascii="Times New Roman" w:hAnsi="Times New Roman" w:cs="Times New Roman"/>
                <w:sz w:val="24"/>
                <w:szCs w:val="24"/>
              </w:rPr>
              <w:t xml:space="preserve"> –</w:t>
            </w:r>
            <w:r>
              <w:rPr>
                <w:rFonts w:ascii="Times New Roman" w:hAnsi="Times New Roman" w:cs="Times New Roman"/>
                <w:sz w:val="24"/>
                <w:szCs w:val="24"/>
              </w:rPr>
              <w:t xml:space="preserve"> 7,6</w:t>
            </w:r>
            <w:r w:rsidRPr="00A349B4">
              <w:rPr>
                <w:rFonts w:ascii="Times New Roman" w:hAnsi="Times New Roman" w:cs="Times New Roman"/>
                <w:sz w:val="24"/>
                <w:szCs w:val="24"/>
              </w:rPr>
              <w:t>%.</w:t>
            </w:r>
          </w:p>
        </w:tc>
      </w:tr>
      <w:tr w:rsidR="00954670" w:rsidRPr="00CB1A7C" w:rsidTr="00CE51C8">
        <w:tc>
          <w:tcPr>
            <w:tcW w:w="6001" w:type="dxa"/>
          </w:tcPr>
          <w:tbl>
            <w:tblPr>
              <w:tblW w:w="5440" w:type="dxa"/>
              <w:tblLook w:val="04A0" w:firstRow="1" w:lastRow="0" w:firstColumn="1" w:lastColumn="0" w:noHBand="0" w:noVBand="1"/>
            </w:tblPr>
            <w:tblGrid>
              <w:gridCol w:w="2103"/>
              <w:gridCol w:w="716"/>
              <w:gridCol w:w="996"/>
              <w:gridCol w:w="1000"/>
              <w:gridCol w:w="960"/>
            </w:tblGrid>
            <w:tr w:rsidR="00954670" w:rsidRPr="00C56205" w:rsidTr="00CE51C8">
              <w:trPr>
                <w:trHeight w:val="945"/>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54670" w:rsidRPr="00C56205" w:rsidRDefault="00954670" w:rsidP="00CE51C8">
                  <w:pPr>
                    <w:spacing w:after="0" w:line="240" w:lineRule="auto"/>
                    <w:jc w:val="center"/>
                    <w:rPr>
                      <w:rFonts w:ascii="Times New Roman" w:hAnsi="Times New Roman"/>
                      <w:color w:val="000000"/>
                      <w:sz w:val="24"/>
                      <w:szCs w:val="24"/>
                      <w:lang w:eastAsia="ru-RU"/>
                    </w:rPr>
                  </w:pPr>
                  <w:r w:rsidRPr="00C56205">
                    <w:rPr>
                      <w:rFonts w:ascii="Times New Roman" w:hAnsi="Times New Roman"/>
                      <w:color w:val="000000"/>
                      <w:sz w:val="24"/>
                      <w:szCs w:val="24"/>
                      <w:lang w:eastAsia="ru-RU"/>
                    </w:rPr>
                    <w:t>k</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954670" w:rsidRPr="00C56205" w:rsidRDefault="00954670" w:rsidP="00CE51C8">
                  <w:pPr>
                    <w:spacing w:after="0" w:line="240" w:lineRule="auto"/>
                    <w:jc w:val="center"/>
                    <w:rPr>
                      <w:rFonts w:ascii="Times New Roman" w:hAnsi="Times New Roman"/>
                      <w:color w:val="000000"/>
                      <w:sz w:val="24"/>
                      <w:szCs w:val="24"/>
                      <w:lang w:eastAsia="ru-RU"/>
                    </w:rPr>
                  </w:pPr>
                  <w:r w:rsidRPr="00C56205">
                    <w:rPr>
                      <w:rFonts w:ascii="Times New Roman" w:hAnsi="Times New Roman"/>
                      <w:color w:val="000000"/>
                      <w:sz w:val="24"/>
                      <w:szCs w:val="24"/>
                      <w:lang w:eastAsia="ru-RU"/>
                    </w:rPr>
                    <w:t>B</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54670" w:rsidRPr="00C56205" w:rsidRDefault="00954670" w:rsidP="00CE51C8">
                  <w:pPr>
                    <w:spacing w:after="0" w:line="240" w:lineRule="auto"/>
                    <w:jc w:val="center"/>
                    <w:rPr>
                      <w:rFonts w:ascii="Times New Roman" w:hAnsi="Times New Roman"/>
                      <w:color w:val="000000"/>
                      <w:sz w:val="24"/>
                      <w:szCs w:val="24"/>
                      <w:lang w:eastAsia="ru-RU"/>
                    </w:rPr>
                  </w:pPr>
                  <w:proofErr w:type="gramStart"/>
                  <w:r w:rsidRPr="00C56205">
                    <w:rPr>
                      <w:rFonts w:ascii="Times New Roman" w:hAnsi="Times New Roman"/>
                      <w:color w:val="000000"/>
                      <w:sz w:val="24"/>
                      <w:szCs w:val="24"/>
                      <w:lang w:eastAsia="ru-RU"/>
                    </w:rPr>
                    <w:t>ОСН</w:t>
                  </w:r>
                  <w:proofErr w:type="gramEnd"/>
                  <w:r w:rsidRPr="00C56205">
                    <w:rPr>
                      <w:rFonts w:ascii="Times New Roman" w:hAnsi="Times New Roman"/>
                      <w:color w:val="000000"/>
                      <w:sz w:val="24"/>
                      <w:szCs w:val="24"/>
                      <w:lang w:eastAsia="ru-RU"/>
                    </w:rPr>
                    <w:t xml:space="preserve"> (млн руб.)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4670" w:rsidRPr="00C56205" w:rsidRDefault="00954670" w:rsidP="00CE51C8">
                  <w:pPr>
                    <w:spacing w:after="0" w:line="240" w:lineRule="auto"/>
                    <w:jc w:val="center"/>
                    <w:rPr>
                      <w:rFonts w:ascii="Times New Roman" w:hAnsi="Times New Roman"/>
                      <w:color w:val="000000"/>
                      <w:sz w:val="24"/>
                      <w:szCs w:val="24"/>
                      <w:lang w:eastAsia="ru-RU"/>
                    </w:rPr>
                  </w:pPr>
                  <w:r w:rsidRPr="00C56205">
                    <w:rPr>
                      <w:rFonts w:ascii="Times New Roman" w:hAnsi="Times New Roman"/>
                      <w:color w:val="000000"/>
                      <w:sz w:val="24"/>
                      <w:szCs w:val="24"/>
                      <w:lang w:eastAsia="ru-RU"/>
                    </w:rPr>
                    <w:t>НДС (</w:t>
                  </w:r>
                  <w:proofErr w:type="gramStart"/>
                  <w:r w:rsidRPr="00C56205">
                    <w:rPr>
                      <w:rFonts w:ascii="Times New Roman" w:hAnsi="Times New Roman"/>
                      <w:color w:val="000000"/>
                      <w:sz w:val="24"/>
                      <w:szCs w:val="24"/>
                      <w:lang w:eastAsia="ru-RU"/>
                    </w:rPr>
                    <w:t>млн</w:t>
                  </w:r>
                  <w:proofErr w:type="gramEnd"/>
                  <w:r w:rsidRPr="00C56205">
                    <w:rPr>
                      <w:rFonts w:ascii="Times New Roman" w:hAnsi="Times New Roman"/>
                      <w:color w:val="000000"/>
                      <w:sz w:val="24"/>
                      <w:szCs w:val="24"/>
                      <w:lang w:eastAsia="ru-RU"/>
                    </w:rPr>
                    <w:t xml:space="preserve"> руб.)</w:t>
                  </w:r>
                </w:p>
              </w:tc>
            </w:tr>
            <w:tr w:rsidR="00954670" w:rsidRPr="00C56205" w:rsidTr="00CE51C8">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Реализация</w:t>
                  </w:r>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18%</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103,15</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18,57</w:t>
                  </w:r>
                </w:p>
              </w:tc>
            </w:tr>
            <w:tr w:rsidR="00954670" w:rsidRPr="00C56205" w:rsidTr="00CE51C8">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НДФЛ</w:t>
                  </w:r>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13%</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24,33</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u w:val="single"/>
                      <w:lang w:eastAsia="ru-RU"/>
                    </w:rPr>
                  </w:pPr>
                  <w:r w:rsidRPr="00C56205">
                    <w:rPr>
                      <w:rFonts w:ascii="Times New Roman" w:hAnsi="Times New Roman"/>
                      <w:color w:val="000000"/>
                      <w:sz w:val="24"/>
                      <w:szCs w:val="24"/>
                      <w:u w:val="single"/>
                      <w:lang w:eastAsia="ru-RU"/>
                    </w:rPr>
                    <w:t>-3,16</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r>
            <w:tr w:rsidR="00954670" w:rsidRPr="00C56205" w:rsidTr="00CE51C8">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954670" w:rsidRPr="00C56205" w:rsidRDefault="00954670" w:rsidP="00CE51C8">
                  <w:pPr>
                    <w:spacing w:after="0" w:line="240" w:lineRule="auto"/>
                    <w:rPr>
                      <w:rFonts w:ascii="Times New Roman" w:hAnsi="Times New Roman"/>
                      <w:color w:val="000000"/>
                      <w:sz w:val="24"/>
                      <w:szCs w:val="24"/>
                      <w:lang w:eastAsia="ru-RU"/>
                    </w:rPr>
                  </w:pPr>
                  <w:proofErr w:type="gramStart"/>
                  <w:r w:rsidRPr="00C56205">
                    <w:rPr>
                      <w:rFonts w:ascii="Times New Roman" w:hAnsi="Times New Roman"/>
                      <w:color w:val="000000"/>
                      <w:sz w:val="24"/>
                      <w:szCs w:val="24"/>
                      <w:lang w:eastAsia="ru-RU"/>
                    </w:rPr>
                    <w:t>З</w:t>
                  </w:r>
                  <w:proofErr w:type="gramEnd"/>
                  <w:r w:rsidRPr="00C56205">
                    <w:rPr>
                      <w:rFonts w:ascii="Times New Roman" w:hAnsi="Times New Roman"/>
                      <w:color w:val="000000"/>
                      <w:sz w:val="24"/>
                      <w:szCs w:val="24"/>
                      <w:lang w:eastAsia="ru-RU"/>
                    </w:rPr>
                    <w:t>/п чистая</w:t>
                  </w:r>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-21,17</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r>
            <w:tr w:rsidR="00954670" w:rsidRPr="00C56205" w:rsidTr="00CE51C8">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proofErr w:type="spellStart"/>
                  <w:r w:rsidRPr="00C56205">
                    <w:rPr>
                      <w:rFonts w:ascii="Times New Roman" w:hAnsi="Times New Roman"/>
                      <w:color w:val="000000"/>
                      <w:sz w:val="24"/>
                      <w:szCs w:val="24"/>
                      <w:lang w:eastAsia="ru-RU"/>
                    </w:rPr>
                    <w:t>Начисл</w:t>
                  </w:r>
                  <w:proofErr w:type="spellEnd"/>
                  <w:r w:rsidRPr="00C56205">
                    <w:rPr>
                      <w:rFonts w:ascii="Times New Roman" w:hAnsi="Times New Roman"/>
                      <w:color w:val="000000"/>
                      <w:sz w:val="24"/>
                      <w:szCs w:val="24"/>
                      <w:lang w:eastAsia="ru-RU"/>
                    </w:rPr>
                    <w:t>. на з/</w:t>
                  </w:r>
                  <w:proofErr w:type="gramStart"/>
                  <w:r w:rsidRPr="00C56205">
                    <w:rPr>
                      <w:rFonts w:ascii="Times New Roman" w:hAnsi="Times New Roman"/>
                      <w:color w:val="000000"/>
                      <w:sz w:val="24"/>
                      <w:szCs w:val="24"/>
                      <w:lang w:eastAsia="ru-RU"/>
                    </w:rPr>
                    <w:t>п</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30%</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24,33</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u w:val="single"/>
                      <w:lang w:eastAsia="ru-RU"/>
                    </w:rPr>
                  </w:pPr>
                  <w:r w:rsidRPr="00C56205">
                    <w:rPr>
                      <w:rFonts w:ascii="Times New Roman" w:hAnsi="Times New Roman"/>
                      <w:color w:val="000000"/>
                      <w:sz w:val="24"/>
                      <w:szCs w:val="24"/>
                      <w:u w:val="single"/>
                      <w:lang w:eastAsia="ru-RU"/>
                    </w:rPr>
                    <w:t>-7,30</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r>
            <w:tr w:rsidR="00954670" w:rsidRPr="00C56205"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Себестоимость за вычетом з/</w:t>
                  </w:r>
                  <w:proofErr w:type="gramStart"/>
                  <w:r w:rsidRPr="00C56205">
                    <w:rPr>
                      <w:rFonts w:ascii="Times New Roman" w:hAnsi="Times New Roman"/>
                      <w:color w:val="000000"/>
                      <w:sz w:val="24"/>
                      <w:szCs w:val="24"/>
                      <w:lang w:eastAsia="ru-RU"/>
                    </w:rPr>
                    <w:t>п</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18%</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-211,68</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-38,10</w:t>
                  </w:r>
                </w:p>
              </w:tc>
            </w:tr>
            <w:tr w:rsidR="00954670" w:rsidRPr="00C56205"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proofErr w:type="spellStart"/>
                  <w:r w:rsidRPr="00C56205">
                    <w:rPr>
                      <w:rFonts w:ascii="Times New Roman" w:hAnsi="Times New Roman"/>
                      <w:color w:val="000000"/>
                      <w:sz w:val="24"/>
                      <w:szCs w:val="24"/>
                      <w:lang w:eastAsia="ru-RU"/>
                    </w:rPr>
                    <w:t>Себес</w:t>
                  </w:r>
                  <w:proofErr w:type="spellEnd"/>
                  <w:r w:rsidRPr="00C56205">
                    <w:rPr>
                      <w:rFonts w:ascii="Times New Roman" w:hAnsi="Times New Roman"/>
                      <w:color w:val="000000"/>
                      <w:sz w:val="24"/>
                      <w:szCs w:val="24"/>
                      <w:lang w:eastAsia="ru-RU"/>
                    </w:rPr>
                    <w:t>./НДС к возмещению</w:t>
                  </w:r>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-243,31</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b/>
                      <w:bCs/>
                      <w:color w:val="000000"/>
                      <w:sz w:val="24"/>
                      <w:szCs w:val="24"/>
                      <w:lang w:eastAsia="ru-RU"/>
                    </w:rPr>
                  </w:pPr>
                  <w:r w:rsidRPr="00C56205">
                    <w:rPr>
                      <w:rFonts w:ascii="Times New Roman" w:hAnsi="Times New Roman"/>
                      <w:b/>
                      <w:bCs/>
                      <w:color w:val="000000"/>
                      <w:sz w:val="24"/>
                      <w:szCs w:val="24"/>
                      <w:lang w:eastAsia="ru-RU"/>
                    </w:rPr>
                    <w:t>19,53</w:t>
                  </w:r>
                </w:p>
              </w:tc>
            </w:tr>
            <w:tr w:rsidR="00954670" w:rsidRPr="00C56205"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Операционная прибыль</w:t>
                  </w:r>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-140,16</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r>
            <w:tr w:rsidR="00954670" w:rsidRPr="00C56205"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Прочие доходы и расходы</w:t>
                  </w:r>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 xml:space="preserve">-88,08 </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r>
            <w:tr w:rsidR="00954670" w:rsidRPr="00C56205"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Налогооблагаемая прибыль</w:t>
                  </w:r>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 xml:space="preserve">-228,24 </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r>
            <w:tr w:rsidR="00954670" w:rsidRPr="00C56205"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Налог на имущество</w:t>
                  </w:r>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2,2%</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1442,46</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u w:val="single"/>
                      <w:lang w:eastAsia="ru-RU"/>
                    </w:rPr>
                  </w:pPr>
                  <w:r w:rsidRPr="00C56205">
                    <w:rPr>
                      <w:rFonts w:ascii="Times New Roman" w:hAnsi="Times New Roman"/>
                      <w:color w:val="000000"/>
                      <w:sz w:val="24"/>
                      <w:szCs w:val="24"/>
                      <w:u w:val="single"/>
                      <w:lang w:eastAsia="ru-RU"/>
                    </w:rPr>
                    <w:t>-31,7</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r>
            <w:tr w:rsidR="00954670" w:rsidRPr="00C56205" w:rsidTr="00CE51C8">
              <w:trPr>
                <w:trHeight w:val="945"/>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Налог на пр./Единый налог</w:t>
                  </w:r>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20%</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-260</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u w:val="single"/>
                      <w:lang w:eastAsia="ru-RU"/>
                    </w:rPr>
                  </w:pPr>
                  <w:r w:rsidRPr="00C56205">
                    <w:rPr>
                      <w:rFonts w:ascii="Times New Roman" w:hAnsi="Times New Roman"/>
                      <w:color w:val="000000"/>
                      <w:sz w:val="24"/>
                      <w:szCs w:val="24"/>
                      <w:u w:val="single"/>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r>
            <w:tr w:rsidR="00954670" w:rsidRPr="00C56205" w:rsidTr="00CE51C8">
              <w:trPr>
                <w:trHeight w:val="315"/>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proofErr w:type="spellStart"/>
                  <w:r w:rsidRPr="00C56205">
                    <w:rPr>
                      <w:rFonts w:ascii="Times New Roman" w:hAnsi="Times New Roman"/>
                      <w:color w:val="000000"/>
                      <w:sz w:val="24"/>
                      <w:szCs w:val="24"/>
                      <w:lang w:eastAsia="ru-RU"/>
                    </w:rPr>
                    <w:t>ЧПр</w:t>
                  </w:r>
                  <w:proofErr w:type="spellEnd"/>
                  <w:r w:rsidRPr="00C56205">
                    <w:rPr>
                      <w:rFonts w:ascii="Times New Roman" w:hAnsi="Times New Roman"/>
                      <w:color w:val="000000"/>
                      <w:sz w:val="24"/>
                      <w:szCs w:val="24"/>
                      <w:lang w:eastAsia="ru-RU"/>
                    </w:rPr>
                    <w:t>/Убыток</w:t>
                  </w:r>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lang w:eastAsia="ru-RU"/>
                    </w:rPr>
                  </w:pPr>
                  <w:r w:rsidRPr="00C56205">
                    <w:rPr>
                      <w:rFonts w:ascii="Times New Roman" w:hAnsi="Times New Roman"/>
                      <w:color w:val="000000"/>
                      <w:sz w:val="24"/>
                      <w:szCs w:val="24"/>
                      <w:lang w:eastAsia="ru-RU"/>
                    </w:rPr>
                    <w:t>-259,98</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r>
            <w:tr w:rsidR="00954670" w:rsidRPr="00C56205"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xml:space="preserve">Прямые налоги и </w:t>
                  </w:r>
                  <w:proofErr w:type="spellStart"/>
                  <w:r w:rsidRPr="00C56205">
                    <w:rPr>
                      <w:rFonts w:ascii="Times New Roman" w:hAnsi="Times New Roman"/>
                      <w:color w:val="000000"/>
                      <w:sz w:val="24"/>
                      <w:szCs w:val="24"/>
                      <w:lang w:eastAsia="ru-RU"/>
                    </w:rPr>
                    <w:t>начисл</w:t>
                  </w:r>
                  <w:proofErr w:type="spellEnd"/>
                  <w:r w:rsidRPr="00C56205">
                    <w:rPr>
                      <w:rFonts w:ascii="Times New Roman" w:hAnsi="Times New Roman"/>
                      <w:color w:val="000000"/>
                      <w:sz w:val="24"/>
                      <w:szCs w:val="24"/>
                      <w:lang w:eastAsia="ru-RU"/>
                    </w:rPr>
                    <w:t>. з/</w:t>
                  </w:r>
                  <w:proofErr w:type="gramStart"/>
                  <w:r w:rsidRPr="00C56205">
                    <w:rPr>
                      <w:rFonts w:ascii="Times New Roman" w:hAnsi="Times New Roman"/>
                      <w:color w:val="000000"/>
                      <w:sz w:val="24"/>
                      <w:szCs w:val="24"/>
                      <w:lang w:eastAsia="ru-RU"/>
                    </w:rPr>
                    <w:t>п</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color w:val="000000"/>
                      <w:sz w:val="24"/>
                      <w:szCs w:val="24"/>
                      <w:u w:val="single"/>
                      <w:lang w:eastAsia="ru-RU"/>
                    </w:rPr>
                  </w:pPr>
                  <w:r w:rsidRPr="00C56205">
                    <w:rPr>
                      <w:rFonts w:ascii="Times New Roman" w:hAnsi="Times New Roman"/>
                      <w:color w:val="000000"/>
                      <w:sz w:val="24"/>
                      <w:szCs w:val="24"/>
                      <w:u w:val="single"/>
                      <w:lang w:eastAsia="ru-RU"/>
                    </w:rPr>
                    <w:t>-42,20</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r>
            <w:tr w:rsidR="00954670" w:rsidRPr="00C56205" w:rsidTr="00CE51C8">
              <w:trPr>
                <w:trHeight w:val="315"/>
              </w:trPr>
              <w:tc>
                <w:tcPr>
                  <w:tcW w:w="1920" w:type="dxa"/>
                  <w:tcBorders>
                    <w:top w:val="nil"/>
                    <w:left w:val="single" w:sz="4" w:space="0" w:color="auto"/>
                    <w:bottom w:val="nil"/>
                    <w:right w:val="single" w:sz="4" w:space="0" w:color="auto"/>
                  </w:tcBorders>
                  <w:shd w:val="clear" w:color="auto" w:fill="auto"/>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Налоги</w:t>
                  </w:r>
                </w:p>
              </w:tc>
              <w:tc>
                <w:tcPr>
                  <w:tcW w:w="640" w:type="dxa"/>
                  <w:tcBorders>
                    <w:top w:val="nil"/>
                    <w:left w:val="nil"/>
                    <w:bottom w:val="nil"/>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920" w:type="dxa"/>
                  <w:tcBorders>
                    <w:top w:val="nil"/>
                    <w:left w:val="nil"/>
                    <w:bottom w:val="nil"/>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c>
                <w:tcPr>
                  <w:tcW w:w="1000" w:type="dxa"/>
                  <w:tcBorders>
                    <w:top w:val="nil"/>
                    <w:left w:val="nil"/>
                    <w:bottom w:val="nil"/>
                    <w:right w:val="single" w:sz="4" w:space="0" w:color="auto"/>
                  </w:tcBorders>
                  <w:shd w:val="clear" w:color="auto" w:fill="auto"/>
                  <w:noWrap/>
                  <w:vAlign w:val="bottom"/>
                  <w:hideMark/>
                </w:tcPr>
                <w:p w:rsidR="00954670" w:rsidRPr="00C56205" w:rsidRDefault="00954670" w:rsidP="00CE51C8">
                  <w:pPr>
                    <w:spacing w:after="0" w:line="240" w:lineRule="auto"/>
                    <w:jc w:val="right"/>
                    <w:rPr>
                      <w:rFonts w:ascii="Times New Roman" w:hAnsi="Times New Roman"/>
                      <w:b/>
                      <w:bCs/>
                      <w:color w:val="000000"/>
                      <w:sz w:val="24"/>
                      <w:szCs w:val="24"/>
                      <w:lang w:eastAsia="ru-RU"/>
                    </w:rPr>
                  </w:pPr>
                  <w:r w:rsidRPr="00C56205">
                    <w:rPr>
                      <w:rFonts w:ascii="Times New Roman" w:hAnsi="Times New Roman"/>
                      <w:b/>
                      <w:bCs/>
                      <w:color w:val="000000"/>
                      <w:sz w:val="24"/>
                      <w:szCs w:val="24"/>
                      <w:lang w:eastAsia="ru-RU"/>
                    </w:rPr>
                    <w:t>-22,66</w:t>
                  </w:r>
                </w:p>
              </w:tc>
              <w:tc>
                <w:tcPr>
                  <w:tcW w:w="960" w:type="dxa"/>
                  <w:tcBorders>
                    <w:top w:val="nil"/>
                    <w:left w:val="nil"/>
                    <w:bottom w:val="nil"/>
                    <w:right w:val="single" w:sz="4" w:space="0" w:color="auto"/>
                  </w:tcBorders>
                  <w:shd w:val="clear" w:color="auto" w:fill="auto"/>
                  <w:noWrap/>
                  <w:vAlign w:val="bottom"/>
                  <w:hideMark/>
                </w:tcPr>
                <w:p w:rsidR="00954670" w:rsidRPr="00C56205" w:rsidRDefault="00954670" w:rsidP="00CE51C8">
                  <w:pPr>
                    <w:spacing w:after="0" w:line="240" w:lineRule="auto"/>
                    <w:rPr>
                      <w:rFonts w:ascii="Times New Roman" w:hAnsi="Times New Roman"/>
                      <w:color w:val="000000"/>
                      <w:sz w:val="24"/>
                      <w:szCs w:val="24"/>
                      <w:lang w:eastAsia="ru-RU"/>
                    </w:rPr>
                  </w:pPr>
                  <w:r w:rsidRPr="00C56205">
                    <w:rPr>
                      <w:rFonts w:ascii="Times New Roman" w:hAnsi="Times New Roman"/>
                      <w:color w:val="000000"/>
                      <w:sz w:val="24"/>
                      <w:szCs w:val="24"/>
                      <w:lang w:eastAsia="ru-RU"/>
                    </w:rPr>
                    <w:t> </w:t>
                  </w:r>
                </w:p>
              </w:tc>
            </w:tr>
            <w:tr w:rsidR="00954670" w:rsidRPr="00C56205" w:rsidTr="00CE51C8">
              <w:trPr>
                <w:trHeight w:val="315"/>
              </w:trPr>
              <w:tc>
                <w:tcPr>
                  <w:tcW w:w="3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center"/>
                    <w:rPr>
                      <w:rFonts w:ascii="Times New Roman" w:hAnsi="Times New Roman"/>
                      <w:color w:val="000000"/>
                      <w:sz w:val="24"/>
                      <w:szCs w:val="24"/>
                      <w:lang w:eastAsia="ru-RU"/>
                    </w:rPr>
                  </w:pPr>
                  <w:r w:rsidRPr="00C56205">
                    <w:rPr>
                      <w:rFonts w:ascii="Times New Roman" w:hAnsi="Times New Roman"/>
                      <w:color w:val="000000"/>
                      <w:sz w:val="24"/>
                      <w:szCs w:val="24"/>
                      <w:lang w:eastAsia="ru-RU"/>
                    </w:rPr>
                    <w:t>T/S</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4670" w:rsidRPr="00C56205" w:rsidRDefault="00954670" w:rsidP="00CE51C8">
                  <w:pPr>
                    <w:spacing w:after="0" w:line="240" w:lineRule="auto"/>
                    <w:jc w:val="center"/>
                    <w:rPr>
                      <w:rFonts w:ascii="Times New Roman" w:hAnsi="Times New Roman"/>
                      <w:color w:val="000000"/>
                      <w:sz w:val="24"/>
                      <w:szCs w:val="24"/>
                      <w:lang w:eastAsia="ru-RU"/>
                    </w:rPr>
                  </w:pPr>
                  <w:r w:rsidRPr="00C56205">
                    <w:rPr>
                      <w:rFonts w:ascii="Times New Roman" w:hAnsi="Times New Roman"/>
                      <w:color w:val="000000"/>
                      <w:sz w:val="24"/>
                      <w:szCs w:val="24"/>
                      <w:lang w:eastAsia="ru-RU"/>
                    </w:rPr>
                    <w:t>18,62%</w:t>
                  </w:r>
                </w:p>
              </w:tc>
            </w:tr>
          </w:tbl>
          <w:p w:rsidR="00954670" w:rsidRDefault="00954670" w:rsidP="00CE51C8">
            <w:pPr>
              <w:spacing w:before="240" w:after="120" w:line="360" w:lineRule="auto"/>
              <w:jc w:val="both"/>
              <w:rPr>
                <w:rFonts w:ascii="Times New Roman" w:hAnsi="Times New Roman"/>
                <w:sz w:val="24"/>
                <w:szCs w:val="24"/>
              </w:rPr>
            </w:pPr>
          </w:p>
        </w:tc>
        <w:tc>
          <w:tcPr>
            <w:tcW w:w="3570" w:type="dxa"/>
          </w:tcPr>
          <w:tbl>
            <w:tblPr>
              <w:tblW w:w="2609" w:type="dxa"/>
              <w:tblLook w:val="04A0" w:firstRow="1" w:lastRow="0" w:firstColumn="1" w:lastColumn="0" w:noHBand="0" w:noVBand="1"/>
            </w:tblPr>
            <w:tblGrid>
              <w:gridCol w:w="716"/>
              <w:gridCol w:w="966"/>
              <w:gridCol w:w="927"/>
            </w:tblGrid>
            <w:tr w:rsidR="00954670" w:rsidRPr="007F1853" w:rsidTr="00CE51C8">
              <w:trPr>
                <w:trHeight w:val="94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670" w:rsidRPr="007F1853" w:rsidRDefault="00954670" w:rsidP="00CE51C8">
                  <w:pPr>
                    <w:spacing w:after="0" w:line="240" w:lineRule="auto"/>
                    <w:jc w:val="center"/>
                    <w:rPr>
                      <w:rFonts w:ascii="Times New Roman" w:hAnsi="Times New Roman"/>
                      <w:color w:val="000000"/>
                      <w:sz w:val="24"/>
                      <w:szCs w:val="24"/>
                      <w:lang w:eastAsia="ru-RU"/>
                    </w:rPr>
                  </w:pPr>
                  <w:r w:rsidRPr="007F1853">
                    <w:rPr>
                      <w:rFonts w:ascii="Times New Roman" w:hAnsi="Times New Roman"/>
                      <w:color w:val="000000"/>
                      <w:sz w:val="24"/>
                      <w:szCs w:val="24"/>
                      <w:lang w:eastAsia="ru-RU"/>
                    </w:rPr>
                    <w:t>k</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54670" w:rsidRPr="007F1853" w:rsidRDefault="00954670" w:rsidP="00CE51C8">
                  <w:pPr>
                    <w:spacing w:after="0" w:line="240" w:lineRule="auto"/>
                    <w:jc w:val="center"/>
                    <w:rPr>
                      <w:rFonts w:ascii="Times New Roman" w:hAnsi="Times New Roman"/>
                      <w:color w:val="000000"/>
                      <w:sz w:val="24"/>
                      <w:szCs w:val="24"/>
                      <w:lang w:eastAsia="ru-RU"/>
                    </w:rPr>
                  </w:pPr>
                  <w:r w:rsidRPr="007F1853">
                    <w:rPr>
                      <w:rFonts w:ascii="Times New Roman" w:hAnsi="Times New Roman"/>
                      <w:color w:val="000000"/>
                      <w:sz w:val="24"/>
                      <w:szCs w:val="24"/>
                      <w:lang w:eastAsia="ru-RU"/>
                    </w:rPr>
                    <w:t>СЭЗ (</w:t>
                  </w:r>
                  <w:proofErr w:type="gramStart"/>
                  <w:r w:rsidRPr="007F1853">
                    <w:rPr>
                      <w:rFonts w:ascii="Times New Roman" w:hAnsi="Times New Roman"/>
                      <w:color w:val="000000"/>
                      <w:sz w:val="24"/>
                      <w:szCs w:val="24"/>
                      <w:lang w:eastAsia="ru-RU"/>
                    </w:rPr>
                    <w:t>млн</w:t>
                  </w:r>
                  <w:proofErr w:type="gramEnd"/>
                  <w:r w:rsidRPr="007F1853">
                    <w:rPr>
                      <w:rFonts w:ascii="Times New Roman" w:hAnsi="Times New Roman"/>
                      <w:color w:val="000000"/>
                      <w:sz w:val="24"/>
                      <w:szCs w:val="24"/>
                      <w:lang w:eastAsia="ru-RU"/>
                    </w:rPr>
                    <w:t xml:space="preserve"> руб.)</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954670" w:rsidRPr="007F1853" w:rsidRDefault="00954670" w:rsidP="00CE51C8">
                  <w:pPr>
                    <w:spacing w:after="0" w:line="240" w:lineRule="auto"/>
                    <w:jc w:val="center"/>
                    <w:rPr>
                      <w:rFonts w:ascii="Times New Roman" w:hAnsi="Times New Roman"/>
                      <w:color w:val="000000"/>
                      <w:sz w:val="24"/>
                      <w:szCs w:val="24"/>
                      <w:lang w:eastAsia="ru-RU"/>
                    </w:rPr>
                  </w:pPr>
                  <w:r w:rsidRPr="007F1853">
                    <w:rPr>
                      <w:rFonts w:ascii="Times New Roman" w:hAnsi="Times New Roman"/>
                      <w:color w:val="000000"/>
                      <w:sz w:val="24"/>
                      <w:szCs w:val="24"/>
                      <w:lang w:eastAsia="ru-RU"/>
                    </w:rPr>
                    <w:t>НДС (</w:t>
                  </w:r>
                  <w:proofErr w:type="gramStart"/>
                  <w:r w:rsidRPr="007F1853">
                    <w:rPr>
                      <w:rFonts w:ascii="Times New Roman" w:hAnsi="Times New Roman"/>
                      <w:color w:val="000000"/>
                      <w:sz w:val="24"/>
                      <w:szCs w:val="24"/>
                      <w:lang w:eastAsia="ru-RU"/>
                    </w:rPr>
                    <w:t>млн</w:t>
                  </w:r>
                  <w:proofErr w:type="gramEnd"/>
                  <w:r w:rsidRPr="007F1853">
                    <w:rPr>
                      <w:rFonts w:ascii="Times New Roman" w:hAnsi="Times New Roman"/>
                      <w:color w:val="000000"/>
                      <w:sz w:val="24"/>
                      <w:szCs w:val="24"/>
                      <w:lang w:eastAsia="ru-RU"/>
                    </w:rPr>
                    <w:t xml:space="preserve"> руб.)</w:t>
                  </w:r>
                </w:p>
              </w:tc>
            </w:tr>
            <w:tr w:rsidR="00954670" w:rsidRPr="007F1853" w:rsidTr="00CE51C8">
              <w:trPr>
                <w:trHeight w:val="31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18%</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103,15</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18,57</w:t>
                  </w:r>
                </w:p>
              </w:tc>
            </w:tr>
            <w:tr w:rsidR="00954670" w:rsidRPr="007F1853" w:rsidTr="00CE51C8">
              <w:trPr>
                <w:trHeight w:val="31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13%</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u w:val="single"/>
                      <w:lang w:eastAsia="ru-RU"/>
                    </w:rPr>
                  </w:pPr>
                  <w:r w:rsidRPr="007F1853">
                    <w:rPr>
                      <w:rFonts w:ascii="Times New Roman" w:hAnsi="Times New Roman"/>
                      <w:color w:val="000000"/>
                      <w:sz w:val="24"/>
                      <w:szCs w:val="24"/>
                      <w:u w:val="single"/>
                      <w:lang w:eastAsia="ru-RU"/>
                    </w:rPr>
                    <w:t>-3,16</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r>
            <w:tr w:rsidR="00954670" w:rsidRPr="007F1853" w:rsidTr="00CE51C8">
              <w:trPr>
                <w:trHeight w:val="31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-21,17</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r>
            <w:tr w:rsidR="00954670" w:rsidRPr="007F1853" w:rsidTr="00CE51C8">
              <w:trPr>
                <w:trHeight w:val="31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7,6%</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u w:val="single"/>
                      <w:lang w:eastAsia="ru-RU"/>
                    </w:rPr>
                  </w:pPr>
                  <w:r w:rsidRPr="007F1853">
                    <w:rPr>
                      <w:rFonts w:ascii="Times New Roman" w:hAnsi="Times New Roman"/>
                      <w:color w:val="000000"/>
                      <w:sz w:val="24"/>
                      <w:szCs w:val="24"/>
                      <w:u w:val="single"/>
                      <w:lang w:eastAsia="ru-RU"/>
                    </w:rPr>
                    <w:t>-1,85</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r>
            <w:tr w:rsidR="00954670" w:rsidRPr="007F1853" w:rsidTr="00CE51C8">
              <w:trPr>
                <w:trHeight w:val="63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18%</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w:t>
                  </w:r>
                  <w:r>
                    <w:rPr>
                      <w:rFonts w:ascii="Times New Roman" w:hAnsi="Times New Roman"/>
                      <w:color w:val="000000"/>
                      <w:sz w:val="24"/>
                      <w:szCs w:val="24"/>
                      <w:lang w:eastAsia="ru-RU"/>
                    </w:rPr>
                    <w:t>211,68</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w:t>
                  </w:r>
                  <w:r>
                    <w:rPr>
                      <w:rFonts w:ascii="Times New Roman" w:hAnsi="Times New Roman"/>
                      <w:color w:val="000000"/>
                      <w:sz w:val="24"/>
                      <w:szCs w:val="24"/>
                      <w:lang w:eastAsia="ru-RU"/>
                    </w:rPr>
                    <w:t>38,10</w:t>
                  </w:r>
                </w:p>
              </w:tc>
            </w:tr>
            <w:tr w:rsidR="00954670" w:rsidRPr="007F1853" w:rsidTr="00CE51C8">
              <w:trPr>
                <w:trHeight w:val="63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w:t>
                  </w:r>
                  <w:r>
                    <w:rPr>
                      <w:rFonts w:ascii="Times New Roman" w:hAnsi="Times New Roman"/>
                      <w:color w:val="000000"/>
                      <w:sz w:val="24"/>
                      <w:szCs w:val="24"/>
                      <w:lang w:eastAsia="ru-RU"/>
                    </w:rPr>
                    <w:t>237,86</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19,53</w:t>
                  </w:r>
                </w:p>
              </w:tc>
            </w:tr>
            <w:tr w:rsidR="00954670" w:rsidRPr="007F1853" w:rsidTr="00CE51C8">
              <w:trPr>
                <w:trHeight w:val="63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w:t>
                  </w:r>
                  <w:r>
                    <w:rPr>
                      <w:rFonts w:ascii="Times New Roman" w:hAnsi="Times New Roman"/>
                      <w:color w:val="000000"/>
                      <w:sz w:val="24"/>
                      <w:szCs w:val="24"/>
                      <w:lang w:eastAsia="ru-RU"/>
                    </w:rPr>
                    <w:t>134,71</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r>
            <w:tr w:rsidR="00954670" w:rsidRPr="007F1853" w:rsidTr="00CE51C8">
              <w:trPr>
                <w:trHeight w:val="63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 xml:space="preserve">-88,08 </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r>
            <w:tr w:rsidR="00954670" w:rsidRPr="007F1853" w:rsidTr="00CE51C8">
              <w:trPr>
                <w:trHeight w:val="63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w:t>
                  </w:r>
                  <w:r>
                    <w:rPr>
                      <w:rFonts w:ascii="Times New Roman" w:hAnsi="Times New Roman"/>
                      <w:color w:val="000000"/>
                      <w:sz w:val="24"/>
                      <w:szCs w:val="24"/>
                      <w:lang w:eastAsia="ru-RU"/>
                    </w:rPr>
                    <w:t>222,79</w:t>
                  </w:r>
                  <w:r w:rsidRPr="007F1853">
                    <w:rPr>
                      <w:rFonts w:ascii="Times New Roman" w:hAnsi="Times New Roman"/>
                      <w:color w:val="000000"/>
                      <w:sz w:val="24"/>
                      <w:szCs w:val="24"/>
                      <w:lang w:eastAsia="ru-RU"/>
                    </w:rPr>
                    <w:t xml:space="preserve"> </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r>
            <w:tr w:rsidR="00954670" w:rsidRPr="007F1853" w:rsidTr="00CE51C8">
              <w:trPr>
                <w:trHeight w:val="63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0,0%</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u w:val="single"/>
                      <w:lang w:eastAsia="ru-RU"/>
                    </w:rPr>
                  </w:pPr>
                  <w:r w:rsidRPr="007F1853">
                    <w:rPr>
                      <w:rFonts w:ascii="Times New Roman" w:hAnsi="Times New Roman"/>
                      <w:color w:val="000000"/>
                      <w:sz w:val="24"/>
                      <w:szCs w:val="24"/>
                      <w:u w:val="single"/>
                      <w:lang w:eastAsia="ru-RU"/>
                    </w:rPr>
                    <w:t>0,0</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r>
            <w:tr w:rsidR="00954670" w:rsidRPr="007F1853" w:rsidTr="00CE51C8">
              <w:trPr>
                <w:trHeight w:val="94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2%</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u w:val="single"/>
                      <w:lang w:eastAsia="ru-RU"/>
                    </w:rPr>
                  </w:pPr>
                  <w:r w:rsidRPr="007F1853">
                    <w:rPr>
                      <w:rFonts w:ascii="Times New Roman" w:hAnsi="Times New Roman"/>
                      <w:color w:val="000000"/>
                      <w:sz w:val="24"/>
                      <w:szCs w:val="24"/>
                      <w:u w:val="single"/>
                      <w:lang w:eastAsia="ru-RU"/>
                    </w:rPr>
                    <w:t>0</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r>
            <w:tr w:rsidR="00954670" w:rsidRPr="007F1853" w:rsidTr="00CE51C8">
              <w:trPr>
                <w:trHeight w:val="31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lang w:eastAsia="ru-RU"/>
                    </w:rPr>
                  </w:pPr>
                  <w:r w:rsidRPr="007F1853">
                    <w:rPr>
                      <w:rFonts w:ascii="Times New Roman" w:hAnsi="Times New Roman"/>
                      <w:color w:val="000000"/>
                      <w:sz w:val="24"/>
                      <w:szCs w:val="24"/>
                      <w:lang w:eastAsia="ru-RU"/>
                    </w:rPr>
                    <w:t>-22</w:t>
                  </w:r>
                  <w:r>
                    <w:rPr>
                      <w:rFonts w:ascii="Times New Roman" w:hAnsi="Times New Roman"/>
                      <w:color w:val="000000"/>
                      <w:sz w:val="24"/>
                      <w:szCs w:val="24"/>
                      <w:lang w:eastAsia="ru-RU"/>
                    </w:rPr>
                    <w:t>2,79</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r>
            <w:tr w:rsidR="00954670" w:rsidRPr="007F1853" w:rsidTr="00CE51C8">
              <w:trPr>
                <w:trHeight w:val="630"/>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color w:val="000000"/>
                      <w:sz w:val="24"/>
                      <w:szCs w:val="24"/>
                      <w:u w:val="single"/>
                      <w:lang w:eastAsia="ru-RU"/>
                    </w:rPr>
                  </w:pPr>
                  <w:r w:rsidRPr="007F1853">
                    <w:rPr>
                      <w:rFonts w:ascii="Times New Roman" w:hAnsi="Times New Roman"/>
                      <w:color w:val="000000"/>
                      <w:sz w:val="24"/>
                      <w:szCs w:val="24"/>
                      <w:u w:val="single"/>
                      <w:lang w:eastAsia="ru-RU"/>
                    </w:rPr>
                    <w:t>-5,01</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r>
            <w:tr w:rsidR="00954670" w:rsidRPr="007F1853" w:rsidTr="00CE51C8">
              <w:trPr>
                <w:trHeight w:val="315"/>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c>
                <w:tcPr>
                  <w:tcW w:w="966"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14,52</w:t>
                  </w:r>
                </w:p>
              </w:tc>
              <w:tc>
                <w:tcPr>
                  <w:tcW w:w="927" w:type="dxa"/>
                  <w:tcBorders>
                    <w:top w:val="nil"/>
                    <w:left w:val="nil"/>
                    <w:bottom w:val="single" w:sz="4" w:space="0" w:color="auto"/>
                    <w:right w:val="single" w:sz="4" w:space="0" w:color="auto"/>
                  </w:tcBorders>
                  <w:shd w:val="clear" w:color="auto" w:fill="auto"/>
                  <w:noWrap/>
                  <w:vAlign w:val="bottom"/>
                  <w:hideMark/>
                </w:tcPr>
                <w:p w:rsidR="00954670" w:rsidRPr="007F1853" w:rsidRDefault="00954670" w:rsidP="00CE51C8">
                  <w:pPr>
                    <w:spacing w:after="0" w:line="240" w:lineRule="auto"/>
                    <w:rPr>
                      <w:rFonts w:ascii="Times New Roman" w:hAnsi="Times New Roman"/>
                      <w:color w:val="000000"/>
                      <w:sz w:val="24"/>
                      <w:szCs w:val="24"/>
                      <w:lang w:eastAsia="ru-RU"/>
                    </w:rPr>
                  </w:pPr>
                  <w:r w:rsidRPr="007F1853">
                    <w:rPr>
                      <w:rFonts w:ascii="Times New Roman" w:hAnsi="Times New Roman"/>
                      <w:color w:val="000000"/>
                      <w:sz w:val="24"/>
                      <w:szCs w:val="24"/>
                      <w:lang w:eastAsia="ru-RU"/>
                    </w:rPr>
                    <w:t> </w:t>
                  </w:r>
                </w:p>
              </w:tc>
            </w:tr>
            <w:tr w:rsidR="00954670" w:rsidRPr="007F1853" w:rsidTr="00CE51C8">
              <w:trPr>
                <w:trHeight w:val="315"/>
              </w:trPr>
              <w:tc>
                <w:tcPr>
                  <w:tcW w:w="716" w:type="dxa"/>
                  <w:tcBorders>
                    <w:top w:val="single" w:sz="4" w:space="0" w:color="auto"/>
                    <w:left w:val="single" w:sz="4" w:space="0" w:color="auto"/>
                    <w:bottom w:val="single" w:sz="4" w:space="0" w:color="auto"/>
                    <w:right w:val="single" w:sz="6" w:space="0" w:color="auto"/>
                  </w:tcBorders>
                  <w:shd w:val="clear" w:color="auto" w:fill="auto"/>
                  <w:noWrap/>
                  <w:vAlign w:val="bottom"/>
                </w:tcPr>
                <w:p w:rsidR="00954670" w:rsidRPr="007F1853" w:rsidRDefault="00954670" w:rsidP="00CE51C8">
                  <w:pPr>
                    <w:spacing w:after="0" w:line="240" w:lineRule="auto"/>
                    <w:rPr>
                      <w:rFonts w:ascii="Times New Roman" w:hAnsi="Times New Roman"/>
                      <w:color w:val="000000"/>
                      <w:sz w:val="24"/>
                      <w:szCs w:val="24"/>
                      <w:lang w:eastAsia="ru-RU"/>
                    </w:rPr>
                  </w:pPr>
                </w:p>
              </w:tc>
              <w:tc>
                <w:tcPr>
                  <w:tcW w:w="1893" w:type="dxa"/>
                  <w:gridSpan w:val="2"/>
                  <w:tcBorders>
                    <w:top w:val="single" w:sz="4" w:space="0" w:color="auto"/>
                    <w:left w:val="single" w:sz="6" w:space="0" w:color="auto"/>
                    <w:bottom w:val="single" w:sz="4" w:space="0" w:color="auto"/>
                    <w:right w:val="single" w:sz="4" w:space="0" w:color="auto"/>
                  </w:tcBorders>
                  <w:shd w:val="clear" w:color="auto" w:fill="auto"/>
                  <w:noWrap/>
                  <w:vAlign w:val="bottom"/>
                </w:tcPr>
                <w:p w:rsidR="00954670" w:rsidRPr="007F1853" w:rsidRDefault="00954670" w:rsidP="00CE51C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-11,93%</w:t>
                  </w:r>
                </w:p>
              </w:tc>
            </w:tr>
          </w:tbl>
          <w:p w:rsidR="00954670" w:rsidRDefault="00954670" w:rsidP="00CE51C8">
            <w:pPr>
              <w:spacing w:before="240" w:after="120" w:line="360" w:lineRule="auto"/>
              <w:jc w:val="both"/>
              <w:rPr>
                <w:rFonts w:ascii="Times New Roman" w:hAnsi="Times New Roman"/>
                <w:sz w:val="24"/>
                <w:szCs w:val="24"/>
              </w:rPr>
            </w:pPr>
          </w:p>
        </w:tc>
      </w:tr>
      <w:tr w:rsidR="00954670" w:rsidTr="00F658E0">
        <w:trPr>
          <w:trHeight w:val="303"/>
        </w:trPr>
        <w:tc>
          <w:tcPr>
            <w:tcW w:w="6001" w:type="dxa"/>
          </w:tcPr>
          <w:p w:rsidR="00954670" w:rsidRDefault="00954670" w:rsidP="00CE51C8">
            <w:pPr>
              <w:spacing w:before="240" w:after="120" w:line="360" w:lineRule="auto"/>
              <w:jc w:val="right"/>
              <w:rPr>
                <w:rFonts w:ascii="Times New Roman" w:hAnsi="Times New Roman"/>
                <w:sz w:val="24"/>
                <w:szCs w:val="24"/>
              </w:rPr>
            </w:pPr>
            <w:r>
              <w:rPr>
                <w:rFonts w:ascii="Times New Roman" w:hAnsi="Times New Roman"/>
                <w:sz w:val="24"/>
                <w:szCs w:val="24"/>
              </w:rPr>
              <w:t xml:space="preserve">Разница </w:t>
            </w:r>
            <w:r>
              <w:rPr>
                <w:rFonts w:ascii="Times New Roman" w:hAnsi="Times New Roman"/>
                <w:sz w:val="24"/>
                <w:szCs w:val="24"/>
                <w:lang w:val="en-US"/>
              </w:rPr>
              <w:t>T/S:</w:t>
            </w:r>
          </w:p>
        </w:tc>
        <w:tc>
          <w:tcPr>
            <w:tcW w:w="3570" w:type="dxa"/>
          </w:tcPr>
          <w:p w:rsidR="00954670" w:rsidRPr="00CB1A7C" w:rsidRDefault="00954670" w:rsidP="00CE51C8">
            <w:pPr>
              <w:spacing w:before="240" w:after="120" w:line="360" w:lineRule="auto"/>
              <w:jc w:val="both"/>
              <w:rPr>
                <w:rFonts w:ascii="Times New Roman" w:hAnsi="Times New Roman"/>
                <w:sz w:val="24"/>
                <w:szCs w:val="24"/>
                <w:lang w:val="en-US"/>
              </w:rPr>
            </w:pPr>
            <w:r>
              <w:rPr>
                <w:rFonts w:ascii="Times New Roman" w:hAnsi="Times New Roman"/>
                <w:sz w:val="24"/>
                <w:szCs w:val="24"/>
                <w:lang w:val="en-US"/>
              </w:rPr>
              <w:t>-3</w:t>
            </w:r>
            <w:r>
              <w:rPr>
                <w:rFonts w:ascii="Times New Roman" w:hAnsi="Times New Roman"/>
                <w:sz w:val="24"/>
                <w:szCs w:val="24"/>
              </w:rPr>
              <w:t>0,55</w:t>
            </w:r>
            <w:r>
              <w:rPr>
                <w:rFonts w:ascii="Times New Roman" w:hAnsi="Times New Roman"/>
                <w:sz w:val="24"/>
                <w:szCs w:val="24"/>
                <w:lang w:val="en-US"/>
              </w:rPr>
              <w:t>%</w:t>
            </w:r>
          </w:p>
        </w:tc>
      </w:tr>
    </w:tbl>
    <w:p w:rsidR="0030508A" w:rsidRDefault="0030508A" w:rsidP="00390470">
      <w:pPr>
        <w:spacing w:before="240" w:after="120" w:line="360" w:lineRule="auto"/>
        <w:ind w:firstLine="709"/>
        <w:jc w:val="both"/>
        <w:rPr>
          <w:rFonts w:ascii="Times New Roman" w:hAnsi="Times New Roman"/>
          <w:sz w:val="24"/>
          <w:szCs w:val="24"/>
        </w:rPr>
      </w:pPr>
    </w:p>
    <w:p w:rsidR="00D66E09" w:rsidRDefault="00954670" w:rsidP="00390470">
      <w:pPr>
        <w:spacing w:before="240" w:after="120" w:line="360" w:lineRule="auto"/>
        <w:ind w:firstLine="709"/>
        <w:jc w:val="both"/>
        <w:rPr>
          <w:rFonts w:ascii="Times New Roman" w:hAnsi="Times New Roman"/>
          <w:sz w:val="24"/>
          <w:szCs w:val="24"/>
        </w:rPr>
      </w:pPr>
      <w:r>
        <w:rPr>
          <w:rFonts w:ascii="Times New Roman" w:hAnsi="Times New Roman"/>
          <w:sz w:val="24"/>
          <w:szCs w:val="24"/>
        </w:rPr>
        <w:lastRenderedPageBreak/>
        <w:t>Теперь рассмотрим ситуацию, в которой ООО «Миранда-медиа» начинает получать прибыль. Для этого определим соответствующую долю себестоимости и прочих доходов и расходов в выручке телекоммуникационной компании на основе расчёта средних показателей ПАО «Ростелеком» и ОАО «</w:t>
      </w:r>
      <w:proofErr w:type="spellStart"/>
      <w:r>
        <w:rPr>
          <w:rFonts w:ascii="Times New Roman" w:hAnsi="Times New Roman"/>
          <w:sz w:val="24"/>
          <w:szCs w:val="24"/>
        </w:rPr>
        <w:t>РТКомм</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как прибыльных участников анализируемого хозяйственного объединения. В итоге получаем среднюю долю себестоимости в выручке, равную 87%, а прочих доходов и расходов – 2,5%. На основе данных показателей формируем результаты прибыльной деятельност</w:t>
      </w:r>
      <w:proofErr w:type="gramStart"/>
      <w:r>
        <w:rPr>
          <w:rFonts w:ascii="Times New Roman" w:hAnsi="Times New Roman"/>
          <w:sz w:val="24"/>
          <w:szCs w:val="24"/>
        </w:rPr>
        <w:t>и ООО</w:t>
      </w:r>
      <w:proofErr w:type="gramEnd"/>
      <w:r>
        <w:rPr>
          <w:rFonts w:ascii="Times New Roman" w:hAnsi="Times New Roman"/>
          <w:sz w:val="24"/>
          <w:szCs w:val="24"/>
        </w:rPr>
        <w:t xml:space="preserve"> «Миранда-медиа» и рассчитываем для них налоговые последствия. Результаты расчётов представлены в </w:t>
      </w:r>
      <w:r w:rsidR="008A06A0" w:rsidRPr="008A06A0">
        <w:rPr>
          <w:rFonts w:ascii="Times New Roman" w:hAnsi="Times New Roman"/>
          <w:sz w:val="24"/>
          <w:szCs w:val="24"/>
        </w:rPr>
        <w:t>табл. 12.</w:t>
      </w:r>
    </w:p>
    <w:p w:rsidR="00D66E09" w:rsidRDefault="00D66E09" w:rsidP="00390470">
      <w:pPr>
        <w:spacing w:after="120" w:line="360" w:lineRule="auto"/>
        <w:ind w:firstLine="709"/>
        <w:jc w:val="both"/>
        <w:rPr>
          <w:rFonts w:ascii="Times New Roman" w:hAnsi="Times New Roman"/>
          <w:sz w:val="24"/>
          <w:szCs w:val="24"/>
        </w:rPr>
      </w:pPr>
      <w:r>
        <w:rPr>
          <w:rFonts w:ascii="Times New Roman" w:hAnsi="Times New Roman"/>
          <w:sz w:val="24"/>
          <w:szCs w:val="24"/>
        </w:rPr>
        <w:t>Из проведённых расчётов следует, что преодолев период убыточной деятельности, ООО «Миранда-медиа» продолжит получать значительную налоговую экономию в рамках СЭЗ</w:t>
      </w:r>
      <w:r w:rsidRPr="00E22452">
        <w:rPr>
          <w:rFonts w:ascii="Times New Roman" w:hAnsi="Times New Roman"/>
          <w:sz w:val="24"/>
          <w:szCs w:val="24"/>
        </w:rPr>
        <w:t xml:space="preserve"> </w:t>
      </w:r>
      <w:r>
        <w:rPr>
          <w:rFonts w:ascii="Times New Roman" w:hAnsi="Times New Roman"/>
          <w:sz w:val="24"/>
          <w:szCs w:val="24"/>
        </w:rPr>
        <w:t xml:space="preserve">по сравнению с режимом </w:t>
      </w:r>
      <w:proofErr w:type="gramStart"/>
      <w:r>
        <w:rPr>
          <w:rFonts w:ascii="Times New Roman" w:hAnsi="Times New Roman"/>
          <w:sz w:val="24"/>
          <w:szCs w:val="24"/>
        </w:rPr>
        <w:t>ОСН</w:t>
      </w:r>
      <w:proofErr w:type="gramEnd"/>
      <w:r>
        <w:rPr>
          <w:rFonts w:ascii="Times New Roman" w:hAnsi="Times New Roman"/>
          <w:sz w:val="24"/>
          <w:szCs w:val="24"/>
        </w:rPr>
        <w:t>, равняющуюся 27,51% от выручки и образующуюся вследствие сокращения суммы прямых налогов в 17 раз.</w:t>
      </w:r>
    </w:p>
    <w:p w:rsidR="00954670" w:rsidRPr="00D66E09" w:rsidRDefault="00D66E09" w:rsidP="00390470">
      <w:pPr>
        <w:spacing w:after="120" w:line="360" w:lineRule="auto"/>
        <w:ind w:firstLine="709"/>
        <w:jc w:val="both"/>
        <w:rPr>
          <w:rFonts w:ascii="Times New Roman" w:hAnsi="Times New Roman"/>
          <w:sz w:val="24"/>
          <w:szCs w:val="24"/>
        </w:rPr>
      </w:pPr>
      <w:r>
        <w:rPr>
          <w:rFonts w:ascii="Times New Roman" w:hAnsi="Times New Roman"/>
          <w:sz w:val="24"/>
          <w:szCs w:val="24"/>
        </w:rPr>
        <w:t xml:space="preserve">Далее налоговую оптимизацию необходимо провести для ООО «Ростелеком-Интеграция» и </w:t>
      </w:r>
      <w:r w:rsidRPr="00C414EA">
        <w:rPr>
          <w:rFonts w:ascii="Times New Roman" w:hAnsi="Times New Roman"/>
          <w:sz w:val="24"/>
          <w:szCs w:val="24"/>
        </w:rPr>
        <w:t>ОАО "</w:t>
      </w:r>
      <w:proofErr w:type="spellStart"/>
      <w:r w:rsidRPr="00C414EA">
        <w:rPr>
          <w:rFonts w:ascii="Times New Roman" w:hAnsi="Times New Roman"/>
          <w:sz w:val="24"/>
          <w:szCs w:val="24"/>
        </w:rPr>
        <w:t>РТКомм</w:t>
      </w:r>
      <w:proofErr w:type="gramStart"/>
      <w:r w:rsidRPr="00C414EA">
        <w:rPr>
          <w:rFonts w:ascii="Times New Roman" w:hAnsi="Times New Roman"/>
          <w:sz w:val="24"/>
          <w:szCs w:val="24"/>
        </w:rPr>
        <w:t>.Р</w:t>
      </w:r>
      <w:proofErr w:type="gramEnd"/>
      <w:r w:rsidRPr="00C414EA">
        <w:rPr>
          <w:rFonts w:ascii="Times New Roman" w:hAnsi="Times New Roman"/>
          <w:sz w:val="24"/>
          <w:szCs w:val="24"/>
        </w:rPr>
        <w:t>У</w:t>
      </w:r>
      <w:proofErr w:type="spellEnd"/>
      <w:r w:rsidRPr="00C414EA">
        <w:rPr>
          <w:rFonts w:ascii="Times New Roman" w:hAnsi="Times New Roman"/>
          <w:sz w:val="24"/>
          <w:szCs w:val="24"/>
        </w:rPr>
        <w:t>"</w:t>
      </w:r>
      <w:r>
        <w:rPr>
          <w:rFonts w:ascii="Times New Roman" w:hAnsi="Times New Roman"/>
          <w:sz w:val="24"/>
          <w:szCs w:val="24"/>
        </w:rPr>
        <w:t>. Оба предприятия зарегистрированы и осуществляют свою деятельность в Москве, что означает их нахождение в един</w:t>
      </w:r>
      <w:r w:rsidR="00382437">
        <w:rPr>
          <w:rFonts w:ascii="Times New Roman" w:hAnsi="Times New Roman"/>
          <w:sz w:val="24"/>
          <w:szCs w:val="24"/>
        </w:rPr>
        <w:t xml:space="preserve">ом налоговом поле. Тем не </w:t>
      </w:r>
      <w:proofErr w:type="gramStart"/>
      <w:r w:rsidR="00382437">
        <w:rPr>
          <w:rFonts w:ascii="Times New Roman" w:hAnsi="Times New Roman"/>
          <w:sz w:val="24"/>
          <w:szCs w:val="24"/>
        </w:rPr>
        <w:t>менее</w:t>
      </w:r>
      <w:proofErr w:type="gramEnd"/>
      <w:r>
        <w:rPr>
          <w:rFonts w:ascii="Times New Roman" w:hAnsi="Times New Roman"/>
          <w:sz w:val="24"/>
          <w:szCs w:val="24"/>
        </w:rPr>
        <w:t xml:space="preserve"> характеристика и параметры деятельности этих предприятий различны. ООО «Ростелеком-Интеграция» представляет собой малое предприятия, которое специализируется на разработке и внедрении программных продуктов</w:t>
      </w:r>
      <w:r>
        <w:rPr>
          <w:rStyle w:val="a7"/>
          <w:rFonts w:ascii="Times New Roman" w:hAnsi="Times New Roman"/>
          <w:sz w:val="24"/>
          <w:szCs w:val="24"/>
        </w:rPr>
        <w:footnoteReference w:id="46"/>
      </w:r>
      <w:r>
        <w:rPr>
          <w:rFonts w:ascii="Times New Roman" w:hAnsi="Times New Roman"/>
          <w:sz w:val="24"/>
          <w:szCs w:val="24"/>
        </w:rPr>
        <w:t xml:space="preserve"> и является убыточным. Более того, можно предположить, что специфика деятельности обуславливает убыточность предприятия, так как предполагает проведение научно-исследовательских разработок. </w:t>
      </w:r>
      <w:r w:rsidRPr="00C414EA">
        <w:rPr>
          <w:rFonts w:ascii="Times New Roman" w:hAnsi="Times New Roman"/>
          <w:sz w:val="24"/>
          <w:szCs w:val="24"/>
        </w:rPr>
        <w:t>ОАО "</w:t>
      </w:r>
      <w:proofErr w:type="spellStart"/>
      <w:r w:rsidRPr="00C414EA">
        <w:rPr>
          <w:rFonts w:ascii="Times New Roman" w:hAnsi="Times New Roman"/>
          <w:sz w:val="24"/>
          <w:szCs w:val="24"/>
        </w:rPr>
        <w:t>РТКомм</w:t>
      </w:r>
      <w:proofErr w:type="gramStart"/>
      <w:r w:rsidRPr="00C414EA">
        <w:rPr>
          <w:rFonts w:ascii="Times New Roman" w:hAnsi="Times New Roman"/>
          <w:sz w:val="24"/>
          <w:szCs w:val="24"/>
        </w:rPr>
        <w:t>.Р</w:t>
      </w:r>
      <w:proofErr w:type="gramEnd"/>
      <w:r w:rsidRPr="00C414EA">
        <w:rPr>
          <w:rFonts w:ascii="Times New Roman" w:hAnsi="Times New Roman"/>
          <w:sz w:val="24"/>
          <w:szCs w:val="24"/>
        </w:rPr>
        <w:t>У</w:t>
      </w:r>
      <w:proofErr w:type="spellEnd"/>
      <w:r w:rsidRPr="00C414EA">
        <w:rPr>
          <w:rFonts w:ascii="Times New Roman" w:hAnsi="Times New Roman"/>
          <w:sz w:val="24"/>
          <w:szCs w:val="24"/>
        </w:rPr>
        <w:t>"</w:t>
      </w:r>
      <w:r>
        <w:rPr>
          <w:rFonts w:ascii="Times New Roman" w:hAnsi="Times New Roman"/>
          <w:sz w:val="24"/>
          <w:szCs w:val="24"/>
        </w:rPr>
        <w:t>, напротив, демонстрирует получение прибыли с 2012 года и является крупным предприятием группы с годовым объёмом выручки, более 3 миллиардов рублей.</w:t>
      </w:r>
    </w:p>
    <w:p w:rsidR="0030508A" w:rsidRDefault="0030508A" w:rsidP="00954670">
      <w:pPr>
        <w:spacing w:before="240" w:after="120" w:line="360" w:lineRule="auto"/>
        <w:jc w:val="both"/>
        <w:rPr>
          <w:rFonts w:ascii="Times New Roman" w:hAnsi="Times New Roman"/>
          <w:sz w:val="24"/>
          <w:szCs w:val="24"/>
        </w:rPr>
      </w:pPr>
    </w:p>
    <w:p w:rsidR="0030508A" w:rsidRDefault="0030508A" w:rsidP="00954670">
      <w:pPr>
        <w:spacing w:before="240" w:after="120" w:line="360" w:lineRule="auto"/>
        <w:jc w:val="both"/>
        <w:rPr>
          <w:rFonts w:ascii="Times New Roman" w:hAnsi="Times New Roman"/>
          <w:sz w:val="24"/>
          <w:szCs w:val="24"/>
        </w:rPr>
      </w:pPr>
    </w:p>
    <w:p w:rsidR="0030508A" w:rsidRDefault="0030508A" w:rsidP="00954670">
      <w:pPr>
        <w:spacing w:before="240" w:after="120" w:line="360" w:lineRule="auto"/>
        <w:jc w:val="both"/>
        <w:rPr>
          <w:rFonts w:ascii="Times New Roman" w:hAnsi="Times New Roman"/>
          <w:sz w:val="24"/>
          <w:szCs w:val="24"/>
        </w:rPr>
      </w:pPr>
    </w:p>
    <w:p w:rsidR="0030508A" w:rsidRDefault="0030508A" w:rsidP="00954670">
      <w:pPr>
        <w:spacing w:before="240" w:after="120" w:line="360" w:lineRule="auto"/>
        <w:jc w:val="both"/>
        <w:rPr>
          <w:rFonts w:ascii="Times New Roman" w:hAnsi="Times New Roman"/>
          <w:sz w:val="24"/>
          <w:szCs w:val="24"/>
        </w:rPr>
      </w:pPr>
    </w:p>
    <w:p w:rsidR="0030508A" w:rsidRDefault="0030508A" w:rsidP="00954670">
      <w:pPr>
        <w:spacing w:before="240" w:after="120" w:line="360" w:lineRule="auto"/>
        <w:jc w:val="both"/>
        <w:rPr>
          <w:rFonts w:ascii="Times New Roman" w:hAnsi="Times New Roman"/>
          <w:sz w:val="24"/>
          <w:szCs w:val="24"/>
        </w:rPr>
      </w:pPr>
    </w:p>
    <w:p w:rsidR="00954670" w:rsidRDefault="008A06A0" w:rsidP="00954670">
      <w:pPr>
        <w:spacing w:before="240" w:after="120" w:line="360" w:lineRule="auto"/>
        <w:jc w:val="both"/>
        <w:rPr>
          <w:rFonts w:ascii="Times New Roman" w:hAnsi="Times New Roman"/>
          <w:color w:val="00B050"/>
          <w:sz w:val="24"/>
          <w:szCs w:val="24"/>
        </w:rPr>
      </w:pPr>
      <w:r w:rsidRPr="008A06A0">
        <w:rPr>
          <w:rFonts w:ascii="Times New Roman" w:hAnsi="Times New Roman"/>
          <w:sz w:val="24"/>
          <w:szCs w:val="24"/>
        </w:rPr>
        <w:lastRenderedPageBreak/>
        <w:t>Таблица – 12</w:t>
      </w:r>
      <w:r w:rsidR="00954670" w:rsidRPr="008A06A0">
        <w:rPr>
          <w:rFonts w:ascii="Times New Roman" w:hAnsi="Times New Roman"/>
          <w:sz w:val="24"/>
          <w:szCs w:val="24"/>
        </w:rPr>
        <w:t xml:space="preserve"> </w:t>
      </w:r>
      <w:r w:rsidR="00954670">
        <w:rPr>
          <w:rFonts w:ascii="Times New Roman" w:hAnsi="Times New Roman"/>
          <w:sz w:val="24"/>
          <w:szCs w:val="24"/>
        </w:rPr>
        <w:t>Налоговые последствия прибыльной деятельност</w:t>
      </w:r>
      <w:proofErr w:type="gramStart"/>
      <w:r w:rsidR="00954670">
        <w:rPr>
          <w:rFonts w:ascii="Times New Roman" w:hAnsi="Times New Roman"/>
          <w:sz w:val="24"/>
          <w:szCs w:val="24"/>
        </w:rPr>
        <w:t>и ООО</w:t>
      </w:r>
      <w:proofErr w:type="gramEnd"/>
      <w:r w:rsidR="00954670">
        <w:rPr>
          <w:rFonts w:ascii="Times New Roman" w:hAnsi="Times New Roman"/>
          <w:sz w:val="24"/>
          <w:szCs w:val="24"/>
        </w:rPr>
        <w:t xml:space="preserve"> «Миранда-медиа» до и после вступления в СЭЗ республики Крым</w:t>
      </w:r>
    </w:p>
    <w:tbl>
      <w:tblPr>
        <w:tblStyle w:val="a8"/>
        <w:tblW w:w="0" w:type="auto"/>
        <w:tblLook w:val="04A0" w:firstRow="1" w:lastRow="0" w:firstColumn="1" w:lastColumn="0" w:noHBand="0" w:noVBand="1"/>
      </w:tblPr>
      <w:tblGrid>
        <w:gridCol w:w="5972"/>
        <w:gridCol w:w="3882"/>
      </w:tblGrid>
      <w:tr w:rsidR="00954670" w:rsidTr="00CE51C8">
        <w:tc>
          <w:tcPr>
            <w:tcW w:w="5795" w:type="dxa"/>
          </w:tcPr>
          <w:p w:rsidR="00954670" w:rsidRPr="00A60CC0" w:rsidRDefault="00954670" w:rsidP="00CE51C8">
            <w:pPr>
              <w:spacing w:before="240"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Прибыльная деятельность </w:t>
            </w:r>
            <w:r>
              <w:rPr>
                <w:rFonts w:ascii="Times New Roman" w:hAnsi="Times New Roman"/>
                <w:sz w:val="24"/>
                <w:szCs w:val="24"/>
              </w:rPr>
              <w:t xml:space="preserve">ООО «Миранда-медиа» в рамках </w:t>
            </w:r>
            <w:proofErr w:type="gramStart"/>
            <w:r>
              <w:rPr>
                <w:rFonts w:ascii="Times New Roman" w:hAnsi="Times New Roman"/>
                <w:sz w:val="24"/>
                <w:szCs w:val="24"/>
              </w:rPr>
              <w:t>ОСН</w:t>
            </w:r>
            <w:proofErr w:type="gramEnd"/>
          </w:p>
        </w:tc>
        <w:tc>
          <w:tcPr>
            <w:tcW w:w="3776" w:type="dxa"/>
          </w:tcPr>
          <w:p w:rsidR="00954670" w:rsidRDefault="00954670" w:rsidP="00CE51C8">
            <w:pPr>
              <w:spacing w:before="240" w:after="120" w:line="360" w:lineRule="auto"/>
              <w:jc w:val="both"/>
              <w:rPr>
                <w:rFonts w:ascii="Times New Roman" w:hAnsi="Times New Roman"/>
                <w:color w:val="00B050"/>
                <w:sz w:val="24"/>
                <w:szCs w:val="24"/>
              </w:rPr>
            </w:pPr>
            <w:r>
              <w:rPr>
                <w:rFonts w:ascii="Times New Roman" w:hAnsi="Times New Roman"/>
                <w:color w:val="000000" w:themeColor="text1"/>
                <w:sz w:val="24"/>
                <w:szCs w:val="24"/>
              </w:rPr>
              <w:t xml:space="preserve">Прибыльная деятельность </w:t>
            </w:r>
            <w:r>
              <w:rPr>
                <w:rFonts w:ascii="Times New Roman" w:hAnsi="Times New Roman"/>
                <w:sz w:val="24"/>
                <w:szCs w:val="24"/>
              </w:rPr>
              <w:t>ООО «Миранда-медиа», как участника СЭЗ</w:t>
            </w:r>
          </w:p>
        </w:tc>
      </w:tr>
      <w:tr w:rsidR="00954670" w:rsidTr="00CE51C8">
        <w:tc>
          <w:tcPr>
            <w:tcW w:w="5795" w:type="dxa"/>
          </w:tcPr>
          <w:tbl>
            <w:tblPr>
              <w:tblW w:w="5520" w:type="dxa"/>
              <w:tblLook w:val="04A0" w:firstRow="1" w:lastRow="0" w:firstColumn="1" w:lastColumn="0" w:noHBand="0" w:noVBand="1"/>
            </w:tblPr>
            <w:tblGrid>
              <w:gridCol w:w="2090"/>
              <w:gridCol w:w="716"/>
              <w:gridCol w:w="991"/>
              <w:gridCol w:w="994"/>
              <w:gridCol w:w="955"/>
            </w:tblGrid>
            <w:tr w:rsidR="00954670" w:rsidRPr="00920C1B" w:rsidTr="00CE51C8">
              <w:trPr>
                <w:trHeight w:val="945"/>
              </w:trPr>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54670" w:rsidRPr="00920C1B" w:rsidRDefault="00954670" w:rsidP="00CE51C8">
                  <w:pPr>
                    <w:spacing w:after="0" w:line="240" w:lineRule="auto"/>
                    <w:jc w:val="center"/>
                    <w:rPr>
                      <w:rFonts w:ascii="Times New Roman" w:hAnsi="Times New Roman"/>
                      <w:color w:val="000000"/>
                      <w:sz w:val="24"/>
                      <w:szCs w:val="24"/>
                      <w:lang w:eastAsia="ru-RU"/>
                    </w:rPr>
                  </w:pPr>
                  <w:r w:rsidRPr="00920C1B">
                    <w:rPr>
                      <w:rFonts w:ascii="Times New Roman" w:hAnsi="Times New Roman"/>
                      <w:color w:val="000000"/>
                      <w:sz w:val="24"/>
                      <w:szCs w:val="24"/>
                      <w:lang w:eastAsia="ru-RU"/>
                    </w:rPr>
                    <w:t>k</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954670" w:rsidRPr="00920C1B" w:rsidRDefault="00954670" w:rsidP="00CE51C8">
                  <w:pPr>
                    <w:spacing w:after="0" w:line="240" w:lineRule="auto"/>
                    <w:jc w:val="center"/>
                    <w:rPr>
                      <w:rFonts w:ascii="Times New Roman" w:hAnsi="Times New Roman"/>
                      <w:color w:val="000000"/>
                      <w:sz w:val="24"/>
                      <w:szCs w:val="24"/>
                      <w:lang w:eastAsia="ru-RU"/>
                    </w:rPr>
                  </w:pPr>
                  <w:r w:rsidRPr="00920C1B">
                    <w:rPr>
                      <w:rFonts w:ascii="Times New Roman" w:hAnsi="Times New Roman"/>
                      <w:color w:val="000000"/>
                      <w:sz w:val="24"/>
                      <w:szCs w:val="24"/>
                      <w:lang w:eastAsia="ru-RU"/>
                    </w:rPr>
                    <w:t>B</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54670" w:rsidRPr="00920C1B" w:rsidRDefault="00954670" w:rsidP="00CE51C8">
                  <w:pPr>
                    <w:spacing w:after="0" w:line="240" w:lineRule="auto"/>
                    <w:jc w:val="center"/>
                    <w:rPr>
                      <w:rFonts w:ascii="Times New Roman" w:hAnsi="Times New Roman"/>
                      <w:color w:val="000000"/>
                      <w:sz w:val="24"/>
                      <w:szCs w:val="24"/>
                      <w:lang w:eastAsia="ru-RU"/>
                    </w:rPr>
                  </w:pPr>
                  <w:proofErr w:type="gramStart"/>
                  <w:r w:rsidRPr="00920C1B">
                    <w:rPr>
                      <w:rFonts w:ascii="Times New Roman" w:hAnsi="Times New Roman"/>
                      <w:color w:val="000000"/>
                      <w:sz w:val="24"/>
                      <w:szCs w:val="24"/>
                      <w:lang w:eastAsia="ru-RU"/>
                    </w:rPr>
                    <w:t>ОСН</w:t>
                  </w:r>
                  <w:proofErr w:type="gramEnd"/>
                  <w:r w:rsidRPr="00920C1B">
                    <w:rPr>
                      <w:rFonts w:ascii="Times New Roman" w:hAnsi="Times New Roman"/>
                      <w:color w:val="000000"/>
                      <w:sz w:val="24"/>
                      <w:szCs w:val="24"/>
                      <w:lang w:eastAsia="ru-RU"/>
                    </w:rPr>
                    <w:t xml:space="preserve"> (млн руб.)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4670" w:rsidRPr="00920C1B" w:rsidRDefault="00954670" w:rsidP="00CE51C8">
                  <w:pPr>
                    <w:spacing w:after="0" w:line="240" w:lineRule="auto"/>
                    <w:jc w:val="center"/>
                    <w:rPr>
                      <w:rFonts w:ascii="Times New Roman" w:hAnsi="Times New Roman"/>
                      <w:color w:val="000000"/>
                      <w:sz w:val="24"/>
                      <w:szCs w:val="24"/>
                      <w:lang w:eastAsia="ru-RU"/>
                    </w:rPr>
                  </w:pPr>
                  <w:r w:rsidRPr="00920C1B">
                    <w:rPr>
                      <w:rFonts w:ascii="Times New Roman" w:hAnsi="Times New Roman"/>
                      <w:color w:val="000000"/>
                      <w:sz w:val="24"/>
                      <w:szCs w:val="24"/>
                      <w:lang w:eastAsia="ru-RU"/>
                    </w:rPr>
                    <w:t>НДС (</w:t>
                  </w:r>
                  <w:proofErr w:type="gramStart"/>
                  <w:r w:rsidRPr="00920C1B">
                    <w:rPr>
                      <w:rFonts w:ascii="Times New Roman" w:hAnsi="Times New Roman"/>
                      <w:color w:val="000000"/>
                      <w:sz w:val="24"/>
                      <w:szCs w:val="24"/>
                      <w:lang w:eastAsia="ru-RU"/>
                    </w:rPr>
                    <w:t>млн</w:t>
                  </w:r>
                  <w:proofErr w:type="gramEnd"/>
                  <w:r w:rsidRPr="00920C1B">
                    <w:rPr>
                      <w:rFonts w:ascii="Times New Roman" w:hAnsi="Times New Roman"/>
                      <w:color w:val="000000"/>
                      <w:sz w:val="24"/>
                      <w:szCs w:val="24"/>
                      <w:lang w:eastAsia="ru-RU"/>
                    </w:rPr>
                    <w:t xml:space="preserve"> руб.)</w:t>
                  </w:r>
                </w:p>
              </w:tc>
            </w:tr>
            <w:tr w:rsidR="00954670" w:rsidRPr="00920C1B" w:rsidTr="00CE51C8">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Реализация</w:t>
                  </w:r>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18%</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103,15</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18,57</w:t>
                  </w:r>
                </w:p>
              </w:tc>
            </w:tr>
            <w:tr w:rsidR="00954670" w:rsidRPr="00920C1B" w:rsidTr="00CE51C8">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НДФЛ</w:t>
                  </w:r>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13%</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8,97</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u w:val="single"/>
                      <w:lang w:eastAsia="ru-RU"/>
                    </w:rPr>
                  </w:pPr>
                  <w:r w:rsidRPr="00920C1B">
                    <w:rPr>
                      <w:rFonts w:ascii="Times New Roman" w:hAnsi="Times New Roman"/>
                      <w:color w:val="000000"/>
                      <w:sz w:val="24"/>
                      <w:szCs w:val="24"/>
                      <w:u w:val="single"/>
                      <w:lang w:eastAsia="ru-RU"/>
                    </w:rPr>
                    <w:t>-1,17</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31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954670" w:rsidRPr="00920C1B" w:rsidRDefault="00954670" w:rsidP="00CE51C8">
                  <w:pPr>
                    <w:spacing w:after="0" w:line="240" w:lineRule="auto"/>
                    <w:rPr>
                      <w:rFonts w:ascii="Times New Roman" w:hAnsi="Times New Roman"/>
                      <w:color w:val="000000"/>
                      <w:sz w:val="24"/>
                      <w:szCs w:val="24"/>
                      <w:lang w:eastAsia="ru-RU"/>
                    </w:rPr>
                  </w:pPr>
                  <w:proofErr w:type="gramStart"/>
                  <w:r w:rsidRPr="00920C1B">
                    <w:rPr>
                      <w:rFonts w:ascii="Times New Roman" w:hAnsi="Times New Roman"/>
                      <w:color w:val="000000"/>
                      <w:sz w:val="24"/>
                      <w:szCs w:val="24"/>
                      <w:lang w:eastAsia="ru-RU"/>
                    </w:rPr>
                    <w:t>З</w:t>
                  </w:r>
                  <w:proofErr w:type="gramEnd"/>
                  <w:r w:rsidRPr="00920C1B">
                    <w:rPr>
                      <w:rFonts w:ascii="Times New Roman" w:hAnsi="Times New Roman"/>
                      <w:color w:val="000000"/>
                      <w:sz w:val="24"/>
                      <w:szCs w:val="24"/>
                      <w:lang w:eastAsia="ru-RU"/>
                    </w:rPr>
                    <w:t>/п чистая</w:t>
                  </w:r>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-7,81</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541"/>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proofErr w:type="spellStart"/>
                  <w:r w:rsidRPr="00920C1B">
                    <w:rPr>
                      <w:rFonts w:ascii="Times New Roman" w:hAnsi="Times New Roman"/>
                      <w:color w:val="000000"/>
                      <w:sz w:val="24"/>
                      <w:szCs w:val="24"/>
                      <w:lang w:eastAsia="ru-RU"/>
                    </w:rPr>
                    <w:t>Начисл</w:t>
                  </w:r>
                  <w:proofErr w:type="spellEnd"/>
                  <w:r w:rsidRPr="00920C1B">
                    <w:rPr>
                      <w:rFonts w:ascii="Times New Roman" w:hAnsi="Times New Roman"/>
                      <w:color w:val="000000"/>
                      <w:sz w:val="24"/>
                      <w:szCs w:val="24"/>
                      <w:lang w:eastAsia="ru-RU"/>
                    </w:rPr>
                    <w:t>. на з/</w:t>
                  </w:r>
                  <w:proofErr w:type="gramStart"/>
                  <w:r w:rsidRPr="00920C1B">
                    <w:rPr>
                      <w:rFonts w:ascii="Times New Roman" w:hAnsi="Times New Roman"/>
                      <w:color w:val="000000"/>
                      <w:sz w:val="24"/>
                      <w:szCs w:val="24"/>
                      <w:lang w:eastAsia="ru-RU"/>
                    </w:rPr>
                    <w:t>п</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30%</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8,97</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u w:val="single"/>
                      <w:lang w:eastAsia="ru-RU"/>
                    </w:rPr>
                  </w:pPr>
                  <w:r w:rsidRPr="00920C1B">
                    <w:rPr>
                      <w:rFonts w:ascii="Times New Roman" w:hAnsi="Times New Roman"/>
                      <w:color w:val="000000"/>
                      <w:sz w:val="24"/>
                      <w:szCs w:val="24"/>
                      <w:u w:val="single"/>
                      <w:lang w:eastAsia="ru-RU"/>
                    </w:rPr>
                    <w:t>-2,69</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Себестоимость за вычетом з/</w:t>
                  </w:r>
                  <w:proofErr w:type="gramStart"/>
                  <w:r w:rsidRPr="00920C1B">
                    <w:rPr>
                      <w:rFonts w:ascii="Times New Roman" w:hAnsi="Times New Roman"/>
                      <w:color w:val="000000"/>
                      <w:sz w:val="24"/>
                      <w:szCs w:val="24"/>
                      <w:lang w:eastAsia="ru-RU"/>
                    </w:rPr>
                    <w:t>п</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18%</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-78,07</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-14,05</w:t>
                  </w:r>
                </w:p>
              </w:tc>
            </w:tr>
            <w:tr w:rsidR="00954670" w:rsidRPr="00920C1B"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proofErr w:type="spellStart"/>
                  <w:r w:rsidRPr="00920C1B">
                    <w:rPr>
                      <w:rFonts w:ascii="Times New Roman" w:hAnsi="Times New Roman"/>
                      <w:color w:val="000000"/>
                      <w:sz w:val="24"/>
                      <w:szCs w:val="24"/>
                      <w:lang w:eastAsia="ru-RU"/>
                    </w:rPr>
                    <w:t>Себес</w:t>
                  </w:r>
                  <w:proofErr w:type="spellEnd"/>
                  <w:r w:rsidRPr="00920C1B">
                    <w:rPr>
                      <w:rFonts w:ascii="Times New Roman" w:hAnsi="Times New Roman"/>
                      <w:color w:val="000000"/>
                      <w:sz w:val="24"/>
                      <w:szCs w:val="24"/>
                      <w:lang w:eastAsia="ru-RU"/>
                    </w:rPr>
                    <w:t>./НДС к возмещению</w:t>
                  </w:r>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-89,74</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b/>
                      <w:bCs/>
                      <w:color w:val="000000"/>
                      <w:sz w:val="24"/>
                      <w:szCs w:val="24"/>
                      <w:lang w:eastAsia="ru-RU"/>
                    </w:rPr>
                  </w:pPr>
                  <w:r w:rsidRPr="00920C1B">
                    <w:rPr>
                      <w:rFonts w:ascii="Times New Roman" w:hAnsi="Times New Roman"/>
                      <w:b/>
                      <w:bCs/>
                      <w:color w:val="000000"/>
                      <w:sz w:val="24"/>
                      <w:szCs w:val="24"/>
                      <w:lang w:eastAsia="ru-RU"/>
                    </w:rPr>
                    <w:t>-4,51</w:t>
                  </w:r>
                </w:p>
              </w:tc>
            </w:tr>
            <w:tr w:rsidR="00954670" w:rsidRPr="00920C1B"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Операционная прибыль</w:t>
                  </w:r>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13,41</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Прочие доходы и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 xml:space="preserve">-2,58 </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Налогооблагаемая прибыль</w:t>
                  </w:r>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 xml:space="preserve">10,83 </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Налог на имущество</w:t>
                  </w:r>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2,2%</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1442,46</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u w:val="single"/>
                      <w:lang w:eastAsia="ru-RU"/>
                    </w:rPr>
                  </w:pPr>
                  <w:r w:rsidRPr="00920C1B">
                    <w:rPr>
                      <w:rFonts w:ascii="Times New Roman" w:hAnsi="Times New Roman"/>
                      <w:color w:val="000000"/>
                      <w:sz w:val="24"/>
                      <w:szCs w:val="24"/>
                      <w:u w:val="single"/>
                      <w:lang w:eastAsia="ru-RU"/>
                    </w:rPr>
                    <w:t>-31,7</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945"/>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Налог на пр./Единый налог</w:t>
                  </w:r>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20%</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-21</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u w:val="single"/>
                      <w:lang w:eastAsia="ru-RU"/>
                    </w:rPr>
                  </w:pPr>
                  <w:r w:rsidRPr="00920C1B">
                    <w:rPr>
                      <w:rFonts w:ascii="Times New Roman" w:hAnsi="Times New Roman"/>
                      <w:color w:val="000000"/>
                      <w:sz w:val="24"/>
                      <w:szCs w:val="24"/>
                      <w:u w:val="single"/>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315"/>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proofErr w:type="spellStart"/>
                  <w:r w:rsidRPr="00920C1B">
                    <w:rPr>
                      <w:rFonts w:ascii="Times New Roman" w:hAnsi="Times New Roman"/>
                      <w:color w:val="000000"/>
                      <w:sz w:val="24"/>
                      <w:szCs w:val="24"/>
                      <w:lang w:eastAsia="ru-RU"/>
                    </w:rPr>
                    <w:t>ЧПр</w:t>
                  </w:r>
                  <w:proofErr w:type="spellEnd"/>
                  <w:r w:rsidRPr="00920C1B">
                    <w:rPr>
                      <w:rFonts w:ascii="Times New Roman" w:hAnsi="Times New Roman"/>
                      <w:color w:val="000000"/>
                      <w:sz w:val="24"/>
                      <w:szCs w:val="24"/>
                      <w:lang w:eastAsia="ru-RU"/>
                    </w:rPr>
                    <w:t>/Убыток</w:t>
                  </w:r>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-20,90</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63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xml:space="preserve">Прямые налоги и </w:t>
                  </w:r>
                  <w:proofErr w:type="spellStart"/>
                  <w:r w:rsidRPr="00920C1B">
                    <w:rPr>
                      <w:rFonts w:ascii="Times New Roman" w:hAnsi="Times New Roman"/>
                      <w:color w:val="000000"/>
                      <w:sz w:val="24"/>
                      <w:szCs w:val="24"/>
                      <w:lang w:eastAsia="ru-RU"/>
                    </w:rPr>
                    <w:t>начисл</w:t>
                  </w:r>
                  <w:proofErr w:type="spellEnd"/>
                  <w:r w:rsidRPr="00920C1B">
                    <w:rPr>
                      <w:rFonts w:ascii="Times New Roman" w:hAnsi="Times New Roman"/>
                      <w:color w:val="000000"/>
                      <w:sz w:val="24"/>
                      <w:szCs w:val="24"/>
                      <w:lang w:eastAsia="ru-RU"/>
                    </w:rPr>
                    <w:t>. з/</w:t>
                  </w:r>
                  <w:proofErr w:type="gramStart"/>
                  <w:r w:rsidRPr="00920C1B">
                    <w:rPr>
                      <w:rFonts w:ascii="Times New Roman" w:hAnsi="Times New Roman"/>
                      <w:color w:val="000000"/>
                      <w:sz w:val="24"/>
                      <w:szCs w:val="24"/>
                      <w:lang w:eastAsia="ru-RU"/>
                    </w:rPr>
                    <w:t>п</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u w:val="single"/>
                      <w:lang w:eastAsia="ru-RU"/>
                    </w:rPr>
                  </w:pPr>
                  <w:r w:rsidRPr="00920C1B">
                    <w:rPr>
                      <w:rFonts w:ascii="Times New Roman" w:hAnsi="Times New Roman"/>
                      <w:color w:val="000000"/>
                      <w:sz w:val="24"/>
                      <w:szCs w:val="24"/>
                      <w:u w:val="single"/>
                      <w:lang w:eastAsia="ru-RU"/>
                    </w:rPr>
                    <w:t>-35,59</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315"/>
              </w:trPr>
              <w:tc>
                <w:tcPr>
                  <w:tcW w:w="1920" w:type="dxa"/>
                  <w:tcBorders>
                    <w:top w:val="nil"/>
                    <w:left w:val="single" w:sz="4" w:space="0" w:color="auto"/>
                    <w:bottom w:val="nil"/>
                    <w:right w:val="single" w:sz="4" w:space="0" w:color="auto"/>
                  </w:tcBorders>
                  <w:shd w:val="clear" w:color="auto" w:fill="auto"/>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Налоги</w:t>
                  </w:r>
                </w:p>
              </w:tc>
              <w:tc>
                <w:tcPr>
                  <w:tcW w:w="720" w:type="dxa"/>
                  <w:tcBorders>
                    <w:top w:val="nil"/>
                    <w:left w:val="nil"/>
                    <w:bottom w:val="nil"/>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nil"/>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nil"/>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b/>
                      <w:bCs/>
                      <w:color w:val="000000"/>
                      <w:sz w:val="24"/>
                      <w:szCs w:val="24"/>
                      <w:lang w:eastAsia="ru-RU"/>
                    </w:rPr>
                  </w:pPr>
                  <w:r w:rsidRPr="00920C1B">
                    <w:rPr>
                      <w:rFonts w:ascii="Times New Roman" w:hAnsi="Times New Roman"/>
                      <w:b/>
                      <w:bCs/>
                      <w:color w:val="000000"/>
                      <w:sz w:val="24"/>
                      <w:szCs w:val="24"/>
                      <w:lang w:eastAsia="ru-RU"/>
                    </w:rPr>
                    <w:t>-40,11</w:t>
                  </w:r>
                </w:p>
              </w:tc>
              <w:tc>
                <w:tcPr>
                  <w:tcW w:w="960" w:type="dxa"/>
                  <w:tcBorders>
                    <w:top w:val="nil"/>
                    <w:left w:val="nil"/>
                    <w:bottom w:val="nil"/>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315"/>
              </w:trPr>
              <w:tc>
                <w:tcPr>
                  <w:tcW w:w="35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4670" w:rsidRPr="00920C1B" w:rsidRDefault="00954670" w:rsidP="00CE51C8">
                  <w:pPr>
                    <w:spacing w:after="0" w:line="240" w:lineRule="auto"/>
                    <w:jc w:val="center"/>
                    <w:rPr>
                      <w:rFonts w:ascii="Times New Roman" w:hAnsi="Times New Roman"/>
                      <w:color w:val="000000"/>
                      <w:sz w:val="24"/>
                      <w:szCs w:val="24"/>
                      <w:lang w:eastAsia="ru-RU"/>
                    </w:rPr>
                  </w:pPr>
                  <w:r w:rsidRPr="00920C1B">
                    <w:rPr>
                      <w:rFonts w:ascii="Times New Roman" w:hAnsi="Times New Roman"/>
                      <w:color w:val="000000"/>
                      <w:sz w:val="24"/>
                      <w:szCs w:val="24"/>
                      <w:lang w:eastAsia="ru-RU"/>
                    </w:rPr>
                    <w:t>T/S</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54670" w:rsidRPr="00920C1B" w:rsidRDefault="00954670" w:rsidP="00CE51C8">
                  <w:pPr>
                    <w:spacing w:after="0" w:line="240" w:lineRule="auto"/>
                    <w:jc w:val="center"/>
                    <w:rPr>
                      <w:rFonts w:ascii="Times New Roman" w:hAnsi="Times New Roman"/>
                      <w:b/>
                      <w:bCs/>
                      <w:color w:val="000000"/>
                      <w:sz w:val="24"/>
                      <w:szCs w:val="24"/>
                      <w:lang w:eastAsia="ru-RU"/>
                    </w:rPr>
                  </w:pPr>
                  <w:r w:rsidRPr="00920C1B">
                    <w:rPr>
                      <w:rFonts w:ascii="Times New Roman" w:hAnsi="Times New Roman"/>
                      <w:b/>
                      <w:bCs/>
                      <w:color w:val="000000"/>
                      <w:sz w:val="24"/>
                      <w:szCs w:val="24"/>
                      <w:lang w:eastAsia="ru-RU"/>
                    </w:rPr>
                    <w:t>32,95%</w:t>
                  </w:r>
                </w:p>
              </w:tc>
            </w:tr>
          </w:tbl>
          <w:p w:rsidR="00954670" w:rsidRDefault="00954670" w:rsidP="00CE51C8">
            <w:pPr>
              <w:spacing w:before="240" w:after="120" w:line="360" w:lineRule="auto"/>
              <w:jc w:val="both"/>
              <w:rPr>
                <w:rFonts w:ascii="Times New Roman" w:hAnsi="Times New Roman"/>
                <w:color w:val="00B050"/>
                <w:sz w:val="24"/>
                <w:szCs w:val="24"/>
              </w:rPr>
            </w:pPr>
          </w:p>
        </w:tc>
        <w:tc>
          <w:tcPr>
            <w:tcW w:w="3776" w:type="dxa"/>
          </w:tcPr>
          <w:tbl>
            <w:tblPr>
              <w:tblW w:w="3600" w:type="dxa"/>
              <w:tblLook w:val="04A0" w:firstRow="1" w:lastRow="0" w:firstColumn="1" w:lastColumn="0" w:noHBand="0" w:noVBand="1"/>
            </w:tblPr>
            <w:tblGrid>
              <w:gridCol w:w="717"/>
              <w:gridCol w:w="990"/>
              <w:gridCol w:w="994"/>
              <w:gridCol w:w="955"/>
            </w:tblGrid>
            <w:tr w:rsidR="00954670" w:rsidRPr="00920C1B" w:rsidTr="00CE51C8">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670" w:rsidRPr="00920C1B" w:rsidRDefault="00954670" w:rsidP="00CE51C8">
                  <w:pPr>
                    <w:spacing w:after="0" w:line="240" w:lineRule="auto"/>
                    <w:jc w:val="center"/>
                    <w:rPr>
                      <w:rFonts w:ascii="Times New Roman" w:hAnsi="Times New Roman"/>
                      <w:color w:val="000000"/>
                      <w:sz w:val="24"/>
                      <w:szCs w:val="24"/>
                      <w:lang w:eastAsia="ru-RU"/>
                    </w:rPr>
                  </w:pPr>
                  <w:r w:rsidRPr="00920C1B">
                    <w:rPr>
                      <w:rFonts w:ascii="Times New Roman" w:hAnsi="Times New Roman"/>
                      <w:color w:val="000000"/>
                      <w:sz w:val="24"/>
                      <w:szCs w:val="24"/>
                      <w:lang w:eastAsia="ru-RU"/>
                    </w:rPr>
                    <w:t>k</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954670" w:rsidRPr="00920C1B" w:rsidRDefault="00954670" w:rsidP="00CE51C8">
                  <w:pPr>
                    <w:spacing w:after="0" w:line="240" w:lineRule="auto"/>
                    <w:jc w:val="center"/>
                    <w:rPr>
                      <w:rFonts w:ascii="Times New Roman" w:hAnsi="Times New Roman"/>
                      <w:color w:val="000000"/>
                      <w:sz w:val="24"/>
                      <w:szCs w:val="24"/>
                      <w:lang w:eastAsia="ru-RU"/>
                    </w:rPr>
                  </w:pPr>
                  <w:r w:rsidRPr="00920C1B">
                    <w:rPr>
                      <w:rFonts w:ascii="Times New Roman" w:hAnsi="Times New Roman"/>
                      <w:color w:val="000000"/>
                      <w:sz w:val="24"/>
                      <w:szCs w:val="24"/>
                      <w:lang w:eastAsia="ru-RU"/>
                    </w:rPr>
                    <w:t>B</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54670" w:rsidRPr="00920C1B" w:rsidRDefault="00954670" w:rsidP="00CE51C8">
                  <w:pPr>
                    <w:spacing w:after="0" w:line="240" w:lineRule="auto"/>
                    <w:jc w:val="center"/>
                    <w:rPr>
                      <w:rFonts w:ascii="Times New Roman" w:hAnsi="Times New Roman"/>
                      <w:color w:val="000000"/>
                      <w:sz w:val="24"/>
                      <w:szCs w:val="24"/>
                      <w:lang w:eastAsia="ru-RU"/>
                    </w:rPr>
                  </w:pPr>
                  <w:r w:rsidRPr="00920C1B">
                    <w:rPr>
                      <w:rFonts w:ascii="Times New Roman" w:hAnsi="Times New Roman"/>
                      <w:color w:val="000000"/>
                      <w:sz w:val="24"/>
                      <w:szCs w:val="24"/>
                      <w:lang w:eastAsia="ru-RU"/>
                    </w:rPr>
                    <w:t>СЭЗ (</w:t>
                  </w:r>
                  <w:proofErr w:type="gramStart"/>
                  <w:r w:rsidRPr="00920C1B">
                    <w:rPr>
                      <w:rFonts w:ascii="Times New Roman" w:hAnsi="Times New Roman"/>
                      <w:color w:val="000000"/>
                      <w:sz w:val="24"/>
                      <w:szCs w:val="24"/>
                      <w:lang w:eastAsia="ru-RU"/>
                    </w:rPr>
                    <w:t>млн</w:t>
                  </w:r>
                  <w:proofErr w:type="gramEnd"/>
                  <w:r w:rsidRPr="00920C1B">
                    <w:rPr>
                      <w:rFonts w:ascii="Times New Roman" w:hAnsi="Times New Roman"/>
                      <w:color w:val="000000"/>
                      <w:sz w:val="24"/>
                      <w:szCs w:val="24"/>
                      <w:lang w:eastAsia="ru-RU"/>
                    </w:rPr>
                    <w:t xml:space="preserve"> руб.)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4670" w:rsidRPr="00920C1B" w:rsidRDefault="00954670" w:rsidP="00CE51C8">
                  <w:pPr>
                    <w:spacing w:after="0" w:line="240" w:lineRule="auto"/>
                    <w:jc w:val="center"/>
                    <w:rPr>
                      <w:rFonts w:ascii="Times New Roman" w:hAnsi="Times New Roman"/>
                      <w:color w:val="000000"/>
                      <w:sz w:val="24"/>
                      <w:szCs w:val="24"/>
                      <w:lang w:eastAsia="ru-RU"/>
                    </w:rPr>
                  </w:pPr>
                  <w:r w:rsidRPr="00920C1B">
                    <w:rPr>
                      <w:rFonts w:ascii="Times New Roman" w:hAnsi="Times New Roman"/>
                      <w:color w:val="000000"/>
                      <w:sz w:val="24"/>
                      <w:szCs w:val="24"/>
                      <w:lang w:eastAsia="ru-RU"/>
                    </w:rPr>
                    <w:t>НДС (</w:t>
                  </w:r>
                  <w:proofErr w:type="gramStart"/>
                  <w:r w:rsidRPr="00920C1B">
                    <w:rPr>
                      <w:rFonts w:ascii="Times New Roman" w:hAnsi="Times New Roman"/>
                      <w:color w:val="000000"/>
                      <w:sz w:val="24"/>
                      <w:szCs w:val="24"/>
                      <w:lang w:eastAsia="ru-RU"/>
                    </w:rPr>
                    <w:t>млн</w:t>
                  </w:r>
                  <w:proofErr w:type="gramEnd"/>
                  <w:r w:rsidRPr="00920C1B">
                    <w:rPr>
                      <w:rFonts w:ascii="Times New Roman" w:hAnsi="Times New Roman"/>
                      <w:color w:val="000000"/>
                      <w:sz w:val="24"/>
                      <w:szCs w:val="24"/>
                      <w:lang w:eastAsia="ru-RU"/>
                    </w:rPr>
                    <w:t xml:space="preserve"> руб.)</w:t>
                  </w:r>
                </w:p>
              </w:tc>
            </w:tr>
            <w:tr w:rsidR="00954670" w:rsidRPr="00920C1B" w:rsidTr="00CE51C8">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18%</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103,15</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18,57</w:t>
                  </w:r>
                </w:p>
              </w:tc>
            </w:tr>
            <w:tr w:rsidR="00954670" w:rsidRPr="00920C1B" w:rsidTr="00CE51C8">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13%</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8,97</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u w:val="single"/>
                      <w:lang w:eastAsia="ru-RU"/>
                    </w:rPr>
                  </w:pPr>
                  <w:r w:rsidRPr="00920C1B">
                    <w:rPr>
                      <w:rFonts w:ascii="Times New Roman" w:hAnsi="Times New Roman"/>
                      <w:color w:val="000000"/>
                      <w:sz w:val="24"/>
                      <w:szCs w:val="24"/>
                      <w:u w:val="single"/>
                      <w:lang w:eastAsia="ru-RU"/>
                    </w:rPr>
                    <w:t>-1,17</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-7,81</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7,6%</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8,97</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u w:val="single"/>
                      <w:lang w:eastAsia="ru-RU"/>
                    </w:rPr>
                  </w:pPr>
                  <w:r w:rsidRPr="00920C1B">
                    <w:rPr>
                      <w:rFonts w:ascii="Times New Roman" w:hAnsi="Times New Roman"/>
                      <w:color w:val="000000"/>
                      <w:sz w:val="24"/>
                      <w:szCs w:val="24"/>
                      <w:u w:val="single"/>
                      <w:lang w:eastAsia="ru-RU"/>
                    </w:rPr>
                    <w:t>-0,68</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18%</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-78,07</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-14,05</w:t>
                  </w:r>
                </w:p>
              </w:tc>
            </w:tr>
            <w:tr w:rsidR="00954670" w:rsidRPr="00920C1B" w:rsidTr="00CE51C8">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-87,73</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b/>
                      <w:bCs/>
                      <w:color w:val="000000"/>
                      <w:sz w:val="24"/>
                      <w:szCs w:val="24"/>
                      <w:lang w:eastAsia="ru-RU"/>
                    </w:rPr>
                  </w:pPr>
                  <w:r w:rsidRPr="00920C1B">
                    <w:rPr>
                      <w:rFonts w:ascii="Times New Roman" w:hAnsi="Times New Roman"/>
                      <w:b/>
                      <w:bCs/>
                      <w:color w:val="000000"/>
                      <w:sz w:val="24"/>
                      <w:szCs w:val="24"/>
                      <w:lang w:eastAsia="ru-RU"/>
                    </w:rPr>
                    <w:t>-4,51</w:t>
                  </w:r>
                </w:p>
              </w:tc>
            </w:tr>
            <w:tr w:rsidR="00954670" w:rsidRPr="00920C1B" w:rsidTr="00CE51C8">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15,42</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 xml:space="preserve">-2,58 </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 xml:space="preserve">12,84 </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0,0%</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1442,46</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u w:val="single"/>
                      <w:lang w:eastAsia="ru-RU"/>
                    </w:rPr>
                  </w:pPr>
                  <w:r w:rsidRPr="00920C1B">
                    <w:rPr>
                      <w:rFonts w:ascii="Times New Roman" w:hAnsi="Times New Roman"/>
                      <w:color w:val="000000"/>
                      <w:sz w:val="24"/>
                      <w:szCs w:val="24"/>
                      <w:u w:val="single"/>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9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2%</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13</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u w:val="single"/>
                      <w:lang w:eastAsia="ru-RU"/>
                    </w:rPr>
                  </w:pPr>
                  <w:r w:rsidRPr="00920C1B">
                    <w:rPr>
                      <w:rFonts w:ascii="Times New Roman" w:hAnsi="Times New Roman"/>
                      <w:color w:val="000000"/>
                      <w:sz w:val="24"/>
                      <w:szCs w:val="24"/>
                      <w:u w:val="single"/>
                      <w:lang w:eastAsia="ru-RU"/>
                    </w:rPr>
                    <w:t>-0,26</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lang w:eastAsia="ru-RU"/>
                    </w:rPr>
                  </w:pPr>
                  <w:r w:rsidRPr="00920C1B">
                    <w:rPr>
                      <w:rFonts w:ascii="Times New Roman" w:hAnsi="Times New Roman"/>
                      <w:color w:val="000000"/>
                      <w:sz w:val="24"/>
                      <w:szCs w:val="24"/>
                      <w:lang w:eastAsia="ru-RU"/>
                    </w:rPr>
                    <w:t>12,58</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color w:val="000000"/>
                      <w:sz w:val="24"/>
                      <w:szCs w:val="24"/>
                      <w:u w:val="single"/>
                      <w:lang w:eastAsia="ru-RU"/>
                    </w:rPr>
                  </w:pPr>
                  <w:r w:rsidRPr="00920C1B">
                    <w:rPr>
                      <w:rFonts w:ascii="Times New Roman" w:hAnsi="Times New Roman"/>
                      <w:color w:val="000000"/>
                      <w:sz w:val="24"/>
                      <w:szCs w:val="24"/>
                      <w:u w:val="single"/>
                      <w:lang w:eastAsia="ru-RU"/>
                    </w:rPr>
                    <w:t>-2,11</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right"/>
                    <w:rPr>
                      <w:rFonts w:ascii="Times New Roman" w:hAnsi="Times New Roman"/>
                      <w:b/>
                      <w:bCs/>
                      <w:color w:val="000000"/>
                      <w:sz w:val="24"/>
                      <w:szCs w:val="24"/>
                      <w:lang w:eastAsia="ru-RU"/>
                    </w:rPr>
                  </w:pPr>
                  <w:r w:rsidRPr="00920C1B">
                    <w:rPr>
                      <w:rFonts w:ascii="Times New Roman" w:hAnsi="Times New Roman"/>
                      <w:b/>
                      <w:bCs/>
                      <w:color w:val="000000"/>
                      <w:sz w:val="24"/>
                      <w:szCs w:val="24"/>
                      <w:lang w:eastAsia="ru-RU"/>
                    </w:rPr>
                    <w:t>-6,62</w:t>
                  </w:r>
                </w:p>
              </w:tc>
              <w:tc>
                <w:tcPr>
                  <w:tcW w:w="960" w:type="dxa"/>
                  <w:tcBorders>
                    <w:top w:val="nil"/>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rPr>
                      <w:rFonts w:ascii="Times New Roman" w:hAnsi="Times New Roman"/>
                      <w:color w:val="000000"/>
                      <w:sz w:val="24"/>
                      <w:szCs w:val="24"/>
                      <w:lang w:eastAsia="ru-RU"/>
                    </w:rPr>
                  </w:pPr>
                  <w:r w:rsidRPr="00920C1B">
                    <w:rPr>
                      <w:rFonts w:ascii="Times New Roman" w:hAnsi="Times New Roman"/>
                      <w:color w:val="000000"/>
                      <w:sz w:val="24"/>
                      <w:szCs w:val="24"/>
                      <w:lang w:eastAsia="ru-RU"/>
                    </w:rPr>
                    <w:t> </w:t>
                  </w:r>
                </w:p>
              </w:tc>
            </w:tr>
            <w:tr w:rsidR="00954670" w:rsidRPr="00920C1B" w:rsidTr="00CE51C8">
              <w:trPr>
                <w:trHeight w:val="315"/>
              </w:trPr>
              <w:tc>
                <w:tcPr>
                  <w:tcW w:w="16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54670" w:rsidRPr="00920C1B" w:rsidRDefault="00954670" w:rsidP="00CE51C8">
                  <w:pPr>
                    <w:spacing w:after="0" w:line="240" w:lineRule="auto"/>
                    <w:jc w:val="center"/>
                    <w:rPr>
                      <w:rFonts w:ascii="Times New Roman" w:hAnsi="Times New Roman"/>
                      <w:color w:val="000000"/>
                      <w:sz w:val="24"/>
                      <w:szCs w:val="24"/>
                      <w:lang w:eastAsia="ru-RU"/>
                    </w:rPr>
                  </w:pPr>
                  <w:r w:rsidRPr="00920C1B">
                    <w:rPr>
                      <w:rFonts w:ascii="Times New Roman" w:hAnsi="Times New Roman"/>
                      <w:color w:val="000000"/>
                      <w:sz w:val="24"/>
                      <w:szCs w:val="24"/>
                      <w:lang w:eastAsia="ru-RU"/>
                    </w:rPr>
                    <w:t>T/S</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4670" w:rsidRPr="00920C1B" w:rsidRDefault="00954670" w:rsidP="00CE51C8">
                  <w:pPr>
                    <w:spacing w:after="0" w:line="240" w:lineRule="auto"/>
                    <w:jc w:val="center"/>
                    <w:rPr>
                      <w:rFonts w:ascii="Times New Roman" w:hAnsi="Times New Roman"/>
                      <w:b/>
                      <w:bCs/>
                      <w:color w:val="000000"/>
                      <w:sz w:val="24"/>
                      <w:szCs w:val="24"/>
                      <w:lang w:eastAsia="ru-RU"/>
                    </w:rPr>
                  </w:pPr>
                  <w:r w:rsidRPr="00920C1B">
                    <w:rPr>
                      <w:rFonts w:ascii="Times New Roman" w:hAnsi="Times New Roman"/>
                      <w:b/>
                      <w:bCs/>
                      <w:color w:val="000000"/>
                      <w:sz w:val="24"/>
                      <w:szCs w:val="24"/>
                      <w:lang w:eastAsia="ru-RU"/>
                    </w:rPr>
                    <w:t>5,44%</w:t>
                  </w:r>
                </w:p>
              </w:tc>
            </w:tr>
          </w:tbl>
          <w:p w:rsidR="00954670" w:rsidRDefault="00954670" w:rsidP="00CE51C8">
            <w:pPr>
              <w:spacing w:before="240" w:after="120" w:line="360" w:lineRule="auto"/>
              <w:jc w:val="both"/>
              <w:rPr>
                <w:rFonts w:ascii="Times New Roman" w:hAnsi="Times New Roman"/>
                <w:color w:val="00B050"/>
                <w:sz w:val="24"/>
                <w:szCs w:val="24"/>
              </w:rPr>
            </w:pPr>
          </w:p>
        </w:tc>
      </w:tr>
      <w:tr w:rsidR="00954670" w:rsidTr="00CE51C8">
        <w:tc>
          <w:tcPr>
            <w:tcW w:w="5795" w:type="dxa"/>
          </w:tcPr>
          <w:p w:rsidR="00954670" w:rsidRPr="00BD063B" w:rsidRDefault="00954670" w:rsidP="00CE51C8">
            <w:pPr>
              <w:spacing w:before="240" w:after="120" w:line="360" w:lineRule="auto"/>
              <w:jc w:val="right"/>
              <w:rPr>
                <w:rFonts w:ascii="Times New Roman" w:hAnsi="Times New Roman"/>
                <w:color w:val="000000" w:themeColor="text1"/>
                <w:sz w:val="24"/>
                <w:szCs w:val="24"/>
              </w:rPr>
            </w:pPr>
            <w:r w:rsidRPr="00BD063B">
              <w:rPr>
                <w:rFonts w:ascii="Times New Roman" w:hAnsi="Times New Roman"/>
                <w:color w:val="000000" w:themeColor="text1"/>
                <w:sz w:val="24"/>
                <w:szCs w:val="24"/>
              </w:rPr>
              <w:t xml:space="preserve">Разница </w:t>
            </w:r>
            <w:r w:rsidRPr="00BD063B">
              <w:rPr>
                <w:rFonts w:ascii="Times New Roman" w:hAnsi="Times New Roman"/>
                <w:color w:val="000000" w:themeColor="text1"/>
                <w:sz w:val="24"/>
                <w:szCs w:val="24"/>
                <w:lang w:val="en-US"/>
              </w:rPr>
              <w:t>T/S:</w:t>
            </w:r>
          </w:p>
        </w:tc>
        <w:tc>
          <w:tcPr>
            <w:tcW w:w="3776" w:type="dxa"/>
          </w:tcPr>
          <w:p w:rsidR="00954670" w:rsidRPr="00BD063B" w:rsidRDefault="00954670" w:rsidP="00CE51C8">
            <w:pPr>
              <w:spacing w:before="240" w:after="12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27,51</w:t>
            </w:r>
            <w:r w:rsidRPr="00BD063B">
              <w:rPr>
                <w:rFonts w:ascii="Times New Roman" w:hAnsi="Times New Roman"/>
                <w:b/>
                <w:color w:val="000000" w:themeColor="text1"/>
                <w:sz w:val="24"/>
                <w:szCs w:val="24"/>
              </w:rPr>
              <w:t>%</w:t>
            </w:r>
          </w:p>
        </w:tc>
      </w:tr>
    </w:tbl>
    <w:p w:rsidR="00954670" w:rsidRDefault="00954670" w:rsidP="00954670">
      <w:pPr>
        <w:spacing w:before="240" w:after="120" w:line="360" w:lineRule="auto"/>
        <w:ind w:firstLine="709"/>
        <w:jc w:val="both"/>
        <w:rPr>
          <w:rFonts w:ascii="Times New Roman" w:hAnsi="Times New Roman"/>
          <w:sz w:val="24"/>
          <w:szCs w:val="24"/>
        </w:rPr>
      </w:pPr>
      <w:r>
        <w:rPr>
          <w:rFonts w:ascii="Times New Roman" w:hAnsi="Times New Roman"/>
          <w:sz w:val="24"/>
          <w:szCs w:val="24"/>
        </w:rPr>
        <w:t xml:space="preserve">Для ООО «Ростелеком-Интеграция» возможен переход на УСН. Однако расчёты, представленные в </w:t>
      </w:r>
      <w:r w:rsidR="008A06A0" w:rsidRPr="008A06A0">
        <w:rPr>
          <w:rFonts w:ascii="Times New Roman" w:hAnsi="Times New Roman"/>
          <w:sz w:val="24"/>
          <w:szCs w:val="24"/>
        </w:rPr>
        <w:t>табл. 13</w:t>
      </w:r>
      <w:r w:rsidRPr="006E6969">
        <w:rPr>
          <w:rFonts w:ascii="Times New Roman" w:hAnsi="Times New Roman"/>
          <w:sz w:val="24"/>
          <w:szCs w:val="24"/>
        </w:rPr>
        <w:t xml:space="preserve">, </w:t>
      </w:r>
      <w:r>
        <w:rPr>
          <w:rFonts w:ascii="Times New Roman" w:hAnsi="Times New Roman"/>
          <w:color w:val="00B050"/>
          <w:sz w:val="24"/>
          <w:szCs w:val="24"/>
        </w:rPr>
        <w:t xml:space="preserve"> </w:t>
      </w:r>
      <w:r>
        <w:rPr>
          <w:rFonts w:ascii="Times New Roman" w:hAnsi="Times New Roman"/>
          <w:sz w:val="24"/>
          <w:szCs w:val="24"/>
        </w:rPr>
        <w:t xml:space="preserve">показывают, что в состоянии убыточной деятельности УСН с объектом налогообложения «доходы» увеличивает налоговое бремя предприятия. Режим УСН с объектом налогообложения «доходы минус расходы» не оказывает влияние на сумму обязательств по прямым налогам, однако не позволяет возместить НДС из бюджета, что в </w:t>
      </w:r>
      <w:r>
        <w:rPr>
          <w:rFonts w:ascii="Times New Roman" w:hAnsi="Times New Roman"/>
          <w:sz w:val="24"/>
          <w:szCs w:val="24"/>
        </w:rPr>
        <w:lastRenderedPageBreak/>
        <w:t>целом ведёт к увеличению доли налоговых выплат в выручке предприятия. Исходя из этого, можно сделать вывод о том, что если предприятие является по природе своей деятельности убыточным и не располагает налогооблагаемым имуществом, то переход на УСН для такого юридического лица нецелесообразен.</w:t>
      </w:r>
    </w:p>
    <w:p w:rsidR="00954670" w:rsidRPr="000164B2" w:rsidRDefault="008A06A0" w:rsidP="00954670">
      <w:pPr>
        <w:spacing w:before="240" w:after="120" w:line="360" w:lineRule="auto"/>
        <w:jc w:val="both"/>
        <w:rPr>
          <w:rFonts w:ascii="Times New Roman" w:hAnsi="Times New Roman"/>
          <w:sz w:val="24"/>
          <w:szCs w:val="24"/>
        </w:rPr>
      </w:pPr>
      <w:r w:rsidRPr="008A06A0">
        <w:rPr>
          <w:rFonts w:ascii="Times New Roman" w:hAnsi="Times New Roman"/>
          <w:sz w:val="24"/>
          <w:szCs w:val="24"/>
        </w:rPr>
        <w:t>Таблица – 13</w:t>
      </w:r>
      <w:r w:rsidR="00954670" w:rsidRPr="008A06A0">
        <w:rPr>
          <w:rFonts w:ascii="Times New Roman" w:hAnsi="Times New Roman"/>
          <w:sz w:val="24"/>
          <w:szCs w:val="24"/>
        </w:rPr>
        <w:t xml:space="preserve"> </w:t>
      </w:r>
      <w:r w:rsidR="00954670">
        <w:rPr>
          <w:rFonts w:ascii="Times New Roman" w:hAnsi="Times New Roman"/>
          <w:sz w:val="24"/>
          <w:szCs w:val="24"/>
        </w:rPr>
        <w:t xml:space="preserve">Расчёт налоговых последствий для ООО «Ростелеком-Интеграция» в режимах </w:t>
      </w:r>
      <w:proofErr w:type="gramStart"/>
      <w:r w:rsidR="00954670">
        <w:rPr>
          <w:rFonts w:ascii="Times New Roman" w:hAnsi="Times New Roman"/>
          <w:sz w:val="24"/>
          <w:szCs w:val="24"/>
        </w:rPr>
        <w:t>ОСН</w:t>
      </w:r>
      <w:proofErr w:type="gramEnd"/>
      <w:r w:rsidR="00954670">
        <w:rPr>
          <w:rFonts w:ascii="Times New Roman" w:hAnsi="Times New Roman"/>
          <w:sz w:val="24"/>
          <w:szCs w:val="24"/>
        </w:rPr>
        <w:t xml:space="preserve"> и УСН</w:t>
      </w:r>
    </w:p>
    <w:tbl>
      <w:tblPr>
        <w:tblStyle w:val="a8"/>
        <w:tblW w:w="0" w:type="auto"/>
        <w:jc w:val="center"/>
        <w:tblLayout w:type="fixed"/>
        <w:tblLook w:val="04A0" w:firstRow="1" w:lastRow="0" w:firstColumn="1" w:lastColumn="0" w:noHBand="0" w:noVBand="1"/>
      </w:tblPr>
      <w:tblGrid>
        <w:gridCol w:w="5651"/>
        <w:gridCol w:w="1687"/>
        <w:gridCol w:w="1559"/>
      </w:tblGrid>
      <w:tr w:rsidR="00954670" w:rsidTr="00CE51C8">
        <w:trPr>
          <w:jc w:val="center"/>
        </w:trPr>
        <w:tc>
          <w:tcPr>
            <w:tcW w:w="5651" w:type="dxa"/>
          </w:tcPr>
          <w:p w:rsidR="00954670" w:rsidRPr="000164B2" w:rsidRDefault="00954670" w:rsidP="00CE51C8">
            <w:pPr>
              <w:spacing w:before="240" w:after="120" w:line="360" w:lineRule="auto"/>
              <w:jc w:val="center"/>
              <w:rPr>
                <w:rFonts w:ascii="Times New Roman" w:hAnsi="Times New Roman"/>
                <w:sz w:val="24"/>
                <w:szCs w:val="24"/>
              </w:rPr>
            </w:pPr>
            <w:proofErr w:type="gramStart"/>
            <w:r w:rsidRPr="000164B2">
              <w:rPr>
                <w:rFonts w:ascii="Times New Roman" w:hAnsi="Times New Roman"/>
                <w:sz w:val="24"/>
                <w:szCs w:val="24"/>
              </w:rPr>
              <w:t>ОСН</w:t>
            </w:r>
            <w:proofErr w:type="gramEnd"/>
          </w:p>
        </w:tc>
        <w:tc>
          <w:tcPr>
            <w:tcW w:w="1687" w:type="dxa"/>
          </w:tcPr>
          <w:p w:rsidR="00954670" w:rsidRPr="000164B2" w:rsidRDefault="00954670" w:rsidP="00CE51C8">
            <w:pPr>
              <w:spacing w:before="240" w:after="120" w:line="360" w:lineRule="auto"/>
              <w:jc w:val="center"/>
              <w:rPr>
                <w:rFonts w:ascii="Times New Roman" w:hAnsi="Times New Roman"/>
                <w:sz w:val="24"/>
                <w:szCs w:val="24"/>
              </w:rPr>
            </w:pPr>
            <w:r>
              <w:rPr>
                <w:rFonts w:ascii="Times New Roman" w:hAnsi="Times New Roman"/>
                <w:sz w:val="24"/>
                <w:szCs w:val="24"/>
              </w:rPr>
              <w:t>УСН (6%  с выручки)</w:t>
            </w:r>
          </w:p>
        </w:tc>
        <w:tc>
          <w:tcPr>
            <w:tcW w:w="1559" w:type="dxa"/>
          </w:tcPr>
          <w:p w:rsidR="00954670" w:rsidRPr="000164B2" w:rsidRDefault="00954670" w:rsidP="00CE51C8">
            <w:pPr>
              <w:spacing w:before="240" w:after="120" w:line="360" w:lineRule="auto"/>
              <w:jc w:val="center"/>
              <w:rPr>
                <w:rFonts w:ascii="Times New Roman" w:hAnsi="Times New Roman"/>
                <w:sz w:val="24"/>
                <w:szCs w:val="24"/>
              </w:rPr>
            </w:pPr>
            <w:r>
              <w:rPr>
                <w:rFonts w:ascii="Times New Roman" w:hAnsi="Times New Roman"/>
                <w:sz w:val="24"/>
                <w:szCs w:val="24"/>
              </w:rPr>
              <w:t>УСН (15% с прибыли)</w:t>
            </w:r>
          </w:p>
        </w:tc>
      </w:tr>
      <w:tr w:rsidR="00954670" w:rsidTr="00CE51C8">
        <w:trPr>
          <w:jc w:val="center"/>
        </w:trPr>
        <w:tc>
          <w:tcPr>
            <w:tcW w:w="5651" w:type="dxa"/>
          </w:tcPr>
          <w:tbl>
            <w:tblPr>
              <w:tblW w:w="5260" w:type="dxa"/>
              <w:tblLayout w:type="fixed"/>
              <w:tblLook w:val="04A0" w:firstRow="1" w:lastRow="0" w:firstColumn="1" w:lastColumn="0" w:noHBand="0" w:noVBand="1"/>
            </w:tblPr>
            <w:tblGrid>
              <w:gridCol w:w="1960"/>
              <w:gridCol w:w="600"/>
              <w:gridCol w:w="840"/>
              <w:gridCol w:w="1060"/>
              <w:gridCol w:w="800"/>
            </w:tblGrid>
            <w:tr w:rsidR="00954670" w:rsidRPr="000164B2" w:rsidTr="00CE51C8">
              <w:trPr>
                <w:trHeight w:val="945"/>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954670" w:rsidRPr="000164B2" w:rsidRDefault="00954670" w:rsidP="00CE51C8">
                  <w:pPr>
                    <w:spacing w:after="0" w:line="240" w:lineRule="auto"/>
                    <w:jc w:val="center"/>
                    <w:rPr>
                      <w:rFonts w:ascii="Times New Roman" w:hAnsi="Times New Roman"/>
                      <w:color w:val="000000"/>
                      <w:sz w:val="24"/>
                      <w:szCs w:val="24"/>
                      <w:lang w:eastAsia="ru-RU"/>
                    </w:rPr>
                  </w:pPr>
                  <w:r w:rsidRPr="000164B2">
                    <w:rPr>
                      <w:rFonts w:ascii="Times New Roman" w:hAnsi="Times New Roman"/>
                      <w:color w:val="000000"/>
                      <w:sz w:val="24"/>
                      <w:szCs w:val="24"/>
                      <w:lang w:eastAsia="ru-RU"/>
                    </w:rPr>
                    <w:t>k</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54670" w:rsidRPr="000164B2" w:rsidRDefault="00954670" w:rsidP="00CE51C8">
                  <w:pPr>
                    <w:spacing w:after="0" w:line="240" w:lineRule="auto"/>
                    <w:jc w:val="center"/>
                    <w:rPr>
                      <w:rFonts w:ascii="Times New Roman" w:hAnsi="Times New Roman"/>
                      <w:color w:val="000000"/>
                      <w:sz w:val="24"/>
                      <w:szCs w:val="24"/>
                      <w:lang w:eastAsia="ru-RU"/>
                    </w:rPr>
                  </w:pPr>
                  <w:r w:rsidRPr="000164B2">
                    <w:rPr>
                      <w:rFonts w:ascii="Times New Roman" w:hAnsi="Times New Roman"/>
                      <w:color w:val="000000"/>
                      <w:sz w:val="24"/>
                      <w:szCs w:val="24"/>
                      <w:lang w:eastAsia="ru-RU"/>
                    </w:rPr>
                    <w:t>B</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54670" w:rsidRPr="000164B2" w:rsidRDefault="00954670" w:rsidP="00CE51C8">
                  <w:pPr>
                    <w:spacing w:after="0" w:line="240" w:lineRule="auto"/>
                    <w:jc w:val="center"/>
                    <w:rPr>
                      <w:rFonts w:ascii="Times New Roman" w:hAnsi="Times New Roman"/>
                      <w:color w:val="000000"/>
                      <w:sz w:val="24"/>
                      <w:szCs w:val="24"/>
                      <w:lang w:eastAsia="ru-RU"/>
                    </w:rPr>
                  </w:pPr>
                  <w:proofErr w:type="gramStart"/>
                  <w:r w:rsidRPr="000164B2">
                    <w:rPr>
                      <w:rFonts w:ascii="Times New Roman" w:hAnsi="Times New Roman"/>
                      <w:color w:val="000000"/>
                      <w:sz w:val="24"/>
                      <w:szCs w:val="24"/>
                      <w:lang w:eastAsia="ru-RU"/>
                    </w:rPr>
                    <w:t>ОСН</w:t>
                  </w:r>
                  <w:proofErr w:type="gramEnd"/>
                  <w:r w:rsidRPr="000164B2">
                    <w:rPr>
                      <w:rFonts w:ascii="Times New Roman" w:hAnsi="Times New Roman"/>
                      <w:color w:val="000000"/>
                      <w:sz w:val="24"/>
                      <w:szCs w:val="24"/>
                      <w:lang w:eastAsia="ru-RU"/>
                    </w:rPr>
                    <w:t xml:space="preserve"> (млн руб.)</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954670" w:rsidRPr="000164B2" w:rsidRDefault="00954670" w:rsidP="00CE51C8">
                  <w:pPr>
                    <w:spacing w:after="0" w:line="240" w:lineRule="auto"/>
                    <w:jc w:val="center"/>
                    <w:rPr>
                      <w:rFonts w:ascii="Times New Roman" w:hAnsi="Times New Roman"/>
                      <w:color w:val="000000"/>
                      <w:sz w:val="24"/>
                      <w:szCs w:val="24"/>
                      <w:lang w:eastAsia="ru-RU"/>
                    </w:rPr>
                  </w:pPr>
                  <w:r w:rsidRPr="000164B2">
                    <w:rPr>
                      <w:rFonts w:ascii="Times New Roman" w:hAnsi="Times New Roman"/>
                      <w:color w:val="000000"/>
                      <w:sz w:val="24"/>
                      <w:szCs w:val="24"/>
                      <w:lang w:eastAsia="ru-RU"/>
                    </w:rPr>
                    <w:t>НДС (</w:t>
                  </w:r>
                  <w:proofErr w:type="gramStart"/>
                  <w:r w:rsidRPr="000164B2">
                    <w:rPr>
                      <w:rFonts w:ascii="Times New Roman" w:hAnsi="Times New Roman"/>
                      <w:color w:val="000000"/>
                      <w:sz w:val="24"/>
                      <w:szCs w:val="24"/>
                      <w:lang w:eastAsia="ru-RU"/>
                    </w:rPr>
                    <w:t>млн</w:t>
                  </w:r>
                  <w:proofErr w:type="gramEnd"/>
                  <w:r w:rsidRPr="000164B2">
                    <w:rPr>
                      <w:rFonts w:ascii="Times New Roman" w:hAnsi="Times New Roman"/>
                      <w:color w:val="000000"/>
                      <w:sz w:val="24"/>
                      <w:szCs w:val="24"/>
                      <w:lang w:eastAsia="ru-RU"/>
                    </w:rPr>
                    <w:t xml:space="preserve"> руб.)</w:t>
                  </w:r>
                </w:p>
              </w:tc>
            </w:tr>
            <w:tr w:rsidR="00954670" w:rsidRPr="000164B2" w:rsidTr="00CE51C8">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Реализация</w:t>
                  </w:r>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61,44</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11,06</w:t>
                  </w:r>
                </w:p>
              </w:tc>
            </w:tr>
            <w:tr w:rsidR="00954670" w:rsidRPr="000164B2" w:rsidTr="00CE51C8">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НДФЛ</w:t>
                  </w:r>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13%</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8,69</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u w:val="single"/>
                      <w:lang w:eastAsia="ru-RU"/>
                    </w:rPr>
                  </w:pPr>
                  <w:r w:rsidRPr="000164B2">
                    <w:rPr>
                      <w:rFonts w:ascii="Times New Roman" w:hAnsi="Times New Roman"/>
                      <w:color w:val="000000"/>
                      <w:sz w:val="24"/>
                      <w:szCs w:val="24"/>
                      <w:u w:val="single"/>
                      <w:lang w:eastAsia="ru-RU"/>
                    </w:rPr>
                    <w:t>-1,13</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r>
            <w:tr w:rsidR="00954670" w:rsidRPr="000164B2" w:rsidTr="00CE51C8">
              <w:trPr>
                <w:trHeight w:val="31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954670" w:rsidRPr="000164B2" w:rsidRDefault="00954670" w:rsidP="00CE51C8">
                  <w:pPr>
                    <w:spacing w:after="0" w:line="240" w:lineRule="auto"/>
                    <w:rPr>
                      <w:rFonts w:ascii="Times New Roman" w:hAnsi="Times New Roman"/>
                      <w:color w:val="000000"/>
                      <w:sz w:val="24"/>
                      <w:szCs w:val="24"/>
                      <w:lang w:eastAsia="ru-RU"/>
                    </w:rPr>
                  </w:pPr>
                  <w:proofErr w:type="gramStart"/>
                  <w:r w:rsidRPr="000164B2">
                    <w:rPr>
                      <w:rFonts w:ascii="Times New Roman" w:hAnsi="Times New Roman"/>
                      <w:color w:val="000000"/>
                      <w:sz w:val="24"/>
                      <w:szCs w:val="24"/>
                      <w:lang w:eastAsia="ru-RU"/>
                    </w:rPr>
                    <w:t>З</w:t>
                  </w:r>
                  <w:proofErr w:type="gramEnd"/>
                  <w:r w:rsidRPr="000164B2">
                    <w:rPr>
                      <w:rFonts w:ascii="Times New Roman" w:hAnsi="Times New Roman"/>
                      <w:color w:val="000000"/>
                      <w:sz w:val="24"/>
                      <w:szCs w:val="24"/>
                      <w:lang w:eastAsia="ru-RU"/>
                    </w:rPr>
                    <w:t>/п чистая</w:t>
                  </w:r>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-7,56</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r>
            <w:tr w:rsidR="00954670" w:rsidRPr="000164B2" w:rsidTr="00CE51C8">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proofErr w:type="spellStart"/>
                  <w:r w:rsidRPr="000164B2">
                    <w:rPr>
                      <w:rFonts w:ascii="Times New Roman" w:hAnsi="Times New Roman"/>
                      <w:color w:val="000000"/>
                      <w:sz w:val="24"/>
                      <w:szCs w:val="24"/>
                      <w:lang w:eastAsia="ru-RU"/>
                    </w:rPr>
                    <w:t>Начисл</w:t>
                  </w:r>
                  <w:proofErr w:type="spellEnd"/>
                  <w:r w:rsidRPr="000164B2">
                    <w:rPr>
                      <w:rFonts w:ascii="Times New Roman" w:hAnsi="Times New Roman"/>
                      <w:color w:val="000000"/>
                      <w:sz w:val="24"/>
                      <w:szCs w:val="24"/>
                      <w:lang w:eastAsia="ru-RU"/>
                    </w:rPr>
                    <w:t>. на з/</w:t>
                  </w:r>
                  <w:proofErr w:type="gramStart"/>
                  <w:r w:rsidRPr="000164B2">
                    <w:rPr>
                      <w:rFonts w:ascii="Times New Roman" w:hAnsi="Times New Roman"/>
                      <w:color w:val="000000"/>
                      <w:sz w:val="24"/>
                      <w:szCs w:val="24"/>
                      <w:lang w:eastAsia="ru-RU"/>
                    </w:rPr>
                    <w:t>п</w:t>
                  </w:r>
                  <w:proofErr w:type="gramEnd"/>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30%</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8,69</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u w:val="single"/>
                      <w:lang w:eastAsia="ru-RU"/>
                    </w:rPr>
                  </w:pPr>
                  <w:r w:rsidRPr="000164B2">
                    <w:rPr>
                      <w:rFonts w:ascii="Times New Roman" w:hAnsi="Times New Roman"/>
                      <w:color w:val="000000"/>
                      <w:sz w:val="24"/>
                      <w:szCs w:val="24"/>
                      <w:u w:val="single"/>
                      <w:lang w:eastAsia="ru-RU"/>
                    </w:rPr>
                    <w:t>-2,61</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r>
            <w:tr w:rsidR="00954670" w:rsidRPr="000164B2" w:rsidTr="00CE51C8">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Себестоимость за вычетом з/</w:t>
                  </w:r>
                  <w:proofErr w:type="gramStart"/>
                  <w:r w:rsidRPr="000164B2">
                    <w:rPr>
                      <w:rFonts w:ascii="Times New Roman" w:hAnsi="Times New Roman"/>
                      <w:color w:val="000000"/>
                      <w:sz w:val="24"/>
                      <w:szCs w:val="24"/>
                      <w:lang w:eastAsia="ru-RU"/>
                    </w:rPr>
                    <w:t>п</w:t>
                  </w:r>
                  <w:proofErr w:type="gramEnd"/>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-75,57</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-13,60</w:t>
                  </w:r>
                </w:p>
              </w:tc>
            </w:tr>
            <w:tr w:rsidR="00954670" w:rsidRPr="000164B2" w:rsidTr="00CE51C8">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proofErr w:type="spellStart"/>
                  <w:r w:rsidRPr="000164B2">
                    <w:rPr>
                      <w:rFonts w:ascii="Times New Roman" w:hAnsi="Times New Roman"/>
                      <w:color w:val="000000"/>
                      <w:sz w:val="24"/>
                      <w:szCs w:val="24"/>
                      <w:lang w:eastAsia="ru-RU"/>
                    </w:rPr>
                    <w:t>Себес</w:t>
                  </w:r>
                  <w:proofErr w:type="spellEnd"/>
                  <w:r w:rsidRPr="000164B2">
                    <w:rPr>
                      <w:rFonts w:ascii="Times New Roman" w:hAnsi="Times New Roman"/>
                      <w:color w:val="000000"/>
                      <w:sz w:val="24"/>
                      <w:szCs w:val="24"/>
                      <w:lang w:eastAsia="ru-RU"/>
                    </w:rPr>
                    <w:t>./НДС к возмещению</w:t>
                  </w:r>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-86,86</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b/>
                      <w:bCs/>
                      <w:color w:val="000000"/>
                      <w:sz w:val="24"/>
                      <w:szCs w:val="24"/>
                      <w:lang w:eastAsia="ru-RU"/>
                    </w:rPr>
                  </w:pPr>
                  <w:r w:rsidRPr="000164B2">
                    <w:rPr>
                      <w:rFonts w:ascii="Times New Roman" w:hAnsi="Times New Roman"/>
                      <w:b/>
                      <w:bCs/>
                      <w:color w:val="000000"/>
                      <w:sz w:val="24"/>
                      <w:szCs w:val="24"/>
                      <w:lang w:eastAsia="ru-RU"/>
                    </w:rPr>
                    <w:t>2,54</w:t>
                  </w:r>
                </w:p>
              </w:tc>
            </w:tr>
            <w:tr w:rsidR="00954670" w:rsidRPr="000164B2" w:rsidTr="00CE51C8">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Операционная прибыль</w:t>
                  </w:r>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-25,43</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r>
            <w:tr w:rsidR="00954670" w:rsidRPr="000164B2" w:rsidTr="00CE51C8">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Прочие доходы и расходы</w:t>
                  </w:r>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 xml:space="preserve">-2,44 </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r>
            <w:tr w:rsidR="00954670" w:rsidRPr="000164B2" w:rsidTr="00CE51C8">
              <w:trPr>
                <w:trHeight w:val="630"/>
              </w:trPr>
              <w:tc>
                <w:tcPr>
                  <w:tcW w:w="1960" w:type="dxa"/>
                  <w:tcBorders>
                    <w:top w:val="nil"/>
                    <w:left w:val="single" w:sz="4" w:space="0" w:color="auto"/>
                    <w:bottom w:val="single" w:sz="4" w:space="0" w:color="auto"/>
                    <w:right w:val="single" w:sz="4" w:space="0" w:color="auto"/>
                  </w:tcBorders>
                  <w:shd w:val="clear" w:color="auto" w:fill="auto"/>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Налогооблагаемая прибыль</w:t>
                  </w:r>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 xml:space="preserve">-27,87 </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r>
            <w:tr w:rsidR="00954670" w:rsidRPr="000164B2" w:rsidTr="00CE51C8">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Налог на имущество</w:t>
                  </w:r>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2,2%</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u w:val="single"/>
                      <w:lang w:eastAsia="ru-RU"/>
                    </w:rPr>
                  </w:pPr>
                  <w:r w:rsidRPr="000164B2">
                    <w:rPr>
                      <w:rFonts w:ascii="Times New Roman" w:hAnsi="Times New Roman"/>
                      <w:color w:val="000000"/>
                      <w:sz w:val="24"/>
                      <w:szCs w:val="24"/>
                      <w:u w:val="single"/>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r>
            <w:tr w:rsidR="00954670" w:rsidRPr="000164B2" w:rsidTr="00CE51C8">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Налог на пр./Единый налог</w:t>
                  </w:r>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20%</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-27,87</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u w:val="single"/>
                      <w:lang w:eastAsia="ru-RU"/>
                    </w:rPr>
                  </w:pPr>
                  <w:r w:rsidRPr="000164B2">
                    <w:rPr>
                      <w:rFonts w:ascii="Times New Roman" w:hAnsi="Times New Roman"/>
                      <w:color w:val="000000"/>
                      <w:sz w:val="24"/>
                      <w:szCs w:val="24"/>
                      <w:u w:val="single"/>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r>
            <w:tr w:rsidR="00954670" w:rsidRPr="000164B2" w:rsidTr="00CE51C8">
              <w:trPr>
                <w:trHeight w:val="31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proofErr w:type="spellStart"/>
                  <w:r w:rsidRPr="000164B2">
                    <w:rPr>
                      <w:rFonts w:ascii="Times New Roman" w:hAnsi="Times New Roman"/>
                      <w:color w:val="000000"/>
                      <w:sz w:val="24"/>
                      <w:szCs w:val="24"/>
                      <w:lang w:eastAsia="ru-RU"/>
                    </w:rPr>
                    <w:t>ЧПр</w:t>
                  </w:r>
                  <w:proofErr w:type="spellEnd"/>
                  <w:r w:rsidRPr="000164B2">
                    <w:rPr>
                      <w:rFonts w:ascii="Times New Roman" w:hAnsi="Times New Roman"/>
                      <w:color w:val="000000"/>
                      <w:sz w:val="24"/>
                      <w:szCs w:val="24"/>
                      <w:lang w:eastAsia="ru-RU"/>
                    </w:rPr>
                    <w:t>/Убыток</w:t>
                  </w:r>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-27,87</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r>
            <w:tr w:rsidR="00954670" w:rsidRPr="000164B2" w:rsidTr="00CE51C8">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xml:space="preserve">Прямые налоги и </w:t>
                  </w:r>
                  <w:proofErr w:type="spellStart"/>
                  <w:r w:rsidRPr="000164B2">
                    <w:rPr>
                      <w:rFonts w:ascii="Times New Roman" w:hAnsi="Times New Roman"/>
                      <w:color w:val="000000"/>
                      <w:sz w:val="24"/>
                      <w:szCs w:val="24"/>
                      <w:lang w:eastAsia="ru-RU"/>
                    </w:rPr>
                    <w:t>начисл</w:t>
                  </w:r>
                  <w:proofErr w:type="spellEnd"/>
                  <w:r w:rsidRPr="000164B2">
                    <w:rPr>
                      <w:rFonts w:ascii="Times New Roman" w:hAnsi="Times New Roman"/>
                      <w:color w:val="000000"/>
                      <w:sz w:val="24"/>
                      <w:szCs w:val="24"/>
                      <w:lang w:eastAsia="ru-RU"/>
                    </w:rPr>
                    <w:t>. з/</w:t>
                  </w:r>
                  <w:proofErr w:type="gramStart"/>
                  <w:r w:rsidRPr="000164B2">
                    <w:rPr>
                      <w:rFonts w:ascii="Times New Roman" w:hAnsi="Times New Roman"/>
                      <w:color w:val="000000"/>
                      <w:sz w:val="24"/>
                      <w:szCs w:val="24"/>
                      <w:lang w:eastAsia="ru-RU"/>
                    </w:rPr>
                    <w:t>п</w:t>
                  </w:r>
                  <w:proofErr w:type="gramEnd"/>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u w:val="single"/>
                      <w:lang w:eastAsia="ru-RU"/>
                    </w:rPr>
                  </w:pPr>
                  <w:r w:rsidRPr="000164B2">
                    <w:rPr>
                      <w:rFonts w:ascii="Times New Roman" w:hAnsi="Times New Roman"/>
                      <w:color w:val="000000"/>
                      <w:sz w:val="24"/>
                      <w:szCs w:val="24"/>
                      <w:u w:val="single"/>
                      <w:lang w:eastAsia="ru-RU"/>
                    </w:rPr>
                    <w:t>-3,74</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r>
            <w:tr w:rsidR="00954670" w:rsidRPr="000164B2" w:rsidTr="00CE51C8">
              <w:trPr>
                <w:trHeight w:val="31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Налоги</w:t>
                  </w:r>
                </w:p>
              </w:tc>
              <w:tc>
                <w:tcPr>
                  <w:tcW w:w="6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right"/>
                    <w:rPr>
                      <w:rFonts w:ascii="Times New Roman" w:hAnsi="Times New Roman"/>
                      <w:b/>
                      <w:bCs/>
                      <w:color w:val="000000"/>
                      <w:sz w:val="24"/>
                      <w:szCs w:val="24"/>
                      <w:lang w:eastAsia="ru-RU"/>
                    </w:rPr>
                  </w:pPr>
                  <w:r w:rsidRPr="000164B2">
                    <w:rPr>
                      <w:rFonts w:ascii="Times New Roman" w:hAnsi="Times New Roman"/>
                      <w:b/>
                      <w:bCs/>
                      <w:color w:val="000000"/>
                      <w:sz w:val="24"/>
                      <w:szCs w:val="24"/>
                      <w:lang w:eastAsia="ru-RU"/>
                    </w:rPr>
                    <w:t>-1,19</w:t>
                  </w:r>
                </w:p>
              </w:tc>
              <w:tc>
                <w:tcPr>
                  <w:tcW w:w="800" w:type="dxa"/>
                  <w:tcBorders>
                    <w:top w:val="nil"/>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rPr>
                      <w:rFonts w:ascii="Times New Roman" w:hAnsi="Times New Roman"/>
                      <w:color w:val="000000"/>
                      <w:sz w:val="24"/>
                      <w:szCs w:val="24"/>
                      <w:lang w:eastAsia="ru-RU"/>
                    </w:rPr>
                  </w:pPr>
                  <w:r w:rsidRPr="000164B2">
                    <w:rPr>
                      <w:rFonts w:ascii="Times New Roman" w:hAnsi="Times New Roman"/>
                      <w:color w:val="000000"/>
                      <w:sz w:val="24"/>
                      <w:szCs w:val="24"/>
                      <w:lang w:eastAsia="ru-RU"/>
                    </w:rPr>
                    <w:t> </w:t>
                  </w:r>
                </w:p>
              </w:tc>
            </w:tr>
            <w:tr w:rsidR="00954670" w:rsidRPr="000164B2" w:rsidTr="00CE51C8">
              <w:trPr>
                <w:trHeight w:val="315"/>
              </w:trPr>
              <w:tc>
                <w:tcPr>
                  <w:tcW w:w="3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center"/>
                    <w:rPr>
                      <w:rFonts w:ascii="Times New Roman" w:hAnsi="Times New Roman"/>
                      <w:color w:val="000000"/>
                      <w:sz w:val="24"/>
                      <w:szCs w:val="24"/>
                      <w:lang w:eastAsia="ru-RU"/>
                    </w:rPr>
                  </w:pPr>
                  <w:r w:rsidRPr="000164B2">
                    <w:rPr>
                      <w:rFonts w:ascii="Times New Roman" w:hAnsi="Times New Roman"/>
                      <w:color w:val="000000"/>
                      <w:sz w:val="24"/>
                      <w:szCs w:val="24"/>
                      <w:lang w:eastAsia="ru-RU"/>
                    </w:rPr>
                    <w:t>T/S</w:t>
                  </w:r>
                </w:p>
              </w:tc>
              <w:tc>
                <w:tcPr>
                  <w:tcW w:w="1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4670" w:rsidRPr="000164B2" w:rsidRDefault="00954670" w:rsidP="00CE51C8">
                  <w:pPr>
                    <w:spacing w:after="0" w:line="240" w:lineRule="auto"/>
                    <w:jc w:val="center"/>
                    <w:rPr>
                      <w:rFonts w:ascii="Times New Roman" w:hAnsi="Times New Roman"/>
                      <w:b/>
                      <w:bCs/>
                      <w:color w:val="000000"/>
                      <w:sz w:val="24"/>
                      <w:szCs w:val="24"/>
                      <w:lang w:eastAsia="ru-RU"/>
                    </w:rPr>
                  </w:pPr>
                  <w:r w:rsidRPr="000164B2">
                    <w:rPr>
                      <w:rFonts w:ascii="Times New Roman" w:hAnsi="Times New Roman"/>
                      <w:b/>
                      <w:bCs/>
                      <w:color w:val="000000"/>
                      <w:sz w:val="24"/>
                      <w:szCs w:val="24"/>
                      <w:lang w:eastAsia="ru-RU"/>
                    </w:rPr>
                    <w:t>1,64%</w:t>
                  </w:r>
                </w:p>
              </w:tc>
            </w:tr>
          </w:tbl>
          <w:p w:rsidR="00954670" w:rsidRPr="000164B2" w:rsidRDefault="00954670" w:rsidP="00CE51C8">
            <w:pPr>
              <w:spacing w:before="240" w:after="120" w:line="360" w:lineRule="auto"/>
              <w:jc w:val="both"/>
              <w:rPr>
                <w:rFonts w:ascii="Times New Roman" w:hAnsi="Times New Roman"/>
                <w:sz w:val="24"/>
                <w:szCs w:val="24"/>
              </w:rPr>
            </w:pPr>
          </w:p>
        </w:tc>
        <w:tc>
          <w:tcPr>
            <w:tcW w:w="16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tblGrid>
            <w:tr w:rsidR="00954670" w:rsidRPr="000164B2" w:rsidTr="00CE51C8">
              <w:trPr>
                <w:trHeight w:val="916"/>
              </w:trPr>
              <w:tc>
                <w:tcPr>
                  <w:tcW w:w="1148" w:type="dxa"/>
                  <w:shd w:val="clear" w:color="auto" w:fill="auto"/>
                  <w:vAlign w:val="center"/>
                  <w:hideMark/>
                </w:tcPr>
                <w:p w:rsidR="00954670" w:rsidRPr="000164B2" w:rsidRDefault="00954670" w:rsidP="00CE51C8">
                  <w:pPr>
                    <w:spacing w:after="0" w:line="240" w:lineRule="auto"/>
                    <w:jc w:val="center"/>
                    <w:rPr>
                      <w:rFonts w:ascii="Times New Roman" w:hAnsi="Times New Roman"/>
                      <w:color w:val="000000"/>
                      <w:sz w:val="24"/>
                      <w:szCs w:val="24"/>
                      <w:lang w:eastAsia="ru-RU"/>
                    </w:rPr>
                  </w:pPr>
                  <w:r w:rsidRPr="000164B2">
                    <w:rPr>
                      <w:rFonts w:ascii="Times New Roman" w:hAnsi="Times New Roman"/>
                      <w:color w:val="000000"/>
                      <w:sz w:val="24"/>
                      <w:szCs w:val="24"/>
                      <w:lang w:eastAsia="ru-RU"/>
                    </w:rPr>
                    <w:t>УСН 6% (</w:t>
                  </w:r>
                  <w:proofErr w:type="gramStart"/>
                  <w:r w:rsidRPr="000164B2">
                    <w:rPr>
                      <w:rFonts w:ascii="Times New Roman" w:hAnsi="Times New Roman"/>
                      <w:color w:val="000000"/>
                      <w:sz w:val="24"/>
                      <w:szCs w:val="24"/>
                      <w:lang w:eastAsia="ru-RU"/>
                    </w:rPr>
                    <w:t>млн</w:t>
                  </w:r>
                  <w:proofErr w:type="gramEnd"/>
                  <w:r w:rsidRPr="000164B2">
                    <w:rPr>
                      <w:rFonts w:ascii="Times New Roman" w:hAnsi="Times New Roman"/>
                      <w:color w:val="000000"/>
                      <w:sz w:val="24"/>
                      <w:szCs w:val="24"/>
                      <w:lang w:eastAsia="ru-RU"/>
                    </w:rPr>
                    <w:t xml:space="preserve"> руб.)</w:t>
                  </w:r>
                </w:p>
              </w:tc>
            </w:tr>
            <w:tr w:rsidR="00954670" w:rsidRPr="000164B2" w:rsidTr="00CE51C8">
              <w:trPr>
                <w:trHeight w:val="547"/>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61,44</w:t>
                  </w:r>
                </w:p>
              </w:tc>
            </w:tr>
            <w:tr w:rsidR="00954670" w:rsidRPr="000164B2" w:rsidTr="00CE51C8">
              <w:trPr>
                <w:trHeight w:val="569"/>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u w:val="single"/>
                      <w:lang w:eastAsia="ru-RU"/>
                    </w:rPr>
                  </w:pPr>
                  <w:r w:rsidRPr="000164B2">
                    <w:rPr>
                      <w:rFonts w:ascii="Times New Roman" w:hAnsi="Times New Roman"/>
                      <w:color w:val="000000"/>
                      <w:sz w:val="24"/>
                      <w:szCs w:val="24"/>
                      <w:u w:val="single"/>
                      <w:lang w:eastAsia="ru-RU"/>
                    </w:rPr>
                    <w:t>-1,13</w:t>
                  </w:r>
                </w:p>
              </w:tc>
            </w:tr>
            <w:tr w:rsidR="00954670" w:rsidRPr="000164B2" w:rsidTr="00CE51C8">
              <w:trPr>
                <w:trHeight w:val="315"/>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-7,56</w:t>
                  </w:r>
                </w:p>
              </w:tc>
            </w:tr>
            <w:tr w:rsidR="00954670" w:rsidRPr="000164B2" w:rsidTr="00CE51C8">
              <w:trPr>
                <w:trHeight w:val="653"/>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u w:val="single"/>
                      <w:lang w:eastAsia="ru-RU"/>
                    </w:rPr>
                  </w:pPr>
                  <w:r w:rsidRPr="000164B2">
                    <w:rPr>
                      <w:rFonts w:ascii="Times New Roman" w:hAnsi="Times New Roman"/>
                      <w:color w:val="000000"/>
                      <w:sz w:val="24"/>
                      <w:szCs w:val="24"/>
                      <w:u w:val="single"/>
                      <w:lang w:eastAsia="ru-RU"/>
                    </w:rPr>
                    <w:t>-2,61</w:t>
                  </w:r>
                </w:p>
              </w:tc>
            </w:tr>
            <w:tr w:rsidR="00954670" w:rsidRPr="000164B2" w:rsidTr="00CE51C8">
              <w:trPr>
                <w:trHeight w:val="563"/>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-89,17</w:t>
                  </w:r>
                </w:p>
              </w:tc>
            </w:tr>
            <w:tr w:rsidR="00954670" w:rsidRPr="000164B2" w:rsidTr="00CE51C8">
              <w:trPr>
                <w:trHeight w:val="543"/>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-100,46</w:t>
                  </w:r>
                </w:p>
              </w:tc>
            </w:tr>
            <w:tr w:rsidR="00954670" w:rsidRPr="000164B2" w:rsidTr="00CE51C8">
              <w:trPr>
                <w:trHeight w:val="693"/>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-39,03</w:t>
                  </w:r>
                </w:p>
              </w:tc>
            </w:tr>
            <w:tr w:rsidR="00954670" w:rsidRPr="000164B2" w:rsidTr="00CE51C8">
              <w:trPr>
                <w:trHeight w:val="630"/>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 xml:space="preserve">-2,44 </w:t>
                  </w:r>
                </w:p>
              </w:tc>
            </w:tr>
            <w:tr w:rsidR="00954670" w:rsidRPr="000164B2" w:rsidTr="00CE51C8">
              <w:trPr>
                <w:trHeight w:val="630"/>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 xml:space="preserve">-41,47 </w:t>
                  </w:r>
                </w:p>
              </w:tc>
            </w:tr>
            <w:tr w:rsidR="00954670" w:rsidRPr="000164B2" w:rsidTr="00CE51C8">
              <w:trPr>
                <w:trHeight w:val="630"/>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u w:val="single"/>
                      <w:lang w:eastAsia="ru-RU"/>
                    </w:rPr>
                  </w:pPr>
                  <w:r w:rsidRPr="000164B2">
                    <w:rPr>
                      <w:rFonts w:ascii="Times New Roman" w:hAnsi="Times New Roman"/>
                      <w:color w:val="000000"/>
                      <w:sz w:val="24"/>
                      <w:szCs w:val="24"/>
                      <w:u w:val="single"/>
                      <w:lang w:eastAsia="ru-RU"/>
                    </w:rPr>
                    <w:t>0</w:t>
                  </w:r>
                </w:p>
              </w:tc>
            </w:tr>
            <w:tr w:rsidR="00954670" w:rsidRPr="000164B2" w:rsidTr="00CE51C8">
              <w:trPr>
                <w:trHeight w:val="786"/>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b/>
                      <w:color w:val="000000"/>
                      <w:sz w:val="24"/>
                      <w:szCs w:val="24"/>
                      <w:u w:val="single"/>
                      <w:lang w:eastAsia="ru-RU"/>
                    </w:rPr>
                  </w:pPr>
                  <w:r w:rsidRPr="000164B2">
                    <w:rPr>
                      <w:rFonts w:ascii="Times New Roman" w:hAnsi="Times New Roman"/>
                      <w:b/>
                      <w:color w:val="000000"/>
                      <w:sz w:val="24"/>
                      <w:szCs w:val="24"/>
                      <w:u w:val="single"/>
                      <w:lang w:eastAsia="ru-RU"/>
                    </w:rPr>
                    <w:t>-1,84</w:t>
                  </w:r>
                </w:p>
              </w:tc>
            </w:tr>
            <w:tr w:rsidR="00954670" w:rsidRPr="000164B2" w:rsidTr="00CE51C8">
              <w:trPr>
                <w:trHeight w:val="315"/>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lang w:eastAsia="ru-RU"/>
                    </w:rPr>
                  </w:pPr>
                  <w:r w:rsidRPr="000164B2">
                    <w:rPr>
                      <w:rFonts w:ascii="Times New Roman" w:hAnsi="Times New Roman"/>
                      <w:color w:val="000000"/>
                      <w:sz w:val="24"/>
                      <w:szCs w:val="24"/>
                      <w:lang w:eastAsia="ru-RU"/>
                    </w:rPr>
                    <w:t>-43,31</w:t>
                  </w:r>
                </w:p>
              </w:tc>
            </w:tr>
            <w:tr w:rsidR="00954670" w:rsidRPr="000164B2" w:rsidTr="00CE51C8">
              <w:trPr>
                <w:trHeight w:val="630"/>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color w:val="000000"/>
                      <w:sz w:val="24"/>
                      <w:szCs w:val="24"/>
                      <w:u w:val="single"/>
                      <w:lang w:eastAsia="ru-RU"/>
                    </w:rPr>
                  </w:pPr>
                  <w:r w:rsidRPr="000164B2">
                    <w:rPr>
                      <w:rFonts w:ascii="Times New Roman" w:hAnsi="Times New Roman"/>
                      <w:color w:val="000000"/>
                      <w:sz w:val="24"/>
                      <w:szCs w:val="24"/>
                      <w:u w:val="single"/>
                      <w:lang w:eastAsia="ru-RU"/>
                    </w:rPr>
                    <w:t>-5,58</w:t>
                  </w:r>
                </w:p>
              </w:tc>
            </w:tr>
            <w:tr w:rsidR="00954670" w:rsidRPr="000164B2" w:rsidTr="00CE51C8">
              <w:trPr>
                <w:trHeight w:val="315"/>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b/>
                      <w:bCs/>
                      <w:color w:val="000000"/>
                      <w:sz w:val="24"/>
                      <w:szCs w:val="24"/>
                      <w:lang w:eastAsia="ru-RU"/>
                    </w:rPr>
                  </w:pPr>
                  <w:r w:rsidRPr="000164B2">
                    <w:rPr>
                      <w:rFonts w:ascii="Times New Roman" w:hAnsi="Times New Roman"/>
                      <w:b/>
                      <w:bCs/>
                      <w:color w:val="000000"/>
                      <w:sz w:val="24"/>
                      <w:szCs w:val="24"/>
                      <w:lang w:eastAsia="ru-RU"/>
                    </w:rPr>
                    <w:t>-5,58</w:t>
                  </w:r>
                </w:p>
              </w:tc>
            </w:tr>
            <w:tr w:rsidR="00954670" w:rsidRPr="000164B2" w:rsidTr="00CE51C8">
              <w:trPr>
                <w:trHeight w:val="315"/>
              </w:trPr>
              <w:tc>
                <w:tcPr>
                  <w:tcW w:w="1148" w:type="dxa"/>
                  <w:shd w:val="clear" w:color="auto" w:fill="auto"/>
                  <w:noWrap/>
                  <w:vAlign w:val="bottom"/>
                  <w:hideMark/>
                </w:tcPr>
                <w:p w:rsidR="00954670" w:rsidRPr="000164B2" w:rsidRDefault="00954670" w:rsidP="00CE51C8">
                  <w:pPr>
                    <w:spacing w:after="0" w:line="240" w:lineRule="auto"/>
                    <w:jc w:val="right"/>
                    <w:rPr>
                      <w:rFonts w:ascii="Times New Roman" w:hAnsi="Times New Roman"/>
                      <w:b/>
                      <w:bCs/>
                      <w:color w:val="000000"/>
                      <w:sz w:val="24"/>
                      <w:szCs w:val="24"/>
                      <w:lang w:eastAsia="ru-RU"/>
                    </w:rPr>
                  </w:pPr>
                  <w:r w:rsidRPr="000164B2">
                    <w:rPr>
                      <w:rFonts w:ascii="Times New Roman" w:hAnsi="Times New Roman"/>
                      <w:b/>
                      <w:bCs/>
                      <w:color w:val="000000"/>
                      <w:sz w:val="24"/>
                      <w:szCs w:val="24"/>
                      <w:lang w:eastAsia="ru-RU"/>
                    </w:rPr>
                    <w:t>9,08%</w:t>
                  </w:r>
                </w:p>
              </w:tc>
            </w:tr>
          </w:tbl>
          <w:p w:rsidR="00954670" w:rsidRPr="000164B2" w:rsidRDefault="00954670" w:rsidP="00CE51C8">
            <w:pPr>
              <w:spacing w:before="240" w:after="120" w:line="360" w:lineRule="auto"/>
              <w:jc w:val="both"/>
              <w:rPr>
                <w:rFonts w:ascii="Times New Roman" w:hAnsi="Times New Roman"/>
                <w:sz w:val="24"/>
                <w:szCs w:val="24"/>
              </w:rPr>
            </w:pPr>
          </w:p>
        </w:tc>
        <w:tc>
          <w:tcPr>
            <w:tcW w:w="1559" w:type="dxa"/>
          </w:tcPr>
          <w:tbl>
            <w:tblPr>
              <w:tblW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tblGrid>
            <w:tr w:rsidR="00954670" w:rsidRPr="003D55E6" w:rsidTr="00CE51C8">
              <w:trPr>
                <w:trHeight w:val="904"/>
              </w:trPr>
              <w:tc>
                <w:tcPr>
                  <w:tcW w:w="1304" w:type="dxa"/>
                  <w:shd w:val="clear" w:color="auto" w:fill="auto"/>
                  <w:vAlign w:val="center"/>
                  <w:hideMark/>
                </w:tcPr>
                <w:p w:rsidR="00954670" w:rsidRPr="003D55E6" w:rsidRDefault="00954670" w:rsidP="00CE51C8">
                  <w:pPr>
                    <w:spacing w:after="0" w:line="240" w:lineRule="auto"/>
                    <w:jc w:val="center"/>
                    <w:rPr>
                      <w:rFonts w:ascii="Times New Roman" w:hAnsi="Times New Roman"/>
                      <w:color w:val="000000"/>
                      <w:sz w:val="24"/>
                      <w:szCs w:val="24"/>
                      <w:lang w:eastAsia="ru-RU"/>
                    </w:rPr>
                  </w:pPr>
                  <w:r w:rsidRPr="003D55E6">
                    <w:rPr>
                      <w:rFonts w:ascii="Times New Roman" w:hAnsi="Times New Roman"/>
                      <w:color w:val="000000"/>
                      <w:sz w:val="24"/>
                      <w:szCs w:val="24"/>
                      <w:lang w:eastAsia="ru-RU"/>
                    </w:rPr>
                    <w:t>УСН 15% (</w:t>
                  </w:r>
                  <w:proofErr w:type="gramStart"/>
                  <w:r w:rsidRPr="003D55E6">
                    <w:rPr>
                      <w:rFonts w:ascii="Times New Roman" w:hAnsi="Times New Roman"/>
                      <w:color w:val="000000"/>
                      <w:sz w:val="24"/>
                      <w:szCs w:val="24"/>
                      <w:lang w:eastAsia="ru-RU"/>
                    </w:rPr>
                    <w:t>млн</w:t>
                  </w:r>
                  <w:proofErr w:type="gramEnd"/>
                  <w:r w:rsidRPr="003D55E6">
                    <w:rPr>
                      <w:rFonts w:ascii="Times New Roman" w:hAnsi="Times New Roman"/>
                      <w:color w:val="000000"/>
                      <w:sz w:val="24"/>
                      <w:szCs w:val="24"/>
                      <w:lang w:eastAsia="ru-RU"/>
                    </w:rPr>
                    <w:t xml:space="preserve"> руб.)</w:t>
                  </w:r>
                </w:p>
              </w:tc>
            </w:tr>
            <w:tr w:rsidR="00954670" w:rsidRPr="003D55E6" w:rsidTr="00CE51C8">
              <w:trPr>
                <w:trHeight w:val="563"/>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lang w:eastAsia="ru-RU"/>
                    </w:rPr>
                  </w:pPr>
                  <w:r w:rsidRPr="003D55E6">
                    <w:rPr>
                      <w:rFonts w:ascii="Times New Roman" w:hAnsi="Times New Roman"/>
                      <w:color w:val="000000"/>
                      <w:sz w:val="24"/>
                      <w:szCs w:val="24"/>
                      <w:lang w:eastAsia="ru-RU"/>
                    </w:rPr>
                    <w:t>61,44</w:t>
                  </w:r>
                </w:p>
              </w:tc>
            </w:tr>
            <w:tr w:rsidR="00954670" w:rsidRPr="003D55E6" w:rsidTr="00CE51C8">
              <w:trPr>
                <w:trHeight w:val="558"/>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u w:val="single"/>
                      <w:lang w:eastAsia="ru-RU"/>
                    </w:rPr>
                  </w:pPr>
                  <w:r w:rsidRPr="003D55E6">
                    <w:rPr>
                      <w:rFonts w:ascii="Times New Roman" w:hAnsi="Times New Roman"/>
                      <w:color w:val="000000"/>
                      <w:sz w:val="24"/>
                      <w:szCs w:val="24"/>
                      <w:u w:val="single"/>
                      <w:lang w:eastAsia="ru-RU"/>
                    </w:rPr>
                    <w:t>-1,13</w:t>
                  </w:r>
                </w:p>
              </w:tc>
            </w:tr>
            <w:tr w:rsidR="00954670" w:rsidRPr="003D55E6" w:rsidTr="00CE51C8">
              <w:trPr>
                <w:trHeight w:val="315"/>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lang w:eastAsia="ru-RU"/>
                    </w:rPr>
                  </w:pPr>
                  <w:r w:rsidRPr="003D55E6">
                    <w:rPr>
                      <w:rFonts w:ascii="Times New Roman" w:hAnsi="Times New Roman"/>
                      <w:color w:val="000000"/>
                      <w:sz w:val="24"/>
                      <w:szCs w:val="24"/>
                      <w:lang w:eastAsia="ru-RU"/>
                    </w:rPr>
                    <w:t>-7,56</w:t>
                  </w:r>
                </w:p>
              </w:tc>
            </w:tr>
            <w:tr w:rsidR="00954670" w:rsidRPr="003D55E6" w:rsidTr="00CE51C8">
              <w:trPr>
                <w:trHeight w:val="641"/>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u w:val="single"/>
                      <w:lang w:eastAsia="ru-RU"/>
                    </w:rPr>
                  </w:pPr>
                  <w:r w:rsidRPr="003D55E6">
                    <w:rPr>
                      <w:rFonts w:ascii="Times New Roman" w:hAnsi="Times New Roman"/>
                      <w:color w:val="000000"/>
                      <w:sz w:val="24"/>
                      <w:szCs w:val="24"/>
                      <w:u w:val="single"/>
                      <w:lang w:eastAsia="ru-RU"/>
                    </w:rPr>
                    <w:t>-2,61</w:t>
                  </w:r>
                </w:p>
              </w:tc>
            </w:tr>
            <w:tr w:rsidR="00954670" w:rsidRPr="003D55E6" w:rsidTr="00CE51C8">
              <w:trPr>
                <w:trHeight w:val="565"/>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lang w:eastAsia="ru-RU"/>
                    </w:rPr>
                  </w:pPr>
                  <w:r w:rsidRPr="003D55E6">
                    <w:rPr>
                      <w:rFonts w:ascii="Times New Roman" w:hAnsi="Times New Roman"/>
                      <w:color w:val="000000"/>
                      <w:sz w:val="24"/>
                      <w:szCs w:val="24"/>
                      <w:lang w:eastAsia="ru-RU"/>
                    </w:rPr>
                    <w:t>-89,17</w:t>
                  </w:r>
                </w:p>
              </w:tc>
            </w:tr>
            <w:tr w:rsidR="00954670" w:rsidRPr="003D55E6" w:rsidTr="00CE51C8">
              <w:trPr>
                <w:trHeight w:val="545"/>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lang w:eastAsia="ru-RU"/>
                    </w:rPr>
                  </w:pPr>
                  <w:r w:rsidRPr="003D55E6">
                    <w:rPr>
                      <w:rFonts w:ascii="Times New Roman" w:hAnsi="Times New Roman"/>
                      <w:color w:val="000000"/>
                      <w:sz w:val="24"/>
                      <w:szCs w:val="24"/>
                      <w:lang w:eastAsia="ru-RU"/>
                    </w:rPr>
                    <w:t>-100,46</w:t>
                  </w:r>
                </w:p>
              </w:tc>
            </w:tr>
            <w:tr w:rsidR="00954670" w:rsidRPr="003D55E6" w:rsidTr="00CE51C8">
              <w:trPr>
                <w:trHeight w:val="708"/>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lang w:eastAsia="ru-RU"/>
                    </w:rPr>
                  </w:pPr>
                  <w:r w:rsidRPr="003D55E6">
                    <w:rPr>
                      <w:rFonts w:ascii="Times New Roman" w:hAnsi="Times New Roman"/>
                      <w:color w:val="000000"/>
                      <w:sz w:val="24"/>
                      <w:szCs w:val="24"/>
                      <w:lang w:eastAsia="ru-RU"/>
                    </w:rPr>
                    <w:t>-39,03</w:t>
                  </w:r>
                </w:p>
              </w:tc>
            </w:tr>
            <w:tr w:rsidR="00954670" w:rsidRPr="003D55E6" w:rsidTr="00CE51C8">
              <w:trPr>
                <w:trHeight w:val="630"/>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lang w:eastAsia="ru-RU"/>
                    </w:rPr>
                  </w:pPr>
                  <w:r w:rsidRPr="003D55E6">
                    <w:rPr>
                      <w:rFonts w:ascii="Times New Roman" w:hAnsi="Times New Roman"/>
                      <w:color w:val="000000"/>
                      <w:sz w:val="24"/>
                      <w:szCs w:val="24"/>
                      <w:lang w:eastAsia="ru-RU"/>
                    </w:rPr>
                    <w:t xml:space="preserve">-2,44 </w:t>
                  </w:r>
                </w:p>
              </w:tc>
            </w:tr>
            <w:tr w:rsidR="00954670" w:rsidRPr="003D55E6" w:rsidTr="00CE51C8">
              <w:trPr>
                <w:trHeight w:val="630"/>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lang w:eastAsia="ru-RU"/>
                    </w:rPr>
                  </w:pPr>
                  <w:r w:rsidRPr="003D55E6">
                    <w:rPr>
                      <w:rFonts w:ascii="Times New Roman" w:hAnsi="Times New Roman"/>
                      <w:color w:val="000000"/>
                      <w:sz w:val="24"/>
                      <w:szCs w:val="24"/>
                      <w:lang w:eastAsia="ru-RU"/>
                    </w:rPr>
                    <w:t xml:space="preserve">-41,47 </w:t>
                  </w:r>
                </w:p>
              </w:tc>
            </w:tr>
            <w:tr w:rsidR="00954670" w:rsidRPr="003D55E6" w:rsidTr="00CE51C8">
              <w:trPr>
                <w:trHeight w:val="630"/>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u w:val="single"/>
                      <w:lang w:eastAsia="ru-RU"/>
                    </w:rPr>
                  </w:pPr>
                  <w:r w:rsidRPr="003D55E6">
                    <w:rPr>
                      <w:rFonts w:ascii="Times New Roman" w:hAnsi="Times New Roman"/>
                      <w:color w:val="000000"/>
                      <w:sz w:val="24"/>
                      <w:szCs w:val="24"/>
                      <w:u w:val="single"/>
                      <w:lang w:eastAsia="ru-RU"/>
                    </w:rPr>
                    <w:t>0</w:t>
                  </w:r>
                </w:p>
              </w:tc>
            </w:tr>
            <w:tr w:rsidR="00954670" w:rsidRPr="003D55E6" w:rsidTr="00CE51C8">
              <w:trPr>
                <w:trHeight w:val="775"/>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b/>
                      <w:color w:val="000000"/>
                      <w:sz w:val="24"/>
                      <w:szCs w:val="24"/>
                      <w:u w:val="single"/>
                      <w:lang w:eastAsia="ru-RU"/>
                    </w:rPr>
                  </w:pPr>
                  <w:r w:rsidRPr="003D55E6">
                    <w:rPr>
                      <w:rFonts w:ascii="Times New Roman" w:hAnsi="Times New Roman"/>
                      <w:b/>
                      <w:color w:val="000000"/>
                      <w:sz w:val="24"/>
                      <w:szCs w:val="24"/>
                      <w:u w:val="single"/>
                      <w:lang w:eastAsia="ru-RU"/>
                    </w:rPr>
                    <w:t>0</w:t>
                  </w:r>
                </w:p>
              </w:tc>
            </w:tr>
            <w:tr w:rsidR="00954670" w:rsidRPr="003D55E6" w:rsidTr="00CE51C8">
              <w:trPr>
                <w:trHeight w:val="315"/>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lang w:eastAsia="ru-RU"/>
                    </w:rPr>
                  </w:pPr>
                  <w:r w:rsidRPr="003D55E6">
                    <w:rPr>
                      <w:rFonts w:ascii="Times New Roman" w:hAnsi="Times New Roman"/>
                      <w:color w:val="000000"/>
                      <w:sz w:val="24"/>
                      <w:szCs w:val="24"/>
                      <w:lang w:eastAsia="ru-RU"/>
                    </w:rPr>
                    <w:t>-41,47</w:t>
                  </w:r>
                </w:p>
              </w:tc>
            </w:tr>
            <w:tr w:rsidR="00954670" w:rsidRPr="003D55E6" w:rsidTr="00CE51C8">
              <w:trPr>
                <w:trHeight w:val="630"/>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color w:val="000000"/>
                      <w:sz w:val="24"/>
                      <w:szCs w:val="24"/>
                      <w:u w:val="single"/>
                      <w:lang w:eastAsia="ru-RU"/>
                    </w:rPr>
                  </w:pPr>
                  <w:r w:rsidRPr="003D55E6">
                    <w:rPr>
                      <w:rFonts w:ascii="Times New Roman" w:hAnsi="Times New Roman"/>
                      <w:color w:val="000000"/>
                      <w:sz w:val="24"/>
                      <w:szCs w:val="24"/>
                      <w:u w:val="single"/>
                      <w:lang w:eastAsia="ru-RU"/>
                    </w:rPr>
                    <w:t>-3,74</w:t>
                  </w:r>
                </w:p>
              </w:tc>
            </w:tr>
            <w:tr w:rsidR="00954670" w:rsidRPr="003D55E6" w:rsidTr="00CE51C8">
              <w:trPr>
                <w:trHeight w:val="315"/>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b/>
                      <w:bCs/>
                      <w:color w:val="000000"/>
                      <w:sz w:val="24"/>
                      <w:szCs w:val="24"/>
                      <w:lang w:eastAsia="ru-RU"/>
                    </w:rPr>
                  </w:pPr>
                  <w:r w:rsidRPr="003D55E6">
                    <w:rPr>
                      <w:rFonts w:ascii="Times New Roman" w:hAnsi="Times New Roman"/>
                      <w:b/>
                      <w:bCs/>
                      <w:color w:val="000000"/>
                      <w:sz w:val="24"/>
                      <w:szCs w:val="24"/>
                      <w:lang w:eastAsia="ru-RU"/>
                    </w:rPr>
                    <w:t>-3,74</w:t>
                  </w:r>
                </w:p>
              </w:tc>
            </w:tr>
            <w:tr w:rsidR="00954670" w:rsidRPr="003D55E6" w:rsidTr="00CE51C8">
              <w:trPr>
                <w:trHeight w:val="315"/>
              </w:trPr>
              <w:tc>
                <w:tcPr>
                  <w:tcW w:w="1304" w:type="dxa"/>
                  <w:shd w:val="clear" w:color="auto" w:fill="auto"/>
                  <w:noWrap/>
                  <w:vAlign w:val="bottom"/>
                  <w:hideMark/>
                </w:tcPr>
                <w:p w:rsidR="00954670" w:rsidRPr="003D55E6" w:rsidRDefault="00954670" w:rsidP="00CE51C8">
                  <w:pPr>
                    <w:spacing w:after="0" w:line="240" w:lineRule="auto"/>
                    <w:jc w:val="right"/>
                    <w:rPr>
                      <w:rFonts w:ascii="Times New Roman" w:hAnsi="Times New Roman"/>
                      <w:b/>
                      <w:bCs/>
                      <w:color w:val="000000"/>
                      <w:sz w:val="24"/>
                      <w:szCs w:val="24"/>
                      <w:lang w:eastAsia="ru-RU"/>
                    </w:rPr>
                  </w:pPr>
                  <w:r w:rsidRPr="003D55E6">
                    <w:rPr>
                      <w:rFonts w:ascii="Times New Roman" w:hAnsi="Times New Roman"/>
                      <w:b/>
                      <w:bCs/>
                      <w:color w:val="000000"/>
                      <w:sz w:val="24"/>
                      <w:szCs w:val="24"/>
                      <w:lang w:eastAsia="ru-RU"/>
                    </w:rPr>
                    <w:t>6,08%</w:t>
                  </w:r>
                </w:p>
              </w:tc>
            </w:tr>
          </w:tbl>
          <w:p w:rsidR="00954670" w:rsidRPr="000164B2" w:rsidRDefault="00954670" w:rsidP="00CE51C8">
            <w:pPr>
              <w:spacing w:before="240" w:after="120" w:line="360" w:lineRule="auto"/>
              <w:jc w:val="both"/>
              <w:rPr>
                <w:rFonts w:ascii="Times New Roman" w:hAnsi="Times New Roman"/>
                <w:sz w:val="24"/>
                <w:szCs w:val="24"/>
              </w:rPr>
            </w:pPr>
          </w:p>
        </w:tc>
      </w:tr>
      <w:tr w:rsidR="00954670" w:rsidTr="00CE51C8">
        <w:trPr>
          <w:jc w:val="center"/>
        </w:trPr>
        <w:tc>
          <w:tcPr>
            <w:tcW w:w="5651" w:type="dxa"/>
          </w:tcPr>
          <w:p w:rsidR="00954670" w:rsidRPr="003D55E6" w:rsidRDefault="00954670" w:rsidP="00CE51C8">
            <w:pPr>
              <w:spacing w:before="240" w:after="120" w:line="360" w:lineRule="auto"/>
              <w:jc w:val="right"/>
              <w:rPr>
                <w:rFonts w:ascii="Times New Roman" w:hAnsi="Times New Roman"/>
                <w:sz w:val="24"/>
                <w:szCs w:val="24"/>
              </w:rPr>
            </w:pPr>
            <w:r>
              <w:rPr>
                <w:rFonts w:ascii="Times New Roman" w:hAnsi="Times New Roman"/>
                <w:sz w:val="24"/>
                <w:szCs w:val="24"/>
              </w:rPr>
              <w:t xml:space="preserve">Разница </w:t>
            </w:r>
            <w:r>
              <w:rPr>
                <w:rFonts w:ascii="Times New Roman" w:hAnsi="Times New Roman"/>
                <w:sz w:val="24"/>
                <w:szCs w:val="24"/>
                <w:lang w:val="en-US"/>
              </w:rPr>
              <w:t>T/S:</w:t>
            </w:r>
          </w:p>
        </w:tc>
        <w:tc>
          <w:tcPr>
            <w:tcW w:w="1687" w:type="dxa"/>
          </w:tcPr>
          <w:p w:rsidR="00954670" w:rsidRPr="003D55E6" w:rsidRDefault="00954670" w:rsidP="00CE51C8">
            <w:pPr>
              <w:spacing w:before="240" w:after="120" w:line="360" w:lineRule="auto"/>
              <w:jc w:val="both"/>
              <w:rPr>
                <w:rFonts w:ascii="Times New Roman" w:hAnsi="Times New Roman"/>
                <w:b/>
                <w:sz w:val="24"/>
                <w:szCs w:val="24"/>
              </w:rPr>
            </w:pPr>
            <w:r w:rsidRPr="003D55E6">
              <w:rPr>
                <w:rFonts w:ascii="Times New Roman" w:hAnsi="Times New Roman"/>
                <w:b/>
                <w:sz w:val="24"/>
                <w:szCs w:val="24"/>
              </w:rPr>
              <w:t>+ 7,44%</w:t>
            </w:r>
          </w:p>
        </w:tc>
        <w:tc>
          <w:tcPr>
            <w:tcW w:w="1559" w:type="dxa"/>
          </w:tcPr>
          <w:p w:rsidR="00954670" w:rsidRPr="003D55E6" w:rsidRDefault="00954670" w:rsidP="00CE51C8">
            <w:pPr>
              <w:spacing w:before="240" w:after="120" w:line="360" w:lineRule="auto"/>
              <w:jc w:val="both"/>
              <w:rPr>
                <w:rFonts w:ascii="Times New Roman" w:hAnsi="Times New Roman"/>
                <w:b/>
                <w:sz w:val="24"/>
                <w:szCs w:val="24"/>
              </w:rPr>
            </w:pPr>
            <w:r w:rsidRPr="003D55E6">
              <w:rPr>
                <w:rFonts w:ascii="Times New Roman" w:hAnsi="Times New Roman"/>
                <w:b/>
                <w:sz w:val="24"/>
                <w:szCs w:val="24"/>
              </w:rPr>
              <w:t>+ 4,44%</w:t>
            </w:r>
          </w:p>
        </w:tc>
      </w:tr>
    </w:tbl>
    <w:p w:rsidR="00954670" w:rsidRDefault="00954670" w:rsidP="00954670">
      <w:pPr>
        <w:spacing w:before="240" w:after="120" w:line="360" w:lineRule="auto"/>
        <w:ind w:firstLine="709"/>
        <w:jc w:val="both"/>
        <w:rPr>
          <w:rFonts w:ascii="Times New Roman" w:hAnsi="Times New Roman"/>
          <w:sz w:val="24"/>
          <w:szCs w:val="24"/>
        </w:rPr>
      </w:pPr>
      <w:r>
        <w:rPr>
          <w:rFonts w:ascii="Times New Roman" w:hAnsi="Times New Roman"/>
          <w:sz w:val="24"/>
          <w:szCs w:val="24"/>
        </w:rPr>
        <w:lastRenderedPageBreak/>
        <w:t>Однако, в том случае есл</w:t>
      </w:r>
      <w:proofErr w:type="gramStart"/>
      <w:r>
        <w:rPr>
          <w:rFonts w:ascii="Times New Roman" w:hAnsi="Times New Roman"/>
          <w:sz w:val="24"/>
          <w:szCs w:val="24"/>
        </w:rPr>
        <w:t>и ООО</w:t>
      </w:r>
      <w:proofErr w:type="gramEnd"/>
      <w:r>
        <w:rPr>
          <w:rFonts w:ascii="Times New Roman" w:hAnsi="Times New Roman"/>
          <w:sz w:val="24"/>
          <w:szCs w:val="24"/>
        </w:rPr>
        <w:t xml:space="preserve"> «Ростелеком-Интеграция»  начнёт получать прибыль от деятельности, то оба варианта УСН приведут к налоговой экономии, а наиболее выгодным окажется УСН с объектом «доходы минус расходы» с уменьшением доли налогов в выручке предприятия на 6,81%. Соответствующие расчёты представлены в </w:t>
      </w:r>
      <w:r w:rsidR="00067AFB" w:rsidRPr="00067AFB">
        <w:rPr>
          <w:rFonts w:ascii="Times New Roman" w:hAnsi="Times New Roman"/>
          <w:sz w:val="24"/>
          <w:szCs w:val="24"/>
        </w:rPr>
        <w:t>п</w:t>
      </w:r>
      <w:r w:rsidRPr="00067AFB">
        <w:rPr>
          <w:rFonts w:ascii="Times New Roman" w:hAnsi="Times New Roman"/>
          <w:sz w:val="24"/>
          <w:szCs w:val="24"/>
        </w:rPr>
        <w:t>риложении</w:t>
      </w:r>
      <w:r w:rsidR="00067AFB" w:rsidRPr="00067AFB">
        <w:rPr>
          <w:rFonts w:ascii="Times New Roman" w:hAnsi="Times New Roman"/>
          <w:sz w:val="24"/>
          <w:szCs w:val="24"/>
        </w:rPr>
        <w:t xml:space="preserve"> 2</w:t>
      </w:r>
      <w:r>
        <w:rPr>
          <w:rFonts w:ascii="Times New Roman" w:hAnsi="Times New Roman"/>
          <w:color w:val="00B050"/>
          <w:sz w:val="24"/>
          <w:szCs w:val="24"/>
        </w:rPr>
        <w:t xml:space="preserve">. </w:t>
      </w:r>
      <w:r>
        <w:rPr>
          <w:rFonts w:ascii="Times New Roman" w:hAnsi="Times New Roman"/>
          <w:sz w:val="24"/>
          <w:szCs w:val="24"/>
        </w:rPr>
        <w:t>Более того, если ООО «Ростелеком-Интеграция» также занималось бы предоставлением услуг телекоммуникационной связи, то через него можно было бы организовать обслуживание тех клиентов ОАО «</w:t>
      </w:r>
      <w:proofErr w:type="spellStart"/>
      <w:r>
        <w:rPr>
          <w:rFonts w:ascii="Times New Roman" w:hAnsi="Times New Roman"/>
          <w:sz w:val="24"/>
          <w:szCs w:val="24"/>
        </w:rPr>
        <w:t>РТКком</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которые не являются плательщиками НДС.</w:t>
      </w:r>
    </w:p>
    <w:p w:rsidR="00954670" w:rsidRDefault="00954670" w:rsidP="00954670">
      <w:pPr>
        <w:spacing w:before="240" w:after="120" w:line="360" w:lineRule="auto"/>
        <w:ind w:firstLine="709"/>
        <w:jc w:val="both"/>
        <w:rPr>
          <w:rFonts w:ascii="Times New Roman" w:hAnsi="Times New Roman"/>
          <w:sz w:val="24"/>
          <w:szCs w:val="24"/>
        </w:rPr>
      </w:pPr>
      <w:r>
        <w:rPr>
          <w:rFonts w:ascii="Times New Roman" w:hAnsi="Times New Roman"/>
          <w:sz w:val="24"/>
          <w:szCs w:val="24"/>
        </w:rPr>
        <w:t>В итоге получается, что ОАО «</w:t>
      </w:r>
      <w:proofErr w:type="spellStart"/>
      <w:r>
        <w:rPr>
          <w:rFonts w:ascii="Times New Roman" w:hAnsi="Times New Roman"/>
          <w:sz w:val="24"/>
          <w:szCs w:val="24"/>
        </w:rPr>
        <w:t>РТКком</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и ПАО «Ростелеком» остаются в режиме ОСН без внесения корректировок в их деятельность. Это объясняется тем, что параметры данных участников хозяйственного объединения не позволяют им перейти на режим УСН или воспользоваться другими возможностями получения льготных ставок. Вследствие ограниченности информации расчёты проводились с допущением того, что все покупатели оказываемых телекоммуникационных услуг являются плательщиками НДС. Тем не </w:t>
      </w:r>
      <w:proofErr w:type="gramStart"/>
      <w:r>
        <w:rPr>
          <w:rFonts w:ascii="Times New Roman" w:hAnsi="Times New Roman"/>
          <w:sz w:val="24"/>
          <w:szCs w:val="24"/>
        </w:rPr>
        <w:t>менее</w:t>
      </w:r>
      <w:proofErr w:type="gramEnd"/>
      <w:r>
        <w:rPr>
          <w:rFonts w:ascii="Times New Roman" w:hAnsi="Times New Roman"/>
          <w:sz w:val="24"/>
          <w:szCs w:val="24"/>
        </w:rPr>
        <w:t xml:space="preserve"> реальные данные могут отличаться от сделанного допущения, другими словами, часть потребителей может не нуждаться в вычетах по НДС, а значит, реализация услуг таким потребителям может осуществляться через специально созданное предприятие на УСН. Однако во 2 параграфе 2 главы мы выяснили, что величина возможной налоговой выгоды слишком мала в сравнении с рисками данной схемы деятельности и возможными штрафами.</w:t>
      </w:r>
    </w:p>
    <w:p w:rsidR="00954670" w:rsidRDefault="00954670" w:rsidP="00954670">
      <w:pPr>
        <w:spacing w:before="240" w:after="120" w:line="360" w:lineRule="auto"/>
        <w:ind w:firstLine="709"/>
        <w:jc w:val="both"/>
        <w:rPr>
          <w:rFonts w:ascii="Times New Roman" w:hAnsi="Times New Roman"/>
          <w:sz w:val="24"/>
          <w:szCs w:val="24"/>
        </w:rPr>
      </w:pPr>
      <w:r>
        <w:rPr>
          <w:rFonts w:ascii="Times New Roman" w:hAnsi="Times New Roman"/>
          <w:sz w:val="24"/>
          <w:szCs w:val="24"/>
        </w:rPr>
        <w:t>На основании проведённых расчётов, мы предлагаем проанализировать два варианта оптимизации деятельности группы компаний ПАО «Ростелеком» с позиции налогового планирования. Первый основан на показателях финансовой отчётности участников хозяйственного объединения в 2014 году, по которым половина предприятий группы являются убыточными. Второй вариант строится на предположении о том, что через несколько лет все предприятия группы будут получать прибыль. На основе этого предположения не представляется возможным определить точное значение налоговой экономии при внедрении предлагаемой схемы деятельности, однако возможен условный расчёт для определения целесообразности её применения.</w:t>
      </w:r>
    </w:p>
    <w:p w:rsidR="00954670" w:rsidRPr="00B73691" w:rsidRDefault="00954670" w:rsidP="00954670">
      <w:pPr>
        <w:spacing w:before="240" w:after="120" w:line="360" w:lineRule="auto"/>
        <w:ind w:firstLine="709"/>
        <w:jc w:val="both"/>
        <w:rPr>
          <w:rFonts w:ascii="Times New Roman" w:hAnsi="Times New Roman"/>
          <w:color w:val="00B050"/>
          <w:sz w:val="24"/>
          <w:szCs w:val="24"/>
        </w:rPr>
      </w:pPr>
      <w:r>
        <w:rPr>
          <w:rFonts w:ascii="Times New Roman" w:hAnsi="Times New Roman"/>
          <w:sz w:val="24"/>
          <w:szCs w:val="24"/>
        </w:rPr>
        <w:t xml:space="preserve">Что касается оптимизации деятельности хозяйственного объединения с наличием убыточных предприятий, то здесь в рамках налогового планирования доступны, главным образом, две альтернативы – создание КГН или получение налоговой экономии путём присоединения ООО «Миранда-медиа» к СЭЗ в республике Крым. Согласно проведённым расчётам, представленным в </w:t>
      </w:r>
      <w:r w:rsidR="00067AFB" w:rsidRPr="00067AFB">
        <w:rPr>
          <w:rFonts w:ascii="Times New Roman" w:hAnsi="Times New Roman"/>
          <w:sz w:val="24"/>
          <w:szCs w:val="24"/>
        </w:rPr>
        <w:t>приложении 3</w:t>
      </w:r>
      <w:r>
        <w:rPr>
          <w:rFonts w:ascii="Times New Roman" w:hAnsi="Times New Roman"/>
          <w:sz w:val="24"/>
          <w:szCs w:val="24"/>
        </w:rPr>
        <w:t xml:space="preserve">, первый вариант договорных отношений в результате даёт небольшую налоговую экономию в 0,017% при отсутствии специальных </w:t>
      </w:r>
      <w:r>
        <w:rPr>
          <w:rFonts w:ascii="Times New Roman" w:hAnsi="Times New Roman"/>
          <w:sz w:val="24"/>
          <w:szCs w:val="24"/>
        </w:rPr>
        <w:lastRenderedPageBreak/>
        <w:t xml:space="preserve">ставок налога на прибыль для участников КГН в регионах присутствия предприятий-участников и в 0,336% при наличии льготной ставки в регионе присутствия самого крупного предприятия объединения. Однако создание КГН исключает возможность использования специальных налоговых режимов и льготных налоговых ставок, предусмотренных СЭЗ. Вследствие этого необходимо сравнить, какую налоговую экономию принесёт участие одного из предприятий группы в СЭЗ республики Крым. Соответствующие расчёты представлены в </w:t>
      </w:r>
      <w:r w:rsidR="008A06A0" w:rsidRPr="008A06A0">
        <w:rPr>
          <w:rFonts w:ascii="Times New Roman" w:hAnsi="Times New Roman"/>
          <w:sz w:val="24"/>
          <w:szCs w:val="24"/>
        </w:rPr>
        <w:t>табл.14.</w:t>
      </w:r>
    </w:p>
    <w:p w:rsidR="00954670" w:rsidRPr="00EB66F0" w:rsidRDefault="00954670" w:rsidP="00954670">
      <w:pPr>
        <w:spacing w:before="240" w:after="120" w:line="360" w:lineRule="auto"/>
        <w:jc w:val="both"/>
        <w:rPr>
          <w:rFonts w:ascii="Times New Roman" w:hAnsi="Times New Roman"/>
          <w:sz w:val="24"/>
          <w:szCs w:val="24"/>
        </w:rPr>
      </w:pPr>
      <w:r w:rsidRPr="008A06A0">
        <w:rPr>
          <w:rFonts w:ascii="Times New Roman" w:hAnsi="Times New Roman"/>
          <w:sz w:val="24"/>
          <w:szCs w:val="24"/>
        </w:rPr>
        <w:t>Таблица</w:t>
      </w:r>
      <w:r w:rsidR="008A06A0" w:rsidRPr="008A06A0">
        <w:rPr>
          <w:rFonts w:ascii="Times New Roman" w:hAnsi="Times New Roman"/>
          <w:sz w:val="24"/>
          <w:szCs w:val="24"/>
        </w:rPr>
        <w:t xml:space="preserve"> – 14</w:t>
      </w:r>
      <w:r w:rsidRPr="008A06A0">
        <w:rPr>
          <w:rFonts w:ascii="Times New Roman" w:hAnsi="Times New Roman"/>
          <w:sz w:val="24"/>
          <w:szCs w:val="24"/>
        </w:rPr>
        <w:t xml:space="preserve"> </w:t>
      </w:r>
      <w:r>
        <w:rPr>
          <w:rFonts w:ascii="Times New Roman" w:hAnsi="Times New Roman"/>
          <w:sz w:val="24"/>
          <w:szCs w:val="24"/>
        </w:rPr>
        <w:t>Расчёт налоговой экономии при вступлении в СЭЗ республики Крым</w:t>
      </w:r>
    </w:p>
    <w:tbl>
      <w:tblPr>
        <w:tblStyle w:val="a8"/>
        <w:tblW w:w="0" w:type="auto"/>
        <w:tblLook w:val="04A0" w:firstRow="1" w:lastRow="0" w:firstColumn="1" w:lastColumn="0" w:noHBand="0" w:noVBand="1"/>
      </w:tblPr>
      <w:tblGrid>
        <w:gridCol w:w="5518"/>
        <w:gridCol w:w="4053"/>
      </w:tblGrid>
      <w:tr w:rsidR="00954670" w:rsidTr="00CE51C8">
        <w:tc>
          <w:tcPr>
            <w:tcW w:w="5518" w:type="dxa"/>
            <w:vAlign w:val="center"/>
          </w:tcPr>
          <w:p w:rsidR="00954670" w:rsidRPr="007430DC" w:rsidRDefault="00954670" w:rsidP="00CE51C8">
            <w:pPr>
              <w:spacing w:before="240" w:after="120" w:line="360" w:lineRule="auto"/>
              <w:jc w:val="center"/>
              <w:rPr>
                <w:rFonts w:ascii="Times New Roman" w:hAnsi="Times New Roman"/>
                <w:sz w:val="24"/>
                <w:szCs w:val="24"/>
              </w:rPr>
            </w:pPr>
            <w:r>
              <w:rPr>
                <w:rFonts w:ascii="Times New Roman" w:hAnsi="Times New Roman"/>
                <w:sz w:val="24"/>
                <w:szCs w:val="24"/>
              </w:rPr>
              <w:t xml:space="preserve">Налоговые последствия хозяйственного объединения в режиме </w:t>
            </w:r>
            <w:proofErr w:type="gramStart"/>
            <w:r>
              <w:rPr>
                <w:rFonts w:ascii="Times New Roman" w:hAnsi="Times New Roman"/>
                <w:sz w:val="24"/>
                <w:szCs w:val="24"/>
              </w:rPr>
              <w:t>ОСН</w:t>
            </w:r>
            <w:proofErr w:type="gramEnd"/>
          </w:p>
        </w:tc>
        <w:tc>
          <w:tcPr>
            <w:tcW w:w="4053" w:type="dxa"/>
          </w:tcPr>
          <w:p w:rsidR="00954670" w:rsidRDefault="00954670" w:rsidP="00CE51C8">
            <w:pPr>
              <w:spacing w:before="240" w:after="120" w:line="360" w:lineRule="auto"/>
              <w:jc w:val="both"/>
              <w:rPr>
                <w:rFonts w:ascii="Times New Roman" w:hAnsi="Times New Roman"/>
                <w:color w:val="00B050"/>
                <w:sz w:val="24"/>
                <w:szCs w:val="24"/>
              </w:rPr>
            </w:pPr>
            <w:r>
              <w:rPr>
                <w:rFonts w:ascii="Times New Roman" w:hAnsi="Times New Roman"/>
                <w:sz w:val="24"/>
                <w:szCs w:val="24"/>
              </w:rPr>
              <w:t>Налоговые последствия хозяйственного объединения при вступлен</w:t>
            </w:r>
            <w:proofErr w:type="gramStart"/>
            <w:r>
              <w:rPr>
                <w:rFonts w:ascii="Times New Roman" w:hAnsi="Times New Roman"/>
                <w:sz w:val="24"/>
                <w:szCs w:val="24"/>
              </w:rPr>
              <w:t>ии ООО</w:t>
            </w:r>
            <w:proofErr w:type="gramEnd"/>
            <w:r>
              <w:rPr>
                <w:rFonts w:ascii="Times New Roman" w:hAnsi="Times New Roman"/>
                <w:sz w:val="24"/>
                <w:szCs w:val="24"/>
              </w:rPr>
              <w:t xml:space="preserve"> «Миранда-медиа» в СЭЗ</w:t>
            </w:r>
          </w:p>
        </w:tc>
      </w:tr>
      <w:tr w:rsidR="00954670" w:rsidTr="00CE51C8">
        <w:tc>
          <w:tcPr>
            <w:tcW w:w="5518" w:type="dxa"/>
          </w:tcPr>
          <w:tbl>
            <w:tblPr>
              <w:tblW w:w="5292" w:type="dxa"/>
              <w:tblLook w:val="04A0" w:firstRow="1" w:lastRow="0" w:firstColumn="1" w:lastColumn="0" w:noHBand="0" w:noVBand="1"/>
            </w:tblPr>
            <w:tblGrid>
              <w:gridCol w:w="2420"/>
              <w:gridCol w:w="1483"/>
              <w:gridCol w:w="1389"/>
            </w:tblGrid>
            <w:tr w:rsidR="00954670" w:rsidRPr="007430DC" w:rsidTr="00CE51C8">
              <w:trPr>
                <w:trHeight w:val="315"/>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954670" w:rsidRPr="007430DC" w:rsidRDefault="00954670" w:rsidP="00CE51C8">
                  <w:pPr>
                    <w:spacing w:after="0" w:line="240" w:lineRule="auto"/>
                    <w:jc w:val="center"/>
                    <w:rPr>
                      <w:rFonts w:ascii="Times New Roman" w:hAnsi="Times New Roman"/>
                      <w:color w:val="000000"/>
                      <w:sz w:val="24"/>
                      <w:szCs w:val="24"/>
                      <w:lang w:eastAsia="ru-RU"/>
                    </w:rPr>
                  </w:pPr>
                  <w:proofErr w:type="gramStart"/>
                  <w:r w:rsidRPr="007430DC">
                    <w:rPr>
                      <w:rFonts w:ascii="Times New Roman" w:hAnsi="Times New Roman"/>
                      <w:color w:val="000000"/>
                      <w:sz w:val="24"/>
                      <w:szCs w:val="24"/>
                      <w:lang w:eastAsia="ru-RU"/>
                    </w:rPr>
                    <w:t>ОСН</w:t>
                  </w:r>
                  <w:proofErr w:type="gramEnd"/>
                  <w:r w:rsidRPr="007430DC">
                    <w:rPr>
                      <w:rFonts w:ascii="Times New Roman" w:hAnsi="Times New Roman"/>
                      <w:color w:val="000000"/>
                      <w:sz w:val="24"/>
                      <w:szCs w:val="24"/>
                      <w:lang w:eastAsia="ru-RU"/>
                    </w:rPr>
                    <w:t xml:space="preserve"> (млн руб.)</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954670" w:rsidRPr="007430DC" w:rsidRDefault="00954670" w:rsidP="00CE51C8">
                  <w:pPr>
                    <w:spacing w:after="0" w:line="240" w:lineRule="auto"/>
                    <w:jc w:val="center"/>
                    <w:rPr>
                      <w:rFonts w:ascii="Times New Roman" w:hAnsi="Times New Roman"/>
                      <w:color w:val="000000"/>
                      <w:sz w:val="24"/>
                      <w:szCs w:val="24"/>
                      <w:lang w:eastAsia="ru-RU"/>
                    </w:rPr>
                  </w:pPr>
                  <w:r w:rsidRPr="007430DC">
                    <w:rPr>
                      <w:rFonts w:ascii="Times New Roman" w:hAnsi="Times New Roman"/>
                      <w:color w:val="000000"/>
                      <w:sz w:val="24"/>
                      <w:szCs w:val="24"/>
                      <w:lang w:eastAsia="ru-RU"/>
                    </w:rPr>
                    <w:t>НДС (</w:t>
                  </w:r>
                  <w:proofErr w:type="gramStart"/>
                  <w:r w:rsidRPr="007430DC">
                    <w:rPr>
                      <w:rFonts w:ascii="Times New Roman" w:hAnsi="Times New Roman"/>
                      <w:color w:val="000000"/>
                      <w:sz w:val="24"/>
                      <w:szCs w:val="24"/>
                      <w:lang w:eastAsia="ru-RU"/>
                    </w:rPr>
                    <w:t>млн</w:t>
                  </w:r>
                  <w:proofErr w:type="gramEnd"/>
                  <w:r w:rsidRPr="007430DC">
                    <w:rPr>
                      <w:rFonts w:ascii="Times New Roman" w:hAnsi="Times New Roman"/>
                      <w:color w:val="000000"/>
                      <w:sz w:val="24"/>
                      <w:szCs w:val="24"/>
                      <w:lang w:eastAsia="ru-RU"/>
                    </w:rPr>
                    <w:t xml:space="preserve"> руб.)</w:t>
                  </w:r>
                </w:p>
              </w:tc>
            </w:tr>
            <w:tr w:rsidR="00954670" w:rsidRPr="007430DC" w:rsidTr="00CE51C8">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Реализация</w:t>
                  </w:r>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294250,42</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52965,08</w:t>
                  </w:r>
                </w:p>
              </w:tc>
            </w:tr>
            <w:tr w:rsidR="00954670" w:rsidRPr="007430DC" w:rsidTr="00CE51C8">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НДФЛ</w:t>
                  </w:r>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-7460,36</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54670" w:rsidRPr="007430DC" w:rsidRDefault="00954670" w:rsidP="00CE51C8">
                  <w:pPr>
                    <w:spacing w:after="0" w:line="240" w:lineRule="auto"/>
                    <w:rPr>
                      <w:rFonts w:ascii="Times New Roman" w:hAnsi="Times New Roman"/>
                      <w:color w:val="000000"/>
                      <w:sz w:val="24"/>
                      <w:szCs w:val="24"/>
                      <w:lang w:eastAsia="ru-RU"/>
                    </w:rPr>
                  </w:pPr>
                  <w:proofErr w:type="gramStart"/>
                  <w:r w:rsidRPr="007430DC">
                    <w:rPr>
                      <w:rFonts w:ascii="Times New Roman" w:hAnsi="Times New Roman"/>
                      <w:color w:val="000000"/>
                      <w:sz w:val="24"/>
                      <w:szCs w:val="24"/>
                      <w:lang w:eastAsia="ru-RU"/>
                    </w:rPr>
                    <w:t>З</w:t>
                  </w:r>
                  <w:proofErr w:type="gramEnd"/>
                  <w:r w:rsidRPr="007430DC">
                    <w:rPr>
                      <w:rFonts w:ascii="Times New Roman" w:hAnsi="Times New Roman"/>
                      <w:color w:val="000000"/>
                      <w:sz w:val="24"/>
                      <w:szCs w:val="24"/>
                      <w:lang w:eastAsia="ru-RU"/>
                    </w:rPr>
                    <w:t>/п чистая</w:t>
                  </w:r>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-49927,05</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proofErr w:type="spellStart"/>
                  <w:r w:rsidRPr="007430DC">
                    <w:rPr>
                      <w:rFonts w:ascii="Times New Roman" w:hAnsi="Times New Roman"/>
                      <w:color w:val="000000"/>
                      <w:sz w:val="24"/>
                      <w:szCs w:val="24"/>
                      <w:lang w:eastAsia="ru-RU"/>
                    </w:rPr>
                    <w:t>Начисл</w:t>
                  </w:r>
                  <w:proofErr w:type="spellEnd"/>
                  <w:r w:rsidRPr="007430DC">
                    <w:rPr>
                      <w:rFonts w:ascii="Times New Roman" w:hAnsi="Times New Roman"/>
                      <w:color w:val="000000"/>
                      <w:sz w:val="24"/>
                      <w:szCs w:val="24"/>
                      <w:lang w:eastAsia="ru-RU"/>
                    </w:rPr>
                    <w:t>. на з/</w:t>
                  </w:r>
                  <w:proofErr w:type="gramStart"/>
                  <w:r w:rsidRPr="007430DC">
                    <w:rPr>
                      <w:rFonts w:ascii="Times New Roman" w:hAnsi="Times New Roman"/>
                      <w:color w:val="000000"/>
                      <w:sz w:val="24"/>
                      <w:szCs w:val="24"/>
                      <w:lang w:eastAsia="ru-RU"/>
                    </w:rPr>
                    <w:t>п</w:t>
                  </w:r>
                  <w:proofErr w:type="gramEnd"/>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-17216,22</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63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Себестоимость за вычетом з/</w:t>
                  </w:r>
                  <w:proofErr w:type="gramStart"/>
                  <w:r w:rsidRPr="007430DC">
                    <w:rPr>
                      <w:rFonts w:ascii="Times New Roman" w:hAnsi="Times New Roman"/>
                      <w:color w:val="000000"/>
                      <w:sz w:val="24"/>
                      <w:szCs w:val="24"/>
                      <w:lang w:eastAsia="ru-RU"/>
                    </w:rPr>
                    <w:t>п</w:t>
                  </w:r>
                  <w:proofErr w:type="gramEnd"/>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-177476,18</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-31945,71</w:t>
                  </w:r>
                </w:p>
              </w:tc>
            </w:tr>
            <w:tr w:rsidR="00954670" w:rsidRPr="007430DC" w:rsidTr="00CE51C8">
              <w:trPr>
                <w:trHeight w:val="31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proofErr w:type="spellStart"/>
                  <w:r w:rsidRPr="007430DC">
                    <w:rPr>
                      <w:rFonts w:ascii="Times New Roman" w:hAnsi="Times New Roman"/>
                      <w:color w:val="000000"/>
                      <w:sz w:val="24"/>
                      <w:szCs w:val="24"/>
                      <w:lang w:eastAsia="ru-RU"/>
                    </w:rPr>
                    <w:t>Себес</w:t>
                  </w:r>
                  <w:proofErr w:type="spellEnd"/>
                  <w:r w:rsidRPr="007430DC">
                    <w:rPr>
                      <w:rFonts w:ascii="Times New Roman" w:hAnsi="Times New Roman"/>
                      <w:color w:val="000000"/>
                      <w:sz w:val="24"/>
                      <w:szCs w:val="24"/>
                      <w:lang w:eastAsia="ru-RU"/>
                    </w:rPr>
                    <w:t>./НДС к уплате</w:t>
                  </w:r>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-252079,82</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b/>
                      <w:bCs/>
                      <w:color w:val="000000"/>
                      <w:sz w:val="24"/>
                      <w:szCs w:val="24"/>
                      <w:lang w:eastAsia="ru-RU"/>
                    </w:rPr>
                  </w:pPr>
                  <w:r w:rsidRPr="007430DC">
                    <w:rPr>
                      <w:rFonts w:ascii="Times New Roman" w:hAnsi="Times New Roman"/>
                      <w:b/>
                      <w:bCs/>
                      <w:color w:val="000000"/>
                      <w:sz w:val="24"/>
                      <w:szCs w:val="24"/>
                      <w:lang w:eastAsia="ru-RU"/>
                    </w:rPr>
                    <w:t>-21019,36</w:t>
                  </w:r>
                </w:p>
              </w:tc>
            </w:tr>
            <w:tr w:rsidR="00954670" w:rsidRPr="007430DC" w:rsidTr="00CE51C8">
              <w:trPr>
                <w:trHeight w:val="31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Операционная прибыль</w:t>
                  </w:r>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42170,60</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Прочие доходы и расходы</w:t>
                  </w:r>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-6011,37</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Налогооблагаемая прибыль</w:t>
                  </w:r>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36159,23</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Налог на имущество</w:t>
                  </w:r>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-7104,82</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Налог на пр./Единый налог</w:t>
                  </w:r>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-5868,45</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proofErr w:type="spellStart"/>
                  <w:r w:rsidRPr="007430DC">
                    <w:rPr>
                      <w:rFonts w:ascii="Times New Roman" w:hAnsi="Times New Roman"/>
                      <w:color w:val="000000"/>
                      <w:sz w:val="24"/>
                      <w:szCs w:val="24"/>
                      <w:lang w:eastAsia="ru-RU"/>
                    </w:rPr>
                    <w:t>ЧПр</w:t>
                  </w:r>
                  <w:proofErr w:type="spellEnd"/>
                  <w:r w:rsidRPr="007430DC">
                    <w:rPr>
                      <w:rFonts w:ascii="Times New Roman" w:hAnsi="Times New Roman"/>
                      <w:color w:val="000000"/>
                      <w:sz w:val="24"/>
                      <w:szCs w:val="24"/>
                      <w:lang w:eastAsia="ru-RU"/>
                    </w:rPr>
                    <w:t>/Убыток</w:t>
                  </w:r>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23185,96</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63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xml:space="preserve">Прямые налоги и </w:t>
                  </w:r>
                  <w:proofErr w:type="spellStart"/>
                  <w:r w:rsidRPr="007430DC">
                    <w:rPr>
                      <w:rFonts w:ascii="Times New Roman" w:hAnsi="Times New Roman"/>
                      <w:color w:val="000000"/>
                      <w:sz w:val="24"/>
                      <w:szCs w:val="24"/>
                      <w:lang w:eastAsia="ru-RU"/>
                    </w:rPr>
                    <w:t>начисл</w:t>
                  </w:r>
                  <w:proofErr w:type="spellEnd"/>
                  <w:r w:rsidRPr="007430DC">
                    <w:rPr>
                      <w:rFonts w:ascii="Times New Roman" w:hAnsi="Times New Roman"/>
                      <w:color w:val="000000"/>
                      <w:sz w:val="24"/>
                      <w:szCs w:val="24"/>
                      <w:lang w:eastAsia="ru-RU"/>
                    </w:rPr>
                    <w:t>. з/</w:t>
                  </w:r>
                  <w:proofErr w:type="gramStart"/>
                  <w:r w:rsidRPr="007430DC">
                    <w:rPr>
                      <w:rFonts w:ascii="Times New Roman" w:hAnsi="Times New Roman"/>
                      <w:color w:val="000000"/>
                      <w:sz w:val="24"/>
                      <w:szCs w:val="24"/>
                      <w:lang w:eastAsia="ru-RU"/>
                    </w:rPr>
                    <w:t>п</w:t>
                  </w:r>
                  <w:proofErr w:type="gramEnd"/>
                </w:p>
              </w:tc>
              <w:tc>
                <w:tcPr>
                  <w:tcW w:w="1483"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-37649,86</w:t>
                  </w:r>
                </w:p>
              </w:tc>
              <w:tc>
                <w:tcPr>
                  <w:tcW w:w="1389"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2420" w:type="dxa"/>
                  <w:tcBorders>
                    <w:top w:val="nil"/>
                    <w:left w:val="single" w:sz="4" w:space="0" w:color="auto"/>
                    <w:bottom w:val="nil"/>
                    <w:right w:val="single" w:sz="4" w:space="0" w:color="auto"/>
                  </w:tcBorders>
                  <w:shd w:val="clear" w:color="auto" w:fill="auto"/>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Налоги</w:t>
                  </w:r>
                </w:p>
              </w:tc>
              <w:tc>
                <w:tcPr>
                  <w:tcW w:w="28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54670" w:rsidRPr="007430DC" w:rsidRDefault="00954670" w:rsidP="00CE51C8">
                  <w:pPr>
                    <w:spacing w:after="0" w:line="240" w:lineRule="auto"/>
                    <w:jc w:val="center"/>
                    <w:rPr>
                      <w:rFonts w:ascii="Times New Roman" w:hAnsi="Times New Roman"/>
                      <w:b/>
                      <w:bCs/>
                      <w:color w:val="000000"/>
                      <w:sz w:val="24"/>
                      <w:szCs w:val="24"/>
                      <w:lang w:eastAsia="ru-RU"/>
                    </w:rPr>
                  </w:pPr>
                  <w:r w:rsidRPr="007430DC">
                    <w:rPr>
                      <w:rFonts w:ascii="Times New Roman" w:hAnsi="Times New Roman"/>
                      <w:b/>
                      <w:bCs/>
                      <w:color w:val="000000"/>
                      <w:sz w:val="24"/>
                      <w:szCs w:val="24"/>
                      <w:lang w:eastAsia="ru-RU"/>
                    </w:rPr>
                    <w:t>-58669,22</w:t>
                  </w:r>
                </w:p>
              </w:tc>
            </w:tr>
            <w:tr w:rsidR="00954670" w:rsidRPr="007430DC" w:rsidTr="00CE51C8">
              <w:trPr>
                <w:trHeight w:val="315"/>
              </w:trPr>
              <w:tc>
                <w:tcPr>
                  <w:tcW w:w="2420" w:type="dxa"/>
                  <w:tcBorders>
                    <w:top w:val="single" w:sz="4" w:space="0" w:color="auto"/>
                    <w:left w:val="single" w:sz="4" w:space="0" w:color="auto"/>
                    <w:bottom w:val="single" w:sz="4" w:space="0" w:color="auto"/>
                    <w:right w:val="nil"/>
                  </w:tcBorders>
                  <w:shd w:val="clear" w:color="auto" w:fill="auto"/>
                  <w:vAlign w:val="bottom"/>
                  <w:hideMark/>
                </w:tcPr>
                <w:p w:rsidR="00954670" w:rsidRPr="007430DC" w:rsidRDefault="00954670" w:rsidP="00CE51C8">
                  <w:pPr>
                    <w:spacing w:after="0" w:line="240" w:lineRule="auto"/>
                    <w:jc w:val="center"/>
                    <w:rPr>
                      <w:rFonts w:ascii="Times New Roman" w:hAnsi="Times New Roman"/>
                      <w:color w:val="000000"/>
                      <w:sz w:val="24"/>
                      <w:szCs w:val="24"/>
                      <w:lang w:eastAsia="ru-RU"/>
                    </w:rPr>
                  </w:pPr>
                  <w:r w:rsidRPr="007430DC">
                    <w:rPr>
                      <w:rFonts w:ascii="Times New Roman" w:hAnsi="Times New Roman"/>
                      <w:color w:val="000000"/>
                      <w:sz w:val="24"/>
                      <w:szCs w:val="24"/>
                      <w:lang w:eastAsia="ru-RU"/>
                    </w:rPr>
                    <w:t>T/S</w:t>
                  </w:r>
                </w:p>
              </w:tc>
              <w:tc>
                <w:tcPr>
                  <w:tcW w:w="28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54670" w:rsidRPr="007430DC" w:rsidRDefault="00954670" w:rsidP="00CE51C8">
                  <w:pPr>
                    <w:spacing w:after="0" w:line="240" w:lineRule="auto"/>
                    <w:jc w:val="center"/>
                    <w:rPr>
                      <w:rFonts w:ascii="Times New Roman" w:hAnsi="Times New Roman"/>
                      <w:b/>
                      <w:bCs/>
                      <w:color w:val="000000"/>
                      <w:sz w:val="24"/>
                      <w:szCs w:val="24"/>
                      <w:lang w:eastAsia="ru-RU"/>
                    </w:rPr>
                  </w:pPr>
                  <w:r w:rsidRPr="007430DC">
                    <w:rPr>
                      <w:rFonts w:ascii="Times New Roman" w:hAnsi="Times New Roman"/>
                      <w:b/>
                      <w:bCs/>
                      <w:color w:val="000000"/>
                      <w:sz w:val="24"/>
                      <w:szCs w:val="24"/>
                      <w:lang w:eastAsia="ru-RU"/>
                    </w:rPr>
                    <w:t>16,897%</w:t>
                  </w:r>
                </w:p>
              </w:tc>
            </w:tr>
          </w:tbl>
          <w:p w:rsidR="00954670" w:rsidRDefault="00954670" w:rsidP="00CE51C8">
            <w:pPr>
              <w:spacing w:before="240" w:after="120" w:line="360" w:lineRule="auto"/>
              <w:jc w:val="both"/>
              <w:rPr>
                <w:rFonts w:ascii="Times New Roman" w:hAnsi="Times New Roman"/>
                <w:color w:val="00B050"/>
                <w:sz w:val="24"/>
                <w:szCs w:val="24"/>
              </w:rPr>
            </w:pPr>
          </w:p>
        </w:tc>
        <w:tc>
          <w:tcPr>
            <w:tcW w:w="4053" w:type="dxa"/>
          </w:tcPr>
          <w:tbl>
            <w:tblPr>
              <w:tblW w:w="3560" w:type="dxa"/>
              <w:tblLook w:val="04A0" w:firstRow="1" w:lastRow="0" w:firstColumn="1" w:lastColumn="0" w:noHBand="0" w:noVBand="1"/>
            </w:tblPr>
            <w:tblGrid>
              <w:gridCol w:w="1840"/>
              <w:gridCol w:w="1720"/>
            </w:tblGrid>
            <w:tr w:rsidR="00954670" w:rsidRPr="007430DC" w:rsidTr="00CE51C8">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670" w:rsidRPr="007430DC" w:rsidRDefault="00954670" w:rsidP="00CE51C8">
                  <w:pPr>
                    <w:spacing w:after="0" w:line="240" w:lineRule="auto"/>
                    <w:jc w:val="center"/>
                    <w:rPr>
                      <w:rFonts w:ascii="Times New Roman" w:hAnsi="Times New Roman"/>
                      <w:color w:val="000000"/>
                      <w:sz w:val="24"/>
                      <w:szCs w:val="24"/>
                      <w:lang w:eastAsia="ru-RU"/>
                    </w:rPr>
                  </w:pPr>
                  <w:proofErr w:type="gramStart"/>
                  <w:r w:rsidRPr="007430DC">
                    <w:rPr>
                      <w:rFonts w:ascii="Times New Roman" w:hAnsi="Times New Roman"/>
                      <w:color w:val="000000"/>
                      <w:sz w:val="24"/>
                      <w:szCs w:val="24"/>
                      <w:lang w:eastAsia="ru-RU"/>
                    </w:rPr>
                    <w:t>ОСН</w:t>
                  </w:r>
                  <w:proofErr w:type="gramEnd"/>
                  <w:r w:rsidRPr="007430DC">
                    <w:rPr>
                      <w:rFonts w:ascii="Times New Roman" w:hAnsi="Times New Roman"/>
                      <w:color w:val="000000"/>
                      <w:sz w:val="24"/>
                      <w:szCs w:val="24"/>
                      <w:lang w:eastAsia="ru-RU"/>
                    </w:rPr>
                    <w:t xml:space="preserve"> (млн руб.)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54670" w:rsidRPr="007430DC" w:rsidRDefault="00954670" w:rsidP="00CE51C8">
                  <w:pPr>
                    <w:spacing w:after="0" w:line="240" w:lineRule="auto"/>
                    <w:jc w:val="center"/>
                    <w:rPr>
                      <w:rFonts w:ascii="Times New Roman" w:hAnsi="Times New Roman"/>
                      <w:color w:val="000000"/>
                      <w:sz w:val="24"/>
                      <w:szCs w:val="24"/>
                      <w:lang w:eastAsia="ru-RU"/>
                    </w:rPr>
                  </w:pPr>
                  <w:r w:rsidRPr="007430DC">
                    <w:rPr>
                      <w:rFonts w:ascii="Times New Roman" w:hAnsi="Times New Roman"/>
                      <w:color w:val="000000"/>
                      <w:sz w:val="24"/>
                      <w:szCs w:val="24"/>
                      <w:lang w:eastAsia="ru-RU"/>
                    </w:rPr>
                    <w:t>НДС (</w:t>
                  </w:r>
                  <w:proofErr w:type="gramStart"/>
                  <w:r w:rsidRPr="007430DC">
                    <w:rPr>
                      <w:rFonts w:ascii="Times New Roman" w:hAnsi="Times New Roman"/>
                      <w:color w:val="000000"/>
                      <w:sz w:val="24"/>
                      <w:szCs w:val="24"/>
                      <w:lang w:eastAsia="ru-RU"/>
                    </w:rPr>
                    <w:t>млн</w:t>
                  </w:r>
                  <w:proofErr w:type="gramEnd"/>
                  <w:r w:rsidRPr="007430DC">
                    <w:rPr>
                      <w:rFonts w:ascii="Times New Roman" w:hAnsi="Times New Roman"/>
                      <w:color w:val="000000"/>
                      <w:sz w:val="24"/>
                      <w:szCs w:val="24"/>
                      <w:lang w:eastAsia="ru-RU"/>
                    </w:rPr>
                    <w:t xml:space="preserve"> руб.)</w:t>
                  </w:r>
                </w:p>
              </w:tc>
            </w:tr>
            <w:tr w:rsidR="00954670" w:rsidRPr="007430DC" w:rsidTr="00CE51C8">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294250,42</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52965,08</w:t>
                  </w:r>
                </w:p>
              </w:tc>
            </w:tr>
            <w:tr w:rsidR="00954670" w:rsidRPr="007430DC" w:rsidTr="00CE51C8">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-7460,36</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-49927,05</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b/>
                      <w:bCs/>
                      <w:color w:val="000000"/>
                      <w:sz w:val="24"/>
                      <w:szCs w:val="24"/>
                      <w:lang w:eastAsia="ru-RU"/>
                    </w:rPr>
                  </w:pPr>
                  <w:r w:rsidRPr="007430DC">
                    <w:rPr>
                      <w:rFonts w:ascii="Times New Roman" w:hAnsi="Times New Roman"/>
                      <w:b/>
                      <w:bCs/>
                      <w:color w:val="000000"/>
                      <w:sz w:val="24"/>
                      <w:szCs w:val="24"/>
                      <w:lang w:eastAsia="ru-RU"/>
                    </w:rPr>
                    <w:t>-17210,77</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63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-177476,18</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-31945,71</w:t>
                  </w:r>
                </w:p>
              </w:tc>
            </w:tr>
            <w:tr w:rsidR="00954670" w:rsidRPr="007430DC" w:rsidTr="00CE51C8">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-252074,37</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-21019,36</w:t>
                  </w:r>
                </w:p>
              </w:tc>
            </w:tr>
            <w:tr w:rsidR="00954670" w:rsidRPr="007430DC" w:rsidTr="00CE51C8">
              <w:trPr>
                <w:trHeight w:val="619"/>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42176,05</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556"/>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-6011,37</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551"/>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36164,68</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-7073,08</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521"/>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-5868,45</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23223,15</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63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jc w:val="right"/>
                    <w:rPr>
                      <w:rFonts w:ascii="Times New Roman" w:hAnsi="Times New Roman"/>
                      <w:color w:val="000000"/>
                      <w:sz w:val="24"/>
                      <w:szCs w:val="24"/>
                      <w:lang w:eastAsia="ru-RU"/>
                    </w:rPr>
                  </w:pPr>
                  <w:r w:rsidRPr="007430DC">
                    <w:rPr>
                      <w:rFonts w:ascii="Times New Roman" w:hAnsi="Times New Roman"/>
                      <w:color w:val="000000"/>
                      <w:sz w:val="24"/>
                      <w:szCs w:val="24"/>
                      <w:lang w:eastAsia="ru-RU"/>
                    </w:rPr>
                    <w:t>-37612,67</w:t>
                  </w:r>
                </w:p>
              </w:tc>
              <w:tc>
                <w:tcPr>
                  <w:tcW w:w="1720" w:type="dxa"/>
                  <w:tcBorders>
                    <w:top w:val="nil"/>
                    <w:left w:val="nil"/>
                    <w:bottom w:val="single" w:sz="4" w:space="0" w:color="auto"/>
                    <w:right w:val="single" w:sz="4" w:space="0" w:color="auto"/>
                  </w:tcBorders>
                  <w:shd w:val="clear" w:color="auto" w:fill="auto"/>
                  <w:noWrap/>
                  <w:vAlign w:val="bottom"/>
                  <w:hideMark/>
                </w:tcPr>
                <w:p w:rsidR="00954670" w:rsidRPr="007430DC" w:rsidRDefault="00954670" w:rsidP="00CE51C8">
                  <w:pPr>
                    <w:spacing w:after="0" w:line="240" w:lineRule="auto"/>
                    <w:rPr>
                      <w:rFonts w:ascii="Times New Roman" w:hAnsi="Times New Roman"/>
                      <w:color w:val="000000"/>
                      <w:sz w:val="24"/>
                      <w:szCs w:val="24"/>
                      <w:lang w:eastAsia="ru-RU"/>
                    </w:rPr>
                  </w:pPr>
                  <w:r w:rsidRPr="007430DC">
                    <w:rPr>
                      <w:rFonts w:ascii="Times New Roman" w:hAnsi="Times New Roman"/>
                      <w:color w:val="000000"/>
                      <w:sz w:val="24"/>
                      <w:szCs w:val="24"/>
                      <w:lang w:eastAsia="ru-RU"/>
                    </w:rPr>
                    <w:t> </w:t>
                  </w:r>
                </w:p>
              </w:tc>
            </w:tr>
            <w:tr w:rsidR="00954670" w:rsidRPr="007430DC" w:rsidTr="00CE51C8">
              <w:trPr>
                <w:trHeight w:val="315"/>
              </w:trPr>
              <w:tc>
                <w:tcPr>
                  <w:tcW w:w="3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670" w:rsidRPr="007430DC" w:rsidRDefault="00954670" w:rsidP="00CE51C8">
                  <w:pPr>
                    <w:spacing w:after="0" w:line="240" w:lineRule="auto"/>
                    <w:jc w:val="center"/>
                    <w:rPr>
                      <w:rFonts w:ascii="Times New Roman" w:hAnsi="Times New Roman"/>
                      <w:b/>
                      <w:bCs/>
                      <w:color w:val="000000"/>
                      <w:sz w:val="24"/>
                      <w:szCs w:val="24"/>
                      <w:lang w:eastAsia="ru-RU"/>
                    </w:rPr>
                  </w:pPr>
                  <w:r w:rsidRPr="007430DC">
                    <w:rPr>
                      <w:rFonts w:ascii="Times New Roman" w:hAnsi="Times New Roman"/>
                      <w:b/>
                      <w:bCs/>
                      <w:color w:val="000000"/>
                      <w:sz w:val="24"/>
                      <w:szCs w:val="24"/>
                      <w:lang w:eastAsia="ru-RU"/>
                    </w:rPr>
                    <w:t>-58632,04</w:t>
                  </w:r>
                </w:p>
              </w:tc>
            </w:tr>
            <w:tr w:rsidR="00954670" w:rsidRPr="007430DC" w:rsidTr="00CE51C8">
              <w:trPr>
                <w:trHeight w:val="315"/>
              </w:trPr>
              <w:tc>
                <w:tcPr>
                  <w:tcW w:w="3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670" w:rsidRPr="007430DC" w:rsidRDefault="00954670" w:rsidP="00CE51C8">
                  <w:pPr>
                    <w:spacing w:after="0" w:line="240" w:lineRule="auto"/>
                    <w:jc w:val="center"/>
                    <w:rPr>
                      <w:rFonts w:ascii="Times New Roman" w:hAnsi="Times New Roman"/>
                      <w:b/>
                      <w:bCs/>
                      <w:color w:val="000000"/>
                      <w:sz w:val="24"/>
                      <w:szCs w:val="24"/>
                      <w:lang w:eastAsia="ru-RU"/>
                    </w:rPr>
                  </w:pPr>
                  <w:r w:rsidRPr="007430DC">
                    <w:rPr>
                      <w:rFonts w:ascii="Times New Roman" w:hAnsi="Times New Roman"/>
                      <w:b/>
                      <w:bCs/>
                      <w:color w:val="000000"/>
                      <w:sz w:val="24"/>
                      <w:szCs w:val="24"/>
                      <w:lang w:eastAsia="ru-RU"/>
                    </w:rPr>
                    <w:t>16,886%</w:t>
                  </w:r>
                </w:p>
              </w:tc>
            </w:tr>
          </w:tbl>
          <w:p w:rsidR="00954670" w:rsidRDefault="00954670" w:rsidP="00CE51C8">
            <w:pPr>
              <w:spacing w:before="240" w:after="120" w:line="360" w:lineRule="auto"/>
              <w:jc w:val="both"/>
              <w:rPr>
                <w:rFonts w:ascii="Times New Roman" w:hAnsi="Times New Roman"/>
                <w:color w:val="00B050"/>
                <w:sz w:val="24"/>
                <w:szCs w:val="24"/>
              </w:rPr>
            </w:pPr>
          </w:p>
        </w:tc>
      </w:tr>
      <w:tr w:rsidR="00954670" w:rsidTr="00CE51C8">
        <w:tc>
          <w:tcPr>
            <w:tcW w:w="5518" w:type="dxa"/>
          </w:tcPr>
          <w:p w:rsidR="00954670" w:rsidRPr="00EB66F0" w:rsidRDefault="00954670" w:rsidP="00CE51C8">
            <w:pPr>
              <w:spacing w:before="240" w:after="120" w:line="360" w:lineRule="auto"/>
              <w:jc w:val="right"/>
              <w:rPr>
                <w:rFonts w:ascii="Times New Roman" w:hAnsi="Times New Roman"/>
                <w:sz w:val="24"/>
                <w:szCs w:val="24"/>
                <w:lang w:val="en-US"/>
              </w:rPr>
            </w:pPr>
            <w:r>
              <w:rPr>
                <w:rFonts w:ascii="Times New Roman" w:hAnsi="Times New Roman"/>
                <w:sz w:val="24"/>
                <w:szCs w:val="24"/>
              </w:rPr>
              <w:t xml:space="preserve">Разница </w:t>
            </w:r>
            <w:r>
              <w:rPr>
                <w:rFonts w:ascii="Times New Roman" w:hAnsi="Times New Roman"/>
                <w:sz w:val="24"/>
                <w:szCs w:val="24"/>
                <w:lang w:val="en-US"/>
              </w:rPr>
              <w:t>T/S:</w:t>
            </w:r>
          </w:p>
        </w:tc>
        <w:tc>
          <w:tcPr>
            <w:tcW w:w="4053" w:type="dxa"/>
          </w:tcPr>
          <w:p w:rsidR="00954670" w:rsidRPr="00EB66F0" w:rsidRDefault="00954670" w:rsidP="00CE51C8">
            <w:pPr>
              <w:spacing w:before="240" w:after="120" w:line="360" w:lineRule="auto"/>
              <w:rPr>
                <w:rFonts w:ascii="Times New Roman" w:hAnsi="Times New Roman"/>
                <w:b/>
                <w:sz w:val="24"/>
                <w:szCs w:val="24"/>
                <w:lang w:val="en-US"/>
              </w:rPr>
            </w:pPr>
            <w:r w:rsidRPr="00EB66F0">
              <w:rPr>
                <w:rFonts w:ascii="Times New Roman" w:hAnsi="Times New Roman"/>
                <w:b/>
                <w:sz w:val="24"/>
                <w:szCs w:val="24"/>
              </w:rPr>
              <w:t>0,011%</w:t>
            </w:r>
          </w:p>
        </w:tc>
      </w:tr>
    </w:tbl>
    <w:p w:rsidR="00954670" w:rsidRPr="00067AFB" w:rsidRDefault="00954670" w:rsidP="0030508A">
      <w:pPr>
        <w:spacing w:after="120" w:line="360" w:lineRule="auto"/>
        <w:ind w:firstLine="709"/>
        <w:jc w:val="both"/>
        <w:rPr>
          <w:rFonts w:ascii="Times New Roman" w:hAnsi="Times New Roman"/>
          <w:sz w:val="24"/>
          <w:szCs w:val="24"/>
        </w:rPr>
      </w:pPr>
      <w:r>
        <w:rPr>
          <w:rFonts w:ascii="Times New Roman" w:hAnsi="Times New Roman"/>
          <w:sz w:val="24"/>
          <w:szCs w:val="24"/>
        </w:rPr>
        <w:t xml:space="preserve">На основании рассчитанных значений налоговой экономии можно сделать вывод о том, что в масштабах деятельности хозяйственного объединения оба варианта налоговой </w:t>
      </w:r>
      <w:r>
        <w:rPr>
          <w:rFonts w:ascii="Times New Roman" w:hAnsi="Times New Roman"/>
          <w:sz w:val="24"/>
          <w:szCs w:val="24"/>
        </w:rPr>
        <w:lastRenderedPageBreak/>
        <w:t xml:space="preserve">экономии дают незначительное уменьшения показателя доли уплачиваемой суммы налогов в </w:t>
      </w:r>
      <w:r w:rsidR="00382437">
        <w:rPr>
          <w:rFonts w:ascii="Times New Roman" w:hAnsi="Times New Roman"/>
          <w:sz w:val="24"/>
          <w:szCs w:val="24"/>
        </w:rPr>
        <w:t xml:space="preserve">выручке, менее 1%. Тем не </w:t>
      </w:r>
      <w:proofErr w:type="gramStart"/>
      <w:r w:rsidR="00382437">
        <w:rPr>
          <w:rFonts w:ascii="Times New Roman" w:hAnsi="Times New Roman"/>
          <w:sz w:val="24"/>
          <w:szCs w:val="24"/>
        </w:rPr>
        <w:t>менее</w:t>
      </w:r>
      <w:proofErr w:type="gramEnd"/>
      <w:r>
        <w:rPr>
          <w:rFonts w:ascii="Times New Roman" w:hAnsi="Times New Roman"/>
          <w:sz w:val="24"/>
          <w:szCs w:val="24"/>
        </w:rPr>
        <w:t xml:space="preserve"> образование КГН обладает таким немаловажным аспектом, как возможность финансовой поддержки временно убыточных предприятий хозяйственного объединен</w:t>
      </w:r>
      <w:r w:rsidR="004E7589">
        <w:rPr>
          <w:rFonts w:ascii="Times New Roman" w:hAnsi="Times New Roman"/>
          <w:sz w:val="24"/>
          <w:szCs w:val="24"/>
        </w:rPr>
        <w:t xml:space="preserve">ия. Такая возможность возникает, так как </w:t>
      </w:r>
      <w:r>
        <w:rPr>
          <w:rFonts w:ascii="Times New Roman" w:hAnsi="Times New Roman"/>
          <w:sz w:val="24"/>
          <w:szCs w:val="24"/>
        </w:rPr>
        <w:t xml:space="preserve">в отношении КГН смягчается контроль за трансфертным ценообразованием, что позволяет участникам хозяйственного объединения устанавливать цены на операции внутри объединения, отличные от </w:t>
      </w:r>
      <w:proofErr w:type="gramStart"/>
      <w:r>
        <w:rPr>
          <w:rFonts w:ascii="Times New Roman" w:hAnsi="Times New Roman"/>
          <w:sz w:val="24"/>
          <w:szCs w:val="24"/>
        </w:rPr>
        <w:t>рыночных</w:t>
      </w:r>
      <w:proofErr w:type="gramEnd"/>
      <w:r>
        <w:rPr>
          <w:rFonts w:ascii="Times New Roman" w:hAnsi="Times New Roman"/>
          <w:sz w:val="24"/>
          <w:szCs w:val="24"/>
        </w:rPr>
        <w:t xml:space="preserve">. Данный факт подтверждается на практике. </w:t>
      </w:r>
      <w:proofErr w:type="gramStart"/>
      <w:r>
        <w:rPr>
          <w:rFonts w:ascii="Times New Roman" w:hAnsi="Times New Roman"/>
          <w:sz w:val="24"/>
          <w:szCs w:val="24"/>
        </w:rPr>
        <w:t>Так, по словам представителя компаний группы НЛМК, «в</w:t>
      </w:r>
      <w:r w:rsidRPr="00CB4DEC">
        <w:rPr>
          <w:rFonts w:ascii="Times New Roman" w:hAnsi="Times New Roman"/>
          <w:sz w:val="24"/>
          <w:szCs w:val="24"/>
        </w:rPr>
        <w:t xml:space="preserve"> условиях высокой волатильности и слабого рынка КГН позволяет поддерживать временно менее эффективные производства</w:t>
      </w:r>
      <w:r>
        <w:rPr>
          <w:rFonts w:ascii="Times New Roman" w:hAnsi="Times New Roman"/>
          <w:sz w:val="24"/>
          <w:szCs w:val="24"/>
        </w:rPr>
        <w:t>»</w:t>
      </w:r>
      <w:r>
        <w:rPr>
          <w:rStyle w:val="a7"/>
          <w:rFonts w:ascii="Times New Roman" w:hAnsi="Times New Roman"/>
          <w:sz w:val="24"/>
          <w:szCs w:val="24"/>
        </w:rPr>
        <w:footnoteReference w:id="47"/>
      </w:r>
      <w:r>
        <w:rPr>
          <w:rFonts w:ascii="Times New Roman" w:hAnsi="Times New Roman"/>
          <w:sz w:val="24"/>
          <w:szCs w:val="24"/>
        </w:rPr>
        <w:t>. Поэтому в качестве предложения по налоговой оптимизации деятельности группы компаний ПАО «Ростелеком» на основании результатов хозяйственной деятельности за 2013-2014 года рекомендуется создание КГН на срок, в течение которого половина предприятий являются убыточными.</w:t>
      </w:r>
      <w:proofErr w:type="gramEnd"/>
      <w:r>
        <w:rPr>
          <w:rFonts w:ascii="Times New Roman" w:hAnsi="Times New Roman"/>
          <w:sz w:val="24"/>
          <w:szCs w:val="24"/>
        </w:rPr>
        <w:t xml:space="preserve"> Далее при получении в условиях прибыльности деятельности всех участников хозяйственного объединения в целях оптимизации налогообложения целесообразно прекратить действие КГН, и включить ООО «Миранда-медиа» в состав участников СЭЗ республики Крым, </w:t>
      </w:r>
      <w:proofErr w:type="gramStart"/>
      <w:r>
        <w:rPr>
          <w:rFonts w:ascii="Times New Roman" w:hAnsi="Times New Roman"/>
          <w:sz w:val="24"/>
          <w:szCs w:val="24"/>
        </w:rPr>
        <w:t>а ООО</w:t>
      </w:r>
      <w:proofErr w:type="gramEnd"/>
      <w:r>
        <w:rPr>
          <w:rFonts w:ascii="Times New Roman" w:hAnsi="Times New Roman"/>
          <w:sz w:val="24"/>
          <w:szCs w:val="24"/>
        </w:rPr>
        <w:t xml:space="preserve"> «Ростелеком-Интеграция» перевести в режим УСН с объектом «доходы минус расходы». От КГН выгоднее будет отказаться, так как при отсутствии убыточных предприятий консолидированное погашение обязательств по налогу на прибыль не уменьшает, а лишь перераспределяет </w:t>
      </w:r>
      <w:r w:rsidR="004E7589">
        <w:rPr>
          <w:rFonts w:ascii="Times New Roman" w:hAnsi="Times New Roman"/>
          <w:sz w:val="24"/>
          <w:szCs w:val="24"/>
        </w:rPr>
        <w:t>совокупную сумму налоговых отчислений</w:t>
      </w:r>
      <w:r>
        <w:rPr>
          <w:rFonts w:ascii="Times New Roman" w:hAnsi="Times New Roman"/>
          <w:sz w:val="24"/>
          <w:szCs w:val="24"/>
        </w:rPr>
        <w:t xml:space="preserve">. В то же время предлагаемый нами вариант позволит уменьшить долю налогов в выручке хозяйственного объединения на 0,11%. </w:t>
      </w:r>
      <w:r w:rsidR="004E7589">
        <w:rPr>
          <w:rFonts w:ascii="Times New Roman" w:hAnsi="Times New Roman"/>
          <w:sz w:val="24"/>
          <w:szCs w:val="24"/>
        </w:rPr>
        <w:t>Данные</w:t>
      </w:r>
      <w:r>
        <w:rPr>
          <w:rFonts w:ascii="Times New Roman" w:hAnsi="Times New Roman"/>
          <w:sz w:val="24"/>
          <w:szCs w:val="24"/>
        </w:rPr>
        <w:t xml:space="preserve"> расчёты приведены в </w:t>
      </w:r>
      <w:r w:rsidRPr="00067AFB">
        <w:rPr>
          <w:rFonts w:ascii="Times New Roman" w:hAnsi="Times New Roman"/>
          <w:sz w:val="24"/>
          <w:szCs w:val="24"/>
        </w:rPr>
        <w:t>приложении</w:t>
      </w:r>
      <w:r w:rsidR="00067AFB" w:rsidRPr="00067AFB">
        <w:rPr>
          <w:rFonts w:ascii="Times New Roman" w:hAnsi="Times New Roman"/>
          <w:sz w:val="24"/>
          <w:szCs w:val="24"/>
        </w:rPr>
        <w:t xml:space="preserve"> 4</w:t>
      </w:r>
      <w:r w:rsidRPr="00067AFB">
        <w:rPr>
          <w:rFonts w:ascii="Times New Roman" w:hAnsi="Times New Roman"/>
          <w:sz w:val="24"/>
          <w:szCs w:val="24"/>
        </w:rPr>
        <w:t>.</w:t>
      </w:r>
    </w:p>
    <w:p w:rsidR="00CA106E" w:rsidRPr="00C05C8B" w:rsidRDefault="003A79FF" w:rsidP="0030508A">
      <w:pPr>
        <w:pStyle w:val="a5"/>
        <w:spacing w:after="120" w:line="360" w:lineRule="auto"/>
        <w:ind w:firstLine="709"/>
        <w:jc w:val="both"/>
        <w:rPr>
          <w:rFonts w:ascii="Times New Roman" w:hAnsi="Times New Roman" w:cs="Times New Roman"/>
          <w:sz w:val="24"/>
          <w:szCs w:val="22"/>
        </w:rPr>
      </w:pPr>
      <w:r>
        <w:rPr>
          <w:rFonts w:ascii="Times New Roman" w:hAnsi="Times New Roman" w:cs="Times New Roman"/>
          <w:sz w:val="24"/>
          <w:szCs w:val="22"/>
        </w:rPr>
        <w:t>В результате проведённ</w:t>
      </w:r>
      <w:r w:rsidR="00CE0580">
        <w:rPr>
          <w:rFonts w:ascii="Times New Roman" w:hAnsi="Times New Roman" w:cs="Times New Roman"/>
          <w:sz w:val="24"/>
          <w:szCs w:val="22"/>
        </w:rPr>
        <w:t>ого нами налогового планирования группы предприятий ПАО «Ростелеком» можно сделать вывод о том, что в процессе принятия решений по оптимизации налоговых выплат хозяйственного объединения необходимо учитывать наличие в нём убыточных предприятий и строить прогноз по получению ими прибыли в будущих периодах. Мероприятия по налоговому планированию изменяются в зависимости от результата данного прогноза. В случае убыточной деятельности ряда участников хозяйственного объединения создание КГН представляет собой вариант договорных отношений, дающий наибольшую налоговую экономию. Если же все участники объединения получают прибыль, то целесообразно использовать</w:t>
      </w:r>
      <w:r w:rsidR="00925A2A">
        <w:rPr>
          <w:rFonts w:ascii="Times New Roman" w:hAnsi="Times New Roman" w:cs="Times New Roman"/>
          <w:sz w:val="24"/>
          <w:szCs w:val="22"/>
        </w:rPr>
        <w:t xml:space="preserve"> другие инструменты налоговой оптимизации, такие как переход на УСН и вступление в СЭЗ.</w:t>
      </w:r>
    </w:p>
    <w:p w:rsidR="00F36244" w:rsidRDefault="00F36244">
      <w:pPr>
        <w:rPr>
          <w:rFonts w:ascii="Times New Roman" w:hAnsi="Times New Roman"/>
          <w:sz w:val="24"/>
        </w:rPr>
      </w:pPr>
    </w:p>
    <w:p w:rsidR="00C27723" w:rsidRDefault="00C27723" w:rsidP="00C27723">
      <w:pPr>
        <w:pStyle w:val="3"/>
        <w:spacing w:after="240"/>
        <w:jc w:val="center"/>
        <w:rPr>
          <w:rFonts w:ascii="Times New Roman" w:hAnsi="Times New Roman" w:cs="Times New Roman"/>
          <w:color w:val="auto"/>
          <w:sz w:val="28"/>
          <w:szCs w:val="28"/>
        </w:rPr>
      </w:pPr>
      <w:bookmarkStart w:id="25" w:name="_Toc388883519"/>
      <w:bookmarkStart w:id="26" w:name="_Toc436953558"/>
      <w:bookmarkStart w:id="27" w:name="_Toc451091316"/>
      <w:r w:rsidRPr="005E1C42">
        <w:rPr>
          <w:rFonts w:ascii="Times New Roman" w:hAnsi="Times New Roman" w:cs="Times New Roman"/>
          <w:color w:val="auto"/>
          <w:sz w:val="28"/>
          <w:szCs w:val="28"/>
        </w:rPr>
        <w:lastRenderedPageBreak/>
        <w:t>ЗАКЛЮЧЕНИЕ</w:t>
      </w:r>
      <w:bookmarkEnd w:id="25"/>
      <w:bookmarkEnd w:id="26"/>
      <w:bookmarkEnd w:id="27"/>
    </w:p>
    <w:p w:rsidR="00C27723" w:rsidRDefault="00C27723" w:rsidP="00C27723">
      <w:pPr>
        <w:spacing w:before="240" w:after="120" w:line="360" w:lineRule="auto"/>
        <w:ind w:firstLine="709"/>
        <w:jc w:val="both"/>
        <w:rPr>
          <w:rFonts w:ascii="Times New Roman" w:hAnsi="Times New Roman"/>
          <w:sz w:val="24"/>
        </w:rPr>
      </w:pPr>
      <w:r>
        <w:rPr>
          <w:rFonts w:ascii="Times New Roman" w:hAnsi="Times New Roman"/>
          <w:sz w:val="24"/>
        </w:rPr>
        <w:t>В проведённой работе был проанализирован процесс налогового планирования деятельности хозяйственного объединения. В рамках данного анализа были исследованы такие аспекты, как критерии и этапы налогового планирования, специфика налогообложения группы предприятий, тенденции изменений в налоговом законодательстве Российской Федерации и налоговая выгода от использования ряда доступных схем оптимизации налоговых отчислений. Вследствие того, что в России действует модифицированная классическая система налогообложения хозяйственных объединений, открывается множество возможностей снижения налоговых обязательств путём проведения активной политики налогового планирования. В результате анализа таких возможностей мы пришли к следующим выводам:</w:t>
      </w:r>
    </w:p>
    <w:p w:rsidR="00C27723" w:rsidRDefault="00C27723" w:rsidP="00C27723">
      <w:pPr>
        <w:spacing w:before="240" w:after="120" w:line="360" w:lineRule="auto"/>
        <w:ind w:firstLine="709"/>
        <w:jc w:val="both"/>
        <w:rPr>
          <w:rFonts w:ascii="Times New Roman" w:hAnsi="Times New Roman"/>
          <w:sz w:val="24"/>
        </w:rPr>
      </w:pPr>
      <w:r>
        <w:rPr>
          <w:rFonts w:ascii="Times New Roman" w:hAnsi="Times New Roman"/>
          <w:sz w:val="24"/>
        </w:rPr>
        <w:t xml:space="preserve">1) Введение группы консолидированных налогоплательщиков в Налоговый Кодекс РФ представляет собой попытку законодателя легализировать холдинговые структуры. Целью данного нововведения является противодействие размытию налоговой базы хозяйственного объединения посредством предоставления дополнительной возможности по уменьшению налоговых обязательств. Такая возможность появляется вследствие того, что убытки одних предприятий можно учитывать как фактор, снижающий налогооблагаемую прибыль других предприятий объединения. Однако вследствие того, что концепция группы консолидированных налогоплательщиков является новой и не до конца проработанной, в ней имеются пробелы, препятствующие достижению изначально поставленной цели. В частности, одним из таких пробелов является тот факт, что в образованную группу консолидированных налогоплательщиков материнская компания не обязана включать все свои дочерние предприятия. </w:t>
      </w:r>
    </w:p>
    <w:p w:rsidR="00C27723" w:rsidRDefault="00C27723" w:rsidP="00C27723">
      <w:pPr>
        <w:spacing w:before="240" w:after="120" w:line="360" w:lineRule="auto"/>
        <w:ind w:firstLine="709"/>
        <w:jc w:val="both"/>
        <w:rPr>
          <w:rFonts w:ascii="Times New Roman" w:hAnsi="Times New Roman"/>
          <w:sz w:val="24"/>
        </w:rPr>
      </w:pPr>
      <w:r>
        <w:rPr>
          <w:rFonts w:ascii="Times New Roman" w:hAnsi="Times New Roman"/>
          <w:sz w:val="24"/>
        </w:rPr>
        <w:t>2) Введение категории консолидированной группы налогоплательщиков преследует ту же цель, что и политика деоффшоризации, – сделать невыгодным искусственное занижение налогооблагаемой прибыли. Несмотря на это, данное нововведение в налоговом законодательстве не вносит никакого вклада в борьбу с оффшоризацией российского бизнеса. При объединении предприятий в единого налогоплательщика не вводится никаких ограничений на сделки с юрисдикциями с низким налогообложением, а на материнскую компанию не накладывается обязательство по раскрытию аффилированных с ней оффшорных юридических лиц.</w:t>
      </w:r>
    </w:p>
    <w:p w:rsidR="00C27723" w:rsidRDefault="00C27723" w:rsidP="00C27723">
      <w:pPr>
        <w:spacing w:before="240" w:after="120" w:line="360" w:lineRule="auto"/>
        <w:ind w:firstLine="709"/>
        <w:jc w:val="both"/>
        <w:rPr>
          <w:rFonts w:ascii="Times New Roman" w:hAnsi="Times New Roman"/>
          <w:sz w:val="24"/>
        </w:rPr>
      </w:pPr>
      <w:r>
        <w:rPr>
          <w:rFonts w:ascii="Times New Roman" w:hAnsi="Times New Roman"/>
          <w:sz w:val="24"/>
        </w:rPr>
        <w:t xml:space="preserve">3) Международные схемы налогового планирования дают большую налоговую выгоду, чем внутригосударственные. В частности схема с размещением производственного </w:t>
      </w:r>
      <w:r>
        <w:rPr>
          <w:rFonts w:ascii="Times New Roman" w:hAnsi="Times New Roman"/>
          <w:sz w:val="24"/>
        </w:rPr>
        <w:lastRenderedPageBreak/>
        <w:t>предприятия в республике Кипр и реализацией продукции через российское предприятие на УСН посредством заключения комиссионного договора позволяет достичь сущес</w:t>
      </w:r>
      <w:r w:rsidR="00863619">
        <w:rPr>
          <w:rFonts w:ascii="Times New Roman" w:hAnsi="Times New Roman"/>
          <w:sz w:val="24"/>
        </w:rPr>
        <w:t xml:space="preserve">твенной налоговой экономии в </w:t>
      </w:r>
      <w:r w:rsidR="005F50C4">
        <w:rPr>
          <w:rFonts w:ascii="Times New Roman" w:hAnsi="Times New Roman"/>
          <w:sz w:val="24"/>
        </w:rPr>
        <w:t>6,2</w:t>
      </w:r>
      <w:r>
        <w:rPr>
          <w:rFonts w:ascii="Times New Roman" w:hAnsi="Times New Roman"/>
          <w:sz w:val="24"/>
        </w:rPr>
        <w:t xml:space="preserve">% от выручки. В то же время использование предприятия на УСН в рамках рассмотренной нами внутригосударственной схемы приводит к небольшой налоговой экономии в размере </w:t>
      </w:r>
      <w:r w:rsidR="00C86143">
        <w:rPr>
          <w:rFonts w:ascii="Times New Roman" w:hAnsi="Times New Roman"/>
          <w:sz w:val="24"/>
        </w:rPr>
        <w:t>2,14</w:t>
      </w:r>
      <w:r>
        <w:rPr>
          <w:rFonts w:ascii="Times New Roman" w:hAnsi="Times New Roman"/>
          <w:sz w:val="24"/>
        </w:rPr>
        <w:t>%, которая с учётом всего спектра возможных рисков и расходов по организации схемы может быть сведена к нулю.</w:t>
      </w:r>
    </w:p>
    <w:p w:rsidR="004E7589" w:rsidRDefault="004E7589" w:rsidP="00C27723">
      <w:pPr>
        <w:spacing w:before="240" w:after="120" w:line="360" w:lineRule="auto"/>
        <w:ind w:firstLine="709"/>
        <w:jc w:val="both"/>
        <w:rPr>
          <w:rFonts w:ascii="Times New Roman" w:hAnsi="Times New Roman"/>
          <w:sz w:val="24"/>
        </w:rPr>
      </w:pPr>
      <w:proofErr w:type="gramStart"/>
      <w:r>
        <w:rPr>
          <w:rFonts w:ascii="Times New Roman" w:hAnsi="Times New Roman"/>
          <w:sz w:val="24"/>
        </w:rPr>
        <w:t>4) В настоящее время налоговая нагрузка в Российской Федерации близка к оптимальной, принимая значение в районе 40%, дальнейшее уменьшение налоговых ставок не будет приводить к увеличению совокупной налоговой базы, как в период с 2000 по 2008 года.</w:t>
      </w:r>
      <w:proofErr w:type="gramEnd"/>
      <w:r>
        <w:rPr>
          <w:rFonts w:ascii="Times New Roman" w:hAnsi="Times New Roman"/>
          <w:sz w:val="24"/>
        </w:rPr>
        <w:t xml:space="preserve"> Вследствие этого следующим шагом</w:t>
      </w:r>
      <w:r w:rsidR="00782D8A">
        <w:rPr>
          <w:rFonts w:ascii="Times New Roman" w:hAnsi="Times New Roman"/>
          <w:sz w:val="24"/>
        </w:rPr>
        <w:t xml:space="preserve"> по совершенствованию макроэкономического налогового планирования является повышение качества налогового администрирования, что позволит уменьшить размер теневого рынка и, как следствие, повысить налоговые поступления в бюджет за счёт недобросовестных налогоплательщиков. Данные меры приведёт к согласованию интересов государства и бизнеса.</w:t>
      </w:r>
    </w:p>
    <w:p w:rsidR="00782D8A" w:rsidRDefault="00782D8A" w:rsidP="00782D8A">
      <w:pPr>
        <w:spacing w:before="240" w:after="120" w:line="360" w:lineRule="auto"/>
        <w:ind w:firstLine="709"/>
        <w:jc w:val="both"/>
        <w:rPr>
          <w:rFonts w:ascii="Times New Roman" w:hAnsi="Times New Roman"/>
          <w:sz w:val="24"/>
        </w:rPr>
      </w:pPr>
      <w:r>
        <w:rPr>
          <w:rFonts w:ascii="Times New Roman" w:hAnsi="Times New Roman"/>
          <w:sz w:val="24"/>
        </w:rPr>
        <w:t>5) Налоговое планирование деятельности группы компаний ПАО «Ростелеком»</w:t>
      </w:r>
      <w:r w:rsidR="00A45206">
        <w:rPr>
          <w:rFonts w:ascii="Times New Roman" w:hAnsi="Times New Roman"/>
          <w:sz w:val="24"/>
        </w:rPr>
        <w:t xml:space="preserve"> показало</w:t>
      </w:r>
      <w:r w:rsidR="0090547E">
        <w:rPr>
          <w:rFonts w:ascii="Times New Roman" w:hAnsi="Times New Roman"/>
          <w:sz w:val="24"/>
        </w:rPr>
        <w:t xml:space="preserve">, что и создание КГН, и использование других инструментов налогового планирования дают небольшую экономию в рамках всего хозяйственного объединения: 0,017% и 0,011% от выручки соответственно. </w:t>
      </w:r>
      <w:r w:rsidR="00693B5F">
        <w:rPr>
          <w:rFonts w:ascii="Times New Roman" w:hAnsi="Times New Roman"/>
          <w:sz w:val="24"/>
        </w:rPr>
        <w:t>С</w:t>
      </w:r>
      <w:r w:rsidR="0090547E">
        <w:rPr>
          <w:rFonts w:ascii="Times New Roman" w:hAnsi="Times New Roman"/>
          <w:sz w:val="24"/>
        </w:rPr>
        <w:t xml:space="preserve">оздание КГН </w:t>
      </w:r>
      <w:r w:rsidR="00A45206">
        <w:rPr>
          <w:rFonts w:ascii="Times New Roman" w:hAnsi="Times New Roman"/>
          <w:sz w:val="24"/>
        </w:rPr>
        <w:t>является более выгодным</w:t>
      </w:r>
      <w:r w:rsidR="00693B5F">
        <w:rPr>
          <w:rFonts w:ascii="Times New Roman" w:hAnsi="Times New Roman"/>
          <w:sz w:val="24"/>
        </w:rPr>
        <w:t xml:space="preserve"> в случае необходимости</w:t>
      </w:r>
      <w:r w:rsidR="00A45206">
        <w:rPr>
          <w:rFonts w:ascii="Times New Roman" w:hAnsi="Times New Roman"/>
          <w:sz w:val="24"/>
        </w:rPr>
        <w:t xml:space="preserve"> </w:t>
      </w:r>
      <w:r w:rsidR="0090547E">
        <w:rPr>
          <w:rFonts w:ascii="Times New Roman" w:hAnsi="Times New Roman"/>
          <w:sz w:val="24"/>
        </w:rPr>
        <w:t>финансирова</w:t>
      </w:r>
      <w:r w:rsidR="00693B5F">
        <w:rPr>
          <w:rFonts w:ascii="Times New Roman" w:hAnsi="Times New Roman"/>
          <w:sz w:val="24"/>
        </w:rPr>
        <w:t>ния</w:t>
      </w:r>
      <w:r w:rsidR="0090547E">
        <w:rPr>
          <w:rFonts w:ascii="Times New Roman" w:hAnsi="Times New Roman"/>
          <w:sz w:val="24"/>
        </w:rPr>
        <w:t xml:space="preserve"> убыточны</w:t>
      </w:r>
      <w:r w:rsidR="00693B5F">
        <w:rPr>
          <w:rFonts w:ascii="Times New Roman" w:hAnsi="Times New Roman"/>
          <w:sz w:val="24"/>
        </w:rPr>
        <w:t>х предприятий, что становится возможным</w:t>
      </w:r>
      <w:r w:rsidR="0090547E">
        <w:rPr>
          <w:rFonts w:ascii="Times New Roman" w:hAnsi="Times New Roman"/>
          <w:sz w:val="24"/>
        </w:rPr>
        <w:t xml:space="preserve"> </w:t>
      </w:r>
      <w:r w:rsidR="00693B5F">
        <w:rPr>
          <w:rFonts w:ascii="Times New Roman" w:hAnsi="Times New Roman"/>
          <w:sz w:val="24"/>
        </w:rPr>
        <w:t>ввиду</w:t>
      </w:r>
      <w:r w:rsidR="0090547E">
        <w:rPr>
          <w:rFonts w:ascii="Times New Roman" w:hAnsi="Times New Roman"/>
          <w:sz w:val="24"/>
        </w:rPr>
        <w:t xml:space="preserve"> смягчени</w:t>
      </w:r>
      <w:r w:rsidR="00693B5F">
        <w:rPr>
          <w:rFonts w:ascii="Times New Roman" w:hAnsi="Times New Roman"/>
          <w:sz w:val="24"/>
        </w:rPr>
        <w:t xml:space="preserve">я </w:t>
      </w:r>
      <w:proofErr w:type="gramStart"/>
      <w:r w:rsidR="0090547E">
        <w:rPr>
          <w:rFonts w:ascii="Times New Roman" w:hAnsi="Times New Roman"/>
          <w:sz w:val="24"/>
        </w:rPr>
        <w:t>контроля за</w:t>
      </w:r>
      <w:proofErr w:type="gramEnd"/>
      <w:r w:rsidR="0090547E">
        <w:rPr>
          <w:rFonts w:ascii="Times New Roman" w:hAnsi="Times New Roman"/>
          <w:sz w:val="24"/>
        </w:rPr>
        <w:t xml:space="preserve"> трансфертным ценообразованием</w:t>
      </w:r>
      <w:r w:rsidR="00693B5F">
        <w:rPr>
          <w:rFonts w:ascii="Times New Roman" w:hAnsi="Times New Roman"/>
          <w:sz w:val="24"/>
        </w:rPr>
        <w:t xml:space="preserve"> в отношении КГН</w:t>
      </w:r>
      <w:r w:rsidR="0090547E">
        <w:rPr>
          <w:rFonts w:ascii="Times New Roman" w:hAnsi="Times New Roman"/>
          <w:sz w:val="24"/>
        </w:rPr>
        <w:t xml:space="preserve">. Однако если все участники хозяйственного объединения являются прибыльными, то выплата налогов в составе КГН </w:t>
      </w:r>
      <w:r w:rsidR="00693B5F">
        <w:rPr>
          <w:rFonts w:ascii="Times New Roman" w:hAnsi="Times New Roman"/>
          <w:sz w:val="24"/>
        </w:rPr>
        <w:t>не приводит к возникновению налоговой экономии</w:t>
      </w:r>
      <w:r w:rsidR="0090547E">
        <w:rPr>
          <w:rFonts w:ascii="Times New Roman" w:hAnsi="Times New Roman"/>
          <w:sz w:val="24"/>
        </w:rPr>
        <w:t xml:space="preserve">, </w:t>
      </w:r>
      <w:r w:rsidR="00693B5F">
        <w:rPr>
          <w:rFonts w:ascii="Times New Roman" w:hAnsi="Times New Roman"/>
          <w:sz w:val="24"/>
        </w:rPr>
        <w:t xml:space="preserve">в </w:t>
      </w:r>
      <w:proofErr w:type="gramStart"/>
      <w:r w:rsidR="00693B5F">
        <w:rPr>
          <w:rFonts w:ascii="Times New Roman" w:hAnsi="Times New Roman"/>
          <w:sz w:val="24"/>
        </w:rPr>
        <w:t>связи</w:t>
      </w:r>
      <w:proofErr w:type="gramEnd"/>
      <w:r w:rsidR="00693B5F">
        <w:rPr>
          <w:rFonts w:ascii="Times New Roman" w:hAnsi="Times New Roman"/>
          <w:sz w:val="24"/>
        </w:rPr>
        <w:t xml:space="preserve"> с чем в целях </w:t>
      </w:r>
      <w:r w:rsidR="0090547E">
        <w:rPr>
          <w:rFonts w:ascii="Times New Roman" w:hAnsi="Times New Roman"/>
          <w:sz w:val="24"/>
        </w:rPr>
        <w:t>оптимизации налоговых отчислений возрастает значение других инструментов налогового планирования, таких как переход на УСН и вступление в СЭЗ.</w:t>
      </w:r>
    </w:p>
    <w:p w:rsidR="00C27723" w:rsidRPr="00536C1E" w:rsidRDefault="00C27723" w:rsidP="00C27723">
      <w:pPr>
        <w:spacing w:before="240" w:after="120" w:line="360" w:lineRule="auto"/>
        <w:ind w:firstLine="709"/>
        <w:jc w:val="both"/>
        <w:rPr>
          <w:rFonts w:ascii="Times New Roman" w:hAnsi="Times New Roman"/>
          <w:sz w:val="24"/>
        </w:rPr>
      </w:pPr>
      <w:r>
        <w:rPr>
          <w:rFonts w:ascii="Times New Roman" w:hAnsi="Times New Roman"/>
          <w:sz w:val="24"/>
        </w:rPr>
        <w:t>В целом налоговое планирование деятельности хозяйственного объединения представляет собой сложный процесс, в рамках которого необходимо осуществлять тщательный анализ доступных налоговых льгот и оценивать налоговые последствия различных вариантов ведения хозяйственной деятельности и организации договорных отношений. Однако в результате проведения такого процесса в отношении деятельности группы предприятий можно достичь существенной налоговой экономии.</w:t>
      </w:r>
    </w:p>
    <w:p w:rsidR="00C27723" w:rsidRDefault="00C27723" w:rsidP="00C27723">
      <w:pPr>
        <w:rPr>
          <w:rFonts w:ascii="Times New Roman" w:eastAsiaTheme="majorEastAsia" w:hAnsi="Times New Roman"/>
          <w:b/>
          <w:bCs/>
          <w:sz w:val="28"/>
          <w:szCs w:val="28"/>
        </w:rPr>
      </w:pPr>
      <w:r>
        <w:rPr>
          <w:rFonts w:ascii="Times New Roman" w:hAnsi="Times New Roman"/>
          <w:sz w:val="28"/>
          <w:szCs w:val="28"/>
        </w:rPr>
        <w:br w:type="page"/>
      </w:r>
    </w:p>
    <w:p w:rsidR="00C27723" w:rsidRPr="00D440C1" w:rsidRDefault="00C27723" w:rsidP="00C27723">
      <w:pPr>
        <w:pStyle w:val="2"/>
        <w:spacing w:before="0" w:line="240" w:lineRule="auto"/>
        <w:jc w:val="center"/>
        <w:rPr>
          <w:rFonts w:ascii="Times New Roman" w:hAnsi="Times New Roman" w:cs="Times New Roman"/>
          <w:color w:val="auto"/>
          <w:sz w:val="28"/>
          <w:szCs w:val="28"/>
        </w:rPr>
      </w:pPr>
      <w:bookmarkStart w:id="28" w:name="_Toc451091317"/>
      <w:r w:rsidRPr="0071699C">
        <w:rPr>
          <w:rFonts w:ascii="Times New Roman" w:hAnsi="Times New Roman" w:cs="Times New Roman"/>
          <w:color w:val="auto"/>
          <w:sz w:val="28"/>
          <w:szCs w:val="28"/>
        </w:rPr>
        <w:lastRenderedPageBreak/>
        <w:t>СПИСОК ИСПОЛЬЗОВАННЫХ ИСТОЧНИКОВ</w:t>
      </w:r>
      <w:bookmarkEnd w:id="28"/>
    </w:p>
    <w:p w:rsidR="002465C0" w:rsidRDefault="002465C0" w:rsidP="00660DEB">
      <w:pPr>
        <w:pStyle w:val="af0"/>
        <w:numPr>
          <w:ilvl w:val="0"/>
          <w:numId w:val="5"/>
        </w:numPr>
        <w:spacing w:before="240" w:beforeAutospacing="0" w:after="0" w:afterAutospacing="0"/>
        <w:ind w:left="0" w:firstLine="0"/>
        <w:jc w:val="both"/>
      </w:pPr>
      <w:r>
        <w:t xml:space="preserve">Бабенко, Д.А. Развитие налогообложения консолидированных групп налогоплательщиков в России (на примере компаний топливно-энергетического комплекса): диссертация на соискание учёной степени канд. </w:t>
      </w:r>
      <w:proofErr w:type="spellStart"/>
      <w:r>
        <w:t>экон</w:t>
      </w:r>
      <w:proofErr w:type="spellEnd"/>
      <w:r>
        <w:t>. наук / Д.А. Бабенко. – М., 2014. – 197 с.</w:t>
      </w:r>
    </w:p>
    <w:p w:rsidR="002465C0" w:rsidRPr="002465C0" w:rsidRDefault="002465C0" w:rsidP="00660DEB">
      <w:pPr>
        <w:pStyle w:val="af0"/>
        <w:numPr>
          <w:ilvl w:val="0"/>
          <w:numId w:val="5"/>
        </w:numPr>
        <w:spacing w:before="240" w:beforeAutospacing="0" w:after="0" w:afterAutospacing="0"/>
        <w:ind w:left="0" w:firstLine="0"/>
        <w:jc w:val="both"/>
      </w:pPr>
      <w:r w:rsidRPr="002465C0">
        <w:rPr>
          <w:spacing w:val="-1"/>
        </w:rPr>
        <w:t xml:space="preserve">Бойко И.П. Лекции по курсу «Экономика предприятия и предпринимательства». </w:t>
      </w:r>
      <w:r w:rsidRPr="002465C0">
        <w:t>Лекция 3. Объединение предприятий в рыночной экономике. / И.П. Бойко. – СПб</w:t>
      </w:r>
      <w:proofErr w:type="gramStart"/>
      <w:r w:rsidRPr="002465C0">
        <w:t xml:space="preserve">.: </w:t>
      </w:r>
      <w:proofErr w:type="gramEnd"/>
      <w:r w:rsidRPr="002465C0">
        <w:t>Издательский центр экономического факультета СПбГУ. 2013. – 40 с.</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D60A5">
        <w:rPr>
          <w:rFonts w:ascii="Times New Roman" w:hAnsi="Times New Roman" w:cs="Times New Roman"/>
          <w:sz w:val="24"/>
          <w:szCs w:val="24"/>
        </w:rPr>
        <w:t>Борисова, М.С. Налоговое планирование в холдинговых структурах / М.С. Борисова // Инновационная экономика: перспективы развития и совершенствования. – 2013. № 2. – С. 47-54.</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Быков, С.С. Противодействие уклонению от уплаты налогов: функция, принцип и вектор развития системы российского налогового права / С.С. Быков // Влияние финансово-правовых и иных публично-правовых институтов на инновационное развитие России: материалы всероссийской научно-практической конференции (20-21 сентября 2013 г., Иркутск). / Иркутский институт законодательства и правовой информации им. М.М. Сперанского. – Иркутск, 2014. – 252 с. – С. 58-87.</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Влияние финансово-правовых и иных публично-правовых институтов на инновационное развитие России : материалы науч</w:t>
      </w:r>
      <w:proofErr w:type="gramStart"/>
      <w:r w:rsidRPr="002465C0">
        <w:rPr>
          <w:rFonts w:ascii="Times New Roman" w:hAnsi="Times New Roman" w:cs="Times New Roman"/>
          <w:sz w:val="24"/>
          <w:szCs w:val="24"/>
        </w:rPr>
        <w:t>.-</w:t>
      </w:r>
      <w:proofErr w:type="spellStart"/>
      <w:proofErr w:type="gramEnd"/>
      <w:r w:rsidRPr="002465C0">
        <w:rPr>
          <w:rFonts w:ascii="Times New Roman" w:hAnsi="Times New Roman" w:cs="Times New Roman"/>
          <w:sz w:val="24"/>
          <w:szCs w:val="24"/>
        </w:rPr>
        <w:t>практ</w:t>
      </w:r>
      <w:proofErr w:type="spellEnd"/>
      <w:r w:rsidRPr="002465C0">
        <w:rPr>
          <w:rFonts w:ascii="Times New Roman" w:hAnsi="Times New Roman" w:cs="Times New Roman"/>
          <w:sz w:val="24"/>
          <w:szCs w:val="24"/>
        </w:rPr>
        <w:t xml:space="preserve">. </w:t>
      </w:r>
      <w:proofErr w:type="spellStart"/>
      <w:r w:rsidRPr="002465C0">
        <w:rPr>
          <w:rFonts w:ascii="Times New Roman" w:hAnsi="Times New Roman" w:cs="Times New Roman"/>
          <w:sz w:val="24"/>
          <w:szCs w:val="24"/>
        </w:rPr>
        <w:t>конф</w:t>
      </w:r>
      <w:proofErr w:type="spellEnd"/>
      <w:r w:rsidRPr="002465C0">
        <w:rPr>
          <w:rFonts w:ascii="Times New Roman" w:hAnsi="Times New Roman" w:cs="Times New Roman"/>
          <w:sz w:val="24"/>
          <w:szCs w:val="24"/>
        </w:rPr>
        <w:t>. (Иркутск, 20-21 сентября 2013 г.) / Иркутский институт законодательства и правовой информации им. М.М. Сперанского. – Иркутск, 2014. – 252 с.</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D60A5">
        <w:rPr>
          <w:rFonts w:ascii="Times New Roman" w:hAnsi="Times New Roman" w:cs="Times New Roman"/>
          <w:sz w:val="24"/>
          <w:szCs w:val="24"/>
        </w:rPr>
        <w:t>Воробьева, Е.В. Современное налоговое администрирование: контролируемые сделки и взаимозависимые лица / Е.В. Воробьева // Вестник образовательного консорциума среднерусский университет. Серия: экономика и управление. – 2015.№5. – С. 15-18.</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proofErr w:type="spellStart"/>
      <w:r w:rsidRPr="002465C0">
        <w:rPr>
          <w:rFonts w:ascii="Times New Roman" w:hAnsi="Times New Roman" w:cs="Times New Roman"/>
          <w:sz w:val="24"/>
          <w:szCs w:val="24"/>
        </w:rPr>
        <w:t>Гибельнева</w:t>
      </w:r>
      <w:proofErr w:type="spellEnd"/>
      <w:r w:rsidRPr="002465C0">
        <w:rPr>
          <w:rFonts w:ascii="Times New Roman" w:hAnsi="Times New Roman" w:cs="Times New Roman"/>
          <w:sz w:val="24"/>
          <w:szCs w:val="24"/>
        </w:rPr>
        <w:t xml:space="preserve">, Е.А. Классификация расходов телекоммуникационных компаний в системе управленческого учёта / Е.А. </w:t>
      </w:r>
      <w:proofErr w:type="spellStart"/>
      <w:r w:rsidRPr="002465C0">
        <w:rPr>
          <w:rFonts w:ascii="Times New Roman" w:hAnsi="Times New Roman" w:cs="Times New Roman"/>
          <w:sz w:val="24"/>
          <w:szCs w:val="24"/>
        </w:rPr>
        <w:t>Гибельнева</w:t>
      </w:r>
      <w:proofErr w:type="spellEnd"/>
      <w:r w:rsidRPr="002465C0">
        <w:rPr>
          <w:rFonts w:ascii="Times New Roman" w:hAnsi="Times New Roman" w:cs="Times New Roman"/>
          <w:sz w:val="24"/>
          <w:szCs w:val="24"/>
        </w:rPr>
        <w:t xml:space="preserve"> // Экономика и современный менеджмент: теория и практика. – 2015, № 51-52. – С. 6-15.</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proofErr w:type="spellStart"/>
      <w:r w:rsidRPr="002465C0">
        <w:rPr>
          <w:rFonts w:ascii="Times New Roman" w:hAnsi="Times New Roman" w:cs="Times New Roman"/>
          <w:sz w:val="24"/>
          <w:szCs w:val="24"/>
        </w:rPr>
        <w:t>Гордина</w:t>
      </w:r>
      <w:proofErr w:type="spellEnd"/>
      <w:r w:rsidRPr="002465C0">
        <w:rPr>
          <w:rFonts w:ascii="Times New Roman" w:hAnsi="Times New Roman" w:cs="Times New Roman"/>
          <w:sz w:val="24"/>
          <w:szCs w:val="24"/>
        </w:rPr>
        <w:t>, Ю.А. Анализ и диагностика финансово-хозяйственной деятельности предприятий связи: учеб</w:t>
      </w:r>
      <w:proofErr w:type="gramStart"/>
      <w:r w:rsidRPr="002465C0">
        <w:rPr>
          <w:rFonts w:ascii="Times New Roman" w:hAnsi="Times New Roman" w:cs="Times New Roman"/>
          <w:sz w:val="24"/>
          <w:szCs w:val="24"/>
        </w:rPr>
        <w:t>.</w:t>
      </w:r>
      <w:proofErr w:type="gramEnd"/>
      <w:r w:rsidRPr="002465C0">
        <w:rPr>
          <w:rFonts w:ascii="Times New Roman" w:hAnsi="Times New Roman" w:cs="Times New Roman"/>
          <w:sz w:val="24"/>
          <w:szCs w:val="24"/>
        </w:rPr>
        <w:t xml:space="preserve"> </w:t>
      </w:r>
      <w:proofErr w:type="gramStart"/>
      <w:r w:rsidRPr="002465C0">
        <w:rPr>
          <w:rFonts w:ascii="Times New Roman" w:hAnsi="Times New Roman" w:cs="Times New Roman"/>
          <w:sz w:val="24"/>
          <w:szCs w:val="24"/>
        </w:rPr>
        <w:t>п</w:t>
      </w:r>
      <w:proofErr w:type="gramEnd"/>
      <w:r w:rsidRPr="002465C0">
        <w:rPr>
          <w:rFonts w:ascii="Times New Roman" w:hAnsi="Times New Roman" w:cs="Times New Roman"/>
          <w:sz w:val="24"/>
          <w:szCs w:val="24"/>
        </w:rPr>
        <w:t xml:space="preserve">особие / Ю.А. </w:t>
      </w:r>
      <w:proofErr w:type="spellStart"/>
      <w:r w:rsidRPr="002465C0">
        <w:rPr>
          <w:rFonts w:ascii="Times New Roman" w:hAnsi="Times New Roman" w:cs="Times New Roman"/>
          <w:sz w:val="24"/>
          <w:szCs w:val="24"/>
        </w:rPr>
        <w:t>Гордина</w:t>
      </w:r>
      <w:proofErr w:type="spellEnd"/>
      <w:r w:rsidRPr="002465C0">
        <w:rPr>
          <w:rFonts w:ascii="Times New Roman" w:hAnsi="Times New Roman" w:cs="Times New Roman"/>
          <w:sz w:val="24"/>
          <w:szCs w:val="24"/>
        </w:rPr>
        <w:t>. – Иркутск: Изд-во БГУЭП, 2007. – 171 с.</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proofErr w:type="spellStart"/>
      <w:r w:rsidRPr="002465C0">
        <w:rPr>
          <w:rFonts w:ascii="Times New Roman" w:hAnsi="Times New Roman" w:cs="Times New Roman"/>
          <w:sz w:val="24"/>
          <w:szCs w:val="24"/>
        </w:rPr>
        <w:t>Гринкевич</w:t>
      </w:r>
      <w:proofErr w:type="spellEnd"/>
      <w:r w:rsidRPr="002465C0">
        <w:rPr>
          <w:rFonts w:ascii="Times New Roman" w:hAnsi="Times New Roman" w:cs="Times New Roman"/>
          <w:sz w:val="24"/>
          <w:szCs w:val="24"/>
        </w:rPr>
        <w:t xml:space="preserve">, Л.С. Консолидированная группа налогоплательщиков как инструмент справедливого распределения налоговых доходов / Л.С. </w:t>
      </w:r>
      <w:proofErr w:type="spellStart"/>
      <w:r w:rsidRPr="002465C0">
        <w:rPr>
          <w:rFonts w:ascii="Times New Roman" w:hAnsi="Times New Roman" w:cs="Times New Roman"/>
          <w:sz w:val="24"/>
          <w:szCs w:val="24"/>
        </w:rPr>
        <w:t>Гринкевич</w:t>
      </w:r>
      <w:proofErr w:type="spellEnd"/>
      <w:r w:rsidRPr="002465C0">
        <w:rPr>
          <w:rFonts w:ascii="Times New Roman" w:hAnsi="Times New Roman" w:cs="Times New Roman"/>
          <w:sz w:val="24"/>
          <w:szCs w:val="24"/>
        </w:rPr>
        <w:t xml:space="preserve"> // Финансы. – 2015. №2. – С. 40 - 44.</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proofErr w:type="spellStart"/>
      <w:r w:rsidRPr="002D60A5">
        <w:rPr>
          <w:rFonts w:ascii="Times New Roman" w:hAnsi="Times New Roman" w:cs="Times New Roman"/>
          <w:sz w:val="24"/>
          <w:szCs w:val="24"/>
        </w:rPr>
        <w:t>Евневич</w:t>
      </w:r>
      <w:proofErr w:type="spellEnd"/>
      <w:r>
        <w:rPr>
          <w:rFonts w:ascii="Times New Roman" w:hAnsi="Times New Roman" w:cs="Times New Roman"/>
          <w:sz w:val="24"/>
          <w:szCs w:val="24"/>
        </w:rPr>
        <w:t>, М.</w:t>
      </w:r>
      <w:r w:rsidRPr="002D60A5">
        <w:rPr>
          <w:rFonts w:ascii="Times New Roman" w:hAnsi="Times New Roman" w:cs="Times New Roman"/>
          <w:sz w:val="24"/>
          <w:szCs w:val="24"/>
        </w:rPr>
        <w:t xml:space="preserve">А. Консолидированная группа налогоплательщиков - шаг к </w:t>
      </w:r>
      <w:r>
        <w:rPr>
          <w:rFonts w:ascii="Times New Roman" w:hAnsi="Times New Roman" w:cs="Times New Roman"/>
          <w:sz w:val="24"/>
          <w:szCs w:val="24"/>
        </w:rPr>
        <w:t xml:space="preserve">формализации холдингов / М.А. </w:t>
      </w:r>
      <w:proofErr w:type="spellStart"/>
      <w:r>
        <w:rPr>
          <w:rFonts w:ascii="Times New Roman" w:hAnsi="Times New Roman" w:cs="Times New Roman"/>
          <w:sz w:val="24"/>
          <w:szCs w:val="24"/>
        </w:rPr>
        <w:t>Евневич</w:t>
      </w:r>
      <w:proofErr w:type="spellEnd"/>
      <w:r>
        <w:rPr>
          <w:rFonts w:ascii="Times New Roman" w:hAnsi="Times New Roman" w:cs="Times New Roman"/>
          <w:sz w:val="24"/>
          <w:szCs w:val="24"/>
        </w:rPr>
        <w:t>, Д.</w:t>
      </w:r>
      <w:r w:rsidRPr="002D60A5">
        <w:rPr>
          <w:rFonts w:ascii="Times New Roman" w:hAnsi="Times New Roman" w:cs="Times New Roman"/>
          <w:sz w:val="24"/>
          <w:szCs w:val="24"/>
        </w:rPr>
        <w:t xml:space="preserve">В. </w:t>
      </w:r>
      <w:proofErr w:type="spellStart"/>
      <w:r w:rsidRPr="002D60A5">
        <w:rPr>
          <w:rFonts w:ascii="Times New Roman" w:hAnsi="Times New Roman" w:cs="Times New Roman"/>
          <w:sz w:val="24"/>
          <w:szCs w:val="24"/>
        </w:rPr>
        <w:t>Ябурова</w:t>
      </w:r>
      <w:proofErr w:type="spellEnd"/>
      <w:r w:rsidRPr="002D60A5">
        <w:rPr>
          <w:rFonts w:ascii="Times New Roman" w:hAnsi="Times New Roman" w:cs="Times New Roman"/>
          <w:sz w:val="24"/>
          <w:szCs w:val="24"/>
        </w:rPr>
        <w:t xml:space="preserve"> // Проблемы современной экономики. -</w:t>
      </w:r>
      <w:r>
        <w:rPr>
          <w:rFonts w:ascii="Times New Roman" w:hAnsi="Times New Roman" w:cs="Times New Roman"/>
          <w:sz w:val="24"/>
          <w:szCs w:val="24"/>
        </w:rPr>
        <w:t xml:space="preserve"> 2013, №</w:t>
      </w:r>
      <w:r w:rsidRPr="002D60A5">
        <w:rPr>
          <w:rFonts w:ascii="Times New Roman" w:hAnsi="Times New Roman" w:cs="Times New Roman"/>
          <w:sz w:val="24"/>
          <w:szCs w:val="24"/>
        </w:rPr>
        <w:t>3</w:t>
      </w:r>
      <w:r>
        <w:rPr>
          <w:rFonts w:ascii="Times New Roman" w:hAnsi="Times New Roman" w:cs="Times New Roman"/>
          <w:sz w:val="24"/>
          <w:szCs w:val="24"/>
        </w:rPr>
        <w:t xml:space="preserve">(47). – </w:t>
      </w:r>
      <w:r w:rsidRPr="002D60A5">
        <w:rPr>
          <w:rFonts w:ascii="Times New Roman" w:hAnsi="Times New Roman" w:cs="Times New Roman"/>
          <w:sz w:val="24"/>
          <w:szCs w:val="24"/>
        </w:rPr>
        <w:t>С</w:t>
      </w:r>
      <w:r>
        <w:rPr>
          <w:rFonts w:ascii="Times New Roman" w:hAnsi="Times New Roman" w:cs="Times New Roman"/>
          <w:sz w:val="24"/>
          <w:szCs w:val="24"/>
        </w:rPr>
        <w:t>.197-</w:t>
      </w:r>
      <w:r w:rsidRPr="002D60A5">
        <w:rPr>
          <w:rFonts w:ascii="Times New Roman" w:hAnsi="Times New Roman" w:cs="Times New Roman"/>
          <w:sz w:val="24"/>
          <w:szCs w:val="24"/>
        </w:rPr>
        <w:t>202</w:t>
      </w:r>
      <w:r>
        <w:rPr>
          <w:rFonts w:ascii="Times New Roman" w:hAnsi="Times New Roman" w:cs="Times New Roman"/>
          <w:sz w:val="24"/>
          <w:szCs w:val="24"/>
        </w:rPr>
        <w:t>.</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proofErr w:type="spellStart"/>
      <w:r w:rsidRPr="002D60A5">
        <w:rPr>
          <w:rFonts w:ascii="Times New Roman" w:hAnsi="Times New Roman" w:cs="Times New Roman"/>
          <w:sz w:val="24"/>
          <w:szCs w:val="24"/>
        </w:rPr>
        <w:t>Жернаков</w:t>
      </w:r>
      <w:proofErr w:type="spellEnd"/>
      <w:r w:rsidRPr="002D60A5">
        <w:rPr>
          <w:rFonts w:ascii="Times New Roman" w:hAnsi="Times New Roman" w:cs="Times New Roman"/>
          <w:sz w:val="24"/>
          <w:szCs w:val="24"/>
        </w:rPr>
        <w:t xml:space="preserve">, С.А. Корпоративное налоговое планирование: цели и сущность / С.А. </w:t>
      </w:r>
      <w:proofErr w:type="spellStart"/>
      <w:r w:rsidRPr="002D60A5">
        <w:rPr>
          <w:rFonts w:ascii="Times New Roman" w:hAnsi="Times New Roman" w:cs="Times New Roman"/>
          <w:sz w:val="24"/>
          <w:szCs w:val="24"/>
        </w:rPr>
        <w:t>Жернаков</w:t>
      </w:r>
      <w:proofErr w:type="spellEnd"/>
      <w:r w:rsidRPr="002D60A5">
        <w:rPr>
          <w:rFonts w:ascii="Times New Roman" w:hAnsi="Times New Roman" w:cs="Times New Roman"/>
          <w:sz w:val="24"/>
          <w:szCs w:val="24"/>
        </w:rPr>
        <w:t xml:space="preserve"> // Экономика. Налоги. Право. – 2014. № 3. – С. 124-127.</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proofErr w:type="spellStart"/>
      <w:r w:rsidRPr="002D60A5">
        <w:rPr>
          <w:rFonts w:ascii="Times New Roman" w:hAnsi="Times New Roman" w:cs="Times New Roman"/>
          <w:sz w:val="24"/>
          <w:szCs w:val="24"/>
        </w:rPr>
        <w:t>Жестков</w:t>
      </w:r>
      <w:proofErr w:type="spellEnd"/>
      <w:r w:rsidRPr="002D60A5">
        <w:rPr>
          <w:rFonts w:ascii="Times New Roman" w:hAnsi="Times New Roman" w:cs="Times New Roman"/>
          <w:sz w:val="24"/>
          <w:szCs w:val="24"/>
        </w:rPr>
        <w:t>, С.В. Правовые основы налогового планирования (на примере групп предприятий): Учебное пособие. – М., Академический правовой университет, 2002. – 141 с.</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proofErr w:type="spellStart"/>
      <w:r w:rsidRPr="002D60A5">
        <w:rPr>
          <w:rFonts w:ascii="Times New Roman" w:hAnsi="Times New Roman" w:cs="Times New Roman"/>
          <w:sz w:val="24"/>
          <w:szCs w:val="24"/>
        </w:rPr>
        <w:t>Зеленюк</w:t>
      </w:r>
      <w:proofErr w:type="spellEnd"/>
      <w:r w:rsidRPr="002D60A5">
        <w:rPr>
          <w:rFonts w:ascii="Times New Roman" w:hAnsi="Times New Roman" w:cs="Times New Roman"/>
          <w:sz w:val="24"/>
          <w:szCs w:val="24"/>
        </w:rPr>
        <w:t xml:space="preserve">, А.Н. Сущность и особенности трансфертного ценообразования / А.Н. </w:t>
      </w:r>
      <w:proofErr w:type="spellStart"/>
      <w:r w:rsidRPr="002D60A5">
        <w:rPr>
          <w:rFonts w:ascii="Times New Roman" w:hAnsi="Times New Roman" w:cs="Times New Roman"/>
          <w:sz w:val="24"/>
          <w:szCs w:val="24"/>
        </w:rPr>
        <w:t>Зеленюк</w:t>
      </w:r>
      <w:proofErr w:type="spellEnd"/>
      <w:r w:rsidRPr="002D60A5">
        <w:rPr>
          <w:rFonts w:ascii="Times New Roman" w:hAnsi="Times New Roman" w:cs="Times New Roman"/>
          <w:sz w:val="24"/>
          <w:szCs w:val="24"/>
        </w:rPr>
        <w:t xml:space="preserve"> // Российский внешнеэкономический вестник. – 2013. № 7. – С. 49-61.</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proofErr w:type="spellStart"/>
      <w:r w:rsidRPr="002D60A5">
        <w:rPr>
          <w:rFonts w:ascii="Times New Roman" w:hAnsi="Times New Roman" w:cs="Times New Roman"/>
          <w:sz w:val="24"/>
          <w:szCs w:val="24"/>
        </w:rPr>
        <w:t>Золочевская</w:t>
      </w:r>
      <w:proofErr w:type="spellEnd"/>
      <w:r w:rsidRPr="002D60A5">
        <w:rPr>
          <w:rFonts w:ascii="Times New Roman" w:hAnsi="Times New Roman" w:cs="Times New Roman"/>
          <w:sz w:val="24"/>
          <w:szCs w:val="24"/>
        </w:rPr>
        <w:t xml:space="preserve">, Е.Ю. Экономическая безопасность оффшорного бизнеса: особенности налоговой оптимизации / Е.Ю. </w:t>
      </w:r>
      <w:proofErr w:type="spellStart"/>
      <w:r w:rsidRPr="002D60A5">
        <w:rPr>
          <w:rFonts w:ascii="Times New Roman" w:hAnsi="Times New Roman" w:cs="Times New Roman"/>
          <w:sz w:val="24"/>
          <w:szCs w:val="24"/>
        </w:rPr>
        <w:t>Золочевская</w:t>
      </w:r>
      <w:proofErr w:type="spellEnd"/>
      <w:r w:rsidRPr="002D60A5">
        <w:rPr>
          <w:rFonts w:ascii="Times New Roman" w:hAnsi="Times New Roman" w:cs="Times New Roman"/>
          <w:sz w:val="24"/>
          <w:szCs w:val="24"/>
        </w:rPr>
        <w:t xml:space="preserve">, И.Л. </w:t>
      </w:r>
      <w:proofErr w:type="spellStart"/>
      <w:r w:rsidRPr="002D60A5">
        <w:rPr>
          <w:rFonts w:ascii="Times New Roman" w:hAnsi="Times New Roman" w:cs="Times New Roman"/>
          <w:sz w:val="24"/>
          <w:szCs w:val="24"/>
        </w:rPr>
        <w:t>Благова</w:t>
      </w:r>
      <w:proofErr w:type="spellEnd"/>
      <w:r w:rsidRPr="002D60A5">
        <w:rPr>
          <w:rFonts w:ascii="Times New Roman" w:hAnsi="Times New Roman" w:cs="Times New Roman"/>
          <w:sz w:val="24"/>
          <w:szCs w:val="24"/>
        </w:rPr>
        <w:t xml:space="preserve"> // Государственное и муниципальное управление. Ученые записки СКАГС. – 2015. №3. – С. 150-153.</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Зябриков, В.В. Налоги и налоговое планирование. Курс лекций. Электронный вид  / В.В. Зябриков – 2016. – 341 слайд.</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 xml:space="preserve">Зябриков, В.В. Налоговое планирование как способ согласования интересов фирмы и государства: автореферат диссертации на соискание ученой степени канд. </w:t>
      </w:r>
      <w:proofErr w:type="spellStart"/>
      <w:r w:rsidRPr="002465C0">
        <w:rPr>
          <w:rFonts w:ascii="Times New Roman" w:hAnsi="Times New Roman" w:cs="Times New Roman"/>
          <w:sz w:val="24"/>
          <w:szCs w:val="24"/>
        </w:rPr>
        <w:t>экон</w:t>
      </w:r>
      <w:proofErr w:type="spellEnd"/>
      <w:r w:rsidRPr="002465C0">
        <w:rPr>
          <w:rFonts w:ascii="Times New Roman" w:hAnsi="Times New Roman" w:cs="Times New Roman"/>
          <w:sz w:val="24"/>
          <w:szCs w:val="24"/>
        </w:rPr>
        <w:t xml:space="preserve">. наук: 05.13.10 / В. В. Зябриков. - </w:t>
      </w:r>
      <w:proofErr w:type="spellStart"/>
      <w:r w:rsidRPr="002465C0">
        <w:rPr>
          <w:rFonts w:ascii="Times New Roman" w:hAnsi="Times New Roman" w:cs="Times New Roman"/>
          <w:sz w:val="24"/>
          <w:szCs w:val="24"/>
        </w:rPr>
        <w:t>Спб</w:t>
      </w:r>
      <w:proofErr w:type="spellEnd"/>
      <w:r w:rsidRPr="002465C0">
        <w:rPr>
          <w:rFonts w:ascii="Times New Roman" w:hAnsi="Times New Roman" w:cs="Times New Roman"/>
          <w:sz w:val="24"/>
          <w:szCs w:val="24"/>
        </w:rPr>
        <w:t>, 1997. - 18 с.</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D60A5">
        <w:rPr>
          <w:rFonts w:ascii="Times New Roman" w:hAnsi="Times New Roman" w:cs="Times New Roman"/>
          <w:sz w:val="24"/>
          <w:szCs w:val="24"/>
        </w:rPr>
        <w:lastRenderedPageBreak/>
        <w:t>Кузнецов, Д.В. Подходы к обоснованию эффективности лизингового финансирования/ Д.В. Кузнецов // Современные тенденции в экономике и управлении: новый взгляд. – 2013.№18. – С.129-133.</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 xml:space="preserve">Лисовская, А.В. Налоги как источник доходов бюджетов/ А.В. Лисовская, В.К. </w:t>
      </w:r>
      <w:proofErr w:type="spellStart"/>
      <w:r w:rsidRPr="002465C0">
        <w:rPr>
          <w:rFonts w:ascii="Times New Roman" w:hAnsi="Times New Roman" w:cs="Times New Roman"/>
          <w:sz w:val="24"/>
          <w:szCs w:val="24"/>
        </w:rPr>
        <w:t>Докальская</w:t>
      </w:r>
      <w:proofErr w:type="spellEnd"/>
      <w:r w:rsidRPr="002465C0">
        <w:rPr>
          <w:rFonts w:ascii="Times New Roman" w:hAnsi="Times New Roman" w:cs="Times New Roman"/>
          <w:sz w:val="24"/>
          <w:szCs w:val="24"/>
        </w:rPr>
        <w:t xml:space="preserve"> // Инновационная экономика: перспективы развития и совершенствования. – 2014, №2(5). – С.18-21.</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D60A5">
        <w:rPr>
          <w:rFonts w:ascii="Times New Roman" w:hAnsi="Times New Roman" w:cs="Times New Roman"/>
          <w:sz w:val="24"/>
          <w:szCs w:val="24"/>
        </w:rPr>
        <w:t>Методы и схемы оптимизации налогообложения: практическое пособие / Т.Ю. Сергеева. – М.: Издательство «Экзамен», 2006. – 175 с.</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D60A5">
        <w:rPr>
          <w:rFonts w:ascii="Times New Roman" w:hAnsi="Times New Roman" w:cs="Times New Roman"/>
          <w:sz w:val="24"/>
          <w:szCs w:val="24"/>
        </w:rPr>
        <w:t xml:space="preserve">Налоговое планирование: учебник для магистров / Е.С. </w:t>
      </w:r>
      <w:proofErr w:type="spellStart"/>
      <w:r w:rsidRPr="002D60A5">
        <w:rPr>
          <w:rFonts w:ascii="Times New Roman" w:hAnsi="Times New Roman" w:cs="Times New Roman"/>
          <w:sz w:val="24"/>
          <w:szCs w:val="24"/>
        </w:rPr>
        <w:t>Вылкова</w:t>
      </w:r>
      <w:proofErr w:type="spellEnd"/>
      <w:r w:rsidRPr="002D60A5">
        <w:rPr>
          <w:rFonts w:ascii="Times New Roman" w:hAnsi="Times New Roman" w:cs="Times New Roman"/>
          <w:sz w:val="24"/>
          <w:szCs w:val="24"/>
        </w:rPr>
        <w:t>. – М.</w:t>
      </w:r>
      <w:proofErr w:type="gramStart"/>
      <w:r w:rsidRPr="002D60A5">
        <w:rPr>
          <w:rFonts w:ascii="Times New Roman" w:hAnsi="Times New Roman" w:cs="Times New Roman"/>
          <w:sz w:val="24"/>
          <w:szCs w:val="24"/>
        </w:rPr>
        <w:t xml:space="preserve"> :</w:t>
      </w:r>
      <w:proofErr w:type="gramEnd"/>
      <w:r w:rsidRPr="002D60A5">
        <w:rPr>
          <w:rFonts w:ascii="Times New Roman" w:hAnsi="Times New Roman" w:cs="Times New Roman"/>
          <w:sz w:val="24"/>
          <w:szCs w:val="24"/>
        </w:rPr>
        <w:t xml:space="preserve"> Издательство </w:t>
      </w:r>
      <w:proofErr w:type="spellStart"/>
      <w:r w:rsidRPr="002D60A5">
        <w:rPr>
          <w:rFonts w:ascii="Times New Roman" w:hAnsi="Times New Roman" w:cs="Times New Roman"/>
          <w:sz w:val="24"/>
          <w:szCs w:val="24"/>
        </w:rPr>
        <w:t>Юрайт</w:t>
      </w:r>
      <w:proofErr w:type="spellEnd"/>
      <w:r w:rsidRPr="002D60A5">
        <w:rPr>
          <w:rFonts w:ascii="Times New Roman" w:hAnsi="Times New Roman" w:cs="Times New Roman"/>
          <w:sz w:val="24"/>
          <w:szCs w:val="24"/>
        </w:rPr>
        <w:t>, 2012. – 639 с.</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D60A5">
        <w:rPr>
          <w:rFonts w:ascii="Times New Roman" w:hAnsi="Times New Roman" w:cs="Times New Roman"/>
          <w:sz w:val="24"/>
          <w:szCs w:val="24"/>
        </w:rPr>
        <w:t xml:space="preserve">Налоговые схемы. Как снизить налоги в соответствии с законодательством / Э.С. Митюкова, Е.А. </w:t>
      </w:r>
      <w:proofErr w:type="spellStart"/>
      <w:r w:rsidRPr="002D60A5">
        <w:rPr>
          <w:rFonts w:ascii="Times New Roman" w:hAnsi="Times New Roman" w:cs="Times New Roman"/>
          <w:sz w:val="24"/>
          <w:szCs w:val="24"/>
        </w:rPr>
        <w:t>Сынникова</w:t>
      </w:r>
      <w:proofErr w:type="spellEnd"/>
      <w:r w:rsidRPr="002D60A5">
        <w:rPr>
          <w:rFonts w:ascii="Times New Roman" w:hAnsi="Times New Roman" w:cs="Times New Roman"/>
          <w:sz w:val="24"/>
          <w:szCs w:val="24"/>
        </w:rPr>
        <w:t>, - Москва</w:t>
      </w:r>
      <w:proofErr w:type="gramStart"/>
      <w:r w:rsidRPr="002D60A5">
        <w:rPr>
          <w:rFonts w:ascii="Times New Roman" w:hAnsi="Times New Roman" w:cs="Times New Roman"/>
          <w:sz w:val="24"/>
          <w:szCs w:val="24"/>
        </w:rPr>
        <w:t xml:space="preserve"> :</w:t>
      </w:r>
      <w:proofErr w:type="gramEnd"/>
      <w:r w:rsidRPr="002D60A5">
        <w:rPr>
          <w:rFonts w:ascii="Times New Roman" w:hAnsi="Times New Roman" w:cs="Times New Roman"/>
          <w:sz w:val="24"/>
          <w:szCs w:val="24"/>
        </w:rPr>
        <w:t xml:space="preserve"> Вершина, Омега-Л, 2007. – 192 с.</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D60A5">
        <w:rPr>
          <w:rFonts w:ascii="Times New Roman" w:hAnsi="Times New Roman" w:cs="Times New Roman"/>
          <w:sz w:val="24"/>
          <w:szCs w:val="24"/>
        </w:rPr>
        <w:t>Налоговый кодекс Российской Федерации. Части первая и вторая. – Москва</w:t>
      </w:r>
      <w:proofErr w:type="gramStart"/>
      <w:r w:rsidRPr="002D60A5">
        <w:rPr>
          <w:rFonts w:ascii="Times New Roman" w:hAnsi="Times New Roman" w:cs="Times New Roman"/>
          <w:sz w:val="24"/>
          <w:szCs w:val="24"/>
        </w:rPr>
        <w:t xml:space="preserve"> :</w:t>
      </w:r>
      <w:proofErr w:type="gramEnd"/>
      <w:r w:rsidRPr="002D60A5">
        <w:rPr>
          <w:rFonts w:ascii="Times New Roman" w:hAnsi="Times New Roman" w:cs="Times New Roman"/>
          <w:sz w:val="24"/>
          <w:szCs w:val="24"/>
        </w:rPr>
        <w:t xml:space="preserve"> Проспект, </w:t>
      </w:r>
      <w:proofErr w:type="spellStart"/>
      <w:r w:rsidRPr="002D60A5">
        <w:rPr>
          <w:rFonts w:ascii="Times New Roman" w:hAnsi="Times New Roman" w:cs="Times New Roman"/>
          <w:sz w:val="24"/>
          <w:szCs w:val="24"/>
        </w:rPr>
        <w:t>КноРус</w:t>
      </w:r>
      <w:proofErr w:type="spellEnd"/>
      <w:r w:rsidRPr="002D60A5">
        <w:rPr>
          <w:rFonts w:ascii="Times New Roman" w:hAnsi="Times New Roman" w:cs="Times New Roman"/>
          <w:sz w:val="24"/>
          <w:szCs w:val="24"/>
        </w:rPr>
        <w:t>, 2015. – 1040 с.</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D60A5">
        <w:rPr>
          <w:rFonts w:ascii="Times New Roman" w:hAnsi="Times New Roman" w:cs="Times New Roman"/>
          <w:sz w:val="24"/>
          <w:szCs w:val="24"/>
        </w:rPr>
        <w:t>Налоговый менеджмент в организациях</w:t>
      </w:r>
      <w:proofErr w:type="gramStart"/>
      <w:r w:rsidRPr="002D60A5">
        <w:rPr>
          <w:rFonts w:ascii="Times New Roman" w:hAnsi="Times New Roman" w:cs="Times New Roman"/>
          <w:sz w:val="24"/>
          <w:szCs w:val="24"/>
        </w:rPr>
        <w:t xml:space="preserve"> :</w:t>
      </w:r>
      <w:proofErr w:type="gramEnd"/>
      <w:r w:rsidRPr="002D60A5">
        <w:rPr>
          <w:rFonts w:ascii="Times New Roman" w:hAnsi="Times New Roman" w:cs="Times New Roman"/>
          <w:sz w:val="24"/>
          <w:szCs w:val="24"/>
        </w:rPr>
        <w:t xml:space="preserve"> учебник для магистров / Л.С. Кирина, Н.А. Горохова. – М.</w:t>
      </w:r>
      <w:proofErr w:type="gramStart"/>
      <w:r w:rsidRPr="002D60A5">
        <w:rPr>
          <w:rFonts w:ascii="Times New Roman" w:hAnsi="Times New Roman" w:cs="Times New Roman"/>
          <w:sz w:val="24"/>
          <w:szCs w:val="24"/>
        </w:rPr>
        <w:t xml:space="preserve"> :</w:t>
      </w:r>
      <w:proofErr w:type="gramEnd"/>
      <w:r w:rsidRPr="002D60A5">
        <w:rPr>
          <w:rFonts w:ascii="Times New Roman" w:hAnsi="Times New Roman" w:cs="Times New Roman"/>
          <w:sz w:val="24"/>
          <w:szCs w:val="24"/>
        </w:rPr>
        <w:t xml:space="preserve"> Издательство </w:t>
      </w:r>
      <w:proofErr w:type="spellStart"/>
      <w:r w:rsidRPr="002D60A5">
        <w:rPr>
          <w:rFonts w:ascii="Times New Roman" w:hAnsi="Times New Roman" w:cs="Times New Roman"/>
          <w:sz w:val="24"/>
          <w:szCs w:val="24"/>
        </w:rPr>
        <w:t>Юрайт</w:t>
      </w:r>
      <w:proofErr w:type="spellEnd"/>
      <w:r w:rsidRPr="002D60A5">
        <w:rPr>
          <w:rFonts w:ascii="Times New Roman" w:hAnsi="Times New Roman" w:cs="Times New Roman"/>
          <w:sz w:val="24"/>
          <w:szCs w:val="24"/>
        </w:rPr>
        <w:t>, 2014. -279 с.</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 xml:space="preserve">Панова Г.С. </w:t>
      </w:r>
      <w:proofErr w:type="spellStart"/>
      <w:r w:rsidRPr="002465C0">
        <w:rPr>
          <w:rFonts w:ascii="Times New Roman" w:hAnsi="Times New Roman" w:cs="Times New Roman"/>
          <w:sz w:val="24"/>
          <w:szCs w:val="24"/>
        </w:rPr>
        <w:t>Деофшоризация</w:t>
      </w:r>
      <w:proofErr w:type="spellEnd"/>
      <w:r w:rsidRPr="002465C0">
        <w:rPr>
          <w:rFonts w:ascii="Times New Roman" w:hAnsi="Times New Roman" w:cs="Times New Roman"/>
          <w:sz w:val="24"/>
          <w:szCs w:val="24"/>
        </w:rPr>
        <w:t xml:space="preserve"> как фактор развития национальной экономики / Г.С. Панова, И.Б. </w:t>
      </w:r>
      <w:proofErr w:type="spellStart"/>
      <w:r w:rsidRPr="002465C0">
        <w:rPr>
          <w:rFonts w:ascii="Times New Roman" w:hAnsi="Times New Roman" w:cs="Times New Roman"/>
          <w:sz w:val="24"/>
          <w:szCs w:val="24"/>
        </w:rPr>
        <w:t>Туруев</w:t>
      </w:r>
      <w:proofErr w:type="spellEnd"/>
      <w:r w:rsidRPr="002465C0">
        <w:rPr>
          <w:rFonts w:ascii="Times New Roman" w:hAnsi="Times New Roman" w:cs="Times New Roman"/>
          <w:sz w:val="24"/>
          <w:szCs w:val="24"/>
        </w:rPr>
        <w:t>, И.З. Ярыгина // Вестник МГИМО-Университета. - 2014. - № 2. - С. 102-112.</w:t>
      </w:r>
    </w:p>
    <w:p w:rsidR="002465C0" w:rsidRPr="002D60A5"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D60A5">
        <w:rPr>
          <w:rFonts w:ascii="Times New Roman" w:hAnsi="Times New Roman" w:cs="Times New Roman"/>
          <w:sz w:val="24"/>
          <w:szCs w:val="24"/>
        </w:rPr>
        <w:t>Правовые основы налогового планирования (на примере групп предприятий): Учебное пособие. – М. Академический правовой университет, 2002. – 141 с.</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Проблемы модернизации экономики и экономической политики России. Экономическая доктрина Российской Федерации / Материалы Российского научного экономического собрания (Москва, 19-20 октября 2007 г.) – М.: Научный эксперт, 2008. – 1080 с.</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 xml:space="preserve">Рюмина Ю.А., </w:t>
      </w:r>
      <w:proofErr w:type="spellStart"/>
      <w:r w:rsidRPr="002465C0">
        <w:rPr>
          <w:rFonts w:ascii="Times New Roman" w:hAnsi="Times New Roman" w:cs="Times New Roman"/>
          <w:sz w:val="24"/>
          <w:szCs w:val="24"/>
        </w:rPr>
        <w:t>Баландина</w:t>
      </w:r>
      <w:proofErr w:type="spellEnd"/>
      <w:r w:rsidRPr="002465C0">
        <w:rPr>
          <w:rFonts w:ascii="Times New Roman" w:hAnsi="Times New Roman" w:cs="Times New Roman"/>
          <w:sz w:val="24"/>
          <w:szCs w:val="24"/>
        </w:rPr>
        <w:t xml:space="preserve"> А.С., Баннова К.А. Налоговое стимулирование деятельности хозяйствующих субъектов в современных условиях: монография. – Томск: STT, 2014. – 276 с.</w:t>
      </w:r>
    </w:p>
    <w:p w:rsid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proofErr w:type="spellStart"/>
      <w:r w:rsidRPr="002D60A5">
        <w:rPr>
          <w:rFonts w:ascii="Times New Roman" w:hAnsi="Times New Roman" w:cs="Times New Roman"/>
          <w:sz w:val="24"/>
          <w:szCs w:val="24"/>
        </w:rPr>
        <w:t>Сердюкова</w:t>
      </w:r>
      <w:proofErr w:type="spellEnd"/>
      <w:r w:rsidRPr="002D60A5">
        <w:rPr>
          <w:rFonts w:ascii="Times New Roman" w:hAnsi="Times New Roman" w:cs="Times New Roman"/>
          <w:sz w:val="24"/>
          <w:szCs w:val="24"/>
        </w:rPr>
        <w:t xml:space="preserve"> Н.В. Трансфертное ценообразование в холдинговых компаниях / Н.В. </w:t>
      </w:r>
      <w:proofErr w:type="spellStart"/>
      <w:r w:rsidRPr="002D60A5">
        <w:rPr>
          <w:rFonts w:ascii="Times New Roman" w:hAnsi="Times New Roman" w:cs="Times New Roman"/>
          <w:sz w:val="24"/>
          <w:szCs w:val="24"/>
        </w:rPr>
        <w:t>Сердюкова</w:t>
      </w:r>
      <w:proofErr w:type="spellEnd"/>
      <w:r w:rsidRPr="002D60A5">
        <w:rPr>
          <w:rFonts w:ascii="Times New Roman" w:hAnsi="Times New Roman" w:cs="Times New Roman"/>
          <w:sz w:val="24"/>
          <w:szCs w:val="24"/>
        </w:rPr>
        <w:t xml:space="preserve"> // Научно-исследовательский финансовый институт. Финансовый журнал. – 2010.№3. – С.107-116.</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Сидорова Е.А. Европейский опыт и российские проблемы стимулирования социально-экономического развития: Проблемы модернизации экономики и экономической политики России. Экономическая доктрина Российской Федерации / Е.А. Сидорова // Материалы Российского научного экономического собрания (Москва, 19-20 октября 2007). - М.: Научный Эксперт, 2008. - С. 728-742.</w:t>
      </w:r>
    </w:p>
    <w:p w:rsidR="002465C0" w:rsidRPr="002465C0"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Синельников-</w:t>
      </w:r>
      <w:proofErr w:type="spellStart"/>
      <w:r w:rsidRPr="002465C0">
        <w:rPr>
          <w:rFonts w:ascii="Times New Roman" w:hAnsi="Times New Roman" w:cs="Times New Roman"/>
          <w:sz w:val="24"/>
          <w:szCs w:val="24"/>
        </w:rPr>
        <w:t>Мурылев</w:t>
      </w:r>
      <w:proofErr w:type="spellEnd"/>
      <w:r w:rsidRPr="002465C0">
        <w:rPr>
          <w:rFonts w:ascii="Times New Roman" w:hAnsi="Times New Roman" w:cs="Times New Roman"/>
          <w:sz w:val="24"/>
          <w:szCs w:val="24"/>
        </w:rPr>
        <w:t>, С.Г. Совершенствование налога на прибыль в Российской Федерации в сре</w:t>
      </w:r>
      <w:proofErr w:type="gramStart"/>
      <w:r w:rsidRPr="002465C0">
        <w:rPr>
          <w:rFonts w:ascii="Times New Roman" w:hAnsi="Times New Roman" w:cs="Times New Roman"/>
          <w:sz w:val="24"/>
          <w:szCs w:val="24"/>
        </w:rPr>
        <w:t>д-</w:t>
      </w:r>
      <w:proofErr w:type="gramEnd"/>
      <w:r w:rsidRPr="002465C0">
        <w:rPr>
          <w:rFonts w:ascii="Times New Roman" w:hAnsi="Times New Roman" w:cs="Times New Roman"/>
          <w:sz w:val="24"/>
          <w:szCs w:val="24"/>
        </w:rPr>
        <w:t xml:space="preserve"> несрочной перспективе / </w:t>
      </w:r>
      <w:proofErr w:type="spellStart"/>
      <w:r w:rsidRPr="002465C0">
        <w:rPr>
          <w:rFonts w:ascii="Times New Roman" w:hAnsi="Times New Roman" w:cs="Times New Roman"/>
          <w:sz w:val="24"/>
          <w:szCs w:val="24"/>
        </w:rPr>
        <w:t>С.Синельников-Мурылев</w:t>
      </w:r>
      <w:proofErr w:type="spellEnd"/>
      <w:r w:rsidRPr="002465C0">
        <w:rPr>
          <w:rFonts w:ascii="Times New Roman" w:hAnsi="Times New Roman" w:cs="Times New Roman"/>
          <w:sz w:val="24"/>
          <w:szCs w:val="24"/>
        </w:rPr>
        <w:t xml:space="preserve">, </w:t>
      </w:r>
      <w:proofErr w:type="spellStart"/>
      <w:r w:rsidRPr="002465C0">
        <w:rPr>
          <w:rFonts w:ascii="Times New Roman" w:hAnsi="Times New Roman" w:cs="Times New Roman"/>
          <w:sz w:val="24"/>
          <w:szCs w:val="24"/>
        </w:rPr>
        <w:t>Е.Шкребела</w:t>
      </w:r>
      <w:proofErr w:type="spellEnd"/>
      <w:r w:rsidRPr="002465C0">
        <w:rPr>
          <w:rFonts w:ascii="Times New Roman" w:hAnsi="Times New Roman" w:cs="Times New Roman"/>
          <w:sz w:val="24"/>
          <w:szCs w:val="24"/>
        </w:rPr>
        <w:t xml:space="preserve"> - М.: Изд-во Института Гайдара, 2011. – 264 с.</w:t>
      </w:r>
    </w:p>
    <w:p w:rsidR="002465C0" w:rsidRPr="004E330D" w:rsidRDefault="002465C0"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Троянская, М.А. Консолидированная группа налогоплательщиков: сочетание интересов государства и налогоплательщиков / М.А. Троянская, Е.А. Ермакова // Экономическое возрождение России. – 2015. №1 (43). – С. 56 - 64.</w:t>
      </w:r>
    </w:p>
    <w:p w:rsidR="00C27723" w:rsidRPr="004E330D" w:rsidRDefault="00C27723" w:rsidP="00660DEB">
      <w:pPr>
        <w:pStyle w:val="a4"/>
        <w:numPr>
          <w:ilvl w:val="0"/>
          <w:numId w:val="5"/>
        </w:numPr>
        <w:spacing w:after="0" w:line="240" w:lineRule="auto"/>
        <w:ind w:left="0" w:firstLine="0"/>
        <w:jc w:val="both"/>
        <w:rPr>
          <w:rFonts w:ascii="Times New Roman" w:hAnsi="Times New Roman" w:cs="Times New Roman"/>
          <w:sz w:val="28"/>
          <w:szCs w:val="24"/>
          <w:lang w:val="en-US"/>
        </w:rPr>
      </w:pPr>
      <w:proofErr w:type="spellStart"/>
      <w:r w:rsidRPr="004E330D">
        <w:rPr>
          <w:rFonts w:ascii="Times New Roman" w:hAnsi="Times New Roman" w:cs="Times New Roman"/>
          <w:sz w:val="24"/>
          <w:lang w:val="en-US"/>
        </w:rPr>
        <w:t>Wiman</w:t>
      </w:r>
      <w:proofErr w:type="spellEnd"/>
      <w:r w:rsidRPr="004E330D">
        <w:rPr>
          <w:rFonts w:ascii="Times New Roman" w:hAnsi="Times New Roman" w:cs="Times New Roman"/>
          <w:sz w:val="24"/>
          <w:lang w:val="en-US"/>
        </w:rPr>
        <w:t xml:space="preserve"> B. Equalizing the income tax burden in a group of companies / G. </w:t>
      </w:r>
      <w:proofErr w:type="spellStart"/>
      <w:r w:rsidRPr="004E330D">
        <w:rPr>
          <w:rFonts w:ascii="Times New Roman" w:hAnsi="Times New Roman" w:cs="Times New Roman"/>
          <w:sz w:val="24"/>
          <w:lang w:val="en-US"/>
        </w:rPr>
        <w:t>Lindencrona</w:t>
      </w:r>
      <w:proofErr w:type="spellEnd"/>
      <w:r w:rsidRPr="004E330D">
        <w:rPr>
          <w:rFonts w:ascii="Times New Roman" w:hAnsi="Times New Roman" w:cs="Times New Roman"/>
          <w:sz w:val="24"/>
          <w:lang w:val="en-US"/>
        </w:rPr>
        <w:t xml:space="preserve">, L. </w:t>
      </w:r>
      <w:proofErr w:type="spellStart"/>
      <w:r w:rsidRPr="004E330D">
        <w:rPr>
          <w:rFonts w:ascii="Times New Roman" w:hAnsi="Times New Roman" w:cs="Times New Roman"/>
          <w:sz w:val="24"/>
          <w:lang w:val="en-US"/>
        </w:rPr>
        <w:t>Mutén</w:t>
      </w:r>
      <w:proofErr w:type="spellEnd"/>
      <w:r w:rsidRPr="004E330D">
        <w:rPr>
          <w:rFonts w:ascii="Times New Roman" w:hAnsi="Times New Roman" w:cs="Times New Roman"/>
          <w:sz w:val="24"/>
          <w:lang w:val="en-US"/>
        </w:rPr>
        <w:t xml:space="preserve">, S. O. </w:t>
      </w:r>
      <w:proofErr w:type="spellStart"/>
      <w:r w:rsidRPr="004E330D">
        <w:rPr>
          <w:rFonts w:ascii="Times New Roman" w:hAnsi="Times New Roman" w:cs="Times New Roman"/>
          <w:sz w:val="24"/>
          <w:lang w:val="en-US"/>
        </w:rPr>
        <w:t>Lodin</w:t>
      </w:r>
      <w:proofErr w:type="spellEnd"/>
      <w:r w:rsidRPr="004E330D">
        <w:rPr>
          <w:rFonts w:ascii="Times New Roman" w:hAnsi="Times New Roman" w:cs="Times New Roman"/>
          <w:sz w:val="24"/>
          <w:lang w:val="en-US"/>
        </w:rPr>
        <w:t xml:space="preserve">, B. </w:t>
      </w:r>
      <w:proofErr w:type="spellStart"/>
      <w:r w:rsidRPr="004E330D">
        <w:rPr>
          <w:rFonts w:ascii="Times New Roman" w:hAnsi="Times New Roman" w:cs="Times New Roman"/>
          <w:sz w:val="24"/>
          <w:lang w:val="en-US"/>
        </w:rPr>
        <w:t>Wiman</w:t>
      </w:r>
      <w:proofErr w:type="spellEnd"/>
      <w:r w:rsidRPr="004E330D">
        <w:rPr>
          <w:rFonts w:ascii="Times New Roman" w:hAnsi="Times New Roman" w:cs="Times New Roman"/>
          <w:sz w:val="24"/>
          <w:lang w:val="en-US"/>
        </w:rPr>
        <w:t xml:space="preserve"> // International Studies in Taxation: Law and Economics. Kluwer Law International, 1999. – P. 363</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Аналитический бюллетень «Анализ тенденций в бюджетно-налоговой сфере России» (Выпуск №1, ноябрь). – URL:  http://www.rea.ru/ru/news/Pages/bulleten_november_kvartal</w:t>
      </w:r>
      <w:r>
        <w:rPr>
          <w:rFonts w:ascii="Times New Roman" w:hAnsi="Times New Roman" w:cs="Times New Roman"/>
          <w:sz w:val="24"/>
          <w:szCs w:val="24"/>
        </w:rPr>
        <w:t>.aspx (дата обращения 18.04.16)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База данных СПАРК. – URL: http://www.spark-interfax.r</w:t>
      </w:r>
      <w:r>
        <w:rPr>
          <w:rFonts w:ascii="Times New Roman" w:hAnsi="Times New Roman" w:cs="Times New Roman"/>
          <w:sz w:val="24"/>
          <w:szCs w:val="24"/>
        </w:rPr>
        <w:t>u/ (дата обращения 23.04.16)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Газета «Ведомости». Холдингам могут запретить объединять налоги до 2018 года. – URL: http://www.vedomosti.ru/economics/articles/2015/06/03/594883-holdingam-mogut-zapretit-obedinyat-nalogi-do-2018-goda (дата обращения:</w:t>
      </w:r>
      <w:r>
        <w:rPr>
          <w:rFonts w:ascii="Times New Roman" w:hAnsi="Times New Roman" w:cs="Times New Roman"/>
          <w:sz w:val="24"/>
          <w:szCs w:val="24"/>
        </w:rPr>
        <w:t xml:space="preserve"> 28.02.2016)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lastRenderedPageBreak/>
        <w:t>Годовой отчёт ОАО «Ростелеком» по итогам 2014 года. – URL: http://www.rostelecom.ru/about/03_1_</w:t>
      </w:r>
      <w:proofErr w:type="gramStart"/>
      <w:r w:rsidRPr="002465C0">
        <w:rPr>
          <w:rFonts w:ascii="Times New Roman" w:hAnsi="Times New Roman" w:cs="Times New Roman"/>
          <w:sz w:val="24"/>
          <w:szCs w:val="24"/>
        </w:rPr>
        <w:t>Годовой</w:t>
      </w:r>
      <w:proofErr w:type="gramEnd"/>
      <w:r w:rsidRPr="002465C0">
        <w:rPr>
          <w:rFonts w:ascii="Times New Roman" w:hAnsi="Times New Roman" w:cs="Times New Roman"/>
          <w:sz w:val="24"/>
          <w:szCs w:val="24"/>
        </w:rPr>
        <w:t>%20отчет%20по%20итогам%202014%20год</w:t>
      </w:r>
      <w:r>
        <w:rPr>
          <w:rFonts w:ascii="Times New Roman" w:hAnsi="Times New Roman" w:cs="Times New Roman"/>
          <w:sz w:val="24"/>
          <w:szCs w:val="24"/>
        </w:rPr>
        <w:t>а.pdf (дата обращения 08.05.16)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Годовой отчёт ОАО «Ростелеком» по итогам 2014 года. – URL: http://www.rostelecom.ru/about/03_1_</w:t>
      </w:r>
      <w:proofErr w:type="gramStart"/>
      <w:r w:rsidRPr="002465C0">
        <w:rPr>
          <w:rFonts w:ascii="Times New Roman" w:hAnsi="Times New Roman" w:cs="Times New Roman"/>
          <w:sz w:val="24"/>
          <w:szCs w:val="24"/>
        </w:rPr>
        <w:t>Годовой</w:t>
      </w:r>
      <w:proofErr w:type="gramEnd"/>
      <w:r w:rsidRPr="002465C0">
        <w:rPr>
          <w:rFonts w:ascii="Times New Roman" w:hAnsi="Times New Roman" w:cs="Times New Roman"/>
          <w:sz w:val="24"/>
          <w:szCs w:val="24"/>
        </w:rPr>
        <w:t>%20отчет%20по%20итогам%202014%20год</w:t>
      </w:r>
      <w:r>
        <w:rPr>
          <w:rFonts w:ascii="Times New Roman" w:hAnsi="Times New Roman" w:cs="Times New Roman"/>
          <w:sz w:val="24"/>
          <w:szCs w:val="24"/>
        </w:rPr>
        <w:t>а.pdf (дата обращения 08.05.16)</w:t>
      </w:r>
    </w:p>
    <w:p w:rsidR="00B4742C"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D60A5">
        <w:rPr>
          <w:rFonts w:ascii="Times New Roman" w:hAnsi="Times New Roman" w:cs="Times New Roman"/>
          <w:sz w:val="24"/>
          <w:szCs w:val="24"/>
        </w:rPr>
        <w:t>Гражданский кодекс Российской Федерации. Часть вторая: федеральный закон Российской федерации от 1 января 2008 года. – Статья 990. Договор комиссии</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2D60A5">
        <w:rPr>
          <w:rFonts w:ascii="Times New Roman" w:hAnsi="Times New Roman" w:cs="Times New Roman"/>
          <w:sz w:val="24"/>
          <w:szCs w:val="24"/>
        </w:rPr>
        <w:t>URL: http://elementy.ru/library/gk2_990-1004.htm (дата обращения 17.11.2015)</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proofErr w:type="spellStart"/>
      <w:r w:rsidRPr="002465C0">
        <w:rPr>
          <w:rFonts w:ascii="Times New Roman" w:hAnsi="Times New Roman" w:cs="Times New Roman"/>
          <w:sz w:val="24"/>
          <w:szCs w:val="24"/>
        </w:rPr>
        <w:t>Евневич</w:t>
      </w:r>
      <w:proofErr w:type="spellEnd"/>
      <w:r w:rsidRPr="002465C0">
        <w:rPr>
          <w:rFonts w:ascii="Times New Roman" w:hAnsi="Times New Roman" w:cs="Times New Roman"/>
          <w:sz w:val="24"/>
          <w:szCs w:val="24"/>
        </w:rPr>
        <w:t>, М.А. Российский опыт налогового стимулирования формализации консолидированных групп налогоплательщиков. – URL: http://mariae.ru/nauchnie-publikatsii/i_rossiyskiy-opit-nalogovogo-stimulirovaniya-formalizatsii-konsolidirovannih-grupp-nalogoplatelshchiko/ (дата о</w:t>
      </w:r>
      <w:r>
        <w:rPr>
          <w:rFonts w:ascii="Times New Roman" w:hAnsi="Times New Roman" w:cs="Times New Roman"/>
          <w:sz w:val="24"/>
          <w:szCs w:val="24"/>
        </w:rPr>
        <w:t>бращения 24.04.16)</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Журнал «Практическое налоговое планирование». Мор</w:t>
      </w:r>
      <w:r>
        <w:rPr>
          <w:rFonts w:ascii="Times New Roman" w:hAnsi="Times New Roman" w:cs="Times New Roman"/>
          <w:sz w:val="24"/>
          <w:szCs w:val="24"/>
        </w:rPr>
        <w:t xml:space="preserve">аторий на создание </w:t>
      </w:r>
      <w:proofErr w:type="gramStart"/>
      <w:r>
        <w:rPr>
          <w:rFonts w:ascii="Times New Roman" w:hAnsi="Times New Roman" w:cs="Times New Roman"/>
          <w:sz w:val="24"/>
          <w:szCs w:val="24"/>
        </w:rPr>
        <w:t>новых</w:t>
      </w:r>
      <w:proofErr w:type="gramEnd"/>
      <w:r>
        <w:rPr>
          <w:rFonts w:ascii="Times New Roman" w:hAnsi="Times New Roman" w:cs="Times New Roman"/>
          <w:sz w:val="24"/>
          <w:szCs w:val="24"/>
        </w:rPr>
        <w:t xml:space="preserve"> КГН</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lang w:val="en-US"/>
        </w:rPr>
        <w:t>URL</w:t>
      </w:r>
      <w:r w:rsidRPr="009173DD">
        <w:rPr>
          <w:rFonts w:ascii="Times New Roman" w:hAnsi="Times New Roman" w:cs="Times New Roman"/>
          <w:sz w:val="24"/>
          <w:szCs w:val="24"/>
        </w:rPr>
        <w:t>: http://e.nalogplan.ru/news.aspx (дата обращения 05.12.2015)</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Журнал «Российский налоговый курьер». Как подтвердить нулевую ставку НДС при экспорте товаров</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rPr>
        <w:t>URL: http://www.rnk.ru/article/71030-kak-podtverdit-nulevuyu-stavku-nds-pri-eksporte-tovarov (дата обращения 26.11.2015)</w:t>
      </w:r>
    </w:p>
    <w:p w:rsidR="00B4742C" w:rsidRPr="009173DD" w:rsidRDefault="00C95BE2" w:rsidP="00660DEB">
      <w:pPr>
        <w:pStyle w:val="a4"/>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Информационно-правовой по</w:t>
      </w:r>
      <w:r w:rsidR="00B4742C" w:rsidRPr="009173DD">
        <w:rPr>
          <w:rFonts w:ascii="Times New Roman" w:hAnsi="Times New Roman" w:cs="Times New Roman"/>
          <w:sz w:val="24"/>
          <w:szCs w:val="24"/>
        </w:rPr>
        <w:t>ртал «Гарант»</w:t>
      </w:r>
      <w:r w:rsidR="00B4742C" w:rsidRPr="0019642D">
        <w:rPr>
          <w:rFonts w:ascii="Times New Roman" w:hAnsi="Times New Roman"/>
        </w:rPr>
        <w:t xml:space="preserve"> . </w:t>
      </w:r>
      <w:r w:rsidR="00B4742C">
        <w:rPr>
          <w:rFonts w:ascii="Times New Roman" w:hAnsi="Times New Roman"/>
        </w:rPr>
        <w:t>–</w:t>
      </w:r>
      <w:r w:rsidR="00B4742C" w:rsidRPr="00474263">
        <w:rPr>
          <w:rFonts w:ascii="Times New Roman" w:hAnsi="Times New Roman"/>
        </w:rPr>
        <w:t xml:space="preserve"> </w:t>
      </w:r>
      <w:r w:rsidR="00B4742C" w:rsidRPr="009173DD">
        <w:rPr>
          <w:rFonts w:ascii="Times New Roman" w:hAnsi="Times New Roman" w:cs="Times New Roman"/>
          <w:sz w:val="24"/>
          <w:szCs w:val="24"/>
        </w:rPr>
        <w:t>URL: http://base.garant.ru/10164072/35/ (дата обращения 15.11.2015)</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Коммерсант. Бизнес разошелся во мнениях по поводу КГН. – URL: http://www.kommersant.ru/doc/27</w:t>
      </w:r>
      <w:r>
        <w:rPr>
          <w:rFonts w:ascii="Times New Roman" w:hAnsi="Times New Roman" w:cs="Times New Roman"/>
          <w:sz w:val="24"/>
          <w:szCs w:val="24"/>
        </w:rPr>
        <w:t>40089 (дата обращения 26.04.16)</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 xml:space="preserve">Компания EY. </w:t>
      </w:r>
      <w:proofErr w:type="spellStart"/>
      <w:r w:rsidRPr="009173DD">
        <w:rPr>
          <w:rFonts w:ascii="Times New Roman" w:hAnsi="Times New Roman" w:cs="Times New Roman"/>
          <w:sz w:val="24"/>
          <w:szCs w:val="24"/>
        </w:rPr>
        <w:t>Деофшоризация</w:t>
      </w:r>
      <w:proofErr w:type="spellEnd"/>
      <w:r w:rsidRPr="009173DD">
        <w:rPr>
          <w:rFonts w:ascii="Times New Roman" w:hAnsi="Times New Roman" w:cs="Times New Roman"/>
          <w:sz w:val="24"/>
          <w:szCs w:val="24"/>
        </w:rPr>
        <w:t xml:space="preserve"> – это не только правила о КИК</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rPr>
        <w:t>URL: http://www.ey.com/RU/ru/Services/Tax/EY-deoffshorization-videos# (дата обращения 27.11.2015)</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 xml:space="preserve">Компания </w:t>
      </w:r>
      <w:r w:rsidRPr="009173DD">
        <w:rPr>
          <w:rFonts w:ascii="Times New Roman" w:hAnsi="Times New Roman" w:cs="Times New Roman"/>
          <w:sz w:val="24"/>
          <w:szCs w:val="24"/>
          <w:lang w:val="en-US"/>
        </w:rPr>
        <w:t>PWC</w:t>
      </w:r>
      <w:r w:rsidRPr="009173DD">
        <w:rPr>
          <w:rFonts w:ascii="Times New Roman" w:hAnsi="Times New Roman" w:cs="Times New Roman"/>
          <w:sz w:val="24"/>
          <w:szCs w:val="24"/>
        </w:rPr>
        <w:t>: налоги в цифрах и фактах 2015 – Кипр</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lang w:val="en-US"/>
        </w:rPr>
        <w:t>URL</w:t>
      </w:r>
      <w:r w:rsidRPr="009173DD">
        <w:rPr>
          <w:rFonts w:ascii="Times New Roman" w:hAnsi="Times New Roman" w:cs="Times New Roman"/>
          <w:sz w:val="24"/>
          <w:szCs w:val="24"/>
        </w:rPr>
        <w:t>: https://www.pwc.com.cy/en/.../assets/tax-facts-figures-2015-russian.</w:t>
      </w:r>
      <w:r>
        <w:rPr>
          <w:rFonts w:ascii="Times New Roman" w:hAnsi="Times New Roman" w:cs="Times New Roman"/>
          <w:sz w:val="24"/>
          <w:szCs w:val="24"/>
        </w:rPr>
        <w:t>pdf (дата обращения 22.11.2015)</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Критерии оценка рисков</w:t>
      </w:r>
      <w:r w:rsidRPr="002465C0">
        <w:rPr>
          <w:rFonts w:ascii="Times New Roman" w:hAnsi="Times New Roman" w:cs="Times New Roman"/>
          <w:sz w:val="24"/>
          <w:szCs w:val="24"/>
        </w:rPr>
        <w:t xml:space="preserve"> выездных налоговых проверок. – URL: https://www.consultant.ru/document/cons_doc_LAW_55729/f579efc1e846c86acedf1433b3fb8817a96a</w:t>
      </w:r>
      <w:r>
        <w:rPr>
          <w:rFonts w:ascii="Times New Roman" w:hAnsi="Times New Roman" w:cs="Times New Roman"/>
          <w:sz w:val="24"/>
          <w:szCs w:val="24"/>
        </w:rPr>
        <w:t>6916/ (дата обращения 25.04.16)</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Налоги 2015: Комментарии. Рекомендации. Примеры. Как начислить НДС по посредническим договорам</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rPr>
        <w:t>URL: http://nalogobzor.info/publ/nalogi_s_juridicheskikh_lic/nds/kak_nachislit_nds_po_posrednicheskim_dogovoram/1-1-0-41 (дата обращения 26.11.2015)</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Налогообложение операций лизинга и аренды</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lang w:val="en-US"/>
        </w:rPr>
        <w:t>URL</w:t>
      </w:r>
      <w:r w:rsidRPr="009173DD">
        <w:rPr>
          <w:rFonts w:ascii="Times New Roman" w:hAnsi="Times New Roman" w:cs="Times New Roman"/>
          <w:sz w:val="24"/>
          <w:szCs w:val="24"/>
        </w:rPr>
        <w:t xml:space="preserve">: </w:t>
      </w:r>
      <w:r w:rsidRPr="003A24F7">
        <w:rPr>
          <w:rFonts w:ascii="Times New Roman" w:hAnsi="Times New Roman" w:cs="Times New Roman"/>
          <w:sz w:val="24"/>
          <w:szCs w:val="24"/>
        </w:rPr>
        <w:t>http://www.klerk.ru/buh/articles/342044/</w:t>
      </w:r>
      <w:r w:rsidRPr="0019642D">
        <w:rPr>
          <w:rFonts w:ascii="Times New Roman" w:hAnsi="Times New Roman" w:cs="Times New Roman"/>
          <w:sz w:val="24"/>
          <w:szCs w:val="24"/>
        </w:rPr>
        <w:t xml:space="preserve"> </w:t>
      </w:r>
      <w:r w:rsidRPr="009173DD">
        <w:rPr>
          <w:rFonts w:ascii="Times New Roman" w:hAnsi="Times New Roman" w:cs="Times New Roman"/>
          <w:sz w:val="24"/>
          <w:szCs w:val="24"/>
        </w:rPr>
        <w:t>(дата обращения 26.11.2015)</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Основные направления налоговой политики Российской Федерации на 2016 год и на плановый период 2017 и 2018 годов. – URL:  http://minfin.ru/ru/document/?id_4=</w:t>
      </w:r>
      <w:r>
        <w:rPr>
          <w:rFonts w:ascii="Times New Roman" w:hAnsi="Times New Roman" w:cs="Times New Roman"/>
          <w:sz w:val="24"/>
          <w:szCs w:val="24"/>
        </w:rPr>
        <w:t>62450 (дата обращения 18.04.16)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Основные направления налоговой политики Российской Федерации на 2016 год и плановый период 2017 и 2018 годов. Итоги функционирования КГН. – URL: https://www.consultant.ru/document/cons_doc_LAW_183748/985a4a9c787bfc435601256d038aff5953c3</w:t>
      </w:r>
      <w:r>
        <w:rPr>
          <w:rFonts w:ascii="Times New Roman" w:hAnsi="Times New Roman" w:cs="Times New Roman"/>
          <w:sz w:val="24"/>
          <w:szCs w:val="24"/>
        </w:rPr>
        <w:t>f7ca/ (дата обращения 26.04.16)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Особенности налогообложения телекоммуникационных услуг. – URL: http://отрасли-права</w:t>
      </w:r>
      <w:proofErr w:type="gramStart"/>
      <w:r w:rsidRPr="002465C0">
        <w:rPr>
          <w:rFonts w:ascii="Times New Roman" w:hAnsi="Times New Roman" w:cs="Times New Roman"/>
          <w:sz w:val="24"/>
          <w:szCs w:val="24"/>
        </w:rPr>
        <w:t>.р</w:t>
      </w:r>
      <w:proofErr w:type="gramEnd"/>
      <w:r w:rsidRPr="002465C0">
        <w:rPr>
          <w:rFonts w:ascii="Times New Roman" w:hAnsi="Times New Roman" w:cs="Times New Roman"/>
          <w:sz w:val="24"/>
          <w:szCs w:val="24"/>
        </w:rPr>
        <w:t>ф/article</w:t>
      </w:r>
      <w:r>
        <w:rPr>
          <w:rFonts w:ascii="Times New Roman" w:hAnsi="Times New Roman" w:cs="Times New Roman"/>
          <w:sz w:val="24"/>
          <w:szCs w:val="24"/>
        </w:rPr>
        <w:t>/5304 (дата обращения 08.05.16)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Официальный портал правительства республики Крым. Информация о свободной экономической зоне. – URL: http://feo.rk.gov.ru/file/Prezentatsiya_SEZ_fe</w:t>
      </w:r>
      <w:r>
        <w:rPr>
          <w:rFonts w:ascii="Times New Roman" w:hAnsi="Times New Roman" w:cs="Times New Roman"/>
          <w:sz w:val="24"/>
          <w:szCs w:val="24"/>
        </w:rPr>
        <w:t>o.pdf (дата обращения 05.05.16)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 xml:space="preserve">Официальный сайт журнала </w:t>
      </w:r>
      <w:proofErr w:type="spellStart"/>
      <w:r w:rsidRPr="002465C0">
        <w:rPr>
          <w:rFonts w:ascii="Times New Roman" w:hAnsi="Times New Roman" w:cs="Times New Roman"/>
          <w:sz w:val="24"/>
          <w:szCs w:val="24"/>
        </w:rPr>
        <w:t>Forbes</w:t>
      </w:r>
      <w:proofErr w:type="spellEnd"/>
      <w:r w:rsidRPr="002465C0">
        <w:rPr>
          <w:rFonts w:ascii="Times New Roman" w:hAnsi="Times New Roman" w:cs="Times New Roman"/>
          <w:sz w:val="24"/>
          <w:szCs w:val="24"/>
        </w:rPr>
        <w:t>. Теневую экономику России оценили в 46% ВВП. – URL: http://www.forbes.ru/news/234247-tenevuyu-ekonomiku-rossii-otsenili-v-4</w:t>
      </w:r>
      <w:r>
        <w:rPr>
          <w:rFonts w:ascii="Times New Roman" w:hAnsi="Times New Roman" w:cs="Times New Roman"/>
          <w:sz w:val="24"/>
          <w:szCs w:val="24"/>
        </w:rPr>
        <w:t>6-vvp (дата обращения 20.04.16)</w:t>
      </w:r>
    </w:p>
    <w:p w:rsidR="00B4742C" w:rsidRPr="00B4742C"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lastRenderedPageBreak/>
        <w:t>Официальный сайт компан</w:t>
      </w:r>
      <w:proofErr w:type="gramStart"/>
      <w:r w:rsidRPr="002465C0">
        <w:rPr>
          <w:rFonts w:ascii="Times New Roman" w:hAnsi="Times New Roman" w:cs="Times New Roman"/>
          <w:sz w:val="24"/>
          <w:szCs w:val="24"/>
        </w:rPr>
        <w:t>ии ООО</w:t>
      </w:r>
      <w:proofErr w:type="gramEnd"/>
      <w:r w:rsidRPr="002465C0">
        <w:rPr>
          <w:rFonts w:ascii="Times New Roman" w:hAnsi="Times New Roman" w:cs="Times New Roman"/>
          <w:sz w:val="24"/>
          <w:szCs w:val="24"/>
        </w:rPr>
        <w:t xml:space="preserve"> «Ростелеком-Интеграция». – URL: http://rt-integratio</w:t>
      </w:r>
      <w:r>
        <w:rPr>
          <w:rFonts w:ascii="Times New Roman" w:hAnsi="Times New Roman" w:cs="Times New Roman"/>
          <w:sz w:val="24"/>
          <w:szCs w:val="24"/>
        </w:rPr>
        <w:t>n.ru/ (дата обращения 25.04.16)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Официальный сайт Министерства финансов РФ. Сообщения информационных агентств от 27 октября 2014 года. – URL: http://minfin.ru/common/upload/library/2014/10/main/27.10.2014.pdf (дата обращения 20.04.16)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Официальный сайт Федеральной налоговой службы. Налог на прибыль. – URL: https://www.nalog.ru/rn78/taxation/taxes/prof</w:t>
      </w:r>
      <w:r>
        <w:rPr>
          <w:rFonts w:ascii="Times New Roman" w:hAnsi="Times New Roman" w:cs="Times New Roman"/>
          <w:sz w:val="24"/>
          <w:szCs w:val="24"/>
        </w:rPr>
        <w:t>itul/ (дата обращения 25.04.16)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Петербургский правовой портал. Региональный МРОТ на 2014 год. – URL: http://ppt.ru/news/1</w:t>
      </w:r>
      <w:r>
        <w:rPr>
          <w:rFonts w:ascii="Times New Roman" w:hAnsi="Times New Roman" w:cs="Times New Roman"/>
          <w:sz w:val="24"/>
          <w:szCs w:val="24"/>
        </w:rPr>
        <w:t>13898 (дата обращения 08.05.16)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Пояснения к бухгалтерской отчётности ОАО «</w:t>
      </w:r>
      <w:proofErr w:type="spellStart"/>
      <w:r w:rsidRPr="002465C0">
        <w:rPr>
          <w:rFonts w:ascii="Times New Roman" w:hAnsi="Times New Roman" w:cs="Times New Roman"/>
          <w:sz w:val="24"/>
          <w:szCs w:val="24"/>
        </w:rPr>
        <w:t>РТКком</w:t>
      </w:r>
      <w:proofErr w:type="gramStart"/>
      <w:r w:rsidRPr="002465C0">
        <w:rPr>
          <w:rFonts w:ascii="Times New Roman" w:hAnsi="Times New Roman" w:cs="Times New Roman"/>
          <w:sz w:val="24"/>
          <w:szCs w:val="24"/>
        </w:rPr>
        <w:t>.Р</w:t>
      </w:r>
      <w:proofErr w:type="gramEnd"/>
      <w:r w:rsidRPr="002465C0">
        <w:rPr>
          <w:rFonts w:ascii="Times New Roman" w:hAnsi="Times New Roman" w:cs="Times New Roman"/>
          <w:sz w:val="24"/>
          <w:szCs w:val="24"/>
        </w:rPr>
        <w:t>У</w:t>
      </w:r>
      <w:proofErr w:type="spellEnd"/>
      <w:r w:rsidRPr="002465C0">
        <w:rPr>
          <w:rFonts w:ascii="Times New Roman" w:hAnsi="Times New Roman" w:cs="Times New Roman"/>
          <w:sz w:val="24"/>
          <w:szCs w:val="24"/>
        </w:rPr>
        <w:t>» за 2014 год. – URL: http://www.rtcomm.ru/about/corpmng/cm-id/</w:t>
      </w:r>
      <w:r>
        <w:rPr>
          <w:rFonts w:ascii="Times New Roman" w:hAnsi="Times New Roman" w:cs="Times New Roman"/>
          <w:sz w:val="24"/>
          <w:szCs w:val="24"/>
        </w:rPr>
        <w:t>docs/ (дата обращения 08.05.16)</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Преференции и льготы резидентам особых экономических зон</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rPr>
        <w:t>URL: http://www.xn----dtbhaacat8bfloi8h.xn--p1ai/</w:t>
      </w:r>
      <w:proofErr w:type="spellStart"/>
      <w:r w:rsidRPr="009173DD">
        <w:rPr>
          <w:rFonts w:ascii="Times New Roman" w:hAnsi="Times New Roman" w:cs="Times New Roman"/>
          <w:sz w:val="24"/>
          <w:szCs w:val="24"/>
        </w:rPr>
        <w:t>oez_lgoty</w:t>
      </w:r>
      <w:proofErr w:type="spellEnd"/>
      <w:r w:rsidRPr="009173DD">
        <w:rPr>
          <w:rFonts w:ascii="Times New Roman" w:hAnsi="Times New Roman" w:cs="Times New Roman"/>
          <w:sz w:val="24"/>
          <w:szCs w:val="24"/>
        </w:rPr>
        <w:t xml:space="preserve"> (дата обращения 27.11.2015)</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Процентные ставки и структура кредитов и депозитов по срочности по данным ЦБ РФ. – URL: http://www.cbr.ru/statistics/?PrtId=in</w:t>
      </w:r>
      <w:r>
        <w:rPr>
          <w:rFonts w:ascii="Times New Roman" w:hAnsi="Times New Roman" w:cs="Times New Roman"/>
          <w:sz w:val="24"/>
          <w:szCs w:val="24"/>
        </w:rPr>
        <w:t>t_rat (дата обращения 18.04.16)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Рентабельность активов организаций по видам экономической деятельности – данные федеральной службы государственной статистики. – URL: http://www.gks.ru/bgd/regl/b14_13/IssWWW.exe/Stg/d04/23-4</w:t>
      </w:r>
      <w:r>
        <w:rPr>
          <w:rFonts w:ascii="Times New Roman" w:hAnsi="Times New Roman" w:cs="Times New Roman"/>
          <w:sz w:val="24"/>
          <w:szCs w:val="24"/>
        </w:rPr>
        <w:t>3.htm (дата обращения 18.04.16)</w:t>
      </w:r>
    </w:p>
    <w:p w:rsidR="00B4742C" w:rsidRPr="0019642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Сайт аудиторской фирмы «Авдеев и</w:t>
      </w:r>
      <w:proofErr w:type="gramStart"/>
      <w:r w:rsidRPr="009173DD">
        <w:rPr>
          <w:rFonts w:ascii="Times New Roman" w:hAnsi="Times New Roman" w:cs="Times New Roman"/>
          <w:sz w:val="24"/>
          <w:szCs w:val="24"/>
        </w:rPr>
        <w:t xml:space="preserve"> К</w:t>
      </w:r>
      <w:proofErr w:type="gramEnd"/>
      <w:r w:rsidRPr="009173DD">
        <w:rPr>
          <w:rFonts w:ascii="Times New Roman" w:hAnsi="Times New Roman" w:cs="Times New Roman"/>
          <w:sz w:val="24"/>
          <w:szCs w:val="24"/>
        </w:rPr>
        <w:t>о». Лизинг или аренда: что выгоднее?</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lang w:val="en-US"/>
        </w:rPr>
        <w:t>URL</w:t>
      </w:r>
      <w:r w:rsidRPr="0019642D">
        <w:rPr>
          <w:rFonts w:ascii="Times New Roman" w:hAnsi="Times New Roman" w:cs="Times New Roman"/>
          <w:sz w:val="24"/>
          <w:szCs w:val="24"/>
        </w:rPr>
        <w:t xml:space="preserve">: </w:t>
      </w:r>
      <w:r w:rsidRPr="003A24F7">
        <w:rPr>
          <w:rFonts w:ascii="Times New Roman" w:hAnsi="Times New Roman" w:cs="Times New Roman"/>
          <w:sz w:val="24"/>
          <w:szCs w:val="24"/>
          <w:lang w:val="en-US"/>
        </w:rPr>
        <w:t>http</w:t>
      </w:r>
      <w:r w:rsidRPr="003A24F7">
        <w:rPr>
          <w:rFonts w:ascii="Times New Roman" w:hAnsi="Times New Roman" w:cs="Times New Roman"/>
          <w:sz w:val="24"/>
          <w:szCs w:val="24"/>
        </w:rPr>
        <w:t>://</w:t>
      </w:r>
      <w:r w:rsidRPr="003A24F7">
        <w:rPr>
          <w:rFonts w:ascii="Times New Roman" w:hAnsi="Times New Roman" w:cs="Times New Roman"/>
          <w:sz w:val="24"/>
          <w:szCs w:val="24"/>
          <w:lang w:val="en-US"/>
        </w:rPr>
        <w:t>www</w:t>
      </w:r>
      <w:r w:rsidRPr="003A24F7">
        <w:rPr>
          <w:rFonts w:ascii="Times New Roman" w:hAnsi="Times New Roman" w:cs="Times New Roman"/>
          <w:sz w:val="24"/>
          <w:szCs w:val="24"/>
        </w:rPr>
        <w:t>.</w:t>
      </w:r>
      <w:r w:rsidRPr="003A24F7">
        <w:rPr>
          <w:rFonts w:ascii="Times New Roman" w:hAnsi="Times New Roman" w:cs="Times New Roman"/>
          <w:sz w:val="24"/>
          <w:szCs w:val="24"/>
          <w:lang w:val="en-US"/>
        </w:rPr>
        <w:t>audit</w:t>
      </w:r>
      <w:r w:rsidRPr="003A24F7">
        <w:rPr>
          <w:rFonts w:ascii="Times New Roman" w:hAnsi="Times New Roman" w:cs="Times New Roman"/>
          <w:sz w:val="24"/>
          <w:szCs w:val="24"/>
        </w:rPr>
        <w:t>-</w:t>
      </w:r>
      <w:r w:rsidRPr="003A24F7">
        <w:rPr>
          <w:rFonts w:ascii="Times New Roman" w:hAnsi="Times New Roman" w:cs="Times New Roman"/>
          <w:sz w:val="24"/>
          <w:szCs w:val="24"/>
          <w:lang w:val="en-US"/>
        </w:rPr>
        <w:t>it</w:t>
      </w:r>
      <w:r w:rsidRPr="003A24F7">
        <w:rPr>
          <w:rFonts w:ascii="Times New Roman" w:hAnsi="Times New Roman" w:cs="Times New Roman"/>
          <w:sz w:val="24"/>
          <w:szCs w:val="24"/>
        </w:rPr>
        <w:t>.</w:t>
      </w:r>
      <w:proofErr w:type="spellStart"/>
      <w:r w:rsidRPr="003A24F7">
        <w:rPr>
          <w:rFonts w:ascii="Times New Roman" w:hAnsi="Times New Roman" w:cs="Times New Roman"/>
          <w:sz w:val="24"/>
          <w:szCs w:val="24"/>
          <w:lang w:val="en-US"/>
        </w:rPr>
        <w:t>ru</w:t>
      </w:r>
      <w:proofErr w:type="spellEnd"/>
      <w:r w:rsidRPr="003A24F7">
        <w:rPr>
          <w:rFonts w:ascii="Times New Roman" w:hAnsi="Times New Roman" w:cs="Times New Roman"/>
          <w:sz w:val="24"/>
          <w:szCs w:val="24"/>
        </w:rPr>
        <w:t>/</w:t>
      </w:r>
      <w:r w:rsidRPr="003A24F7">
        <w:rPr>
          <w:rFonts w:ascii="Times New Roman" w:hAnsi="Times New Roman" w:cs="Times New Roman"/>
          <w:sz w:val="24"/>
          <w:szCs w:val="24"/>
          <w:lang w:val="en-US"/>
        </w:rPr>
        <w:t>articles</w:t>
      </w:r>
      <w:r w:rsidRPr="003A24F7">
        <w:rPr>
          <w:rFonts w:ascii="Times New Roman" w:hAnsi="Times New Roman" w:cs="Times New Roman"/>
          <w:sz w:val="24"/>
          <w:szCs w:val="24"/>
        </w:rPr>
        <w:t>/</w:t>
      </w:r>
      <w:r w:rsidRPr="003A24F7">
        <w:rPr>
          <w:rFonts w:ascii="Times New Roman" w:hAnsi="Times New Roman" w:cs="Times New Roman"/>
          <w:sz w:val="24"/>
          <w:szCs w:val="24"/>
          <w:lang w:val="en-US"/>
        </w:rPr>
        <w:t>account</w:t>
      </w:r>
      <w:r w:rsidRPr="003A24F7">
        <w:rPr>
          <w:rFonts w:ascii="Times New Roman" w:hAnsi="Times New Roman" w:cs="Times New Roman"/>
          <w:sz w:val="24"/>
          <w:szCs w:val="24"/>
        </w:rPr>
        <w:t>/</w:t>
      </w:r>
      <w:r w:rsidRPr="003A24F7">
        <w:rPr>
          <w:rFonts w:ascii="Times New Roman" w:hAnsi="Times New Roman" w:cs="Times New Roman"/>
          <w:sz w:val="24"/>
          <w:szCs w:val="24"/>
          <w:lang w:val="en-US"/>
        </w:rPr>
        <w:t>contracts</w:t>
      </w:r>
      <w:r w:rsidRPr="003A24F7">
        <w:rPr>
          <w:rFonts w:ascii="Times New Roman" w:hAnsi="Times New Roman" w:cs="Times New Roman"/>
          <w:sz w:val="24"/>
          <w:szCs w:val="24"/>
        </w:rPr>
        <w:t>/</w:t>
      </w:r>
      <w:r w:rsidRPr="003A24F7">
        <w:rPr>
          <w:rFonts w:ascii="Times New Roman" w:hAnsi="Times New Roman" w:cs="Times New Roman"/>
          <w:sz w:val="24"/>
          <w:szCs w:val="24"/>
          <w:lang w:val="en-US"/>
        </w:rPr>
        <w:t>a</w:t>
      </w:r>
      <w:r w:rsidRPr="003A24F7">
        <w:rPr>
          <w:rFonts w:ascii="Times New Roman" w:hAnsi="Times New Roman" w:cs="Times New Roman"/>
          <w:sz w:val="24"/>
          <w:szCs w:val="24"/>
        </w:rPr>
        <w:t>69/640055.</w:t>
      </w:r>
      <w:r w:rsidRPr="003A24F7">
        <w:rPr>
          <w:rFonts w:ascii="Times New Roman" w:hAnsi="Times New Roman" w:cs="Times New Roman"/>
          <w:sz w:val="24"/>
          <w:szCs w:val="24"/>
          <w:lang w:val="en-US"/>
        </w:rPr>
        <w:t>html</w:t>
      </w:r>
      <w:r>
        <w:rPr>
          <w:rFonts w:ascii="Times New Roman" w:hAnsi="Times New Roman" w:cs="Times New Roman"/>
          <w:sz w:val="24"/>
          <w:szCs w:val="24"/>
        </w:rPr>
        <w:t xml:space="preserve"> </w:t>
      </w:r>
      <w:r w:rsidRPr="009173DD">
        <w:rPr>
          <w:rFonts w:ascii="Times New Roman" w:hAnsi="Times New Roman" w:cs="Times New Roman"/>
          <w:sz w:val="24"/>
          <w:szCs w:val="24"/>
        </w:rPr>
        <w:t>(дата обращения 23.11.2015)</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 xml:space="preserve">Сайт Федеральной налоговой службы. </w:t>
      </w:r>
      <w:proofErr w:type="spellStart"/>
      <w:r w:rsidRPr="009173DD">
        <w:rPr>
          <w:rFonts w:ascii="Times New Roman" w:hAnsi="Times New Roman" w:cs="Times New Roman"/>
          <w:sz w:val="24"/>
          <w:szCs w:val="24"/>
        </w:rPr>
        <w:t>Деофшоризация</w:t>
      </w:r>
      <w:proofErr w:type="spellEnd"/>
      <w:r w:rsidRPr="009173DD">
        <w:rPr>
          <w:rFonts w:ascii="Times New Roman" w:hAnsi="Times New Roman" w:cs="Times New Roman"/>
          <w:sz w:val="24"/>
          <w:szCs w:val="24"/>
        </w:rPr>
        <w:t xml:space="preserve"> и декларирование зарубежных активов</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rPr>
        <w:t>URL: https://www.nalog.ru/rn77/about_fts/international_cooperation/deooffshore/ (дата обращения 23.11.2015)</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Средневзвешенные процентные ставки по привлеченным кредитными организациями вкладам (депозитам) физических лиц и нефинансовых организаций в рублях по данным ЦБ РФ. – URL: http://www.cbr.ru/statistics/print.aspx?file=b_sector/dii_rates_2-1_13.htm&amp;pid=int_rat&amp;sid=ITM</w:t>
      </w:r>
      <w:r>
        <w:rPr>
          <w:rFonts w:ascii="Times New Roman" w:hAnsi="Times New Roman" w:cs="Times New Roman"/>
          <w:sz w:val="24"/>
          <w:szCs w:val="24"/>
        </w:rPr>
        <w:t>_9337 (дата обращения 18.04.16)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Ставки (тарифы) взносов в государственные внебюджетные фонды, установленные на 2016 год. – URL: http://www.ib.ru/law/</w:t>
      </w:r>
      <w:r>
        <w:rPr>
          <w:rFonts w:ascii="Times New Roman" w:hAnsi="Times New Roman" w:cs="Times New Roman"/>
          <w:sz w:val="24"/>
          <w:szCs w:val="24"/>
        </w:rPr>
        <w:t>vznos (дата обращения 05.05.16)</w:t>
      </w:r>
    </w:p>
    <w:p w:rsidR="00B4742C" w:rsidRPr="002465C0"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Структура доходов федерального бюджета РФ за 2012-2016 годы. – URL:  http://ria.ru/infografika/20130912/958932396</w:t>
      </w:r>
      <w:r>
        <w:rPr>
          <w:rFonts w:ascii="Times New Roman" w:hAnsi="Times New Roman" w:cs="Times New Roman"/>
          <w:sz w:val="24"/>
          <w:szCs w:val="24"/>
        </w:rPr>
        <w:t>.html (дата обращения 18.04.16)</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Федеральная налоговая служба. Контролируемые сделки</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lang w:val="en-US"/>
        </w:rPr>
        <w:t>URL</w:t>
      </w:r>
      <w:r w:rsidRPr="009173DD">
        <w:rPr>
          <w:rFonts w:ascii="Times New Roman" w:hAnsi="Times New Roman" w:cs="Times New Roman"/>
          <w:sz w:val="24"/>
          <w:szCs w:val="24"/>
        </w:rPr>
        <w:t xml:space="preserve">: </w:t>
      </w:r>
      <w:r w:rsidRPr="009173DD">
        <w:rPr>
          <w:rFonts w:ascii="Times New Roman" w:hAnsi="Times New Roman" w:cs="Times New Roman"/>
          <w:sz w:val="24"/>
          <w:szCs w:val="24"/>
          <w:lang w:val="en-US"/>
        </w:rPr>
        <w:t>http</w:t>
      </w:r>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nalog</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garant</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ru</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fns</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nk</w:t>
      </w:r>
      <w:proofErr w:type="spellEnd"/>
      <w:r w:rsidRPr="009173DD">
        <w:rPr>
          <w:rFonts w:ascii="Times New Roman" w:hAnsi="Times New Roman" w:cs="Times New Roman"/>
          <w:sz w:val="24"/>
          <w:szCs w:val="24"/>
        </w:rPr>
        <w:t>/22/ (дата обращения 25.11.2015)</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Федеральный закон о лизинге</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lang w:val="en-US"/>
        </w:rPr>
        <w:t>URL</w:t>
      </w:r>
      <w:r w:rsidRPr="009173DD">
        <w:rPr>
          <w:rFonts w:ascii="Times New Roman" w:hAnsi="Times New Roman" w:cs="Times New Roman"/>
          <w:sz w:val="24"/>
          <w:szCs w:val="24"/>
        </w:rPr>
        <w:t xml:space="preserve">: </w:t>
      </w:r>
      <w:r w:rsidRPr="009173DD">
        <w:rPr>
          <w:rFonts w:ascii="Times New Roman" w:hAnsi="Times New Roman" w:cs="Times New Roman"/>
          <w:sz w:val="24"/>
          <w:szCs w:val="24"/>
          <w:lang w:val="en-US"/>
        </w:rPr>
        <w:t>http</w:t>
      </w:r>
      <w:r w:rsidRPr="009173DD">
        <w:rPr>
          <w:rFonts w:ascii="Times New Roman" w:hAnsi="Times New Roman" w:cs="Times New Roman"/>
          <w:sz w:val="24"/>
          <w:szCs w:val="24"/>
        </w:rPr>
        <w:t>://</w:t>
      </w:r>
      <w:r w:rsidRPr="009173DD">
        <w:rPr>
          <w:rFonts w:ascii="Times New Roman" w:hAnsi="Times New Roman" w:cs="Times New Roman"/>
          <w:sz w:val="24"/>
          <w:szCs w:val="24"/>
          <w:lang w:val="en-US"/>
        </w:rPr>
        <w:t>www</w:t>
      </w:r>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fadr</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msu</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ru</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rin</w:t>
      </w:r>
      <w:proofErr w:type="spellEnd"/>
      <w:r w:rsidRPr="009173DD">
        <w:rPr>
          <w:rFonts w:ascii="Times New Roman" w:hAnsi="Times New Roman" w:cs="Times New Roman"/>
          <w:sz w:val="24"/>
          <w:szCs w:val="24"/>
        </w:rPr>
        <w:t>/</w:t>
      </w:r>
      <w:r w:rsidRPr="009173DD">
        <w:rPr>
          <w:rFonts w:ascii="Times New Roman" w:hAnsi="Times New Roman" w:cs="Times New Roman"/>
          <w:sz w:val="24"/>
          <w:szCs w:val="24"/>
          <w:lang w:val="en-US"/>
        </w:rPr>
        <w:t>lows</w:t>
      </w:r>
      <w:r w:rsidRPr="009173DD">
        <w:rPr>
          <w:rFonts w:ascii="Times New Roman" w:hAnsi="Times New Roman" w:cs="Times New Roman"/>
          <w:sz w:val="24"/>
          <w:szCs w:val="24"/>
        </w:rPr>
        <w:t>/073002</w:t>
      </w:r>
      <w:proofErr w:type="spellStart"/>
      <w:r w:rsidRPr="009173DD">
        <w:rPr>
          <w:rFonts w:ascii="Times New Roman" w:hAnsi="Times New Roman" w:cs="Times New Roman"/>
          <w:sz w:val="24"/>
          <w:szCs w:val="24"/>
          <w:lang w:val="en-US"/>
        </w:rPr>
        <w:t>gd</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htm</w:t>
      </w:r>
      <w:proofErr w:type="spellEnd"/>
      <w:r w:rsidRPr="009173DD">
        <w:rPr>
          <w:rFonts w:ascii="Times New Roman" w:hAnsi="Times New Roman" w:cs="Times New Roman"/>
          <w:sz w:val="24"/>
          <w:szCs w:val="24"/>
        </w:rPr>
        <w:t xml:space="preserve"> (дата обращения 25.11.15)</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Характеристика корпоративного законодательства Британских Виргинских островов</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rPr>
        <w:t>URL: http://www.roche-duffay.ru/companies/bvi.h</w:t>
      </w:r>
      <w:r>
        <w:rPr>
          <w:rFonts w:ascii="Times New Roman" w:hAnsi="Times New Roman" w:cs="Times New Roman"/>
          <w:sz w:val="24"/>
          <w:szCs w:val="24"/>
        </w:rPr>
        <w:t>tm (дата обращения  21.11.2015)</w:t>
      </w:r>
    </w:p>
    <w:p w:rsidR="00B4742C" w:rsidRPr="009173DD"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9173DD">
        <w:rPr>
          <w:rFonts w:ascii="Times New Roman" w:hAnsi="Times New Roman" w:cs="Times New Roman"/>
          <w:sz w:val="24"/>
          <w:szCs w:val="24"/>
        </w:rPr>
        <w:t>Цена услуг по управлению компанией</w:t>
      </w:r>
      <w:r w:rsidRPr="0019642D">
        <w:rPr>
          <w:rFonts w:ascii="Times New Roman" w:hAnsi="Times New Roman"/>
        </w:rPr>
        <w:t xml:space="preserve">. </w:t>
      </w:r>
      <w:r>
        <w:rPr>
          <w:rFonts w:ascii="Times New Roman" w:hAnsi="Times New Roman"/>
        </w:rPr>
        <w:t>–</w:t>
      </w:r>
      <w:r w:rsidRPr="00474263">
        <w:rPr>
          <w:rFonts w:ascii="Times New Roman" w:hAnsi="Times New Roman"/>
        </w:rPr>
        <w:t xml:space="preserve"> </w:t>
      </w:r>
      <w:r w:rsidRPr="009173DD">
        <w:rPr>
          <w:rFonts w:ascii="Times New Roman" w:hAnsi="Times New Roman" w:cs="Times New Roman"/>
          <w:sz w:val="24"/>
          <w:szCs w:val="24"/>
          <w:lang w:val="en-US"/>
        </w:rPr>
        <w:t>URL</w:t>
      </w:r>
      <w:r w:rsidRPr="009173DD">
        <w:rPr>
          <w:rFonts w:ascii="Times New Roman" w:hAnsi="Times New Roman" w:cs="Times New Roman"/>
          <w:sz w:val="24"/>
          <w:szCs w:val="24"/>
        </w:rPr>
        <w:t xml:space="preserve">: </w:t>
      </w:r>
      <w:r w:rsidRPr="009173DD">
        <w:rPr>
          <w:rFonts w:ascii="Times New Roman" w:hAnsi="Times New Roman" w:cs="Times New Roman"/>
          <w:sz w:val="24"/>
          <w:szCs w:val="24"/>
          <w:lang w:val="en-US"/>
        </w:rPr>
        <w:t>http</w:t>
      </w:r>
      <w:r w:rsidRPr="009173DD">
        <w:rPr>
          <w:rFonts w:ascii="Times New Roman" w:hAnsi="Times New Roman" w:cs="Times New Roman"/>
          <w:sz w:val="24"/>
          <w:szCs w:val="24"/>
        </w:rPr>
        <w:t>://</w:t>
      </w:r>
      <w:r w:rsidRPr="009173DD">
        <w:rPr>
          <w:rFonts w:ascii="Times New Roman" w:hAnsi="Times New Roman" w:cs="Times New Roman"/>
          <w:sz w:val="24"/>
          <w:szCs w:val="24"/>
          <w:lang w:val="en-US"/>
        </w:rPr>
        <w:t>blog</w:t>
      </w:r>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borodinon</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ru</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korporativnoe</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pravo</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tsena</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uslug</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po</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upravleniyu</w:t>
      </w:r>
      <w:proofErr w:type="spellEnd"/>
      <w:r w:rsidRPr="009173DD">
        <w:rPr>
          <w:rFonts w:ascii="Times New Roman" w:hAnsi="Times New Roman" w:cs="Times New Roman"/>
          <w:sz w:val="24"/>
          <w:szCs w:val="24"/>
        </w:rPr>
        <w:t>-</w:t>
      </w:r>
      <w:proofErr w:type="spellStart"/>
      <w:r w:rsidRPr="009173DD">
        <w:rPr>
          <w:rFonts w:ascii="Times New Roman" w:hAnsi="Times New Roman" w:cs="Times New Roman"/>
          <w:sz w:val="24"/>
          <w:szCs w:val="24"/>
          <w:lang w:val="en-US"/>
        </w:rPr>
        <w:t>kompaniej</w:t>
      </w:r>
      <w:proofErr w:type="spellEnd"/>
      <w:r w:rsidRPr="009173DD">
        <w:rPr>
          <w:rFonts w:ascii="Times New Roman" w:hAnsi="Times New Roman" w:cs="Times New Roman"/>
          <w:sz w:val="24"/>
          <w:szCs w:val="24"/>
        </w:rPr>
        <w:t>.</w:t>
      </w:r>
      <w:r w:rsidRPr="009173DD">
        <w:rPr>
          <w:rFonts w:ascii="Times New Roman" w:hAnsi="Times New Roman" w:cs="Times New Roman"/>
          <w:sz w:val="24"/>
          <w:szCs w:val="24"/>
          <w:lang w:val="en-US"/>
        </w:rPr>
        <w:t>html</w:t>
      </w:r>
      <w:r w:rsidRPr="009173DD">
        <w:rPr>
          <w:rFonts w:ascii="Times New Roman" w:hAnsi="Times New Roman" w:cs="Times New Roman"/>
          <w:sz w:val="24"/>
          <w:szCs w:val="24"/>
        </w:rPr>
        <w:t xml:space="preserve"> (дата обращения 23.11.2015)</w:t>
      </w:r>
    </w:p>
    <w:p w:rsidR="00B4742C" w:rsidRPr="00B4742C" w:rsidRDefault="00B4742C" w:rsidP="00660DEB">
      <w:pPr>
        <w:pStyle w:val="a4"/>
        <w:numPr>
          <w:ilvl w:val="0"/>
          <w:numId w:val="5"/>
        </w:numPr>
        <w:spacing w:after="0" w:line="240" w:lineRule="auto"/>
        <w:ind w:left="0" w:firstLine="0"/>
        <w:jc w:val="both"/>
        <w:rPr>
          <w:rFonts w:ascii="Times New Roman" w:hAnsi="Times New Roman" w:cs="Times New Roman"/>
          <w:sz w:val="24"/>
          <w:szCs w:val="24"/>
        </w:rPr>
      </w:pPr>
      <w:r w:rsidRPr="002465C0">
        <w:rPr>
          <w:rFonts w:ascii="Times New Roman" w:hAnsi="Times New Roman" w:cs="Times New Roman"/>
          <w:sz w:val="24"/>
          <w:szCs w:val="24"/>
        </w:rPr>
        <w:t xml:space="preserve">Электронная версия газеты Коммерсантъ. "Ростелеком" </w:t>
      </w:r>
      <w:proofErr w:type="gramStart"/>
      <w:r w:rsidRPr="002465C0">
        <w:rPr>
          <w:rFonts w:ascii="Times New Roman" w:hAnsi="Times New Roman" w:cs="Times New Roman"/>
          <w:sz w:val="24"/>
          <w:szCs w:val="24"/>
        </w:rPr>
        <w:t>намерен</w:t>
      </w:r>
      <w:proofErr w:type="gramEnd"/>
      <w:r w:rsidRPr="002465C0">
        <w:rPr>
          <w:rFonts w:ascii="Times New Roman" w:hAnsi="Times New Roman" w:cs="Times New Roman"/>
          <w:sz w:val="24"/>
          <w:szCs w:val="24"/>
        </w:rPr>
        <w:t xml:space="preserve"> продать контрольные пакеты в своих крымских активах. – URL: http://www.kommersant.ru/doc/27</w:t>
      </w:r>
      <w:r>
        <w:rPr>
          <w:rFonts w:ascii="Times New Roman" w:hAnsi="Times New Roman" w:cs="Times New Roman"/>
          <w:sz w:val="24"/>
          <w:szCs w:val="24"/>
        </w:rPr>
        <w:t>04688 (дата обращения 05.05.16)</w:t>
      </w:r>
    </w:p>
    <w:p w:rsidR="00B4742C" w:rsidRPr="00660DEB" w:rsidRDefault="00B4742C" w:rsidP="00660DEB">
      <w:pPr>
        <w:pStyle w:val="a4"/>
        <w:numPr>
          <w:ilvl w:val="0"/>
          <w:numId w:val="5"/>
        </w:numPr>
        <w:spacing w:after="0" w:line="240" w:lineRule="auto"/>
        <w:ind w:left="0" w:firstLine="0"/>
        <w:jc w:val="both"/>
        <w:rPr>
          <w:rFonts w:ascii="Times New Roman" w:hAnsi="Times New Roman" w:cs="Times New Roman"/>
          <w:sz w:val="24"/>
          <w:szCs w:val="24"/>
          <w:lang w:val="en-US"/>
        </w:rPr>
      </w:pPr>
      <w:proofErr w:type="spellStart"/>
      <w:r w:rsidRPr="009173DD">
        <w:rPr>
          <w:rFonts w:ascii="Times New Roman" w:hAnsi="Times New Roman" w:cs="Times New Roman"/>
          <w:sz w:val="24"/>
          <w:szCs w:val="24"/>
          <w:lang w:val="en-US"/>
        </w:rPr>
        <w:t>Penttil</w:t>
      </w:r>
      <w:r w:rsidRPr="00B4742C">
        <w:rPr>
          <w:rFonts w:ascii="Times New Roman" w:hAnsi="Times New Roman" w:cs="Times New Roman"/>
          <w:sz w:val="24"/>
          <w:szCs w:val="24"/>
          <w:lang w:val="en-US"/>
        </w:rPr>
        <w:t>ä</w:t>
      </w:r>
      <w:proofErr w:type="spellEnd"/>
      <w:r w:rsidRPr="00B4742C">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S</w:t>
      </w:r>
      <w:r w:rsidRPr="00B4742C">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Tax</w:t>
      </w:r>
      <w:r w:rsidRPr="00B4742C">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Aspects</w:t>
      </w:r>
      <w:r w:rsidRPr="00B4742C">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of</w:t>
      </w:r>
      <w:r w:rsidRPr="00B4742C">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Groups</w:t>
      </w:r>
      <w:r w:rsidRPr="00B4742C">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of</w:t>
      </w:r>
      <w:r w:rsidRPr="00B4742C">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Companies</w:t>
      </w:r>
      <w:r w:rsidRPr="00B4742C">
        <w:rPr>
          <w:rFonts w:ascii="Times New Roman" w:hAnsi="Times New Roman" w:cs="Times New Roman"/>
          <w:sz w:val="24"/>
          <w:szCs w:val="24"/>
          <w:lang w:val="en-US"/>
        </w:rPr>
        <w:t xml:space="preserve"> – </w:t>
      </w:r>
      <w:r w:rsidRPr="009173DD">
        <w:rPr>
          <w:rFonts w:ascii="Times New Roman" w:hAnsi="Times New Roman" w:cs="Times New Roman"/>
          <w:sz w:val="24"/>
          <w:szCs w:val="24"/>
          <w:lang w:val="en-US"/>
        </w:rPr>
        <w:t>Finnish</w:t>
      </w:r>
      <w:r w:rsidRPr="00B4742C">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Experiences</w:t>
      </w:r>
      <w:r w:rsidRPr="00B4742C">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Stockholm</w:t>
      </w:r>
      <w:r w:rsidRPr="0019642D">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Institute</w:t>
      </w:r>
      <w:r w:rsidRPr="0019642D">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for</w:t>
      </w:r>
      <w:r w:rsidRPr="0019642D">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Scandinavian</w:t>
      </w:r>
      <w:r w:rsidRPr="0019642D">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Law</w:t>
      </w:r>
      <w:r w:rsidRPr="0019642D">
        <w:rPr>
          <w:rFonts w:ascii="Times New Roman" w:hAnsi="Times New Roman" w:cs="Times New Roman"/>
          <w:sz w:val="24"/>
          <w:szCs w:val="24"/>
          <w:lang w:val="en-US"/>
        </w:rPr>
        <w:t>.</w:t>
      </w:r>
      <w:r>
        <w:rPr>
          <w:rFonts w:ascii="Times New Roman" w:hAnsi="Times New Roman"/>
          <w:lang w:val="en-US"/>
        </w:rPr>
        <w:t xml:space="preserve"> </w:t>
      </w:r>
      <w:r w:rsidRPr="0019642D">
        <w:rPr>
          <w:rFonts w:ascii="Times New Roman" w:hAnsi="Times New Roman"/>
          <w:lang w:val="en-US"/>
        </w:rPr>
        <w:t xml:space="preserve">– </w:t>
      </w:r>
      <w:r w:rsidRPr="009173DD">
        <w:rPr>
          <w:rFonts w:ascii="Times New Roman" w:hAnsi="Times New Roman" w:cs="Times New Roman"/>
          <w:sz w:val="24"/>
          <w:szCs w:val="24"/>
          <w:lang w:val="en-US"/>
        </w:rPr>
        <w:t>URL</w:t>
      </w:r>
      <w:r w:rsidRPr="0019642D">
        <w:rPr>
          <w:rFonts w:ascii="Times New Roman" w:hAnsi="Times New Roman" w:cs="Times New Roman"/>
          <w:sz w:val="24"/>
          <w:szCs w:val="24"/>
          <w:lang w:val="en-US"/>
        </w:rPr>
        <w:t xml:space="preserve">: </w:t>
      </w:r>
      <w:r w:rsidRPr="009173DD">
        <w:rPr>
          <w:rFonts w:ascii="Times New Roman" w:hAnsi="Times New Roman" w:cs="Times New Roman"/>
          <w:sz w:val="24"/>
          <w:szCs w:val="24"/>
          <w:lang w:val="en-US"/>
        </w:rPr>
        <w:t>http</w:t>
      </w:r>
      <w:r w:rsidRPr="0019642D">
        <w:rPr>
          <w:rFonts w:ascii="Times New Roman" w:hAnsi="Times New Roman" w:cs="Times New Roman"/>
          <w:sz w:val="24"/>
          <w:szCs w:val="24"/>
          <w:lang w:val="en-US"/>
        </w:rPr>
        <w:t>://</w:t>
      </w:r>
      <w:r w:rsidRPr="009173DD">
        <w:rPr>
          <w:rFonts w:ascii="Times New Roman" w:hAnsi="Times New Roman" w:cs="Times New Roman"/>
          <w:sz w:val="24"/>
          <w:szCs w:val="24"/>
          <w:lang w:val="en-US"/>
        </w:rPr>
        <w:t>www</w:t>
      </w:r>
      <w:r w:rsidRPr="0019642D">
        <w:rPr>
          <w:rFonts w:ascii="Times New Roman" w:hAnsi="Times New Roman" w:cs="Times New Roman"/>
          <w:sz w:val="24"/>
          <w:szCs w:val="24"/>
          <w:lang w:val="en-US"/>
        </w:rPr>
        <w:t>.</w:t>
      </w:r>
      <w:r w:rsidRPr="009173DD">
        <w:rPr>
          <w:rFonts w:ascii="Times New Roman" w:hAnsi="Times New Roman" w:cs="Times New Roman"/>
          <w:sz w:val="24"/>
          <w:szCs w:val="24"/>
          <w:lang w:val="en-US"/>
        </w:rPr>
        <w:t>scandinavianlaw</w:t>
      </w:r>
      <w:r w:rsidRPr="0019642D">
        <w:rPr>
          <w:rFonts w:ascii="Times New Roman" w:hAnsi="Times New Roman" w:cs="Times New Roman"/>
          <w:sz w:val="24"/>
          <w:szCs w:val="24"/>
          <w:lang w:val="en-US"/>
        </w:rPr>
        <w:t>.</w:t>
      </w:r>
      <w:r w:rsidRPr="009173DD">
        <w:rPr>
          <w:rFonts w:ascii="Times New Roman" w:hAnsi="Times New Roman" w:cs="Times New Roman"/>
          <w:sz w:val="24"/>
          <w:szCs w:val="24"/>
          <w:lang w:val="en-US"/>
        </w:rPr>
        <w:t>se</w:t>
      </w:r>
      <w:r w:rsidRPr="0019642D">
        <w:rPr>
          <w:rFonts w:ascii="Times New Roman" w:hAnsi="Times New Roman" w:cs="Times New Roman"/>
          <w:sz w:val="24"/>
          <w:szCs w:val="24"/>
          <w:lang w:val="en-US"/>
        </w:rPr>
        <w:t>/</w:t>
      </w:r>
      <w:r w:rsidRPr="009173DD">
        <w:rPr>
          <w:rFonts w:ascii="Times New Roman" w:hAnsi="Times New Roman" w:cs="Times New Roman"/>
          <w:sz w:val="24"/>
          <w:szCs w:val="24"/>
          <w:lang w:val="en-US"/>
        </w:rPr>
        <w:t>pdf</w:t>
      </w:r>
      <w:r w:rsidRPr="0019642D">
        <w:rPr>
          <w:rFonts w:ascii="Times New Roman" w:hAnsi="Times New Roman" w:cs="Times New Roman"/>
          <w:sz w:val="24"/>
          <w:szCs w:val="24"/>
          <w:lang w:val="en-US"/>
        </w:rPr>
        <w:t>/44-18.</w:t>
      </w:r>
      <w:r w:rsidRPr="009173DD">
        <w:rPr>
          <w:rFonts w:ascii="Times New Roman" w:hAnsi="Times New Roman" w:cs="Times New Roman"/>
          <w:sz w:val="24"/>
          <w:szCs w:val="24"/>
          <w:lang w:val="en-US"/>
        </w:rPr>
        <w:t>pdf</w:t>
      </w:r>
      <w:r w:rsidRPr="0019642D">
        <w:rPr>
          <w:rFonts w:ascii="Times New Roman" w:hAnsi="Times New Roman" w:cs="Times New Roman"/>
          <w:sz w:val="24"/>
          <w:szCs w:val="24"/>
          <w:lang w:val="en-US"/>
        </w:rPr>
        <w:t xml:space="preserve"> (</w:t>
      </w:r>
      <w:r w:rsidRPr="0019642D">
        <w:rPr>
          <w:rFonts w:ascii="Times New Roman" w:hAnsi="Times New Roman" w:cs="Times New Roman"/>
          <w:sz w:val="24"/>
          <w:szCs w:val="24"/>
        </w:rPr>
        <w:t>дата</w:t>
      </w:r>
      <w:r w:rsidRPr="0019642D">
        <w:rPr>
          <w:rFonts w:ascii="Times New Roman" w:hAnsi="Times New Roman" w:cs="Times New Roman"/>
          <w:sz w:val="24"/>
          <w:szCs w:val="24"/>
          <w:lang w:val="en-US"/>
        </w:rPr>
        <w:t xml:space="preserve"> </w:t>
      </w:r>
      <w:r w:rsidRPr="0019642D">
        <w:rPr>
          <w:rFonts w:ascii="Times New Roman" w:hAnsi="Times New Roman" w:cs="Times New Roman"/>
          <w:sz w:val="24"/>
          <w:szCs w:val="24"/>
        </w:rPr>
        <w:t>обращения</w:t>
      </w:r>
      <w:r w:rsidRPr="0019642D">
        <w:rPr>
          <w:rFonts w:ascii="Times New Roman" w:hAnsi="Times New Roman" w:cs="Times New Roman"/>
          <w:sz w:val="24"/>
          <w:szCs w:val="24"/>
          <w:lang w:val="en-US"/>
        </w:rPr>
        <w:t xml:space="preserve"> 12.11.2015)</w:t>
      </w:r>
    </w:p>
    <w:p w:rsidR="00C27723" w:rsidRPr="00660DEB" w:rsidRDefault="00C27723" w:rsidP="00C27723">
      <w:pPr>
        <w:rPr>
          <w:rFonts w:ascii="Times New Roman" w:eastAsiaTheme="minorHAnsi" w:hAnsi="Times New Roman"/>
          <w:sz w:val="24"/>
          <w:szCs w:val="24"/>
          <w:lang w:val="en-US"/>
        </w:rPr>
      </w:pPr>
      <w:r w:rsidRPr="00660DEB">
        <w:rPr>
          <w:rFonts w:ascii="Times New Roman" w:hAnsi="Times New Roman"/>
          <w:sz w:val="24"/>
          <w:szCs w:val="24"/>
          <w:lang w:val="en-US"/>
        </w:rPr>
        <w:br w:type="page"/>
      </w:r>
    </w:p>
    <w:p w:rsidR="00C27723" w:rsidRDefault="00C27723" w:rsidP="00C27723">
      <w:pPr>
        <w:pStyle w:val="1"/>
        <w:spacing w:before="0" w:line="360" w:lineRule="auto"/>
        <w:jc w:val="center"/>
        <w:rPr>
          <w:rFonts w:ascii="Times New Roman" w:hAnsi="Times New Roman"/>
          <w:color w:val="auto"/>
        </w:rPr>
      </w:pPr>
      <w:bookmarkStart w:id="29" w:name="_Toc436953560"/>
      <w:bookmarkStart w:id="30" w:name="_Toc451091318"/>
      <w:r w:rsidRPr="001C01A4">
        <w:rPr>
          <w:rFonts w:ascii="Times New Roman" w:hAnsi="Times New Roman"/>
          <w:color w:val="auto"/>
        </w:rPr>
        <w:lastRenderedPageBreak/>
        <w:t>ПРИЛОЖЕНИ</w:t>
      </w:r>
      <w:r>
        <w:rPr>
          <w:rFonts w:ascii="Times New Roman" w:hAnsi="Times New Roman"/>
          <w:color w:val="auto"/>
        </w:rPr>
        <w:t>Я</w:t>
      </w:r>
      <w:bookmarkEnd w:id="29"/>
      <w:bookmarkEnd w:id="30"/>
    </w:p>
    <w:p w:rsidR="00C27723" w:rsidRPr="00067AFB" w:rsidRDefault="00C27723" w:rsidP="00C27723">
      <w:pPr>
        <w:jc w:val="center"/>
        <w:rPr>
          <w:rFonts w:ascii="Times New Roman" w:hAnsi="Times New Roman"/>
          <w:b/>
          <w:sz w:val="32"/>
        </w:rPr>
      </w:pPr>
      <w:r w:rsidRPr="00067AFB">
        <w:rPr>
          <w:rFonts w:ascii="Times New Roman" w:hAnsi="Times New Roman"/>
          <w:b/>
          <w:sz w:val="24"/>
        </w:rPr>
        <w:t>Приложение 1</w:t>
      </w:r>
    </w:p>
    <w:p w:rsidR="00C27723" w:rsidRPr="001B48D9" w:rsidRDefault="00C27723" w:rsidP="00C27723">
      <w:pPr>
        <w:spacing w:line="360" w:lineRule="auto"/>
        <w:ind w:firstLine="709"/>
        <w:jc w:val="both"/>
        <w:rPr>
          <w:rFonts w:ascii="Times New Roman" w:hAnsi="Times New Roman"/>
          <w:sz w:val="24"/>
          <w:szCs w:val="20"/>
        </w:rPr>
      </w:pPr>
      <w:r>
        <w:rPr>
          <w:rFonts w:ascii="Times New Roman" w:hAnsi="Times New Roman"/>
          <w:sz w:val="24"/>
          <w:szCs w:val="20"/>
        </w:rPr>
        <w:t>Ц</w:t>
      </w:r>
      <w:r w:rsidRPr="001B48D9">
        <w:rPr>
          <w:rFonts w:ascii="Times New Roman" w:hAnsi="Times New Roman"/>
          <w:sz w:val="24"/>
          <w:szCs w:val="20"/>
        </w:rPr>
        <w:t xml:space="preserve">ели </w:t>
      </w:r>
      <w:r>
        <w:rPr>
          <w:rFonts w:ascii="Times New Roman" w:hAnsi="Times New Roman"/>
          <w:sz w:val="24"/>
          <w:szCs w:val="20"/>
        </w:rPr>
        <w:t xml:space="preserve">налогового планирования </w:t>
      </w:r>
      <w:r w:rsidRPr="001B48D9">
        <w:rPr>
          <w:rFonts w:ascii="Times New Roman" w:hAnsi="Times New Roman"/>
          <w:sz w:val="24"/>
          <w:szCs w:val="20"/>
        </w:rPr>
        <w:t xml:space="preserve">согласно принципу </w:t>
      </w:r>
      <w:r w:rsidRPr="001B48D9">
        <w:rPr>
          <w:rFonts w:ascii="Times New Roman" w:hAnsi="Times New Roman"/>
          <w:sz w:val="24"/>
          <w:szCs w:val="20"/>
          <w:lang w:val="en-US"/>
        </w:rPr>
        <w:t>SMART</w:t>
      </w:r>
      <w:r w:rsidRPr="001B48D9">
        <w:rPr>
          <w:rFonts w:ascii="Times New Roman" w:hAnsi="Times New Roman"/>
          <w:sz w:val="24"/>
          <w:szCs w:val="20"/>
        </w:rPr>
        <w:t>:</w:t>
      </w:r>
    </w:p>
    <w:p w:rsidR="00C27723" w:rsidRPr="001B48D9" w:rsidRDefault="00C27723" w:rsidP="00C27723">
      <w:pPr>
        <w:spacing w:line="360" w:lineRule="auto"/>
        <w:ind w:firstLine="709"/>
        <w:jc w:val="both"/>
        <w:rPr>
          <w:rFonts w:ascii="Times New Roman" w:hAnsi="Times New Roman"/>
          <w:sz w:val="24"/>
          <w:szCs w:val="20"/>
        </w:rPr>
      </w:pPr>
      <w:r w:rsidRPr="001B48D9">
        <w:rPr>
          <w:rFonts w:ascii="Times New Roman" w:hAnsi="Times New Roman"/>
          <w:sz w:val="24"/>
          <w:szCs w:val="20"/>
        </w:rPr>
        <w:t xml:space="preserve">1) Налоговое планирование направлено </w:t>
      </w:r>
      <w:r>
        <w:rPr>
          <w:rFonts w:ascii="Times New Roman" w:hAnsi="Times New Roman"/>
          <w:sz w:val="24"/>
          <w:szCs w:val="20"/>
        </w:rPr>
        <w:t xml:space="preserve">на достижение определённой цели, заключающейся в </w:t>
      </w:r>
      <w:r w:rsidRPr="001B48D9">
        <w:rPr>
          <w:rFonts w:ascii="Times New Roman" w:hAnsi="Times New Roman"/>
          <w:sz w:val="24"/>
          <w:szCs w:val="20"/>
        </w:rPr>
        <w:t>оптимизации налоговых платежей в бюджет законными способами</w:t>
      </w:r>
      <w:r>
        <w:rPr>
          <w:rFonts w:ascii="Times New Roman" w:hAnsi="Times New Roman"/>
          <w:sz w:val="24"/>
          <w:szCs w:val="20"/>
        </w:rPr>
        <w:t>;</w:t>
      </w:r>
    </w:p>
    <w:p w:rsidR="00C27723" w:rsidRPr="001B48D9" w:rsidRDefault="00C27723" w:rsidP="00C27723">
      <w:pPr>
        <w:spacing w:line="360" w:lineRule="auto"/>
        <w:ind w:firstLine="709"/>
        <w:jc w:val="both"/>
        <w:rPr>
          <w:rFonts w:ascii="Times New Roman" w:hAnsi="Times New Roman"/>
          <w:sz w:val="24"/>
          <w:szCs w:val="20"/>
        </w:rPr>
      </w:pPr>
      <w:r w:rsidRPr="001B48D9">
        <w:rPr>
          <w:rFonts w:ascii="Times New Roman" w:hAnsi="Times New Roman"/>
          <w:sz w:val="24"/>
          <w:szCs w:val="20"/>
        </w:rPr>
        <w:t xml:space="preserve">2) </w:t>
      </w:r>
      <w:r>
        <w:rPr>
          <w:rFonts w:ascii="Times New Roman" w:hAnsi="Times New Roman"/>
          <w:sz w:val="24"/>
          <w:szCs w:val="20"/>
        </w:rPr>
        <w:t xml:space="preserve">Измерение эффективности процесса налогового планирование может осуществляться при помощи ряда методов, среди которых – оценка налоговой экономии и налоговой нагрузки; </w:t>
      </w:r>
    </w:p>
    <w:p w:rsidR="00C27723" w:rsidRPr="001B48D9" w:rsidRDefault="00C27723" w:rsidP="00C27723">
      <w:pPr>
        <w:spacing w:line="360" w:lineRule="auto"/>
        <w:ind w:firstLine="709"/>
        <w:jc w:val="both"/>
        <w:rPr>
          <w:rFonts w:ascii="Times New Roman" w:hAnsi="Times New Roman"/>
          <w:sz w:val="24"/>
          <w:szCs w:val="20"/>
        </w:rPr>
      </w:pPr>
      <w:r w:rsidRPr="001B48D9">
        <w:rPr>
          <w:rFonts w:ascii="Times New Roman" w:hAnsi="Times New Roman"/>
          <w:sz w:val="24"/>
          <w:szCs w:val="20"/>
        </w:rPr>
        <w:t xml:space="preserve">3) </w:t>
      </w:r>
      <w:r>
        <w:rPr>
          <w:rFonts w:ascii="Times New Roman" w:hAnsi="Times New Roman"/>
          <w:sz w:val="24"/>
          <w:szCs w:val="20"/>
        </w:rPr>
        <w:t>Достижимость целей налогового планирования обеспечивается множеством законных возможностей, доступных на каждом этапе данного процесса;</w:t>
      </w:r>
    </w:p>
    <w:p w:rsidR="00C27723" w:rsidRPr="001B48D9" w:rsidRDefault="00C27723" w:rsidP="00C27723">
      <w:pPr>
        <w:spacing w:line="360" w:lineRule="auto"/>
        <w:ind w:firstLine="709"/>
        <w:jc w:val="both"/>
        <w:rPr>
          <w:rFonts w:ascii="Times New Roman" w:hAnsi="Times New Roman"/>
          <w:sz w:val="24"/>
          <w:szCs w:val="20"/>
        </w:rPr>
      </w:pPr>
      <w:r w:rsidRPr="001B48D9">
        <w:rPr>
          <w:rFonts w:ascii="Times New Roman" w:hAnsi="Times New Roman"/>
          <w:sz w:val="24"/>
          <w:szCs w:val="20"/>
        </w:rPr>
        <w:t xml:space="preserve">4) </w:t>
      </w:r>
      <w:r>
        <w:rPr>
          <w:rFonts w:ascii="Times New Roman" w:hAnsi="Times New Roman"/>
          <w:sz w:val="24"/>
          <w:szCs w:val="20"/>
        </w:rPr>
        <w:t xml:space="preserve">Целесообразность проведения налогового планирования заключается в конечном </w:t>
      </w:r>
      <w:r w:rsidRPr="001B48D9">
        <w:rPr>
          <w:rFonts w:ascii="Times New Roman" w:hAnsi="Times New Roman"/>
          <w:sz w:val="24"/>
          <w:szCs w:val="20"/>
        </w:rPr>
        <w:t>уменьш</w:t>
      </w:r>
      <w:r>
        <w:rPr>
          <w:rFonts w:ascii="Times New Roman" w:hAnsi="Times New Roman"/>
          <w:sz w:val="24"/>
          <w:szCs w:val="20"/>
        </w:rPr>
        <w:t>ении</w:t>
      </w:r>
      <w:r w:rsidRPr="001B48D9">
        <w:rPr>
          <w:rFonts w:ascii="Times New Roman" w:hAnsi="Times New Roman"/>
          <w:sz w:val="24"/>
          <w:szCs w:val="20"/>
        </w:rPr>
        <w:t xml:space="preserve"> расход</w:t>
      </w:r>
      <w:r>
        <w:rPr>
          <w:rFonts w:ascii="Times New Roman" w:hAnsi="Times New Roman"/>
          <w:sz w:val="24"/>
          <w:szCs w:val="20"/>
        </w:rPr>
        <w:t>ов</w:t>
      </w:r>
      <w:r w:rsidRPr="001B48D9">
        <w:rPr>
          <w:rFonts w:ascii="Times New Roman" w:hAnsi="Times New Roman"/>
          <w:sz w:val="24"/>
          <w:szCs w:val="20"/>
        </w:rPr>
        <w:t xml:space="preserve"> и увелич</w:t>
      </w:r>
      <w:r>
        <w:rPr>
          <w:rFonts w:ascii="Times New Roman" w:hAnsi="Times New Roman"/>
          <w:sz w:val="24"/>
          <w:szCs w:val="20"/>
        </w:rPr>
        <w:t>ении</w:t>
      </w:r>
      <w:r w:rsidRPr="001B48D9">
        <w:rPr>
          <w:rFonts w:ascii="Times New Roman" w:hAnsi="Times New Roman"/>
          <w:sz w:val="24"/>
          <w:szCs w:val="20"/>
        </w:rPr>
        <w:t xml:space="preserve"> доход</w:t>
      </w:r>
      <w:r>
        <w:rPr>
          <w:rFonts w:ascii="Times New Roman" w:hAnsi="Times New Roman"/>
          <w:sz w:val="24"/>
          <w:szCs w:val="20"/>
        </w:rPr>
        <w:t>ов</w:t>
      </w:r>
      <w:r w:rsidRPr="001B48D9">
        <w:rPr>
          <w:rFonts w:ascii="Times New Roman" w:hAnsi="Times New Roman"/>
          <w:sz w:val="24"/>
          <w:szCs w:val="20"/>
        </w:rPr>
        <w:t xml:space="preserve"> </w:t>
      </w:r>
      <w:r>
        <w:rPr>
          <w:rFonts w:ascii="Times New Roman" w:hAnsi="Times New Roman"/>
          <w:sz w:val="24"/>
          <w:szCs w:val="20"/>
        </w:rPr>
        <w:t xml:space="preserve">предприятия, </w:t>
      </w:r>
      <w:r w:rsidRPr="001B48D9">
        <w:rPr>
          <w:rFonts w:ascii="Times New Roman" w:hAnsi="Times New Roman"/>
          <w:sz w:val="24"/>
          <w:szCs w:val="20"/>
        </w:rPr>
        <w:t xml:space="preserve"> </w:t>
      </w:r>
      <w:r>
        <w:rPr>
          <w:rFonts w:ascii="Times New Roman" w:hAnsi="Times New Roman"/>
          <w:sz w:val="24"/>
          <w:szCs w:val="20"/>
        </w:rPr>
        <w:t>следствием которых является рост генерируемой прибыли;</w:t>
      </w:r>
    </w:p>
    <w:p w:rsidR="00C27723" w:rsidRPr="001B48D9" w:rsidRDefault="00C27723" w:rsidP="00C27723">
      <w:pPr>
        <w:spacing w:line="360" w:lineRule="auto"/>
        <w:ind w:firstLine="709"/>
        <w:jc w:val="both"/>
        <w:rPr>
          <w:rFonts w:ascii="Times New Roman" w:hAnsi="Times New Roman"/>
          <w:sz w:val="24"/>
          <w:szCs w:val="20"/>
        </w:rPr>
      </w:pPr>
      <w:r w:rsidRPr="001B48D9">
        <w:rPr>
          <w:rFonts w:ascii="Times New Roman" w:hAnsi="Times New Roman"/>
          <w:sz w:val="24"/>
          <w:szCs w:val="20"/>
        </w:rPr>
        <w:t xml:space="preserve">5) </w:t>
      </w:r>
      <w:r>
        <w:rPr>
          <w:rFonts w:ascii="Times New Roman" w:hAnsi="Times New Roman"/>
          <w:sz w:val="24"/>
          <w:szCs w:val="20"/>
        </w:rPr>
        <w:t>Налоговое планирование необходимо осуществлять</w:t>
      </w:r>
      <w:r w:rsidRPr="001B48D9">
        <w:rPr>
          <w:rFonts w:ascii="Times New Roman" w:hAnsi="Times New Roman"/>
          <w:sz w:val="24"/>
          <w:szCs w:val="20"/>
        </w:rPr>
        <w:t xml:space="preserve"> </w:t>
      </w:r>
      <w:r>
        <w:rPr>
          <w:rFonts w:ascii="Times New Roman" w:hAnsi="Times New Roman"/>
          <w:sz w:val="24"/>
          <w:szCs w:val="20"/>
        </w:rPr>
        <w:t>«</w:t>
      </w:r>
      <w:r w:rsidRPr="001B48D9">
        <w:rPr>
          <w:rFonts w:ascii="Times New Roman" w:hAnsi="Times New Roman"/>
          <w:sz w:val="24"/>
          <w:szCs w:val="20"/>
        </w:rPr>
        <w:t>не после совершения какой-либо хозяйственной операции или прошествии налогового периода, а до этого»</w:t>
      </w:r>
      <w:r w:rsidRPr="001B48D9">
        <w:rPr>
          <w:rFonts w:ascii="Times New Roman" w:hAnsi="Times New Roman"/>
          <w:sz w:val="24"/>
          <w:szCs w:val="20"/>
          <w:vertAlign w:val="superscript"/>
        </w:rPr>
        <w:footnoteReference w:id="48"/>
      </w:r>
      <w:r w:rsidRPr="001B48D9">
        <w:rPr>
          <w:rFonts w:ascii="Times New Roman" w:hAnsi="Times New Roman"/>
          <w:sz w:val="24"/>
          <w:szCs w:val="20"/>
        </w:rPr>
        <w:t xml:space="preserve">. </w:t>
      </w:r>
      <w:r>
        <w:rPr>
          <w:rFonts w:ascii="Times New Roman" w:hAnsi="Times New Roman"/>
          <w:sz w:val="24"/>
          <w:szCs w:val="20"/>
        </w:rPr>
        <w:t xml:space="preserve">Также следует заметить, что этот процесс требует повторного проведения по мере </w:t>
      </w:r>
      <w:r w:rsidRPr="001B48D9">
        <w:rPr>
          <w:rFonts w:ascii="Times New Roman" w:hAnsi="Times New Roman"/>
          <w:sz w:val="24"/>
          <w:szCs w:val="20"/>
        </w:rPr>
        <w:t xml:space="preserve"> развити</w:t>
      </w:r>
      <w:r>
        <w:rPr>
          <w:rFonts w:ascii="Times New Roman" w:hAnsi="Times New Roman"/>
          <w:sz w:val="24"/>
          <w:szCs w:val="20"/>
        </w:rPr>
        <w:t>я организации</w:t>
      </w:r>
      <w:r w:rsidRPr="001B48D9">
        <w:rPr>
          <w:rFonts w:ascii="Times New Roman" w:hAnsi="Times New Roman"/>
          <w:sz w:val="24"/>
          <w:szCs w:val="20"/>
        </w:rPr>
        <w:t xml:space="preserve"> и измен</w:t>
      </w:r>
      <w:r>
        <w:rPr>
          <w:rFonts w:ascii="Times New Roman" w:hAnsi="Times New Roman"/>
          <w:sz w:val="24"/>
          <w:szCs w:val="20"/>
        </w:rPr>
        <w:t>ения налогового законодательства.</w:t>
      </w:r>
    </w:p>
    <w:p w:rsidR="00067AFB" w:rsidRDefault="00067AFB">
      <w:pPr>
        <w:rPr>
          <w:rFonts w:ascii="Times New Roman" w:hAnsi="Times New Roman"/>
          <w:sz w:val="24"/>
        </w:rPr>
      </w:pPr>
      <w:r>
        <w:rPr>
          <w:rFonts w:ascii="Times New Roman" w:hAnsi="Times New Roman"/>
          <w:sz w:val="24"/>
        </w:rPr>
        <w:br w:type="page"/>
      </w:r>
    </w:p>
    <w:p w:rsidR="00067AFB" w:rsidRDefault="00067AFB" w:rsidP="00067AFB">
      <w:pPr>
        <w:jc w:val="center"/>
        <w:rPr>
          <w:rFonts w:ascii="Times New Roman" w:hAnsi="Times New Roman"/>
          <w:b/>
          <w:sz w:val="24"/>
        </w:rPr>
      </w:pPr>
      <w:r w:rsidRPr="00067AFB">
        <w:rPr>
          <w:rFonts w:ascii="Times New Roman" w:hAnsi="Times New Roman"/>
          <w:b/>
          <w:sz w:val="24"/>
        </w:rPr>
        <w:lastRenderedPageBreak/>
        <w:t xml:space="preserve">Приложение </w:t>
      </w:r>
      <w:r>
        <w:rPr>
          <w:rFonts w:ascii="Times New Roman" w:hAnsi="Times New Roman"/>
          <w:b/>
          <w:sz w:val="24"/>
        </w:rPr>
        <w:t>2</w:t>
      </w:r>
    </w:p>
    <w:p w:rsidR="00067AFB" w:rsidRDefault="00067AFB" w:rsidP="00067AFB">
      <w:pPr>
        <w:spacing w:before="240" w:after="120" w:line="360" w:lineRule="auto"/>
        <w:jc w:val="both"/>
        <w:rPr>
          <w:rFonts w:ascii="Times New Roman" w:hAnsi="Times New Roman"/>
          <w:sz w:val="24"/>
          <w:szCs w:val="24"/>
        </w:rPr>
      </w:pPr>
      <w:r>
        <w:rPr>
          <w:rFonts w:ascii="Times New Roman" w:hAnsi="Times New Roman"/>
          <w:sz w:val="24"/>
          <w:szCs w:val="24"/>
        </w:rPr>
        <w:t>Расчёт налоговой экономии для прибыльной деятельност</w:t>
      </w:r>
      <w:proofErr w:type="gramStart"/>
      <w:r>
        <w:rPr>
          <w:rFonts w:ascii="Times New Roman" w:hAnsi="Times New Roman"/>
          <w:sz w:val="24"/>
          <w:szCs w:val="24"/>
        </w:rPr>
        <w:t>и ООО</w:t>
      </w:r>
      <w:proofErr w:type="gramEnd"/>
      <w:r>
        <w:rPr>
          <w:rFonts w:ascii="Times New Roman" w:hAnsi="Times New Roman"/>
          <w:sz w:val="24"/>
          <w:szCs w:val="24"/>
        </w:rPr>
        <w:t xml:space="preserve"> «Ростелеком-Интеграция»</w:t>
      </w:r>
    </w:p>
    <w:tbl>
      <w:tblPr>
        <w:tblStyle w:val="a8"/>
        <w:tblW w:w="0" w:type="auto"/>
        <w:tblLook w:val="04A0" w:firstRow="1" w:lastRow="0" w:firstColumn="1" w:lastColumn="0" w:noHBand="0" w:noVBand="1"/>
      </w:tblPr>
      <w:tblGrid>
        <w:gridCol w:w="5745"/>
        <w:gridCol w:w="1734"/>
        <w:gridCol w:w="1701"/>
      </w:tblGrid>
      <w:tr w:rsidR="00067AFB" w:rsidTr="00CE0580">
        <w:tc>
          <w:tcPr>
            <w:tcW w:w="5745" w:type="dxa"/>
          </w:tcPr>
          <w:p w:rsidR="00067AFB" w:rsidRDefault="00067AFB" w:rsidP="00CE0580">
            <w:pPr>
              <w:spacing w:before="240" w:after="120" w:line="360" w:lineRule="auto"/>
              <w:jc w:val="both"/>
              <w:rPr>
                <w:rFonts w:ascii="Times New Roman" w:hAnsi="Times New Roman"/>
                <w:sz w:val="24"/>
                <w:szCs w:val="24"/>
              </w:rPr>
            </w:pPr>
          </w:p>
        </w:tc>
        <w:tc>
          <w:tcPr>
            <w:tcW w:w="1734" w:type="dxa"/>
          </w:tcPr>
          <w:p w:rsidR="00067AFB" w:rsidRDefault="00067AFB" w:rsidP="00CE0580">
            <w:pPr>
              <w:spacing w:before="240" w:after="120" w:line="360" w:lineRule="auto"/>
              <w:jc w:val="both"/>
              <w:rPr>
                <w:rFonts w:ascii="Times New Roman" w:hAnsi="Times New Roman"/>
                <w:sz w:val="24"/>
                <w:szCs w:val="24"/>
              </w:rPr>
            </w:pPr>
          </w:p>
        </w:tc>
        <w:tc>
          <w:tcPr>
            <w:tcW w:w="1701" w:type="dxa"/>
          </w:tcPr>
          <w:p w:rsidR="00067AFB" w:rsidRDefault="00067AFB" w:rsidP="00CE0580">
            <w:pPr>
              <w:spacing w:before="240" w:after="120" w:line="360" w:lineRule="auto"/>
              <w:jc w:val="both"/>
              <w:rPr>
                <w:rFonts w:ascii="Times New Roman" w:hAnsi="Times New Roman"/>
                <w:sz w:val="24"/>
                <w:szCs w:val="24"/>
              </w:rPr>
            </w:pPr>
          </w:p>
        </w:tc>
      </w:tr>
      <w:tr w:rsidR="00067AFB" w:rsidTr="00CE0580">
        <w:tc>
          <w:tcPr>
            <w:tcW w:w="5745" w:type="dxa"/>
          </w:tcPr>
          <w:tbl>
            <w:tblPr>
              <w:tblW w:w="5260" w:type="dxa"/>
              <w:tblLook w:val="04A0" w:firstRow="1" w:lastRow="0" w:firstColumn="1" w:lastColumn="0" w:noHBand="0" w:noVBand="1"/>
            </w:tblPr>
            <w:tblGrid>
              <w:gridCol w:w="2103"/>
              <w:gridCol w:w="716"/>
              <w:gridCol w:w="840"/>
              <w:gridCol w:w="1060"/>
              <w:gridCol w:w="800"/>
            </w:tblGrid>
            <w:tr w:rsidR="00067AFB" w:rsidRPr="009C19A2" w:rsidTr="00CE0580">
              <w:trPr>
                <w:trHeight w:val="945"/>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67AFB" w:rsidRPr="009C19A2" w:rsidRDefault="00067AFB" w:rsidP="00CE0580">
                  <w:pPr>
                    <w:spacing w:after="0" w:line="240" w:lineRule="auto"/>
                    <w:jc w:val="center"/>
                    <w:rPr>
                      <w:rFonts w:ascii="Times New Roman" w:hAnsi="Times New Roman"/>
                      <w:color w:val="000000"/>
                      <w:sz w:val="24"/>
                      <w:szCs w:val="24"/>
                      <w:lang w:eastAsia="ru-RU"/>
                    </w:rPr>
                  </w:pPr>
                  <w:r w:rsidRPr="009C19A2">
                    <w:rPr>
                      <w:rFonts w:ascii="Times New Roman" w:hAnsi="Times New Roman"/>
                      <w:color w:val="000000"/>
                      <w:sz w:val="24"/>
                      <w:szCs w:val="24"/>
                      <w:lang w:eastAsia="ru-RU"/>
                    </w:rPr>
                    <w:t>k</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067AFB" w:rsidRPr="009C19A2" w:rsidRDefault="00067AFB" w:rsidP="00CE0580">
                  <w:pPr>
                    <w:spacing w:after="0" w:line="240" w:lineRule="auto"/>
                    <w:jc w:val="center"/>
                    <w:rPr>
                      <w:rFonts w:ascii="Times New Roman" w:hAnsi="Times New Roman"/>
                      <w:color w:val="000000"/>
                      <w:sz w:val="24"/>
                      <w:szCs w:val="24"/>
                      <w:lang w:eastAsia="ru-RU"/>
                    </w:rPr>
                  </w:pPr>
                  <w:r w:rsidRPr="009C19A2">
                    <w:rPr>
                      <w:rFonts w:ascii="Times New Roman" w:hAnsi="Times New Roman"/>
                      <w:color w:val="000000"/>
                      <w:sz w:val="24"/>
                      <w:szCs w:val="24"/>
                      <w:lang w:eastAsia="ru-RU"/>
                    </w:rPr>
                    <w:t>B</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67AFB" w:rsidRPr="009C19A2" w:rsidRDefault="00067AFB" w:rsidP="00CE0580">
                  <w:pPr>
                    <w:spacing w:after="0" w:line="240" w:lineRule="auto"/>
                    <w:jc w:val="center"/>
                    <w:rPr>
                      <w:rFonts w:ascii="Times New Roman" w:hAnsi="Times New Roman"/>
                      <w:color w:val="000000"/>
                      <w:sz w:val="24"/>
                      <w:szCs w:val="24"/>
                      <w:lang w:eastAsia="ru-RU"/>
                    </w:rPr>
                  </w:pPr>
                  <w:proofErr w:type="gramStart"/>
                  <w:r w:rsidRPr="009C19A2">
                    <w:rPr>
                      <w:rFonts w:ascii="Times New Roman" w:hAnsi="Times New Roman"/>
                      <w:color w:val="000000"/>
                      <w:sz w:val="24"/>
                      <w:szCs w:val="24"/>
                      <w:lang w:eastAsia="ru-RU"/>
                    </w:rPr>
                    <w:t>ОСН</w:t>
                  </w:r>
                  <w:proofErr w:type="gramEnd"/>
                  <w:r w:rsidRPr="009C19A2">
                    <w:rPr>
                      <w:rFonts w:ascii="Times New Roman" w:hAnsi="Times New Roman"/>
                      <w:color w:val="000000"/>
                      <w:sz w:val="24"/>
                      <w:szCs w:val="24"/>
                      <w:lang w:eastAsia="ru-RU"/>
                    </w:rPr>
                    <w:t xml:space="preserve"> (млн руб.)</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67AFB" w:rsidRPr="009C19A2" w:rsidRDefault="00067AFB" w:rsidP="00CE0580">
                  <w:pPr>
                    <w:spacing w:after="0" w:line="240" w:lineRule="auto"/>
                    <w:jc w:val="center"/>
                    <w:rPr>
                      <w:rFonts w:ascii="Times New Roman" w:hAnsi="Times New Roman"/>
                      <w:color w:val="000000"/>
                      <w:sz w:val="24"/>
                      <w:szCs w:val="24"/>
                      <w:lang w:eastAsia="ru-RU"/>
                    </w:rPr>
                  </w:pPr>
                  <w:r w:rsidRPr="009C19A2">
                    <w:rPr>
                      <w:rFonts w:ascii="Times New Roman" w:hAnsi="Times New Roman"/>
                      <w:color w:val="000000"/>
                      <w:sz w:val="24"/>
                      <w:szCs w:val="24"/>
                      <w:lang w:eastAsia="ru-RU"/>
                    </w:rPr>
                    <w:t>НДС (</w:t>
                  </w:r>
                  <w:proofErr w:type="gramStart"/>
                  <w:r w:rsidRPr="009C19A2">
                    <w:rPr>
                      <w:rFonts w:ascii="Times New Roman" w:hAnsi="Times New Roman"/>
                      <w:color w:val="000000"/>
                      <w:sz w:val="24"/>
                      <w:szCs w:val="24"/>
                      <w:lang w:eastAsia="ru-RU"/>
                    </w:rPr>
                    <w:t>млн</w:t>
                  </w:r>
                  <w:proofErr w:type="gramEnd"/>
                  <w:r w:rsidRPr="009C19A2">
                    <w:rPr>
                      <w:rFonts w:ascii="Times New Roman" w:hAnsi="Times New Roman"/>
                      <w:color w:val="000000"/>
                      <w:sz w:val="24"/>
                      <w:szCs w:val="24"/>
                      <w:lang w:eastAsia="ru-RU"/>
                    </w:rPr>
                    <w:t xml:space="preserve"> руб.)</w:t>
                  </w:r>
                </w:p>
              </w:tc>
            </w:tr>
            <w:tr w:rsidR="00067AFB" w:rsidRPr="009C19A2" w:rsidTr="00CE0580">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Реализация</w:t>
                  </w:r>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61,44</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11,06</w:t>
                  </w:r>
                </w:p>
              </w:tc>
            </w:tr>
            <w:tr w:rsidR="00067AFB" w:rsidRPr="009C19A2" w:rsidTr="00CE0580">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НДФЛ</w:t>
                  </w:r>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13%</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5,35</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-0,69</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r>
            <w:tr w:rsidR="00067AFB" w:rsidRPr="009C19A2" w:rsidTr="00CE0580">
              <w:trPr>
                <w:trHeight w:val="31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067AFB" w:rsidRPr="009C19A2" w:rsidRDefault="00067AFB" w:rsidP="00CE0580">
                  <w:pPr>
                    <w:spacing w:after="0" w:line="240" w:lineRule="auto"/>
                    <w:rPr>
                      <w:rFonts w:ascii="Times New Roman" w:hAnsi="Times New Roman"/>
                      <w:color w:val="000000"/>
                      <w:sz w:val="24"/>
                      <w:szCs w:val="24"/>
                      <w:lang w:eastAsia="ru-RU"/>
                    </w:rPr>
                  </w:pPr>
                  <w:proofErr w:type="gramStart"/>
                  <w:r w:rsidRPr="009C19A2">
                    <w:rPr>
                      <w:rFonts w:ascii="Times New Roman" w:hAnsi="Times New Roman"/>
                      <w:color w:val="000000"/>
                      <w:sz w:val="24"/>
                      <w:szCs w:val="24"/>
                      <w:lang w:eastAsia="ru-RU"/>
                    </w:rPr>
                    <w:t>З</w:t>
                  </w:r>
                  <w:proofErr w:type="gramEnd"/>
                  <w:r w:rsidRPr="009C19A2">
                    <w:rPr>
                      <w:rFonts w:ascii="Times New Roman" w:hAnsi="Times New Roman"/>
                      <w:color w:val="000000"/>
                      <w:sz w:val="24"/>
                      <w:szCs w:val="24"/>
                      <w:lang w:eastAsia="ru-RU"/>
                    </w:rPr>
                    <w:t>/п чистая</w:t>
                  </w:r>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-4,65</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r>
            <w:tr w:rsidR="00067AFB" w:rsidRPr="009C19A2" w:rsidTr="00CE0580">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proofErr w:type="spellStart"/>
                  <w:r w:rsidRPr="009C19A2">
                    <w:rPr>
                      <w:rFonts w:ascii="Times New Roman" w:hAnsi="Times New Roman"/>
                      <w:color w:val="000000"/>
                      <w:sz w:val="24"/>
                      <w:szCs w:val="24"/>
                      <w:lang w:eastAsia="ru-RU"/>
                    </w:rPr>
                    <w:t>Начисл</w:t>
                  </w:r>
                  <w:proofErr w:type="spellEnd"/>
                  <w:r w:rsidRPr="009C19A2">
                    <w:rPr>
                      <w:rFonts w:ascii="Times New Roman" w:hAnsi="Times New Roman"/>
                      <w:color w:val="000000"/>
                      <w:sz w:val="24"/>
                      <w:szCs w:val="24"/>
                      <w:lang w:eastAsia="ru-RU"/>
                    </w:rPr>
                    <w:t>. на з/</w:t>
                  </w:r>
                  <w:proofErr w:type="gramStart"/>
                  <w:r w:rsidRPr="009C19A2">
                    <w:rPr>
                      <w:rFonts w:ascii="Times New Roman" w:hAnsi="Times New Roman"/>
                      <w:color w:val="000000"/>
                      <w:sz w:val="24"/>
                      <w:szCs w:val="24"/>
                      <w:lang w:eastAsia="ru-RU"/>
                    </w:rPr>
                    <w:t>п</w:t>
                  </w:r>
                  <w:proofErr w:type="gramEnd"/>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30%</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5,35</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-1,60</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r>
            <w:tr w:rsidR="00067AFB" w:rsidRPr="009C19A2" w:rsidTr="00CE0580">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Себестоимость за вычетом з/</w:t>
                  </w:r>
                  <w:proofErr w:type="gramStart"/>
                  <w:r w:rsidRPr="009C19A2">
                    <w:rPr>
                      <w:rFonts w:ascii="Times New Roman" w:hAnsi="Times New Roman"/>
                      <w:color w:val="000000"/>
                      <w:sz w:val="24"/>
                      <w:szCs w:val="24"/>
                      <w:lang w:eastAsia="ru-RU"/>
                    </w:rPr>
                    <w:t>п</w:t>
                  </w:r>
                  <w:proofErr w:type="gramEnd"/>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-39,41</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-7,09</w:t>
                  </w:r>
                </w:p>
              </w:tc>
            </w:tr>
            <w:tr w:rsidR="00067AFB" w:rsidRPr="009C19A2" w:rsidTr="00CE0580">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proofErr w:type="spellStart"/>
                  <w:r w:rsidRPr="009C19A2">
                    <w:rPr>
                      <w:rFonts w:ascii="Times New Roman" w:hAnsi="Times New Roman"/>
                      <w:color w:val="000000"/>
                      <w:sz w:val="24"/>
                      <w:szCs w:val="24"/>
                      <w:lang w:eastAsia="ru-RU"/>
                    </w:rPr>
                    <w:t>Себес</w:t>
                  </w:r>
                  <w:proofErr w:type="spellEnd"/>
                  <w:r w:rsidRPr="009C19A2">
                    <w:rPr>
                      <w:rFonts w:ascii="Times New Roman" w:hAnsi="Times New Roman"/>
                      <w:color w:val="000000"/>
                      <w:sz w:val="24"/>
                      <w:szCs w:val="24"/>
                      <w:lang w:eastAsia="ru-RU"/>
                    </w:rPr>
                    <w:t>./НДС к возмещению</w:t>
                  </w:r>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-46,36</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b/>
                      <w:bCs/>
                      <w:color w:val="000000"/>
                      <w:sz w:val="24"/>
                      <w:szCs w:val="24"/>
                      <w:lang w:eastAsia="ru-RU"/>
                    </w:rPr>
                  </w:pPr>
                  <w:r w:rsidRPr="009C19A2">
                    <w:rPr>
                      <w:rFonts w:ascii="Times New Roman" w:hAnsi="Times New Roman"/>
                      <w:b/>
                      <w:bCs/>
                      <w:color w:val="000000"/>
                      <w:sz w:val="24"/>
                      <w:szCs w:val="24"/>
                      <w:lang w:eastAsia="ru-RU"/>
                    </w:rPr>
                    <w:t>-3,97</w:t>
                  </w:r>
                </w:p>
              </w:tc>
            </w:tr>
            <w:tr w:rsidR="00067AFB" w:rsidRPr="009C19A2" w:rsidTr="00CE0580">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Операционная прибыль</w:t>
                  </w:r>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15,08</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r>
            <w:tr w:rsidR="00067AFB" w:rsidRPr="009C19A2" w:rsidTr="00CE0580">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Прочие доходы и расходы</w:t>
                  </w:r>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 xml:space="preserve">-2,44 </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r>
            <w:tr w:rsidR="00067AFB" w:rsidRPr="009C19A2" w:rsidTr="00CE0580">
              <w:trPr>
                <w:trHeight w:val="630"/>
              </w:trPr>
              <w:tc>
                <w:tcPr>
                  <w:tcW w:w="1960" w:type="dxa"/>
                  <w:tcBorders>
                    <w:top w:val="nil"/>
                    <w:left w:val="single" w:sz="4" w:space="0" w:color="auto"/>
                    <w:bottom w:val="single" w:sz="4" w:space="0" w:color="auto"/>
                    <w:right w:val="single" w:sz="4" w:space="0" w:color="auto"/>
                  </w:tcBorders>
                  <w:shd w:val="clear" w:color="auto" w:fill="auto"/>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Налогооблагаемая прибыль</w:t>
                  </w:r>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 xml:space="preserve">12,64 </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r>
            <w:tr w:rsidR="00067AFB" w:rsidRPr="009C19A2" w:rsidTr="00CE0580">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Налог на имущество</w:t>
                  </w:r>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2,2%</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0</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r>
            <w:tr w:rsidR="00067AFB" w:rsidRPr="009C19A2" w:rsidTr="00CE0580">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Налог на пр./Единый налог</w:t>
                  </w:r>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20%</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12,64</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b/>
                      <w:color w:val="000000"/>
                      <w:sz w:val="24"/>
                      <w:szCs w:val="24"/>
                      <w:u w:val="single"/>
                      <w:lang w:eastAsia="ru-RU"/>
                    </w:rPr>
                  </w:pPr>
                  <w:r w:rsidRPr="009C19A2">
                    <w:rPr>
                      <w:rFonts w:ascii="Times New Roman" w:hAnsi="Times New Roman"/>
                      <w:b/>
                      <w:color w:val="000000"/>
                      <w:sz w:val="24"/>
                      <w:szCs w:val="24"/>
                      <w:u w:val="single"/>
                      <w:lang w:eastAsia="ru-RU"/>
                    </w:rPr>
                    <w:t>-2,53</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r>
            <w:tr w:rsidR="00067AFB" w:rsidRPr="009C19A2" w:rsidTr="00CE0580">
              <w:trPr>
                <w:trHeight w:val="31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proofErr w:type="spellStart"/>
                  <w:r w:rsidRPr="009C19A2">
                    <w:rPr>
                      <w:rFonts w:ascii="Times New Roman" w:hAnsi="Times New Roman"/>
                      <w:color w:val="000000"/>
                      <w:sz w:val="24"/>
                      <w:szCs w:val="24"/>
                      <w:lang w:eastAsia="ru-RU"/>
                    </w:rPr>
                    <w:t>ЧПр</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10,11</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r>
            <w:tr w:rsidR="00067AFB" w:rsidRPr="009C19A2" w:rsidTr="00CE0580">
              <w:trPr>
                <w:trHeight w:val="63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xml:space="preserve">Прямые налоги и </w:t>
                  </w:r>
                  <w:proofErr w:type="spellStart"/>
                  <w:r w:rsidRPr="009C19A2">
                    <w:rPr>
                      <w:rFonts w:ascii="Times New Roman" w:hAnsi="Times New Roman"/>
                      <w:color w:val="000000"/>
                      <w:sz w:val="24"/>
                      <w:szCs w:val="24"/>
                      <w:lang w:eastAsia="ru-RU"/>
                    </w:rPr>
                    <w:t>начисл</w:t>
                  </w:r>
                  <w:proofErr w:type="spellEnd"/>
                  <w:r w:rsidRPr="009C19A2">
                    <w:rPr>
                      <w:rFonts w:ascii="Times New Roman" w:hAnsi="Times New Roman"/>
                      <w:color w:val="000000"/>
                      <w:sz w:val="24"/>
                      <w:szCs w:val="24"/>
                      <w:lang w:eastAsia="ru-RU"/>
                    </w:rPr>
                    <w:t>. з/</w:t>
                  </w:r>
                  <w:proofErr w:type="gramStart"/>
                  <w:r w:rsidRPr="009C19A2">
                    <w:rPr>
                      <w:rFonts w:ascii="Times New Roman" w:hAnsi="Times New Roman"/>
                      <w:color w:val="000000"/>
                      <w:sz w:val="24"/>
                      <w:szCs w:val="24"/>
                      <w:lang w:eastAsia="ru-RU"/>
                    </w:rPr>
                    <w:t>п</w:t>
                  </w:r>
                  <w:proofErr w:type="gramEnd"/>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-4,83</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r>
            <w:tr w:rsidR="00067AFB" w:rsidRPr="009C19A2" w:rsidTr="00CE0580">
              <w:trPr>
                <w:trHeight w:val="315"/>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Налоги</w:t>
                  </w:r>
                </w:p>
              </w:tc>
              <w:tc>
                <w:tcPr>
                  <w:tcW w:w="6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b/>
                      <w:bCs/>
                      <w:color w:val="000000"/>
                      <w:sz w:val="24"/>
                      <w:szCs w:val="24"/>
                      <w:lang w:eastAsia="ru-RU"/>
                    </w:rPr>
                  </w:pPr>
                  <w:r w:rsidRPr="009C19A2">
                    <w:rPr>
                      <w:rFonts w:ascii="Times New Roman" w:hAnsi="Times New Roman"/>
                      <w:b/>
                      <w:bCs/>
                      <w:color w:val="000000"/>
                      <w:sz w:val="24"/>
                      <w:szCs w:val="24"/>
                      <w:lang w:eastAsia="ru-RU"/>
                    </w:rPr>
                    <w:t>-8,79</w:t>
                  </w:r>
                </w:p>
              </w:tc>
              <w:tc>
                <w:tcPr>
                  <w:tcW w:w="800" w:type="dxa"/>
                  <w:tcBorders>
                    <w:top w:val="nil"/>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rPr>
                      <w:rFonts w:ascii="Times New Roman" w:hAnsi="Times New Roman"/>
                      <w:color w:val="000000"/>
                      <w:sz w:val="24"/>
                      <w:szCs w:val="24"/>
                      <w:lang w:eastAsia="ru-RU"/>
                    </w:rPr>
                  </w:pPr>
                  <w:r w:rsidRPr="009C19A2">
                    <w:rPr>
                      <w:rFonts w:ascii="Times New Roman" w:hAnsi="Times New Roman"/>
                      <w:color w:val="000000"/>
                      <w:sz w:val="24"/>
                      <w:szCs w:val="24"/>
                      <w:lang w:eastAsia="ru-RU"/>
                    </w:rPr>
                    <w:t> </w:t>
                  </w:r>
                </w:p>
              </w:tc>
            </w:tr>
            <w:tr w:rsidR="00067AFB" w:rsidRPr="009C19A2" w:rsidTr="00CE0580">
              <w:trPr>
                <w:trHeight w:val="315"/>
              </w:trPr>
              <w:tc>
                <w:tcPr>
                  <w:tcW w:w="34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center"/>
                    <w:rPr>
                      <w:rFonts w:ascii="Times New Roman" w:hAnsi="Times New Roman"/>
                      <w:color w:val="000000"/>
                      <w:sz w:val="24"/>
                      <w:szCs w:val="24"/>
                      <w:lang w:eastAsia="ru-RU"/>
                    </w:rPr>
                  </w:pPr>
                  <w:r w:rsidRPr="009C19A2">
                    <w:rPr>
                      <w:rFonts w:ascii="Times New Roman" w:hAnsi="Times New Roman"/>
                      <w:color w:val="000000"/>
                      <w:sz w:val="24"/>
                      <w:szCs w:val="24"/>
                      <w:lang w:eastAsia="ru-RU"/>
                    </w:rPr>
                    <w:t>T/S</w:t>
                  </w:r>
                </w:p>
              </w:tc>
              <w:tc>
                <w:tcPr>
                  <w:tcW w:w="1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center"/>
                    <w:rPr>
                      <w:rFonts w:ascii="Times New Roman" w:hAnsi="Times New Roman"/>
                      <w:b/>
                      <w:bCs/>
                      <w:color w:val="000000"/>
                      <w:sz w:val="24"/>
                      <w:szCs w:val="24"/>
                      <w:lang w:eastAsia="ru-RU"/>
                    </w:rPr>
                  </w:pPr>
                  <w:r w:rsidRPr="009C19A2">
                    <w:rPr>
                      <w:rFonts w:ascii="Times New Roman" w:hAnsi="Times New Roman"/>
                      <w:b/>
                      <w:bCs/>
                      <w:color w:val="000000"/>
                      <w:sz w:val="24"/>
                      <w:szCs w:val="24"/>
                      <w:lang w:eastAsia="ru-RU"/>
                    </w:rPr>
                    <w:t>12,13%</w:t>
                  </w:r>
                </w:p>
              </w:tc>
            </w:tr>
          </w:tbl>
          <w:p w:rsidR="00067AFB" w:rsidRDefault="00067AFB" w:rsidP="00CE0580">
            <w:pPr>
              <w:spacing w:before="240" w:after="120" w:line="360" w:lineRule="auto"/>
              <w:jc w:val="both"/>
              <w:rPr>
                <w:rFonts w:ascii="Times New Roman" w:hAnsi="Times New Roman"/>
                <w:sz w:val="24"/>
                <w:szCs w:val="24"/>
              </w:rPr>
            </w:pPr>
          </w:p>
        </w:tc>
        <w:tc>
          <w:tcPr>
            <w:tcW w:w="1734" w:type="dxa"/>
          </w:tcPr>
          <w:tbl>
            <w:tblPr>
              <w:tblW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tblGrid>
            <w:tr w:rsidR="00067AFB" w:rsidRPr="009C19A2" w:rsidTr="00CE0580">
              <w:trPr>
                <w:trHeight w:val="949"/>
              </w:trPr>
              <w:tc>
                <w:tcPr>
                  <w:tcW w:w="1196" w:type="dxa"/>
                  <w:shd w:val="clear" w:color="auto" w:fill="auto"/>
                  <w:vAlign w:val="center"/>
                  <w:hideMark/>
                </w:tcPr>
                <w:p w:rsidR="00067AFB" w:rsidRPr="009C19A2" w:rsidRDefault="00067AFB" w:rsidP="00CE0580">
                  <w:pPr>
                    <w:spacing w:after="0" w:line="240" w:lineRule="auto"/>
                    <w:jc w:val="center"/>
                    <w:rPr>
                      <w:rFonts w:ascii="Times New Roman" w:hAnsi="Times New Roman"/>
                      <w:color w:val="000000"/>
                      <w:sz w:val="24"/>
                      <w:szCs w:val="24"/>
                      <w:lang w:eastAsia="ru-RU"/>
                    </w:rPr>
                  </w:pPr>
                  <w:r w:rsidRPr="009C19A2">
                    <w:rPr>
                      <w:rFonts w:ascii="Times New Roman" w:hAnsi="Times New Roman"/>
                      <w:color w:val="000000"/>
                      <w:sz w:val="24"/>
                      <w:szCs w:val="24"/>
                      <w:lang w:eastAsia="ru-RU"/>
                    </w:rPr>
                    <w:t>УСН 6% (</w:t>
                  </w:r>
                  <w:proofErr w:type="gramStart"/>
                  <w:r w:rsidRPr="009C19A2">
                    <w:rPr>
                      <w:rFonts w:ascii="Times New Roman" w:hAnsi="Times New Roman"/>
                      <w:color w:val="000000"/>
                      <w:sz w:val="24"/>
                      <w:szCs w:val="24"/>
                      <w:lang w:eastAsia="ru-RU"/>
                    </w:rPr>
                    <w:t>млн</w:t>
                  </w:r>
                  <w:proofErr w:type="gramEnd"/>
                  <w:r w:rsidRPr="009C19A2">
                    <w:rPr>
                      <w:rFonts w:ascii="Times New Roman" w:hAnsi="Times New Roman"/>
                      <w:color w:val="000000"/>
                      <w:sz w:val="24"/>
                      <w:szCs w:val="24"/>
                      <w:lang w:eastAsia="ru-RU"/>
                    </w:rPr>
                    <w:t xml:space="preserve"> руб.)</w:t>
                  </w:r>
                </w:p>
              </w:tc>
            </w:tr>
            <w:tr w:rsidR="00067AFB" w:rsidRPr="009C19A2" w:rsidTr="00CE0580">
              <w:trPr>
                <w:trHeight w:val="315"/>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61,44</w:t>
                  </w:r>
                </w:p>
              </w:tc>
            </w:tr>
            <w:tr w:rsidR="00067AFB" w:rsidRPr="009C19A2" w:rsidTr="00CE0580">
              <w:trPr>
                <w:trHeight w:val="315"/>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-0,69</w:t>
                  </w:r>
                </w:p>
              </w:tc>
            </w:tr>
            <w:tr w:rsidR="00067AFB" w:rsidRPr="009C19A2" w:rsidTr="00CE0580">
              <w:trPr>
                <w:trHeight w:val="315"/>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-4,65</w:t>
                  </w:r>
                </w:p>
              </w:tc>
            </w:tr>
            <w:tr w:rsidR="00067AFB" w:rsidRPr="009C19A2" w:rsidTr="00CE0580">
              <w:trPr>
                <w:trHeight w:val="315"/>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-1,60</w:t>
                  </w:r>
                </w:p>
              </w:tc>
            </w:tr>
            <w:tr w:rsidR="00067AFB" w:rsidRPr="009C19A2" w:rsidTr="00CE0580">
              <w:trPr>
                <w:trHeight w:val="630"/>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-46,50</w:t>
                  </w:r>
                </w:p>
              </w:tc>
            </w:tr>
            <w:tr w:rsidR="00067AFB" w:rsidRPr="009C19A2" w:rsidTr="00CE0580">
              <w:trPr>
                <w:trHeight w:val="630"/>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-53,45</w:t>
                  </w:r>
                </w:p>
              </w:tc>
            </w:tr>
            <w:tr w:rsidR="00067AFB" w:rsidRPr="009C19A2" w:rsidTr="00CE0580">
              <w:trPr>
                <w:trHeight w:val="630"/>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7,99</w:t>
                  </w:r>
                </w:p>
              </w:tc>
            </w:tr>
            <w:tr w:rsidR="00067AFB" w:rsidRPr="009C19A2" w:rsidTr="00CE0580">
              <w:trPr>
                <w:trHeight w:val="630"/>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 xml:space="preserve">-1,54 </w:t>
                  </w:r>
                </w:p>
              </w:tc>
            </w:tr>
            <w:tr w:rsidR="00067AFB" w:rsidRPr="009C19A2" w:rsidTr="00CE0580">
              <w:trPr>
                <w:trHeight w:val="630"/>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 xml:space="preserve">6,45 </w:t>
                  </w:r>
                </w:p>
              </w:tc>
            </w:tr>
            <w:tr w:rsidR="00067AFB" w:rsidRPr="009C19A2" w:rsidTr="00CE0580">
              <w:trPr>
                <w:trHeight w:val="630"/>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0</w:t>
                  </w:r>
                </w:p>
              </w:tc>
            </w:tr>
            <w:tr w:rsidR="00067AFB" w:rsidRPr="009C19A2" w:rsidTr="00CE0580">
              <w:trPr>
                <w:trHeight w:val="653"/>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b/>
                      <w:color w:val="000000"/>
                      <w:sz w:val="24"/>
                      <w:szCs w:val="24"/>
                      <w:u w:val="single"/>
                      <w:lang w:eastAsia="ru-RU"/>
                    </w:rPr>
                  </w:pPr>
                  <w:r w:rsidRPr="009C19A2">
                    <w:rPr>
                      <w:rFonts w:ascii="Times New Roman" w:hAnsi="Times New Roman"/>
                      <w:b/>
                      <w:color w:val="000000"/>
                      <w:sz w:val="24"/>
                      <w:szCs w:val="24"/>
                      <w:u w:val="single"/>
                      <w:lang w:eastAsia="ru-RU"/>
                    </w:rPr>
                    <w:t>-2,08</w:t>
                  </w:r>
                </w:p>
              </w:tc>
            </w:tr>
            <w:tr w:rsidR="00067AFB" w:rsidRPr="009C19A2" w:rsidTr="00CE0580">
              <w:trPr>
                <w:trHeight w:val="315"/>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4,37</w:t>
                  </w:r>
                </w:p>
              </w:tc>
            </w:tr>
            <w:tr w:rsidR="00067AFB" w:rsidRPr="009C19A2" w:rsidTr="00CE0580">
              <w:trPr>
                <w:trHeight w:val="630"/>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-4,38</w:t>
                  </w:r>
                </w:p>
              </w:tc>
            </w:tr>
            <w:tr w:rsidR="00067AFB" w:rsidRPr="009C19A2" w:rsidTr="00CE0580">
              <w:trPr>
                <w:trHeight w:val="315"/>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b/>
                      <w:bCs/>
                      <w:color w:val="000000"/>
                      <w:sz w:val="24"/>
                      <w:szCs w:val="24"/>
                      <w:lang w:eastAsia="ru-RU"/>
                    </w:rPr>
                  </w:pPr>
                  <w:r w:rsidRPr="009C19A2">
                    <w:rPr>
                      <w:rFonts w:ascii="Times New Roman" w:hAnsi="Times New Roman"/>
                      <w:b/>
                      <w:bCs/>
                      <w:color w:val="000000"/>
                      <w:sz w:val="24"/>
                      <w:szCs w:val="24"/>
                      <w:lang w:eastAsia="ru-RU"/>
                    </w:rPr>
                    <w:t>-4,38</w:t>
                  </w:r>
                </w:p>
              </w:tc>
            </w:tr>
            <w:tr w:rsidR="00067AFB" w:rsidRPr="009C19A2" w:rsidTr="00CE0580">
              <w:trPr>
                <w:trHeight w:val="315"/>
              </w:trPr>
              <w:tc>
                <w:tcPr>
                  <w:tcW w:w="1196" w:type="dxa"/>
                  <w:shd w:val="clear" w:color="auto" w:fill="auto"/>
                  <w:noWrap/>
                  <w:vAlign w:val="bottom"/>
                  <w:hideMark/>
                </w:tcPr>
                <w:p w:rsidR="00067AFB" w:rsidRPr="009C19A2" w:rsidRDefault="00067AFB" w:rsidP="00CE0580">
                  <w:pPr>
                    <w:spacing w:after="0" w:line="240" w:lineRule="auto"/>
                    <w:jc w:val="right"/>
                    <w:rPr>
                      <w:rFonts w:ascii="Times New Roman" w:hAnsi="Times New Roman"/>
                      <w:b/>
                      <w:bCs/>
                      <w:color w:val="000000"/>
                      <w:sz w:val="24"/>
                      <w:szCs w:val="24"/>
                      <w:lang w:eastAsia="ru-RU"/>
                    </w:rPr>
                  </w:pPr>
                  <w:r w:rsidRPr="009C19A2">
                    <w:rPr>
                      <w:rFonts w:ascii="Times New Roman" w:hAnsi="Times New Roman"/>
                      <w:b/>
                      <w:bCs/>
                      <w:color w:val="000000"/>
                      <w:sz w:val="24"/>
                      <w:szCs w:val="24"/>
                      <w:lang w:eastAsia="ru-RU"/>
                    </w:rPr>
                    <w:t>7,13%</w:t>
                  </w:r>
                </w:p>
              </w:tc>
            </w:tr>
          </w:tbl>
          <w:p w:rsidR="00067AFB" w:rsidRDefault="00067AFB" w:rsidP="00CE0580">
            <w:pPr>
              <w:spacing w:before="240" w:after="120" w:line="360" w:lineRule="auto"/>
              <w:jc w:val="both"/>
              <w:rPr>
                <w:rFonts w:ascii="Times New Roman" w:hAnsi="Times New Roman"/>
                <w:sz w:val="24"/>
                <w:szCs w:val="24"/>
              </w:rPr>
            </w:pPr>
          </w:p>
        </w:tc>
        <w:tc>
          <w:tcPr>
            <w:tcW w:w="1701" w:type="dxa"/>
          </w:tcPr>
          <w:tbl>
            <w:tblPr>
              <w:tblW w:w="1305" w:type="dxa"/>
              <w:tblLook w:val="04A0" w:firstRow="1" w:lastRow="0" w:firstColumn="1" w:lastColumn="0" w:noHBand="0" w:noVBand="1"/>
            </w:tblPr>
            <w:tblGrid>
              <w:gridCol w:w="1305"/>
            </w:tblGrid>
            <w:tr w:rsidR="00067AFB" w:rsidRPr="009C19A2" w:rsidTr="00CE0580">
              <w:trPr>
                <w:trHeight w:val="949"/>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AFB" w:rsidRPr="009C19A2" w:rsidRDefault="00067AFB" w:rsidP="00CE0580">
                  <w:pPr>
                    <w:spacing w:after="0" w:line="240" w:lineRule="auto"/>
                    <w:jc w:val="center"/>
                    <w:rPr>
                      <w:rFonts w:ascii="Times New Roman" w:hAnsi="Times New Roman"/>
                      <w:color w:val="000000"/>
                      <w:sz w:val="24"/>
                      <w:szCs w:val="24"/>
                      <w:lang w:eastAsia="ru-RU"/>
                    </w:rPr>
                  </w:pPr>
                  <w:r w:rsidRPr="009C19A2">
                    <w:rPr>
                      <w:rFonts w:ascii="Times New Roman" w:hAnsi="Times New Roman"/>
                      <w:color w:val="000000"/>
                      <w:sz w:val="24"/>
                      <w:szCs w:val="24"/>
                      <w:lang w:eastAsia="ru-RU"/>
                    </w:rPr>
                    <w:t>УСН 15% (</w:t>
                  </w:r>
                  <w:proofErr w:type="gramStart"/>
                  <w:r w:rsidRPr="009C19A2">
                    <w:rPr>
                      <w:rFonts w:ascii="Times New Roman" w:hAnsi="Times New Roman"/>
                      <w:color w:val="000000"/>
                      <w:sz w:val="24"/>
                      <w:szCs w:val="24"/>
                      <w:lang w:eastAsia="ru-RU"/>
                    </w:rPr>
                    <w:t>млн</w:t>
                  </w:r>
                  <w:proofErr w:type="gramEnd"/>
                  <w:r w:rsidRPr="009C19A2">
                    <w:rPr>
                      <w:rFonts w:ascii="Times New Roman" w:hAnsi="Times New Roman"/>
                      <w:color w:val="000000"/>
                      <w:sz w:val="24"/>
                      <w:szCs w:val="24"/>
                      <w:lang w:eastAsia="ru-RU"/>
                    </w:rPr>
                    <w:t xml:space="preserve"> руб.)</w:t>
                  </w:r>
                </w:p>
              </w:tc>
            </w:tr>
            <w:tr w:rsidR="00067AFB" w:rsidRPr="009C19A2" w:rsidTr="00CE0580">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61,44</w:t>
                  </w:r>
                </w:p>
              </w:tc>
            </w:tr>
            <w:tr w:rsidR="00067AFB" w:rsidRPr="009C19A2" w:rsidTr="00CE0580">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-0,69</w:t>
                  </w:r>
                </w:p>
              </w:tc>
            </w:tr>
            <w:tr w:rsidR="00067AFB" w:rsidRPr="009C19A2" w:rsidTr="00CE0580">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-4,65</w:t>
                  </w:r>
                </w:p>
              </w:tc>
            </w:tr>
            <w:tr w:rsidR="00067AFB" w:rsidRPr="009C19A2" w:rsidTr="00CE0580">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-1,60</w:t>
                  </w:r>
                </w:p>
              </w:tc>
            </w:tr>
            <w:tr w:rsidR="00067AFB" w:rsidRPr="009C19A2" w:rsidTr="00CE0580">
              <w:trPr>
                <w:trHeight w:val="63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-46,50</w:t>
                  </w:r>
                </w:p>
              </w:tc>
            </w:tr>
            <w:tr w:rsidR="00067AFB" w:rsidRPr="009C19A2" w:rsidTr="00CE0580">
              <w:trPr>
                <w:trHeight w:val="63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-53,45</w:t>
                  </w:r>
                </w:p>
              </w:tc>
            </w:tr>
            <w:tr w:rsidR="00067AFB" w:rsidRPr="009C19A2" w:rsidTr="00CE0580">
              <w:trPr>
                <w:trHeight w:val="63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7,99</w:t>
                  </w:r>
                </w:p>
              </w:tc>
            </w:tr>
            <w:tr w:rsidR="00067AFB" w:rsidRPr="009C19A2" w:rsidTr="00CE0580">
              <w:trPr>
                <w:trHeight w:val="63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 xml:space="preserve">-1,54 </w:t>
                  </w:r>
                </w:p>
              </w:tc>
            </w:tr>
            <w:tr w:rsidR="00067AFB" w:rsidRPr="009C19A2" w:rsidTr="00CE0580">
              <w:trPr>
                <w:trHeight w:val="63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 xml:space="preserve">6,45 </w:t>
                  </w:r>
                </w:p>
              </w:tc>
            </w:tr>
            <w:tr w:rsidR="00067AFB" w:rsidRPr="009C19A2" w:rsidTr="00CE0580">
              <w:trPr>
                <w:trHeight w:val="63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0</w:t>
                  </w:r>
                </w:p>
              </w:tc>
            </w:tr>
            <w:tr w:rsidR="00067AFB" w:rsidRPr="009C19A2" w:rsidTr="00CE0580">
              <w:trPr>
                <w:trHeight w:val="653"/>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b/>
                      <w:color w:val="000000"/>
                      <w:sz w:val="24"/>
                      <w:szCs w:val="24"/>
                      <w:u w:val="single"/>
                      <w:lang w:eastAsia="ru-RU"/>
                    </w:rPr>
                  </w:pPr>
                  <w:r w:rsidRPr="009C19A2">
                    <w:rPr>
                      <w:rFonts w:ascii="Times New Roman" w:hAnsi="Times New Roman"/>
                      <w:b/>
                      <w:color w:val="000000"/>
                      <w:sz w:val="24"/>
                      <w:szCs w:val="24"/>
                      <w:u w:val="single"/>
                      <w:lang w:eastAsia="ru-RU"/>
                    </w:rPr>
                    <w:t>-0,97</w:t>
                  </w:r>
                </w:p>
              </w:tc>
            </w:tr>
            <w:tr w:rsidR="00067AFB" w:rsidRPr="009C19A2" w:rsidTr="00CE0580">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lang w:eastAsia="ru-RU"/>
                    </w:rPr>
                  </w:pPr>
                  <w:r w:rsidRPr="009C19A2">
                    <w:rPr>
                      <w:rFonts w:ascii="Times New Roman" w:hAnsi="Times New Roman"/>
                      <w:color w:val="000000"/>
                      <w:sz w:val="24"/>
                      <w:szCs w:val="24"/>
                      <w:lang w:eastAsia="ru-RU"/>
                    </w:rPr>
                    <w:t>5,48</w:t>
                  </w:r>
                </w:p>
              </w:tc>
            </w:tr>
            <w:tr w:rsidR="00067AFB" w:rsidRPr="009C19A2" w:rsidTr="00CE0580">
              <w:trPr>
                <w:trHeight w:val="63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color w:val="000000"/>
                      <w:sz w:val="24"/>
                      <w:szCs w:val="24"/>
                      <w:u w:val="single"/>
                      <w:lang w:eastAsia="ru-RU"/>
                    </w:rPr>
                  </w:pPr>
                  <w:r w:rsidRPr="009C19A2">
                    <w:rPr>
                      <w:rFonts w:ascii="Times New Roman" w:hAnsi="Times New Roman"/>
                      <w:color w:val="000000"/>
                      <w:sz w:val="24"/>
                      <w:szCs w:val="24"/>
                      <w:u w:val="single"/>
                      <w:lang w:eastAsia="ru-RU"/>
                    </w:rPr>
                    <w:t>-3,27</w:t>
                  </w:r>
                </w:p>
              </w:tc>
            </w:tr>
            <w:tr w:rsidR="00067AFB" w:rsidRPr="009C19A2" w:rsidTr="00CE0580">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b/>
                      <w:bCs/>
                      <w:color w:val="000000"/>
                      <w:sz w:val="24"/>
                      <w:szCs w:val="24"/>
                      <w:lang w:eastAsia="ru-RU"/>
                    </w:rPr>
                  </w:pPr>
                  <w:r w:rsidRPr="009C19A2">
                    <w:rPr>
                      <w:rFonts w:ascii="Times New Roman" w:hAnsi="Times New Roman"/>
                      <w:b/>
                      <w:bCs/>
                      <w:color w:val="000000"/>
                      <w:sz w:val="24"/>
                      <w:szCs w:val="24"/>
                      <w:lang w:eastAsia="ru-RU"/>
                    </w:rPr>
                    <w:t>-3,27</w:t>
                  </w:r>
                </w:p>
              </w:tc>
            </w:tr>
            <w:tr w:rsidR="00067AFB" w:rsidRPr="009C19A2" w:rsidTr="00CE0580">
              <w:trPr>
                <w:trHeight w:val="315"/>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067AFB" w:rsidRPr="009C19A2" w:rsidRDefault="00067AFB" w:rsidP="00CE0580">
                  <w:pPr>
                    <w:spacing w:after="0" w:line="240" w:lineRule="auto"/>
                    <w:jc w:val="right"/>
                    <w:rPr>
                      <w:rFonts w:ascii="Times New Roman" w:hAnsi="Times New Roman"/>
                      <w:b/>
                      <w:bCs/>
                      <w:color w:val="000000"/>
                      <w:sz w:val="24"/>
                      <w:szCs w:val="24"/>
                      <w:lang w:eastAsia="ru-RU"/>
                    </w:rPr>
                  </w:pPr>
                  <w:r w:rsidRPr="009C19A2">
                    <w:rPr>
                      <w:rFonts w:ascii="Times New Roman" w:hAnsi="Times New Roman"/>
                      <w:b/>
                      <w:bCs/>
                      <w:color w:val="000000"/>
                      <w:sz w:val="24"/>
                      <w:szCs w:val="24"/>
                      <w:lang w:eastAsia="ru-RU"/>
                    </w:rPr>
                    <w:t>5,32%</w:t>
                  </w:r>
                </w:p>
              </w:tc>
            </w:tr>
          </w:tbl>
          <w:p w:rsidR="00067AFB" w:rsidRDefault="00067AFB" w:rsidP="00CE0580">
            <w:pPr>
              <w:spacing w:before="240" w:after="120" w:line="360" w:lineRule="auto"/>
              <w:jc w:val="both"/>
              <w:rPr>
                <w:rFonts w:ascii="Times New Roman" w:hAnsi="Times New Roman"/>
                <w:sz w:val="24"/>
                <w:szCs w:val="24"/>
              </w:rPr>
            </w:pPr>
          </w:p>
        </w:tc>
      </w:tr>
      <w:tr w:rsidR="00067AFB" w:rsidTr="00CE0580">
        <w:tc>
          <w:tcPr>
            <w:tcW w:w="5745" w:type="dxa"/>
          </w:tcPr>
          <w:p w:rsidR="00067AFB" w:rsidRPr="00B41B33" w:rsidRDefault="00067AFB" w:rsidP="00CE0580">
            <w:pPr>
              <w:spacing w:before="240" w:after="120" w:line="360" w:lineRule="auto"/>
              <w:jc w:val="right"/>
              <w:rPr>
                <w:rFonts w:ascii="Times New Roman" w:hAnsi="Times New Roman"/>
                <w:sz w:val="24"/>
                <w:szCs w:val="24"/>
                <w:lang w:val="en-US"/>
              </w:rPr>
            </w:pPr>
            <w:r>
              <w:rPr>
                <w:rFonts w:ascii="Times New Roman" w:hAnsi="Times New Roman"/>
                <w:sz w:val="24"/>
                <w:szCs w:val="24"/>
              </w:rPr>
              <w:t xml:space="preserve">Разница </w:t>
            </w:r>
            <w:r>
              <w:rPr>
                <w:rFonts w:ascii="Times New Roman" w:hAnsi="Times New Roman"/>
                <w:sz w:val="24"/>
                <w:szCs w:val="24"/>
                <w:lang w:val="en-US"/>
              </w:rPr>
              <w:t>T/S:</w:t>
            </w:r>
          </w:p>
        </w:tc>
        <w:tc>
          <w:tcPr>
            <w:tcW w:w="1734" w:type="dxa"/>
          </w:tcPr>
          <w:p w:rsidR="00067AFB" w:rsidRPr="00B41B33" w:rsidRDefault="00067AFB" w:rsidP="00CE0580">
            <w:pPr>
              <w:spacing w:before="240" w:after="120" w:line="360" w:lineRule="auto"/>
              <w:jc w:val="both"/>
              <w:rPr>
                <w:rFonts w:ascii="Times New Roman" w:hAnsi="Times New Roman"/>
                <w:b/>
                <w:sz w:val="24"/>
                <w:szCs w:val="24"/>
              </w:rPr>
            </w:pPr>
            <w:r w:rsidRPr="00B41B33">
              <w:rPr>
                <w:rFonts w:ascii="Times New Roman" w:hAnsi="Times New Roman"/>
                <w:b/>
                <w:sz w:val="24"/>
                <w:szCs w:val="24"/>
              </w:rPr>
              <w:t>5%</w:t>
            </w:r>
          </w:p>
        </w:tc>
        <w:tc>
          <w:tcPr>
            <w:tcW w:w="1701" w:type="dxa"/>
          </w:tcPr>
          <w:p w:rsidR="00067AFB" w:rsidRPr="00B41B33" w:rsidRDefault="00067AFB" w:rsidP="00CE0580">
            <w:pPr>
              <w:spacing w:before="240" w:after="120" w:line="360" w:lineRule="auto"/>
              <w:jc w:val="both"/>
              <w:rPr>
                <w:rFonts w:ascii="Times New Roman" w:hAnsi="Times New Roman"/>
                <w:b/>
                <w:sz w:val="24"/>
                <w:szCs w:val="24"/>
              </w:rPr>
            </w:pPr>
            <w:r w:rsidRPr="00B41B33">
              <w:rPr>
                <w:rFonts w:ascii="Times New Roman" w:hAnsi="Times New Roman"/>
                <w:b/>
                <w:sz w:val="24"/>
                <w:szCs w:val="24"/>
              </w:rPr>
              <w:t>6,81%</w:t>
            </w:r>
          </w:p>
        </w:tc>
      </w:tr>
    </w:tbl>
    <w:p w:rsidR="00067AFB" w:rsidRDefault="00067AFB" w:rsidP="00067AFB">
      <w:pPr>
        <w:jc w:val="center"/>
        <w:rPr>
          <w:rFonts w:ascii="Times New Roman" w:hAnsi="Times New Roman"/>
          <w:b/>
          <w:sz w:val="32"/>
        </w:rPr>
      </w:pPr>
    </w:p>
    <w:p w:rsidR="00067AFB" w:rsidRDefault="00067AFB">
      <w:pPr>
        <w:rPr>
          <w:rFonts w:ascii="Times New Roman" w:hAnsi="Times New Roman"/>
          <w:b/>
          <w:sz w:val="32"/>
        </w:rPr>
      </w:pPr>
      <w:r>
        <w:rPr>
          <w:rFonts w:ascii="Times New Roman" w:hAnsi="Times New Roman"/>
          <w:b/>
          <w:sz w:val="32"/>
        </w:rPr>
        <w:br w:type="page"/>
      </w:r>
    </w:p>
    <w:p w:rsidR="00067AFB" w:rsidRDefault="00067AFB" w:rsidP="00067AFB">
      <w:pPr>
        <w:jc w:val="center"/>
        <w:rPr>
          <w:rFonts w:ascii="Times New Roman" w:hAnsi="Times New Roman"/>
          <w:b/>
          <w:sz w:val="24"/>
        </w:rPr>
      </w:pPr>
      <w:r w:rsidRPr="00067AFB">
        <w:rPr>
          <w:rFonts w:ascii="Times New Roman" w:hAnsi="Times New Roman"/>
          <w:b/>
          <w:sz w:val="24"/>
        </w:rPr>
        <w:lastRenderedPageBreak/>
        <w:t xml:space="preserve">Приложение </w:t>
      </w:r>
      <w:r>
        <w:rPr>
          <w:rFonts w:ascii="Times New Roman" w:hAnsi="Times New Roman"/>
          <w:b/>
          <w:sz w:val="24"/>
        </w:rPr>
        <w:t>3</w:t>
      </w:r>
    </w:p>
    <w:p w:rsidR="00067AFB" w:rsidRPr="009C19A2" w:rsidRDefault="00067AFB" w:rsidP="00067AFB">
      <w:pPr>
        <w:spacing w:before="240" w:after="120" w:line="360" w:lineRule="auto"/>
        <w:ind w:firstLine="709"/>
        <w:jc w:val="both"/>
        <w:rPr>
          <w:rFonts w:ascii="Times New Roman" w:hAnsi="Times New Roman"/>
          <w:sz w:val="24"/>
          <w:szCs w:val="24"/>
        </w:rPr>
      </w:pPr>
      <w:r>
        <w:rPr>
          <w:rFonts w:ascii="Times New Roman" w:hAnsi="Times New Roman"/>
          <w:sz w:val="24"/>
          <w:szCs w:val="24"/>
        </w:rPr>
        <w:t xml:space="preserve">Сравнение налоговых последствий деятельности группы компаний ПАО «Ростелеком» в режиме </w:t>
      </w:r>
      <w:proofErr w:type="gramStart"/>
      <w:r>
        <w:rPr>
          <w:rFonts w:ascii="Times New Roman" w:hAnsi="Times New Roman"/>
          <w:sz w:val="24"/>
          <w:szCs w:val="24"/>
        </w:rPr>
        <w:t>ОСН</w:t>
      </w:r>
      <w:proofErr w:type="gramEnd"/>
      <w:r>
        <w:rPr>
          <w:rFonts w:ascii="Times New Roman" w:hAnsi="Times New Roman"/>
          <w:sz w:val="24"/>
          <w:szCs w:val="24"/>
        </w:rPr>
        <w:t xml:space="preserve"> и в режиме создания КГН</w:t>
      </w:r>
    </w:p>
    <w:tbl>
      <w:tblPr>
        <w:tblStyle w:val="a8"/>
        <w:tblW w:w="0" w:type="auto"/>
        <w:tblLayout w:type="fixed"/>
        <w:tblLook w:val="04A0" w:firstRow="1" w:lastRow="0" w:firstColumn="1" w:lastColumn="0" w:noHBand="0" w:noVBand="1"/>
      </w:tblPr>
      <w:tblGrid>
        <w:gridCol w:w="4077"/>
        <w:gridCol w:w="2694"/>
        <w:gridCol w:w="2800"/>
      </w:tblGrid>
      <w:tr w:rsidR="00067AFB" w:rsidTr="00CE0580">
        <w:tc>
          <w:tcPr>
            <w:tcW w:w="4077" w:type="dxa"/>
          </w:tcPr>
          <w:p w:rsidR="00067AFB" w:rsidRPr="002A6C38" w:rsidRDefault="00067AFB" w:rsidP="00CE0580">
            <w:pPr>
              <w:spacing w:before="240" w:after="120" w:line="360" w:lineRule="auto"/>
              <w:jc w:val="center"/>
              <w:rPr>
                <w:rFonts w:ascii="Times New Roman" w:hAnsi="Times New Roman"/>
                <w:sz w:val="20"/>
                <w:szCs w:val="24"/>
              </w:rPr>
            </w:pPr>
            <w:r w:rsidRPr="002A6C38">
              <w:rPr>
                <w:rFonts w:ascii="Times New Roman" w:hAnsi="Times New Roman"/>
                <w:sz w:val="20"/>
                <w:szCs w:val="24"/>
              </w:rPr>
              <w:t xml:space="preserve">Налоговые последствия для группы компаний ПАО «Ростелеком» в режиме </w:t>
            </w:r>
            <w:proofErr w:type="gramStart"/>
            <w:r w:rsidRPr="002A6C38">
              <w:rPr>
                <w:rFonts w:ascii="Times New Roman" w:hAnsi="Times New Roman"/>
                <w:sz w:val="20"/>
                <w:szCs w:val="24"/>
              </w:rPr>
              <w:t>ОСН</w:t>
            </w:r>
            <w:proofErr w:type="gramEnd"/>
          </w:p>
        </w:tc>
        <w:tc>
          <w:tcPr>
            <w:tcW w:w="2694" w:type="dxa"/>
          </w:tcPr>
          <w:p w:rsidR="00067AFB" w:rsidRPr="002A6C38" w:rsidRDefault="00067AFB" w:rsidP="00CE0580">
            <w:pPr>
              <w:spacing w:before="240" w:after="120" w:line="360" w:lineRule="auto"/>
              <w:jc w:val="center"/>
              <w:rPr>
                <w:rFonts w:ascii="Times New Roman" w:hAnsi="Times New Roman"/>
                <w:sz w:val="20"/>
                <w:szCs w:val="24"/>
              </w:rPr>
            </w:pPr>
            <w:r w:rsidRPr="002A6C38">
              <w:rPr>
                <w:rFonts w:ascii="Times New Roman" w:hAnsi="Times New Roman"/>
                <w:sz w:val="20"/>
                <w:szCs w:val="24"/>
              </w:rPr>
              <w:t>Налоговые последствия при создании КГН</w:t>
            </w:r>
          </w:p>
        </w:tc>
        <w:tc>
          <w:tcPr>
            <w:tcW w:w="2800" w:type="dxa"/>
          </w:tcPr>
          <w:p w:rsidR="00067AFB" w:rsidRPr="002A6C38" w:rsidRDefault="00067AFB" w:rsidP="00CE0580">
            <w:pPr>
              <w:spacing w:before="240" w:after="120" w:line="360" w:lineRule="auto"/>
              <w:jc w:val="center"/>
              <w:rPr>
                <w:rFonts w:ascii="Times New Roman" w:hAnsi="Times New Roman"/>
                <w:sz w:val="20"/>
                <w:szCs w:val="24"/>
              </w:rPr>
            </w:pPr>
            <w:r w:rsidRPr="002A6C38">
              <w:rPr>
                <w:rFonts w:ascii="Times New Roman" w:hAnsi="Times New Roman"/>
                <w:sz w:val="20"/>
                <w:szCs w:val="24"/>
              </w:rPr>
              <w:t>Налоговые последствия при создании КГН и действии льготной ставки на прибыль (16%) в Санкт-Петербурге</w:t>
            </w:r>
          </w:p>
        </w:tc>
      </w:tr>
      <w:tr w:rsidR="00067AFB" w:rsidTr="00CE0580">
        <w:tc>
          <w:tcPr>
            <w:tcW w:w="4077" w:type="dxa"/>
          </w:tcPr>
          <w:tbl>
            <w:tblPr>
              <w:tblW w:w="3539" w:type="dxa"/>
              <w:tblLayout w:type="fixed"/>
              <w:tblLook w:val="04A0" w:firstRow="1" w:lastRow="0" w:firstColumn="1" w:lastColumn="0" w:noHBand="0" w:noVBand="1"/>
            </w:tblPr>
            <w:tblGrid>
              <w:gridCol w:w="1473"/>
              <w:gridCol w:w="1074"/>
              <w:gridCol w:w="992"/>
            </w:tblGrid>
            <w:tr w:rsidR="00067AFB" w:rsidRPr="00FC62D0" w:rsidTr="00CE0580">
              <w:trPr>
                <w:trHeight w:val="347"/>
              </w:trPr>
              <w:tc>
                <w:tcPr>
                  <w:tcW w:w="1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067AFB" w:rsidRPr="00FC62D0" w:rsidRDefault="00067AFB" w:rsidP="00CE0580">
                  <w:pPr>
                    <w:spacing w:after="0" w:line="240" w:lineRule="auto"/>
                    <w:jc w:val="center"/>
                    <w:rPr>
                      <w:rFonts w:ascii="Times New Roman" w:hAnsi="Times New Roman"/>
                      <w:color w:val="000000"/>
                      <w:sz w:val="24"/>
                      <w:szCs w:val="24"/>
                      <w:lang w:eastAsia="ru-RU"/>
                    </w:rPr>
                  </w:pPr>
                  <w:proofErr w:type="gramStart"/>
                  <w:r w:rsidRPr="00FC62D0">
                    <w:rPr>
                      <w:rFonts w:ascii="Times New Roman" w:hAnsi="Times New Roman"/>
                      <w:color w:val="000000"/>
                      <w:sz w:val="24"/>
                      <w:szCs w:val="24"/>
                      <w:lang w:eastAsia="ru-RU"/>
                    </w:rPr>
                    <w:t>ОСН</w:t>
                  </w:r>
                  <w:proofErr w:type="gramEnd"/>
                  <w:r w:rsidRPr="00FC62D0">
                    <w:rPr>
                      <w:rFonts w:ascii="Times New Roman" w:hAnsi="Times New Roman"/>
                      <w:color w:val="000000"/>
                      <w:sz w:val="24"/>
                      <w:szCs w:val="24"/>
                      <w:lang w:eastAsia="ru-RU"/>
                    </w:rPr>
                    <w:t xml:space="preserve"> (млн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7AFB" w:rsidRPr="00FC62D0" w:rsidRDefault="00067AFB" w:rsidP="00CE0580">
                  <w:pPr>
                    <w:spacing w:after="0" w:line="240" w:lineRule="auto"/>
                    <w:jc w:val="center"/>
                    <w:rPr>
                      <w:rFonts w:ascii="Times New Roman" w:hAnsi="Times New Roman"/>
                      <w:color w:val="000000"/>
                      <w:sz w:val="24"/>
                      <w:szCs w:val="24"/>
                      <w:lang w:eastAsia="ru-RU"/>
                    </w:rPr>
                  </w:pPr>
                  <w:r w:rsidRPr="00FC62D0">
                    <w:rPr>
                      <w:rFonts w:ascii="Times New Roman" w:hAnsi="Times New Roman"/>
                      <w:color w:val="000000"/>
                      <w:sz w:val="24"/>
                      <w:szCs w:val="24"/>
                      <w:lang w:eastAsia="ru-RU"/>
                    </w:rPr>
                    <w:t>НДС (</w:t>
                  </w:r>
                  <w:proofErr w:type="gramStart"/>
                  <w:r w:rsidRPr="00FC62D0">
                    <w:rPr>
                      <w:rFonts w:ascii="Times New Roman" w:hAnsi="Times New Roman"/>
                      <w:color w:val="000000"/>
                      <w:sz w:val="24"/>
                      <w:szCs w:val="24"/>
                      <w:lang w:eastAsia="ru-RU"/>
                    </w:rPr>
                    <w:t>млн</w:t>
                  </w:r>
                  <w:proofErr w:type="gramEnd"/>
                  <w:r w:rsidRPr="00FC62D0">
                    <w:rPr>
                      <w:rFonts w:ascii="Times New Roman" w:hAnsi="Times New Roman"/>
                      <w:color w:val="000000"/>
                      <w:sz w:val="24"/>
                      <w:szCs w:val="24"/>
                      <w:lang w:eastAsia="ru-RU"/>
                    </w:rPr>
                    <w:t xml:space="preserve"> руб.)</w:t>
                  </w:r>
                </w:p>
              </w:tc>
            </w:tr>
            <w:tr w:rsidR="00067AFB" w:rsidRPr="00FC62D0" w:rsidTr="00CE0580">
              <w:trPr>
                <w:trHeight w:val="347"/>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Реализация</w:t>
                  </w:r>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294250</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52965</w:t>
                  </w:r>
                </w:p>
              </w:tc>
            </w:tr>
            <w:tr w:rsidR="00067AFB" w:rsidRPr="00FC62D0" w:rsidTr="00CE0580">
              <w:trPr>
                <w:trHeight w:val="347"/>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НДФЛ</w:t>
                  </w:r>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-7460</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347"/>
              </w:trPr>
              <w:tc>
                <w:tcPr>
                  <w:tcW w:w="1473" w:type="dxa"/>
                  <w:tcBorders>
                    <w:top w:val="nil"/>
                    <w:left w:val="single" w:sz="4" w:space="0" w:color="auto"/>
                    <w:bottom w:val="single" w:sz="4" w:space="0" w:color="auto"/>
                    <w:right w:val="single" w:sz="4" w:space="0" w:color="auto"/>
                  </w:tcBorders>
                  <w:shd w:val="clear" w:color="auto" w:fill="auto"/>
                  <w:vAlign w:val="center"/>
                  <w:hideMark/>
                </w:tcPr>
                <w:p w:rsidR="00067AFB" w:rsidRPr="00FC62D0" w:rsidRDefault="00067AFB" w:rsidP="00CE0580">
                  <w:pPr>
                    <w:spacing w:after="0" w:line="240" w:lineRule="auto"/>
                    <w:rPr>
                      <w:rFonts w:ascii="Times New Roman" w:hAnsi="Times New Roman"/>
                      <w:color w:val="000000"/>
                      <w:sz w:val="24"/>
                      <w:szCs w:val="24"/>
                      <w:lang w:eastAsia="ru-RU"/>
                    </w:rPr>
                  </w:pPr>
                  <w:proofErr w:type="gramStart"/>
                  <w:r w:rsidRPr="00FC62D0">
                    <w:rPr>
                      <w:rFonts w:ascii="Times New Roman" w:hAnsi="Times New Roman"/>
                      <w:color w:val="000000"/>
                      <w:sz w:val="24"/>
                      <w:szCs w:val="24"/>
                      <w:lang w:eastAsia="ru-RU"/>
                    </w:rPr>
                    <w:t>З</w:t>
                  </w:r>
                  <w:proofErr w:type="gramEnd"/>
                  <w:r w:rsidRPr="00FC62D0">
                    <w:rPr>
                      <w:rFonts w:ascii="Times New Roman" w:hAnsi="Times New Roman"/>
                      <w:color w:val="000000"/>
                      <w:sz w:val="24"/>
                      <w:szCs w:val="24"/>
                      <w:lang w:eastAsia="ru-RU"/>
                    </w:rPr>
                    <w:t>/п чистая</w:t>
                  </w:r>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-49927</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347"/>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proofErr w:type="spellStart"/>
                  <w:r w:rsidRPr="00FC62D0">
                    <w:rPr>
                      <w:rFonts w:ascii="Times New Roman" w:hAnsi="Times New Roman"/>
                      <w:color w:val="000000"/>
                      <w:sz w:val="24"/>
                      <w:szCs w:val="24"/>
                      <w:lang w:eastAsia="ru-RU"/>
                    </w:rPr>
                    <w:t>Начисл</w:t>
                  </w:r>
                  <w:proofErr w:type="spellEnd"/>
                  <w:r w:rsidRPr="00FC62D0">
                    <w:rPr>
                      <w:rFonts w:ascii="Times New Roman" w:hAnsi="Times New Roman"/>
                      <w:color w:val="000000"/>
                      <w:sz w:val="24"/>
                      <w:szCs w:val="24"/>
                      <w:lang w:eastAsia="ru-RU"/>
                    </w:rPr>
                    <w:t>. на з/</w:t>
                  </w:r>
                  <w:proofErr w:type="gramStart"/>
                  <w:r w:rsidRPr="00FC62D0">
                    <w:rPr>
                      <w:rFonts w:ascii="Times New Roman" w:hAnsi="Times New Roman"/>
                      <w:color w:val="000000"/>
                      <w:sz w:val="24"/>
                      <w:szCs w:val="24"/>
                      <w:lang w:eastAsia="ru-RU"/>
                    </w:rPr>
                    <w:t>п</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-17216</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694"/>
              </w:trPr>
              <w:tc>
                <w:tcPr>
                  <w:tcW w:w="1473" w:type="dxa"/>
                  <w:tcBorders>
                    <w:top w:val="nil"/>
                    <w:left w:val="single" w:sz="4" w:space="0" w:color="auto"/>
                    <w:bottom w:val="single" w:sz="4" w:space="0" w:color="auto"/>
                    <w:right w:val="single" w:sz="4" w:space="0" w:color="auto"/>
                  </w:tcBorders>
                  <w:shd w:val="clear" w:color="auto" w:fill="auto"/>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Себестоимость за вычетом з/</w:t>
                  </w:r>
                  <w:proofErr w:type="gramStart"/>
                  <w:r w:rsidRPr="00FC62D0">
                    <w:rPr>
                      <w:rFonts w:ascii="Times New Roman" w:hAnsi="Times New Roman"/>
                      <w:color w:val="000000"/>
                      <w:sz w:val="24"/>
                      <w:szCs w:val="24"/>
                      <w:lang w:eastAsia="ru-RU"/>
                    </w:rPr>
                    <w:t>п</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-177476</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-31946</w:t>
                  </w:r>
                </w:p>
              </w:tc>
            </w:tr>
            <w:tr w:rsidR="00067AFB" w:rsidRPr="00FC62D0" w:rsidTr="00CE0580">
              <w:trPr>
                <w:trHeight w:val="347"/>
              </w:trPr>
              <w:tc>
                <w:tcPr>
                  <w:tcW w:w="1473" w:type="dxa"/>
                  <w:tcBorders>
                    <w:top w:val="nil"/>
                    <w:left w:val="single" w:sz="4" w:space="0" w:color="auto"/>
                    <w:bottom w:val="single" w:sz="4" w:space="0" w:color="auto"/>
                    <w:right w:val="single" w:sz="4" w:space="0" w:color="auto"/>
                  </w:tcBorders>
                  <w:shd w:val="clear" w:color="auto" w:fill="auto"/>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proofErr w:type="spellStart"/>
                  <w:r w:rsidRPr="00FC62D0">
                    <w:rPr>
                      <w:rFonts w:ascii="Times New Roman" w:hAnsi="Times New Roman"/>
                      <w:color w:val="000000"/>
                      <w:sz w:val="24"/>
                      <w:szCs w:val="24"/>
                      <w:lang w:eastAsia="ru-RU"/>
                    </w:rPr>
                    <w:t>Себес</w:t>
                  </w:r>
                  <w:proofErr w:type="spellEnd"/>
                  <w:r w:rsidRPr="00FC62D0">
                    <w:rPr>
                      <w:rFonts w:ascii="Times New Roman" w:hAnsi="Times New Roman"/>
                      <w:color w:val="000000"/>
                      <w:sz w:val="24"/>
                      <w:szCs w:val="24"/>
                      <w:lang w:eastAsia="ru-RU"/>
                    </w:rPr>
                    <w:t>./НДС к уплате</w:t>
                  </w:r>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-252080</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bCs/>
                      <w:color w:val="000000"/>
                      <w:sz w:val="24"/>
                      <w:szCs w:val="24"/>
                      <w:lang w:eastAsia="ru-RU"/>
                    </w:rPr>
                  </w:pPr>
                  <w:r w:rsidRPr="00FC62D0">
                    <w:rPr>
                      <w:rFonts w:ascii="Times New Roman" w:hAnsi="Times New Roman"/>
                      <w:bCs/>
                      <w:color w:val="000000"/>
                      <w:sz w:val="24"/>
                      <w:szCs w:val="24"/>
                      <w:lang w:eastAsia="ru-RU"/>
                    </w:rPr>
                    <w:t>-21019</w:t>
                  </w:r>
                </w:p>
              </w:tc>
            </w:tr>
            <w:tr w:rsidR="00067AFB" w:rsidRPr="00FC62D0" w:rsidTr="00CE0580">
              <w:trPr>
                <w:trHeight w:val="347"/>
              </w:trPr>
              <w:tc>
                <w:tcPr>
                  <w:tcW w:w="1473" w:type="dxa"/>
                  <w:tcBorders>
                    <w:top w:val="nil"/>
                    <w:left w:val="single" w:sz="4" w:space="0" w:color="auto"/>
                    <w:bottom w:val="single" w:sz="4" w:space="0" w:color="auto"/>
                    <w:right w:val="single" w:sz="4" w:space="0" w:color="auto"/>
                  </w:tcBorders>
                  <w:shd w:val="clear" w:color="auto" w:fill="auto"/>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Операционная прибыль</w:t>
                  </w:r>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42171</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347"/>
              </w:trPr>
              <w:tc>
                <w:tcPr>
                  <w:tcW w:w="1473" w:type="dxa"/>
                  <w:tcBorders>
                    <w:top w:val="nil"/>
                    <w:left w:val="single" w:sz="4" w:space="0" w:color="auto"/>
                    <w:bottom w:val="single" w:sz="4" w:space="0" w:color="auto"/>
                    <w:right w:val="single" w:sz="4" w:space="0" w:color="auto"/>
                  </w:tcBorders>
                  <w:shd w:val="clear" w:color="auto" w:fill="auto"/>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Прочие доходы и расходы</w:t>
                  </w:r>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-6011</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347"/>
              </w:trPr>
              <w:tc>
                <w:tcPr>
                  <w:tcW w:w="1473" w:type="dxa"/>
                  <w:tcBorders>
                    <w:top w:val="nil"/>
                    <w:left w:val="single" w:sz="4" w:space="0" w:color="auto"/>
                    <w:bottom w:val="single" w:sz="4" w:space="0" w:color="auto"/>
                    <w:right w:val="single" w:sz="4" w:space="0" w:color="auto"/>
                  </w:tcBorders>
                  <w:shd w:val="clear" w:color="auto" w:fill="auto"/>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Налогооблагаемая прибыль</w:t>
                  </w:r>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36159</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347"/>
              </w:trPr>
              <w:tc>
                <w:tcPr>
                  <w:tcW w:w="1473" w:type="dxa"/>
                  <w:tcBorders>
                    <w:top w:val="nil"/>
                    <w:left w:val="single" w:sz="4" w:space="0" w:color="auto"/>
                    <w:bottom w:val="single" w:sz="4" w:space="0" w:color="auto"/>
                    <w:right w:val="single" w:sz="4" w:space="0" w:color="auto"/>
                  </w:tcBorders>
                  <w:shd w:val="clear" w:color="auto" w:fill="auto"/>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Налог на имущество</w:t>
                  </w:r>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-7105</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347"/>
              </w:trPr>
              <w:tc>
                <w:tcPr>
                  <w:tcW w:w="1473" w:type="dxa"/>
                  <w:tcBorders>
                    <w:top w:val="nil"/>
                    <w:left w:val="single" w:sz="4" w:space="0" w:color="auto"/>
                    <w:bottom w:val="single" w:sz="4" w:space="0" w:color="auto"/>
                    <w:right w:val="single" w:sz="4" w:space="0" w:color="auto"/>
                  </w:tcBorders>
                  <w:shd w:val="clear" w:color="auto" w:fill="auto"/>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Налог на пр./Единый налог</w:t>
                  </w:r>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b/>
                      <w:color w:val="000000"/>
                      <w:sz w:val="24"/>
                      <w:szCs w:val="24"/>
                      <w:lang w:eastAsia="ru-RU"/>
                    </w:rPr>
                  </w:pPr>
                  <w:r w:rsidRPr="00FC62D0">
                    <w:rPr>
                      <w:rFonts w:ascii="Times New Roman" w:hAnsi="Times New Roman"/>
                      <w:b/>
                      <w:color w:val="000000"/>
                      <w:sz w:val="24"/>
                      <w:szCs w:val="24"/>
                      <w:lang w:eastAsia="ru-RU"/>
                    </w:rPr>
                    <w:t>-5868</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347"/>
              </w:trPr>
              <w:tc>
                <w:tcPr>
                  <w:tcW w:w="1473" w:type="dxa"/>
                  <w:tcBorders>
                    <w:top w:val="nil"/>
                    <w:left w:val="single" w:sz="4" w:space="0" w:color="auto"/>
                    <w:bottom w:val="single" w:sz="4" w:space="0" w:color="auto"/>
                    <w:right w:val="single" w:sz="4" w:space="0" w:color="auto"/>
                  </w:tcBorders>
                  <w:shd w:val="clear" w:color="auto" w:fill="auto"/>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proofErr w:type="spellStart"/>
                  <w:r w:rsidRPr="00FC62D0">
                    <w:rPr>
                      <w:rFonts w:ascii="Times New Roman" w:hAnsi="Times New Roman"/>
                      <w:color w:val="000000"/>
                      <w:sz w:val="24"/>
                      <w:szCs w:val="24"/>
                      <w:lang w:eastAsia="ru-RU"/>
                    </w:rPr>
                    <w:t>ЧПр</w:t>
                  </w:r>
                  <w:proofErr w:type="spellEnd"/>
                  <w:r w:rsidRPr="00FC62D0">
                    <w:rPr>
                      <w:rFonts w:ascii="Times New Roman" w:hAnsi="Times New Roman"/>
                      <w:color w:val="000000"/>
                      <w:sz w:val="24"/>
                      <w:szCs w:val="24"/>
                      <w:lang w:eastAsia="ru-RU"/>
                    </w:rPr>
                    <w:t>/Убыток</w:t>
                  </w:r>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23186</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694"/>
              </w:trPr>
              <w:tc>
                <w:tcPr>
                  <w:tcW w:w="1473" w:type="dxa"/>
                  <w:tcBorders>
                    <w:top w:val="nil"/>
                    <w:left w:val="single" w:sz="4" w:space="0" w:color="auto"/>
                    <w:bottom w:val="single" w:sz="4" w:space="0" w:color="auto"/>
                    <w:right w:val="single" w:sz="4" w:space="0" w:color="auto"/>
                  </w:tcBorders>
                  <w:shd w:val="clear" w:color="auto" w:fill="auto"/>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xml:space="preserve">Прямые налоги и </w:t>
                  </w:r>
                  <w:proofErr w:type="spellStart"/>
                  <w:r w:rsidRPr="00FC62D0">
                    <w:rPr>
                      <w:rFonts w:ascii="Times New Roman" w:hAnsi="Times New Roman"/>
                      <w:color w:val="000000"/>
                      <w:sz w:val="24"/>
                      <w:szCs w:val="24"/>
                      <w:lang w:eastAsia="ru-RU"/>
                    </w:rPr>
                    <w:t>начисл</w:t>
                  </w:r>
                  <w:proofErr w:type="spellEnd"/>
                  <w:r w:rsidRPr="00FC62D0">
                    <w:rPr>
                      <w:rFonts w:ascii="Times New Roman" w:hAnsi="Times New Roman"/>
                      <w:color w:val="000000"/>
                      <w:sz w:val="24"/>
                      <w:szCs w:val="24"/>
                      <w:lang w:eastAsia="ru-RU"/>
                    </w:rPr>
                    <w:t>. з/</w:t>
                  </w:r>
                  <w:proofErr w:type="gramStart"/>
                  <w:r w:rsidRPr="00FC62D0">
                    <w:rPr>
                      <w:rFonts w:ascii="Times New Roman" w:hAnsi="Times New Roman"/>
                      <w:color w:val="000000"/>
                      <w:sz w:val="24"/>
                      <w:szCs w:val="24"/>
                      <w:lang w:eastAsia="ru-RU"/>
                    </w:rPr>
                    <w:t>п</w:t>
                  </w:r>
                  <w:proofErr w:type="gramEnd"/>
                </w:p>
              </w:tc>
              <w:tc>
                <w:tcPr>
                  <w:tcW w:w="1074"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-37650</w:t>
                  </w:r>
                </w:p>
              </w:tc>
              <w:tc>
                <w:tcPr>
                  <w:tcW w:w="992"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347"/>
              </w:trPr>
              <w:tc>
                <w:tcPr>
                  <w:tcW w:w="1473" w:type="dxa"/>
                  <w:tcBorders>
                    <w:top w:val="nil"/>
                    <w:left w:val="single" w:sz="4" w:space="0" w:color="auto"/>
                    <w:bottom w:val="nil"/>
                    <w:right w:val="single" w:sz="4" w:space="0" w:color="auto"/>
                  </w:tcBorders>
                  <w:shd w:val="clear" w:color="auto" w:fill="auto"/>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Налоги</w:t>
                  </w:r>
                </w:p>
              </w:tc>
              <w:tc>
                <w:tcPr>
                  <w:tcW w:w="20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67AFB" w:rsidRPr="00FC62D0" w:rsidRDefault="00067AFB" w:rsidP="00CE0580">
                  <w:pPr>
                    <w:spacing w:after="0" w:line="240" w:lineRule="auto"/>
                    <w:jc w:val="center"/>
                    <w:rPr>
                      <w:rFonts w:ascii="Times New Roman" w:hAnsi="Times New Roman"/>
                      <w:b/>
                      <w:bCs/>
                      <w:color w:val="000000"/>
                      <w:sz w:val="24"/>
                      <w:szCs w:val="24"/>
                      <w:lang w:eastAsia="ru-RU"/>
                    </w:rPr>
                  </w:pPr>
                  <w:r w:rsidRPr="00FC62D0">
                    <w:rPr>
                      <w:rFonts w:ascii="Times New Roman" w:hAnsi="Times New Roman"/>
                      <w:b/>
                      <w:bCs/>
                      <w:color w:val="000000"/>
                      <w:sz w:val="24"/>
                      <w:szCs w:val="24"/>
                      <w:lang w:eastAsia="ru-RU"/>
                    </w:rPr>
                    <w:t>-58669</w:t>
                  </w:r>
                </w:p>
              </w:tc>
            </w:tr>
            <w:tr w:rsidR="00067AFB" w:rsidRPr="00FC62D0" w:rsidTr="00CE0580">
              <w:trPr>
                <w:trHeight w:val="347"/>
              </w:trPr>
              <w:tc>
                <w:tcPr>
                  <w:tcW w:w="1473" w:type="dxa"/>
                  <w:tcBorders>
                    <w:top w:val="single" w:sz="4" w:space="0" w:color="auto"/>
                    <w:left w:val="single" w:sz="4" w:space="0" w:color="auto"/>
                    <w:bottom w:val="single" w:sz="4" w:space="0" w:color="auto"/>
                    <w:right w:val="nil"/>
                  </w:tcBorders>
                  <w:shd w:val="clear" w:color="auto" w:fill="auto"/>
                  <w:vAlign w:val="bottom"/>
                  <w:hideMark/>
                </w:tcPr>
                <w:p w:rsidR="00067AFB" w:rsidRPr="00FC62D0" w:rsidRDefault="00067AFB" w:rsidP="00CE0580">
                  <w:pPr>
                    <w:spacing w:after="0" w:line="240" w:lineRule="auto"/>
                    <w:jc w:val="center"/>
                    <w:rPr>
                      <w:rFonts w:ascii="Times New Roman" w:hAnsi="Times New Roman"/>
                      <w:color w:val="000000"/>
                      <w:sz w:val="24"/>
                      <w:szCs w:val="24"/>
                      <w:lang w:eastAsia="ru-RU"/>
                    </w:rPr>
                  </w:pPr>
                  <w:r w:rsidRPr="00FC62D0">
                    <w:rPr>
                      <w:rFonts w:ascii="Times New Roman" w:hAnsi="Times New Roman"/>
                      <w:color w:val="000000"/>
                      <w:sz w:val="24"/>
                      <w:szCs w:val="24"/>
                      <w:lang w:eastAsia="ru-RU"/>
                    </w:rPr>
                    <w:t>T/S</w:t>
                  </w:r>
                </w:p>
              </w:tc>
              <w:tc>
                <w:tcPr>
                  <w:tcW w:w="20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67AFB" w:rsidRPr="00FC62D0" w:rsidRDefault="00067AFB" w:rsidP="00CE0580">
                  <w:pPr>
                    <w:spacing w:after="0" w:line="240" w:lineRule="auto"/>
                    <w:jc w:val="center"/>
                    <w:rPr>
                      <w:rFonts w:ascii="Times New Roman" w:hAnsi="Times New Roman"/>
                      <w:b/>
                      <w:bCs/>
                      <w:color w:val="000000"/>
                      <w:sz w:val="24"/>
                      <w:szCs w:val="24"/>
                      <w:lang w:eastAsia="ru-RU"/>
                    </w:rPr>
                  </w:pPr>
                  <w:r w:rsidRPr="00FC62D0">
                    <w:rPr>
                      <w:rFonts w:ascii="Times New Roman" w:hAnsi="Times New Roman"/>
                      <w:b/>
                      <w:bCs/>
                      <w:color w:val="000000"/>
                      <w:sz w:val="24"/>
                      <w:szCs w:val="24"/>
                      <w:lang w:eastAsia="ru-RU"/>
                    </w:rPr>
                    <w:t>16,897%</w:t>
                  </w:r>
                </w:p>
              </w:tc>
            </w:tr>
          </w:tbl>
          <w:p w:rsidR="00067AFB" w:rsidRPr="00FC62D0" w:rsidRDefault="00067AFB" w:rsidP="00CE0580">
            <w:pPr>
              <w:spacing w:before="240" w:after="120" w:line="360" w:lineRule="auto"/>
              <w:jc w:val="both"/>
              <w:rPr>
                <w:rFonts w:ascii="Times New Roman" w:hAnsi="Times New Roman"/>
              </w:rPr>
            </w:pPr>
          </w:p>
        </w:tc>
        <w:tc>
          <w:tcPr>
            <w:tcW w:w="2694" w:type="dxa"/>
          </w:tcPr>
          <w:tbl>
            <w:tblPr>
              <w:tblW w:w="2455" w:type="dxa"/>
              <w:tblLayout w:type="fixed"/>
              <w:tblLook w:val="04A0" w:firstRow="1" w:lastRow="0" w:firstColumn="1" w:lastColumn="0" w:noHBand="0" w:noVBand="1"/>
            </w:tblPr>
            <w:tblGrid>
              <w:gridCol w:w="1447"/>
              <w:gridCol w:w="1008"/>
            </w:tblGrid>
            <w:tr w:rsidR="00067AFB" w:rsidRPr="00FC62D0" w:rsidTr="00CE0580">
              <w:trPr>
                <w:trHeight w:val="574"/>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proofErr w:type="gramStart"/>
                  <w:r w:rsidRPr="00FC62D0">
                    <w:rPr>
                      <w:rFonts w:ascii="Times New Roman" w:hAnsi="Times New Roman"/>
                      <w:color w:val="000000"/>
                      <w:sz w:val="24"/>
                      <w:szCs w:val="24"/>
                      <w:lang w:eastAsia="ru-RU"/>
                    </w:rPr>
                    <w:t>ОСН</w:t>
                  </w:r>
                  <w:proofErr w:type="gramEnd"/>
                  <w:r w:rsidRPr="00FC62D0">
                    <w:rPr>
                      <w:rFonts w:ascii="Times New Roman" w:hAnsi="Times New Roman"/>
                      <w:color w:val="000000"/>
                      <w:sz w:val="24"/>
                      <w:szCs w:val="24"/>
                      <w:lang w:eastAsia="ru-RU"/>
                    </w:rPr>
                    <w:t>+КГН (млн руб.)</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НДС (</w:t>
                  </w:r>
                  <w:proofErr w:type="gramStart"/>
                  <w:r w:rsidRPr="00FC62D0">
                    <w:rPr>
                      <w:rFonts w:ascii="Times New Roman" w:hAnsi="Times New Roman"/>
                      <w:color w:val="000000"/>
                      <w:sz w:val="24"/>
                      <w:szCs w:val="24"/>
                      <w:lang w:eastAsia="ru-RU"/>
                    </w:rPr>
                    <w:t>млн</w:t>
                  </w:r>
                  <w:proofErr w:type="gramEnd"/>
                  <w:r w:rsidRPr="00FC62D0">
                    <w:rPr>
                      <w:rFonts w:ascii="Times New Roman" w:hAnsi="Times New Roman"/>
                      <w:color w:val="000000"/>
                      <w:sz w:val="24"/>
                      <w:szCs w:val="24"/>
                      <w:lang w:eastAsia="ru-RU"/>
                    </w:rPr>
                    <w:t xml:space="preserve"> руб.)</w:t>
                  </w:r>
                </w:p>
              </w:tc>
            </w:tr>
            <w:tr w:rsidR="00067AFB" w:rsidRPr="00FC62D0" w:rsidTr="00CE0580">
              <w:trPr>
                <w:trHeight w:val="303"/>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294250</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52965</w:t>
                  </w:r>
                </w:p>
              </w:tc>
            </w:tr>
            <w:tr w:rsidR="00067AFB" w:rsidRPr="00FC62D0" w:rsidTr="00CE0580">
              <w:trPr>
                <w:trHeight w:val="422"/>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-7460</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257"/>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-49927</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574"/>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-17216</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809"/>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-177476</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-31946</w:t>
                  </w:r>
                </w:p>
              </w:tc>
            </w:tr>
            <w:tr w:rsidR="00067AFB" w:rsidRPr="00FC62D0" w:rsidTr="00CE0580">
              <w:trPr>
                <w:trHeight w:val="574"/>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-252080</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-21019</w:t>
                  </w:r>
                </w:p>
              </w:tc>
            </w:tr>
            <w:tr w:rsidR="00067AFB" w:rsidRPr="00FC62D0" w:rsidTr="00CE0580">
              <w:trPr>
                <w:trHeight w:val="828"/>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42171</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841"/>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-6011</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838"/>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36159</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574"/>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-7105</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831"/>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b/>
                      <w:color w:val="000000"/>
                      <w:sz w:val="24"/>
                      <w:szCs w:val="24"/>
                      <w:lang w:eastAsia="ru-RU"/>
                    </w:rPr>
                  </w:pPr>
                  <w:r w:rsidRPr="00FC62D0">
                    <w:rPr>
                      <w:rFonts w:ascii="Times New Roman" w:hAnsi="Times New Roman"/>
                      <w:b/>
                      <w:color w:val="000000"/>
                      <w:sz w:val="24"/>
                      <w:szCs w:val="24"/>
                      <w:lang w:eastAsia="ru-RU"/>
                    </w:rPr>
                    <w:t>-5811</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574"/>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23244</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822"/>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color w:val="000000"/>
                      <w:sz w:val="24"/>
                      <w:szCs w:val="24"/>
                      <w:lang w:eastAsia="ru-RU"/>
                    </w:rPr>
                  </w:pPr>
                  <w:r w:rsidRPr="00FC62D0">
                    <w:rPr>
                      <w:rFonts w:ascii="Times New Roman" w:hAnsi="Times New Roman"/>
                      <w:color w:val="000000"/>
                      <w:sz w:val="24"/>
                      <w:szCs w:val="24"/>
                      <w:lang w:eastAsia="ru-RU"/>
                    </w:rPr>
                    <w:t>-37592</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268"/>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b/>
                      <w:color w:val="000000"/>
                      <w:sz w:val="24"/>
                      <w:szCs w:val="24"/>
                      <w:lang w:eastAsia="ru-RU"/>
                    </w:rPr>
                  </w:pPr>
                  <w:r w:rsidRPr="00FC62D0">
                    <w:rPr>
                      <w:rFonts w:ascii="Times New Roman" w:hAnsi="Times New Roman"/>
                      <w:b/>
                      <w:color w:val="000000"/>
                      <w:sz w:val="24"/>
                      <w:szCs w:val="24"/>
                      <w:lang w:eastAsia="ru-RU"/>
                    </w:rPr>
                    <w:t>-58612</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r w:rsidR="00067AFB" w:rsidRPr="00FC62D0" w:rsidTr="00CE0580">
              <w:trPr>
                <w:trHeight w:val="271"/>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jc w:val="right"/>
                    <w:rPr>
                      <w:rFonts w:ascii="Times New Roman" w:hAnsi="Times New Roman"/>
                      <w:b/>
                      <w:color w:val="000000"/>
                      <w:sz w:val="24"/>
                      <w:szCs w:val="24"/>
                      <w:lang w:eastAsia="ru-RU"/>
                    </w:rPr>
                  </w:pPr>
                  <w:r w:rsidRPr="00FC62D0">
                    <w:rPr>
                      <w:rFonts w:ascii="Times New Roman" w:hAnsi="Times New Roman"/>
                      <w:b/>
                      <w:color w:val="000000"/>
                      <w:sz w:val="24"/>
                      <w:szCs w:val="24"/>
                      <w:lang w:eastAsia="ru-RU"/>
                    </w:rPr>
                    <w:t>16,880%</w:t>
                  </w:r>
                </w:p>
              </w:tc>
              <w:tc>
                <w:tcPr>
                  <w:tcW w:w="1008" w:type="dxa"/>
                  <w:tcBorders>
                    <w:top w:val="nil"/>
                    <w:left w:val="nil"/>
                    <w:bottom w:val="single" w:sz="4" w:space="0" w:color="auto"/>
                    <w:right w:val="single" w:sz="4" w:space="0" w:color="auto"/>
                  </w:tcBorders>
                  <w:shd w:val="clear" w:color="auto" w:fill="auto"/>
                  <w:noWrap/>
                  <w:vAlign w:val="bottom"/>
                  <w:hideMark/>
                </w:tcPr>
                <w:p w:rsidR="00067AFB" w:rsidRPr="00FC62D0" w:rsidRDefault="00067AFB" w:rsidP="00CE0580">
                  <w:pPr>
                    <w:spacing w:after="0" w:line="240" w:lineRule="auto"/>
                    <w:rPr>
                      <w:rFonts w:ascii="Times New Roman" w:hAnsi="Times New Roman"/>
                      <w:color w:val="000000"/>
                      <w:sz w:val="24"/>
                      <w:szCs w:val="24"/>
                      <w:lang w:eastAsia="ru-RU"/>
                    </w:rPr>
                  </w:pPr>
                  <w:r w:rsidRPr="00FC62D0">
                    <w:rPr>
                      <w:rFonts w:ascii="Times New Roman" w:hAnsi="Times New Roman"/>
                      <w:color w:val="000000"/>
                      <w:sz w:val="24"/>
                      <w:szCs w:val="24"/>
                      <w:lang w:eastAsia="ru-RU"/>
                    </w:rPr>
                    <w:t> </w:t>
                  </w:r>
                </w:p>
              </w:tc>
            </w:tr>
          </w:tbl>
          <w:p w:rsidR="00067AFB" w:rsidRPr="00FC62D0" w:rsidRDefault="00067AFB" w:rsidP="00CE0580">
            <w:pPr>
              <w:spacing w:before="240" w:after="120" w:line="360" w:lineRule="auto"/>
              <w:jc w:val="both"/>
              <w:rPr>
                <w:rFonts w:ascii="Times New Roman" w:hAnsi="Times New Roman"/>
              </w:rPr>
            </w:pPr>
          </w:p>
        </w:tc>
        <w:tc>
          <w:tcPr>
            <w:tcW w:w="2800" w:type="dxa"/>
          </w:tcPr>
          <w:tbl>
            <w:tblPr>
              <w:tblW w:w="2437" w:type="dxa"/>
              <w:tblLayout w:type="fixed"/>
              <w:tblLook w:val="04A0" w:firstRow="1" w:lastRow="0" w:firstColumn="1" w:lastColumn="0" w:noHBand="0" w:noVBand="1"/>
            </w:tblPr>
            <w:tblGrid>
              <w:gridCol w:w="1446"/>
              <w:gridCol w:w="991"/>
            </w:tblGrid>
            <w:tr w:rsidR="00067AFB" w:rsidRPr="00B160A5" w:rsidTr="00CE0580">
              <w:trPr>
                <w:trHeight w:val="858"/>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proofErr w:type="gramStart"/>
                  <w:r w:rsidRPr="00B160A5">
                    <w:rPr>
                      <w:rFonts w:ascii="Times New Roman" w:hAnsi="Times New Roman"/>
                      <w:color w:val="000000"/>
                      <w:sz w:val="24"/>
                      <w:szCs w:val="24"/>
                      <w:lang w:eastAsia="ru-RU"/>
                    </w:rPr>
                    <w:t>ОСН</w:t>
                  </w:r>
                  <w:proofErr w:type="gramEnd"/>
                  <w:r w:rsidRPr="00B160A5">
                    <w:rPr>
                      <w:rFonts w:ascii="Times New Roman" w:hAnsi="Times New Roman"/>
                      <w:color w:val="000000"/>
                      <w:sz w:val="24"/>
                      <w:szCs w:val="24"/>
                      <w:lang w:eastAsia="ru-RU"/>
                    </w:rPr>
                    <w:t>+КГН</w:t>
                  </w:r>
                  <w:r>
                    <w:rPr>
                      <w:rFonts w:ascii="Times New Roman" w:hAnsi="Times New Roman"/>
                      <w:color w:val="000000"/>
                      <w:sz w:val="24"/>
                      <w:szCs w:val="24"/>
                      <w:lang w:eastAsia="ru-RU"/>
                    </w:rPr>
                    <w:t xml:space="preserve"> </w:t>
                  </w:r>
                  <w:r w:rsidRPr="00B160A5">
                    <w:rPr>
                      <w:rFonts w:ascii="Times New Roman" w:hAnsi="Times New Roman"/>
                      <w:color w:val="000000"/>
                      <w:sz w:val="24"/>
                      <w:szCs w:val="24"/>
                      <w:lang w:eastAsia="ru-RU"/>
                    </w:rPr>
                    <w:t>(млн руб.)</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НДС (</w:t>
                  </w:r>
                  <w:proofErr w:type="gramStart"/>
                  <w:r w:rsidRPr="00B160A5">
                    <w:rPr>
                      <w:rFonts w:ascii="Times New Roman" w:hAnsi="Times New Roman"/>
                      <w:color w:val="000000"/>
                      <w:sz w:val="24"/>
                      <w:szCs w:val="24"/>
                      <w:lang w:eastAsia="ru-RU"/>
                    </w:rPr>
                    <w:t>млн</w:t>
                  </w:r>
                  <w:proofErr w:type="gramEnd"/>
                  <w:r w:rsidRPr="00B160A5">
                    <w:rPr>
                      <w:rFonts w:ascii="Times New Roman" w:hAnsi="Times New Roman"/>
                      <w:color w:val="000000"/>
                      <w:sz w:val="24"/>
                      <w:szCs w:val="24"/>
                      <w:lang w:eastAsia="ru-RU"/>
                    </w:rPr>
                    <w:t xml:space="preserve"> руб.)</w:t>
                  </w:r>
                </w:p>
              </w:tc>
            </w:tr>
            <w:tr w:rsidR="00067AFB" w:rsidRPr="00B160A5" w:rsidTr="00CE0580">
              <w:trPr>
                <w:trHeight w:val="275"/>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294250</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52965</w:t>
                  </w:r>
                </w:p>
              </w:tc>
            </w:tr>
            <w:tr w:rsidR="00067AFB" w:rsidRPr="00B160A5" w:rsidTr="00CE0580">
              <w:trPr>
                <w:trHeight w:val="422"/>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-7460</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r w:rsidR="00067AFB" w:rsidRPr="00B160A5" w:rsidTr="00CE0580">
              <w:trPr>
                <w:trHeight w:val="257"/>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-49927</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r w:rsidR="00067AFB" w:rsidRPr="00B160A5" w:rsidTr="00CE0580">
              <w:trPr>
                <w:trHeight w:val="537"/>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-17216</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r w:rsidR="00067AFB" w:rsidRPr="00B160A5" w:rsidTr="00CE0580">
              <w:trPr>
                <w:trHeight w:val="851"/>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-177476</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-31946</w:t>
                  </w:r>
                </w:p>
              </w:tc>
            </w:tr>
            <w:tr w:rsidR="00067AFB" w:rsidRPr="00B160A5" w:rsidTr="00CE0580">
              <w:trPr>
                <w:trHeight w:val="537"/>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-252080</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-21019</w:t>
                  </w:r>
                </w:p>
              </w:tc>
            </w:tr>
            <w:tr w:rsidR="00067AFB" w:rsidRPr="00B160A5" w:rsidTr="00CE0580">
              <w:trPr>
                <w:trHeight w:val="870"/>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42171</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r w:rsidR="00067AFB" w:rsidRPr="00B160A5" w:rsidTr="00CE0580">
              <w:trPr>
                <w:trHeight w:val="827"/>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-6011</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r w:rsidR="00067AFB" w:rsidRPr="00B160A5" w:rsidTr="00CE0580">
              <w:trPr>
                <w:trHeight w:val="838"/>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36159</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r w:rsidR="00067AFB" w:rsidRPr="00B160A5" w:rsidTr="00CE0580">
              <w:trPr>
                <w:trHeight w:val="537"/>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-7105</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r w:rsidR="00067AFB" w:rsidRPr="00B160A5" w:rsidTr="00CE0580">
              <w:trPr>
                <w:trHeight w:val="859"/>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b/>
                      <w:color w:val="000000"/>
                      <w:sz w:val="24"/>
                      <w:szCs w:val="24"/>
                      <w:lang w:eastAsia="ru-RU"/>
                    </w:rPr>
                  </w:pPr>
                  <w:r w:rsidRPr="00B160A5">
                    <w:rPr>
                      <w:rFonts w:ascii="Times New Roman" w:hAnsi="Times New Roman"/>
                      <w:b/>
                      <w:color w:val="000000"/>
                      <w:sz w:val="24"/>
                      <w:szCs w:val="24"/>
                      <w:lang w:eastAsia="ru-RU"/>
                    </w:rPr>
                    <w:t>-4702</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r w:rsidR="00067AFB" w:rsidRPr="00B160A5" w:rsidTr="00CE0580">
              <w:trPr>
                <w:trHeight w:val="537"/>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24353</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r w:rsidR="00067AFB" w:rsidRPr="00B160A5" w:rsidTr="00CE0580">
              <w:trPr>
                <w:trHeight w:val="864"/>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color w:val="000000"/>
                      <w:sz w:val="24"/>
                      <w:szCs w:val="24"/>
                      <w:lang w:eastAsia="ru-RU"/>
                    </w:rPr>
                  </w:pPr>
                  <w:r w:rsidRPr="00B160A5">
                    <w:rPr>
                      <w:rFonts w:ascii="Times New Roman" w:hAnsi="Times New Roman"/>
                      <w:color w:val="000000"/>
                      <w:sz w:val="24"/>
                      <w:szCs w:val="24"/>
                      <w:lang w:eastAsia="ru-RU"/>
                    </w:rPr>
                    <w:t>-36483</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r w:rsidR="00067AFB" w:rsidRPr="00B160A5" w:rsidTr="00CE0580">
              <w:trPr>
                <w:trHeight w:val="282"/>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b/>
                      <w:color w:val="000000"/>
                      <w:sz w:val="24"/>
                      <w:szCs w:val="24"/>
                      <w:lang w:eastAsia="ru-RU"/>
                    </w:rPr>
                  </w:pPr>
                  <w:r w:rsidRPr="00B160A5">
                    <w:rPr>
                      <w:rFonts w:ascii="Times New Roman" w:hAnsi="Times New Roman"/>
                      <w:b/>
                      <w:color w:val="000000"/>
                      <w:sz w:val="24"/>
                      <w:szCs w:val="24"/>
                      <w:lang w:eastAsia="ru-RU"/>
                    </w:rPr>
                    <w:t>-57502</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r w:rsidR="00067AFB" w:rsidRPr="00B160A5" w:rsidTr="00CE0580">
              <w:trPr>
                <w:trHeight w:val="271"/>
              </w:trPr>
              <w:tc>
                <w:tcPr>
                  <w:tcW w:w="1446" w:type="dxa"/>
                  <w:tcBorders>
                    <w:top w:val="nil"/>
                    <w:left w:val="single" w:sz="4" w:space="0" w:color="auto"/>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jc w:val="right"/>
                    <w:rPr>
                      <w:rFonts w:ascii="Times New Roman" w:hAnsi="Times New Roman"/>
                      <w:b/>
                      <w:color w:val="000000"/>
                      <w:sz w:val="24"/>
                      <w:szCs w:val="24"/>
                      <w:lang w:eastAsia="ru-RU"/>
                    </w:rPr>
                  </w:pPr>
                  <w:r w:rsidRPr="00B160A5">
                    <w:rPr>
                      <w:rFonts w:ascii="Times New Roman" w:hAnsi="Times New Roman"/>
                      <w:b/>
                      <w:color w:val="000000"/>
                      <w:sz w:val="24"/>
                      <w:szCs w:val="24"/>
                      <w:lang w:eastAsia="ru-RU"/>
                    </w:rPr>
                    <w:t>16,561%</w:t>
                  </w:r>
                </w:p>
              </w:tc>
              <w:tc>
                <w:tcPr>
                  <w:tcW w:w="991" w:type="dxa"/>
                  <w:tcBorders>
                    <w:top w:val="nil"/>
                    <w:left w:val="nil"/>
                    <w:bottom w:val="single" w:sz="4" w:space="0" w:color="auto"/>
                    <w:right w:val="single" w:sz="4" w:space="0" w:color="auto"/>
                  </w:tcBorders>
                  <w:shd w:val="clear" w:color="auto" w:fill="auto"/>
                  <w:noWrap/>
                  <w:vAlign w:val="bottom"/>
                  <w:hideMark/>
                </w:tcPr>
                <w:p w:rsidR="00067AFB" w:rsidRPr="00B160A5" w:rsidRDefault="00067AFB" w:rsidP="00CE0580">
                  <w:pPr>
                    <w:spacing w:after="0" w:line="240" w:lineRule="auto"/>
                    <w:rPr>
                      <w:rFonts w:ascii="Times New Roman" w:hAnsi="Times New Roman"/>
                      <w:color w:val="000000"/>
                      <w:sz w:val="24"/>
                      <w:szCs w:val="24"/>
                      <w:lang w:eastAsia="ru-RU"/>
                    </w:rPr>
                  </w:pPr>
                  <w:r w:rsidRPr="00B160A5">
                    <w:rPr>
                      <w:rFonts w:ascii="Times New Roman" w:hAnsi="Times New Roman"/>
                      <w:color w:val="000000"/>
                      <w:sz w:val="24"/>
                      <w:szCs w:val="24"/>
                      <w:lang w:eastAsia="ru-RU"/>
                    </w:rPr>
                    <w:t> </w:t>
                  </w:r>
                </w:p>
              </w:tc>
            </w:tr>
          </w:tbl>
          <w:p w:rsidR="00067AFB" w:rsidRPr="00FC62D0" w:rsidRDefault="00067AFB" w:rsidP="00CE0580">
            <w:pPr>
              <w:spacing w:before="240" w:after="120" w:line="360" w:lineRule="auto"/>
              <w:jc w:val="both"/>
              <w:rPr>
                <w:rFonts w:ascii="Times New Roman" w:hAnsi="Times New Roman"/>
              </w:rPr>
            </w:pPr>
          </w:p>
        </w:tc>
      </w:tr>
      <w:tr w:rsidR="00067AFB" w:rsidTr="00CE0580">
        <w:tc>
          <w:tcPr>
            <w:tcW w:w="4077" w:type="dxa"/>
          </w:tcPr>
          <w:p w:rsidR="00067AFB" w:rsidRPr="00280BDC" w:rsidRDefault="00067AFB" w:rsidP="00CE0580">
            <w:pPr>
              <w:spacing w:before="240" w:after="120" w:line="360" w:lineRule="auto"/>
              <w:jc w:val="right"/>
              <w:rPr>
                <w:rFonts w:ascii="Times New Roman" w:hAnsi="Times New Roman"/>
                <w:sz w:val="24"/>
                <w:szCs w:val="24"/>
                <w:lang w:val="en-US"/>
              </w:rPr>
            </w:pPr>
            <w:r>
              <w:rPr>
                <w:rFonts w:ascii="Times New Roman" w:hAnsi="Times New Roman"/>
                <w:sz w:val="24"/>
                <w:szCs w:val="24"/>
              </w:rPr>
              <w:t xml:space="preserve">Разница </w:t>
            </w:r>
            <w:r>
              <w:rPr>
                <w:rFonts w:ascii="Times New Roman" w:hAnsi="Times New Roman"/>
                <w:sz w:val="24"/>
                <w:szCs w:val="24"/>
                <w:lang w:val="en-US"/>
              </w:rPr>
              <w:t>T/S:</w:t>
            </w:r>
          </w:p>
        </w:tc>
        <w:tc>
          <w:tcPr>
            <w:tcW w:w="2694" w:type="dxa"/>
          </w:tcPr>
          <w:p w:rsidR="00067AFB" w:rsidRPr="00280BDC" w:rsidRDefault="00067AFB" w:rsidP="00CE0580">
            <w:pPr>
              <w:spacing w:before="240" w:after="120" w:line="360" w:lineRule="auto"/>
              <w:jc w:val="both"/>
              <w:rPr>
                <w:rFonts w:ascii="Times New Roman" w:hAnsi="Times New Roman"/>
                <w:b/>
                <w:sz w:val="24"/>
                <w:szCs w:val="24"/>
                <w:lang w:val="en-US"/>
              </w:rPr>
            </w:pPr>
            <w:r w:rsidRPr="00280BDC">
              <w:rPr>
                <w:rFonts w:ascii="Times New Roman" w:hAnsi="Times New Roman"/>
                <w:b/>
                <w:sz w:val="24"/>
                <w:szCs w:val="24"/>
                <w:lang w:val="en-US"/>
              </w:rPr>
              <w:t>0,017%</w:t>
            </w:r>
          </w:p>
        </w:tc>
        <w:tc>
          <w:tcPr>
            <w:tcW w:w="2800" w:type="dxa"/>
          </w:tcPr>
          <w:p w:rsidR="00067AFB" w:rsidRPr="00280BDC" w:rsidRDefault="00067AFB" w:rsidP="00CE0580">
            <w:pPr>
              <w:spacing w:before="240" w:after="120" w:line="360" w:lineRule="auto"/>
              <w:jc w:val="both"/>
              <w:rPr>
                <w:rFonts w:ascii="Times New Roman" w:hAnsi="Times New Roman"/>
                <w:b/>
                <w:sz w:val="24"/>
                <w:szCs w:val="24"/>
              </w:rPr>
            </w:pPr>
            <w:r w:rsidRPr="00280BDC">
              <w:rPr>
                <w:rFonts w:ascii="Times New Roman" w:hAnsi="Times New Roman"/>
                <w:b/>
                <w:sz w:val="24"/>
                <w:szCs w:val="24"/>
                <w:lang w:val="en-US"/>
              </w:rPr>
              <w:t>0</w:t>
            </w:r>
            <w:r w:rsidRPr="00280BDC">
              <w:rPr>
                <w:rFonts w:ascii="Times New Roman" w:hAnsi="Times New Roman"/>
                <w:b/>
                <w:sz w:val="24"/>
                <w:szCs w:val="24"/>
              </w:rPr>
              <w:t>,036%</w:t>
            </w:r>
          </w:p>
        </w:tc>
      </w:tr>
    </w:tbl>
    <w:p w:rsidR="00067AFB" w:rsidRDefault="00067AFB" w:rsidP="00067AFB">
      <w:pPr>
        <w:jc w:val="center"/>
        <w:rPr>
          <w:rFonts w:ascii="Times New Roman" w:hAnsi="Times New Roman"/>
          <w:b/>
          <w:sz w:val="24"/>
        </w:rPr>
      </w:pPr>
    </w:p>
    <w:p w:rsidR="002A6C38" w:rsidRDefault="002A6C38" w:rsidP="002A6C38">
      <w:pPr>
        <w:jc w:val="center"/>
        <w:rPr>
          <w:rFonts w:ascii="Times New Roman" w:hAnsi="Times New Roman"/>
          <w:b/>
          <w:sz w:val="24"/>
        </w:rPr>
      </w:pPr>
      <w:r w:rsidRPr="00067AFB">
        <w:rPr>
          <w:rFonts w:ascii="Times New Roman" w:hAnsi="Times New Roman"/>
          <w:b/>
          <w:sz w:val="24"/>
        </w:rPr>
        <w:lastRenderedPageBreak/>
        <w:t xml:space="preserve">Приложение </w:t>
      </w:r>
      <w:r>
        <w:rPr>
          <w:rFonts w:ascii="Times New Roman" w:hAnsi="Times New Roman"/>
          <w:b/>
          <w:sz w:val="24"/>
        </w:rPr>
        <w:t>4</w:t>
      </w:r>
    </w:p>
    <w:p w:rsidR="002A6C38" w:rsidRDefault="002A6C38" w:rsidP="002A6C38">
      <w:pPr>
        <w:jc w:val="center"/>
        <w:rPr>
          <w:rFonts w:ascii="Times New Roman" w:hAnsi="Times New Roman"/>
          <w:sz w:val="24"/>
          <w:szCs w:val="24"/>
        </w:rPr>
      </w:pPr>
      <w:r>
        <w:rPr>
          <w:rFonts w:ascii="Times New Roman" w:hAnsi="Times New Roman"/>
          <w:sz w:val="24"/>
          <w:szCs w:val="24"/>
        </w:rPr>
        <w:t>Расчёт налоговой экономии в условиях прибыльности всех участников объединения</w:t>
      </w:r>
    </w:p>
    <w:tbl>
      <w:tblPr>
        <w:tblStyle w:val="a8"/>
        <w:tblW w:w="0" w:type="auto"/>
        <w:tblLook w:val="04A0" w:firstRow="1" w:lastRow="0" w:firstColumn="1" w:lastColumn="0" w:noHBand="0" w:noVBand="1"/>
      </w:tblPr>
      <w:tblGrid>
        <w:gridCol w:w="5871"/>
        <w:gridCol w:w="3983"/>
      </w:tblGrid>
      <w:tr w:rsidR="002A6C38" w:rsidTr="00CA40F2">
        <w:tc>
          <w:tcPr>
            <w:tcW w:w="4785" w:type="dxa"/>
            <w:vAlign w:val="center"/>
          </w:tcPr>
          <w:p w:rsidR="002A6C38" w:rsidRDefault="002A6C38" w:rsidP="00CA40F2">
            <w:pPr>
              <w:spacing w:before="240" w:after="120" w:line="360" w:lineRule="auto"/>
              <w:jc w:val="center"/>
              <w:rPr>
                <w:rFonts w:ascii="Times New Roman" w:hAnsi="Times New Roman"/>
                <w:sz w:val="24"/>
                <w:szCs w:val="24"/>
              </w:rPr>
            </w:pPr>
            <w:r>
              <w:rPr>
                <w:rFonts w:ascii="Times New Roman" w:hAnsi="Times New Roman"/>
                <w:sz w:val="24"/>
                <w:szCs w:val="24"/>
              </w:rPr>
              <w:t xml:space="preserve">Налоговые последствия в режиме </w:t>
            </w:r>
            <w:proofErr w:type="gramStart"/>
            <w:r>
              <w:rPr>
                <w:rFonts w:ascii="Times New Roman" w:hAnsi="Times New Roman"/>
                <w:sz w:val="24"/>
                <w:szCs w:val="24"/>
              </w:rPr>
              <w:t>ОСН</w:t>
            </w:r>
            <w:proofErr w:type="gramEnd"/>
          </w:p>
        </w:tc>
        <w:tc>
          <w:tcPr>
            <w:tcW w:w="4786" w:type="dxa"/>
          </w:tcPr>
          <w:p w:rsidR="002A6C38" w:rsidRDefault="002A6C38" w:rsidP="00CE0580">
            <w:pPr>
              <w:spacing w:before="240" w:after="120" w:line="360" w:lineRule="auto"/>
              <w:jc w:val="both"/>
              <w:rPr>
                <w:rFonts w:ascii="Times New Roman" w:hAnsi="Times New Roman"/>
                <w:sz w:val="24"/>
                <w:szCs w:val="24"/>
              </w:rPr>
            </w:pPr>
            <w:r>
              <w:rPr>
                <w:rFonts w:ascii="Times New Roman" w:hAnsi="Times New Roman"/>
                <w:sz w:val="24"/>
                <w:szCs w:val="24"/>
              </w:rPr>
              <w:t>Налоговые последствия при вступлен</w:t>
            </w:r>
            <w:proofErr w:type="gramStart"/>
            <w:r>
              <w:rPr>
                <w:rFonts w:ascii="Times New Roman" w:hAnsi="Times New Roman"/>
                <w:sz w:val="24"/>
                <w:szCs w:val="24"/>
              </w:rPr>
              <w:t>ии ООО</w:t>
            </w:r>
            <w:proofErr w:type="gramEnd"/>
            <w:r>
              <w:rPr>
                <w:rFonts w:ascii="Times New Roman" w:hAnsi="Times New Roman"/>
                <w:sz w:val="24"/>
                <w:szCs w:val="24"/>
              </w:rPr>
              <w:t xml:space="preserve"> «Миранда-медиа» в СЭЗ республики Крым и переводе ООО «Ростелеком-Интеграция» в режим УСН</w:t>
            </w:r>
          </w:p>
        </w:tc>
      </w:tr>
      <w:tr w:rsidR="002A6C38" w:rsidTr="00CE0580">
        <w:tc>
          <w:tcPr>
            <w:tcW w:w="4785" w:type="dxa"/>
          </w:tcPr>
          <w:tbl>
            <w:tblPr>
              <w:tblW w:w="5645" w:type="dxa"/>
              <w:tblLook w:val="04A0" w:firstRow="1" w:lastRow="0" w:firstColumn="1" w:lastColumn="0" w:noHBand="0" w:noVBand="1"/>
            </w:tblPr>
            <w:tblGrid>
              <w:gridCol w:w="2586"/>
              <w:gridCol w:w="1580"/>
              <w:gridCol w:w="1479"/>
            </w:tblGrid>
            <w:tr w:rsidR="002A6C38" w:rsidRPr="001E1324" w:rsidTr="00CE0580">
              <w:trPr>
                <w:trHeight w:val="31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A6C38" w:rsidRPr="001E1324" w:rsidRDefault="002A6C38" w:rsidP="00CE0580">
                  <w:pPr>
                    <w:spacing w:after="0" w:line="240" w:lineRule="auto"/>
                    <w:jc w:val="center"/>
                    <w:rPr>
                      <w:rFonts w:ascii="Times New Roman" w:hAnsi="Times New Roman"/>
                      <w:color w:val="000000"/>
                      <w:sz w:val="24"/>
                      <w:szCs w:val="24"/>
                      <w:lang w:eastAsia="ru-RU"/>
                    </w:rPr>
                  </w:pPr>
                  <w:proofErr w:type="gramStart"/>
                  <w:r w:rsidRPr="001E1324">
                    <w:rPr>
                      <w:rFonts w:ascii="Times New Roman" w:hAnsi="Times New Roman"/>
                      <w:color w:val="000000"/>
                      <w:sz w:val="24"/>
                      <w:szCs w:val="24"/>
                      <w:lang w:eastAsia="ru-RU"/>
                    </w:rPr>
                    <w:t>ОСН</w:t>
                  </w:r>
                  <w:proofErr w:type="gramEnd"/>
                  <w:r w:rsidRPr="001E1324">
                    <w:rPr>
                      <w:rFonts w:ascii="Times New Roman" w:hAnsi="Times New Roman"/>
                      <w:color w:val="000000"/>
                      <w:sz w:val="24"/>
                      <w:szCs w:val="24"/>
                      <w:lang w:eastAsia="ru-RU"/>
                    </w:rPr>
                    <w:t xml:space="preserve"> (млн руб.)</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2A6C38" w:rsidRPr="001E1324" w:rsidRDefault="002A6C38" w:rsidP="00CE0580">
                  <w:pPr>
                    <w:spacing w:after="0" w:line="240" w:lineRule="auto"/>
                    <w:jc w:val="center"/>
                    <w:rPr>
                      <w:rFonts w:ascii="Times New Roman" w:hAnsi="Times New Roman"/>
                      <w:color w:val="000000"/>
                      <w:sz w:val="24"/>
                      <w:szCs w:val="24"/>
                      <w:lang w:eastAsia="ru-RU"/>
                    </w:rPr>
                  </w:pPr>
                  <w:r w:rsidRPr="001E1324">
                    <w:rPr>
                      <w:rFonts w:ascii="Times New Roman" w:hAnsi="Times New Roman"/>
                      <w:color w:val="000000"/>
                      <w:sz w:val="24"/>
                      <w:szCs w:val="24"/>
                      <w:lang w:eastAsia="ru-RU"/>
                    </w:rPr>
                    <w:t>НДС (</w:t>
                  </w:r>
                  <w:proofErr w:type="gramStart"/>
                  <w:r w:rsidRPr="001E1324">
                    <w:rPr>
                      <w:rFonts w:ascii="Times New Roman" w:hAnsi="Times New Roman"/>
                      <w:color w:val="000000"/>
                      <w:sz w:val="24"/>
                      <w:szCs w:val="24"/>
                      <w:lang w:eastAsia="ru-RU"/>
                    </w:rPr>
                    <w:t>млн</w:t>
                  </w:r>
                  <w:proofErr w:type="gramEnd"/>
                  <w:r w:rsidRPr="001E1324">
                    <w:rPr>
                      <w:rFonts w:ascii="Times New Roman" w:hAnsi="Times New Roman"/>
                      <w:color w:val="000000"/>
                      <w:sz w:val="24"/>
                      <w:szCs w:val="24"/>
                      <w:lang w:eastAsia="ru-RU"/>
                    </w:rPr>
                    <w:t xml:space="preserve"> руб.)</w:t>
                  </w:r>
                </w:p>
              </w:tc>
            </w:tr>
            <w:tr w:rsidR="002A6C38" w:rsidRPr="001E1324" w:rsidTr="00CE0580">
              <w:trPr>
                <w:trHeight w:val="315"/>
              </w:trPr>
              <w:tc>
                <w:tcPr>
                  <w:tcW w:w="2586"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Реализация</w:t>
                  </w:r>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294250,42</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52965,08</w:t>
                  </w:r>
                </w:p>
              </w:tc>
            </w:tr>
            <w:tr w:rsidR="002A6C38" w:rsidRPr="001E1324" w:rsidTr="00CE0580">
              <w:trPr>
                <w:trHeight w:val="315"/>
              </w:trPr>
              <w:tc>
                <w:tcPr>
                  <w:tcW w:w="2586"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НДФЛ</w:t>
                  </w:r>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-7457,93</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2586" w:type="dxa"/>
                  <w:tcBorders>
                    <w:top w:val="nil"/>
                    <w:left w:val="single" w:sz="4" w:space="0" w:color="auto"/>
                    <w:bottom w:val="single" w:sz="4" w:space="0" w:color="auto"/>
                    <w:right w:val="single" w:sz="4" w:space="0" w:color="auto"/>
                  </w:tcBorders>
                  <w:shd w:val="clear" w:color="auto" w:fill="auto"/>
                  <w:vAlign w:val="center"/>
                  <w:hideMark/>
                </w:tcPr>
                <w:p w:rsidR="002A6C38" w:rsidRPr="001E1324" w:rsidRDefault="002A6C38" w:rsidP="00CE0580">
                  <w:pPr>
                    <w:spacing w:after="0" w:line="240" w:lineRule="auto"/>
                    <w:rPr>
                      <w:rFonts w:ascii="Times New Roman" w:hAnsi="Times New Roman"/>
                      <w:color w:val="000000"/>
                      <w:sz w:val="24"/>
                      <w:szCs w:val="24"/>
                      <w:lang w:eastAsia="ru-RU"/>
                    </w:rPr>
                  </w:pPr>
                  <w:proofErr w:type="gramStart"/>
                  <w:r w:rsidRPr="001E1324">
                    <w:rPr>
                      <w:rFonts w:ascii="Times New Roman" w:hAnsi="Times New Roman"/>
                      <w:color w:val="000000"/>
                      <w:sz w:val="24"/>
                      <w:szCs w:val="24"/>
                      <w:lang w:eastAsia="ru-RU"/>
                    </w:rPr>
                    <w:t>З</w:t>
                  </w:r>
                  <w:proofErr w:type="gramEnd"/>
                  <w:r w:rsidRPr="001E1324">
                    <w:rPr>
                      <w:rFonts w:ascii="Times New Roman" w:hAnsi="Times New Roman"/>
                      <w:color w:val="000000"/>
                      <w:sz w:val="24"/>
                      <w:szCs w:val="24"/>
                      <w:lang w:eastAsia="ru-RU"/>
                    </w:rPr>
                    <w:t>/п чистая</w:t>
                  </w:r>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-49910,78</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2586"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proofErr w:type="spellStart"/>
                  <w:r w:rsidRPr="001E1324">
                    <w:rPr>
                      <w:rFonts w:ascii="Times New Roman" w:hAnsi="Times New Roman"/>
                      <w:color w:val="000000"/>
                      <w:sz w:val="24"/>
                      <w:szCs w:val="24"/>
                      <w:lang w:eastAsia="ru-RU"/>
                    </w:rPr>
                    <w:t>Начисл</w:t>
                  </w:r>
                  <w:proofErr w:type="spellEnd"/>
                  <w:r w:rsidRPr="001E1324">
                    <w:rPr>
                      <w:rFonts w:ascii="Times New Roman" w:hAnsi="Times New Roman"/>
                      <w:color w:val="000000"/>
                      <w:sz w:val="24"/>
                      <w:szCs w:val="24"/>
                      <w:lang w:eastAsia="ru-RU"/>
                    </w:rPr>
                    <w:t>. на з/</w:t>
                  </w:r>
                  <w:proofErr w:type="gramStart"/>
                  <w:r w:rsidRPr="001E1324">
                    <w:rPr>
                      <w:rFonts w:ascii="Times New Roman" w:hAnsi="Times New Roman"/>
                      <w:color w:val="000000"/>
                      <w:sz w:val="24"/>
                      <w:szCs w:val="24"/>
                      <w:lang w:eastAsia="ru-RU"/>
                    </w:rPr>
                    <w:t>п</w:t>
                  </w:r>
                  <w:proofErr w:type="gramEnd"/>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b/>
                      <w:color w:val="000000"/>
                      <w:sz w:val="24"/>
                      <w:szCs w:val="24"/>
                      <w:lang w:eastAsia="ru-RU"/>
                    </w:rPr>
                  </w:pPr>
                  <w:r w:rsidRPr="001E1324">
                    <w:rPr>
                      <w:rFonts w:ascii="Times New Roman" w:hAnsi="Times New Roman"/>
                      <w:b/>
                      <w:color w:val="000000"/>
                      <w:sz w:val="24"/>
                      <w:szCs w:val="24"/>
                      <w:lang w:eastAsia="ru-RU"/>
                    </w:rPr>
                    <w:t>-17210,62</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Себестоимость за вычетом з/</w:t>
                  </w:r>
                  <w:proofErr w:type="gramStart"/>
                  <w:r w:rsidRPr="001E1324">
                    <w:rPr>
                      <w:rFonts w:ascii="Times New Roman" w:hAnsi="Times New Roman"/>
                      <w:color w:val="000000"/>
                      <w:sz w:val="24"/>
                      <w:szCs w:val="24"/>
                      <w:lang w:eastAsia="ru-RU"/>
                    </w:rPr>
                    <w:t>п</w:t>
                  </w:r>
                  <w:proofErr w:type="gramEnd"/>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-177306,42</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-31915,16</w:t>
                  </w:r>
                </w:p>
              </w:tc>
            </w:tr>
            <w:tr w:rsidR="002A6C38" w:rsidRPr="001E1324" w:rsidTr="00CE0580">
              <w:trPr>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proofErr w:type="spellStart"/>
                  <w:r w:rsidRPr="001E1324">
                    <w:rPr>
                      <w:rFonts w:ascii="Times New Roman" w:hAnsi="Times New Roman"/>
                      <w:color w:val="000000"/>
                      <w:sz w:val="24"/>
                      <w:szCs w:val="24"/>
                      <w:lang w:eastAsia="ru-RU"/>
                    </w:rPr>
                    <w:t>Себес</w:t>
                  </w:r>
                  <w:proofErr w:type="spellEnd"/>
                  <w:r w:rsidRPr="001E1324">
                    <w:rPr>
                      <w:rFonts w:ascii="Times New Roman" w:hAnsi="Times New Roman"/>
                      <w:color w:val="000000"/>
                      <w:sz w:val="24"/>
                      <w:szCs w:val="24"/>
                      <w:lang w:eastAsia="ru-RU"/>
                    </w:rPr>
                    <w:t>./НДС к уплате</w:t>
                  </w:r>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-251885,75</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-21049,92</w:t>
                  </w:r>
                </w:p>
              </w:tc>
            </w:tr>
            <w:tr w:rsidR="002A6C38" w:rsidRPr="001E1324" w:rsidTr="00CE0580">
              <w:trPr>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Операционная прибыль</w:t>
                  </w:r>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42364,67</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Прочие доходы и расходы</w:t>
                  </w:r>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-5925,86</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Налогооблагаемая прибыль</w:t>
                  </w:r>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36438,81</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Налог на имущество</w:t>
                  </w:r>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b/>
                      <w:color w:val="000000"/>
                      <w:sz w:val="24"/>
                      <w:szCs w:val="24"/>
                      <w:lang w:eastAsia="ru-RU"/>
                    </w:rPr>
                  </w:pPr>
                  <w:r w:rsidRPr="001E1324">
                    <w:rPr>
                      <w:rFonts w:ascii="Times New Roman" w:hAnsi="Times New Roman"/>
                      <w:b/>
                      <w:color w:val="000000"/>
                      <w:sz w:val="24"/>
                      <w:szCs w:val="24"/>
                      <w:lang w:eastAsia="ru-RU"/>
                    </w:rPr>
                    <w:t>-7104,82</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Налог на пр./Единый налог</w:t>
                  </w:r>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b/>
                      <w:color w:val="000000"/>
                      <w:sz w:val="24"/>
                      <w:szCs w:val="24"/>
                      <w:lang w:eastAsia="ru-RU"/>
                    </w:rPr>
                  </w:pPr>
                  <w:r w:rsidRPr="001E1324">
                    <w:rPr>
                      <w:rFonts w:ascii="Times New Roman" w:hAnsi="Times New Roman"/>
                      <w:b/>
                      <w:color w:val="000000"/>
                      <w:sz w:val="24"/>
                      <w:szCs w:val="24"/>
                      <w:lang w:eastAsia="ru-RU"/>
                    </w:rPr>
                    <w:t>-5870,98</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proofErr w:type="spellStart"/>
                  <w:r w:rsidRPr="001E1324">
                    <w:rPr>
                      <w:rFonts w:ascii="Times New Roman" w:hAnsi="Times New Roman"/>
                      <w:color w:val="000000"/>
                      <w:sz w:val="24"/>
                      <w:szCs w:val="24"/>
                      <w:lang w:eastAsia="ru-RU"/>
                    </w:rPr>
                    <w:t>ЧПр</w:t>
                  </w:r>
                  <w:proofErr w:type="spellEnd"/>
                  <w:r w:rsidRPr="001E1324">
                    <w:rPr>
                      <w:rFonts w:ascii="Times New Roman" w:hAnsi="Times New Roman"/>
                      <w:color w:val="000000"/>
                      <w:sz w:val="24"/>
                      <w:szCs w:val="24"/>
                      <w:lang w:eastAsia="ru-RU"/>
                    </w:rPr>
                    <w:t>/Убыток</w:t>
                  </w:r>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23463,01</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xml:space="preserve">Прямые налоги и </w:t>
                  </w:r>
                  <w:proofErr w:type="spellStart"/>
                  <w:r w:rsidRPr="001E1324">
                    <w:rPr>
                      <w:rFonts w:ascii="Times New Roman" w:hAnsi="Times New Roman"/>
                      <w:color w:val="000000"/>
                      <w:sz w:val="24"/>
                      <w:szCs w:val="24"/>
                      <w:lang w:eastAsia="ru-RU"/>
                    </w:rPr>
                    <w:t>начисл</w:t>
                  </w:r>
                  <w:proofErr w:type="spellEnd"/>
                  <w:r w:rsidRPr="001E1324">
                    <w:rPr>
                      <w:rFonts w:ascii="Times New Roman" w:hAnsi="Times New Roman"/>
                      <w:color w:val="000000"/>
                      <w:sz w:val="24"/>
                      <w:szCs w:val="24"/>
                      <w:lang w:eastAsia="ru-RU"/>
                    </w:rPr>
                    <w:t>. з/</w:t>
                  </w:r>
                  <w:proofErr w:type="gramStart"/>
                  <w:r w:rsidRPr="001E1324">
                    <w:rPr>
                      <w:rFonts w:ascii="Times New Roman" w:hAnsi="Times New Roman"/>
                      <w:color w:val="000000"/>
                      <w:sz w:val="24"/>
                      <w:szCs w:val="24"/>
                      <w:lang w:eastAsia="ru-RU"/>
                    </w:rPr>
                    <w:t>п</w:t>
                  </w:r>
                  <w:proofErr w:type="gramEnd"/>
                </w:p>
              </w:tc>
              <w:tc>
                <w:tcPr>
                  <w:tcW w:w="158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-37644,34</w:t>
                  </w:r>
                </w:p>
              </w:tc>
              <w:tc>
                <w:tcPr>
                  <w:tcW w:w="1479"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2586" w:type="dxa"/>
                  <w:tcBorders>
                    <w:top w:val="nil"/>
                    <w:left w:val="single" w:sz="4" w:space="0" w:color="auto"/>
                    <w:bottom w:val="nil"/>
                    <w:right w:val="single" w:sz="4" w:space="0" w:color="auto"/>
                  </w:tcBorders>
                  <w:shd w:val="clear" w:color="auto" w:fill="auto"/>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Налоги</w:t>
                  </w:r>
                </w:p>
              </w:tc>
              <w:tc>
                <w:tcPr>
                  <w:tcW w:w="30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6C38" w:rsidRPr="001E1324" w:rsidRDefault="002A6C38" w:rsidP="00CE0580">
                  <w:pPr>
                    <w:spacing w:after="0" w:line="240" w:lineRule="auto"/>
                    <w:jc w:val="center"/>
                    <w:rPr>
                      <w:rFonts w:ascii="Times New Roman" w:hAnsi="Times New Roman"/>
                      <w:b/>
                      <w:bCs/>
                      <w:color w:val="000000"/>
                      <w:sz w:val="24"/>
                      <w:szCs w:val="24"/>
                      <w:lang w:eastAsia="ru-RU"/>
                    </w:rPr>
                  </w:pPr>
                  <w:r w:rsidRPr="001E1324">
                    <w:rPr>
                      <w:rFonts w:ascii="Times New Roman" w:hAnsi="Times New Roman"/>
                      <w:b/>
                      <w:bCs/>
                      <w:color w:val="000000"/>
                      <w:sz w:val="24"/>
                      <w:szCs w:val="24"/>
                      <w:lang w:eastAsia="ru-RU"/>
                    </w:rPr>
                    <w:t>-58694,27</w:t>
                  </w:r>
                </w:p>
              </w:tc>
            </w:tr>
            <w:tr w:rsidR="002A6C38" w:rsidRPr="001E1324" w:rsidTr="00CE0580">
              <w:trPr>
                <w:trHeight w:val="315"/>
              </w:trPr>
              <w:tc>
                <w:tcPr>
                  <w:tcW w:w="2586" w:type="dxa"/>
                  <w:tcBorders>
                    <w:top w:val="single" w:sz="4" w:space="0" w:color="auto"/>
                    <w:left w:val="single" w:sz="4" w:space="0" w:color="auto"/>
                    <w:bottom w:val="single" w:sz="4" w:space="0" w:color="auto"/>
                    <w:right w:val="nil"/>
                  </w:tcBorders>
                  <w:shd w:val="clear" w:color="auto" w:fill="auto"/>
                  <w:vAlign w:val="bottom"/>
                  <w:hideMark/>
                </w:tcPr>
                <w:p w:rsidR="002A6C38" w:rsidRPr="001E1324" w:rsidRDefault="002A6C38" w:rsidP="00CE0580">
                  <w:pPr>
                    <w:spacing w:after="0" w:line="240" w:lineRule="auto"/>
                    <w:jc w:val="center"/>
                    <w:rPr>
                      <w:rFonts w:ascii="Times New Roman" w:hAnsi="Times New Roman"/>
                      <w:color w:val="000000"/>
                      <w:sz w:val="24"/>
                      <w:szCs w:val="24"/>
                      <w:lang w:eastAsia="ru-RU"/>
                    </w:rPr>
                  </w:pPr>
                  <w:r w:rsidRPr="001E1324">
                    <w:rPr>
                      <w:rFonts w:ascii="Times New Roman" w:hAnsi="Times New Roman"/>
                      <w:color w:val="000000"/>
                      <w:sz w:val="24"/>
                      <w:szCs w:val="24"/>
                      <w:lang w:eastAsia="ru-RU"/>
                    </w:rPr>
                    <w:t>T/S</w:t>
                  </w:r>
                </w:p>
              </w:tc>
              <w:tc>
                <w:tcPr>
                  <w:tcW w:w="30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6C38" w:rsidRPr="001E1324" w:rsidRDefault="002A6C38" w:rsidP="00CE0580">
                  <w:pPr>
                    <w:spacing w:after="0" w:line="240" w:lineRule="auto"/>
                    <w:jc w:val="center"/>
                    <w:rPr>
                      <w:rFonts w:ascii="Times New Roman" w:hAnsi="Times New Roman"/>
                      <w:b/>
                      <w:bCs/>
                      <w:color w:val="000000"/>
                      <w:sz w:val="24"/>
                      <w:szCs w:val="24"/>
                      <w:lang w:eastAsia="ru-RU"/>
                    </w:rPr>
                  </w:pPr>
                  <w:r w:rsidRPr="001E1324">
                    <w:rPr>
                      <w:rFonts w:ascii="Times New Roman" w:hAnsi="Times New Roman"/>
                      <w:b/>
                      <w:bCs/>
                      <w:color w:val="000000"/>
                      <w:sz w:val="24"/>
                      <w:szCs w:val="24"/>
                      <w:lang w:eastAsia="ru-RU"/>
                    </w:rPr>
                    <w:t>16,904%</w:t>
                  </w:r>
                </w:p>
              </w:tc>
            </w:tr>
          </w:tbl>
          <w:p w:rsidR="002A6C38" w:rsidRDefault="002A6C38" w:rsidP="00CE0580">
            <w:pPr>
              <w:spacing w:before="240" w:after="120" w:line="360" w:lineRule="auto"/>
              <w:jc w:val="both"/>
              <w:rPr>
                <w:rFonts w:ascii="Times New Roman" w:hAnsi="Times New Roman"/>
                <w:sz w:val="24"/>
                <w:szCs w:val="24"/>
              </w:rPr>
            </w:pPr>
          </w:p>
        </w:tc>
        <w:tc>
          <w:tcPr>
            <w:tcW w:w="4786" w:type="dxa"/>
          </w:tcPr>
          <w:tbl>
            <w:tblPr>
              <w:tblW w:w="3560" w:type="dxa"/>
              <w:tblLook w:val="04A0" w:firstRow="1" w:lastRow="0" w:firstColumn="1" w:lastColumn="0" w:noHBand="0" w:noVBand="1"/>
            </w:tblPr>
            <w:tblGrid>
              <w:gridCol w:w="1840"/>
              <w:gridCol w:w="1720"/>
            </w:tblGrid>
            <w:tr w:rsidR="002A6C38" w:rsidRPr="001E1324" w:rsidTr="00CE0580">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C38" w:rsidRPr="001E1324" w:rsidRDefault="002A6C38" w:rsidP="00CE0580">
                  <w:pPr>
                    <w:spacing w:after="0" w:line="240" w:lineRule="auto"/>
                    <w:jc w:val="center"/>
                    <w:rPr>
                      <w:rFonts w:ascii="Times New Roman" w:hAnsi="Times New Roman"/>
                      <w:color w:val="000000"/>
                      <w:sz w:val="24"/>
                      <w:szCs w:val="24"/>
                      <w:lang w:eastAsia="ru-RU"/>
                    </w:rPr>
                  </w:pPr>
                  <w:proofErr w:type="gramStart"/>
                  <w:r w:rsidRPr="001E1324">
                    <w:rPr>
                      <w:rFonts w:ascii="Times New Roman" w:hAnsi="Times New Roman"/>
                      <w:color w:val="000000"/>
                      <w:sz w:val="24"/>
                      <w:szCs w:val="24"/>
                      <w:lang w:eastAsia="ru-RU"/>
                    </w:rPr>
                    <w:t>ОСН</w:t>
                  </w:r>
                  <w:proofErr w:type="gramEnd"/>
                  <w:r w:rsidRPr="001E1324">
                    <w:rPr>
                      <w:rFonts w:ascii="Times New Roman" w:hAnsi="Times New Roman"/>
                      <w:color w:val="000000"/>
                      <w:sz w:val="24"/>
                      <w:szCs w:val="24"/>
                      <w:lang w:eastAsia="ru-RU"/>
                    </w:rPr>
                    <w:t xml:space="preserve"> (млн руб.)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A6C38" w:rsidRPr="001E1324" w:rsidRDefault="002A6C38" w:rsidP="00CE0580">
                  <w:pPr>
                    <w:spacing w:after="0" w:line="240" w:lineRule="auto"/>
                    <w:jc w:val="center"/>
                    <w:rPr>
                      <w:rFonts w:ascii="Times New Roman" w:hAnsi="Times New Roman"/>
                      <w:color w:val="000000"/>
                      <w:sz w:val="24"/>
                      <w:szCs w:val="24"/>
                      <w:lang w:eastAsia="ru-RU"/>
                    </w:rPr>
                  </w:pPr>
                  <w:r w:rsidRPr="001E1324">
                    <w:rPr>
                      <w:rFonts w:ascii="Times New Roman" w:hAnsi="Times New Roman"/>
                      <w:color w:val="000000"/>
                      <w:sz w:val="24"/>
                      <w:szCs w:val="24"/>
                      <w:lang w:eastAsia="ru-RU"/>
                    </w:rPr>
                    <w:t>НДС (</w:t>
                  </w:r>
                  <w:proofErr w:type="gramStart"/>
                  <w:r w:rsidRPr="001E1324">
                    <w:rPr>
                      <w:rFonts w:ascii="Times New Roman" w:hAnsi="Times New Roman"/>
                      <w:color w:val="000000"/>
                      <w:sz w:val="24"/>
                      <w:szCs w:val="24"/>
                      <w:lang w:eastAsia="ru-RU"/>
                    </w:rPr>
                    <w:t>млн</w:t>
                  </w:r>
                  <w:proofErr w:type="gramEnd"/>
                  <w:r w:rsidRPr="001E1324">
                    <w:rPr>
                      <w:rFonts w:ascii="Times New Roman" w:hAnsi="Times New Roman"/>
                      <w:color w:val="000000"/>
                      <w:sz w:val="24"/>
                      <w:szCs w:val="24"/>
                      <w:lang w:eastAsia="ru-RU"/>
                    </w:rPr>
                    <w:t xml:space="preserve"> руб.)</w:t>
                  </w:r>
                </w:p>
              </w:tc>
            </w:tr>
            <w:tr w:rsidR="002A6C38" w:rsidRPr="001E1324" w:rsidTr="00CE0580">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294250,42</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52954,02</w:t>
                  </w:r>
                </w:p>
              </w:tc>
            </w:tr>
            <w:tr w:rsidR="002A6C38" w:rsidRPr="001E1324" w:rsidTr="00CE0580">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-7457,93</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-49910,78</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b/>
                      <w:color w:val="000000"/>
                      <w:sz w:val="24"/>
                      <w:szCs w:val="24"/>
                      <w:lang w:eastAsia="ru-RU"/>
                    </w:rPr>
                  </w:pPr>
                  <w:r w:rsidRPr="001E1324">
                    <w:rPr>
                      <w:rFonts w:ascii="Times New Roman" w:hAnsi="Times New Roman"/>
                      <w:b/>
                      <w:color w:val="000000"/>
                      <w:sz w:val="24"/>
                      <w:szCs w:val="24"/>
                      <w:lang w:eastAsia="ru-RU"/>
                    </w:rPr>
                    <w:t>-17208,61</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63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-177313,51</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-31908,06</w:t>
                  </w:r>
                </w:p>
              </w:tc>
            </w:tr>
            <w:tr w:rsidR="002A6C38" w:rsidRPr="001E1324" w:rsidTr="00CE0580">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-251890,83</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-21045,96</w:t>
                  </w:r>
                </w:p>
              </w:tc>
            </w:tr>
            <w:tr w:rsidR="002A6C38" w:rsidRPr="001E1324" w:rsidTr="00CE0580">
              <w:trPr>
                <w:trHeight w:val="586"/>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42359,59</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566"/>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-5924,96</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54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36434,63</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b/>
                      <w:color w:val="000000"/>
                      <w:sz w:val="24"/>
                      <w:szCs w:val="24"/>
                      <w:lang w:eastAsia="ru-RU"/>
                    </w:rPr>
                  </w:pPr>
                  <w:r w:rsidRPr="001E1324">
                    <w:rPr>
                      <w:rFonts w:ascii="Times New Roman" w:hAnsi="Times New Roman"/>
                      <w:b/>
                      <w:color w:val="000000"/>
                      <w:sz w:val="24"/>
                      <w:szCs w:val="24"/>
                      <w:lang w:eastAsia="ru-RU"/>
                    </w:rPr>
                    <w:t>-7073,08</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517"/>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b/>
                      <w:color w:val="000000"/>
                      <w:sz w:val="24"/>
                      <w:szCs w:val="24"/>
                      <w:lang w:eastAsia="ru-RU"/>
                    </w:rPr>
                  </w:pPr>
                  <w:r w:rsidRPr="001E1324">
                    <w:rPr>
                      <w:rFonts w:ascii="Times New Roman" w:hAnsi="Times New Roman"/>
                      <w:b/>
                      <w:color w:val="000000"/>
                      <w:sz w:val="24"/>
                      <w:szCs w:val="24"/>
                      <w:lang w:eastAsia="ru-RU"/>
                    </w:rPr>
                    <w:t>-5869,68</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23491,87</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63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jc w:val="right"/>
                    <w:rPr>
                      <w:rFonts w:ascii="Times New Roman" w:hAnsi="Times New Roman"/>
                      <w:color w:val="000000"/>
                      <w:sz w:val="24"/>
                      <w:szCs w:val="24"/>
                      <w:lang w:eastAsia="ru-RU"/>
                    </w:rPr>
                  </w:pPr>
                  <w:r w:rsidRPr="001E1324">
                    <w:rPr>
                      <w:rFonts w:ascii="Times New Roman" w:hAnsi="Times New Roman"/>
                      <w:color w:val="000000"/>
                      <w:sz w:val="24"/>
                      <w:szCs w:val="24"/>
                      <w:lang w:eastAsia="ru-RU"/>
                    </w:rPr>
                    <w:t>-37609,30</w:t>
                  </w:r>
                </w:p>
              </w:tc>
              <w:tc>
                <w:tcPr>
                  <w:tcW w:w="1720" w:type="dxa"/>
                  <w:tcBorders>
                    <w:top w:val="nil"/>
                    <w:left w:val="nil"/>
                    <w:bottom w:val="single" w:sz="4" w:space="0" w:color="auto"/>
                    <w:right w:val="single" w:sz="4" w:space="0" w:color="auto"/>
                  </w:tcBorders>
                  <w:shd w:val="clear" w:color="auto" w:fill="auto"/>
                  <w:noWrap/>
                  <w:vAlign w:val="bottom"/>
                  <w:hideMark/>
                </w:tcPr>
                <w:p w:rsidR="002A6C38" w:rsidRPr="001E1324" w:rsidRDefault="002A6C38" w:rsidP="00CE0580">
                  <w:pPr>
                    <w:spacing w:after="0" w:line="240" w:lineRule="auto"/>
                    <w:rPr>
                      <w:rFonts w:ascii="Times New Roman" w:hAnsi="Times New Roman"/>
                      <w:color w:val="000000"/>
                      <w:sz w:val="24"/>
                      <w:szCs w:val="24"/>
                      <w:lang w:eastAsia="ru-RU"/>
                    </w:rPr>
                  </w:pPr>
                  <w:r w:rsidRPr="001E1324">
                    <w:rPr>
                      <w:rFonts w:ascii="Times New Roman" w:hAnsi="Times New Roman"/>
                      <w:color w:val="000000"/>
                      <w:sz w:val="24"/>
                      <w:szCs w:val="24"/>
                      <w:lang w:eastAsia="ru-RU"/>
                    </w:rPr>
                    <w:t> </w:t>
                  </w:r>
                </w:p>
              </w:tc>
            </w:tr>
            <w:tr w:rsidR="002A6C38" w:rsidRPr="001E1324" w:rsidTr="00CE0580">
              <w:trPr>
                <w:trHeight w:val="315"/>
              </w:trPr>
              <w:tc>
                <w:tcPr>
                  <w:tcW w:w="3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6C38" w:rsidRPr="001E1324" w:rsidRDefault="002A6C38" w:rsidP="00CE0580">
                  <w:pPr>
                    <w:spacing w:after="0" w:line="240" w:lineRule="auto"/>
                    <w:jc w:val="center"/>
                    <w:rPr>
                      <w:rFonts w:ascii="Times New Roman" w:hAnsi="Times New Roman"/>
                      <w:b/>
                      <w:bCs/>
                      <w:color w:val="000000"/>
                      <w:sz w:val="24"/>
                      <w:szCs w:val="24"/>
                      <w:lang w:eastAsia="ru-RU"/>
                    </w:rPr>
                  </w:pPr>
                  <w:r w:rsidRPr="001E1324">
                    <w:rPr>
                      <w:rFonts w:ascii="Times New Roman" w:hAnsi="Times New Roman"/>
                      <w:b/>
                      <w:bCs/>
                      <w:color w:val="000000"/>
                      <w:sz w:val="24"/>
                      <w:szCs w:val="24"/>
                      <w:lang w:eastAsia="ru-RU"/>
                    </w:rPr>
                    <w:t>-58655,25</w:t>
                  </w:r>
                </w:p>
              </w:tc>
            </w:tr>
            <w:tr w:rsidR="002A6C38" w:rsidRPr="001E1324" w:rsidTr="00CE0580">
              <w:trPr>
                <w:trHeight w:val="315"/>
              </w:trPr>
              <w:tc>
                <w:tcPr>
                  <w:tcW w:w="3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6C38" w:rsidRPr="001E1324" w:rsidRDefault="002A6C38" w:rsidP="00CE0580">
                  <w:pPr>
                    <w:spacing w:after="0" w:line="240" w:lineRule="auto"/>
                    <w:jc w:val="center"/>
                    <w:rPr>
                      <w:rFonts w:ascii="Times New Roman" w:hAnsi="Times New Roman"/>
                      <w:b/>
                      <w:bCs/>
                      <w:color w:val="000000"/>
                      <w:sz w:val="24"/>
                      <w:szCs w:val="24"/>
                      <w:lang w:eastAsia="ru-RU"/>
                    </w:rPr>
                  </w:pPr>
                  <w:r w:rsidRPr="001E1324">
                    <w:rPr>
                      <w:rFonts w:ascii="Times New Roman" w:hAnsi="Times New Roman"/>
                      <w:b/>
                      <w:bCs/>
                      <w:color w:val="000000"/>
                      <w:sz w:val="24"/>
                      <w:szCs w:val="24"/>
                      <w:lang w:eastAsia="ru-RU"/>
                    </w:rPr>
                    <w:t>16,894%</w:t>
                  </w:r>
                </w:p>
              </w:tc>
            </w:tr>
          </w:tbl>
          <w:p w:rsidR="002A6C38" w:rsidRDefault="002A6C38" w:rsidP="00CE0580">
            <w:pPr>
              <w:spacing w:before="240" w:after="120" w:line="360" w:lineRule="auto"/>
              <w:jc w:val="both"/>
              <w:rPr>
                <w:rFonts w:ascii="Times New Roman" w:hAnsi="Times New Roman"/>
                <w:sz w:val="24"/>
                <w:szCs w:val="24"/>
              </w:rPr>
            </w:pPr>
          </w:p>
        </w:tc>
      </w:tr>
      <w:tr w:rsidR="002A6C38" w:rsidTr="00CE0580">
        <w:tc>
          <w:tcPr>
            <w:tcW w:w="4785" w:type="dxa"/>
          </w:tcPr>
          <w:p w:rsidR="002A6C38" w:rsidRPr="001E1324" w:rsidRDefault="002A6C38" w:rsidP="00CE0580">
            <w:pPr>
              <w:spacing w:before="240" w:after="120" w:line="360" w:lineRule="auto"/>
              <w:jc w:val="right"/>
              <w:rPr>
                <w:rFonts w:ascii="Times New Roman" w:hAnsi="Times New Roman"/>
                <w:sz w:val="24"/>
                <w:szCs w:val="24"/>
                <w:lang w:val="en-US"/>
              </w:rPr>
            </w:pPr>
            <w:r>
              <w:rPr>
                <w:rFonts w:ascii="Times New Roman" w:hAnsi="Times New Roman"/>
                <w:sz w:val="24"/>
                <w:szCs w:val="24"/>
              </w:rPr>
              <w:t xml:space="preserve">Разница </w:t>
            </w:r>
            <w:r>
              <w:rPr>
                <w:rFonts w:ascii="Times New Roman" w:hAnsi="Times New Roman"/>
                <w:sz w:val="24"/>
                <w:szCs w:val="24"/>
                <w:lang w:val="en-US"/>
              </w:rPr>
              <w:t>T/S:</w:t>
            </w:r>
          </w:p>
        </w:tc>
        <w:tc>
          <w:tcPr>
            <w:tcW w:w="4786" w:type="dxa"/>
          </w:tcPr>
          <w:p w:rsidR="002A6C38" w:rsidRPr="001E1324" w:rsidRDefault="002A6C38" w:rsidP="00CE0580">
            <w:pPr>
              <w:spacing w:before="240" w:after="120" w:line="360" w:lineRule="auto"/>
              <w:jc w:val="both"/>
              <w:rPr>
                <w:rFonts w:ascii="Times New Roman" w:hAnsi="Times New Roman"/>
                <w:b/>
                <w:sz w:val="24"/>
                <w:szCs w:val="24"/>
                <w:lang w:val="en-US"/>
              </w:rPr>
            </w:pPr>
            <w:r w:rsidRPr="001E1324">
              <w:rPr>
                <w:rFonts w:ascii="Times New Roman" w:hAnsi="Times New Roman"/>
                <w:b/>
                <w:sz w:val="24"/>
                <w:szCs w:val="24"/>
                <w:lang w:val="en-US"/>
              </w:rPr>
              <w:t>0,011%</w:t>
            </w:r>
          </w:p>
        </w:tc>
      </w:tr>
    </w:tbl>
    <w:p w:rsidR="002A6C38" w:rsidRDefault="002A6C38" w:rsidP="002A6C38">
      <w:pPr>
        <w:jc w:val="center"/>
        <w:rPr>
          <w:rFonts w:ascii="Times New Roman" w:hAnsi="Times New Roman"/>
          <w:b/>
          <w:sz w:val="24"/>
        </w:rPr>
      </w:pPr>
    </w:p>
    <w:p w:rsidR="002A6C38" w:rsidRDefault="002A6C38" w:rsidP="00067AFB">
      <w:pPr>
        <w:jc w:val="center"/>
        <w:rPr>
          <w:rFonts w:ascii="Times New Roman" w:hAnsi="Times New Roman"/>
          <w:b/>
          <w:sz w:val="24"/>
        </w:rPr>
      </w:pPr>
    </w:p>
    <w:p w:rsidR="00067AFB" w:rsidRPr="00067AFB" w:rsidRDefault="00067AFB" w:rsidP="00067AFB">
      <w:pPr>
        <w:jc w:val="center"/>
        <w:rPr>
          <w:rFonts w:ascii="Times New Roman" w:hAnsi="Times New Roman"/>
          <w:b/>
          <w:sz w:val="32"/>
        </w:rPr>
      </w:pPr>
    </w:p>
    <w:p w:rsidR="00710D52" w:rsidRDefault="00710D52" w:rsidP="00710D52">
      <w:pPr>
        <w:spacing w:after="120" w:line="360" w:lineRule="auto"/>
        <w:ind w:firstLine="709"/>
        <w:jc w:val="both"/>
        <w:rPr>
          <w:rFonts w:ascii="Times New Roman" w:hAnsi="Times New Roman"/>
          <w:sz w:val="24"/>
        </w:rPr>
      </w:pPr>
    </w:p>
    <w:p w:rsidR="000059E3" w:rsidRPr="00710D52" w:rsidRDefault="000059E3">
      <w:pPr>
        <w:rPr>
          <w:rFonts w:ascii="Times New Roman" w:hAnsi="Times New Roman"/>
          <w:sz w:val="24"/>
          <w:szCs w:val="24"/>
        </w:rPr>
      </w:pPr>
    </w:p>
    <w:p w:rsidR="00185FC1" w:rsidRPr="00710D52" w:rsidRDefault="00185FC1" w:rsidP="00236B67">
      <w:pPr>
        <w:spacing w:line="240" w:lineRule="auto"/>
        <w:jc w:val="center"/>
        <w:rPr>
          <w:rFonts w:ascii="Times New Roman" w:hAnsi="Times New Roman"/>
          <w:sz w:val="24"/>
          <w:szCs w:val="24"/>
        </w:rPr>
      </w:pPr>
    </w:p>
    <w:sectPr w:rsidR="00185FC1" w:rsidRPr="00710D52" w:rsidSect="0055262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03" w:rsidRDefault="003A2503" w:rsidP="00710D52">
      <w:pPr>
        <w:spacing w:after="0" w:line="240" w:lineRule="auto"/>
      </w:pPr>
      <w:r>
        <w:separator/>
      </w:r>
    </w:p>
  </w:endnote>
  <w:endnote w:type="continuationSeparator" w:id="0">
    <w:p w:rsidR="003A2503" w:rsidRDefault="003A2503" w:rsidP="0071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03" w:rsidRDefault="003A2503" w:rsidP="00710D52">
      <w:pPr>
        <w:spacing w:after="0" w:line="240" w:lineRule="auto"/>
      </w:pPr>
      <w:r>
        <w:separator/>
      </w:r>
    </w:p>
  </w:footnote>
  <w:footnote w:type="continuationSeparator" w:id="0">
    <w:p w:rsidR="003A2503" w:rsidRDefault="003A2503" w:rsidP="00710D52">
      <w:pPr>
        <w:spacing w:after="0" w:line="240" w:lineRule="auto"/>
      </w:pPr>
      <w:r>
        <w:continuationSeparator/>
      </w:r>
    </w:p>
  </w:footnote>
  <w:footnote w:id="1">
    <w:p w:rsidR="00500D2B" w:rsidRPr="00E20161" w:rsidRDefault="00500D2B" w:rsidP="00710D52">
      <w:pPr>
        <w:pStyle w:val="a5"/>
        <w:jc w:val="both"/>
        <w:rPr>
          <w:rFonts w:ascii="Times New Roman" w:hAnsi="Times New Roman" w:cs="Times New Roman"/>
        </w:rPr>
      </w:pPr>
      <w:r w:rsidRPr="00E20161">
        <w:rPr>
          <w:rStyle w:val="a7"/>
          <w:rFonts w:ascii="Times New Roman" w:hAnsi="Times New Roman" w:cs="Times New Roman"/>
        </w:rPr>
        <w:footnoteRef/>
      </w:r>
      <w:r w:rsidRPr="00E20161">
        <w:rPr>
          <w:rFonts w:ascii="Times New Roman" w:hAnsi="Times New Roman" w:cs="Times New Roman"/>
        </w:rPr>
        <w:t xml:space="preserve"> </w:t>
      </w:r>
      <w:proofErr w:type="spellStart"/>
      <w:r w:rsidRPr="00E20161">
        <w:rPr>
          <w:rFonts w:ascii="Times New Roman" w:hAnsi="Times New Roman" w:cs="Times New Roman"/>
        </w:rPr>
        <w:t>Жестков</w:t>
      </w:r>
      <w:proofErr w:type="spellEnd"/>
      <w:r w:rsidRPr="00E20161">
        <w:rPr>
          <w:rFonts w:ascii="Times New Roman" w:hAnsi="Times New Roman" w:cs="Times New Roman"/>
        </w:rPr>
        <w:t>, С.В. Правовые основы налогового планирования (на примере групп предприятий): Учебное пособие. – М., Академический правовой университет, 2002. – С. 17.</w:t>
      </w:r>
    </w:p>
  </w:footnote>
  <w:footnote w:id="2">
    <w:p w:rsidR="00500D2B" w:rsidRDefault="00500D2B" w:rsidP="00710D52">
      <w:pPr>
        <w:pStyle w:val="a5"/>
      </w:pPr>
      <w:r w:rsidRPr="00E20161">
        <w:rPr>
          <w:rStyle w:val="a7"/>
          <w:rFonts w:ascii="Times New Roman" w:hAnsi="Times New Roman" w:cs="Times New Roman"/>
        </w:rPr>
        <w:footnoteRef/>
      </w:r>
      <w:r w:rsidRPr="00E20161">
        <w:rPr>
          <w:rFonts w:ascii="Times New Roman" w:hAnsi="Times New Roman" w:cs="Times New Roman"/>
        </w:rPr>
        <w:t xml:space="preserve"> Там же. – С. 13.</w:t>
      </w:r>
    </w:p>
  </w:footnote>
  <w:footnote w:id="3">
    <w:p w:rsidR="00500D2B" w:rsidRDefault="00500D2B" w:rsidP="00710D52">
      <w:pPr>
        <w:pStyle w:val="a5"/>
        <w:jc w:val="both"/>
      </w:pPr>
      <w:r w:rsidRPr="00AA33AF">
        <w:rPr>
          <w:rStyle w:val="a7"/>
          <w:rFonts w:ascii="Times New Roman" w:hAnsi="Times New Roman" w:cs="Times New Roman"/>
        </w:rPr>
        <w:footnoteRef/>
      </w:r>
      <w:r w:rsidRPr="00AA33AF">
        <w:rPr>
          <w:rFonts w:ascii="Times New Roman" w:hAnsi="Times New Roman" w:cs="Times New Roman"/>
        </w:rPr>
        <w:t xml:space="preserve"> Налоговое планирование: учебник для магистров / Е.С. </w:t>
      </w:r>
      <w:proofErr w:type="spellStart"/>
      <w:r w:rsidRPr="00AA33AF">
        <w:rPr>
          <w:rFonts w:ascii="Times New Roman" w:hAnsi="Times New Roman" w:cs="Times New Roman"/>
        </w:rPr>
        <w:t>Вылкова</w:t>
      </w:r>
      <w:proofErr w:type="spellEnd"/>
      <w:r w:rsidRPr="00AA33AF">
        <w:rPr>
          <w:rFonts w:ascii="Times New Roman" w:hAnsi="Times New Roman" w:cs="Times New Roman"/>
        </w:rPr>
        <w:t>. – М.</w:t>
      </w:r>
      <w:proofErr w:type="gramStart"/>
      <w:r w:rsidRPr="00AA33AF">
        <w:rPr>
          <w:rFonts w:ascii="Times New Roman" w:hAnsi="Times New Roman" w:cs="Times New Roman"/>
        </w:rPr>
        <w:t xml:space="preserve"> :</w:t>
      </w:r>
      <w:proofErr w:type="gramEnd"/>
      <w:r w:rsidRPr="00AA33AF">
        <w:rPr>
          <w:rFonts w:ascii="Times New Roman" w:hAnsi="Times New Roman" w:cs="Times New Roman"/>
        </w:rPr>
        <w:t xml:space="preserve"> Издательство </w:t>
      </w:r>
      <w:proofErr w:type="spellStart"/>
      <w:r w:rsidRPr="00AA33AF">
        <w:rPr>
          <w:rFonts w:ascii="Times New Roman" w:hAnsi="Times New Roman" w:cs="Times New Roman"/>
        </w:rPr>
        <w:t>Юрайт</w:t>
      </w:r>
      <w:proofErr w:type="spellEnd"/>
      <w:r w:rsidRPr="00AA33AF">
        <w:rPr>
          <w:rFonts w:ascii="Times New Roman" w:hAnsi="Times New Roman" w:cs="Times New Roman"/>
        </w:rPr>
        <w:t>, 2012. – С.26.</w:t>
      </w:r>
    </w:p>
  </w:footnote>
  <w:footnote w:id="4">
    <w:p w:rsidR="00500D2B" w:rsidRPr="00C44329" w:rsidRDefault="00500D2B" w:rsidP="00710D52">
      <w:pPr>
        <w:pStyle w:val="a5"/>
        <w:jc w:val="both"/>
        <w:rPr>
          <w:rFonts w:ascii="Times New Roman" w:hAnsi="Times New Roman" w:cs="Times New Roman"/>
        </w:rPr>
      </w:pPr>
      <w:r w:rsidRPr="00C44329">
        <w:rPr>
          <w:rStyle w:val="a7"/>
          <w:rFonts w:ascii="Times New Roman" w:hAnsi="Times New Roman" w:cs="Times New Roman"/>
        </w:rPr>
        <w:footnoteRef/>
      </w:r>
      <w:r w:rsidRPr="00C44329">
        <w:rPr>
          <w:rFonts w:ascii="Times New Roman" w:hAnsi="Times New Roman" w:cs="Times New Roman"/>
        </w:rPr>
        <w:t xml:space="preserve"> Налоговое планирование как способ согласования интересов фирмы и государства</w:t>
      </w:r>
      <w:proofErr w:type="gramStart"/>
      <w:r w:rsidRPr="00C44329">
        <w:rPr>
          <w:rFonts w:ascii="Times New Roman" w:hAnsi="Times New Roman" w:cs="Times New Roman"/>
        </w:rPr>
        <w:t xml:space="preserve"> :</w:t>
      </w:r>
      <w:proofErr w:type="gramEnd"/>
      <w:r w:rsidRPr="00C44329">
        <w:rPr>
          <w:rFonts w:ascii="Times New Roman" w:hAnsi="Times New Roman" w:cs="Times New Roman"/>
        </w:rPr>
        <w:t xml:space="preserve"> автореферат диссертации на соискание ученой степени канд. </w:t>
      </w:r>
      <w:proofErr w:type="spellStart"/>
      <w:r w:rsidRPr="00C44329">
        <w:rPr>
          <w:rFonts w:ascii="Times New Roman" w:hAnsi="Times New Roman" w:cs="Times New Roman"/>
        </w:rPr>
        <w:t>экон</w:t>
      </w:r>
      <w:proofErr w:type="spellEnd"/>
      <w:r w:rsidRPr="00C44329">
        <w:rPr>
          <w:rFonts w:ascii="Times New Roman" w:hAnsi="Times New Roman" w:cs="Times New Roman"/>
        </w:rPr>
        <w:t>. наук: 05.13.10 / В. В.</w:t>
      </w:r>
      <w:r>
        <w:rPr>
          <w:rFonts w:ascii="Times New Roman" w:hAnsi="Times New Roman" w:cs="Times New Roman"/>
        </w:rPr>
        <w:t xml:space="preserve"> Зябриков. - </w:t>
      </w:r>
      <w:proofErr w:type="spellStart"/>
      <w:r>
        <w:rPr>
          <w:rFonts w:ascii="Times New Roman" w:hAnsi="Times New Roman" w:cs="Times New Roman"/>
        </w:rPr>
        <w:t>Спб</w:t>
      </w:r>
      <w:proofErr w:type="spellEnd"/>
      <w:r>
        <w:rPr>
          <w:rFonts w:ascii="Times New Roman" w:hAnsi="Times New Roman" w:cs="Times New Roman"/>
        </w:rPr>
        <w:t xml:space="preserve">, 1997. - 16 с. – </w:t>
      </w:r>
      <w:r w:rsidRPr="00C44329">
        <w:rPr>
          <w:rFonts w:ascii="Times New Roman" w:hAnsi="Times New Roman" w:cs="Times New Roman"/>
          <w:lang w:val="en-US"/>
        </w:rPr>
        <w:t>URL</w:t>
      </w:r>
      <w:r w:rsidRPr="00C44329">
        <w:rPr>
          <w:rFonts w:ascii="Times New Roman" w:hAnsi="Times New Roman" w:cs="Times New Roman"/>
        </w:rPr>
        <w:t>: http://tekhnosfera.com/view/1971/a?#?page=9 (дата обращения 05.12.2015)</w:t>
      </w:r>
      <w:r>
        <w:rPr>
          <w:rFonts w:ascii="Times New Roman" w:hAnsi="Times New Roman" w:cs="Times New Roman"/>
        </w:rPr>
        <w:t>.</w:t>
      </w:r>
    </w:p>
  </w:footnote>
  <w:footnote w:id="5">
    <w:p w:rsidR="00500D2B" w:rsidRPr="00BA2A81" w:rsidRDefault="00500D2B" w:rsidP="00710D52">
      <w:pPr>
        <w:pStyle w:val="a5"/>
        <w:jc w:val="both"/>
        <w:rPr>
          <w:rFonts w:ascii="Times New Roman" w:hAnsi="Times New Roman" w:cs="Times New Roman"/>
        </w:rPr>
      </w:pPr>
      <w:r w:rsidRPr="00BA2A81">
        <w:rPr>
          <w:rStyle w:val="a7"/>
          <w:rFonts w:ascii="Times New Roman" w:hAnsi="Times New Roman" w:cs="Times New Roman"/>
        </w:rPr>
        <w:footnoteRef/>
      </w:r>
      <w:r w:rsidRPr="00BA2A81">
        <w:rPr>
          <w:rFonts w:ascii="Times New Roman" w:hAnsi="Times New Roman" w:cs="Times New Roman"/>
        </w:rPr>
        <w:t xml:space="preserve"> Налоговый менеджмент в организациях: учебник для магистров / Л.С. Кирина, Н.А. Горохова. – М.</w:t>
      </w:r>
      <w:proofErr w:type="gramStart"/>
      <w:r w:rsidRPr="00BA2A81">
        <w:rPr>
          <w:rFonts w:ascii="Times New Roman" w:hAnsi="Times New Roman" w:cs="Times New Roman"/>
        </w:rPr>
        <w:t xml:space="preserve"> :</w:t>
      </w:r>
      <w:proofErr w:type="gramEnd"/>
      <w:r w:rsidRPr="00BA2A81">
        <w:rPr>
          <w:rFonts w:ascii="Times New Roman" w:hAnsi="Times New Roman" w:cs="Times New Roman"/>
        </w:rPr>
        <w:t xml:space="preserve"> Издательство </w:t>
      </w:r>
      <w:proofErr w:type="spellStart"/>
      <w:r w:rsidRPr="00BA2A81">
        <w:rPr>
          <w:rFonts w:ascii="Times New Roman" w:hAnsi="Times New Roman" w:cs="Times New Roman"/>
        </w:rPr>
        <w:t>Юрайт</w:t>
      </w:r>
      <w:proofErr w:type="spellEnd"/>
      <w:r w:rsidRPr="00BA2A81">
        <w:rPr>
          <w:rFonts w:ascii="Times New Roman" w:hAnsi="Times New Roman" w:cs="Times New Roman"/>
        </w:rPr>
        <w:t>, 2014. – 279 с. – Серия: Магистр.</w:t>
      </w:r>
    </w:p>
  </w:footnote>
  <w:footnote w:id="6">
    <w:p w:rsidR="00500D2B" w:rsidRDefault="00500D2B" w:rsidP="00710D52">
      <w:pPr>
        <w:pStyle w:val="a5"/>
        <w:jc w:val="both"/>
      </w:pPr>
      <w:r w:rsidRPr="00BA2A81">
        <w:rPr>
          <w:rStyle w:val="a7"/>
          <w:rFonts w:ascii="Times New Roman" w:hAnsi="Times New Roman" w:cs="Times New Roman"/>
        </w:rPr>
        <w:footnoteRef/>
      </w:r>
      <w:r w:rsidRPr="00BA2A81">
        <w:rPr>
          <w:rFonts w:ascii="Times New Roman" w:hAnsi="Times New Roman" w:cs="Times New Roman"/>
        </w:rPr>
        <w:t xml:space="preserve"> </w:t>
      </w:r>
      <w:proofErr w:type="spellStart"/>
      <w:r w:rsidRPr="00BA2A81">
        <w:rPr>
          <w:rFonts w:ascii="Times New Roman" w:hAnsi="Times New Roman" w:cs="Times New Roman"/>
        </w:rPr>
        <w:t>Жестков</w:t>
      </w:r>
      <w:proofErr w:type="spellEnd"/>
      <w:r w:rsidRPr="00BA2A81">
        <w:rPr>
          <w:rFonts w:ascii="Times New Roman" w:hAnsi="Times New Roman" w:cs="Times New Roman"/>
        </w:rPr>
        <w:t>, С.В. Правовые основы налогового планирования (на примере групп предприятий): Учебное пособие. – М., Академический правовой университет, 2002. – С.29.</w:t>
      </w:r>
    </w:p>
  </w:footnote>
  <w:footnote w:id="7">
    <w:p w:rsidR="00500D2B" w:rsidRPr="00AB56AD" w:rsidRDefault="00500D2B" w:rsidP="00710D52">
      <w:pPr>
        <w:pStyle w:val="a5"/>
        <w:jc w:val="both"/>
      </w:pPr>
      <w:r w:rsidRPr="000A46C8">
        <w:rPr>
          <w:rStyle w:val="a7"/>
          <w:rFonts w:ascii="Times New Roman" w:hAnsi="Times New Roman" w:cs="Times New Roman"/>
        </w:rPr>
        <w:footnoteRef/>
      </w:r>
      <w:r w:rsidRPr="000A46C8">
        <w:rPr>
          <w:rFonts w:ascii="Times New Roman" w:hAnsi="Times New Roman" w:cs="Times New Roman"/>
        </w:rPr>
        <w:t xml:space="preserve"> </w:t>
      </w:r>
      <w:r w:rsidRPr="000A46C8">
        <w:rPr>
          <w:rFonts w:ascii="Times New Roman" w:hAnsi="Times New Roman" w:cs="Times New Roman"/>
          <w:spacing w:val="-1"/>
        </w:rPr>
        <w:t xml:space="preserve">Бойко И.П. Лекции по курсу «Экономика предприятия и предпринимательства». </w:t>
      </w:r>
      <w:r w:rsidRPr="000A46C8">
        <w:rPr>
          <w:rFonts w:ascii="Times New Roman" w:hAnsi="Times New Roman" w:cs="Times New Roman"/>
        </w:rPr>
        <w:t>Лекция 3. Объединение предприятий в рыночной экономике. / И.П. Бойко. – СПб</w:t>
      </w:r>
      <w:proofErr w:type="gramStart"/>
      <w:r w:rsidRPr="000A46C8">
        <w:rPr>
          <w:rFonts w:ascii="Times New Roman" w:hAnsi="Times New Roman" w:cs="Times New Roman"/>
        </w:rPr>
        <w:t xml:space="preserve">.: </w:t>
      </w:r>
      <w:proofErr w:type="gramEnd"/>
      <w:r w:rsidRPr="000A46C8">
        <w:rPr>
          <w:rFonts w:ascii="Times New Roman" w:hAnsi="Times New Roman" w:cs="Times New Roman"/>
        </w:rPr>
        <w:t xml:space="preserve">Издательский центр экономического факультета СПбГУ. </w:t>
      </w:r>
      <w:r w:rsidRPr="00AB56AD">
        <w:rPr>
          <w:rFonts w:ascii="Times New Roman" w:hAnsi="Times New Roman" w:cs="Times New Roman"/>
        </w:rPr>
        <w:t xml:space="preserve">2013. – </w:t>
      </w:r>
      <w:r w:rsidRPr="000A46C8">
        <w:rPr>
          <w:rFonts w:ascii="Times New Roman" w:hAnsi="Times New Roman" w:cs="Times New Roman"/>
        </w:rPr>
        <w:t>С</w:t>
      </w:r>
      <w:r>
        <w:rPr>
          <w:rFonts w:ascii="Times New Roman" w:hAnsi="Times New Roman" w:cs="Times New Roman"/>
        </w:rPr>
        <w:t>.4</w:t>
      </w:r>
    </w:p>
  </w:footnote>
  <w:footnote w:id="8">
    <w:p w:rsidR="00500D2B" w:rsidRPr="000A46C8" w:rsidRDefault="00500D2B" w:rsidP="00710D52">
      <w:pPr>
        <w:pStyle w:val="a5"/>
        <w:jc w:val="both"/>
        <w:rPr>
          <w:rFonts w:ascii="Times New Roman" w:hAnsi="Times New Roman" w:cs="Times New Roman"/>
        </w:rPr>
      </w:pPr>
      <w:r w:rsidRPr="000A46C8">
        <w:rPr>
          <w:rStyle w:val="a7"/>
          <w:rFonts w:ascii="Times New Roman" w:hAnsi="Times New Roman" w:cs="Times New Roman"/>
        </w:rPr>
        <w:footnoteRef/>
      </w:r>
      <w:r w:rsidRPr="000A46C8">
        <w:rPr>
          <w:rFonts w:ascii="Times New Roman" w:hAnsi="Times New Roman" w:cs="Times New Roman"/>
        </w:rPr>
        <w:t xml:space="preserve"> </w:t>
      </w:r>
      <w:proofErr w:type="spellStart"/>
      <w:r w:rsidRPr="00247C9C">
        <w:rPr>
          <w:rFonts w:ascii="Times New Roman" w:hAnsi="Times New Roman" w:cs="Times New Roman"/>
          <w:color w:val="000000"/>
          <w:shd w:val="clear" w:color="auto" w:fill="FFFFFF"/>
        </w:rPr>
        <w:t>Евневич</w:t>
      </w:r>
      <w:proofErr w:type="spellEnd"/>
      <w:r w:rsidRPr="00247C9C">
        <w:rPr>
          <w:rFonts w:ascii="Times New Roman" w:hAnsi="Times New Roman" w:cs="Times New Roman"/>
          <w:color w:val="000000"/>
          <w:shd w:val="clear" w:color="auto" w:fill="FFFFFF"/>
        </w:rPr>
        <w:t xml:space="preserve">, М. А. Консолидированная группа налогоплательщиков - шаг к формализации холдингов/ М.А. </w:t>
      </w:r>
      <w:proofErr w:type="spellStart"/>
      <w:r w:rsidRPr="00247C9C">
        <w:rPr>
          <w:rFonts w:ascii="Times New Roman" w:hAnsi="Times New Roman" w:cs="Times New Roman"/>
          <w:color w:val="000000"/>
          <w:shd w:val="clear" w:color="auto" w:fill="FFFFFF"/>
        </w:rPr>
        <w:t>Евневич</w:t>
      </w:r>
      <w:proofErr w:type="spellEnd"/>
      <w:r w:rsidRPr="00247C9C">
        <w:rPr>
          <w:rFonts w:ascii="Times New Roman" w:hAnsi="Times New Roman" w:cs="Times New Roman"/>
          <w:color w:val="000000"/>
          <w:shd w:val="clear" w:color="auto" w:fill="FFFFFF"/>
        </w:rPr>
        <w:t xml:space="preserve">, Д.В. </w:t>
      </w:r>
      <w:proofErr w:type="spellStart"/>
      <w:r w:rsidRPr="00247C9C">
        <w:rPr>
          <w:rFonts w:ascii="Times New Roman" w:hAnsi="Times New Roman" w:cs="Times New Roman"/>
          <w:color w:val="000000"/>
          <w:shd w:val="clear" w:color="auto" w:fill="FFFFFF"/>
        </w:rPr>
        <w:t>Ябурова</w:t>
      </w:r>
      <w:proofErr w:type="spellEnd"/>
      <w:r w:rsidRPr="00247C9C">
        <w:rPr>
          <w:rFonts w:ascii="Times New Roman" w:hAnsi="Times New Roman" w:cs="Times New Roman"/>
          <w:color w:val="000000"/>
          <w:shd w:val="clear" w:color="auto" w:fill="FFFFFF"/>
        </w:rPr>
        <w:t xml:space="preserve"> // Проблемы современной экономики. - 2013, №3(47). –</w:t>
      </w:r>
      <w:r>
        <w:rPr>
          <w:rFonts w:ascii="Times New Roman" w:hAnsi="Times New Roman" w:cs="Times New Roman"/>
          <w:color w:val="000000"/>
          <w:shd w:val="clear" w:color="auto" w:fill="FFFFFF"/>
        </w:rPr>
        <w:t xml:space="preserve"> </w:t>
      </w:r>
      <w:r w:rsidRPr="000A46C8">
        <w:rPr>
          <w:rFonts w:ascii="Times New Roman" w:hAnsi="Times New Roman" w:cs="Times New Roman"/>
          <w:color w:val="000000"/>
          <w:shd w:val="clear" w:color="auto" w:fill="FFFFFF"/>
        </w:rPr>
        <w:t>С.197</w:t>
      </w:r>
    </w:p>
  </w:footnote>
  <w:footnote w:id="9">
    <w:p w:rsidR="00500D2B" w:rsidRPr="00AB56AD" w:rsidRDefault="00500D2B" w:rsidP="00710D52">
      <w:pPr>
        <w:pStyle w:val="a5"/>
        <w:jc w:val="both"/>
        <w:rPr>
          <w:rFonts w:ascii="Times New Roman" w:hAnsi="Times New Roman" w:cs="Times New Roman"/>
        </w:rPr>
      </w:pPr>
      <w:r w:rsidRPr="000A46C8">
        <w:rPr>
          <w:rStyle w:val="a7"/>
          <w:rFonts w:ascii="Times New Roman" w:hAnsi="Times New Roman" w:cs="Times New Roman"/>
        </w:rPr>
        <w:footnoteRef/>
      </w:r>
      <w:r w:rsidRPr="004E330D">
        <w:rPr>
          <w:rFonts w:ascii="Times New Roman" w:hAnsi="Times New Roman" w:cs="Times New Roman"/>
          <w:lang w:val="en-US"/>
        </w:rPr>
        <w:t xml:space="preserve"> </w:t>
      </w:r>
      <w:proofErr w:type="spellStart"/>
      <w:r w:rsidRPr="004E330D">
        <w:rPr>
          <w:rFonts w:ascii="Times New Roman" w:hAnsi="Times New Roman" w:cs="Times New Roman"/>
          <w:lang w:val="en-US"/>
        </w:rPr>
        <w:t>Wiman</w:t>
      </w:r>
      <w:proofErr w:type="spellEnd"/>
      <w:r w:rsidRPr="004E330D">
        <w:rPr>
          <w:rFonts w:ascii="Times New Roman" w:hAnsi="Times New Roman" w:cs="Times New Roman"/>
          <w:lang w:val="en-US"/>
        </w:rPr>
        <w:t xml:space="preserve"> B. Equalizing the income tax bu</w:t>
      </w:r>
      <w:r>
        <w:rPr>
          <w:rFonts w:ascii="Times New Roman" w:hAnsi="Times New Roman" w:cs="Times New Roman"/>
          <w:lang w:val="en-US"/>
        </w:rPr>
        <w:t xml:space="preserve">rden in a group of companies / </w:t>
      </w:r>
      <w:r w:rsidRPr="004E330D">
        <w:rPr>
          <w:rFonts w:ascii="Times New Roman" w:hAnsi="Times New Roman" w:cs="Times New Roman"/>
          <w:lang w:val="en-US"/>
        </w:rPr>
        <w:t xml:space="preserve">G. </w:t>
      </w:r>
      <w:proofErr w:type="spellStart"/>
      <w:r w:rsidRPr="004E330D">
        <w:rPr>
          <w:rFonts w:ascii="Times New Roman" w:hAnsi="Times New Roman" w:cs="Times New Roman"/>
          <w:lang w:val="en-US"/>
        </w:rPr>
        <w:t>Lindencrona</w:t>
      </w:r>
      <w:proofErr w:type="spellEnd"/>
      <w:r w:rsidRPr="004E330D">
        <w:rPr>
          <w:rFonts w:ascii="Times New Roman" w:hAnsi="Times New Roman" w:cs="Times New Roman"/>
          <w:lang w:val="en-US"/>
        </w:rPr>
        <w:t xml:space="preserve">, L. </w:t>
      </w:r>
      <w:proofErr w:type="spellStart"/>
      <w:r w:rsidRPr="004E330D">
        <w:rPr>
          <w:rFonts w:ascii="Times New Roman" w:hAnsi="Times New Roman" w:cs="Times New Roman"/>
          <w:lang w:val="en-US"/>
        </w:rPr>
        <w:t>Mu</w:t>
      </w:r>
      <w:r>
        <w:rPr>
          <w:rFonts w:ascii="Times New Roman" w:hAnsi="Times New Roman" w:cs="Times New Roman"/>
          <w:lang w:val="en-US"/>
        </w:rPr>
        <w:t>tén</w:t>
      </w:r>
      <w:proofErr w:type="spellEnd"/>
      <w:r>
        <w:rPr>
          <w:rFonts w:ascii="Times New Roman" w:hAnsi="Times New Roman" w:cs="Times New Roman"/>
          <w:lang w:val="en-US"/>
        </w:rPr>
        <w:t xml:space="preserve">, S. O. </w:t>
      </w:r>
      <w:proofErr w:type="spellStart"/>
      <w:r>
        <w:rPr>
          <w:rFonts w:ascii="Times New Roman" w:hAnsi="Times New Roman" w:cs="Times New Roman"/>
          <w:lang w:val="en-US"/>
        </w:rPr>
        <w:t>Lodin</w:t>
      </w:r>
      <w:proofErr w:type="spellEnd"/>
      <w:r>
        <w:rPr>
          <w:rFonts w:ascii="Times New Roman" w:hAnsi="Times New Roman" w:cs="Times New Roman"/>
          <w:lang w:val="en-US"/>
        </w:rPr>
        <w:t xml:space="preserve">, B. </w:t>
      </w:r>
      <w:proofErr w:type="spellStart"/>
      <w:r>
        <w:rPr>
          <w:rFonts w:ascii="Times New Roman" w:hAnsi="Times New Roman" w:cs="Times New Roman"/>
          <w:lang w:val="en-US"/>
        </w:rPr>
        <w:t>Wiman</w:t>
      </w:r>
      <w:proofErr w:type="spellEnd"/>
      <w:r>
        <w:rPr>
          <w:rFonts w:ascii="Times New Roman" w:hAnsi="Times New Roman" w:cs="Times New Roman"/>
          <w:lang w:val="en-US"/>
        </w:rPr>
        <w:t xml:space="preserve"> // </w:t>
      </w:r>
      <w:r w:rsidRPr="004E330D">
        <w:rPr>
          <w:rFonts w:ascii="Times New Roman" w:hAnsi="Times New Roman" w:cs="Times New Roman"/>
          <w:lang w:val="en-US"/>
        </w:rPr>
        <w:t xml:space="preserve">International Studies in Taxation: Law and Economics. </w:t>
      </w:r>
      <w:proofErr w:type="gramStart"/>
      <w:r w:rsidRPr="004E330D">
        <w:rPr>
          <w:rFonts w:ascii="Times New Roman" w:hAnsi="Times New Roman" w:cs="Times New Roman"/>
          <w:lang w:val="en-US"/>
        </w:rPr>
        <w:t>Kluwer</w:t>
      </w:r>
      <w:r w:rsidRPr="00AB56AD">
        <w:rPr>
          <w:rFonts w:ascii="Times New Roman" w:hAnsi="Times New Roman" w:cs="Times New Roman"/>
        </w:rPr>
        <w:t xml:space="preserve"> </w:t>
      </w:r>
      <w:r w:rsidRPr="004E330D">
        <w:rPr>
          <w:rFonts w:ascii="Times New Roman" w:hAnsi="Times New Roman" w:cs="Times New Roman"/>
          <w:lang w:val="en-US"/>
        </w:rPr>
        <w:t>Law</w:t>
      </w:r>
      <w:r w:rsidRPr="00AB56AD">
        <w:rPr>
          <w:rFonts w:ascii="Times New Roman" w:hAnsi="Times New Roman" w:cs="Times New Roman"/>
        </w:rPr>
        <w:t xml:space="preserve"> </w:t>
      </w:r>
      <w:r w:rsidRPr="004E330D">
        <w:rPr>
          <w:rFonts w:ascii="Times New Roman" w:hAnsi="Times New Roman" w:cs="Times New Roman"/>
          <w:lang w:val="en-US"/>
        </w:rPr>
        <w:t>International</w:t>
      </w:r>
      <w:r w:rsidRPr="00AB56AD">
        <w:rPr>
          <w:rFonts w:ascii="Times New Roman" w:hAnsi="Times New Roman" w:cs="Times New Roman"/>
        </w:rPr>
        <w:t>, 1999.</w:t>
      </w:r>
      <w:proofErr w:type="gramEnd"/>
      <w:r w:rsidRPr="00AB56AD">
        <w:rPr>
          <w:rFonts w:ascii="Times New Roman" w:hAnsi="Times New Roman" w:cs="Times New Roman"/>
        </w:rPr>
        <w:t xml:space="preserve"> – </w:t>
      </w:r>
      <w:r w:rsidRPr="004E330D">
        <w:rPr>
          <w:rFonts w:ascii="Times New Roman" w:hAnsi="Times New Roman" w:cs="Times New Roman"/>
          <w:lang w:val="en-US"/>
        </w:rPr>
        <w:t>P</w:t>
      </w:r>
      <w:r w:rsidRPr="00AB56AD">
        <w:rPr>
          <w:rFonts w:ascii="Times New Roman" w:hAnsi="Times New Roman" w:cs="Times New Roman"/>
        </w:rPr>
        <w:t>. 363</w:t>
      </w:r>
    </w:p>
  </w:footnote>
  <w:footnote w:id="10">
    <w:p w:rsidR="00500D2B" w:rsidRDefault="00500D2B" w:rsidP="00710D52">
      <w:pPr>
        <w:pStyle w:val="a5"/>
      </w:pPr>
      <w:r>
        <w:rPr>
          <w:rStyle w:val="a7"/>
        </w:rPr>
        <w:footnoteRef/>
      </w:r>
      <w:r>
        <w:t xml:space="preserve"> </w:t>
      </w:r>
      <w:proofErr w:type="spellStart"/>
      <w:r w:rsidRPr="00247C9C">
        <w:rPr>
          <w:rFonts w:ascii="Times New Roman" w:hAnsi="Times New Roman" w:cs="Times New Roman"/>
          <w:color w:val="000000"/>
          <w:shd w:val="clear" w:color="auto" w:fill="FFFFFF"/>
        </w:rPr>
        <w:t>Евневич</w:t>
      </w:r>
      <w:proofErr w:type="spellEnd"/>
      <w:r w:rsidRPr="00247C9C">
        <w:rPr>
          <w:rFonts w:ascii="Times New Roman" w:hAnsi="Times New Roman" w:cs="Times New Roman"/>
          <w:color w:val="000000"/>
          <w:shd w:val="clear" w:color="auto" w:fill="FFFFFF"/>
        </w:rPr>
        <w:t xml:space="preserve">, М. А. Консолидированная группа налогоплательщиков - шаг к формализации холдингов/ М.А. </w:t>
      </w:r>
      <w:proofErr w:type="spellStart"/>
      <w:r w:rsidRPr="00247C9C">
        <w:rPr>
          <w:rFonts w:ascii="Times New Roman" w:hAnsi="Times New Roman" w:cs="Times New Roman"/>
          <w:color w:val="000000"/>
          <w:shd w:val="clear" w:color="auto" w:fill="FFFFFF"/>
        </w:rPr>
        <w:t>Евневич</w:t>
      </w:r>
      <w:proofErr w:type="spellEnd"/>
      <w:r w:rsidRPr="00247C9C">
        <w:rPr>
          <w:rFonts w:ascii="Times New Roman" w:hAnsi="Times New Roman" w:cs="Times New Roman"/>
          <w:color w:val="000000"/>
          <w:shd w:val="clear" w:color="auto" w:fill="FFFFFF"/>
        </w:rPr>
        <w:t xml:space="preserve">, Д.В. </w:t>
      </w:r>
      <w:proofErr w:type="spellStart"/>
      <w:r w:rsidRPr="00247C9C">
        <w:rPr>
          <w:rFonts w:ascii="Times New Roman" w:hAnsi="Times New Roman" w:cs="Times New Roman"/>
          <w:color w:val="000000"/>
          <w:shd w:val="clear" w:color="auto" w:fill="FFFFFF"/>
        </w:rPr>
        <w:t>Ябурова</w:t>
      </w:r>
      <w:proofErr w:type="spellEnd"/>
      <w:r w:rsidRPr="00247C9C">
        <w:rPr>
          <w:rFonts w:ascii="Times New Roman" w:hAnsi="Times New Roman" w:cs="Times New Roman"/>
          <w:color w:val="000000"/>
          <w:shd w:val="clear" w:color="auto" w:fill="FFFFFF"/>
        </w:rPr>
        <w:t xml:space="preserve"> // Проблемы современной экономики. - 2013, №3(47). –</w:t>
      </w:r>
      <w:r>
        <w:rPr>
          <w:rFonts w:ascii="Times New Roman" w:hAnsi="Times New Roman" w:cs="Times New Roman"/>
          <w:color w:val="000000"/>
          <w:shd w:val="clear" w:color="auto" w:fill="FFFFFF"/>
        </w:rPr>
        <w:t xml:space="preserve"> </w:t>
      </w:r>
      <w:r w:rsidRPr="000A46C8">
        <w:rPr>
          <w:rFonts w:ascii="Times New Roman" w:hAnsi="Times New Roman" w:cs="Times New Roman"/>
          <w:color w:val="000000"/>
          <w:shd w:val="clear" w:color="auto" w:fill="FFFFFF"/>
        </w:rPr>
        <w:t>С.</w:t>
      </w:r>
      <w:r>
        <w:rPr>
          <w:rFonts w:ascii="Times New Roman" w:hAnsi="Times New Roman" w:cs="Times New Roman"/>
          <w:color w:val="000000"/>
          <w:shd w:val="clear" w:color="auto" w:fill="FFFFFF"/>
        </w:rPr>
        <w:t>201.</w:t>
      </w:r>
    </w:p>
  </w:footnote>
  <w:footnote w:id="11">
    <w:p w:rsidR="00500D2B" w:rsidRDefault="00500D2B" w:rsidP="00710D52">
      <w:pPr>
        <w:pStyle w:val="a5"/>
        <w:jc w:val="both"/>
      </w:pPr>
      <w:r>
        <w:rPr>
          <w:rStyle w:val="a7"/>
        </w:rPr>
        <w:footnoteRef/>
      </w:r>
      <w:r>
        <w:rPr>
          <w:rFonts w:ascii="Times New Roman" w:hAnsi="Times New Roman" w:cs="Times New Roman"/>
        </w:rPr>
        <w:t xml:space="preserve"> </w:t>
      </w:r>
      <w:r w:rsidRPr="000A46C8">
        <w:rPr>
          <w:rFonts w:ascii="Times New Roman" w:hAnsi="Times New Roman" w:cs="Times New Roman"/>
        </w:rPr>
        <w:t>Налоговый Кодекс Российской Федерации. Части первая и вторая // Собрание законодательства Российской Федерации. – Москва: Проспект</w:t>
      </w:r>
      <w:proofErr w:type="gramStart"/>
      <w:r w:rsidRPr="000A46C8">
        <w:rPr>
          <w:rFonts w:ascii="Times New Roman" w:hAnsi="Times New Roman" w:cs="Times New Roman"/>
        </w:rPr>
        <w:t xml:space="preserve"> ,</w:t>
      </w:r>
      <w:proofErr w:type="gramEnd"/>
      <w:r w:rsidRPr="000A46C8">
        <w:rPr>
          <w:rFonts w:ascii="Times New Roman" w:hAnsi="Times New Roman" w:cs="Times New Roman"/>
        </w:rPr>
        <w:t xml:space="preserve"> </w:t>
      </w:r>
      <w:proofErr w:type="spellStart"/>
      <w:r w:rsidRPr="000A46C8">
        <w:rPr>
          <w:rFonts w:ascii="Times New Roman" w:hAnsi="Times New Roman" w:cs="Times New Roman"/>
        </w:rPr>
        <w:t>КноРус</w:t>
      </w:r>
      <w:proofErr w:type="spellEnd"/>
      <w:r w:rsidRPr="000A46C8">
        <w:rPr>
          <w:rFonts w:ascii="Times New Roman" w:hAnsi="Times New Roman" w:cs="Times New Roman"/>
        </w:rPr>
        <w:t>, 2015.</w:t>
      </w:r>
      <w:r>
        <w:rPr>
          <w:rFonts w:ascii="Times New Roman" w:hAnsi="Times New Roman" w:cs="Times New Roman"/>
        </w:rPr>
        <w:t xml:space="preserve">. </w:t>
      </w:r>
      <w:r w:rsidRPr="000A46C8">
        <w:rPr>
          <w:rFonts w:ascii="Times New Roman" w:hAnsi="Times New Roman" w:cs="Times New Roman"/>
        </w:rPr>
        <w:t>– Ст. 278.</w:t>
      </w:r>
    </w:p>
  </w:footnote>
  <w:footnote w:id="12">
    <w:p w:rsidR="00500D2B" w:rsidRDefault="00500D2B" w:rsidP="00710D52">
      <w:pPr>
        <w:pStyle w:val="a5"/>
      </w:pPr>
      <w:r>
        <w:rPr>
          <w:rStyle w:val="a7"/>
        </w:rPr>
        <w:footnoteRef/>
      </w:r>
      <w:r>
        <w:t xml:space="preserve"> </w:t>
      </w:r>
      <w:proofErr w:type="spellStart"/>
      <w:r w:rsidRPr="00247C9C">
        <w:rPr>
          <w:rFonts w:ascii="Times New Roman" w:hAnsi="Times New Roman" w:cs="Times New Roman"/>
          <w:color w:val="000000"/>
          <w:shd w:val="clear" w:color="auto" w:fill="FFFFFF"/>
        </w:rPr>
        <w:t>Евневич</w:t>
      </w:r>
      <w:proofErr w:type="spellEnd"/>
      <w:r w:rsidRPr="00247C9C">
        <w:rPr>
          <w:rFonts w:ascii="Times New Roman" w:hAnsi="Times New Roman" w:cs="Times New Roman"/>
          <w:color w:val="000000"/>
          <w:shd w:val="clear" w:color="auto" w:fill="FFFFFF"/>
        </w:rPr>
        <w:t xml:space="preserve">, М. А. Консолидированная группа налогоплательщиков - шаг к формализации холдингов/ М.А. </w:t>
      </w:r>
      <w:proofErr w:type="spellStart"/>
      <w:r w:rsidRPr="00247C9C">
        <w:rPr>
          <w:rFonts w:ascii="Times New Roman" w:hAnsi="Times New Roman" w:cs="Times New Roman"/>
          <w:color w:val="000000"/>
          <w:shd w:val="clear" w:color="auto" w:fill="FFFFFF"/>
        </w:rPr>
        <w:t>Евневич</w:t>
      </w:r>
      <w:proofErr w:type="spellEnd"/>
      <w:r w:rsidRPr="00247C9C">
        <w:rPr>
          <w:rFonts w:ascii="Times New Roman" w:hAnsi="Times New Roman" w:cs="Times New Roman"/>
          <w:color w:val="000000"/>
          <w:shd w:val="clear" w:color="auto" w:fill="FFFFFF"/>
        </w:rPr>
        <w:t xml:space="preserve">, Д.В. </w:t>
      </w:r>
      <w:proofErr w:type="spellStart"/>
      <w:r w:rsidRPr="00247C9C">
        <w:rPr>
          <w:rFonts w:ascii="Times New Roman" w:hAnsi="Times New Roman" w:cs="Times New Roman"/>
          <w:color w:val="000000"/>
          <w:shd w:val="clear" w:color="auto" w:fill="FFFFFF"/>
        </w:rPr>
        <w:t>Ябурова</w:t>
      </w:r>
      <w:proofErr w:type="spellEnd"/>
      <w:r w:rsidRPr="00247C9C">
        <w:rPr>
          <w:rFonts w:ascii="Times New Roman" w:hAnsi="Times New Roman" w:cs="Times New Roman"/>
          <w:color w:val="000000"/>
          <w:shd w:val="clear" w:color="auto" w:fill="FFFFFF"/>
        </w:rPr>
        <w:t xml:space="preserve"> // Проблемы современной экономики. - 2013, №3(47). –</w:t>
      </w:r>
      <w:r>
        <w:rPr>
          <w:rFonts w:ascii="Times New Roman" w:hAnsi="Times New Roman" w:cs="Times New Roman"/>
          <w:color w:val="000000"/>
          <w:shd w:val="clear" w:color="auto" w:fill="FFFFFF"/>
        </w:rPr>
        <w:t xml:space="preserve"> </w:t>
      </w:r>
      <w:r w:rsidRPr="000A46C8">
        <w:rPr>
          <w:rFonts w:ascii="Times New Roman" w:hAnsi="Times New Roman" w:cs="Times New Roman"/>
          <w:color w:val="000000"/>
          <w:shd w:val="clear" w:color="auto" w:fill="FFFFFF"/>
        </w:rPr>
        <w:t>С.</w:t>
      </w:r>
      <w:r>
        <w:rPr>
          <w:rFonts w:ascii="Times New Roman" w:hAnsi="Times New Roman" w:cs="Times New Roman"/>
          <w:color w:val="000000"/>
          <w:shd w:val="clear" w:color="auto" w:fill="FFFFFF"/>
        </w:rPr>
        <w:t>201.</w:t>
      </w:r>
    </w:p>
  </w:footnote>
  <w:footnote w:id="13">
    <w:p w:rsidR="00500D2B" w:rsidRPr="00ED36C9" w:rsidRDefault="00500D2B" w:rsidP="00710D52">
      <w:pPr>
        <w:pStyle w:val="a5"/>
        <w:jc w:val="both"/>
        <w:rPr>
          <w:rFonts w:ascii="Times New Roman" w:hAnsi="Times New Roman" w:cs="Times New Roman"/>
        </w:rPr>
      </w:pPr>
      <w:r w:rsidRPr="00ED36C9">
        <w:rPr>
          <w:rStyle w:val="a7"/>
          <w:rFonts w:ascii="Times New Roman" w:hAnsi="Times New Roman" w:cs="Times New Roman"/>
        </w:rPr>
        <w:footnoteRef/>
      </w:r>
      <w:r w:rsidRPr="00ED36C9">
        <w:rPr>
          <w:rFonts w:ascii="Times New Roman" w:hAnsi="Times New Roman" w:cs="Times New Roman"/>
        </w:rPr>
        <w:t xml:space="preserve"> Налоговый Кодекс Российской Федерации. Части первая и вторая // Собрание законодательства Российской Федерации. – Москва: Проспект</w:t>
      </w:r>
      <w:proofErr w:type="gramStart"/>
      <w:r w:rsidRPr="00ED36C9">
        <w:rPr>
          <w:rFonts w:ascii="Times New Roman" w:hAnsi="Times New Roman" w:cs="Times New Roman"/>
        </w:rPr>
        <w:t xml:space="preserve"> ,</w:t>
      </w:r>
      <w:proofErr w:type="gramEnd"/>
      <w:r w:rsidRPr="00ED36C9">
        <w:rPr>
          <w:rFonts w:ascii="Times New Roman" w:hAnsi="Times New Roman" w:cs="Times New Roman"/>
        </w:rPr>
        <w:t xml:space="preserve"> </w:t>
      </w:r>
      <w:proofErr w:type="spellStart"/>
      <w:r w:rsidRPr="00ED36C9">
        <w:rPr>
          <w:rFonts w:ascii="Times New Roman" w:hAnsi="Times New Roman" w:cs="Times New Roman"/>
        </w:rPr>
        <w:t>КноРус</w:t>
      </w:r>
      <w:proofErr w:type="spellEnd"/>
      <w:r w:rsidRPr="00ED36C9">
        <w:rPr>
          <w:rFonts w:ascii="Times New Roman" w:hAnsi="Times New Roman" w:cs="Times New Roman"/>
        </w:rPr>
        <w:t xml:space="preserve">, 2015.  – Раздел </w:t>
      </w:r>
      <w:r w:rsidRPr="00ED36C9">
        <w:rPr>
          <w:rFonts w:ascii="Times New Roman" w:hAnsi="Times New Roman" w:cs="Times New Roman"/>
          <w:lang w:val="en-US"/>
        </w:rPr>
        <w:t>V</w:t>
      </w:r>
      <w:r w:rsidRPr="00ED36C9">
        <w:rPr>
          <w:rFonts w:ascii="Times New Roman" w:hAnsi="Times New Roman" w:cs="Times New Roman"/>
        </w:rPr>
        <w:t>. Глава 14.</w:t>
      </w:r>
    </w:p>
  </w:footnote>
  <w:footnote w:id="14">
    <w:p w:rsidR="00500D2B" w:rsidRDefault="00500D2B" w:rsidP="00710D52">
      <w:pPr>
        <w:pStyle w:val="a5"/>
        <w:jc w:val="both"/>
      </w:pPr>
      <w:r w:rsidRPr="00ED36C9">
        <w:rPr>
          <w:rStyle w:val="a7"/>
          <w:rFonts w:ascii="Times New Roman" w:hAnsi="Times New Roman" w:cs="Times New Roman"/>
        </w:rPr>
        <w:footnoteRef/>
      </w:r>
      <w:r>
        <w:rPr>
          <w:rFonts w:ascii="Times New Roman" w:hAnsi="Times New Roman" w:cs="Times New Roman"/>
        </w:rPr>
        <w:t xml:space="preserve"> </w:t>
      </w:r>
      <w:proofErr w:type="spellStart"/>
      <w:r w:rsidRPr="00ED36C9">
        <w:rPr>
          <w:rFonts w:ascii="Times New Roman" w:hAnsi="Times New Roman" w:cs="Times New Roman"/>
        </w:rPr>
        <w:t>Золочевская</w:t>
      </w:r>
      <w:proofErr w:type="spellEnd"/>
      <w:r w:rsidRPr="00ED36C9">
        <w:rPr>
          <w:rFonts w:ascii="Times New Roman" w:hAnsi="Times New Roman" w:cs="Times New Roman"/>
        </w:rPr>
        <w:t xml:space="preserve">, Е.Ю. Экономическая безопасность оффшорного бизнеса: особенности налоговой оптимизации / Е.Ю. </w:t>
      </w:r>
      <w:proofErr w:type="spellStart"/>
      <w:r w:rsidRPr="00ED36C9">
        <w:rPr>
          <w:rFonts w:ascii="Times New Roman" w:hAnsi="Times New Roman" w:cs="Times New Roman"/>
        </w:rPr>
        <w:t>Золочевская</w:t>
      </w:r>
      <w:proofErr w:type="spellEnd"/>
      <w:r w:rsidRPr="00ED36C9">
        <w:rPr>
          <w:rFonts w:ascii="Times New Roman" w:hAnsi="Times New Roman" w:cs="Times New Roman"/>
        </w:rPr>
        <w:t xml:space="preserve">, И.Л. </w:t>
      </w:r>
      <w:proofErr w:type="spellStart"/>
      <w:r w:rsidRPr="00ED36C9">
        <w:rPr>
          <w:rFonts w:ascii="Times New Roman" w:hAnsi="Times New Roman" w:cs="Times New Roman"/>
        </w:rPr>
        <w:t>Благова</w:t>
      </w:r>
      <w:proofErr w:type="spellEnd"/>
      <w:r w:rsidRPr="00ED36C9">
        <w:rPr>
          <w:rFonts w:ascii="Times New Roman" w:hAnsi="Times New Roman" w:cs="Times New Roman"/>
        </w:rPr>
        <w:t xml:space="preserve"> // Государственное и муниципальное управление. Ученые записки СКАГС. – 2015. №3. – С. 15</w:t>
      </w:r>
      <w:r>
        <w:rPr>
          <w:rFonts w:ascii="Times New Roman" w:hAnsi="Times New Roman" w:cs="Times New Roman"/>
        </w:rPr>
        <w:t>1.</w:t>
      </w:r>
    </w:p>
  </w:footnote>
  <w:footnote w:id="15">
    <w:p w:rsidR="00500D2B" w:rsidRPr="009E2E39" w:rsidRDefault="00500D2B" w:rsidP="00710D52">
      <w:pPr>
        <w:pStyle w:val="a5"/>
        <w:jc w:val="both"/>
        <w:rPr>
          <w:rFonts w:ascii="Times New Roman" w:hAnsi="Times New Roman" w:cs="Times New Roman"/>
        </w:rPr>
      </w:pPr>
      <w:r w:rsidRPr="009E2E39">
        <w:rPr>
          <w:rStyle w:val="a7"/>
          <w:rFonts w:ascii="Times New Roman" w:hAnsi="Times New Roman" w:cs="Times New Roman"/>
        </w:rPr>
        <w:footnoteRef/>
      </w:r>
      <w:r w:rsidRPr="009E2E39">
        <w:rPr>
          <w:rFonts w:ascii="Times New Roman" w:hAnsi="Times New Roman" w:cs="Times New Roman"/>
        </w:rPr>
        <w:t xml:space="preserve"> </w:t>
      </w:r>
      <w:r>
        <w:rPr>
          <w:rFonts w:ascii="Times New Roman" w:hAnsi="Times New Roman" w:cs="Times New Roman"/>
        </w:rPr>
        <w:t xml:space="preserve">Характеристика корпоративного законодательства Британских Виргинских островов. – </w:t>
      </w:r>
      <w:r w:rsidRPr="009E2E39">
        <w:rPr>
          <w:rFonts w:ascii="Times New Roman" w:hAnsi="Times New Roman" w:cs="Times New Roman"/>
          <w:lang w:val="en-US"/>
        </w:rPr>
        <w:t>URL</w:t>
      </w:r>
      <w:r w:rsidRPr="009E2E39">
        <w:rPr>
          <w:rFonts w:ascii="Times New Roman" w:hAnsi="Times New Roman" w:cs="Times New Roman"/>
        </w:rPr>
        <w:t xml:space="preserve">: </w:t>
      </w:r>
      <w:r w:rsidRPr="003A5464">
        <w:rPr>
          <w:rFonts w:ascii="Times New Roman" w:hAnsi="Times New Roman" w:cs="Times New Roman"/>
          <w:lang w:val="en-US"/>
        </w:rPr>
        <w:t>http</w:t>
      </w:r>
      <w:r w:rsidRPr="003A5464">
        <w:rPr>
          <w:rFonts w:ascii="Times New Roman" w:hAnsi="Times New Roman" w:cs="Times New Roman"/>
        </w:rPr>
        <w:t>://</w:t>
      </w:r>
      <w:r w:rsidRPr="003A5464">
        <w:rPr>
          <w:rFonts w:ascii="Times New Roman" w:hAnsi="Times New Roman" w:cs="Times New Roman"/>
          <w:lang w:val="en-US"/>
        </w:rPr>
        <w:t>www</w:t>
      </w:r>
      <w:r w:rsidRPr="003A5464">
        <w:rPr>
          <w:rFonts w:ascii="Times New Roman" w:hAnsi="Times New Roman" w:cs="Times New Roman"/>
        </w:rPr>
        <w:t>.</w:t>
      </w:r>
      <w:proofErr w:type="spellStart"/>
      <w:r w:rsidRPr="003A5464">
        <w:rPr>
          <w:rFonts w:ascii="Times New Roman" w:hAnsi="Times New Roman" w:cs="Times New Roman"/>
          <w:lang w:val="en-US"/>
        </w:rPr>
        <w:t>roche</w:t>
      </w:r>
      <w:proofErr w:type="spellEnd"/>
      <w:r w:rsidRPr="003A5464">
        <w:rPr>
          <w:rFonts w:ascii="Times New Roman" w:hAnsi="Times New Roman" w:cs="Times New Roman"/>
        </w:rPr>
        <w:t>-</w:t>
      </w:r>
      <w:proofErr w:type="spellStart"/>
      <w:r w:rsidRPr="003A5464">
        <w:rPr>
          <w:rFonts w:ascii="Times New Roman" w:hAnsi="Times New Roman" w:cs="Times New Roman"/>
          <w:lang w:val="en-US"/>
        </w:rPr>
        <w:t>duffay</w:t>
      </w:r>
      <w:proofErr w:type="spellEnd"/>
      <w:r w:rsidRPr="003A5464">
        <w:rPr>
          <w:rFonts w:ascii="Times New Roman" w:hAnsi="Times New Roman" w:cs="Times New Roman"/>
        </w:rPr>
        <w:t>.</w:t>
      </w:r>
      <w:proofErr w:type="spellStart"/>
      <w:r w:rsidRPr="003A5464">
        <w:rPr>
          <w:rFonts w:ascii="Times New Roman" w:hAnsi="Times New Roman" w:cs="Times New Roman"/>
          <w:lang w:val="en-US"/>
        </w:rPr>
        <w:t>ru</w:t>
      </w:r>
      <w:proofErr w:type="spellEnd"/>
      <w:r w:rsidRPr="003A5464">
        <w:rPr>
          <w:rFonts w:ascii="Times New Roman" w:hAnsi="Times New Roman" w:cs="Times New Roman"/>
        </w:rPr>
        <w:t>/</w:t>
      </w:r>
      <w:r w:rsidRPr="003A5464">
        <w:rPr>
          <w:rFonts w:ascii="Times New Roman" w:hAnsi="Times New Roman" w:cs="Times New Roman"/>
          <w:lang w:val="en-US"/>
        </w:rPr>
        <w:t>companies</w:t>
      </w:r>
      <w:r w:rsidRPr="003A5464">
        <w:rPr>
          <w:rFonts w:ascii="Times New Roman" w:hAnsi="Times New Roman" w:cs="Times New Roman"/>
        </w:rPr>
        <w:t>/</w:t>
      </w:r>
      <w:proofErr w:type="spellStart"/>
      <w:r w:rsidRPr="003A5464">
        <w:rPr>
          <w:rFonts w:ascii="Times New Roman" w:hAnsi="Times New Roman" w:cs="Times New Roman"/>
          <w:lang w:val="en-US"/>
        </w:rPr>
        <w:t>bvi</w:t>
      </w:r>
      <w:proofErr w:type="spellEnd"/>
      <w:r w:rsidRPr="003A5464">
        <w:rPr>
          <w:rFonts w:ascii="Times New Roman" w:hAnsi="Times New Roman" w:cs="Times New Roman"/>
        </w:rPr>
        <w:t>.</w:t>
      </w:r>
      <w:proofErr w:type="spellStart"/>
      <w:r w:rsidRPr="003A5464">
        <w:rPr>
          <w:rFonts w:ascii="Times New Roman" w:hAnsi="Times New Roman" w:cs="Times New Roman"/>
          <w:lang w:val="en-US"/>
        </w:rPr>
        <w:t>htm</w:t>
      </w:r>
      <w:proofErr w:type="spellEnd"/>
      <w:r w:rsidRPr="009E2E39">
        <w:rPr>
          <w:rFonts w:ascii="Times New Roman" w:hAnsi="Times New Roman" w:cs="Times New Roman"/>
        </w:rPr>
        <w:t xml:space="preserve"> (дата </w:t>
      </w:r>
      <w:proofErr w:type="gramStart"/>
      <w:r w:rsidRPr="009E2E39">
        <w:rPr>
          <w:rFonts w:ascii="Times New Roman" w:hAnsi="Times New Roman" w:cs="Times New Roman"/>
        </w:rPr>
        <w:t>обращения  21.11.2015</w:t>
      </w:r>
      <w:proofErr w:type="gramEnd"/>
      <w:r w:rsidRPr="009E2E39">
        <w:rPr>
          <w:rFonts w:ascii="Times New Roman" w:hAnsi="Times New Roman" w:cs="Times New Roman"/>
        </w:rPr>
        <w:t>).</w:t>
      </w:r>
    </w:p>
  </w:footnote>
  <w:footnote w:id="16">
    <w:p w:rsidR="00500D2B" w:rsidRDefault="00500D2B" w:rsidP="00710D52">
      <w:pPr>
        <w:pStyle w:val="a5"/>
        <w:jc w:val="both"/>
      </w:pPr>
      <w:r w:rsidRPr="009E2E39">
        <w:rPr>
          <w:rStyle w:val="a7"/>
          <w:rFonts w:ascii="Times New Roman" w:hAnsi="Times New Roman" w:cs="Times New Roman"/>
        </w:rPr>
        <w:footnoteRef/>
      </w:r>
      <w:r w:rsidRPr="009E2E39">
        <w:rPr>
          <w:rFonts w:ascii="Times New Roman" w:hAnsi="Times New Roman" w:cs="Times New Roman"/>
        </w:rPr>
        <w:t xml:space="preserve"> </w:t>
      </w:r>
      <w:proofErr w:type="spellStart"/>
      <w:r w:rsidRPr="009E2E39">
        <w:rPr>
          <w:rFonts w:ascii="Times New Roman" w:hAnsi="Times New Roman" w:cs="Times New Roman"/>
        </w:rPr>
        <w:t>Суглобов</w:t>
      </w:r>
      <w:proofErr w:type="spellEnd"/>
      <w:r w:rsidRPr="009E2E39">
        <w:rPr>
          <w:rFonts w:ascii="Times New Roman" w:hAnsi="Times New Roman" w:cs="Times New Roman"/>
        </w:rPr>
        <w:t xml:space="preserve">, А.Е., Михайлов, С.В. Использование оффшорных схем как необходимого элемента </w:t>
      </w:r>
      <w:proofErr w:type="spellStart"/>
      <w:r w:rsidRPr="009E2E39">
        <w:rPr>
          <w:rFonts w:ascii="Times New Roman" w:hAnsi="Times New Roman" w:cs="Times New Roman"/>
        </w:rPr>
        <w:t>псевдолегальной</w:t>
      </w:r>
      <w:proofErr w:type="spellEnd"/>
      <w:r w:rsidRPr="009E2E39">
        <w:rPr>
          <w:rFonts w:ascii="Times New Roman" w:hAnsi="Times New Roman" w:cs="Times New Roman"/>
        </w:rPr>
        <w:t xml:space="preserve"> минимизации налогов / А.Е. </w:t>
      </w:r>
      <w:proofErr w:type="spellStart"/>
      <w:r w:rsidRPr="009E2E39">
        <w:rPr>
          <w:rFonts w:ascii="Times New Roman" w:hAnsi="Times New Roman" w:cs="Times New Roman"/>
        </w:rPr>
        <w:t>Суглобов</w:t>
      </w:r>
      <w:proofErr w:type="spellEnd"/>
      <w:r w:rsidRPr="009E2E39">
        <w:rPr>
          <w:rFonts w:ascii="Times New Roman" w:hAnsi="Times New Roman" w:cs="Times New Roman"/>
        </w:rPr>
        <w:t>, С.В. Михайлов // Вестник Академии экономической безопасности МВД России. – 2014.№3. – С.58-65.</w:t>
      </w:r>
    </w:p>
  </w:footnote>
  <w:footnote w:id="17">
    <w:p w:rsidR="00500D2B" w:rsidRPr="00B0669F" w:rsidRDefault="00500D2B" w:rsidP="00710D52">
      <w:pPr>
        <w:pStyle w:val="a5"/>
        <w:jc w:val="both"/>
        <w:rPr>
          <w:rFonts w:ascii="Times New Roman" w:hAnsi="Times New Roman" w:cs="Times New Roman"/>
        </w:rPr>
      </w:pPr>
      <w:r w:rsidRPr="00B0669F">
        <w:rPr>
          <w:rStyle w:val="a7"/>
          <w:rFonts w:ascii="Times New Roman" w:hAnsi="Times New Roman" w:cs="Times New Roman"/>
        </w:rPr>
        <w:footnoteRef/>
      </w:r>
      <w:r w:rsidRPr="00B0669F">
        <w:rPr>
          <w:rFonts w:ascii="Times New Roman" w:hAnsi="Times New Roman" w:cs="Times New Roman"/>
        </w:rPr>
        <w:t xml:space="preserve"> </w:t>
      </w:r>
      <w:proofErr w:type="spellStart"/>
      <w:r w:rsidRPr="00B0669F">
        <w:rPr>
          <w:rFonts w:ascii="Times New Roman" w:hAnsi="Times New Roman" w:cs="Times New Roman"/>
        </w:rPr>
        <w:t>Суглобов</w:t>
      </w:r>
      <w:proofErr w:type="spellEnd"/>
      <w:r w:rsidRPr="00B0669F">
        <w:rPr>
          <w:rFonts w:ascii="Times New Roman" w:hAnsi="Times New Roman" w:cs="Times New Roman"/>
        </w:rPr>
        <w:t xml:space="preserve">, А.Е., Михайлов, С.В. Использование оффшорных схем как необходимого элемента </w:t>
      </w:r>
      <w:proofErr w:type="spellStart"/>
      <w:r w:rsidRPr="00B0669F">
        <w:rPr>
          <w:rFonts w:ascii="Times New Roman" w:hAnsi="Times New Roman" w:cs="Times New Roman"/>
        </w:rPr>
        <w:t>псевдолегальной</w:t>
      </w:r>
      <w:proofErr w:type="spellEnd"/>
      <w:r w:rsidRPr="00B0669F">
        <w:rPr>
          <w:rFonts w:ascii="Times New Roman" w:hAnsi="Times New Roman" w:cs="Times New Roman"/>
        </w:rPr>
        <w:t xml:space="preserve"> минимизации налогов / А.Е. </w:t>
      </w:r>
      <w:proofErr w:type="spellStart"/>
      <w:r w:rsidRPr="00B0669F">
        <w:rPr>
          <w:rFonts w:ascii="Times New Roman" w:hAnsi="Times New Roman" w:cs="Times New Roman"/>
        </w:rPr>
        <w:t>Суглобов</w:t>
      </w:r>
      <w:proofErr w:type="spellEnd"/>
      <w:r w:rsidRPr="00B0669F">
        <w:rPr>
          <w:rFonts w:ascii="Times New Roman" w:hAnsi="Times New Roman" w:cs="Times New Roman"/>
        </w:rPr>
        <w:t xml:space="preserve">, С.В. Михайлов // Вестник Академии экономической безопасности МВД России. – 2014.№3. </w:t>
      </w:r>
      <w:r>
        <w:rPr>
          <w:rFonts w:ascii="Times New Roman" w:hAnsi="Times New Roman" w:cs="Times New Roman"/>
        </w:rPr>
        <w:t>–</w:t>
      </w:r>
      <w:r w:rsidRPr="00B0669F">
        <w:rPr>
          <w:rFonts w:ascii="Times New Roman" w:hAnsi="Times New Roman" w:cs="Times New Roman"/>
        </w:rPr>
        <w:t xml:space="preserve"> </w:t>
      </w:r>
      <w:r>
        <w:rPr>
          <w:rFonts w:ascii="Times New Roman" w:hAnsi="Times New Roman" w:cs="Times New Roman"/>
        </w:rPr>
        <w:t>С.</w:t>
      </w:r>
      <w:r w:rsidRPr="00B0669F">
        <w:rPr>
          <w:rFonts w:ascii="Times New Roman" w:hAnsi="Times New Roman" w:cs="Times New Roman"/>
        </w:rPr>
        <w:t>59</w:t>
      </w:r>
      <w:r>
        <w:rPr>
          <w:rFonts w:ascii="Times New Roman" w:hAnsi="Times New Roman" w:cs="Times New Roman"/>
        </w:rPr>
        <w:t>.</w:t>
      </w:r>
    </w:p>
  </w:footnote>
  <w:footnote w:id="18">
    <w:p w:rsidR="00500D2B" w:rsidRPr="00B0669F" w:rsidRDefault="00500D2B" w:rsidP="00710D52">
      <w:pPr>
        <w:pStyle w:val="a5"/>
        <w:jc w:val="both"/>
        <w:rPr>
          <w:rFonts w:ascii="Times New Roman" w:hAnsi="Times New Roman" w:cs="Times New Roman"/>
        </w:rPr>
      </w:pPr>
      <w:r w:rsidRPr="00B0669F">
        <w:rPr>
          <w:rStyle w:val="a7"/>
          <w:rFonts w:ascii="Times New Roman" w:hAnsi="Times New Roman" w:cs="Times New Roman"/>
        </w:rPr>
        <w:footnoteRef/>
      </w:r>
      <w:r>
        <w:rPr>
          <w:rFonts w:ascii="Times New Roman" w:hAnsi="Times New Roman" w:cs="Times New Roman"/>
        </w:rPr>
        <w:t xml:space="preserve"> </w:t>
      </w:r>
      <w:r w:rsidRPr="00B0669F">
        <w:rPr>
          <w:rFonts w:ascii="Times New Roman" w:hAnsi="Times New Roman" w:cs="Times New Roman"/>
        </w:rPr>
        <w:t xml:space="preserve">Компания </w:t>
      </w:r>
      <w:r w:rsidRPr="00B0669F">
        <w:rPr>
          <w:rFonts w:ascii="Times New Roman" w:hAnsi="Times New Roman" w:cs="Times New Roman"/>
          <w:lang w:val="en-US"/>
        </w:rPr>
        <w:t>EY</w:t>
      </w:r>
      <w:r w:rsidRPr="00B0669F">
        <w:rPr>
          <w:rFonts w:ascii="Times New Roman" w:hAnsi="Times New Roman" w:cs="Times New Roman"/>
        </w:rPr>
        <w:t xml:space="preserve">. </w:t>
      </w:r>
      <w:proofErr w:type="spellStart"/>
      <w:r w:rsidRPr="00B0669F">
        <w:rPr>
          <w:rFonts w:ascii="Times New Roman" w:hAnsi="Times New Roman" w:cs="Times New Roman"/>
        </w:rPr>
        <w:t>Деофшоризация</w:t>
      </w:r>
      <w:proofErr w:type="spellEnd"/>
      <w:r w:rsidRPr="00B0669F">
        <w:rPr>
          <w:rFonts w:ascii="Times New Roman" w:hAnsi="Times New Roman" w:cs="Times New Roman"/>
        </w:rPr>
        <w:t xml:space="preserve"> – это не только правила о КИК</w:t>
      </w:r>
      <w:r>
        <w:rPr>
          <w:rFonts w:ascii="Times New Roman" w:hAnsi="Times New Roman" w:cs="Times New Roman"/>
        </w:rPr>
        <w:t>. –</w:t>
      </w:r>
      <w:r w:rsidRPr="00B0669F">
        <w:rPr>
          <w:rFonts w:ascii="Times New Roman" w:hAnsi="Times New Roman" w:cs="Times New Roman"/>
        </w:rPr>
        <w:t xml:space="preserve"> </w:t>
      </w:r>
      <w:r w:rsidRPr="00B0669F">
        <w:rPr>
          <w:rFonts w:ascii="Times New Roman" w:hAnsi="Times New Roman" w:cs="Times New Roman"/>
          <w:lang w:val="en-US"/>
        </w:rPr>
        <w:t>URL</w:t>
      </w:r>
      <w:r w:rsidRPr="00B0669F">
        <w:rPr>
          <w:rFonts w:ascii="Times New Roman" w:hAnsi="Times New Roman" w:cs="Times New Roman"/>
        </w:rPr>
        <w:t xml:space="preserve">: </w:t>
      </w:r>
      <w:r w:rsidRPr="00384947">
        <w:rPr>
          <w:rFonts w:ascii="Times New Roman" w:hAnsi="Times New Roman" w:cs="Times New Roman"/>
          <w:lang w:val="en-US"/>
        </w:rPr>
        <w:t>http</w:t>
      </w:r>
      <w:r w:rsidRPr="00384947">
        <w:rPr>
          <w:rFonts w:ascii="Times New Roman" w:hAnsi="Times New Roman" w:cs="Times New Roman"/>
        </w:rPr>
        <w:t>://</w:t>
      </w:r>
      <w:r w:rsidRPr="00384947">
        <w:rPr>
          <w:rFonts w:ascii="Times New Roman" w:hAnsi="Times New Roman" w:cs="Times New Roman"/>
          <w:lang w:val="en-US"/>
        </w:rPr>
        <w:t>www</w:t>
      </w:r>
      <w:r w:rsidRPr="00384947">
        <w:rPr>
          <w:rFonts w:ascii="Times New Roman" w:hAnsi="Times New Roman" w:cs="Times New Roman"/>
        </w:rPr>
        <w:t>.</w:t>
      </w:r>
      <w:proofErr w:type="spellStart"/>
      <w:r w:rsidRPr="00384947">
        <w:rPr>
          <w:rFonts w:ascii="Times New Roman" w:hAnsi="Times New Roman" w:cs="Times New Roman"/>
          <w:lang w:val="en-US"/>
        </w:rPr>
        <w:t>ey</w:t>
      </w:r>
      <w:proofErr w:type="spellEnd"/>
      <w:r w:rsidRPr="00384947">
        <w:rPr>
          <w:rFonts w:ascii="Times New Roman" w:hAnsi="Times New Roman" w:cs="Times New Roman"/>
        </w:rPr>
        <w:t>.</w:t>
      </w:r>
      <w:r w:rsidRPr="00384947">
        <w:rPr>
          <w:rFonts w:ascii="Times New Roman" w:hAnsi="Times New Roman" w:cs="Times New Roman"/>
          <w:lang w:val="en-US"/>
        </w:rPr>
        <w:t>com</w:t>
      </w:r>
      <w:r w:rsidRPr="00384947">
        <w:rPr>
          <w:rFonts w:ascii="Times New Roman" w:hAnsi="Times New Roman" w:cs="Times New Roman"/>
        </w:rPr>
        <w:t>/</w:t>
      </w:r>
      <w:r w:rsidRPr="00384947">
        <w:rPr>
          <w:rFonts w:ascii="Times New Roman" w:hAnsi="Times New Roman" w:cs="Times New Roman"/>
          <w:lang w:val="en-US"/>
        </w:rPr>
        <w:t>RU</w:t>
      </w:r>
      <w:r w:rsidRPr="00384947">
        <w:rPr>
          <w:rFonts w:ascii="Times New Roman" w:hAnsi="Times New Roman" w:cs="Times New Roman"/>
        </w:rPr>
        <w:t>/</w:t>
      </w:r>
      <w:proofErr w:type="spellStart"/>
      <w:r w:rsidRPr="00384947">
        <w:rPr>
          <w:rFonts w:ascii="Times New Roman" w:hAnsi="Times New Roman" w:cs="Times New Roman"/>
          <w:lang w:val="en-US"/>
        </w:rPr>
        <w:t>ru</w:t>
      </w:r>
      <w:proofErr w:type="spellEnd"/>
      <w:r w:rsidRPr="00384947">
        <w:rPr>
          <w:rFonts w:ascii="Times New Roman" w:hAnsi="Times New Roman" w:cs="Times New Roman"/>
        </w:rPr>
        <w:t>/</w:t>
      </w:r>
      <w:r w:rsidRPr="00384947">
        <w:rPr>
          <w:rFonts w:ascii="Times New Roman" w:hAnsi="Times New Roman" w:cs="Times New Roman"/>
          <w:lang w:val="en-US"/>
        </w:rPr>
        <w:t>Services</w:t>
      </w:r>
      <w:r w:rsidRPr="00384947">
        <w:rPr>
          <w:rFonts w:ascii="Times New Roman" w:hAnsi="Times New Roman" w:cs="Times New Roman"/>
        </w:rPr>
        <w:t>/</w:t>
      </w:r>
      <w:r w:rsidRPr="00384947">
        <w:rPr>
          <w:rFonts w:ascii="Times New Roman" w:hAnsi="Times New Roman" w:cs="Times New Roman"/>
          <w:lang w:val="en-US"/>
        </w:rPr>
        <w:t>Tax</w:t>
      </w:r>
      <w:r w:rsidRPr="00384947">
        <w:rPr>
          <w:rFonts w:ascii="Times New Roman" w:hAnsi="Times New Roman" w:cs="Times New Roman"/>
        </w:rPr>
        <w:t>/</w:t>
      </w:r>
      <w:r w:rsidRPr="00384947">
        <w:rPr>
          <w:rFonts w:ascii="Times New Roman" w:hAnsi="Times New Roman" w:cs="Times New Roman"/>
          <w:lang w:val="en-US"/>
        </w:rPr>
        <w:t>EY</w:t>
      </w:r>
      <w:r w:rsidRPr="00384947">
        <w:rPr>
          <w:rFonts w:ascii="Times New Roman" w:hAnsi="Times New Roman" w:cs="Times New Roman"/>
        </w:rPr>
        <w:t>-</w:t>
      </w:r>
      <w:proofErr w:type="spellStart"/>
      <w:r w:rsidRPr="00384947">
        <w:rPr>
          <w:rFonts w:ascii="Times New Roman" w:hAnsi="Times New Roman" w:cs="Times New Roman"/>
          <w:lang w:val="en-US"/>
        </w:rPr>
        <w:t>deoffshorization</w:t>
      </w:r>
      <w:proofErr w:type="spellEnd"/>
      <w:r w:rsidRPr="00384947">
        <w:rPr>
          <w:rFonts w:ascii="Times New Roman" w:hAnsi="Times New Roman" w:cs="Times New Roman"/>
        </w:rPr>
        <w:t>-</w:t>
      </w:r>
      <w:r w:rsidRPr="00384947">
        <w:rPr>
          <w:rFonts w:ascii="Times New Roman" w:hAnsi="Times New Roman" w:cs="Times New Roman"/>
          <w:lang w:val="en-US"/>
        </w:rPr>
        <w:t>videos</w:t>
      </w:r>
      <w:r w:rsidRPr="00384947">
        <w:rPr>
          <w:rFonts w:ascii="Times New Roman" w:hAnsi="Times New Roman" w:cs="Times New Roman"/>
        </w:rPr>
        <w:t>#</w:t>
      </w:r>
      <w:r w:rsidRPr="00B0669F">
        <w:rPr>
          <w:rFonts w:ascii="Times New Roman" w:hAnsi="Times New Roman" w:cs="Times New Roman"/>
        </w:rPr>
        <w:t xml:space="preserve"> (дата обращения 27.11.2015)</w:t>
      </w:r>
    </w:p>
  </w:footnote>
  <w:footnote w:id="19">
    <w:p w:rsidR="00500D2B" w:rsidRPr="008A26F7" w:rsidRDefault="00500D2B" w:rsidP="00710D52">
      <w:pPr>
        <w:pStyle w:val="a5"/>
        <w:jc w:val="both"/>
      </w:pPr>
      <w:r w:rsidRPr="00B0669F">
        <w:rPr>
          <w:rStyle w:val="a7"/>
          <w:rFonts w:ascii="Times New Roman" w:hAnsi="Times New Roman" w:cs="Times New Roman"/>
        </w:rPr>
        <w:footnoteRef/>
      </w:r>
      <w:r w:rsidRPr="00B0669F">
        <w:rPr>
          <w:rFonts w:ascii="Times New Roman" w:hAnsi="Times New Roman" w:cs="Times New Roman"/>
        </w:rPr>
        <w:t xml:space="preserve"> Сайт Федеральной налоговой службы. </w:t>
      </w:r>
      <w:proofErr w:type="spellStart"/>
      <w:r w:rsidRPr="00B0669F">
        <w:rPr>
          <w:rFonts w:ascii="Times New Roman" w:hAnsi="Times New Roman" w:cs="Times New Roman"/>
        </w:rPr>
        <w:t>Деофшоризация</w:t>
      </w:r>
      <w:proofErr w:type="spellEnd"/>
      <w:r w:rsidRPr="00B0669F">
        <w:rPr>
          <w:rFonts w:ascii="Times New Roman" w:hAnsi="Times New Roman" w:cs="Times New Roman"/>
        </w:rPr>
        <w:t xml:space="preserve"> и декларирование зарубежных активов</w:t>
      </w:r>
      <w:r>
        <w:rPr>
          <w:rFonts w:ascii="Times New Roman" w:hAnsi="Times New Roman" w:cs="Times New Roman"/>
        </w:rPr>
        <w:t xml:space="preserve">. – </w:t>
      </w:r>
      <w:r w:rsidRPr="00B0669F">
        <w:rPr>
          <w:rFonts w:ascii="Times New Roman" w:hAnsi="Times New Roman" w:cs="Times New Roman"/>
          <w:lang w:val="en-US"/>
        </w:rPr>
        <w:t>URL</w:t>
      </w:r>
      <w:r w:rsidRPr="00B0669F">
        <w:rPr>
          <w:rFonts w:ascii="Times New Roman" w:hAnsi="Times New Roman" w:cs="Times New Roman"/>
        </w:rPr>
        <w:t xml:space="preserve">: </w:t>
      </w:r>
      <w:r w:rsidRPr="00384947">
        <w:rPr>
          <w:rFonts w:ascii="Times New Roman" w:hAnsi="Times New Roman" w:cs="Times New Roman"/>
          <w:lang w:val="en-US"/>
        </w:rPr>
        <w:t>https</w:t>
      </w:r>
      <w:r w:rsidRPr="00384947">
        <w:rPr>
          <w:rFonts w:ascii="Times New Roman" w:hAnsi="Times New Roman" w:cs="Times New Roman"/>
        </w:rPr>
        <w:t>://</w:t>
      </w:r>
      <w:r w:rsidRPr="00384947">
        <w:rPr>
          <w:rFonts w:ascii="Times New Roman" w:hAnsi="Times New Roman" w:cs="Times New Roman"/>
          <w:lang w:val="en-US"/>
        </w:rPr>
        <w:t>www</w:t>
      </w:r>
      <w:r w:rsidRPr="00384947">
        <w:rPr>
          <w:rFonts w:ascii="Times New Roman" w:hAnsi="Times New Roman" w:cs="Times New Roman"/>
        </w:rPr>
        <w:t>.</w:t>
      </w:r>
      <w:proofErr w:type="spellStart"/>
      <w:r w:rsidRPr="00384947">
        <w:rPr>
          <w:rFonts w:ascii="Times New Roman" w:hAnsi="Times New Roman" w:cs="Times New Roman"/>
          <w:lang w:val="en-US"/>
        </w:rPr>
        <w:t>nalog</w:t>
      </w:r>
      <w:proofErr w:type="spellEnd"/>
      <w:r w:rsidRPr="00384947">
        <w:rPr>
          <w:rFonts w:ascii="Times New Roman" w:hAnsi="Times New Roman" w:cs="Times New Roman"/>
        </w:rPr>
        <w:t>.</w:t>
      </w:r>
      <w:proofErr w:type="spellStart"/>
      <w:r w:rsidRPr="00384947">
        <w:rPr>
          <w:rFonts w:ascii="Times New Roman" w:hAnsi="Times New Roman" w:cs="Times New Roman"/>
          <w:lang w:val="en-US"/>
        </w:rPr>
        <w:t>ru</w:t>
      </w:r>
      <w:proofErr w:type="spellEnd"/>
      <w:r w:rsidRPr="00384947">
        <w:rPr>
          <w:rFonts w:ascii="Times New Roman" w:hAnsi="Times New Roman" w:cs="Times New Roman"/>
        </w:rPr>
        <w:t>/</w:t>
      </w:r>
      <w:proofErr w:type="spellStart"/>
      <w:r w:rsidRPr="00384947">
        <w:rPr>
          <w:rFonts w:ascii="Times New Roman" w:hAnsi="Times New Roman" w:cs="Times New Roman"/>
          <w:lang w:val="en-US"/>
        </w:rPr>
        <w:t>rn</w:t>
      </w:r>
      <w:proofErr w:type="spellEnd"/>
      <w:r w:rsidRPr="00384947">
        <w:rPr>
          <w:rFonts w:ascii="Times New Roman" w:hAnsi="Times New Roman" w:cs="Times New Roman"/>
        </w:rPr>
        <w:t>77/</w:t>
      </w:r>
      <w:r w:rsidRPr="00384947">
        <w:rPr>
          <w:rFonts w:ascii="Times New Roman" w:hAnsi="Times New Roman" w:cs="Times New Roman"/>
          <w:lang w:val="en-US"/>
        </w:rPr>
        <w:t>about</w:t>
      </w:r>
      <w:r w:rsidRPr="00384947">
        <w:rPr>
          <w:rFonts w:ascii="Times New Roman" w:hAnsi="Times New Roman" w:cs="Times New Roman"/>
        </w:rPr>
        <w:t>_</w:t>
      </w:r>
      <w:proofErr w:type="spellStart"/>
      <w:r w:rsidRPr="00384947">
        <w:rPr>
          <w:rFonts w:ascii="Times New Roman" w:hAnsi="Times New Roman" w:cs="Times New Roman"/>
          <w:lang w:val="en-US"/>
        </w:rPr>
        <w:t>fts</w:t>
      </w:r>
      <w:proofErr w:type="spellEnd"/>
      <w:r w:rsidRPr="00384947">
        <w:rPr>
          <w:rFonts w:ascii="Times New Roman" w:hAnsi="Times New Roman" w:cs="Times New Roman"/>
        </w:rPr>
        <w:t>/</w:t>
      </w:r>
      <w:r w:rsidRPr="00384947">
        <w:rPr>
          <w:rFonts w:ascii="Times New Roman" w:hAnsi="Times New Roman" w:cs="Times New Roman"/>
          <w:lang w:val="en-US"/>
        </w:rPr>
        <w:t>international</w:t>
      </w:r>
      <w:r w:rsidRPr="00384947">
        <w:rPr>
          <w:rFonts w:ascii="Times New Roman" w:hAnsi="Times New Roman" w:cs="Times New Roman"/>
        </w:rPr>
        <w:t>_</w:t>
      </w:r>
      <w:r w:rsidRPr="00384947">
        <w:rPr>
          <w:rFonts w:ascii="Times New Roman" w:hAnsi="Times New Roman" w:cs="Times New Roman"/>
          <w:lang w:val="en-US"/>
        </w:rPr>
        <w:t>cooperation</w:t>
      </w:r>
      <w:r w:rsidRPr="00384947">
        <w:rPr>
          <w:rFonts w:ascii="Times New Roman" w:hAnsi="Times New Roman" w:cs="Times New Roman"/>
        </w:rPr>
        <w:t>/</w:t>
      </w:r>
      <w:proofErr w:type="spellStart"/>
      <w:r w:rsidRPr="00384947">
        <w:rPr>
          <w:rFonts w:ascii="Times New Roman" w:hAnsi="Times New Roman" w:cs="Times New Roman"/>
          <w:lang w:val="en-US"/>
        </w:rPr>
        <w:t>deooffshore</w:t>
      </w:r>
      <w:proofErr w:type="spellEnd"/>
      <w:r w:rsidRPr="00384947">
        <w:rPr>
          <w:rFonts w:ascii="Times New Roman" w:hAnsi="Times New Roman" w:cs="Times New Roman"/>
        </w:rPr>
        <w:t>/</w:t>
      </w:r>
      <w:r w:rsidRPr="00B0669F">
        <w:rPr>
          <w:rFonts w:ascii="Times New Roman" w:hAnsi="Times New Roman" w:cs="Times New Roman"/>
        </w:rPr>
        <w:t xml:space="preserve"> (дата обращения 23.11.2015)</w:t>
      </w:r>
    </w:p>
  </w:footnote>
  <w:footnote w:id="20">
    <w:p w:rsidR="00500D2B" w:rsidRPr="00B60D02" w:rsidRDefault="00500D2B" w:rsidP="00710D52">
      <w:pPr>
        <w:pStyle w:val="a5"/>
        <w:jc w:val="both"/>
      </w:pPr>
      <w:r>
        <w:rPr>
          <w:rStyle w:val="a7"/>
        </w:rPr>
        <w:footnoteRef/>
      </w:r>
      <w:r>
        <w:t xml:space="preserve"> </w:t>
      </w:r>
      <w:r w:rsidRPr="00B60D02">
        <w:rPr>
          <w:rFonts w:ascii="Times New Roman" w:hAnsi="Times New Roman" w:cs="Times New Roman"/>
        </w:rPr>
        <w:t>Журнал «Практическое налоговое планирование»</w:t>
      </w:r>
      <w:r>
        <w:rPr>
          <w:rFonts w:ascii="Times New Roman" w:hAnsi="Times New Roman" w:cs="Times New Roman"/>
        </w:rPr>
        <w:t xml:space="preserve">. Мораторий на создание </w:t>
      </w:r>
      <w:proofErr w:type="gramStart"/>
      <w:r>
        <w:rPr>
          <w:rFonts w:ascii="Times New Roman" w:hAnsi="Times New Roman" w:cs="Times New Roman"/>
        </w:rPr>
        <w:t>новых</w:t>
      </w:r>
      <w:proofErr w:type="gramEnd"/>
      <w:r>
        <w:rPr>
          <w:rFonts w:ascii="Times New Roman" w:hAnsi="Times New Roman" w:cs="Times New Roman"/>
        </w:rPr>
        <w:t xml:space="preserve"> КГН. – </w:t>
      </w:r>
      <w:r>
        <w:rPr>
          <w:rFonts w:ascii="Times New Roman" w:hAnsi="Times New Roman" w:cs="Times New Roman"/>
          <w:lang w:val="en-US"/>
        </w:rPr>
        <w:t>URL</w:t>
      </w:r>
      <w:r w:rsidRPr="00B60D02">
        <w:rPr>
          <w:rFonts w:ascii="Times New Roman" w:hAnsi="Times New Roman" w:cs="Times New Roman"/>
        </w:rPr>
        <w:t xml:space="preserve">: </w:t>
      </w:r>
      <w:hyperlink r:id="rId1" w:history="1">
        <w:r w:rsidRPr="00B96C6F">
          <w:rPr>
            <w:rStyle w:val="a9"/>
            <w:rFonts w:ascii="Times New Roman" w:hAnsi="Times New Roman" w:cs="Times New Roman"/>
          </w:rPr>
          <w:t>http://e.nalogplan.ru/news.aspx</w:t>
        </w:r>
      </w:hyperlink>
      <w:r w:rsidRPr="00B60D02">
        <w:rPr>
          <w:rFonts w:ascii="Times New Roman" w:hAnsi="Times New Roman" w:cs="Times New Roman"/>
        </w:rPr>
        <w:t xml:space="preserve"> (</w:t>
      </w:r>
      <w:r>
        <w:rPr>
          <w:rFonts w:ascii="Times New Roman" w:hAnsi="Times New Roman" w:cs="Times New Roman"/>
        </w:rPr>
        <w:t>дата обращения 05.12.2015)</w:t>
      </w:r>
    </w:p>
  </w:footnote>
  <w:footnote w:id="21">
    <w:p w:rsidR="00500D2B" w:rsidRPr="00B0669F" w:rsidRDefault="00500D2B" w:rsidP="00710D52">
      <w:pPr>
        <w:pStyle w:val="a5"/>
        <w:jc w:val="both"/>
        <w:rPr>
          <w:rFonts w:ascii="Times New Roman" w:hAnsi="Times New Roman" w:cs="Times New Roman"/>
        </w:rPr>
      </w:pPr>
      <w:r w:rsidRPr="00B0669F">
        <w:rPr>
          <w:rStyle w:val="a7"/>
          <w:rFonts w:ascii="Times New Roman" w:hAnsi="Times New Roman" w:cs="Times New Roman"/>
        </w:rPr>
        <w:footnoteRef/>
      </w:r>
      <w:r w:rsidRPr="00B0669F">
        <w:rPr>
          <w:rFonts w:ascii="Times New Roman" w:hAnsi="Times New Roman" w:cs="Times New Roman"/>
        </w:rPr>
        <w:t xml:space="preserve"> </w:t>
      </w:r>
      <w:r w:rsidRPr="00B0669F">
        <w:rPr>
          <w:rFonts w:ascii="Times New Roman" w:hAnsi="Times New Roman" w:cs="Times New Roman"/>
          <w:lang w:val="en-US"/>
        </w:rPr>
        <w:t>PWC</w:t>
      </w:r>
      <w:r w:rsidRPr="00B0669F">
        <w:rPr>
          <w:rFonts w:ascii="Times New Roman" w:hAnsi="Times New Roman" w:cs="Times New Roman"/>
        </w:rPr>
        <w:t>: налоги в цифрах и фактах 2015 – Кипр</w:t>
      </w:r>
      <w:r>
        <w:rPr>
          <w:rFonts w:ascii="Times New Roman" w:hAnsi="Times New Roman" w:cs="Times New Roman"/>
        </w:rPr>
        <w:t xml:space="preserve">. – </w:t>
      </w:r>
      <w:r w:rsidRPr="00B0669F">
        <w:rPr>
          <w:rFonts w:ascii="Times New Roman" w:hAnsi="Times New Roman" w:cs="Times New Roman"/>
          <w:lang w:val="en-US"/>
        </w:rPr>
        <w:t>URL</w:t>
      </w:r>
      <w:r w:rsidRPr="00B0669F">
        <w:rPr>
          <w:rFonts w:ascii="Times New Roman" w:hAnsi="Times New Roman" w:cs="Times New Roman"/>
        </w:rPr>
        <w:t xml:space="preserve">: </w:t>
      </w:r>
      <w:r w:rsidRPr="00431301">
        <w:rPr>
          <w:rFonts w:ascii="Times New Roman" w:hAnsi="Times New Roman" w:cs="Times New Roman"/>
        </w:rPr>
        <w:t>https://www.pwc.com.cy/en/.../assets/tax-facts-figures-2015-russian.pdf</w:t>
      </w:r>
      <w:r w:rsidRPr="00B0669F">
        <w:rPr>
          <w:rFonts w:ascii="Times New Roman" w:hAnsi="Times New Roman" w:cs="Times New Roman"/>
        </w:rPr>
        <w:t xml:space="preserve"> (дата обращения 22.11.2015).</w:t>
      </w:r>
    </w:p>
  </w:footnote>
  <w:footnote w:id="22">
    <w:p w:rsidR="00500D2B" w:rsidRPr="00FD2902" w:rsidRDefault="00500D2B" w:rsidP="00710D52">
      <w:pPr>
        <w:pStyle w:val="a5"/>
        <w:jc w:val="both"/>
        <w:rPr>
          <w:rFonts w:ascii="Times New Roman" w:hAnsi="Times New Roman" w:cs="Times New Roman"/>
        </w:rPr>
      </w:pPr>
      <w:r w:rsidRPr="00FD2902">
        <w:rPr>
          <w:rStyle w:val="a7"/>
          <w:rFonts w:ascii="Times New Roman" w:hAnsi="Times New Roman" w:cs="Times New Roman"/>
        </w:rPr>
        <w:footnoteRef/>
      </w:r>
      <w:r w:rsidRPr="00FD2902">
        <w:rPr>
          <w:rFonts w:ascii="Times New Roman" w:hAnsi="Times New Roman" w:cs="Times New Roman"/>
        </w:rPr>
        <w:t xml:space="preserve"> Налоговый Кодекс Российской Федерации. Части первая и вторая // Собрание законодательства Российской Федерации. – </w:t>
      </w:r>
      <w:r>
        <w:rPr>
          <w:rFonts w:ascii="Times New Roman" w:hAnsi="Times New Roman" w:cs="Times New Roman"/>
        </w:rPr>
        <w:t>Москва: Проспект</w:t>
      </w:r>
      <w:r w:rsidRPr="00FD2902">
        <w:rPr>
          <w:rFonts w:ascii="Times New Roman" w:hAnsi="Times New Roman" w:cs="Times New Roman"/>
        </w:rPr>
        <w:t xml:space="preserve">, </w:t>
      </w:r>
      <w:proofErr w:type="spellStart"/>
      <w:r w:rsidRPr="00FD2902">
        <w:rPr>
          <w:rFonts w:ascii="Times New Roman" w:hAnsi="Times New Roman" w:cs="Times New Roman"/>
        </w:rPr>
        <w:t>КноРус</w:t>
      </w:r>
      <w:proofErr w:type="spellEnd"/>
      <w:r w:rsidRPr="00FD2902">
        <w:rPr>
          <w:rFonts w:ascii="Times New Roman" w:hAnsi="Times New Roman" w:cs="Times New Roman"/>
        </w:rPr>
        <w:t xml:space="preserve">, 2015. –  Статья 380. </w:t>
      </w:r>
    </w:p>
  </w:footnote>
  <w:footnote w:id="23">
    <w:p w:rsidR="00500D2B" w:rsidRPr="00CB4F3F" w:rsidRDefault="00500D2B" w:rsidP="00710D52">
      <w:pPr>
        <w:pStyle w:val="a5"/>
        <w:jc w:val="both"/>
      </w:pPr>
      <w:r w:rsidRPr="00FD2902">
        <w:rPr>
          <w:rStyle w:val="a7"/>
          <w:rFonts w:ascii="Times New Roman" w:hAnsi="Times New Roman" w:cs="Times New Roman"/>
        </w:rPr>
        <w:footnoteRef/>
      </w:r>
      <w:r w:rsidRPr="00FD2902">
        <w:rPr>
          <w:rFonts w:ascii="Times New Roman" w:hAnsi="Times New Roman" w:cs="Times New Roman"/>
        </w:rPr>
        <w:t xml:space="preserve"> Преференции и льготы резидентам особых экономических зон</w:t>
      </w:r>
      <w:r>
        <w:rPr>
          <w:rFonts w:ascii="Times New Roman" w:hAnsi="Times New Roman" w:cs="Times New Roman"/>
        </w:rPr>
        <w:t xml:space="preserve">. – </w:t>
      </w:r>
      <w:r w:rsidRPr="00FD2902">
        <w:rPr>
          <w:rFonts w:ascii="Times New Roman" w:hAnsi="Times New Roman" w:cs="Times New Roman"/>
          <w:lang w:val="en-US"/>
        </w:rPr>
        <w:t>URL</w:t>
      </w:r>
      <w:r w:rsidRPr="00FD2902">
        <w:rPr>
          <w:rFonts w:ascii="Times New Roman" w:hAnsi="Times New Roman" w:cs="Times New Roman"/>
        </w:rPr>
        <w:t xml:space="preserve">: </w:t>
      </w:r>
      <w:r w:rsidRPr="00D643CF">
        <w:rPr>
          <w:rFonts w:ascii="Times New Roman" w:hAnsi="Times New Roman" w:cs="Times New Roman"/>
          <w:lang w:val="en-US"/>
        </w:rPr>
        <w:t>http</w:t>
      </w:r>
      <w:r w:rsidRPr="00D643CF">
        <w:rPr>
          <w:rFonts w:ascii="Times New Roman" w:hAnsi="Times New Roman" w:cs="Times New Roman"/>
        </w:rPr>
        <w:t>://</w:t>
      </w:r>
      <w:r w:rsidRPr="00D643CF">
        <w:rPr>
          <w:rFonts w:ascii="Times New Roman" w:hAnsi="Times New Roman" w:cs="Times New Roman"/>
          <w:lang w:val="en-US"/>
        </w:rPr>
        <w:t>www</w:t>
      </w:r>
      <w:r w:rsidRPr="00D643CF">
        <w:rPr>
          <w:rFonts w:ascii="Times New Roman" w:hAnsi="Times New Roman" w:cs="Times New Roman"/>
        </w:rPr>
        <w:t>.</w:t>
      </w:r>
      <w:proofErr w:type="spellStart"/>
      <w:r w:rsidRPr="00D643CF">
        <w:rPr>
          <w:rFonts w:ascii="Times New Roman" w:hAnsi="Times New Roman" w:cs="Times New Roman"/>
          <w:lang w:val="en-US"/>
        </w:rPr>
        <w:t>xn</w:t>
      </w:r>
      <w:proofErr w:type="spellEnd"/>
      <w:r w:rsidRPr="00D643CF">
        <w:rPr>
          <w:rFonts w:ascii="Times New Roman" w:hAnsi="Times New Roman" w:cs="Times New Roman"/>
        </w:rPr>
        <w:t>----</w:t>
      </w:r>
      <w:proofErr w:type="spellStart"/>
      <w:r w:rsidRPr="00D643CF">
        <w:rPr>
          <w:rFonts w:ascii="Times New Roman" w:hAnsi="Times New Roman" w:cs="Times New Roman"/>
          <w:lang w:val="en-US"/>
        </w:rPr>
        <w:t>dtbhaacat</w:t>
      </w:r>
      <w:proofErr w:type="spellEnd"/>
      <w:r w:rsidRPr="00D643CF">
        <w:rPr>
          <w:rFonts w:ascii="Times New Roman" w:hAnsi="Times New Roman" w:cs="Times New Roman"/>
        </w:rPr>
        <w:t>8</w:t>
      </w:r>
      <w:proofErr w:type="spellStart"/>
      <w:r w:rsidRPr="00D643CF">
        <w:rPr>
          <w:rFonts w:ascii="Times New Roman" w:hAnsi="Times New Roman" w:cs="Times New Roman"/>
          <w:lang w:val="en-US"/>
        </w:rPr>
        <w:t>bfloi</w:t>
      </w:r>
      <w:proofErr w:type="spellEnd"/>
      <w:r w:rsidRPr="00D643CF">
        <w:rPr>
          <w:rFonts w:ascii="Times New Roman" w:hAnsi="Times New Roman" w:cs="Times New Roman"/>
        </w:rPr>
        <w:t>8</w:t>
      </w:r>
      <w:r w:rsidRPr="00D643CF">
        <w:rPr>
          <w:rFonts w:ascii="Times New Roman" w:hAnsi="Times New Roman" w:cs="Times New Roman"/>
          <w:lang w:val="en-US"/>
        </w:rPr>
        <w:t>h</w:t>
      </w:r>
      <w:r w:rsidRPr="00D643CF">
        <w:rPr>
          <w:rFonts w:ascii="Times New Roman" w:hAnsi="Times New Roman" w:cs="Times New Roman"/>
        </w:rPr>
        <w:t>.</w:t>
      </w:r>
      <w:proofErr w:type="spellStart"/>
      <w:r w:rsidRPr="00D643CF">
        <w:rPr>
          <w:rFonts w:ascii="Times New Roman" w:hAnsi="Times New Roman" w:cs="Times New Roman"/>
          <w:lang w:val="en-US"/>
        </w:rPr>
        <w:t>xn</w:t>
      </w:r>
      <w:proofErr w:type="spellEnd"/>
      <w:r w:rsidRPr="00D643CF">
        <w:rPr>
          <w:rFonts w:ascii="Times New Roman" w:hAnsi="Times New Roman" w:cs="Times New Roman"/>
        </w:rPr>
        <w:t>--</w:t>
      </w:r>
      <w:r w:rsidRPr="00D643CF">
        <w:rPr>
          <w:rFonts w:ascii="Times New Roman" w:hAnsi="Times New Roman" w:cs="Times New Roman"/>
          <w:lang w:val="en-US"/>
        </w:rPr>
        <w:t>p</w:t>
      </w:r>
      <w:r w:rsidRPr="00D643CF">
        <w:rPr>
          <w:rFonts w:ascii="Times New Roman" w:hAnsi="Times New Roman" w:cs="Times New Roman"/>
        </w:rPr>
        <w:t>1</w:t>
      </w:r>
      <w:proofErr w:type="spellStart"/>
      <w:r w:rsidRPr="00D643CF">
        <w:rPr>
          <w:rFonts w:ascii="Times New Roman" w:hAnsi="Times New Roman" w:cs="Times New Roman"/>
          <w:lang w:val="en-US"/>
        </w:rPr>
        <w:t>ai</w:t>
      </w:r>
      <w:proofErr w:type="spellEnd"/>
      <w:r w:rsidRPr="00D643CF">
        <w:rPr>
          <w:rFonts w:ascii="Times New Roman" w:hAnsi="Times New Roman" w:cs="Times New Roman"/>
        </w:rPr>
        <w:t>/</w:t>
      </w:r>
      <w:proofErr w:type="spellStart"/>
      <w:r w:rsidRPr="00D643CF">
        <w:rPr>
          <w:rFonts w:ascii="Times New Roman" w:hAnsi="Times New Roman" w:cs="Times New Roman"/>
          <w:lang w:val="en-US"/>
        </w:rPr>
        <w:t>oez</w:t>
      </w:r>
      <w:proofErr w:type="spellEnd"/>
      <w:r w:rsidRPr="00D643CF">
        <w:rPr>
          <w:rFonts w:ascii="Times New Roman" w:hAnsi="Times New Roman" w:cs="Times New Roman"/>
        </w:rPr>
        <w:t>_</w:t>
      </w:r>
      <w:proofErr w:type="spellStart"/>
      <w:r w:rsidRPr="00D643CF">
        <w:rPr>
          <w:rFonts w:ascii="Times New Roman" w:hAnsi="Times New Roman" w:cs="Times New Roman"/>
          <w:lang w:val="en-US"/>
        </w:rPr>
        <w:t>lgoty</w:t>
      </w:r>
      <w:proofErr w:type="spellEnd"/>
      <w:r w:rsidRPr="00FD2902">
        <w:rPr>
          <w:rFonts w:ascii="Times New Roman" w:hAnsi="Times New Roman" w:cs="Times New Roman"/>
        </w:rPr>
        <w:t xml:space="preserve"> (дата обращения 27.11.2015)</w:t>
      </w:r>
      <w:r>
        <w:rPr>
          <w:rFonts w:ascii="Times New Roman" w:hAnsi="Times New Roman" w:cs="Times New Roman"/>
        </w:rPr>
        <w:t>.</w:t>
      </w:r>
    </w:p>
  </w:footnote>
  <w:footnote w:id="24">
    <w:p w:rsidR="00500D2B" w:rsidRPr="00810C8E" w:rsidRDefault="00500D2B" w:rsidP="00710D52">
      <w:pPr>
        <w:pStyle w:val="a5"/>
        <w:jc w:val="both"/>
        <w:rPr>
          <w:rFonts w:ascii="Times New Roman" w:hAnsi="Times New Roman" w:cs="Times New Roman"/>
        </w:rPr>
      </w:pPr>
      <w:r w:rsidRPr="00810C8E">
        <w:rPr>
          <w:rStyle w:val="a7"/>
          <w:rFonts w:ascii="Times New Roman" w:hAnsi="Times New Roman" w:cs="Times New Roman"/>
        </w:rPr>
        <w:footnoteRef/>
      </w:r>
      <w:r w:rsidRPr="00810C8E">
        <w:rPr>
          <w:rFonts w:ascii="Times New Roman" w:hAnsi="Times New Roman" w:cs="Times New Roman"/>
        </w:rPr>
        <w:t xml:space="preserve">Налоговый Кодекс Российской Федерации. Части первая и вторая // Собрание законодательства Российской Федерации. – </w:t>
      </w:r>
      <w:r>
        <w:rPr>
          <w:rFonts w:ascii="Times New Roman" w:hAnsi="Times New Roman" w:cs="Times New Roman"/>
        </w:rPr>
        <w:t>Москва: Проспект</w:t>
      </w:r>
      <w:r w:rsidRPr="00810C8E">
        <w:rPr>
          <w:rFonts w:ascii="Times New Roman" w:hAnsi="Times New Roman" w:cs="Times New Roman"/>
        </w:rPr>
        <w:t xml:space="preserve">, </w:t>
      </w:r>
      <w:proofErr w:type="spellStart"/>
      <w:r w:rsidRPr="00810C8E">
        <w:rPr>
          <w:rFonts w:ascii="Times New Roman" w:hAnsi="Times New Roman" w:cs="Times New Roman"/>
        </w:rPr>
        <w:t>КноРус</w:t>
      </w:r>
      <w:proofErr w:type="spellEnd"/>
      <w:r w:rsidRPr="00810C8E">
        <w:rPr>
          <w:rFonts w:ascii="Times New Roman" w:hAnsi="Times New Roman" w:cs="Times New Roman"/>
        </w:rPr>
        <w:t xml:space="preserve">, 2015. –  </w:t>
      </w:r>
      <w:proofErr w:type="gramStart"/>
      <w:r w:rsidRPr="00810C8E">
        <w:rPr>
          <w:rFonts w:ascii="Times New Roman" w:hAnsi="Times New Roman" w:cs="Times New Roman"/>
          <w:lang w:val="en-US"/>
        </w:rPr>
        <w:t>C</w:t>
      </w:r>
      <w:proofErr w:type="spellStart"/>
      <w:r w:rsidRPr="00810C8E">
        <w:rPr>
          <w:rFonts w:ascii="Times New Roman" w:hAnsi="Times New Roman" w:cs="Times New Roman"/>
        </w:rPr>
        <w:t>татья</w:t>
      </w:r>
      <w:proofErr w:type="spellEnd"/>
      <w:r w:rsidRPr="00810C8E">
        <w:rPr>
          <w:rFonts w:ascii="Times New Roman" w:hAnsi="Times New Roman" w:cs="Times New Roman"/>
        </w:rPr>
        <w:t xml:space="preserve"> 346</w:t>
      </w:r>
      <w:r w:rsidRPr="00810C8E">
        <w:rPr>
          <w:rFonts w:ascii="Times New Roman" w:hAnsi="Times New Roman" w:cs="Times New Roman"/>
          <w:vertAlign w:val="superscript"/>
        </w:rPr>
        <w:t>12</w:t>
      </w:r>
      <w:r w:rsidRPr="00810C8E">
        <w:rPr>
          <w:rFonts w:ascii="Times New Roman" w:hAnsi="Times New Roman" w:cs="Times New Roman"/>
        </w:rPr>
        <w:t>.</w:t>
      </w:r>
      <w:proofErr w:type="gramEnd"/>
      <w:r w:rsidRPr="00810C8E">
        <w:rPr>
          <w:rFonts w:ascii="Times New Roman" w:hAnsi="Times New Roman" w:cs="Times New Roman"/>
        </w:rPr>
        <w:t xml:space="preserve"> Пункт 14.</w:t>
      </w:r>
    </w:p>
  </w:footnote>
  <w:footnote w:id="25">
    <w:p w:rsidR="00500D2B" w:rsidRPr="00615DC5" w:rsidRDefault="00500D2B" w:rsidP="00710D52">
      <w:pPr>
        <w:pStyle w:val="a5"/>
        <w:jc w:val="both"/>
        <w:rPr>
          <w:rFonts w:ascii="Times New Roman" w:hAnsi="Times New Roman" w:cs="Times New Roman"/>
        </w:rPr>
      </w:pPr>
      <w:r w:rsidRPr="00615DC5">
        <w:rPr>
          <w:rStyle w:val="a7"/>
          <w:rFonts w:ascii="Times New Roman" w:hAnsi="Times New Roman" w:cs="Times New Roman"/>
        </w:rPr>
        <w:footnoteRef/>
      </w:r>
      <w:r w:rsidRPr="00615DC5">
        <w:rPr>
          <w:rFonts w:ascii="Times New Roman" w:hAnsi="Times New Roman" w:cs="Times New Roman"/>
        </w:rPr>
        <w:t xml:space="preserve"> Гражданский кодекс Российской Федерации. Часть вторая: федеральный закон Российской федерации от 1 января 2008 года. – Статья 990. Договор комиссии</w:t>
      </w:r>
      <w:r>
        <w:rPr>
          <w:rFonts w:ascii="Times New Roman" w:hAnsi="Times New Roman" w:cs="Times New Roman"/>
        </w:rPr>
        <w:t xml:space="preserve">. – </w:t>
      </w:r>
      <w:r w:rsidRPr="00615DC5">
        <w:rPr>
          <w:rFonts w:ascii="Times New Roman" w:hAnsi="Times New Roman" w:cs="Times New Roman"/>
          <w:lang w:val="en-US"/>
        </w:rPr>
        <w:t>URL</w:t>
      </w:r>
      <w:r w:rsidRPr="00615DC5">
        <w:rPr>
          <w:rFonts w:ascii="Times New Roman" w:hAnsi="Times New Roman" w:cs="Times New Roman"/>
        </w:rPr>
        <w:t xml:space="preserve">: </w:t>
      </w:r>
      <w:hyperlink r:id="rId2" w:history="1">
        <w:r w:rsidRPr="00615DC5">
          <w:rPr>
            <w:rStyle w:val="a9"/>
            <w:rFonts w:ascii="Times New Roman" w:hAnsi="Times New Roman" w:cs="Times New Roman"/>
            <w:lang w:val="en-US"/>
          </w:rPr>
          <w:t>http</w:t>
        </w:r>
        <w:r w:rsidRPr="00615DC5">
          <w:rPr>
            <w:rStyle w:val="a9"/>
            <w:rFonts w:ascii="Times New Roman" w:hAnsi="Times New Roman" w:cs="Times New Roman"/>
          </w:rPr>
          <w:t>://</w:t>
        </w:r>
        <w:proofErr w:type="spellStart"/>
        <w:r w:rsidRPr="00615DC5">
          <w:rPr>
            <w:rStyle w:val="a9"/>
            <w:rFonts w:ascii="Times New Roman" w:hAnsi="Times New Roman" w:cs="Times New Roman"/>
            <w:lang w:val="en-US"/>
          </w:rPr>
          <w:t>elementy</w:t>
        </w:r>
        <w:proofErr w:type="spellEnd"/>
        <w:r w:rsidRPr="00615DC5">
          <w:rPr>
            <w:rStyle w:val="a9"/>
            <w:rFonts w:ascii="Times New Roman" w:hAnsi="Times New Roman" w:cs="Times New Roman"/>
          </w:rPr>
          <w:t>.</w:t>
        </w:r>
        <w:proofErr w:type="spellStart"/>
        <w:r w:rsidRPr="00615DC5">
          <w:rPr>
            <w:rStyle w:val="a9"/>
            <w:rFonts w:ascii="Times New Roman" w:hAnsi="Times New Roman" w:cs="Times New Roman"/>
            <w:lang w:val="en-US"/>
          </w:rPr>
          <w:t>ru</w:t>
        </w:r>
        <w:proofErr w:type="spellEnd"/>
        <w:r w:rsidRPr="00615DC5">
          <w:rPr>
            <w:rStyle w:val="a9"/>
            <w:rFonts w:ascii="Times New Roman" w:hAnsi="Times New Roman" w:cs="Times New Roman"/>
          </w:rPr>
          <w:t>/</w:t>
        </w:r>
        <w:r w:rsidRPr="00615DC5">
          <w:rPr>
            <w:rStyle w:val="a9"/>
            <w:rFonts w:ascii="Times New Roman" w:hAnsi="Times New Roman" w:cs="Times New Roman"/>
            <w:lang w:val="en-US"/>
          </w:rPr>
          <w:t>library</w:t>
        </w:r>
        <w:r w:rsidRPr="00615DC5">
          <w:rPr>
            <w:rStyle w:val="a9"/>
            <w:rFonts w:ascii="Times New Roman" w:hAnsi="Times New Roman" w:cs="Times New Roman"/>
          </w:rPr>
          <w:t>/</w:t>
        </w:r>
        <w:proofErr w:type="spellStart"/>
        <w:r w:rsidRPr="00615DC5">
          <w:rPr>
            <w:rStyle w:val="a9"/>
            <w:rFonts w:ascii="Times New Roman" w:hAnsi="Times New Roman" w:cs="Times New Roman"/>
            <w:lang w:val="en-US"/>
          </w:rPr>
          <w:t>gk</w:t>
        </w:r>
        <w:proofErr w:type="spellEnd"/>
        <w:r w:rsidRPr="00615DC5">
          <w:rPr>
            <w:rStyle w:val="a9"/>
            <w:rFonts w:ascii="Times New Roman" w:hAnsi="Times New Roman" w:cs="Times New Roman"/>
          </w:rPr>
          <w:t>2_990-1004.</w:t>
        </w:r>
        <w:proofErr w:type="spellStart"/>
        <w:r w:rsidRPr="00615DC5">
          <w:rPr>
            <w:rStyle w:val="a9"/>
            <w:rFonts w:ascii="Times New Roman" w:hAnsi="Times New Roman" w:cs="Times New Roman"/>
            <w:lang w:val="en-US"/>
          </w:rPr>
          <w:t>htm</w:t>
        </w:r>
        <w:proofErr w:type="spellEnd"/>
      </w:hyperlink>
      <w:r w:rsidRPr="00615DC5">
        <w:rPr>
          <w:rFonts w:ascii="Times New Roman" w:hAnsi="Times New Roman" w:cs="Times New Roman"/>
        </w:rPr>
        <w:t xml:space="preserve"> (дата обращения 17.11.2015)</w:t>
      </w:r>
      <w:r>
        <w:rPr>
          <w:rFonts w:ascii="Times New Roman" w:hAnsi="Times New Roman" w:cs="Times New Roman"/>
        </w:rPr>
        <w:t>.</w:t>
      </w:r>
    </w:p>
  </w:footnote>
  <w:footnote w:id="26">
    <w:p w:rsidR="00500D2B" w:rsidRPr="00511DD1" w:rsidRDefault="00500D2B" w:rsidP="00710D52">
      <w:pPr>
        <w:pStyle w:val="a5"/>
        <w:rPr>
          <w:rFonts w:ascii="Times New Roman" w:hAnsi="Times New Roman" w:cs="Times New Roman"/>
        </w:rPr>
      </w:pPr>
      <w:r w:rsidRPr="008A235B">
        <w:rPr>
          <w:rStyle w:val="a7"/>
          <w:rFonts w:ascii="Times New Roman" w:hAnsi="Times New Roman" w:cs="Times New Roman"/>
        </w:rPr>
        <w:footnoteRef/>
      </w:r>
      <w:r w:rsidRPr="008A235B">
        <w:rPr>
          <w:rFonts w:ascii="Times New Roman" w:hAnsi="Times New Roman" w:cs="Times New Roman"/>
        </w:rPr>
        <w:t xml:space="preserve"> Налоги 2015: Комментарии. Рекомендации. Примеры. Как начислить НДС по посредническим договорам</w:t>
      </w:r>
      <w:r>
        <w:rPr>
          <w:rFonts w:ascii="Times New Roman" w:hAnsi="Times New Roman" w:cs="Times New Roman"/>
        </w:rPr>
        <w:t xml:space="preserve">. – </w:t>
      </w:r>
      <w:r w:rsidRPr="008A235B">
        <w:rPr>
          <w:rFonts w:ascii="Times New Roman" w:hAnsi="Times New Roman" w:cs="Times New Roman"/>
          <w:lang w:val="en-US"/>
        </w:rPr>
        <w:t>URL</w:t>
      </w:r>
      <w:r w:rsidRPr="008A235B">
        <w:rPr>
          <w:rFonts w:ascii="Times New Roman" w:hAnsi="Times New Roman" w:cs="Times New Roman"/>
        </w:rPr>
        <w:t xml:space="preserve">: </w:t>
      </w:r>
      <w:r w:rsidRPr="008A235B">
        <w:rPr>
          <w:rFonts w:ascii="Times New Roman" w:hAnsi="Times New Roman" w:cs="Times New Roman"/>
          <w:lang w:val="en-US"/>
        </w:rPr>
        <w:t>http</w:t>
      </w:r>
      <w:r w:rsidRPr="008A235B">
        <w:rPr>
          <w:rFonts w:ascii="Times New Roman" w:hAnsi="Times New Roman" w:cs="Times New Roman"/>
        </w:rPr>
        <w:t>://</w:t>
      </w:r>
      <w:proofErr w:type="spellStart"/>
      <w:r w:rsidRPr="008A235B">
        <w:rPr>
          <w:rFonts w:ascii="Times New Roman" w:hAnsi="Times New Roman" w:cs="Times New Roman"/>
          <w:lang w:val="en-US"/>
        </w:rPr>
        <w:t>nalogobzor</w:t>
      </w:r>
      <w:proofErr w:type="spellEnd"/>
      <w:r w:rsidRPr="008A235B">
        <w:rPr>
          <w:rFonts w:ascii="Times New Roman" w:hAnsi="Times New Roman" w:cs="Times New Roman"/>
        </w:rPr>
        <w:t>.</w:t>
      </w:r>
      <w:r w:rsidRPr="008A235B">
        <w:rPr>
          <w:rFonts w:ascii="Times New Roman" w:hAnsi="Times New Roman" w:cs="Times New Roman"/>
          <w:lang w:val="en-US"/>
        </w:rPr>
        <w:t>info</w:t>
      </w:r>
      <w:r w:rsidRPr="008A235B">
        <w:rPr>
          <w:rFonts w:ascii="Times New Roman" w:hAnsi="Times New Roman" w:cs="Times New Roman"/>
        </w:rPr>
        <w:t>/</w:t>
      </w:r>
      <w:proofErr w:type="spellStart"/>
      <w:r w:rsidRPr="008A235B">
        <w:rPr>
          <w:rFonts w:ascii="Times New Roman" w:hAnsi="Times New Roman" w:cs="Times New Roman"/>
          <w:lang w:val="en-US"/>
        </w:rPr>
        <w:t>publ</w:t>
      </w:r>
      <w:proofErr w:type="spellEnd"/>
      <w:r w:rsidRPr="008A235B">
        <w:rPr>
          <w:rFonts w:ascii="Times New Roman" w:hAnsi="Times New Roman" w:cs="Times New Roman"/>
        </w:rPr>
        <w:t>/</w:t>
      </w:r>
      <w:proofErr w:type="spellStart"/>
      <w:r w:rsidRPr="008A235B">
        <w:rPr>
          <w:rFonts w:ascii="Times New Roman" w:hAnsi="Times New Roman" w:cs="Times New Roman"/>
          <w:lang w:val="en-US"/>
        </w:rPr>
        <w:t>nalogi</w:t>
      </w:r>
      <w:proofErr w:type="spellEnd"/>
      <w:r w:rsidRPr="008A235B">
        <w:rPr>
          <w:rFonts w:ascii="Times New Roman" w:hAnsi="Times New Roman" w:cs="Times New Roman"/>
        </w:rPr>
        <w:t>_</w:t>
      </w:r>
      <w:r w:rsidRPr="008A235B">
        <w:rPr>
          <w:rFonts w:ascii="Times New Roman" w:hAnsi="Times New Roman" w:cs="Times New Roman"/>
          <w:lang w:val="en-US"/>
        </w:rPr>
        <w:t>s</w:t>
      </w:r>
      <w:r w:rsidRPr="008A235B">
        <w:rPr>
          <w:rFonts w:ascii="Times New Roman" w:hAnsi="Times New Roman" w:cs="Times New Roman"/>
        </w:rPr>
        <w:t>_</w:t>
      </w:r>
      <w:proofErr w:type="spellStart"/>
      <w:r w:rsidRPr="008A235B">
        <w:rPr>
          <w:rFonts w:ascii="Times New Roman" w:hAnsi="Times New Roman" w:cs="Times New Roman"/>
          <w:lang w:val="en-US"/>
        </w:rPr>
        <w:t>juridicheskikh</w:t>
      </w:r>
      <w:proofErr w:type="spellEnd"/>
      <w:r w:rsidRPr="008A235B">
        <w:rPr>
          <w:rFonts w:ascii="Times New Roman" w:hAnsi="Times New Roman" w:cs="Times New Roman"/>
        </w:rPr>
        <w:t>_</w:t>
      </w:r>
      <w:proofErr w:type="spellStart"/>
      <w:r w:rsidRPr="008A235B">
        <w:rPr>
          <w:rFonts w:ascii="Times New Roman" w:hAnsi="Times New Roman" w:cs="Times New Roman"/>
          <w:lang w:val="en-US"/>
        </w:rPr>
        <w:t>lic</w:t>
      </w:r>
      <w:proofErr w:type="spellEnd"/>
      <w:r w:rsidRPr="008A235B">
        <w:rPr>
          <w:rFonts w:ascii="Times New Roman" w:hAnsi="Times New Roman" w:cs="Times New Roman"/>
        </w:rPr>
        <w:t>/</w:t>
      </w:r>
      <w:proofErr w:type="spellStart"/>
      <w:r w:rsidRPr="008A235B">
        <w:rPr>
          <w:rFonts w:ascii="Times New Roman" w:hAnsi="Times New Roman" w:cs="Times New Roman"/>
          <w:lang w:val="en-US"/>
        </w:rPr>
        <w:t>nds</w:t>
      </w:r>
      <w:proofErr w:type="spellEnd"/>
      <w:r w:rsidRPr="008A235B">
        <w:rPr>
          <w:rFonts w:ascii="Times New Roman" w:hAnsi="Times New Roman" w:cs="Times New Roman"/>
        </w:rPr>
        <w:t>/</w:t>
      </w:r>
      <w:proofErr w:type="spellStart"/>
      <w:r w:rsidRPr="008A235B">
        <w:rPr>
          <w:rFonts w:ascii="Times New Roman" w:hAnsi="Times New Roman" w:cs="Times New Roman"/>
          <w:lang w:val="en-US"/>
        </w:rPr>
        <w:t>kak</w:t>
      </w:r>
      <w:proofErr w:type="spellEnd"/>
      <w:r w:rsidRPr="008A235B">
        <w:rPr>
          <w:rFonts w:ascii="Times New Roman" w:hAnsi="Times New Roman" w:cs="Times New Roman"/>
        </w:rPr>
        <w:t>_</w:t>
      </w:r>
      <w:proofErr w:type="spellStart"/>
      <w:r w:rsidRPr="008A235B">
        <w:rPr>
          <w:rFonts w:ascii="Times New Roman" w:hAnsi="Times New Roman" w:cs="Times New Roman"/>
          <w:lang w:val="en-US"/>
        </w:rPr>
        <w:t>nachislit</w:t>
      </w:r>
      <w:proofErr w:type="spellEnd"/>
      <w:r w:rsidRPr="008A235B">
        <w:rPr>
          <w:rFonts w:ascii="Times New Roman" w:hAnsi="Times New Roman" w:cs="Times New Roman"/>
        </w:rPr>
        <w:t>_</w:t>
      </w:r>
      <w:proofErr w:type="spellStart"/>
      <w:r w:rsidRPr="008A235B">
        <w:rPr>
          <w:rFonts w:ascii="Times New Roman" w:hAnsi="Times New Roman" w:cs="Times New Roman"/>
          <w:lang w:val="en-US"/>
        </w:rPr>
        <w:t>nds</w:t>
      </w:r>
      <w:proofErr w:type="spellEnd"/>
      <w:r w:rsidRPr="008A235B">
        <w:rPr>
          <w:rFonts w:ascii="Times New Roman" w:hAnsi="Times New Roman" w:cs="Times New Roman"/>
        </w:rPr>
        <w:t>_</w:t>
      </w:r>
      <w:proofErr w:type="spellStart"/>
      <w:r w:rsidRPr="008A235B">
        <w:rPr>
          <w:rFonts w:ascii="Times New Roman" w:hAnsi="Times New Roman" w:cs="Times New Roman"/>
          <w:lang w:val="en-US"/>
        </w:rPr>
        <w:t>po</w:t>
      </w:r>
      <w:proofErr w:type="spellEnd"/>
      <w:r w:rsidRPr="008A235B">
        <w:rPr>
          <w:rFonts w:ascii="Times New Roman" w:hAnsi="Times New Roman" w:cs="Times New Roman"/>
        </w:rPr>
        <w:t>_</w:t>
      </w:r>
      <w:proofErr w:type="spellStart"/>
      <w:r w:rsidRPr="008A235B">
        <w:rPr>
          <w:rFonts w:ascii="Times New Roman" w:hAnsi="Times New Roman" w:cs="Times New Roman"/>
          <w:lang w:val="en-US"/>
        </w:rPr>
        <w:t>posrednicheskim</w:t>
      </w:r>
      <w:proofErr w:type="spellEnd"/>
      <w:r w:rsidRPr="008A235B">
        <w:rPr>
          <w:rFonts w:ascii="Times New Roman" w:hAnsi="Times New Roman" w:cs="Times New Roman"/>
        </w:rPr>
        <w:t>_</w:t>
      </w:r>
      <w:proofErr w:type="spellStart"/>
      <w:r w:rsidRPr="008A235B">
        <w:rPr>
          <w:rFonts w:ascii="Times New Roman" w:hAnsi="Times New Roman" w:cs="Times New Roman"/>
          <w:lang w:val="en-US"/>
        </w:rPr>
        <w:t>dogovoram</w:t>
      </w:r>
      <w:proofErr w:type="spellEnd"/>
      <w:r w:rsidRPr="008A235B">
        <w:rPr>
          <w:rFonts w:ascii="Times New Roman" w:hAnsi="Times New Roman" w:cs="Times New Roman"/>
        </w:rPr>
        <w:t>/1-1-0-41 (дата обращения 26.11.2015)</w:t>
      </w:r>
      <w:r>
        <w:rPr>
          <w:rFonts w:ascii="Times New Roman" w:hAnsi="Times New Roman" w:cs="Times New Roman"/>
        </w:rPr>
        <w:t>.</w:t>
      </w:r>
    </w:p>
  </w:footnote>
  <w:footnote w:id="27">
    <w:p w:rsidR="00500D2B" w:rsidRPr="001E0D79" w:rsidRDefault="00500D2B" w:rsidP="00710D52">
      <w:pPr>
        <w:pStyle w:val="a5"/>
        <w:jc w:val="both"/>
        <w:rPr>
          <w:rFonts w:ascii="Times New Roman" w:hAnsi="Times New Roman" w:cs="Times New Roman"/>
        </w:rPr>
      </w:pPr>
      <w:r w:rsidRPr="001E0D79">
        <w:rPr>
          <w:rStyle w:val="a7"/>
          <w:rFonts w:ascii="Times New Roman" w:hAnsi="Times New Roman" w:cs="Times New Roman"/>
        </w:rPr>
        <w:footnoteRef/>
      </w:r>
      <w:r w:rsidRPr="001E0D79">
        <w:rPr>
          <w:rFonts w:ascii="Times New Roman" w:hAnsi="Times New Roman" w:cs="Times New Roman"/>
        </w:rPr>
        <w:t>Борисова, М.С. Налоговое планирование в холдинговых структурах / М.С. Борисова // Инновационная экономика: перспективы развития и совершенствования. – 2013. № 2. – С.53-54.</w:t>
      </w:r>
    </w:p>
  </w:footnote>
  <w:footnote w:id="28">
    <w:p w:rsidR="00500D2B" w:rsidRPr="003B20CD" w:rsidRDefault="00500D2B" w:rsidP="00B0273E">
      <w:pPr>
        <w:pStyle w:val="a5"/>
        <w:jc w:val="both"/>
        <w:rPr>
          <w:rFonts w:ascii="Times New Roman" w:hAnsi="Times New Roman" w:cs="Times New Roman"/>
        </w:rPr>
      </w:pPr>
      <w:r w:rsidRPr="00137208">
        <w:rPr>
          <w:rStyle w:val="a7"/>
          <w:rFonts w:ascii="Times New Roman" w:hAnsi="Times New Roman" w:cs="Times New Roman"/>
        </w:rPr>
        <w:footnoteRef/>
      </w:r>
      <w:r w:rsidRPr="00137208">
        <w:rPr>
          <w:rFonts w:ascii="Times New Roman" w:hAnsi="Times New Roman" w:cs="Times New Roman"/>
        </w:rPr>
        <w:t xml:space="preserve"> Лисовская, А.В. Налоги как источник доходов бюджетов/ А.В. Лисовская, В.К. </w:t>
      </w:r>
      <w:proofErr w:type="spellStart"/>
      <w:r w:rsidRPr="00137208">
        <w:rPr>
          <w:rFonts w:ascii="Times New Roman" w:hAnsi="Times New Roman" w:cs="Times New Roman"/>
        </w:rPr>
        <w:t>Докальская</w:t>
      </w:r>
      <w:proofErr w:type="spellEnd"/>
      <w:r w:rsidRPr="00137208">
        <w:rPr>
          <w:rFonts w:ascii="Times New Roman" w:hAnsi="Times New Roman" w:cs="Times New Roman"/>
        </w:rPr>
        <w:t xml:space="preserve"> // Инновационная экономика: перспективы развития и совершенствования. – 2014, №2(5). – С.18</w:t>
      </w:r>
      <w:r>
        <w:rPr>
          <w:rFonts w:ascii="Times New Roman" w:hAnsi="Times New Roman" w:cs="Times New Roman"/>
        </w:rPr>
        <w:t>.</w:t>
      </w:r>
    </w:p>
  </w:footnote>
  <w:footnote w:id="29">
    <w:p w:rsidR="00500D2B" w:rsidRPr="00D94BD8" w:rsidRDefault="00500D2B" w:rsidP="004939F8">
      <w:pPr>
        <w:pStyle w:val="a5"/>
        <w:jc w:val="both"/>
        <w:rPr>
          <w:rFonts w:ascii="Times New Roman" w:hAnsi="Times New Roman" w:cs="Times New Roman"/>
        </w:rPr>
      </w:pPr>
      <w:r w:rsidRPr="00D94BD8">
        <w:rPr>
          <w:rStyle w:val="a7"/>
          <w:rFonts w:ascii="Times New Roman" w:hAnsi="Times New Roman" w:cs="Times New Roman"/>
        </w:rPr>
        <w:footnoteRef/>
      </w:r>
      <w:r w:rsidRPr="00D94BD8">
        <w:rPr>
          <w:rFonts w:ascii="Times New Roman" w:hAnsi="Times New Roman" w:cs="Times New Roman"/>
        </w:rPr>
        <w:t xml:space="preserve"> </w:t>
      </w:r>
      <w:r w:rsidRPr="00D94BD8">
        <w:rPr>
          <w:rStyle w:val="apple-converted-space"/>
          <w:rFonts w:ascii="Times New Roman" w:hAnsi="Times New Roman" w:cs="Times New Roman"/>
          <w:color w:val="000000"/>
          <w:shd w:val="clear" w:color="auto" w:fill="FFFFFF"/>
        </w:rPr>
        <w:t> </w:t>
      </w:r>
      <w:r w:rsidRPr="00D94BD8">
        <w:rPr>
          <w:rFonts w:ascii="Times New Roman" w:hAnsi="Times New Roman" w:cs="Times New Roman"/>
          <w:color w:val="000000"/>
          <w:shd w:val="clear" w:color="auto" w:fill="FFFFFF"/>
        </w:rPr>
        <w:t xml:space="preserve">Налоговое планирование как способ согласования интересов фирмы и государства [Текст] : автореферат диссертации на соискание ученой степени </w:t>
      </w:r>
      <w:proofErr w:type="spellStart"/>
      <w:r w:rsidRPr="00D94BD8">
        <w:rPr>
          <w:rFonts w:ascii="Times New Roman" w:hAnsi="Times New Roman" w:cs="Times New Roman"/>
          <w:color w:val="000000"/>
          <w:shd w:val="clear" w:color="auto" w:fill="FFFFFF"/>
        </w:rPr>
        <w:t>канд</w:t>
      </w:r>
      <w:proofErr w:type="gramStart"/>
      <w:r w:rsidRPr="00D94BD8">
        <w:rPr>
          <w:rFonts w:ascii="Times New Roman" w:hAnsi="Times New Roman" w:cs="Times New Roman"/>
          <w:color w:val="000000"/>
          <w:shd w:val="clear" w:color="auto" w:fill="FFFFFF"/>
        </w:rPr>
        <w:t>.э</w:t>
      </w:r>
      <w:proofErr w:type="gramEnd"/>
      <w:r w:rsidRPr="00D94BD8">
        <w:rPr>
          <w:rFonts w:ascii="Times New Roman" w:hAnsi="Times New Roman" w:cs="Times New Roman"/>
          <w:color w:val="000000"/>
          <w:shd w:val="clear" w:color="auto" w:fill="FFFFFF"/>
        </w:rPr>
        <w:t>кон.наук</w:t>
      </w:r>
      <w:proofErr w:type="spellEnd"/>
      <w:r w:rsidRPr="00D94BD8">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D94BD8">
        <w:rPr>
          <w:rFonts w:ascii="Times New Roman" w:hAnsi="Times New Roman" w:cs="Times New Roman"/>
          <w:color w:val="000000"/>
          <w:shd w:val="clear" w:color="auto" w:fill="FFFFFF"/>
        </w:rPr>
        <w:t xml:space="preserve">05.13.10 / В. В. Зябриков. - </w:t>
      </w:r>
      <w:proofErr w:type="spellStart"/>
      <w:r w:rsidRPr="00D94BD8">
        <w:rPr>
          <w:rFonts w:ascii="Times New Roman" w:hAnsi="Times New Roman" w:cs="Times New Roman"/>
          <w:color w:val="000000"/>
          <w:shd w:val="clear" w:color="auto" w:fill="FFFFFF"/>
        </w:rPr>
        <w:t>Спб</w:t>
      </w:r>
      <w:proofErr w:type="spellEnd"/>
      <w:r w:rsidRPr="00D94BD8">
        <w:rPr>
          <w:rFonts w:ascii="Times New Roman" w:hAnsi="Times New Roman" w:cs="Times New Roman"/>
          <w:color w:val="000000"/>
          <w:shd w:val="clear" w:color="auto" w:fill="FFFFFF"/>
        </w:rPr>
        <w:t>, 1997. – С. 4.</w:t>
      </w:r>
    </w:p>
  </w:footnote>
  <w:footnote w:id="30">
    <w:p w:rsidR="00500D2B" w:rsidRPr="0052442E" w:rsidRDefault="00500D2B" w:rsidP="0052442E">
      <w:pPr>
        <w:pStyle w:val="a5"/>
        <w:jc w:val="both"/>
        <w:rPr>
          <w:rFonts w:ascii="Times New Roman" w:hAnsi="Times New Roman" w:cs="Times New Roman"/>
        </w:rPr>
      </w:pPr>
      <w:r w:rsidRPr="0052442E">
        <w:rPr>
          <w:rStyle w:val="a7"/>
          <w:rFonts w:ascii="Times New Roman" w:hAnsi="Times New Roman" w:cs="Times New Roman"/>
        </w:rPr>
        <w:footnoteRef/>
      </w:r>
      <w:r w:rsidRPr="0052442E">
        <w:rPr>
          <w:rFonts w:ascii="Times New Roman" w:hAnsi="Times New Roman" w:cs="Times New Roman"/>
        </w:rPr>
        <w:t xml:space="preserve"> </w:t>
      </w:r>
      <w:r>
        <w:rPr>
          <w:rFonts w:ascii="Times New Roman" w:hAnsi="Times New Roman" w:cs="Times New Roman"/>
        </w:rPr>
        <w:t xml:space="preserve">Зябриков, В.В. </w:t>
      </w:r>
      <w:r w:rsidRPr="00D94BD8">
        <w:rPr>
          <w:rFonts w:ascii="Times New Roman" w:hAnsi="Times New Roman" w:cs="Times New Roman"/>
          <w:color w:val="000000"/>
          <w:shd w:val="clear" w:color="auto" w:fill="FFFFFF"/>
        </w:rPr>
        <w:t xml:space="preserve">Налоговое планирование как способ согласования интересов фирмы и государства [Текст] : автореферат диссертации на соискание ученой степени </w:t>
      </w:r>
      <w:proofErr w:type="spellStart"/>
      <w:r w:rsidRPr="00D94BD8">
        <w:rPr>
          <w:rFonts w:ascii="Times New Roman" w:hAnsi="Times New Roman" w:cs="Times New Roman"/>
          <w:color w:val="000000"/>
          <w:shd w:val="clear" w:color="auto" w:fill="FFFFFF"/>
        </w:rPr>
        <w:t>канд</w:t>
      </w:r>
      <w:proofErr w:type="gramStart"/>
      <w:r w:rsidRPr="00D94BD8">
        <w:rPr>
          <w:rFonts w:ascii="Times New Roman" w:hAnsi="Times New Roman" w:cs="Times New Roman"/>
          <w:color w:val="000000"/>
          <w:shd w:val="clear" w:color="auto" w:fill="FFFFFF"/>
        </w:rPr>
        <w:t>.э</w:t>
      </w:r>
      <w:proofErr w:type="gramEnd"/>
      <w:r w:rsidRPr="00D94BD8">
        <w:rPr>
          <w:rFonts w:ascii="Times New Roman" w:hAnsi="Times New Roman" w:cs="Times New Roman"/>
          <w:color w:val="000000"/>
          <w:shd w:val="clear" w:color="auto" w:fill="FFFFFF"/>
        </w:rPr>
        <w:t>кон.наук</w:t>
      </w:r>
      <w:proofErr w:type="spellEnd"/>
      <w:r w:rsidRPr="00D94BD8">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D94BD8">
        <w:rPr>
          <w:rFonts w:ascii="Times New Roman" w:hAnsi="Times New Roman" w:cs="Times New Roman"/>
          <w:color w:val="000000"/>
          <w:shd w:val="clear" w:color="auto" w:fill="FFFFFF"/>
        </w:rPr>
        <w:t xml:space="preserve">05.13.10 / В. В. Зябриков. - </w:t>
      </w:r>
      <w:proofErr w:type="spellStart"/>
      <w:r w:rsidRPr="00D94BD8">
        <w:rPr>
          <w:rFonts w:ascii="Times New Roman" w:hAnsi="Times New Roman" w:cs="Times New Roman"/>
          <w:color w:val="000000"/>
          <w:shd w:val="clear" w:color="auto" w:fill="FFFFFF"/>
        </w:rPr>
        <w:t>Спб</w:t>
      </w:r>
      <w:proofErr w:type="spellEnd"/>
      <w:r w:rsidRPr="00D94BD8">
        <w:rPr>
          <w:rFonts w:ascii="Times New Roman" w:hAnsi="Times New Roman" w:cs="Times New Roman"/>
          <w:color w:val="000000"/>
          <w:shd w:val="clear" w:color="auto" w:fill="FFFFFF"/>
        </w:rPr>
        <w:t>, 1997. – С.</w:t>
      </w:r>
      <w:r>
        <w:rPr>
          <w:rFonts w:ascii="Times New Roman" w:hAnsi="Times New Roman" w:cs="Times New Roman"/>
        </w:rPr>
        <w:t xml:space="preserve"> 8.</w:t>
      </w:r>
    </w:p>
  </w:footnote>
  <w:footnote w:id="31">
    <w:p w:rsidR="00500D2B" w:rsidRPr="00B82AED" w:rsidRDefault="00500D2B" w:rsidP="0052442E">
      <w:pPr>
        <w:pStyle w:val="a5"/>
        <w:jc w:val="both"/>
        <w:rPr>
          <w:rFonts w:ascii="Times New Roman" w:hAnsi="Times New Roman" w:cs="Times New Roman"/>
        </w:rPr>
      </w:pPr>
      <w:r w:rsidRPr="0052442E">
        <w:rPr>
          <w:rStyle w:val="a7"/>
          <w:rFonts w:ascii="Times New Roman" w:hAnsi="Times New Roman" w:cs="Times New Roman"/>
        </w:rPr>
        <w:footnoteRef/>
      </w:r>
      <w:r w:rsidRPr="0052442E">
        <w:rPr>
          <w:rFonts w:ascii="Times New Roman" w:hAnsi="Times New Roman" w:cs="Times New Roman"/>
        </w:rPr>
        <w:t xml:space="preserve"> Сидорова Е.А. Европейский опыт и российские проблемы стимулирования социально-экономического развития: Проблемы модернизации экономики и экономической политики России. Экономическая доктрина Российской Федерации / Е.А. Сидорова // Материалы Российского научного экономического собрания (Москва, 19-20 октября 2007). - М.: Научный Эксперт, 2008. - С. 728-742.</w:t>
      </w:r>
    </w:p>
  </w:footnote>
  <w:footnote w:id="32">
    <w:p w:rsidR="00500D2B" w:rsidRDefault="00500D2B" w:rsidP="0052442E">
      <w:pPr>
        <w:pStyle w:val="a5"/>
        <w:jc w:val="both"/>
      </w:pPr>
      <w:r w:rsidRPr="00BC439F">
        <w:rPr>
          <w:rStyle w:val="a7"/>
          <w:rFonts w:ascii="Times New Roman" w:hAnsi="Times New Roman" w:cs="Times New Roman"/>
        </w:rPr>
        <w:footnoteRef/>
      </w:r>
      <w:r>
        <w:t xml:space="preserve"> </w:t>
      </w:r>
      <w:r w:rsidRPr="00BC439F">
        <w:rPr>
          <w:rFonts w:ascii="Times New Roman" w:hAnsi="Times New Roman" w:cs="Times New Roman"/>
        </w:rPr>
        <w:t>Зябриков, В.В.</w:t>
      </w:r>
      <w:r>
        <w:t xml:space="preserve"> </w:t>
      </w:r>
      <w:r w:rsidRPr="00D94BD8">
        <w:rPr>
          <w:rFonts w:ascii="Times New Roman" w:hAnsi="Times New Roman" w:cs="Times New Roman"/>
          <w:color w:val="000000"/>
          <w:shd w:val="clear" w:color="auto" w:fill="FFFFFF"/>
        </w:rPr>
        <w:t xml:space="preserve">Налоговое планирование как способ согласования интересов фирмы и государства [Текст] : автореферат диссертации на соискание ученой степени </w:t>
      </w:r>
      <w:proofErr w:type="spellStart"/>
      <w:r w:rsidRPr="00D94BD8">
        <w:rPr>
          <w:rFonts w:ascii="Times New Roman" w:hAnsi="Times New Roman" w:cs="Times New Roman"/>
          <w:color w:val="000000"/>
          <w:shd w:val="clear" w:color="auto" w:fill="FFFFFF"/>
        </w:rPr>
        <w:t>канд</w:t>
      </w:r>
      <w:proofErr w:type="gramStart"/>
      <w:r w:rsidRPr="00D94BD8">
        <w:rPr>
          <w:rFonts w:ascii="Times New Roman" w:hAnsi="Times New Roman" w:cs="Times New Roman"/>
          <w:color w:val="000000"/>
          <w:shd w:val="clear" w:color="auto" w:fill="FFFFFF"/>
        </w:rPr>
        <w:t>.э</w:t>
      </w:r>
      <w:proofErr w:type="gramEnd"/>
      <w:r w:rsidRPr="00D94BD8">
        <w:rPr>
          <w:rFonts w:ascii="Times New Roman" w:hAnsi="Times New Roman" w:cs="Times New Roman"/>
          <w:color w:val="000000"/>
          <w:shd w:val="clear" w:color="auto" w:fill="FFFFFF"/>
        </w:rPr>
        <w:t>кон.наук</w:t>
      </w:r>
      <w:proofErr w:type="spellEnd"/>
      <w:r w:rsidRPr="00D94BD8">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D94BD8">
        <w:rPr>
          <w:rFonts w:ascii="Times New Roman" w:hAnsi="Times New Roman" w:cs="Times New Roman"/>
          <w:color w:val="000000"/>
          <w:shd w:val="clear" w:color="auto" w:fill="FFFFFF"/>
        </w:rPr>
        <w:t xml:space="preserve">05.13.10 / В. В. Зябриков. - </w:t>
      </w:r>
      <w:proofErr w:type="spellStart"/>
      <w:r w:rsidRPr="00D94BD8">
        <w:rPr>
          <w:rFonts w:ascii="Times New Roman" w:hAnsi="Times New Roman" w:cs="Times New Roman"/>
          <w:color w:val="000000"/>
          <w:shd w:val="clear" w:color="auto" w:fill="FFFFFF"/>
        </w:rPr>
        <w:t>Спб</w:t>
      </w:r>
      <w:proofErr w:type="spellEnd"/>
      <w:r w:rsidRPr="00D94BD8">
        <w:rPr>
          <w:rFonts w:ascii="Times New Roman" w:hAnsi="Times New Roman" w:cs="Times New Roman"/>
          <w:color w:val="000000"/>
          <w:shd w:val="clear" w:color="auto" w:fill="FFFFFF"/>
        </w:rPr>
        <w:t>, 1997. – С.</w:t>
      </w:r>
      <w:r>
        <w:rPr>
          <w:rFonts w:ascii="Times New Roman" w:hAnsi="Times New Roman" w:cs="Times New Roman"/>
          <w:color w:val="000000"/>
          <w:shd w:val="clear" w:color="auto" w:fill="FFFFFF"/>
        </w:rPr>
        <w:t xml:space="preserve"> 4.</w:t>
      </w:r>
    </w:p>
  </w:footnote>
  <w:footnote w:id="33">
    <w:p w:rsidR="00500D2B" w:rsidRPr="00C102EB" w:rsidRDefault="00500D2B" w:rsidP="00B0273E">
      <w:pPr>
        <w:pStyle w:val="a5"/>
        <w:jc w:val="both"/>
        <w:rPr>
          <w:rFonts w:ascii="Times New Roman" w:hAnsi="Times New Roman" w:cs="Times New Roman"/>
          <w:color w:val="00B050"/>
        </w:rPr>
      </w:pPr>
      <w:r w:rsidRPr="00C102EB">
        <w:rPr>
          <w:rStyle w:val="a7"/>
          <w:rFonts w:ascii="Times New Roman" w:hAnsi="Times New Roman" w:cs="Times New Roman"/>
        </w:rPr>
        <w:footnoteRef/>
      </w:r>
      <w:r w:rsidRPr="00C102EB">
        <w:rPr>
          <w:rFonts w:ascii="Times New Roman" w:hAnsi="Times New Roman" w:cs="Times New Roman"/>
        </w:rPr>
        <w:t xml:space="preserve"> Официальный сайт журнала </w:t>
      </w:r>
      <w:r w:rsidRPr="00C102EB">
        <w:rPr>
          <w:rFonts w:ascii="Times New Roman" w:hAnsi="Times New Roman" w:cs="Times New Roman"/>
          <w:lang w:val="en-US"/>
        </w:rPr>
        <w:t>Forbes</w:t>
      </w:r>
      <w:r w:rsidRPr="00C102EB">
        <w:rPr>
          <w:rFonts w:ascii="Times New Roman" w:hAnsi="Times New Roman" w:cs="Times New Roman"/>
        </w:rPr>
        <w:t>. Теневую экономику России оценили в 46% ВВП</w:t>
      </w:r>
      <w:r>
        <w:rPr>
          <w:rFonts w:ascii="Times New Roman" w:hAnsi="Times New Roman" w:cs="Times New Roman"/>
        </w:rPr>
        <w:t xml:space="preserve">. – </w:t>
      </w:r>
      <w:r w:rsidRPr="00C102EB">
        <w:rPr>
          <w:rFonts w:ascii="Times New Roman" w:hAnsi="Times New Roman" w:cs="Times New Roman"/>
          <w:lang w:val="en-US"/>
        </w:rPr>
        <w:t>URL</w:t>
      </w:r>
      <w:r w:rsidRPr="00C102EB">
        <w:rPr>
          <w:rFonts w:ascii="Times New Roman" w:hAnsi="Times New Roman" w:cs="Times New Roman"/>
        </w:rPr>
        <w:t xml:space="preserve">: </w:t>
      </w:r>
      <w:r w:rsidRPr="00C102EB">
        <w:rPr>
          <w:rFonts w:ascii="Times New Roman" w:hAnsi="Times New Roman" w:cs="Times New Roman"/>
          <w:lang w:val="en-US"/>
        </w:rPr>
        <w:t>http</w:t>
      </w:r>
      <w:r w:rsidRPr="00C102EB">
        <w:rPr>
          <w:rFonts w:ascii="Times New Roman" w:hAnsi="Times New Roman" w:cs="Times New Roman"/>
        </w:rPr>
        <w:t>://</w:t>
      </w:r>
      <w:r w:rsidRPr="00C102EB">
        <w:rPr>
          <w:rFonts w:ascii="Times New Roman" w:hAnsi="Times New Roman" w:cs="Times New Roman"/>
          <w:lang w:val="en-US"/>
        </w:rPr>
        <w:t>www</w:t>
      </w:r>
      <w:r w:rsidRPr="00C102EB">
        <w:rPr>
          <w:rFonts w:ascii="Times New Roman" w:hAnsi="Times New Roman" w:cs="Times New Roman"/>
        </w:rPr>
        <w:t>.</w:t>
      </w:r>
      <w:proofErr w:type="spellStart"/>
      <w:r w:rsidRPr="00C102EB">
        <w:rPr>
          <w:rFonts w:ascii="Times New Roman" w:hAnsi="Times New Roman" w:cs="Times New Roman"/>
          <w:lang w:val="en-US"/>
        </w:rPr>
        <w:t>forbes</w:t>
      </w:r>
      <w:proofErr w:type="spellEnd"/>
      <w:r w:rsidRPr="00C102EB">
        <w:rPr>
          <w:rFonts w:ascii="Times New Roman" w:hAnsi="Times New Roman" w:cs="Times New Roman"/>
        </w:rPr>
        <w:t>.</w:t>
      </w:r>
      <w:proofErr w:type="spellStart"/>
      <w:r w:rsidRPr="00C102EB">
        <w:rPr>
          <w:rFonts w:ascii="Times New Roman" w:hAnsi="Times New Roman" w:cs="Times New Roman"/>
          <w:lang w:val="en-US"/>
        </w:rPr>
        <w:t>ru</w:t>
      </w:r>
      <w:proofErr w:type="spellEnd"/>
      <w:r w:rsidRPr="00C102EB">
        <w:rPr>
          <w:rFonts w:ascii="Times New Roman" w:hAnsi="Times New Roman" w:cs="Times New Roman"/>
        </w:rPr>
        <w:t>/</w:t>
      </w:r>
      <w:r w:rsidRPr="00C102EB">
        <w:rPr>
          <w:rFonts w:ascii="Times New Roman" w:hAnsi="Times New Roman" w:cs="Times New Roman"/>
          <w:lang w:val="en-US"/>
        </w:rPr>
        <w:t>news</w:t>
      </w:r>
      <w:r w:rsidRPr="00C102EB">
        <w:rPr>
          <w:rFonts w:ascii="Times New Roman" w:hAnsi="Times New Roman" w:cs="Times New Roman"/>
        </w:rPr>
        <w:t>/234247-</w:t>
      </w:r>
      <w:proofErr w:type="spellStart"/>
      <w:r w:rsidRPr="00C102EB">
        <w:rPr>
          <w:rFonts w:ascii="Times New Roman" w:hAnsi="Times New Roman" w:cs="Times New Roman"/>
          <w:lang w:val="en-US"/>
        </w:rPr>
        <w:t>tenevuyu</w:t>
      </w:r>
      <w:proofErr w:type="spellEnd"/>
      <w:r w:rsidRPr="00C102EB">
        <w:rPr>
          <w:rFonts w:ascii="Times New Roman" w:hAnsi="Times New Roman" w:cs="Times New Roman"/>
        </w:rPr>
        <w:t>-</w:t>
      </w:r>
      <w:proofErr w:type="spellStart"/>
      <w:r w:rsidRPr="00C102EB">
        <w:rPr>
          <w:rFonts w:ascii="Times New Roman" w:hAnsi="Times New Roman" w:cs="Times New Roman"/>
          <w:lang w:val="en-US"/>
        </w:rPr>
        <w:t>ekonomiku</w:t>
      </w:r>
      <w:proofErr w:type="spellEnd"/>
      <w:r w:rsidRPr="00C102EB">
        <w:rPr>
          <w:rFonts w:ascii="Times New Roman" w:hAnsi="Times New Roman" w:cs="Times New Roman"/>
        </w:rPr>
        <w:t>-</w:t>
      </w:r>
      <w:proofErr w:type="spellStart"/>
      <w:r w:rsidRPr="00C102EB">
        <w:rPr>
          <w:rFonts w:ascii="Times New Roman" w:hAnsi="Times New Roman" w:cs="Times New Roman"/>
          <w:lang w:val="en-US"/>
        </w:rPr>
        <w:t>rossii</w:t>
      </w:r>
      <w:proofErr w:type="spellEnd"/>
      <w:r w:rsidRPr="00C102EB">
        <w:rPr>
          <w:rFonts w:ascii="Times New Roman" w:hAnsi="Times New Roman" w:cs="Times New Roman"/>
        </w:rPr>
        <w:t>-</w:t>
      </w:r>
      <w:proofErr w:type="spellStart"/>
      <w:r w:rsidRPr="00C102EB">
        <w:rPr>
          <w:rFonts w:ascii="Times New Roman" w:hAnsi="Times New Roman" w:cs="Times New Roman"/>
          <w:lang w:val="en-US"/>
        </w:rPr>
        <w:t>otsenili</w:t>
      </w:r>
      <w:proofErr w:type="spellEnd"/>
      <w:r w:rsidRPr="00C102EB">
        <w:rPr>
          <w:rFonts w:ascii="Times New Roman" w:hAnsi="Times New Roman" w:cs="Times New Roman"/>
        </w:rPr>
        <w:t>-</w:t>
      </w:r>
      <w:r w:rsidRPr="00C102EB">
        <w:rPr>
          <w:rFonts w:ascii="Times New Roman" w:hAnsi="Times New Roman" w:cs="Times New Roman"/>
          <w:lang w:val="en-US"/>
        </w:rPr>
        <w:t>v</w:t>
      </w:r>
      <w:r w:rsidRPr="00C102EB">
        <w:rPr>
          <w:rFonts w:ascii="Times New Roman" w:hAnsi="Times New Roman" w:cs="Times New Roman"/>
        </w:rPr>
        <w:t>-46-</w:t>
      </w:r>
      <w:proofErr w:type="spellStart"/>
      <w:r w:rsidRPr="00C102EB">
        <w:rPr>
          <w:rFonts w:ascii="Times New Roman" w:hAnsi="Times New Roman" w:cs="Times New Roman"/>
          <w:lang w:val="en-US"/>
        </w:rPr>
        <w:t>vvp</w:t>
      </w:r>
      <w:proofErr w:type="spellEnd"/>
      <w:r w:rsidRPr="00C102EB">
        <w:rPr>
          <w:rFonts w:ascii="Times New Roman" w:hAnsi="Times New Roman" w:cs="Times New Roman"/>
        </w:rPr>
        <w:t xml:space="preserve"> (дата обращения 20.04.16)</w:t>
      </w:r>
      <w:r>
        <w:rPr>
          <w:rFonts w:ascii="Times New Roman" w:hAnsi="Times New Roman" w:cs="Times New Roman"/>
        </w:rPr>
        <w:t>.</w:t>
      </w:r>
    </w:p>
  </w:footnote>
  <w:footnote w:id="34">
    <w:p w:rsidR="00500D2B" w:rsidRPr="003109DB" w:rsidRDefault="00500D2B" w:rsidP="003109DB">
      <w:pPr>
        <w:pStyle w:val="a5"/>
        <w:jc w:val="both"/>
        <w:rPr>
          <w:rFonts w:ascii="Times New Roman" w:hAnsi="Times New Roman" w:cs="Times New Roman"/>
          <w:color w:val="00B050"/>
        </w:rPr>
      </w:pPr>
      <w:r w:rsidRPr="003109DB">
        <w:rPr>
          <w:rStyle w:val="a7"/>
          <w:rFonts w:ascii="Times New Roman" w:hAnsi="Times New Roman" w:cs="Times New Roman"/>
        </w:rPr>
        <w:footnoteRef/>
      </w:r>
      <w:r w:rsidRPr="003109DB">
        <w:rPr>
          <w:rFonts w:ascii="Times New Roman" w:hAnsi="Times New Roman" w:cs="Times New Roman"/>
        </w:rPr>
        <w:t xml:space="preserve">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w:t>
      </w:r>
      <w:r>
        <w:rPr>
          <w:rFonts w:ascii="Times New Roman" w:hAnsi="Times New Roman" w:cs="Times New Roman"/>
        </w:rPr>
        <w:t xml:space="preserve">. – </w:t>
      </w:r>
      <w:r w:rsidRPr="003109DB">
        <w:rPr>
          <w:rFonts w:ascii="Times New Roman" w:hAnsi="Times New Roman" w:cs="Times New Roman"/>
          <w:lang w:val="en-US"/>
        </w:rPr>
        <w:t>URL</w:t>
      </w:r>
      <w:r w:rsidRPr="003109DB">
        <w:rPr>
          <w:rFonts w:ascii="Times New Roman" w:hAnsi="Times New Roman" w:cs="Times New Roman"/>
        </w:rPr>
        <w:t xml:space="preserve">: </w:t>
      </w:r>
      <w:hyperlink r:id="rId3" w:history="1">
        <w:r w:rsidRPr="003109DB">
          <w:rPr>
            <w:rStyle w:val="a9"/>
            <w:rFonts w:ascii="Times New Roman" w:hAnsi="Times New Roman" w:cs="Times New Roman"/>
            <w:color w:val="auto"/>
            <w:lang w:val="en-US"/>
          </w:rPr>
          <w:t>https</w:t>
        </w:r>
        <w:r w:rsidRPr="003109DB">
          <w:rPr>
            <w:rStyle w:val="a9"/>
            <w:rFonts w:ascii="Times New Roman" w:hAnsi="Times New Roman" w:cs="Times New Roman"/>
            <w:color w:val="auto"/>
          </w:rPr>
          <w:t>://</w:t>
        </w:r>
        <w:r w:rsidRPr="003109DB">
          <w:rPr>
            <w:rStyle w:val="a9"/>
            <w:rFonts w:ascii="Times New Roman" w:hAnsi="Times New Roman" w:cs="Times New Roman"/>
            <w:color w:val="auto"/>
            <w:lang w:val="en-US"/>
          </w:rPr>
          <w:t>www</w:t>
        </w:r>
        <w:r w:rsidRPr="003109DB">
          <w:rPr>
            <w:rStyle w:val="a9"/>
            <w:rFonts w:ascii="Times New Roman" w:hAnsi="Times New Roman" w:cs="Times New Roman"/>
            <w:color w:val="auto"/>
          </w:rPr>
          <w:t>.</w:t>
        </w:r>
        <w:r w:rsidRPr="003109DB">
          <w:rPr>
            <w:rStyle w:val="a9"/>
            <w:rFonts w:ascii="Times New Roman" w:hAnsi="Times New Roman" w:cs="Times New Roman"/>
            <w:color w:val="auto"/>
            <w:lang w:val="en-US"/>
          </w:rPr>
          <w:t>consultant</w:t>
        </w:r>
        <w:r w:rsidRPr="003109DB">
          <w:rPr>
            <w:rStyle w:val="a9"/>
            <w:rFonts w:ascii="Times New Roman" w:hAnsi="Times New Roman" w:cs="Times New Roman"/>
            <w:color w:val="auto"/>
          </w:rPr>
          <w:t>.</w:t>
        </w:r>
        <w:proofErr w:type="spellStart"/>
        <w:r w:rsidRPr="003109DB">
          <w:rPr>
            <w:rStyle w:val="a9"/>
            <w:rFonts w:ascii="Times New Roman" w:hAnsi="Times New Roman" w:cs="Times New Roman"/>
            <w:color w:val="auto"/>
            <w:lang w:val="en-US"/>
          </w:rPr>
          <w:t>ru</w:t>
        </w:r>
        <w:proofErr w:type="spellEnd"/>
        <w:r w:rsidRPr="003109DB">
          <w:rPr>
            <w:rStyle w:val="a9"/>
            <w:rFonts w:ascii="Times New Roman" w:hAnsi="Times New Roman" w:cs="Times New Roman"/>
            <w:color w:val="auto"/>
          </w:rPr>
          <w:t>/</w:t>
        </w:r>
        <w:r w:rsidRPr="003109DB">
          <w:rPr>
            <w:rStyle w:val="a9"/>
            <w:rFonts w:ascii="Times New Roman" w:hAnsi="Times New Roman" w:cs="Times New Roman"/>
            <w:color w:val="auto"/>
            <w:lang w:val="en-US"/>
          </w:rPr>
          <w:t>document</w:t>
        </w:r>
        <w:r w:rsidRPr="003109DB">
          <w:rPr>
            <w:rStyle w:val="a9"/>
            <w:rFonts w:ascii="Times New Roman" w:hAnsi="Times New Roman" w:cs="Times New Roman"/>
            <w:color w:val="auto"/>
          </w:rPr>
          <w:t>/</w:t>
        </w:r>
        <w:r w:rsidRPr="003109DB">
          <w:rPr>
            <w:rStyle w:val="a9"/>
            <w:rFonts w:ascii="Times New Roman" w:hAnsi="Times New Roman" w:cs="Times New Roman"/>
            <w:color w:val="auto"/>
            <w:lang w:val="en-US"/>
          </w:rPr>
          <w:t>cons</w:t>
        </w:r>
        <w:r w:rsidRPr="003109DB">
          <w:rPr>
            <w:rStyle w:val="a9"/>
            <w:rFonts w:ascii="Times New Roman" w:hAnsi="Times New Roman" w:cs="Times New Roman"/>
            <w:color w:val="auto"/>
          </w:rPr>
          <w:t>_</w:t>
        </w:r>
        <w:r w:rsidRPr="003109DB">
          <w:rPr>
            <w:rStyle w:val="a9"/>
            <w:rFonts w:ascii="Times New Roman" w:hAnsi="Times New Roman" w:cs="Times New Roman"/>
            <w:color w:val="auto"/>
            <w:lang w:val="en-US"/>
          </w:rPr>
          <w:t>doc</w:t>
        </w:r>
        <w:r w:rsidRPr="003109DB">
          <w:rPr>
            <w:rStyle w:val="a9"/>
            <w:rFonts w:ascii="Times New Roman" w:hAnsi="Times New Roman" w:cs="Times New Roman"/>
            <w:color w:val="auto"/>
          </w:rPr>
          <w:t>_</w:t>
        </w:r>
        <w:r w:rsidRPr="003109DB">
          <w:rPr>
            <w:rStyle w:val="a9"/>
            <w:rFonts w:ascii="Times New Roman" w:hAnsi="Times New Roman" w:cs="Times New Roman"/>
            <w:color w:val="auto"/>
            <w:lang w:val="en-US"/>
          </w:rPr>
          <w:t>LAW</w:t>
        </w:r>
        <w:r w:rsidRPr="003109DB">
          <w:rPr>
            <w:rStyle w:val="a9"/>
            <w:rFonts w:ascii="Times New Roman" w:hAnsi="Times New Roman" w:cs="Times New Roman"/>
            <w:color w:val="auto"/>
          </w:rPr>
          <w:t>_55729/</w:t>
        </w:r>
        <w:r w:rsidRPr="003109DB">
          <w:rPr>
            <w:rStyle w:val="a9"/>
            <w:rFonts w:ascii="Times New Roman" w:hAnsi="Times New Roman" w:cs="Times New Roman"/>
            <w:color w:val="auto"/>
            <w:lang w:val="en-US"/>
          </w:rPr>
          <w:t>f</w:t>
        </w:r>
        <w:r w:rsidRPr="003109DB">
          <w:rPr>
            <w:rStyle w:val="a9"/>
            <w:rFonts w:ascii="Times New Roman" w:hAnsi="Times New Roman" w:cs="Times New Roman"/>
            <w:color w:val="auto"/>
          </w:rPr>
          <w:t>579</w:t>
        </w:r>
        <w:proofErr w:type="spellStart"/>
        <w:r w:rsidRPr="003109DB">
          <w:rPr>
            <w:rStyle w:val="a9"/>
            <w:rFonts w:ascii="Times New Roman" w:hAnsi="Times New Roman" w:cs="Times New Roman"/>
            <w:color w:val="auto"/>
            <w:lang w:val="en-US"/>
          </w:rPr>
          <w:t>efc</w:t>
        </w:r>
        <w:proofErr w:type="spellEnd"/>
        <w:r w:rsidRPr="003109DB">
          <w:rPr>
            <w:rStyle w:val="a9"/>
            <w:rFonts w:ascii="Times New Roman" w:hAnsi="Times New Roman" w:cs="Times New Roman"/>
            <w:color w:val="auto"/>
          </w:rPr>
          <w:t>1</w:t>
        </w:r>
        <w:r w:rsidRPr="003109DB">
          <w:rPr>
            <w:rStyle w:val="a9"/>
            <w:rFonts w:ascii="Times New Roman" w:hAnsi="Times New Roman" w:cs="Times New Roman"/>
            <w:color w:val="auto"/>
            <w:lang w:val="en-US"/>
          </w:rPr>
          <w:t>e</w:t>
        </w:r>
        <w:r w:rsidRPr="003109DB">
          <w:rPr>
            <w:rStyle w:val="a9"/>
            <w:rFonts w:ascii="Times New Roman" w:hAnsi="Times New Roman" w:cs="Times New Roman"/>
            <w:color w:val="auto"/>
          </w:rPr>
          <w:t>846</w:t>
        </w:r>
        <w:r w:rsidRPr="003109DB">
          <w:rPr>
            <w:rStyle w:val="a9"/>
            <w:rFonts w:ascii="Times New Roman" w:hAnsi="Times New Roman" w:cs="Times New Roman"/>
            <w:color w:val="auto"/>
            <w:lang w:val="en-US"/>
          </w:rPr>
          <w:t>c</w:t>
        </w:r>
        <w:r w:rsidRPr="003109DB">
          <w:rPr>
            <w:rStyle w:val="a9"/>
            <w:rFonts w:ascii="Times New Roman" w:hAnsi="Times New Roman" w:cs="Times New Roman"/>
            <w:color w:val="auto"/>
          </w:rPr>
          <w:t>86</w:t>
        </w:r>
        <w:proofErr w:type="spellStart"/>
        <w:r w:rsidRPr="003109DB">
          <w:rPr>
            <w:rStyle w:val="a9"/>
            <w:rFonts w:ascii="Times New Roman" w:hAnsi="Times New Roman" w:cs="Times New Roman"/>
            <w:color w:val="auto"/>
            <w:lang w:val="en-US"/>
          </w:rPr>
          <w:t>acedf</w:t>
        </w:r>
        <w:proofErr w:type="spellEnd"/>
        <w:r w:rsidRPr="003109DB">
          <w:rPr>
            <w:rStyle w:val="a9"/>
            <w:rFonts w:ascii="Times New Roman" w:hAnsi="Times New Roman" w:cs="Times New Roman"/>
            <w:color w:val="auto"/>
          </w:rPr>
          <w:t>1433</w:t>
        </w:r>
        <w:r w:rsidRPr="003109DB">
          <w:rPr>
            <w:rStyle w:val="a9"/>
            <w:rFonts w:ascii="Times New Roman" w:hAnsi="Times New Roman" w:cs="Times New Roman"/>
            <w:color w:val="auto"/>
            <w:lang w:val="en-US"/>
          </w:rPr>
          <w:t>b</w:t>
        </w:r>
        <w:r w:rsidRPr="003109DB">
          <w:rPr>
            <w:rStyle w:val="a9"/>
            <w:rFonts w:ascii="Times New Roman" w:hAnsi="Times New Roman" w:cs="Times New Roman"/>
            <w:color w:val="auto"/>
          </w:rPr>
          <w:t>3</w:t>
        </w:r>
        <w:r w:rsidRPr="003109DB">
          <w:rPr>
            <w:rStyle w:val="a9"/>
            <w:rFonts w:ascii="Times New Roman" w:hAnsi="Times New Roman" w:cs="Times New Roman"/>
            <w:color w:val="auto"/>
            <w:lang w:val="en-US"/>
          </w:rPr>
          <w:t>fb</w:t>
        </w:r>
        <w:r w:rsidRPr="003109DB">
          <w:rPr>
            <w:rStyle w:val="a9"/>
            <w:rFonts w:ascii="Times New Roman" w:hAnsi="Times New Roman" w:cs="Times New Roman"/>
            <w:color w:val="auto"/>
          </w:rPr>
          <w:t>8817</w:t>
        </w:r>
        <w:r w:rsidRPr="003109DB">
          <w:rPr>
            <w:rStyle w:val="a9"/>
            <w:rFonts w:ascii="Times New Roman" w:hAnsi="Times New Roman" w:cs="Times New Roman"/>
            <w:color w:val="auto"/>
            <w:lang w:val="en-US"/>
          </w:rPr>
          <w:t>a</w:t>
        </w:r>
        <w:r w:rsidRPr="003109DB">
          <w:rPr>
            <w:rStyle w:val="a9"/>
            <w:rFonts w:ascii="Times New Roman" w:hAnsi="Times New Roman" w:cs="Times New Roman"/>
            <w:color w:val="auto"/>
          </w:rPr>
          <w:t>96</w:t>
        </w:r>
        <w:r w:rsidRPr="003109DB">
          <w:rPr>
            <w:rStyle w:val="a9"/>
            <w:rFonts w:ascii="Times New Roman" w:hAnsi="Times New Roman" w:cs="Times New Roman"/>
            <w:color w:val="auto"/>
            <w:lang w:val="en-US"/>
          </w:rPr>
          <w:t>a</w:t>
        </w:r>
        <w:r w:rsidRPr="003109DB">
          <w:rPr>
            <w:rStyle w:val="a9"/>
            <w:rFonts w:ascii="Times New Roman" w:hAnsi="Times New Roman" w:cs="Times New Roman"/>
            <w:color w:val="auto"/>
          </w:rPr>
          <w:t>6916/</w:t>
        </w:r>
      </w:hyperlink>
      <w:r w:rsidRPr="003109DB">
        <w:rPr>
          <w:rFonts w:ascii="Times New Roman" w:hAnsi="Times New Roman" w:cs="Times New Roman"/>
        </w:rPr>
        <w:t xml:space="preserve"> (дата обращения 25.04.16)</w:t>
      </w:r>
      <w:r>
        <w:rPr>
          <w:rFonts w:ascii="Times New Roman" w:hAnsi="Times New Roman" w:cs="Times New Roman"/>
        </w:rPr>
        <w:t>.</w:t>
      </w:r>
    </w:p>
  </w:footnote>
  <w:footnote w:id="35">
    <w:p w:rsidR="00500D2B" w:rsidRPr="001A2021" w:rsidRDefault="00500D2B" w:rsidP="00B0273E">
      <w:pPr>
        <w:pStyle w:val="a5"/>
        <w:jc w:val="both"/>
        <w:rPr>
          <w:rFonts w:ascii="Times New Roman" w:hAnsi="Times New Roman" w:cs="Times New Roman"/>
        </w:rPr>
      </w:pPr>
      <w:r w:rsidRPr="001A2021">
        <w:rPr>
          <w:rStyle w:val="a7"/>
          <w:rFonts w:ascii="Times New Roman" w:hAnsi="Times New Roman" w:cs="Times New Roman"/>
        </w:rPr>
        <w:footnoteRef/>
      </w:r>
      <w:r w:rsidRPr="001A2021">
        <w:rPr>
          <w:rFonts w:ascii="Times New Roman" w:hAnsi="Times New Roman" w:cs="Times New Roman"/>
        </w:rPr>
        <w:t xml:space="preserve"> Основные направления налоговой политики Российской Федерации на 2016 год и плановый период 2017 и 2018 годов. Итоги функционирования КГН</w:t>
      </w:r>
      <w:r>
        <w:rPr>
          <w:rFonts w:ascii="Times New Roman" w:hAnsi="Times New Roman" w:cs="Times New Roman"/>
        </w:rPr>
        <w:t xml:space="preserve">. – </w:t>
      </w:r>
      <w:r w:rsidRPr="001A2021">
        <w:rPr>
          <w:rFonts w:ascii="Times New Roman" w:hAnsi="Times New Roman" w:cs="Times New Roman"/>
        </w:rPr>
        <w:t>URL: https://www.consultant.ru/document/cons_doc_LAW_183748/985a4a9c787bfc435601256d038aff5953c3f7ca/ (дата обращения 26.04.16)</w:t>
      </w:r>
      <w:r>
        <w:rPr>
          <w:rFonts w:ascii="Times New Roman" w:hAnsi="Times New Roman" w:cs="Times New Roman"/>
        </w:rPr>
        <w:t>.</w:t>
      </w:r>
    </w:p>
  </w:footnote>
  <w:footnote w:id="36">
    <w:p w:rsidR="00500D2B" w:rsidRDefault="00500D2B" w:rsidP="00B0273E">
      <w:pPr>
        <w:pStyle w:val="a5"/>
        <w:jc w:val="both"/>
      </w:pPr>
      <w:r>
        <w:rPr>
          <w:rStyle w:val="a7"/>
        </w:rPr>
        <w:footnoteRef/>
      </w:r>
      <w:r>
        <w:t xml:space="preserve"> </w:t>
      </w:r>
      <w:proofErr w:type="spellStart"/>
      <w:r w:rsidRPr="00090AD6">
        <w:rPr>
          <w:rFonts w:ascii="Times New Roman" w:hAnsi="Times New Roman" w:cs="Times New Roman"/>
        </w:rPr>
        <w:t>Гринкевич</w:t>
      </w:r>
      <w:proofErr w:type="spellEnd"/>
      <w:r w:rsidRPr="00090AD6">
        <w:rPr>
          <w:rFonts w:ascii="Times New Roman" w:hAnsi="Times New Roman" w:cs="Times New Roman"/>
        </w:rPr>
        <w:t>, Л.С.</w:t>
      </w:r>
      <w:r>
        <w:rPr>
          <w:rFonts w:ascii="Times New Roman" w:hAnsi="Times New Roman" w:cs="Times New Roman"/>
        </w:rPr>
        <w:t xml:space="preserve"> Консолидированная группа налогоплательщиков как инструмент справедливого распределения налоговых доходов / Л.С. </w:t>
      </w:r>
      <w:proofErr w:type="spellStart"/>
      <w:r>
        <w:rPr>
          <w:rFonts w:ascii="Times New Roman" w:hAnsi="Times New Roman" w:cs="Times New Roman"/>
        </w:rPr>
        <w:t>Гринкевич</w:t>
      </w:r>
      <w:proofErr w:type="spellEnd"/>
      <w:r>
        <w:rPr>
          <w:rFonts w:ascii="Times New Roman" w:hAnsi="Times New Roman" w:cs="Times New Roman"/>
        </w:rPr>
        <w:t xml:space="preserve"> // Финансы. – 2015. №2. – С.41.</w:t>
      </w:r>
    </w:p>
  </w:footnote>
  <w:footnote w:id="37">
    <w:p w:rsidR="00500D2B" w:rsidRPr="001A2021" w:rsidRDefault="00500D2B" w:rsidP="00AF303A">
      <w:pPr>
        <w:pStyle w:val="a5"/>
        <w:jc w:val="both"/>
        <w:rPr>
          <w:rFonts w:ascii="Times New Roman" w:hAnsi="Times New Roman" w:cs="Times New Roman"/>
        </w:rPr>
      </w:pPr>
      <w:r w:rsidRPr="00DD6342">
        <w:rPr>
          <w:rStyle w:val="a7"/>
          <w:rFonts w:ascii="Times New Roman" w:hAnsi="Times New Roman" w:cs="Times New Roman"/>
        </w:rPr>
        <w:footnoteRef/>
      </w:r>
      <w:r w:rsidRPr="00DD6342">
        <w:rPr>
          <w:rFonts w:ascii="Times New Roman" w:hAnsi="Times New Roman" w:cs="Times New Roman"/>
        </w:rPr>
        <w:t xml:space="preserve"> </w:t>
      </w:r>
      <w:proofErr w:type="spellStart"/>
      <w:r w:rsidRPr="00DD6342">
        <w:rPr>
          <w:rFonts w:ascii="Times New Roman" w:hAnsi="Times New Roman" w:cs="Times New Roman"/>
        </w:rPr>
        <w:t>Евневич</w:t>
      </w:r>
      <w:proofErr w:type="spellEnd"/>
      <w:r w:rsidRPr="00DD6342">
        <w:rPr>
          <w:rFonts w:ascii="Times New Roman" w:hAnsi="Times New Roman" w:cs="Times New Roman"/>
        </w:rPr>
        <w:t>, М.А. Российский опыт налогового стимулирования формализации консолидированных групп налогоплательщиков. URL: http://mariae.ru/nauchnie-publikatsii/i_rossiyskiy-opit-nalogovogo-stimulirovaniya-formalizatsii-konsolidirovannih-grupp-nalogoplatelshchiko/ (дата обращения 24.04.16)</w:t>
      </w:r>
    </w:p>
  </w:footnote>
  <w:footnote w:id="38">
    <w:p w:rsidR="00500D2B" w:rsidRPr="00DD6342" w:rsidRDefault="00500D2B" w:rsidP="00954670">
      <w:pPr>
        <w:pStyle w:val="a5"/>
        <w:jc w:val="both"/>
        <w:rPr>
          <w:rFonts w:ascii="Times New Roman" w:hAnsi="Times New Roman" w:cs="Times New Roman"/>
        </w:rPr>
      </w:pPr>
      <w:r w:rsidRPr="00813517">
        <w:rPr>
          <w:rStyle w:val="a7"/>
          <w:rFonts w:ascii="Times New Roman" w:hAnsi="Times New Roman" w:cs="Times New Roman"/>
        </w:rPr>
        <w:footnoteRef/>
      </w:r>
      <w:r>
        <w:rPr>
          <w:rFonts w:ascii="Times New Roman" w:hAnsi="Times New Roman" w:cs="Times New Roman"/>
        </w:rPr>
        <w:t xml:space="preserve"> Официальный сайт Министерства финансов РФ. Сообщения информационных агентств от 27 октября 2014 года. – </w:t>
      </w:r>
      <w:r>
        <w:rPr>
          <w:rFonts w:ascii="Times New Roman" w:hAnsi="Times New Roman" w:cs="Times New Roman"/>
          <w:lang w:val="en-US"/>
        </w:rPr>
        <w:t>URL</w:t>
      </w:r>
      <w:r w:rsidRPr="00DD6342">
        <w:rPr>
          <w:rFonts w:ascii="Times New Roman" w:hAnsi="Times New Roman" w:cs="Times New Roman"/>
        </w:rPr>
        <w:t xml:space="preserve">: </w:t>
      </w:r>
      <w:r w:rsidRPr="00DD6342">
        <w:rPr>
          <w:rFonts w:ascii="Times New Roman" w:hAnsi="Times New Roman" w:cs="Times New Roman"/>
          <w:lang w:val="en-US"/>
        </w:rPr>
        <w:t>http</w:t>
      </w:r>
      <w:r w:rsidRPr="00DD6342">
        <w:rPr>
          <w:rFonts w:ascii="Times New Roman" w:hAnsi="Times New Roman" w:cs="Times New Roman"/>
        </w:rPr>
        <w:t>://</w:t>
      </w:r>
      <w:proofErr w:type="spellStart"/>
      <w:r w:rsidRPr="00DD6342">
        <w:rPr>
          <w:rFonts w:ascii="Times New Roman" w:hAnsi="Times New Roman" w:cs="Times New Roman"/>
          <w:lang w:val="en-US"/>
        </w:rPr>
        <w:t>minfin</w:t>
      </w:r>
      <w:proofErr w:type="spellEnd"/>
      <w:r w:rsidRPr="00DD6342">
        <w:rPr>
          <w:rFonts w:ascii="Times New Roman" w:hAnsi="Times New Roman" w:cs="Times New Roman"/>
        </w:rPr>
        <w:t>.</w:t>
      </w:r>
      <w:proofErr w:type="spellStart"/>
      <w:r w:rsidRPr="00DD6342">
        <w:rPr>
          <w:rFonts w:ascii="Times New Roman" w:hAnsi="Times New Roman" w:cs="Times New Roman"/>
          <w:lang w:val="en-US"/>
        </w:rPr>
        <w:t>ru</w:t>
      </w:r>
      <w:proofErr w:type="spellEnd"/>
      <w:r w:rsidRPr="00DD6342">
        <w:rPr>
          <w:rFonts w:ascii="Times New Roman" w:hAnsi="Times New Roman" w:cs="Times New Roman"/>
        </w:rPr>
        <w:t>/</w:t>
      </w:r>
      <w:r w:rsidRPr="00DD6342">
        <w:rPr>
          <w:rFonts w:ascii="Times New Roman" w:hAnsi="Times New Roman" w:cs="Times New Roman"/>
          <w:lang w:val="en-US"/>
        </w:rPr>
        <w:t>common</w:t>
      </w:r>
      <w:r w:rsidRPr="00DD6342">
        <w:rPr>
          <w:rFonts w:ascii="Times New Roman" w:hAnsi="Times New Roman" w:cs="Times New Roman"/>
        </w:rPr>
        <w:t>/</w:t>
      </w:r>
      <w:r w:rsidRPr="00DD6342">
        <w:rPr>
          <w:rFonts w:ascii="Times New Roman" w:hAnsi="Times New Roman" w:cs="Times New Roman"/>
          <w:lang w:val="en-US"/>
        </w:rPr>
        <w:t>upload</w:t>
      </w:r>
      <w:r w:rsidRPr="00DD6342">
        <w:rPr>
          <w:rFonts w:ascii="Times New Roman" w:hAnsi="Times New Roman" w:cs="Times New Roman"/>
        </w:rPr>
        <w:t>/</w:t>
      </w:r>
      <w:r w:rsidRPr="00DD6342">
        <w:rPr>
          <w:rFonts w:ascii="Times New Roman" w:hAnsi="Times New Roman" w:cs="Times New Roman"/>
          <w:lang w:val="en-US"/>
        </w:rPr>
        <w:t>library</w:t>
      </w:r>
      <w:r w:rsidRPr="00DD6342">
        <w:rPr>
          <w:rFonts w:ascii="Times New Roman" w:hAnsi="Times New Roman" w:cs="Times New Roman"/>
        </w:rPr>
        <w:t>/2014/10/</w:t>
      </w:r>
      <w:r w:rsidRPr="00DD6342">
        <w:rPr>
          <w:rFonts w:ascii="Times New Roman" w:hAnsi="Times New Roman" w:cs="Times New Roman"/>
          <w:lang w:val="en-US"/>
        </w:rPr>
        <w:t>main</w:t>
      </w:r>
      <w:r w:rsidRPr="00DD6342">
        <w:rPr>
          <w:rFonts w:ascii="Times New Roman" w:hAnsi="Times New Roman" w:cs="Times New Roman"/>
        </w:rPr>
        <w:t>/27.10.2014.</w:t>
      </w:r>
      <w:r w:rsidRPr="00DD6342">
        <w:rPr>
          <w:rFonts w:ascii="Times New Roman" w:hAnsi="Times New Roman" w:cs="Times New Roman"/>
          <w:lang w:val="en-US"/>
        </w:rPr>
        <w:t>pdf</w:t>
      </w:r>
      <w:r w:rsidRPr="00DD6342">
        <w:rPr>
          <w:rFonts w:ascii="Times New Roman" w:hAnsi="Times New Roman" w:cs="Times New Roman"/>
        </w:rPr>
        <w:t xml:space="preserve"> (</w:t>
      </w:r>
      <w:r>
        <w:rPr>
          <w:rFonts w:ascii="Times New Roman" w:hAnsi="Times New Roman" w:cs="Times New Roman"/>
        </w:rPr>
        <w:t>дата обращения 20.04.16).</w:t>
      </w:r>
    </w:p>
  </w:footnote>
  <w:footnote w:id="39">
    <w:p w:rsidR="00500D2B" w:rsidRPr="00793FD2" w:rsidRDefault="00500D2B" w:rsidP="00954670">
      <w:pPr>
        <w:pStyle w:val="a5"/>
        <w:rPr>
          <w:rFonts w:ascii="Times New Roman" w:hAnsi="Times New Roman" w:cs="Times New Roman"/>
        </w:rPr>
      </w:pPr>
      <w:r w:rsidRPr="00C328D6">
        <w:rPr>
          <w:rStyle w:val="a7"/>
          <w:rFonts w:ascii="Times New Roman" w:hAnsi="Times New Roman" w:cs="Times New Roman"/>
        </w:rPr>
        <w:footnoteRef/>
      </w:r>
      <w:r w:rsidRPr="00C328D6">
        <w:rPr>
          <w:rFonts w:ascii="Times New Roman" w:hAnsi="Times New Roman" w:cs="Times New Roman"/>
        </w:rPr>
        <w:t xml:space="preserve"> </w:t>
      </w:r>
      <w:r w:rsidRPr="00793FD2">
        <w:rPr>
          <w:rFonts w:ascii="Times New Roman" w:hAnsi="Times New Roman" w:cs="Times New Roman"/>
        </w:rPr>
        <w:t>База данных СПАРК</w:t>
      </w:r>
      <w:r>
        <w:rPr>
          <w:rFonts w:ascii="Times New Roman" w:hAnsi="Times New Roman" w:cs="Times New Roman"/>
        </w:rPr>
        <w:t xml:space="preserve">. – </w:t>
      </w:r>
      <w:r w:rsidRPr="00793FD2">
        <w:rPr>
          <w:rFonts w:ascii="Times New Roman" w:hAnsi="Times New Roman" w:cs="Times New Roman"/>
          <w:lang w:val="en-US"/>
        </w:rPr>
        <w:t>URL</w:t>
      </w:r>
      <w:r w:rsidRPr="00793FD2">
        <w:rPr>
          <w:rFonts w:ascii="Times New Roman" w:hAnsi="Times New Roman" w:cs="Times New Roman"/>
        </w:rPr>
        <w:t xml:space="preserve">: </w:t>
      </w:r>
      <w:hyperlink r:id="rId4" w:history="1">
        <w:r w:rsidRPr="00793FD2">
          <w:rPr>
            <w:rStyle w:val="a9"/>
            <w:rFonts w:ascii="Times New Roman" w:hAnsi="Times New Roman" w:cs="Times New Roman"/>
            <w:color w:val="auto"/>
            <w:lang w:val="en-US"/>
          </w:rPr>
          <w:t>http</w:t>
        </w:r>
        <w:r w:rsidRPr="00793FD2">
          <w:rPr>
            <w:rStyle w:val="a9"/>
            <w:rFonts w:ascii="Times New Roman" w:hAnsi="Times New Roman" w:cs="Times New Roman"/>
            <w:color w:val="auto"/>
          </w:rPr>
          <w:t>://</w:t>
        </w:r>
        <w:r w:rsidRPr="00793FD2">
          <w:rPr>
            <w:rStyle w:val="a9"/>
            <w:rFonts w:ascii="Times New Roman" w:hAnsi="Times New Roman" w:cs="Times New Roman"/>
            <w:color w:val="auto"/>
            <w:lang w:val="en-US"/>
          </w:rPr>
          <w:t>www</w:t>
        </w:r>
        <w:r w:rsidRPr="00793FD2">
          <w:rPr>
            <w:rStyle w:val="a9"/>
            <w:rFonts w:ascii="Times New Roman" w:hAnsi="Times New Roman" w:cs="Times New Roman"/>
            <w:color w:val="auto"/>
          </w:rPr>
          <w:t>.</w:t>
        </w:r>
        <w:r w:rsidRPr="00793FD2">
          <w:rPr>
            <w:rStyle w:val="a9"/>
            <w:rFonts w:ascii="Times New Roman" w:hAnsi="Times New Roman" w:cs="Times New Roman"/>
            <w:color w:val="auto"/>
            <w:lang w:val="en-US"/>
          </w:rPr>
          <w:t>spark</w:t>
        </w:r>
        <w:r w:rsidRPr="00793FD2">
          <w:rPr>
            <w:rStyle w:val="a9"/>
            <w:rFonts w:ascii="Times New Roman" w:hAnsi="Times New Roman" w:cs="Times New Roman"/>
            <w:color w:val="auto"/>
          </w:rPr>
          <w:t>-</w:t>
        </w:r>
        <w:proofErr w:type="spellStart"/>
        <w:r w:rsidRPr="00793FD2">
          <w:rPr>
            <w:rStyle w:val="a9"/>
            <w:rFonts w:ascii="Times New Roman" w:hAnsi="Times New Roman" w:cs="Times New Roman"/>
            <w:color w:val="auto"/>
            <w:lang w:val="en-US"/>
          </w:rPr>
          <w:t>interfax</w:t>
        </w:r>
        <w:proofErr w:type="spellEnd"/>
        <w:r w:rsidRPr="00793FD2">
          <w:rPr>
            <w:rStyle w:val="a9"/>
            <w:rFonts w:ascii="Times New Roman" w:hAnsi="Times New Roman" w:cs="Times New Roman"/>
            <w:color w:val="auto"/>
          </w:rPr>
          <w:t>.</w:t>
        </w:r>
        <w:proofErr w:type="spellStart"/>
        <w:r w:rsidRPr="00793FD2">
          <w:rPr>
            <w:rStyle w:val="a9"/>
            <w:rFonts w:ascii="Times New Roman" w:hAnsi="Times New Roman" w:cs="Times New Roman"/>
            <w:color w:val="auto"/>
            <w:lang w:val="en-US"/>
          </w:rPr>
          <w:t>ru</w:t>
        </w:r>
        <w:proofErr w:type="spellEnd"/>
        <w:r w:rsidRPr="00793FD2">
          <w:rPr>
            <w:rStyle w:val="a9"/>
            <w:rFonts w:ascii="Times New Roman" w:hAnsi="Times New Roman" w:cs="Times New Roman"/>
            <w:color w:val="auto"/>
          </w:rPr>
          <w:t>/</w:t>
        </w:r>
      </w:hyperlink>
      <w:r w:rsidRPr="00793FD2">
        <w:rPr>
          <w:rFonts w:ascii="Times New Roman" w:hAnsi="Times New Roman" w:cs="Times New Roman"/>
        </w:rPr>
        <w:t xml:space="preserve"> (дата обращения 23.04.16)</w:t>
      </w:r>
      <w:r>
        <w:rPr>
          <w:rFonts w:ascii="Times New Roman" w:hAnsi="Times New Roman" w:cs="Times New Roman"/>
        </w:rPr>
        <w:t>.</w:t>
      </w:r>
    </w:p>
  </w:footnote>
  <w:footnote w:id="40">
    <w:p w:rsidR="00500D2B" w:rsidRPr="00092799" w:rsidRDefault="00500D2B" w:rsidP="00954670">
      <w:pPr>
        <w:pStyle w:val="a5"/>
        <w:jc w:val="both"/>
        <w:rPr>
          <w:rFonts w:ascii="Times New Roman" w:hAnsi="Times New Roman" w:cs="Times New Roman"/>
        </w:rPr>
      </w:pPr>
      <w:r w:rsidRPr="00092799">
        <w:rPr>
          <w:rStyle w:val="a7"/>
          <w:rFonts w:ascii="Times New Roman" w:hAnsi="Times New Roman" w:cs="Times New Roman"/>
        </w:rPr>
        <w:footnoteRef/>
      </w:r>
      <w:r w:rsidRPr="00092799">
        <w:rPr>
          <w:rFonts w:ascii="Times New Roman" w:hAnsi="Times New Roman" w:cs="Times New Roman"/>
        </w:rPr>
        <w:t xml:space="preserve"> </w:t>
      </w:r>
      <w:r w:rsidRPr="00793FD2">
        <w:rPr>
          <w:rFonts w:ascii="Times New Roman" w:hAnsi="Times New Roman" w:cs="Times New Roman"/>
        </w:rPr>
        <w:t>Официальный сайт Федеральной налоговой службы. Налог на прибыль</w:t>
      </w:r>
      <w:r>
        <w:rPr>
          <w:rFonts w:ascii="Times New Roman" w:hAnsi="Times New Roman" w:cs="Times New Roman"/>
        </w:rPr>
        <w:t xml:space="preserve">. – </w:t>
      </w:r>
      <w:r w:rsidRPr="00793FD2">
        <w:rPr>
          <w:rFonts w:ascii="Times New Roman" w:hAnsi="Times New Roman" w:cs="Times New Roman"/>
        </w:rPr>
        <w:t>URL: https://www.nalog.ru/rn78/taxation/taxes/profitul/ (дата обращения 25.04.16)</w:t>
      </w:r>
      <w:r>
        <w:rPr>
          <w:rFonts w:ascii="Times New Roman" w:hAnsi="Times New Roman" w:cs="Times New Roman"/>
        </w:rPr>
        <w:t>.</w:t>
      </w:r>
    </w:p>
  </w:footnote>
  <w:footnote w:id="41">
    <w:p w:rsidR="00500D2B" w:rsidRPr="002B1C96" w:rsidRDefault="00500D2B" w:rsidP="00954670">
      <w:pPr>
        <w:pStyle w:val="a5"/>
        <w:jc w:val="both"/>
        <w:rPr>
          <w:rFonts w:ascii="Times New Roman" w:hAnsi="Times New Roman" w:cs="Times New Roman"/>
        </w:rPr>
      </w:pPr>
      <w:r w:rsidRPr="00092799">
        <w:rPr>
          <w:rStyle w:val="a7"/>
          <w:rFonts w:ascii="Times New Roman" w:hAnsi="Times New Roman" w:cs="Times New Roman"/>
        </w:rPr>
        <w:footnoteRef/>
      </w:r>
      <w:r w:rsidRPr="00092799">
        <w:rPr>
          <w:rFonts w:ascii="Times New Roman" w:hAnsi="Times New Roman" w:cs="Times New Roman"/>
        </w:rPr>
        <w:t xml:space="preserve"> Официальный портал правительства республики Крым. Информация о</w:t>
      </w:r>
      <w:r>
        <w:rPr>
          <w:rFonts w:ascii="Times New Roman" w:hAnsi="Times New Roman" w:cs="Times New Roman"/>
        </w:rPr>
        <w:t xml:space="preserve"> свободной экономической зоне. – </w:t>
      </w:r>
      <w:r w:rsidRPr="00092799">
        <w:rPr>
          <w:rFonts w:ascii="Times New Roman" w:hAnsi="Times New Roman" w:cs="Times New Roman"/>
          <w:lang w:val="en-US"/>
        </w:rPr>
        <w:t>URL</w:t>
      </w:r>
      <w:r w:rsidRPr="00092799">
        <w:rPr>
          <w:rFonts w:ascii="Times New Roman" w:hAnsi="Times New Roman" w:cs="Times New Roman"/>
        </w:rPr>
        <w:t xml:space="preserve">: </w:t>
      </w:r>
      <w:hyperlink r:id="rId5" w:history="1">
        <w:r w:rsidRPr="00092799">
          <w:rPr>
            <w:rStyle w:val="a9"/>
            <w:rFonts w:ascii="Times New Roman" w:hAnsi="Times New Roman" w:cs="Times New Roman"/>
          </w:rPr>
          <w:t>http://feo.rk.gov.ru/file/Prezentatsiya_SEZ_feo.pdf</w:t>
        </w:r>
      </w:hyperlink>
      <w:r w:rsidRPr="00092799">
        <w:rPr>
          <w:rFonts w:ascii="Times New Roman" w:hAnsi="Times New Roman" w:cs="Times New Roman"/>
        </w:rPr>
        <w:t xml:space="preserve"> (дата обращения 05.05.16)</w:t>
      </w:r>
      <w:r>
        <w:rPr>
          <w:rFonts w:ascii="Times New Roman" w:hAnsi="Times New Roman" w:cs="Times New Roman"/>
        </w:rPr>
        <w:t>.</w:t>
      </w:r>
    </w:p>
  </w:footnote>
  <w:footnote w:id="42">
    <w:p w:rsidR="00500D2B" w:rsidRPr="002B1C96" w:rsidRDefault="00500D2B" w:rsidP="00954670">
      <w:pPr>
        <w:pStyle w:val="a5"/>
        <w:jc w:val="both"/>
        <w:rPr>
          <w:rFonts w:ascii="Times New Roman" w:hAnsi="Times New Roman" w:cs="Times New Roman"/>
        </w:rPr>
      </w:pPr>
      <w:r w:rsidRPr="002B1C96">
        <w:rPr>
          <w:rStyle w:val="a7"/>
          <w:rFonts w:ascii="Times New Roman" w:hAnsi="Times New Roman" w:cs="Times New Roman"/>
        </w:rPr>
        <w:footnoteRef/>
      </w:r>
      <w:r w:rsidRPr="002B1C96">
        <w:rPr>
          <w:rFonts w:ascii="Times New Roman" w:hAnsi="Times New Roman" w:cs="Times New Roman"/>
        </w:rPr>
        <w:t xml:space="preserve"> </w:t>
      </w:r>
      <w:r>
        <w:rPr>
          <w:rFonts w:ascii="Times New Roman" w:hAnsi="Times New Roman" w:cs="Times New Roman"/>
        </w:rPr>
        <w:t xml:space="preserve">Электронная версия газеты Коммерсантъ. </w:t>
      </w:r>
      <w:r w:rsidRPr="002B1C96">
        <w:rPr>
          <w:rFonts w:ascii="Times New Roman" w:hAnsi="Times New Roman" w:cs="Times New Roman"/>
        </w:rPr>
        <w:t xml:space="preserve">"Ростелеком" </w:t>
      </w:r>
      <w:proofErr w:type="gramStart"/>
      <w:r w:rsidRPr="002B1C96">
        <w:rPr>
          <w:rFonts w:ascii="Times New Roman" w:hAnsi="Times New Roman" w:cs="Times New Roman"/>
        </w:rPr>
        <w:t>намерен</w:t>
      </w:r>
      <w:proofErr w:type="gramEnd"/>
      <w:r w:rsidRPr="002B1C96">
        <w:rPr>
          <w:rFonts w:ascii="Times New Roman" w:hAnsi="Times New Roman" w:cs="Times New Roman"/>
        </w:rPr>
        <w:t xml:space="preserve"> продать контрольные </w:t>
      </w:r>
      <w:r>
        <w:rPr>
          <w:rFonts w:ascii="Times New Roman" w:hAnsi="Times New Roman" w:cs="Times New Roman"/>
        </w:rPr>
        <w:t xml:space="preserve">пакеты в своих крымских активах. – </w:t>
      </w:r>
      <w:r w:rsidRPr="002B1C96">
        <w:rPr>
          <w:rFonts w:ascii="Times New Roman" w:hAnsi="Times New Roman" w:cs="Times New Roman"/>
          <w:lang w:val="en-US"/>
        </w:rPr>
        <w:t>URL</w:t>
      </w:r>
      <w:r w:rsidRPr="002B1C96">
        <w:rPr>
          <w:rFonts w:ascii="Times New Roman" w:hAnsi="Times New Roman" w:cs="Times New Roman"/>
        </w:rPr>
        <w:t xml:space="preserve">: </w:t>
      </w:r>
      <w:hyperlink r:id="rId6" w:history="1">
        <w:r w:rsidRPr="002B1C96">
          <w:rPr>
            <w:rStyle w:val="a9"/>
            <w:rFonts w:ascii="Times New Roman" w:hAnsi="Times New Roman" w:cs="Times New Roman"/>
            <w:lang w:val="en-US"/>
          </w:rPr>
          <w:t>http</w:t>
        </w:r>
        <w:r w:rsidRPr="002B1C96">
          <w:rPr>
            <w:rStyle w:val="a9"/>
            <w:rFonts w:ascii="Times New Roman" w:hAnsi="Times New Roman" w:cs="Times New Roman"/>
          </w:rPr>
          <w:t>://</w:t>
        </w:r>
        <w:r w:rsidRPr="002B1C96">
          <w:rPr>
            <w:rStyle w:val="a9"/>
            <w:rFonts w:ascii="Times New Roman" w:hAnsi="Times New Roman" w:cs="Times New Roman"/>
            <w:lang w:val="en-US"/>
          </w:rPr>
          <w:t>www</w:t>
        </w:r>
        <w:r w:rsidRPr="002B1C96">
          <w:rPr>
            <w:rStyle w:val="a9"/>
            <w:rFonts w:ascii="Times New Roman" w:hAnsi="Times New Roman" w:cs="Times New Roman"/>
          </w:rPr>
          <w:t>.</w:t>
        </w:r>
        <w:proofErr w:type="spellStart"/>
        <w:r w:rsidRPr="002B1C96">
          <w:rPr>
            <w:rStyle w:val="a9"/>
            <w:rFonts w:ascii="Times New Roman" w:hAnsi="Times New Roman" w:cs="Times New Roman"/>
            <w:lang w:val="en-US"/>
          </w:rPr>
          <w:t>kommersant</w:t>
        </w:r>
        <w:proofErr w:type="spellEnd"/>
        <w:r w:rsidRPr="002B1C96">
          <w:rPr>
            <w:rStyle w:val="a9"/>
            <w:rFonts w:ascii="Times New Roman" w:hAnsi="Times New Roman" w:cs="Times New Roman"/>
          </w:rPr>
          <w:t>.</w:t>
        </w:r>
        <w:proofErr w:type="spellStart"/>
        <w:r w:rsidRPr="002B1C96">
          <w:rPr>
            <w:rStyle w:val="a9"/>
            <w:rFonts w:ascii="Times New Roman" w:hAnsi="Times New Roman" w:cs="Times New Roman"/>
            <w:lang w:val="en-US"/>
          </w:rPr>
          <w:t>ru</w:t>
        </w:r>
        <w:proofErr w:type="spellEnd"/>
        <w:r w:rsidRPr="002B1C96">
          <w:rPr>
            <w:rStyle w:val="a9"/>
            <w:rFonts w:ascii="Times New Roman" w:hAnsi="Times New Roman" w:cs="Times New Roman"/>
          </w:rPr>
          <w:t>/</w:t>
        </w:r>
        <w:r w:rsidRPr="002B1C96">
          <w:rPr>
            <w:rStyle w:val="a9"/>
            <w:rFonts w:ascii="Times New Roman" w:hAnsi="Times New Roman" w:cs="Times New Roman"/>
            <w:lang w:val="en-US"/>
          </w:rPr>
          <w:t>doc</w:t>
        </w:r>
        <w:r w:rsidRPr="002B1C96">
          <w:rPr>
            <w:rStyle w:val="a9"/>
            <w:rFonts w:ascii="Times New Roman" w:hAnsi="Times New Roman" w:cs="Times New Roman"/>
          </w:rPr>
          <w:t>/2704688</w:t>
        </w:r>
      </w:hyperlink>
      <w:r w:rsidRPr="002B1C96">
        <w:rPr>
          <w:rFonts w:ascii="Times New Roman" w:hAnsi="Times New Roman" w:cs="Times New Roman"/>
        </w:rPr>
        <w:t xml:space="preserve"> (дата обращения 05.05.16)</w:t>
      </w:r>
      <w:r>
        <w:rPr>
          <w:rFonts w:ascii="Times New Roman" w:hAnsi="Times New Roman" w:cs="Times New Roman"/>
        </w:rPr>
        <w:t>.</w:t>
      </w:r>
    </w:p>
  </w:footnote>
  <w:footnote w:id="43">
    <w:p w:rsidR="00500D2B" w:rsidRPr="00AC6B46" w:rsidRDefault="00500D2B" w:rsidP="00954670">
      <w:pPr>
        <w:pStyle w:val="a5"/>
        <w:jc w:val="both"/>
        <w:rPr>
          <w:rFonts w:ascii="Times New Roman" w:hAnsi="Times New Roman" w:cs="Times New Roman"/>
          <w:sz w:val="24"/>
          <w:szCs w:val="24"/>
        </w:rPr>
      </w:pPr>
      <w:r w:rsidRPr="00AC6B46">
        <w:rPr>
          <w:rStyle w:val="a7"/>
          <w:rFonts w:ascii="Times New Roman" w:hAnsi="Times New Roman" w:cs="Times New Roman"/>
          <w:szCs w:val="24"/>
        </w:rPr>
        <w:footnoteRef/>
      </w:r>
      <w:r w:rsidRPr="00AC6B46">
        <w:rPr>
          <w:rFonts w:ascii="Times New Roman" w:hAnsi="Times New Roman" w:cs="Times New Roman"/>
          <w:szCs w:val="24"/>
        </w:rPr>
        <w:t xml:space="preserve"> </w:t>
      </w:r>
      <w:proofErr w:type="spellStart"/>
      <w:r w:rsidRPr="00AC6B46">
        <w:rPr>
          <w:rFonts w:ascii="Times New Roman" w:hAnsi="Times New Roman" w:cs="Times New Roman"/>
          <w:szCs w:val="24"/>
        </w:rPr>
        <w:t>Гордина</w:t>
      </w:r>
      <w:proofErr w:type="spellEnd"/>
      <w:r w:rsidRPr="00AC6B46">
        <w:rPr>
          <w:rFonts w:ascii="Times New Roman" w:hAnsi="Times New Roman" w:cs="Times New Roman"/>
          <w:szCs w:val="24"/>
        </w:rPr>
        <w:t>, Ю.А. Анализ и диагностика финансово-хозяйственной деятельности предприятий связи: учеб</w:t>
      </w:r>
      <w:proofErr w:type="gramStart"/>
      <w:r w:rsidRPr="00AC6B46">
        <w:rPr>
          <w:rFonts w:ascii="Times New Roman" w:hAnsi="Times New Roman" w:cs="Times New Roman"/>
          <w:szCs w:val="24"/>
        </w:rPr>
        <w:t>.</w:t>
      </w:r>
      <w:proofErr w:type="gramEnd"/>
      <w:r w:rsidRPr="00AC6B46">
        <w:rPr>
          <w:rFonts w:ascii="Times New Roman" w:hAnsi="Times New Roman" w:cs="Times New Roman"/>
          <w:szCs w:val="24"/>
        </w:rPr>
        <w:t xml:space="preserve"> </w:t>
      </w:r>
      <w:proofErr w:type="gramStart"/>
      <w:r w:rsidRPr="00AC6B46">
        <w:rPr>
          <w:rFonts w:ascii="Times New Roman" w:hAnsi="Times New Roman" w:cs="Times New Roman"/>
          <w:szCs w:val="24"/>
        </w:rPr>
        <w:t>п</w:t>
      </w:r>
      <w:proofErr w:type="gramEnd"/>
      <w:r w:rsidRPr="00AC6B46">
        <w:rPr>
          <w:rFonts w:ascii="Times New Roman" w:hAnsi="Times New Roman" w:cs="Times New Roman"/>
          <w:szCs w:val="24"/>
        </w:rPr>
        <w:t xml:space="preserve">особие / Ю.А. </w:t>
      </w:r>
      <w:proofErr w:type="spellStart"/>
      <w:r w:rsidRPr="00AC6B46">
        <w:rPr>
          <w:rFonts w:ascii="Times New Roman" w:hAnsi="Times New Roman" w:cs="Times New Roman"/>
          <w:szCs w:val="24"/>
        </w:rPr>
        <w:t>Гордина</w:t>
      </w:r>
      <w:proofErr w:type="spellEnd"/>
      <w:r w:rsidRPr="00AC6B46">
        <w:rPr>
          <w:rFonts w:ascii="Times New Roman" w:hAnsi="Times New Roman" w:cs="Times New Roman"/>
          <w:szCs w:val="24"/>
        </w:rPr>
        <w:t>. – Иркутск: Изд-во БГУЭП, 2007. – С.115</w:t>
      </w:r>
      <w:r>
        <w:rPr>
          <w:rFonts w:ascii="Times New Roman" w:hAnsi="Times New Roman" w:cs="Times New Roman"/>
          <w:szCs w:val="24"/>
        </w:rPr>
        <w:t>.</w:t>
      </w:r>
    </w:p>
  </w:footnote>
  <w:footnote w:id="44">
    <w:p w:rsidR="00500D2B" w:rsidRPr="00793FD2" w:rsidRDefault="00500D2B" w:rsidP="00954670">
      <w:pPr>
        <w:pStyle w:val="a5"/>
        <w:jc w:val="both"/>
        <w:rPr>
          <w:rFonts w:ascii="Times New Roman" w:hAnsi="Times New Roman" w:cs="Times New Roman"/>
        </w:rPr>
      </w:pPr>
      <w:r w:rsidRPr="00793FD2">
        <w:rPr>
          <w:rStyle w:val="a7"/>
          <w:rFonts w:ascii="Times New Roman" w:hAnsi="Times New Roman" w:cs="Times New Roman"/>
        </w:rPr>
        <w:footnoteRef/>
      </w:r>
      <w:r w:rsidRPr="00793FD2">
        <w:rPr>
          <w:rFonts w:ascii="Times New Roman" w:hAnsi="Times New Roman" w:cs="Times New Roman"/>
        </w:rPr>
        <w:t xml:space="preserve"> Годовой отчёт ОАО «Ростелеком» по итогам 2014 года</w:t>
      </w:r>
      <w:r>
        <w:rPr>
          <w:rFonts w:ascii="Times New Roman" w:hAnsi="Times New Roman" w:cs="Times New Roman"/>
        </w:rPr>
        <w:t xml:space="preserve">. – </w:t>
      </w:r>
      <w:r w:rsidRPr="00793FD2">
        <w:rPr>
          <w:rFonts w:ascii="Times New Roman" w:hAnsi="Times New Roman" w:cs="Times New Roman"/>
          <w:lang w:val="en-US"/>
        </w:rPr>
        <w:t>URL</w:t>
      </w:r>
      <w:r w:rsidRPr="00793FD2">
        <w:rPr>
          <w:rFonts w:ascii="Times New Roman" w:hAnsi="Times New Roman" w:cs="Times New Roman"/>
        </w:rPr>
        <w:t xml:space="preserve">: </w:t>
      </w:r>
      <w:hyperlink r:id="rId7" w:history="1">
        <w:r w:rsidRPr="00793FD2">
          <w:rPr>
            <w:rStyle w:val="a9"/>
            <w:rFonts w:ascii="Times New Roman" w:hAnsi="Times New Roman" w:cs="Times New Roman"/>
          </w:rPr>
          <w:t>http://www.rostelecom.ru/about/03_1_Годовой%20отчет%20по%20итогам%202014%20года.</w:t>
        </w:r>
        <w:r w:rsidRPr="00793FD2">
          <w:rPr>
            <w:rStyle w:val="a9"/>
            <w:rFonts w:ascii="Times New Roman" w:hAnsi="Times New Roman" w:cs="Times New Roman"/>
            <w:lang w:val="en-US"/>
          </w:rPr>
          <w:t>pdf</w:t>
        </w:r>
      </w:hyperlink>
      <w:r w:rsidRPr="00793FD2">
        <w:rPr>
          <w:rFonts w:ascii="Times New Roman" w:hAnsi="Times New Roman" w:cs="Times New Roman"/>
        </w:rPr>
        <w:t xml:space="preserve"> (дата обращения 08.05.16)</w:t>
      </w:r>
      <w:r>
        <w:rPr>
          <w:rFonts w:ascii="Times New Roman" w:hAnsi="Times New Roman" w:cs="Times New Roman"/>
        </w:rPr>
        <w:t>.</w:t>
      </w:r>
    </w:p>
  </w:footnote>
  <w:footnote w:id="45">
    <w:p w:rsidR="00500D2B" w:rsidRPr="0033553B" w:rsidRDefault="00500D2B" w:rsidP="00954670">
      <w:pPr>
        <w:pStyle w:val="af0"/>
        <w:spacing w:before="0" w:beforeAutospacing="0" w:after="0" w:afterAutospacing="0"/>
        <w:jc w:val="both"/>
        <w:rPr>
          <w:sz w:val="20"/>
        </w:rPr>
      </w:pPr>
      <w:r>
        <w:rPr>
          <w:rStyle w:val="a7"/>
        </w:rPr>
        <w:footnoteRef/>
      </w:r>
      <w:r>
        <w:t xml:space="preserve"> </w:t>
      </w:r>
      <w:r w:rsidRPr="0033553B">
        <w:rPr>
          <w:sz w:val="20"/>
        </w:rPr>
        <w:t>Петербургский правовой портал. Региональный МРОТ на 2014 год</w:t>
      </w:r>
      <w:r>
        <w:t xml:space="preserve">. – </w:t>
      </w:r>
      <w:r w:rsidRPr="0033553B">
        <w:rPr>
          <w:sz w:val="20"/>
          <w:lang w:val="en-US"/>
        </w:rPr>
        <w:t>URL</w:t>
      </w:r>
      <w:r w:rsidRPr="0033553B">
        <w:rPr>
          <w:sz w:val="20"/>
        </w:rPr>
        <w:t>: http://ppt.ru/news/113898 (дата обращения 08.05.16)</w:t>
      </w:r>
      <w:r>
        <w:rPr>
          <w:sz w:val="20"/>
        </w:rPr>
        <w:t>.</w:t>
      </w:r>
    </w:p>
  </w:footnote>
  <w:footnote w:id="46">
    <w:p w:rsidR="00500D2B" w:rsidRPr="00793FD2" w:rsidRDefault="00500D2B" w:rsidP="00D66E09">
      <w:pPr>
        <w:pStyle w:val="a5"/>
        <w:jc w:val="both"/>
        <w:rPr>
          <w:rFonts w:ascii="Times New Roman" w:hAnsi="Times New Roman" w:cs="Times New Roman"/>
        </w:rPr>
      </w:pPr>
      <w:r w:rsidRPr="00F378FC">
        <w:rPr>
          <w:rStyle w:val="a7"/>
          <w:rFonts w:ascii="Times New Roman" w:hAnsi="Times New Roman" w:cs="Times New Roman"/>
        </w:rPr>
        <w:footnoteRef/>
      </w:r>
      <w:r w:rsidRPr="00793FD2">
        <w:rPr>
          <w:rFonts w:ascii="Times New Roman" w:hAnsi="Times New Roman" w:cs="Times New Roman"/>
        </w:rPr>
        <w:t xml:space="preserve"> </w:t>
      </w:r>
      <w:r>
        <w:rPr>
          <w:rFonts w:ascii="Times New Roman" w:hAnsi="Times New Roman" w:cs="Times New Roman"/>
        </w:rPr>
        <w:t>Официальный сайт компан</w:t>
      </w:r>
      <w:proofErr w:type="gramStart"/>
      <w:r>
        <w:rPr>
          <w:rFonts w:ascii="Times New Roman" w:hAnsi="Times New Roman" w:cs="Times New Roman"/>
        </w:rPr>
        <w:t xml:space="preserve">ии </w:t>
      </w:r>
      <w:r w:rsidRPr="00793FD2">
        <w:rPr>
          <w:rFonts w:ascii="Times New Roman" w:hAnsi="Times New Roman" w:cs="Times New Roman"/>
        </w:rPr>
        <w:t>ООО</w:t>
      </w:r>
      <w:proofErr w:type="gramEnd"/>
      <w:r w:rsidRPr="00793FD2">
        <w:rPr>
          <w:rFonts w:ascii="Times New Roman" w:hAnsi="Times New Roman" w:cs="Times New Roman"/>
        </w:rPr>
        <w:t xml:space="preserve"> «Ростелеком-Интеграция»</w:t>
      </w:r>
      <w:r w:rsidRPr="008159DE">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lang w:val="en-US"/>
        </w:rPr>
        <w:t>URL</w:t>
      </w:r>
      <w:r w:rsidRPr="00793FD2">
        <w:rPr>
          <w:rFonts w:ascii="Times New Roman" w:hAnsi="Times New Roman" w:cs="Times New Roman"/>
        </w:rPr>
        <w:t xml:space="preserve">: </w:t>
      </w:r>
      <w:hyperlink r:id="rId8" w:history="1">
        <w:r w:rsidRPr="009D5C53">
          <w:rPr>
            <w:rStyle w:val="a9"/>
            <w:rFonts w:ascii="Times New Roman" w:hAnsi="Times New Roman" w:cs="Times New Roman"/>
            <w:lang w:val="en-US"/>
          </w:rPr>
          <w:t>http</w:t>
        </w:r>
        <w:r w:rsidRPr="00793FD2">
          <w:rPr>
            <w:rStyle w:val="a9"/>
            <w:rFonts w:ascii="Times New Roman" w:hAnsi="Times New Roman" w:cs="Times New Roman"/>
          </w:rPr>
          <w:t>://</w:t>
        </w:r>
        <w:proofErr w:type="spellStart"/>
        <w:r w:rsidRPr="009D5C53">
          <w:rPr>
            <w:rStyle w:val="a9"/>
            <w:rFonts w:ascii="Times New Roman" w:hAnsi="Times New Roman" w:cs="Times New Roman"/>
            <w:lang w:val="en-US"/>
          </w:rPr>
          <w:t>rt</w:t>
        </w:r>
        <w:proofErr w:type="spellEnd"/>
        <w:r w:rsidRPr="00793FD2">
          <w:rPr>
            <w:rStyle w:val="a9"/>
            <w:rFonts w:ascii="Times New Roman" w:hAnsi="Times New Roman" w:cs="Times New Roman"/>
          </w:rPr>
          <w:t>-</w:t>
        </w:r>
        <w:r w:rsidRPr="009D5C53">
          <w:rPr>
            <w:rStyle w:val="a9"/>
            <w:rFonts w:ascii="Times New Roman" w:hAnsi="Times New Roman" w:cs="Times New Roman"/>
            <w:lang w:val="en-US"/>
          </w:rPr>
          <w:t>integration</w:t>
        </w:r>
        <w:r w:rsidRPr="00793FD2">
          <w:rPr>
            <w:rStyle w:val="a9"/>
            <w:rFonts w:ascii="Times New Roman" w:hAnsi="Times New Roman" w:cs="Times New Roman"/>
          </w:rPr>
          <w:t>.</w:t>
        </w:r>
        <w:proofErr w:type="spellStart"/>
        <w:r w:rsidRPr="009D5C53">
          <w:rPr>
            <w:rStyle w:val="a9"/>
            <w:rFonts w:ascii="Times New Roman" w:hAnsi="Times New Roman" w:cs="Times New Roman"/>
            <w:lang w:val="en-US"/>
          </w:rPr>
          <w:t>ru</w:t>
        </w:r>
        <w:proofErr w:type="spellEnd"/>
        <w:r w:rsidRPr="00793FD2">
          <w:rPr>
            <w:rStyle w:val="a9"/>
            <w:rFonts w:ascii="Times New Roman" w:hAnsi="Times New Roman" w:cs="Times New Roman"/>
          </w:rPr>
          <w:t>/</w:t>
        </w:r>
      </w:hyperlink>
      <w:r w:rsidRPr="00793FD2">
        <w:rPr>
          <w:rFonts w:ascii="Times New Roman" w:hAnsi="Times New Roman" w:cs="Times New Roman"/>
        </w:rPr>
        <w:t xml:space="preserve"> (</w:t>
      </w:r>
      <w:r>
        <w:rPr>
          <w:rFonts w:ascii="Times New Roman" w:hAnsi="Times New Roman" w:cs="Times New Roman"/>
        </w:rPr>
        <w:t>дата обращения 25.04.16).</w:t>
      </w:r>
    </w:p>
  </w:footnote>
  <w:footnote w:id="47">
    <w:p w:rsidR="00500D2B" w:rsidRPr="00CB4DEC" w:rsidRDefault="00500D2B" w:rsidP="00954670">
      <w:pPr>
        <w:pStyle w:val="a5"/>
        <w:jc w:val="both"/>
        <w:rPr>
          <w:rFonts w:ascii="Times New Roman" w:hAnsi="Times New Roman" w:cs="Times New Roman"/>
        </w:rPr>
      </w:pPr>
      <w:r>
        <w:rPr>
          <w:rStyle w:val="a7"/>
        </w:rPr>
        <w:footnoteRef/>
      </w:r>
      <w:r>
        <w:t xml:space="preserve"> </w:t>
      </w:r>
      <w:r>
        <w:rPr>
          <w:rFonts w:ascii="Times New Roman" w:hAnsi="Times New Roman" w:cs="Times New Roman"/>
        </w:rPr>
        <w:t xml:space="preserve">Газета «Ведомости». </w:t>
      </w:r>
      <w:r w:rsidRPr="00192637">
        <w:rPr>
          <w:rFonts w:ascii="Times New Roman" w:hAnsi="Times New Roman" w:cs="Times New Roman"/>
        </w:rPr>
        <w:t>Холдингам могут запретить объединять налоги до 2018 года</w:t>
      </w:r>
      <w:r>
        <w:rPr>
          <w:rFonts w:ascii="Times New Roman" w:hAnsi="Times New Roman" w:cs="Times New Roman"/>
        </w:rPr>
        <w:t xml:space="preserve">. – </w:t>
      </w:r>
      <w:r w:rsidRPr="00192637">
        <w:rPr>
          <w:rFonts w:ascii="Times New Roman" w:hAnsi="Times New Roman" w:cs="Times New Roman"/>
          <w:lang w:val="en-US"/>
        </w:rPr>
        <w:t>URL</w:t>
      </w:r>
      <w:r w:rsidRPr="00192637">
        <w:rPr>
          <w:rFonts w:ascii="Times New Roman" w:hAnsi="Times New Roman" w:cs="Times New Roman"/>
        </w:rPr>
        <w:t xml:space="preserve">: </w:t>
      </w:r>
      <w:hyperlink r:id="rId9" w:history="1">
        <w:r w:rsidRPr="00192637">
          <w:rPr>
            <w:rStyle w:val="a9"/>
            <w:rFonts w:ascii="Times New Roman" w:hAnsi="Times New Roman" w:cs="Times New Roman"/>
            <w:lang w:val="en-US"/>
          </w:rPr>
          <w:t>http</w:t>
        </w:r>
        <w:r w:rsidRPr="00192637">
          <w:rPr>
            <w:rStyle w:val="a9"/>
            <w:rFonts w:ascii="Times New Roman" w:hAnsi="Times New Roman" w:cs="Times New Roman"/>
          </w:rPr>
          <w:t>://</w:t>
        </w:r>
        <w:r w:rsidRPr="00192637">
          <w:rPr>
            <w:rStyle w:val="a9"/>
            <w:rFonts w:ascii="Times New Roman" w:hAnsi="Times New Roman" w:cs="Times New Roman"/>
            <w:lang w:val="en-US"/>
          </w:rPr>
          <w:t>www</w:t>
        </w:r>
        <w:r w:rsidRPr="00192637">
          <w:rPr>
            <w:rStyle w:val="a9"/>
            <w:rFonts w:ascii="Times New Roman" w:hAnsi="Times New Roman" w:cs="Times New Roman"/>
          </w:rPr>
          <w:t>.</w:t>
        </w:r>
        <w:proofErr w:type="spellStart"/>
        <w:r w:rsidRPr="00192637">
          <w:rPr>
            <w:rStyle w:val="a9"/>
            <w:rFonts w:ascii="Times New Roman" w:hAnsi="Times New Roman" w:cs="Times New Roman"/>
            <w:lang w:val="en-US"/>
          </w:rPr>
          <w:t>vedomosti</w:t>
        </w:r>
        <w:proofErr w:type="spellEnd"/>
        <w:r w:rsidRPr="00192637">
          <w:rPr>
            <w:rStyle w:val="a9"/>
            <w:rFonts w:ascii="Times New Roman" w:hAnsi="Times New Roman" w:cs="Times New Roman"/>
          </w:rPr>
          <w:t>.</w:t>
        </w:r>
        <w:proofErr w:type="spellStart"/>
        <w:r w:rsidRPr="00192637">
          <w:rPr>
            <w:rStyle w:val="a9"/>
            <w:rFonts w:ascii="Times New Roman" w:hAnsi="Times New Roman" w:cs="Times New Roman"/>
            <w:lang w:val="en-US"/>
          </w:rPr>
          <w:t>ru</w:t>
        </w:r>
        <w:proofErr w:type="spellEnd"/>
        <w:r w:rsidRPr="00192637">
          <w:rPr>
            <w:rStyle w:val="a9"/>
            <w:rFonts w:ascii="Times New Roman" w:hAnsi="Times New Roman" w:cs="Times New Roman"/>
          </w:rPr>
          <w:t>/</w:t>
        </w:r>
        <w:r w:rsidRPr="00192637">
          <w:rPr>
            <w:rStyle w:val="a9"/>
            <w:rFonts w:ascii="Times New Roman" w:hAnsi="Times New Roman" w:cs="Times New Roman"/>
            <w:lang w:val="en-US"/>
          </w:rPr>
          <w:t>economics</w:t>
        </w:r>
        <w:r w:rsidRPr="00192637">
          <w:rPr>
            <w:rStyle w:val="a9"/>
            <w:rFonts w:ascii="Times New Roman" w:hAnsi="Times New Roman" w:cs="Times New Roman"/>
          </w:rPr>
          <w:t>/</w:t>
        </w:r>
        <w:r w:rsidRPr="00192637">
          <w:rPr>
            <w:rStyle w:val="a9"/>
            <w:rFonts w:ascii="Times New Roman" w:hAnsi="Times New Roman" w:cs="Times New Roman"/>
            <w:lang w:val="en-US"/>
          </w:rPr>
          <w:t>articles</w:t>
        </w:r>
        <w:r w:rsidRPr="00192637">
          <w:rPr>
            <w:rStyle w:val="a9"/>
            <w:rFonts w:ascii="Times New Roman" w:hAnsi="Times New Roman" w:cs="Times New Roman"/>
          </w:rPr>
          <w:t>/2015/06/03/594883-</w:t>
        </w:r>
        <w:proofErr w:type="spellStart"/>
        <w:r w:rsidRPr="00192637">
          <w:rPr>
            <w:rStyle w:val="a9"/>
            <w:rFonts w:ascii="Times New Roman" w:hAnsi="Times New Roman" w:cs="Times New Roman"/>
            <w:lang w:val="en-US"/>
          </w:rPr>
          <w:t>holdingam</w:t>
        </w:r>
        <w:proofErr w:type="spellEnd"/>
        <w:r w:rsidRPr="00192637">
          <w:rPr>
            <w:rStyle w:val="a9"/>
            <w:rFonts w:ascii="Times New Roman" w:hAnsi="Times New Roman" w:cs="Times New Roman"/>
          </w:rPr>
          <w:t>-</w:t>
        </w:r>
        <w:proofErr w:type="spellStart"/>
        <w:r w:rsidRPr="00192637">
          <w:rPr>
            <w:rStyle w:val="a9"/>
            <w:rFonts w:ascii="Times New Roman" w:hAnsi="Times New Roman" w:cs="Times New Roman"/>
            <w:lang w:val="en-US"/>
          </w:rPr>
          <w:t>mogut</w:t>
        </w:r>
        <w:proofErr w:type="spellEnd"/>
        <w:r w:rsidRPr="00192637">
          <w:rPr>
            <w:rStyle w:val="a9"/>
            <w:rFonts w:ascii="Times New Roman" w:hAnsi="Times New Roman" w:cs="Times New Roman"/>
          </w:rPr>
          <w:t>-</w:t>
        </w:r>
        <w:proofErr w:type="spellStart"/>
        <w:r w:rsidRPr="00192637">
          <w:rPr>
            <w:rStyle w:val="a9"/>
            <w:rFonts w:ascii="Times New Roman" w:hAnsi="Times New Roman" w:cs="Times New Roman"/>
            <w:lang w:val="en-US"/>
          </w:rPr>
          <w:t>zapretit</w:t>
        </w:r>
        <w:proofErr w:type="spellEnd"/>
        <w:r w:rsidRPr="00192637">
          <w:rPr>
            <w:rStyle w:val="a9"/>
            <w:rFonts w:ascii="Times New Roman" w:hAnsi="Times New Roman" w:cs="Times New Roman"/>
          </w:rPr>
          <w:t>-</w:t>
        </w:r>
        <w:proofErr w:type="spellStart"/>
        <w:r w:rsidRPr="00192637">
          <w:rPr>
            <w:rStyle w:val="a9"/>
            <w:rFonts w:ascii="Times New Roman" w:hAnsi="Times New Roman" w:cs="Times New Roman"/>
            <w:lang w:val="en-US"/>
          </w:rPr>
          <w:t>obedinyat</w:t>
        </w:r>
        <w:proofErr w:type="spellEnd"/>
        <w:r w:rsidRPr="00192637">
          <w:rPr>
            <w:rStyle w:val="a9"/>
            <w:rFonts w:ascii="Times New Roman" w:hAnsi="Times New Roman" w:cs="Times New Roman"/>
          </w:rPr>
          <w:t>-</w:t>
        </w:r>
        <w:proofErr w:type="spellStart"/>
        <w:r w:rsidRPr="00192637">
          <w:rPr>
            <w:rStyle w:val="a9"/>
            <w:rFonts w:ascii="Times New Roman" w:hAnsi="Times New Roman" w:cs="Times New Roman"/>
            <w:lang w:val="en-US"/>
          </w:rPr>
          <w:t>nalogi</w:t>
        </w:r>
        <w:proofErr w:type="spellEnd"/>
        <w:r w:rsidRPr="00192637">
          <w:rPr>
            <w:rStyle w:val="a9"/>
            <w:rFonts w:ascii="Times New Roman" w:hAnsi="Times New Roman" w:cs="Times New Roman"/>
          </w:rPr>
          <w:t>-</w:t>
        </w:r>
        <w:r w:rsidRPr="00192637">
          <w:rPr>
            <w:rStyle w:val="a9"/>
            <w:rFonts w:ascii="Times New Roman" w:hAnsi="Times New Roman" w:cs="Times New Roman"/>
            <w:lang w:val="en-US"/>
          </w:rPr>
          <w:t>do</w:t>
        </w:r>
        <w:r w:rsidRPr="00192637">
          <w:rPr>
            <w:rStyle w:val="a9"/>
            <w:rFonts w:ascii="Times New Roman" w:hAnsi="Times New Roman" w:cs="Times New Roman"/>
          </w:rPr>
          <w:t>-2018-</w:t>
        </w:r>
        <w:proofErr w:type="spellStart"/>
        <w:r w:rsidRPr="00192637">
          <w:rPr>
            <w:rStyle w:val="a9"/>
            <w:rFonts w:ascii="Times New Roman" w:hAnsi="Times New Roman" w:cs="Times New Roman"/>
            <w:lang w:val="en-US"/>
          </w:rPr>
          <w:t>goda</w:t>
        </w:r>
        <w:proofErr w:type="spellEnd"/>
      </w:hyperlink>
      <w:r w:rsidRPr="00192637">
        <w:rPr>
          <w:rFonts w:ascii="Times New Roman" w:hAnsi="Times New Roman" w:cs="Times New Roman"/>
        </w:rPr>
        <w:t xml:space="preserve"> (дата обращения: 28.02.2016)</w:t>
      </w:r>
      <w:r>
        <w:rPr>
          <w:rFonts w:ascii="Times New Roman" w:hAnsi="Times New Roman" w:cs="Times New Roman"/>
        </w:rPr>
        <w:t>.</w:t>
      </w:r>
    </w:p>
  </w:footnote>
  <w:footnote w:id="48">
    <w:p w:rsidR="00500D2B" w:rsidRDefault="00500D2B" w:rsidP="00C27723">
      <w:pPr>
        <w:pStyle w:val="a5"/>
        <w:jc w:val="both"/>
      </w:pPr>
      <w:r w:rsidRPr="007128F0">
        <w:rPr>
          <w:rStyle w:val="a7"/>
          <w:rFonts w:ascii="Times New Roman" w:hAnsi="Times New Roman" w:cs="Times New Roman"/>
        </w:rPr>
        <w:footnoteRef/>
      </w:r>
      <w:r>
        <w:rPr>
          <w:rFonts w:ascii="Times New Roman" w:hAnsi="Times New Roman" w:cs="Times New Roman"/>
        </w:rPr>
        <w:t xml:space="preserve"> </w:t>
      </w:r>
      <w:r w:rsidRPr="007128F0">
        <w:rPr>
          <w:rFonts w:ascii="Times New Roman" w:hAnsi="Times New Roman" w:cs="Times New Roman"/>
        </w:rPr>
        <w:t>Методы и схемы оптимизации налогообложения: практическое пособие / Т.Ю. Сергеева. – М.: Издательство «Экзамен», 2006. – С.10.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29615"/>
      <w:docPartObj>
        <w:docPartGallery w:val="Page Numbers (Top of Page)"/>
        <w:docPartUnique/>
      </w:docPartObj>
    </w:sdtPr>
    <w:sdtContent>
      <w:p w:rsidR="00500D2B" w:rsidRDefault="00500D2B">
        <w:pPr>
          <w:pStyle w:val="ac"/>
          <w:jc w:val="right"/>
        </w:pPr>
        <w:r>
          <w:fldChar w:fldCharType="begin"/>
        </w:r>
        <w:r>
          <w:instrText>PAGE   \* MERGEFORMAT</w:instrText>
        </w:r>
        <w:r>
          <w:fldChar w:fldCharType="separate"/>
        </w:r>
        <w:r w:rsidR="00DD457D">
          <w:rPr>
            <w:noProof/>
          </w:rPr>
          <w:t>2</w:t>
        </w:r>
        <w:r>
          <w:fldChar w:fldCharType="end"/>
        </w:r>
      </w:p>
    </w:sdtContent>
  </w:sdt>
  <w:p w:rsidR="00500D2B" w:rsidRDefault="00500D2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1B31"/>
    <w:multiLevelType w:val="hybridMultilevel"/>
    <w:tmpl w:val="C0EA8970"/>
    <w:lvl w:ilvl="0" w:tplc="0419000F">
      <w:start w:val="1"/>
      <w:numFmt w:val="decimal"/>
      <w:lvlText w:val="%1."/>
      <w:lvlJc w:val="left"/>
      <w:pPr>
        <w:ind w:left="390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A0049"/>
    <w:multiLevelType w:val="hybridMultilevel"/>
    <w:tmpl w:val="2BF601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5901127"/>
    <w:multiLevelType w:val="hybridMultilevel"/>
    <w:tmpl w:val="4B824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74766CE"/>
    <w:multiLevelType w:val="hybridMultilevel"/>
    <w:tmpl w:val="4DA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456D05"/>
    <w:multiLevelType w:val="hybridMultilevel"/>
    <w:tmpl w:val="4EAC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7C"/>
    <w:rsid w:val="00002F60"/>
    <w:rsid w:val="000059E3"/>
    <w:rsid w:val="00037466"/>
    <w:rsid w:val="00053A81"/>
    <w:rsid w:val="00067AFB"/>
    <w:rsid w:val="00097435"/>
    <w:rsid w:val="000C6D82"/>
    <w:rsid w:val="000E42A8"/>
    <w:rsid w:val="001217DB"/>
    <w:rsid w:val="00133C69"/>
    <w:rsid w:val="00137208"/>
    <w:rsid w:val="001840CA"/>
    <w:rsid w:val="00185FC1"/>
    <w:rsid w:val="0019642D"/>
    <w:rsid w:val="001A2666"/>
    <w:rsid w:val="001B555C"/>
    <w:rsid w:val="00236B67"/>
    <w:rsid w:val="002465C0"/>
    <w:rsid w:val="0028100C"/>
    <w:rsid w:val="002A6C38"/>
    <w:rsid w:val="002D0873"/>
    <w:rsid w:val="002F1341"/>
    <w:rsid w:val="00303D4D"/>
    <w:rsid w:val="0030508A"/>
    <w:rsid w:val="003109DB"/>
    <w:rsid w:val="003165E1"/>
    <w:rsid w:val="00367514"/>
    <w:rsid w:val="00367F6C"/>
    <w:rsid w:val="00382437"/>
    <w:rsid w:val="00390470"/>
    <w:rsid w:val="003A24F7"/>
    <w:rsid w:val="003A2503"/>
    <w:rsid w:val="003A5464"/>
    <w:rsid w:val="003A79FF"/>
    <w:rsid w:val="003E60B0"/>
    <w:rsid w:val="004174BA"/>
    <w:rsid w:val="00431666"/>
    <w:rsid w:val="00443AD1"/>
    <w:rsid w:val="00457E76"/>
    <w:rsid w:val="004939F8"/>
    <w:rsid w:val="004B20C6"/>
    <w:rsid w:val="004E7589"/>
    <w:rsid w:val="00500D2B"/>
    <w:rsid w:val="005231B8"/>
    <w:rsid w:val="0052442E"/>
    <w:rsid w:val="0055262D"/>
    <w:rsid w:val="00554758"/>
    <w:rsid w:val="005636AF"/>
    <w:rsid w:val="005F50C4"/>
    <w:rsid w:val="00620E48"/>
    <w:rsid w:val="00621D14"/>
    <w:rsid w:val="0063700E"/>
    <w:rsid w:val="00660DEB"/>
    <w:rsid w:val="00677D9A"/>
    <w:rsid w:val="00693B5F"/>
    <w:rsid w:val="006C469E"/>
    <w:rsid w:val="00710D52"/>
    <w:rsid w:val="0071208F"/>
    <w:rsid w:val="00716F8C"/>
    <w:rsid w:val="00740C7D"/>
    <w:rsid w:val="0078114A"/>
    <w:rsid w:val="00782D8A"/>
    <w:rsid w:val="00793FD2"/>
    <w:rsid w:val="007D7DF1"/>
    <w:rsid w:val="008159DE"/>
    <w:rsid w:val="00833E44"/>
    <w:rsid w:val="00863619"/>
    <w:rsid w:val="008828EA"/>
    <w:rsid w:val="008A06A0"/>
    <w:rsid w:val="008A235B"/>
    <w:rsid w:val="0090547E"/>
    <w:rsid w:val="00925A2A"/>
    <w:rsid w:val="00932282"/>
    <w:rsid w:val="00954670"/>
    <w:rsid w:val="00994081"/>
    <w:rsid w:val="00A3710C"/>
    <w:rsid w:val="00A45206"/>
    <w:rsid w:val="00A90234"/>
    <w:rsid w:val="00A90871"/>
    <w:rsid w:val="00A93186"/>
    <w:rsid w:val="00AA5208"/>
    <w:rsid w:val="00AF303A"/>
    <w:rsid w:val="00B0273E"/>
    <w:rsid w:val="00B031C4"/>
    <w:rsid w:val="00B41C2C"/>
    <w:rsid w:val="00B46801"/>
    <w:rsid w:val="00B4742C"/>
    <w:rsid w:val="00B54202"/>
    <w:rsid w:val="00B859A5"/>
    <w:rsid w:val="00BC439F"/>
    <w:rsid w:val="00BD1B2B"/>
    <w:rsid w:val="00C05C11"/>
    <w:rsid w:val="00C05C8B"/>
    <w:rsid w:val="00C102EB"/>
    <w:rsid w:val="00C27723"/>
    <w:rsid w:val="00C86143"/>
    <w:rsid w:val="00C95BE2"/>
    <w:rsid w:val="00CA106E"/>
    <w:rsid w:val="00CA40F2"/>
    <w:rsid w:val="00CA77BD"/>
    <w:rsid w:val="00CA7C3A"/>
    <w:rsid w:val="00CB466B"/>
    <w:rsid w:val="00CE0580"/>
    <w:rsid w:val="00CE114D"/>
    <w:rsid w:val="00CE49C2"/>
    <w:rsid w:val="00CE51C8"/>
    <w:rsid w:val="00CF6332"/>
    <w:rsid w:val="00D16D7C"/>
    <w:rsid w:val="00D3307C"/>
    <w:rsid w:val="00D56B1D"/>
    <w:rsid w:val="00D66E09"/>
    <w:rsid w:val="00D850B6"/>
    <w:rsid w:val="00D94BD8"/>
    <w:rsid w:val="00DA061F"/>
    <w:rsid w:val="00DD457D"/>
    <w:rsid w:val="00DD6342"/>
    <w:rsid w:val="00DF0630"/>
    <w:rsid w:val="00E1574F"/>
    <w:rsid w:val="00E45F82"/>
    <w:rsid w:val="00F07D6C"/>
    <w:rsid w:val="00F128DC"/>
    <w:rsid w:val="00F36244"/>
    <w:rsid w:val="00F43693"/>
    <w:rsid w:val="00F658E0"/>
    <w:rsid w:val="00FD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67"/>
    <w:rPr>
      <w:rFonts w:ascii="Calibri" w:eastAsia="Times New Roman" w:hAnsi="Calibri" w:cs="Times New Roman"/>
    </w:rPr>
  </w:style>
  <w:style w:type="paragraph" w:styleId="1">
    <w:name w:val="heading 1"/>
    <w:basedOn w:val="a"/>
    <w:next w:val="a"/>
    <w:link w:val="10"/>
    <w:uiPriority w:val="99"/>
    <w:qFormat/>
    <w:rsid w:val="00236B6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710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0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6B6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710D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0D52"/>
    <w:rPr>
      <w:rFonts w:asciiTheme="majorHAnsi" w:eastAsiaTheme="majorEastAsia" w:hAnsiTheme="majorHAnsi" w:cstheme="majorBidi"/>
      <w:b/>
      <w:bCs/>
      <w:color w:val="4F81BD" w:themeColor="accent1"/>
    </w:rPr>
  </w:style>
  <w:style w:type="paragraph" w:styleId="a3">
    <w:name w:val="TOC Heading"/>
    <w:basedOn w:val="1"/>
    <w:next w:val="a"/>
    <w:uiPriority w:val="39"/>
    <w:semiHidden/>
    <w:unhideWhenUsed/>
    <w:qFormat/>
    <w:rsid w:val="00710D52"/>
    <w:pPr>
      <w:outlineLvl w:val="9"/>
    </w:pPr>
    <w:rPr>
      <w:rFonts w:asciiTheme="majorHAnsi" w:eastAsiaTheme="majorEastAsia" w:hAnsiTheme="majorHAnsi" w:cstheme="majorBidi"/>
      <w:color w:val="365F91" w:themeColor="accent1" w:themeShade="BF"/>
    </w:rPr>
  </w:style>
  <w:style w:type="paragraph" w:styleId="a4">
    <w:name w:val="List Paragraph"/>
    <w:basedOn w:val="a"/>
    <w:uiPriority w:val="34"/>
    <w:qFormat/>
    <w:rsid w:val="00710D52"/>
    <w:pPr>
      <w:ind w:left="720"/>
      <w:contextualSpacing/>
    </w:pPr>
    <w:rPr>
      <w:rFonts w:asciiTheme="minorHAnsi" w:eastAsiaTheme="minorHAnsi" w:hAnsiTheme="minorHAnsi" w:cstheme="minorBidi"/>
    </w:rPr>
  </w:style>
  <w:style w:type="paragraph" w:styleId="a5">
    <w:name w:val="footnote text"/>
    <w:basedOn w:val="a"/>
    <w:link w:val="a6"/>
    <w:uiPriority w:val="99"/>
    <w:semiHidden/>
    <w:unhideWhenUsed/>
    <w:rsid w:val="00710D52"/>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710D52"/>
    <w:rPr>
      <w:sz w:val="20"/>
      <w:szCs w:val="20"/>
    </w:rPr>
  </w:style>
  <w:style w:type="character" w:styleId="a7">
    <w:name w:val="footnote reference"/>
    <w:basedOn w:val="a0"/>
    <w:uiPriority w:val="99"/>
    <w:semiHidden/>
    <w:unhideWhenUsed/>
    <w:rsid w:val="00710D52"/>
    <w:rPr>
      <w:vertAlign w:val="superscript"/>
    </w:rPr>
  </w:style>
  <w:style w:type="table" w:styleId="a8">
    <w:name w:val="Table Grid"/>
    <w:basedOn w:val="a1"/>
    <w:uiPriority w:val="59"/>
    <w:rsid w:val="0071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10D52"/>
    <w:rPr>
      <w:color w:val="0000FF" w:themeColor="hyperlink"/>
      <w:u w:val="single"/>
    </w:rPr>
  </w:style>
  <w:style w:type="paragraph" w:styleId="21">
    <w:name w:val="toc 2"/>
    <w:basedOn w:val="a"/>
    <w:next w:val="a"/>
    <w:autoRedefine/>
    <w:uiPriority w:val="39"/>
    <w:unhideWhenUsed/>
    <w:rsid w:val="00833E44"/>
    <w:pPr>
      <w:tabs>
        <w:tab w:val="right" w:leader="dot" w:pos="9628"/>
      </w:tabs>
      <w:spacing w:after="100"/>
    </w:pPr>
    <w:rPr>
      <w:rFonts w:ascii="Times New Roman" w:eastAsiaTheme="majorEastAsia" w:hAnsi="Times New Roman"/>
      <w:b/>
      <w:bCs/>
      <w:noProof/>
    </w:rPr>
  </w:style>
  <w:style w:type="paragraph" w:styleId="31">
    <w:name w:val="toc 3"/>
    <w:basedOn w:val="a"/>
    <w:next w:val="a"/>
    <w:autoRedefine/>
    <w:uiPriority w:val="39"/>
    <w:unhideWhenUsed/>
    <w:rsid w:val="00710D52"/>
    <w:pPr>
      <w:spacing w:after="100"/>
      <w:ind w:left="440"/>
    </w:pPr>
  </w:style>
  <w:style w:type="paragraph" w:styleId="11">
    <w:name w:val="toc 1"/>
    <w:basedOn w:val="a"/>
    <w:next w:val="a"/>
    <w:autoRedefine/>
    <w:uiPriority w:val="39"/>
    <w:unhideWhenUsed/>
    <w:rsid w:val="00710D52"/>
    <w:pPr>
      <w:spacing w:after="100"/>
    </w:pPr>
  </w:style>
  <w:style w:type="paragraph" w:styleId="aa">
    <w:name w:val="Balloon Text"/>
    <w:basedOn w:val="a"/>
    <w:link w:val="ab"/>
    <w:uiPriority w:val="99"/>
    <w:semiHidden/>
    <w:unhideWhenUsed/>
    <w:rsid w:val="00710D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0D52"/>
    <w:rPr>
      <w:rFonts w:ascii="Tahoma" w:eastAsia="Times New Roman" w:hAnsi="Tahoma" w:cs="Tahoma"/>
      <w:sz w:val="16"/>
      <w:szCs w:val="16"/>
    </w:rPr>
  </w:style>
  <w:style w:type="paragraph" w:styleId="ac">
    <w:name w:val="header"/>
    <w:basedOn w:val="a"/>
    <w:link w:val="ad"/>
    <w:uiPriority w:val="99"/>
    <w:unhideWhenUsed/>
    <w:rsid w:val="00D850B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50B6"/>
    <w:rPr>
      <w:rFonts w:ascii="Calibri" w:eastAsia="Times New Roman" w:hAnsi="Calibri" w:cs="Times New Roman"/>
    </w:rPr>
  </w:style>
  <w:style w:type="paragraph" w:styleId="ae">
    <w:name w:val="footer"/>
    <w:basedOn w:val="a"/>
    <w:link w:val="af"/>
    <w:uiPriority w:val="99"/>
    <w:unhideWhenUsed/>
    <w:rsid w:val="00D850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50B6"/>
    <w:rPr>
      <w:rFonts w:ascii="Calibri" w:eastAsia="Times New Roman" w:hAnsi="Calibri" w:cs="Times New Roman"/>
    </w:rPr>
  </w:style>
  <w:style w:type="paragraph" w:styleId="af0">
    <w:name w:val="Normal (Web)"/>
    <w:basedOn w:val="a"/>
    <w:uiPriority w:val="99"/>
    <w:unhideWhenUsed/>
    <w:rsid w:val="00B0273E"/>
    <w:pPr>
      <w:spacing w:before="100" w:beforeAutospacing="1" w:after="100" w:afterAutospacing="1" w:line="240" w:lineRule="auto"/>
    </w:pPr>
    <w:rPr>
      <w:rFonts w:ascii="Times New Roman" w:hAnsi="Times New Roman"/>
      <w:sz w:val="24"/>
      <w:szCs w:val="24"/>
      <w:lang w:eastAsia="ru-RU"/>
    </w:rPr>
  </w:style>
  <w:style w:type="character" w:styleId="af1">
    <w:name w:val="FollowedHyperlink"/>
    <w:basedOn w:val="a0"/>
    <w:uiPriority w:val="99"/>
    <w:semiHidden/>
    <w:unhideWhenUsed/>
    <w:rsid w:val="00954670"/>
    <w:rPr>
      <w:color w:val="800080" w:themeColor="followedHyperlink"/>
      <w:u w:val="single"/>
    </w:rPr>
  </w:style>
  <w:style w:type="character" w:customStyle="1" w:styleId="apple-converted-space">
    <w:name w:val="apple-converted-space"/>
    <w:basedOn w:val="a0"/>
    <w:rsid w:val="00D94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B67"/>
    <w:rPr>
      <w:rFonts w:ascii="Calibri" w:eastAsia="Times New Roman" w:hAnsi="Calibri" w:cs="Times New Roman"/>
    </w:rPr>
  </w:style>
  <w:style w:type="paragraph" w:styleId="1">
    <w:name w:val="heading 1"/>
    <w:basedOn w:val="a"/>
    <w:next w:val="a"/>
    <w:link w:val="10"/>
    <w:uiPriority w:val="99"/>
    <w:qFormat/>
    <w:rsid w:val="00236B6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710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0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6B6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710D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0D52"/>
    <w:rPr>
      <w:rFonts w:asciiTheme="majorHAnsi" w:eastAsiaTheme="majorEastAsia" w:hAnsiTheme="majorHAnsi" w:cstheme="majorBidi"/>
      <w:b/>
      <w:bCs/>
      <w:color w:val="4F81BD" w:themeColor="accent1"/>
    </w:rPr>
  </w:style>
  <w:style w:type="paragraph" w:styleId="a3">
    <w:name w:val="TOC Heading"/>
    <w:basedOn w:val="1"/>
    <w:next w:val="a"/>
    <w:uiPriority w:val="39"/>
    <w:semiHidden/>
    <w:unhideWhenUsed/>
    <w:qFormat/>
    <w:rsid w:val="00710D52"/>
    <w:pPr>
      <w:outlineLvl w:val="9"/>
    </w:pPr>
    <w:rPr>
      <w:rFonts w:asciiTheme="majorHAnsi" w:eastAsiaTheme="majorEastAsia" w:hAnsiTheme="majorHAnsi" w:cstheme="majorBidi"/>
      <w:color w:val="365F91" w:themeColor="accent1" w:themeShade="BF"/>
    </w:rPr>
  </w:style>
  <w:style w:type="paragraph" w:styleId="a4">
    <w:name w:val="List Paragraph"/>
    <w:basedOn w:val="a"/>
    <w:uiPriority w:val="34"/>
    <w:qFormat/>
    <w:rsid w:val="00710D52"/>
    <w:pPr>
      <w:ind w:left="720"/>
      <w:contextualSpacing/>
    </w:pPr>
    <w:rPr>
      <w:rFonts w:asciiTheme="minorHAnsi" w:eastAsiaTheme="minorHAnsi" w:hAnsiTheme="minorHAnsi" w:cstheme="minorBidi"/>
    </w:rPr>
  </w:style>
  <w:style w:type="paragraph" w:styleId="a5">
    <w:name w:val="footnote text"/>
    <w:basedOn w:val="a"/>
    <w:link w:val="a6"/>
    <w:uiPriority w:val="99"/>
    <w:semiHidden/>
    <w:unhideWhenUsed/>
    <w:rsid w:val="00710D52"/>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710D52"/>
    <w:rPr>
      <w:sz w:val="20"/>
      <w:szCs w:val="20"/>
    </w:rPr>
  </w:style>
  <w:style w:type="character" w:styleId="a7">
    <w:name w:val="footnote reference"/>
    <w:basedOn w:val="a0"/>
    <w:uiPriority w:val="99"/>
    <w:semiHidden/>
    <w:unhideWhenUsed/>
    <w:rsid w:val="00710D52"/>
    <w:rPr>
      <w:vertAlign w:val="superscript"/>
    </w:rPr>
  </w:style>
  <w:style w:type="table" w:styleId="a8">
    <w:name w:val="Table Grid"/>
    <w:basedOn w:val="a1"/>
    <w:uiPriority w:val="59"/>
    <w:rsid w:val="0071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10D52"/>
    <w:rPr>
      <w:color w:val="0000FF" w:themeColor="hyperlink"/>
      <w:u w:val="single"/>
    </w:rPr>
  </w:style>
  <w:style w:type="paragraph" w:styleId="21">
    <w:name w:val="toc 2"/>
    <w:basedOn w:val="a"/>
    <w:next w:val="a"/>
    <w:autoRedefine/>
    <w:uiPriority w:val="39"/>
    <w:unhideWhenUsed/>
    <w:rsid w:val="00833E44"/>
    <w:pPr>
      <w:tabs>
        <w:tab w:val="right" w:leader="dot" w:pos="9628"/>
      </w:tabs>
      <w:spacing w:after="100"/>
    </w:pPr>
    <w:rPr>
      <w:rFonts w:ascii="Times New Roman" w:eastAsiaTheme="majorEastAsia" w:hAnsi="Times New Roman"/>
      <w:b/>
      <w:bCs/>
      <w:noProof/>
    </w:rPr>
  </w:style>
  <w:style w:type="paragraph" w:styleId="31">
    <w:name w:val="toc 3"/>
    <w:basedOn w:val="a"/>
    <w:next w:val="a"/>
    <w:autoRedefine/>
    <w:uiPriority w:val="39"/>
    <w:unhideWhenUsed/>
    <w:rsid w:val="00710D52"/>
    <w:pPr>
      <w:spacing w:after="100"/>
      <w:ind w:left="440"/>
    </w:pPr>
  </w:style>
  <w:style w:type="paragraph" w:styleId="11">
    <w:name w:val="toc 1"/>
    <w:basedOn w:val="a"/>
    <w:next w:val="a"/>
    <w:autoRedefine/>
    <w:uiPriority w:val="39"/>
    <w:unhideWhenUsed/>
    <w:rsid w:val="00710D52"/>
    <w:pPr>
      <w:spacing w:after="100"/>
    </w:pPr>
  </w:style>
  <w:style w:type="paragraph" w:styleId="aa">
    <w:name w:val="Balloon Text"/>
    <w:basedOn w:val="a"/>
    <w:link w:val="ab"/>
    <w:uiPriority w:val="99"/>
    <w:semiHidden/>
    <w:unhideWhenUsed/>
    <w:rsid w:val="00710D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0D52"/>
    <w:rPr>
      <w:rFonts w:ascii="Tahoma" w:eastAsia="Times New Roman" w:hAnsi="Tahoma" w:cs="Tahoma"/>
      <w:sz w:val="16"/>
      <w:szCs w:val="16"/>
    </w:rPr>
  </w:style>
  <w:style w:type="paragraph" w:styleId="ac">
    <w:name w:val="header"/>
    <w:basedOn w:val="a"/>
    <w:link w:val="ad"/>
    <w:uiPriority w:val="99"/>
    <w:unhideWhenUsed/>
    <w:rsid w:val="00D850B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50B6"/>
    <w:rPr>
      <w:rFonts w:ascii="Calibri" w:eastAsia="Times New Roman" w:hAnsi="Calibri" w:cs="Times New Roman"/>
    </w:rPr>
  </w:style>
  <w:style w:type="paragraph" w:styleId="ae">
    <w:name w:val="footer"/>
    <w:basedOn w:val="a"/>
    <w:link w:val="af"/>
    <w:uiPriority w:val="99"/>
    <w:unhideWhenUsed/>
    <w:rsid w:val="00D850B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50B6"/>
    <w:rPr>
      <w:rFonts w:ascii="Calibri" w:eastAsia="Times New Roman" w:hAnsi="Calibri" w:cs="Times New Roman"/>
    </w:rPr>
  </w:style>
  <w:style w:type="paragraph" w:styleId="af0">
    <w:name w:val="Normal (Web)"/>
    <w:basedOn w:val="a"/>
    <w:uiPriority w:val="99"/>
    <w:unhideWhenUsed/>
    <w:rsid w:val="00B0273E"/>
    <w:pPr>
      <w:spacing w:before="100" w:beforeAutospacing="1" w:after="100" w:afterAutospacing="1" w:line="240" w:lineRule="auto"/>
    </w:pPr>
    <w:rPr>
      <w:rFonts w:ascii="Times New Roman" w:hAnsi="Times New Roman"/>
      <w:sz w:val="24"/>
      <w:szCs w:val="24"/>
      <w:lang w:eastAsia="ru-RU"/>
    </w:rPr>
  </w:style>
  <w:style w:type="character" w:styleId="af1">
    <w:name w:val="FollowedHyperlink"/>
    <w:basedOn w:val="a0"/>
    <w:uiPriority w:val="99"/>
    <w:semiHidden/>
    <w:unhideWhenUsed/>
    <w:rsid w:val="00954670"/>
    <w:rPr>
      <w:color w:val="800080" w:themeColor="followedHyperlink"/>
      <w:u w:val="single"/>
    </w:rPr>
  </w:style>
  <w:style w:type="character" w:customStyle="1" w:styleId="apple-converted-space">
    <w:name w:val="apple-converted-space"/>
    <w:basedOn w:val="a0"/>
    <w:rsid w:val="00D9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7978">
      <w:bodyDiv w:val="1"/>
      <w:marLeft w:val="0"/>
      <w:marRight w:val="0"/>
      <w:marTop w:val="0"/>
      <w:marBottom w:val="0"/>
      <w:divBdr>
        <w:top w:val="none" w:sz="0" w:space="0" w:color="auto"/>
        <w:left w:val="none" w:sz="0" w:space="0" w:color="auto"/>
        <w:bottom w:val="none" w:sz="0" w:space="0" w:color="auto"/>
        <w:right w:val="none" w:sz="0" w:space="0" w:color="auto"/>
      </w:divBdr>
    </w:div>
    <w:div w:id="190351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rt-integration.ru/" TargetMode="External"/><Relationship Id="rId3" Type="http://schemas.openxmlformats.org/officeDocument/2006/relationships/hyperlink" Target="https://www.consultant.ru/document/cons_doc_LAW_55729/f579efc1e846c86acedf1433b3fb8817a96a6916/" TargetMode="External"/><Relationship Id="rId7" Type="http://schemas.openxmlformats.org/officeDocument/2006/relationships/hyperlink" Target="http://www.rostelecom.ru/about/03_1_&#1043;&#1086;&#1076;&#1086;&#1074;&#1086;&#1081;%20&#1086;&#1090;&#1095;&#1077;&#1090;%20&#1087;&#1086;%20&#1080;&#1090;&#1086;&#1075;&#1072;&#1084;%202014%20&#1075;&#1086;&#1076;&#1072;.pdf" TargetMode="External"/><Relationship Id="rId2" Type="http://schemas.openxmlformats.org/officeDocument/2006/relationships/hyperlink" Target="http://elementy.ru/library/gk2_990-1004.htm" TargetMode="External"/><Relationship Id="rId1" Type="http://schemas.openxmlformats.org/officeDocument/2006/relationships/hyperlink" Target="http://e.nalogplan.ru/news.aspx" TargetMode="External"/><Relationship Id="rId6" Type="http://schemas.openxmlformats.org/officeDocument/2006/relationships/hyperlink" Target="http://www.kommersant.ru/doc/2704688" TargetMode="External"/><Relationship Id="rId5" Type="http://schemas.openxmlformats.org/officeDocument/2006/relationships/hyperlink" Target="http://feo.rk.gov.ru/file/Prezentatsiya_SEZ_feo.pdf" TargetMode="External"/><Relationship Id="rId4" Type="http://schemas.openxmlformats.org/officeDocument/2006/relationships/hyperlink" Target="http://www.spark-interfax.ru/" TargetMode="External"/><Relationship Id="rId9" Type="http://schemas.openxmlformats.org/officeDocument/2006/relationships/hyperlink" Target="http://www.vedomosti.ru/economics/articles/2015/06/03/594883-holdingam-mogut-zapretit-obedinyat-nalogi-do-2018-god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Лист1!$A$3</c:f>
              <c:strCache>
                <c:ptCount val="1"/>
                <c:pt idx="0">
                  <c:v>Средняя рентабельность активов организаций по России</c:v>
                </c:pt>
              </c:strCache>
            </c:strRef>
          </c:tx>
          <c:spPr>
            <a:ln w="19050">
              <a:solidFill>
                <a:schemeClr val="tx1"/>
              </a:solidFill>
            </a:ln>
          </c:spPr>
          <c:marker>
            <c:symbol val="none"/>
          </c:marker>
          <c:cat>
            <c:numRef>
              <c:f>Лист1!$B$2:$H$2</c:f>
              <c:numCache>
                <c:formatCode>General</c:formatCode>
                <c:ptCount val="7"/>
                <c:pt idx="0">
                  <c:v>2005</c:v>
                </c:pt>
                <c:pt idx="1">
                  <c:v>2010</c:v>
                </c:pt>
                <c:pt idx="2">
                  <c:v>2011</c:v>
                </c:pt>
                <c:pt idx="3">
                  <c:v>2012</c:v>
                </c:pt>
                <c:pt idx="4">
                  <c:v>2013</c:v>
                </c:pt>
                <c:pt idx="5">
                  <c:v>2014</c:v>
                </c:pt>
                <c:pt idx="6">
                  <c:v>2015</c:v>
                </c:pt>
              </c:numCache>
            </c:numRef>
          </c:cat>
          <c:val>
            <c:numRef>
              <c:f>Лист1!$B$3:$H$3</c:f>
              <c:numCache>
                <c:formatCode>0.0%</c:formatCode>
                <c:ptCount val="7"/>
                <c:pt idx="0">
                  <c:v>8.8000000000000037E-2</c:v>
                </c:pt>
                <c:pt idx="1">
                  <c:v>6.7000000000000004E-2</c:v>
                </c:pt>
                <c:pt idx="2">
                  <c:v>6.5000000000000002E-2</c:v>
                </c:pt>
                <c:pt idx="3">
                  <c:v>6.1000000000000013E-2</c:v>
                </c:pt>
                <c:pt idx="4">
                  <c:v>4.5000000000000012E-2</c:v>
                </c:pt>
              </c:numCache>
            </c:numRef>
          </c:val>
          <c:smooth val="0"/>
        </c:ser>
        <c:ser>
          <c:idx val="1"/>
          <c:order val="1"/>
          <c:tx>
            <c:strRef>
              <c:f>Лист1!$A$4</c:f>
              <c:strCache>
                <c:ptCount val="1"/>
                <c:pt idx="0">
                  <c:v>Средневзвешенные процентные ставки по депозитам для нефинансовых организаций со сроком привлечения свыше 1 года</c:v>
                </c:pt>
              </c:strCache>
            </c:strRef>
          </c:tx>
          <c:spPr>
            <a:ln w="19050">
              <a:solidFill>
                <a:schemeClr val="tx1"/>
              </a:solidFill>
              <a:prstDash val="sysDot"/>
            </a:ln>
          </c:spPr>
          <c:marker>
            <c:symbol val="none"/>
          </c:marker>
          <c:cat>
            <c:numRef>
              <c:f>Лист1!$B$2:$H$2</c:f>
              <c:numCache>
                <c:formatCode>General</c:formatCode>
                <c:ptCount val="7"/>
                <c:pt idx="0">
                  <c:v>2005</c:v>
                </c:pt>
                <c:pt idx="1">
                  <c:v>2010</c:v>
                </c:pt>
                <c:pt idx="2">
                  <c:v>2011</c:v>
                </c:pt>
                <c:pt idx="3">
                  <c:v>2012</c:v>
                </c:pt>
                <c:pt idx="4">
                  <c:v>2013</c:v>
                </c:pt>
                <c:pt idx="5">
                  <c:v>2014</c:v>
                </c:pt>
                <c:pt idx="6">
                  <c:v>2015</c:v>
                </c:pt>
              </c:numCache>
            </c:numRef>
          </c:cat>
          <c:val>
            <c:numRef>
              <c:f>Лист1!$B$4:$H$4</c:f>
              <c:numCache>
                <c:formatCode>General</c:formatCode>
                <c:ptCount val="7"/>
                <c:pt idx="2" formatCode="0.00%">
                  <c:v>7.0000000000000021E-2</c:v>
                </c:pt>
                <c:pt idx="3" formatCode="0.00%">
                  <c:v>8.2000000000000003E-2</c:v>
                </c:pt>
                <c:pt idx="4" formatCode="0.00%">
                  <c:v>8.1000000000000003E-2</c:v>
                </c:pt>
                <c:pt idx="5" formatCode="0.00%">
                  <c:v>9.1000000000000025E-2</c:v>
                </c:pt>
                <c:pt idx="6" formatCode="0.00%">
                  <c:v>0.11700000000000002</c:v>
                </c:pt>
              </c:numCache>
            </c:numRef>
          </c:val>
          <c:smooth val="0"/>
        </c:ser>
        <c:dLbls>
          <c:showLegendKey val="0"/>
          <c:showVal val="0"/>
          <c:showCatName val="0"/>
          <c:showSerName val="0"/>
          <c:showPercent val="0"/>
          <c:showBubbleSize val="0"/>
        </c:dLbls>
        <c:marker val="1"/>
        <c:smooth val="0"/>
        <c:axId val="132556288"/>
        <c:axId val="132557824"/>
      </c:lineChart>
      <c:catAx>
        <c:axId val="132556288"/>
        <c:scaling>
          <c:orientation val="minMax"/>
        </c:scaling>
        <c:delete val="0"/>
        <c:axPos val="b"/>
        <c:numFmt formatCode="General" sourceLinked="1"/>
        <c:majorTickMark val="out"/>
        <c:minorTickMark val="none"/>
        <c:tickLblPos val="nextTo"/>
        <c:crossAx val="132557824"/>
        <c:crosses val="autoZero"/>
        <c:auto val="1"/>
        <c:lblAlgn val="ctr"/>
        <c:lblOffset val="100"/>
        <c:noMultiLvlLbl val="0"/>
      </c:catAx>
      <c:valAx>
        <c:axId val="132557824"/>
        <c:scaling>
          <c:orientation val="minMax"/>
        </c:scaling>
        <c:delete val="0"/>
        <c:axPos val="l"/>
        <c:majorGridlines/>
        <c:numFmt formatCode="0.0%" sourceLinked="1"/>
        <c:majorTickMark val="out"/>
        <c:minorTickMark val="none"/>
        <c:tickLblPos val="nextTo"/>
        <c:crossAx val="132556288"/>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Налоговая нагрузка в РФ</c:v>
                </c:pt>
              </c:strCache>
            </c:strRef>
          </c:tx>
          <c:spPr>
            <a:ln w="19050">
              <a:solidFill>
                <a:schemeClr val="tx1"/>
              </a:solidFill>
            </a:ln>
          </c:spPr>
          <c:marker>
            <c:symbol val="none"/>
          </c:marker>
          <c:cat>
            <c:numRef>
              <c:f>Лист1!$A$2:$A$4</c:f>
              <c:numCache>
                <c:formatCode>General</c:formatCode>
                <c:ptCount val="3"/>
                <c:pt idx="0">
                  <c:v>1996</c:v>
                </c:pt>
                <c:pt idx="1">
                  <c:v>2004</c:v>
                </c:pt>
                <c:pt idx="2">
                  <c:v>2010</c:v>
                </c:pt>
              </c:numCache>
            </c:numRef>
          </c:cat>
          <c:val>
            <c:numRef>
              <c:f>Лист1!$B$2:$B$4</c:f>
              <c:numCache>
                <c:formatCode>0.0%</c:formatCode>
                <c:ptCount val="3"/>
                <c:pt idx="0">
                  <c:v>0.50800000000000001</c:v>
                </c:pt>
                <c:pt idx="1">
                  <c:v>0.40799999999999997</c:v>
                </c:pt>
                <c:pt idx="2">
                  <c:v>0.38900000000000001</c:v>
                </c:pt>
              </c:numCache>
            </c:numRef>
          </c:val>
          <c:smooth val="0"/>
        </c:ser>
        <c:dLbls>
          <c:showLegendKey val="0"/>
          <c:showVal val="0"/>
          <c:showCatName val="0"/>
          <c:showSerName val="0"/>
          <c:showPercent val="0"/>
          <c:showBubbleSize val="0"/>
        </c:dLbls>
        <c:marker val="1"/>
        <c:smooth val="0"/>
        <c:axId val="133397120"/>
        <c:axId val="134128000"/>
      </c:lineChart>
      <c:catAx>
        <c:axId val="133397120"/>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4128000"/>
        <c:crosses val="autoZero"/>
        <c:auto val="1"/>
        <c:lblAlgn val="ctr"/>
        <c:lblOffset val="100"/>
        <c:noMultiLvlLbl val="0"/>
      </c:catAx>
      <c:valAx>
        <c:axId val="134128000"/>
        <c:scaling>
          <c:orientation val="minMax"/>
        </c:scaling>
        <c:delete val="0"/>
        <c:axPos val="l"/>
        <c:majorGridlines/>
        <c:numFmt formatCode="0.0%"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339712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64</Pages>
  <Words>18434</Words>
  <Characters>105079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90</cp:revision>
  <cp:lastPrinted>2016-05-17T08:24:00Z</cp:lastPrinted>
  <dcterms:created xsi:type="dcterms:W3CDTF">2016-05-12T18:48:00Z</dcterms:created>
  <dcterms:modified xsi:type="dcterms:W3CDTF">2016-05-17T08:26:00Z</dcterms:modified>
</cp:coreProperties>
</file>