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CFAF" w14:textId="79E2E7F0" w:rsidR="00F42DCF" w:rsidRPr="00A65506" w:rsidRDefault="00A65506" w:rsidP="00A6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>Отзыв</w:t>
      </w:r>
    </w:p>
    <w:p w14:paraId="6D725AB7" w14:textId="77777777" w:rsidR="006D5DB5" w:rsidRPr="00A65506" w:rsidRDefault="006D5DB5" w:rsidP="00A6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студента 2 курса магистратуры очной формы обучения</w:t>
      </w:r>
    </w:p>
    <w:p w14:paraId="570F1F48" w14:textId="4B336E70" w:rsidR="006D5DB5" w:rsidRPr="00A65506" w:rsidRDefault="00A65506" w:rsidP="00A6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>Атаяр Дианы Рахимовны</w:t>
      </w:r>
    </w:p>
    <w:p w14:paraId="04EE894F" w14:textId="77777777" w:rsidR="00A65506" w:rsidRPr="00A65506" w:rsidRDefault="00A65506" w:rsidP="00A6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>«Градостроительная процедура. Риски застройщика и способы их минимизации»</w:t>
      </w:r>
    </w:p>
    <w:p w14:paraId="6BAEC4F4" w14:textId="2D43506C" w:rsidR="004D4992" w:rsidRPr="00427525" w:rsidRDefault="004D4992" w:rsidP="00427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9">
        <w:rPr>
          <w:rFonts w:ascii="Times New Roman" w:hAnsi="Times New Roman" w:cs="Times New Roman"/>
          <w:sz w:val="28"/>
          <w:szCs w:val="28"/>
        </w:rPr>
        <w:t xml:space="preserve">Актуальность выполненной Атаяр Д.Р. выпускной квалификационной работы не вызывает сомнений. Как указывается в работе, </w:t>
      </w:r>
      <w:r w:rsidR="00A02169" w:rsidRPr="00B85B99">
        <w:rPr>
          <w:rFonts w:ascii="Times New Roman" w:hAnsi="Times New Roman" w:cs="Times New Roman"/>
          <w:sz w:val="28"/>
          <w:szCs w:val="28"/>
        </w:rPr>
        <w:t>п</w:t>
      </w:r>
      <w:r w:rsidRPr="00B85B99">
        <w:rPr>
          <w:rFonts w:ascii="Times New Roman" w:hAnsi="Times New Roman" w:cs="Times New Roman"/>
          <w:sz w:val="28"/>
          <w:szCs w:val="28"/>
        </w:rPr>
        <w:t>ри осуществлении градостроительной деятельности застройщики сталкиваются с административными барьерами, усложняющими прохождение градостроительной процедуры и с проблемами, препятствующими получ</w:t>
      </w:r>
      <w:r w:rsidR="00E06A54" w:rsidRPr="00B85B99">
        <w:rPr>
          <w:rFonts w:ascii="Times New Roman" w:hAnsi="Times New Roman" w:cs="Times New Roman"/>
          <w:sz w:val="28"/>
          <w:szCs w:val="28"/>
        </w:rPr>
        <w:t xml:space="preserve">ению разрешительной документации. </w:t>
      </w:r>
      <w:r w:rsidR="005A3A10">
        <w:rPr>
          <w:rFonts w:ascii="Times New Roman" w:hAnsi="Times New Roman" w:cs="Times New Roman"/>
          <w:sz w:val="28"/>
          <w:szCs w:val="28"/>
        </w:rPr>
        <w:t>Очевидно, что</w:t>
      </w:r>
      <w:r w:rsidR="00E06A54" w:rsidRPr="00B85B99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E06A54" w:rsidRPr="005A05B7">
        <w:rPr>
          <w:rFonts w:ascii="Times New Roman" w:hAnsi="Times New Roman" w:cs="Times New Roman"/>
          <w:sz w:val="28"/>
          <w:szCs w:val="28"/>
        </w:rPr>
        <w:t>факторы</w:t>
      </w:r>
      <w:r w:rsidR="00E06A54" w:rsidRPr="00B85B99">
        <w:rPr>
          <w:rFonts w:ascii="Times New Roman" w:hAnsi="Times New Roman" w:cs="Times New Roman"/>
          <w:sz w:val="28"/>
          <w:szCs w:val="28"/>
        </w:rPr>
        <w:t xml:space="preserve"> приводят к отказам в выдаче разрешений на строительство и разрешений на ввод объектов в эксплуатацию, а также к отменам ранее выданных решений.</w:t>
      </w:r>
      <w:r w:rsidR="00452A73">
        <w:rPr>
          <w:rFonts w:ascii="Times New Roman" w:hAnsi="Times New Roman" w:cs="Times New Roman"/>
          <w:sz w:val="28"/>
          <w:szCs w:val="28"/>
        </w:rPr>
        <w:t xml:space="preserve"> </w:t>
      </w:r>
      <w:r w:rsidR="0045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</w:t>
      </w:r>
      <w:r w:rsidR="00B85B99" w:rsidRPr="00B8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="00B440B7" w:rsidRPr="00B85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объем ресурсов, затраченных на подготовку проектной документации и ее экспертизу, а также непосредственно возведение такого объекта, застройщик</w:t>
      </w:r>
      <w:r w:rsidR="00452A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0B7" w:rsidRPr="00B8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не мо</w:t>
      </w:r>
      <w:r w:rsidR="00452A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B440B7" w:rsidRPr="00B8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на него право собственности</w:t>
      </w:r>
      <w:r w:rsidR="00D6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</w:t>
      </w:r>
      <w:r w:rsidR="00E06A54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</w:t>
      </w:r>
      <w:r w:rsidR="00945745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6A54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градостроительства.</w:t>
      </w:r>
    </w:p>
    <w:p w14:paraId="16BD8F78" w14:textId="4B89B955" w:rsidR="00E314C0" w:rsidRPr="00427525" w:rsidRDefault="0031634A" w:rsidP="00427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автор подробно анализирует нормативно-правовые основы </w:t>
      </w:r>
      <w:r w:rsidR="00452A7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 в</w:t>
      </w:r>
      <w:r w:rsidR="00BD5B9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7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5B9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322755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актуальные изменения законодательства</w:t>
      </w:r>
      <w:r w:rsidR="009E23BA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обширную судебную практику. </w:t>
      </w:r>
      <w:r w:rsidR="00BD5B9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работы автором было изучено и проанализировано большое количество научных трудов, исследовано множество нормативных актов федерального и регионального уровня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Атаяр Д.Р.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смогла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множество </w:t>
      </w:r>
      <w:r w:rsidR="003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выводов 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основании анализа законодательства и его изменений, так и на основе проведенного мониторинга судебной практики. Автором были 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значимые предложения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минимизации рисков застройщиков, что и являлось основной целью выпускной квалификационной работы.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Атаяр Д.Р.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глубокое знание изучаемой темы, способность </w:t>
      </w:r>
      <w:r w:rsidR="008B53CD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большого объема информации, </w:t>
      </w:r>
      <w:r w:rsidR="00E314C0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мышления и логичного изложения материала. Работа полностью отвечает предъявляемым к выпускным квалификационным работам требованиям. </w:t>
      </w:r>
    </w:p>
    <w:p w14:paraId="0135A36C" w14:textId="77777777" w:rsidR="00E314C0" w:rsidRPr="00427525" w:rsidRDefault="00E31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B1BE3" w14:textId="5DEA1905" w:rsidR="00BD5B93" w:rsidRPr="00427525" w:rsidRDefault="00E31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к.ю.н., доцент Жаркова О. А.</w:t>
      </w:r>
      <w:r w:rsidR="00BD5B93" w:rsidRPr="004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D5B93" w:rsidRPr="004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B5"/>
    <w:rsid w:val="0031634A"/>
    <w:rsid w:val="003164C4"/>
    <w:rsid w:val="00322755"/>
    <w:rsid w:val="003C1BEC"/>
    <w:rsid w:val="00405F3D"/>
    <w:rsid w:val="00427525"/>
    <w:rsid w:val="00452A73"/>
    <w:rsid w:val="004D4992"/>
    <w:rsid w:val="005A05B7"/>
    <w:rsid w:val="005A3A10"/>
    <w:rsid w:val="006D5DB5"/>
    <w:rsid w:val="008B53CD"/>
    <w:rsid w:val="00945745"/>
    <w:rsid w:val="009E23BA"/>
    <w:rsid w:val="00A02169"/>
    <w:rsid w:val="00A65506"/>
    <w:rsid w:val="00B440B7"/>
    <w:rsid w:val="00B85B99"/>
    <w:rsid w:val="00BD5B93"/>
    <w:rsid w:val="00D634A5"/>
    <w:rsid w:val="00E06A54"/>
    <w:rsid w:val="00E314C0"/>
    <w:rsid w:val="00EB0E02"/>
    <w:rsid w:val="00F45AF8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519"/>
  <w15:docId w15:val="{8F6E8675-CB7D-4E1C-BD8F-8FA4298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Диана Атаяр</cp:lastModifiedBy>
  <cp:revision>19</cp:revision>
  <dcterms:created xsi:type="dcterms:W3CDTF">2022-05-24T08:20:00Z</dcterms:created>
  <dcterms:modified xsi:type="dcterms:W3CDTF">2022-05-24T14:44:00Z</dcterms:modified>
</cp:coreProperties>
</file>