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Отзыв научного руководителя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выпускной квалификационной работе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Попковой Анастасии Евгеньевны</w:t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на тему:</w:t>
      </w:r>
      <w:r>
        <w:rPr>
          <w:rFonts w:eastAsia="SimSun" w:cs="Times New Roman" w:ascii="Times New Roman" w:hAnsi="Times New Roman"/>
          <w:b/>
          <w:sz w:val="28"/>
          <w:szCs w:val="28"/>
          <w:lang w:eastAsia="ru-RU"/>
        </w:rPr>
        <w:t xml:space="preserve"> Обучение студентов лингвистов переводу туристических рекламных текстов с испанского на русский язык (на примере кастильского диалекта)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  <w:lang w:eastAsia="ru-RU"/>
        </w:rPr>
        <w:t xml:space="preserve">Работа </w:t>
      </w:r>
      <w:r>
        <w:rPr>
          <w:rFonts w:cs="Times New Roman" w:ascii="Times New Roman" w:hAnsi="Times New Roman"/>
          <w:sz w:val="28"/>
          <w:szCs w:val="28"/>
        </w:rPr>
        <w:t>Попковой Анастасии Евгеньевны посвящена одной из актуальных лингводидактических проблем – обучению переводу текстов туристического дискурса.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теоретическом обосновании практического исследования раскрыто понятие дискурс, представлена его социолингвистическая типология и описаны основные разновидности дискурса в соответствии с данной типологий. Туристический дискурс рассматривается как разновидность институционального дискурса, описаны особенности данного вида дискурса, выявлены прагмалингвистические характеристики рекламных текстов.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работе отмечено, что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туристические рекламные тексты содержат большое количество значительное число культурно-маркированных языковых единиц. В связи с этим при разработке комплекса упражнений автор уделила особое внимание переводу лексики, отражающей особенности культуры Испании.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 работы</w:t>
      </w:r>
      <w:r>
        <w:rPr>
          <w:rFonts w:cs="Times New Roman" w:ascii="Times New Roman" w:hAnsi="Times New Roman"/>
          <w:sz w:val="28"/>
          <w:szCs w:val="28"/>
        </w:rPr>
        <w:t xml:space="preserve"> проявила способность самостоятельно осуществлять поиск, обработку, систематизацию и анализ научных источников и эмпирического материала. Выводы аргументированы и обоснованы. Текст работы последовательно и логично структурирован.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разработанном комплексе упражнений, который представлен двумя блоками,  особое внимание уделено переводу на русский язык культурно-маркированной лексики, содержащейся в испаноязычных рекламных текстах.  Комплекс упражнений включает языковые, условно-речевые и речевые упражнения, нацеленные на формирование навыков и умений перевода рекламных текстов с испанского языка на русский.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работе корректно сформулированы цель, задачи, объект и предмет исследования. Структура, оформление и объём ВКР соответствуют требованиям к работам данного типа.</w:t>
      </w:r>
    </w:p>
    <w:p>
      <w:pPr>
        <w:pStyle w:val="Normal"/>
        <w:spacing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Работа имеет большой исследовательский потенциал, в ней поставлен ряд проблем и намечено их решение  как в лингвистическом, так и в лингводидактическом плане. </w:t>
      </w:r>
    </w:p>
    <w:p>
      <w:pPr>
        <w:pStyle w:val="Normal"/>
        <w:spacing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293"/>
    <w:pPr>
      <w:widowControl/>
      <w:bidi w:val="0"/>
      <w:spacing w:lineRule="auto" w:line="36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e429a4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color w:val="000000"/>
      <w:spacing w:val="1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Neat_Office/6.2.8.2$Windows_x86 LibreOffice_project/</Application>
  <Pages>2</Pages>
  <Words>228</Words>
  <Characters>1783</Characters>
  <CharactersWithSpaces>2008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2022-06-13T12:20:00Z</dcterms:created>
  <dc:creator>Lenovo</dc:creator>
  <dc:description/>
  <dc:language>ru-RU</dc:language>
  <cp:lastModifiedBy/>
  <dcterms:modified xsi:type="dcterms:W3CDTF">2022-06-13T21:28:57Z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