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5D813" w14:textId="77777777" w:rsidR="00FA661E" w:rsidRDefault="00FA661E" w:rsidP="00FA661E">
      <w:pPr>
        <w:spacing w:after="0"/>
        <w:ind w:left="-851"/>
        <w:contextualSpacing/>
        <w:jc w:val="center"/>
        <w:rPr>
          <w:rFonts w:eastAsia="Times New Roman" w:cs="Times New Roman"/>
          <w:caps/>
          <w:szCs w:val="24"/>
          <w:lang w:eastAsia="ru-RU"/>
        </w:rPr>
      </w:pPr>
      <w:bookmarkStart w:id="0" w:name="_GoBack"/>
      <w:bookmarkEnd w:id="0"/>
      <w:r w:rsidRPr="004D0C91">
        <w:rPr>
          <w:rFonts w:eastAsia="Times New Roman" w:cs="Times New Roman"/>
          <w:caps/>
          <w:szCs w:val="24"/>
          <w:lang w:eastAsia="ru-RU"/>
        </w:rPr>
        <w:t>правительство российской федерации</w:t>
      </w:r>
    </w:p>
    <w:p w14:paraId="78DF4783" w14:textId="77777777" w:rsidR="00FA661E" w:rsidRPr="003A5EBE" w:rsidRDefault="00FA661E" w:rsidP="00FA661E">
      <w:pPr>
        <w:spacing w:after="0"/>
        <w:ind w:left="-851"/>
        <w:contextualSpacing/>
        <w:jc w:val="center"/>
        <w:rPr>
          <w:rFonts w:eastAsia="Times New Roman" w:cs="Times New Roman"/>
          <w:caps/>
          <w:szCs w:val="24"/>
          <w:lang w:eastAsia="ru-RU"/>
        </w:rPr>
      </w:pPr>
      <w:r w:rsidRPr="004D0C91">
        <w:rPr>
          <w:rFonts w:eastAsia="Times New Roman" w:cs="Times New Roman"/>
          <w:szCs w:val="24"/>
          <w:lang w:eastAsia="ru-RU"/>
        </w:rPr>
        <w:t>ФЕДЕРАЛЬНОЕ ГОСУДАРСТВЕННОЕ БЮДЖЕТНОЕ ОБРАЗОВАТЕЛЬНОЕ</w:t>
      </w:r>
      <w:r>
        <w:rPr>
          <w:rFonts w:eastAsia="Times New Roman" w:cs="Times New Roman"/>
          <w:caps/>
          <w:szCs w:val="24"/>
          <w:lang w:eastAsia="ru-RU"/>
        </w:rPr>
        <w:t xml:space="preserve"> </w:t>
      </w:r>
      <w:r w:rsidRPr="004D0C91">
        <w:rPr>
          <w:rFonts w:eastAsia="Times New Roman" w:cs="Times New Roman"/>
          <w:szCs w:val="24"/>
          <w:lang w:eastAsia="ru-RU"/>
        </w:rPr>
        <w:t>УЧРЕЖДЕНИЕ ВЫСШЕГО ОБРАЗОВАНИЯ</w:t>
      </w:r>
    </w:p>
    <w:p w14:paraId="28C75B09" w14:textId="77777777" w:rsidR="00FA661E" w:rsidRPr="004D0C91" w:rsidRDefault="00FA661E" w:rsidP="00FA661E">
      <w:pPr>
        <w:spacing w:after="0"/>
        <w:ind w:left="-851"/>
        <w:contextualSpacing/>
        <w:jc w:val="center"/>
        <w:rPr>
          <w:rFonts w:eastAsia="Times New Roman" w:cs="Times New Roman"/>
          <w:szCs w:val="24"/>
          <w:lang w:eastAsia="ru-RU"/>
        </w:rPr>
      </w:pPr>
      <w:r w:rsidRPr="004D0C91">
        <w:rPr>
          <w:rFonts w:eastAsia="Times New Roman" w:cs="Times New Roman"/>
          <w:szCs w:val="24"/>
          <w:lang w:eastAsia="ru-RU"/>
        </w:rPr>
        <w:t>«САНКТ-ПЕТЕРБУРГСКИЙ ГОСУДАРСТВЕННЫЙ УНИВЕРСИТЕТ»</w:t>
      </w:r>
    </w:p>
    <w:p w14:paraId="02FC3839" w14:textId="77777777" w:rsidR="001E43EA" w:rsidRPr="001E43EA" w:rsidRDefault="001E43EA" w:rsidP="00FA661E">
      <w:pPr>
        <w:spacing w:after="0"/>
        <w:ind w:firstLine="0"/>
        <w:rPr>
          <w:rFonts w:eastAsia="Calibri" w:cs="Times New Roman"/>
          <w:szCs w:val="24"/>
        </w:rPr>
      </w:pPr>
    </w:p>
    <w:p w14:paraId="21058EEB" w14:textId="77777777" w:rsidR="001E43EA" w:rsidRPr="001E43EA" w:rsidRDefault="001E43EA" w:rsidP="001E43EA">
      <w:pPr>
        <w:spacing w:after="0"/>
        <w:ind w:firstLine="0"/>
        <w:jc w:val="center"/>
        <w:rPr>
          <w:rFonts w:eastAsia="Calibri" w:cs="Times New Roman"/>
          <w:szCs w:val="24"/>
        </w:rPr>
      </w:pPr>
    </w:p>
    <w:p w14:paraId="6D48874A" w14:textId="77777777" w:rsidR="001E43EA" w:rsidRPr="001E43EA" w:rsidRDefault="001E43EA" w:rsidP="001E43EA">
      <w:pPr>
        <w:spacing w:after="0"/>
        <w:ind w:firstLine="0"/>
        <w:jc w:val="center"/>
        <w:rPr>
          <w:rFonts w:eastAsia="Calibri" w:cs="Times New Roman"/>
          <w:szCs w:val="24"/>
        </w:rPr>
      </w:pPr>
    </w:p>
    <w:p w14:paraId="127B2263" w14:textId="77777777" w:rsidR="001E43EA" w:rsidRPr="001E43EA" w:rsidRDefault="001E43EA" w:rsidP="001E43EA">
      <w:pPr>
        <w:spacing w:after="0"/>
        <w:ind w:firstLine="0"/>
        <w:jc w:val="center"/>
        <w:rPr>
          <w:rFonts w:eastAsia="Calibri" w:cs="Times New Roman"/>
          <w:b/>
          <w:i/>
          <w:szCs w:val="24"/>
        </w:rPr>
      </w:pPr>
      <w:r>
        <w:rPr>
          <w:rFonts w:eastAsia="Calibri" w:cs="Times New Roman"/>
          <w:b/>
          <w:i/>
          <w:szCs w:val="24"/>
        </w:rPr>
        <w:t>БУЛГАКОВА Вероника Валерьевна</w:t>
      </w:r>
    </w:p>
    <w:p w14:paraId="18E2F739" w14:textId="77777777" w:rsidR="001E43EA" w:rsidRPr="001E43EA" w:rsidRDefault="001E43EA" w:rsidP="001E43EA">
      <w:pPr>
        <w:spacing w:after="0"/>
        <w:ind w:firstLine="0"/>
        <w:jc w:val="center"/>
        <w:rPr>
          <w:rFonts w:eastAsia="Calibri" w:cs="Times New Roman"/>
          <w:b/>
          <w:i/>
          <w:szCs w:val="24"/>
        </w:rPr>
      </w:pPr>
    </w:p>
    <w:p w14:paraId="56331594" w14:textId="77777777" w:rsidR="001E43EA" w:rsidRPr="001E43EA" w:rsidRDefault="001E43EA" w:rsidP="001E43EA">
      <w:pPr>
        <w:spacing w:after="0"/>
        <w:ind w:firstLine="0"/>
        <w:jc w:val="center"/>
        <w:rPr>
          <w:rFonts w:eastAsia="Calibri" w:cs="Times New Roman"/>
          <w:b/>
          <w:szCs w:val="24"/>
        </w:rPr>
      </w:pPr>
      <w:r w:rsidRPr="001E43EA">
        <w:rPr>
          <w:rFonts w:eastAsia="Calibri" w:cs="Times New Roman"/>
          <w:b/>
          <w:szCs w:val="24"/>
        </w:rPr>
        <w:t>Выпускная квалификационная работа</w:t>
      </w:r>
    </w:p>
    <w:p w14:paraId="00CFC0BC" w14:textId="77777777" w:rsidR="001E43EA" w:rsidRPr="001E43EA" w:rsidRDefault="001E43EA" w:rsidP="001E43EA">
      <w:pPr>
        <w:spacing w:after="0"/>
        <w:ind w:firstLine="0"/>
        <w:jc w:val="center"/>
        <w:rPr>
          <w:rFonts w:eastAsia="Calibri" w:cs="Times New Roman"/>
          <w:b/>
          <w:szCs w:val="24"/>
        </w:rPr>
      </w:pPr>
    </w:p>
    <w:p w14:paraId="3D21AA57" w14:textId="77777777" w:rsidR="001E43EA" w:rsidRPr="001E43EA" w:rsidRDefault="001E43EA" w:rsidP="001E43EA">
      <w:pPr>
        <w:spacing w:after="0" w:line="240" w:lineRule="auto"/>
        <w:ind w:left="-851"/>
        <w:contextualSpacing/>
        <w:jc w:val="center"/>
        <w:rPr>
          <w:rFonts w:cs="Times New Roman"/>
          <w:b/>
          <w:i/>
          <w:szCs w:val="24"/>
        </w:rPr>
      </w:pPr>
      <w:r w:rsidRPr="001E43EA">
        <w:rPr>
          <w:rFonts w:cs="Times New Roman"/>
          <w:b/>
          <w:i/>
          <w:szCs w:val="24"/>
        </w:rPr>
        <w:t>Анализ загрязнения окружающей среды объектом гражданской авиации г. Уфа</w:t>
      </w:r>
    </w:p>
    <w:p w14:paraId="4F908E5E" w14:textId="77777777" w:rsidR="001E43EA" w:rsidRPr="00B6171A" w:rsidRDefault="00B6171A" w:rsidP="001E43EA">
      <w:pPr>
        <w:spacing w:after="0"/>
        <w:ind w:firstLine="0"/>
        <w:jc w:val="center"/>
        <w:rPr>
          <w:rFonts w:eastAsia="Calibri" w:cs="Times New Roman"/>
          <w:b/>
          <w:i/>
          <w:szCs w:val="24"/>
          <w:lang w:val="en-US"/>
        </w:rPr>
      </w:pPr>
      <w:r w:rsidRPr="00B6171A">
        <w:rPr>
          <w:rFonts w:eastAsia="Calibri" w:cs="Times New Roman"/>
          <w:b/>
          <w:i/>
          <w:szCs w:val="24"/>
          <w:lang w:val="en-US"/>
        </w:rPr>
        <w:t>Analysis of environmental pollution by a civil aviation facility in Ufa</w:t>
      </w:r>
    </w:p>
    <w:p w14:paraId="77B28B61" w14:textId="77777777" w:rsidR="001E43EA" w:rsidRPr="00B6171A" w:rsidRDefault="001E43EA" w:rsidP="001E43EA">
      <w:pPr>
        <w:spacing w:after="0"/>
        <w:ind w:firstLine="0"/>
        <w:jc w:val="center"/>
        <w:rPr>
          <w:rFonts w:eastAsia="Calibri" w:cs="Times New Roman"/>
          <w:b/>
          <w:szCs w:val="24"/>
          <w:lang w:val="en-US"/>
        </w:rPr>
      </w:pPr>
    </w:p>
    <w:p w14:paraId="179A0346" w14:textId="77777777" w:rsidR="001E43EA" w:rsidRPr="001E43EA" w:rsidRDefault="001E43EA" w:rsidP="001E43EA">
      <w:pPr>
        <w:spacing w:after="0"/>
        <w:ind w:firstLine="0"/>
        <w:jc w:val="center"/>
        <w:rPr>
          <w:rFonts w:eastAsia="Calibri" w:cs="Times New Roman"/>
          <w:szCs w:val="24"/>
        </w:rPr>
      </w:pPr>
      <w:r w:rsidRPr="001E43EA">
        <w:rPr>
          <w:rFonts w:eastAsia="Calibri" w:cs="Times New Roman"/>
          <w:szCs w:val="24"/>
        </w:rPr>
        <w:t xml:space="preserve">Уровень образования: </w:t>
      </w:r>
      <w:r w:rsidRPr="001E43EA">
        <w:rPr>
          <w:rFonts w:eastAsia="Calibri" w:cs="Times New Roman"/>
          <w:i/>
          <w:szCs w:val="24"/>
        </w:rPr>
        <w:t>Магистратура</w:t>
      </w:r>
    </w:p>
    <w:p w14:paraId="0A7C51CD" w14:textId="77777777" w:rsidR="001E43EA" w:rsidRPr="001E43EA" w:rsidRDefault="001E43EA" w:rsidP="001E43EA">
      <w:pPr>
        <w:spacing w:after="0"/>
        <w:ind w:firstLine="0"/>
        <w:jc w:val="center"/>
        <w:rPr>
          <w:rFonts w:eastAsia="Calibri" w:cs="Times New Roman"/>
          <w:szCs w:val="24"/>
        </w:rPr>
      </w:pPr>
      <w:r w:rsidRPr="001E43EA">
        <w:rPr>
          <w:rFonts w:eastAsia="Calibri" w:cs="Times New Roman"/>
          <w:szCs w:val="24"/>
        </w:rPr>
        <w:t xml:space="preserve">Направление 05.04.06 </w:t>
      </w:r>
      <w:r w:rsidRPr="001E43EA">
        <w:rPr>
          <w:rFonts w:eastAsia="Calibri" w:cs="Times New Roman"/>
          <w:i/>
          <w:szCs w:val="24"/>
        </w:rPr>
        <w:t>«Экология и природопользование»</w:t>
      </w:r>
    </w:p>
    <w:p w14:paraId="5E5ACFE1" w14:textId="77777777" w:rsidR="001E43EA" w:rsidRPr="001E43EA" w:rsidRDefault="001E43EA" w:rsidP="001E43EA">
      <w:pPr>
        <w:spacing w:after="0"/>
        <w:ind w:firstLine="0"/>
        <w:jc w:val="center"/>
        <w:rPr>
          <w:rFonts w:eastAsia="Calibri" w:cs="Times New Roman"/>
          <w:i/>
          <w:szCs w:val="24"/>
        </w:rPr>
      </w:pPr>
      <w:r w:rsidRPr="001E43EA">
        <w:rPr>
          <w:rFonts w:eastAsia="Calibri" w:cs="Times New Roman"/>
          <w:szCs w:val="24"/>
        </w:rPr>
        <w:t xml:space="preserve">Основная образовательная программа ВМ.5797 </w:t>
      </w:r>
      <w:r w:rsidRPr="001E43EA">
        <w:rPr>
          <w:rFonts w:eastAsia="Calibri" w:cs="Times New Roman"/>
          <w:i/>
          <w:szCs w:val="24"/>
        </w:rPr>
        <w:t>«Геоэкология: мониторинг, природопользование и экологическая безопасность»</w:t>
      </w:r>
    </w:p>
    <w:p w14:paraId="5CE5E399" w14:textId="77777777" w:rsidR="001E43EA" w:rsidRPr="001E43EA" w:rsidRDefault="001E43EA" w:rsidP="001E43EA">
      <w:pPr>
        <w:spacing w:after="0"/>
        <w:ind w:firstLine="0"/>
        <w:jc w:val="center"/>
        <w:rPr>
          <w:rFonts w:eastAsia="Calibri" w:cs="Times New Roman"/>
          <w:i/>
          <w:szCs w:val="24"/>
        </w:rPr>
      </w:pPr>
    </w:p>
    <w:p w14:paraId="7A593DE5" w14:textId="77777777" w:rsidR="001E43EA" w:rsidRPr="001E43EA" w:rsidRDefault="001E43EA" w:rsidP="001E43EA">
      <w:pPr>
        <w:spacing w:after="0"/>
        <w:ind w:firstLine="0"/>
        <w:jc w:val="center"/>
        <w:rPr>
          <w:rFonts w:eastAsia="Calibri" w:cs="Times New Roman"/>
          <w:i/>
          <w:szCs w:val="24"/>
        </w:rPr>
      </w:pPr>
    </w:p>
    <w:p w14:paraId="4CA867D0" w14:textId="77777777" w:rsidR="001E43EA" w:rsidRPr="001E43EA" w:rsidRDefault="001E43EA" w:rsidP="001E43EA">
      <w:pPr>
        <w:spacing w:after="0"/>
        <w:ind w:firstLine="0"/>
        <w:jc w:val="center"/>
        <w:rPr>
          <w:rFonts w:eastAsia="Calibri" w:cs="Times New Roman"/>
          <w:szCs w:val="24"/>
        </w:rPr>
      </w:pPr>
    </w:p>
    <w:p w14:paraId="73A36682" w14:textId="77777777" w:rsidR="001E43EA" w:rsidRPr="001E43EA" w:rsidRDefault="001E43EA" w:rsidP="001E43EA">
      <w:pPr>
        <w:spacing w:after="0"/>
        <w:ind w:firstLine="0"/>
        <w:jc w:val="right"/>
        <w:rPr>
          <w:rFonts w:eastAsia="Calibri" w:cs="Times New Roman"/>
          <w:szCs w:val="24"/>
        </w:rPr>
      </w:pPr>
      <w:r w:rsidRPr="001E43EA">
        <w:rPr>
          <w:rFonts w:eastAsia="Calibri" w:cs="Times New Roman"/>
          <w:szCs w:val="24"/>
        </w:rPr>
        <w:t>Научный руководитель:</w:t>
      </w:r>
    </w:p>
    <w:p w14:paraId="5EA08229" w14:textId="77777777" w:rsidR="001E43EA" w:rsidRPr="001E43EA" w:rsidRDefault="001E43EA" w:rsidP="001E43EA">
      <w:pPr>
        <w:spacing w:after="0"/>
        <w:ind w:firstLine="0"/>
        <w:jc w:val="right"/>
        <w:rPr>
          <w:rFonts w:eastAsia="Calibri" w:cs="Times New Roman"/>
          <w:i/>
          <w:szCs w:val="24"/>
        </w:rPr>
      </w:pPr>
      <w:r w:rsidRPr="001E43EA">
        <w:rPr>
          <w:rFonts w:eastAsia="Calibri" w:cs="Times New Roman"/>
          <w:i/>
          <w:szCs w:val="24"/>
        </w:rPr>
        <w:t>доцент кафедры</w:t>
      </w:r>
    </w:p>
    <w:p w14:paraId="4EAE3F54" w14:textId="77777777" w:rsidR="001E43EA" w:rsidRPr="001E43EA" w:rsidRDefault="00FA661E" w:rsidP="001E43EA">
      <w:pPr>
        <w:spacing w:after="0"/>
        <w:ind w:firstLine="0"/>
        <w:jc w:val="right"/>
        <w:rPr>
          <w:rFonts w:eastAsia="Calibri" w:cs="Times New Roman"/>
          <w:i/>
          <w:szCs w:val="24"/>
        </w:rPr>
      </w:pPr>
      <w:r>
        <w:rPr>
          <w:rFonts w:eastAsia="Calibri" w:cs="Times New Roman"/>
          <w:i/>
          <w:szCs w:val="24"/>
        </w:rPr>
        <w:t xml:space="preserve">экологической </w:t>
      </w:r>
      <w:r w:rsidR="00172ABB">
        <w:rPr>
          <w:rFonts w:eastAsia="Calibri" w:cs="Times New Roman"/>
          <w:i/>
          <w:szCs w:val="24"/>
        </w:rPr>
        <w:t>геологии</w:t>
      </w:r>
      <w:r w:rsidR="001E43EA" w:rsidRPr="001E43EA">
        <w:rPr>
          <w:rFonts w:eastAsia="Calibri" w:cs="Times New Roman"/>
          <w:i/>
          <w:szCs w:val="24"/>
        </w:rPr>
        <w:t>,</w:t>
      </w:r>
    </w:p>
    <w:p w14:paraId="0DC04A97" w14:textId="77777777" w:rsidR="001E43EA" w:rsidRPr="001E43EA" w:rsidRDefault="00FA661E" w:rsidP="001E43EA">
      <w:pPr>
        <w:spacing w:after="0"/>
        <w:ind w:firstLine="0"/>
        <w:jc w:val="right"/>
        <w:rPr>
          <w:rFonts w:eastAsia="Calibri" w:cs="Times New Roman"/>
          <w:i/>
          <w:szCs w:val="24"/>
        </w:rPr>
      </w:pPr>
      <w:r>
        <w:rPr>
          <w:rFonts w:eastAsia="Calibri" w:cs="Times New Roman"/>
          <w:i/>
          <w:szCs w:val="24"/>
        </w:rPr>
        <w:t>кандидат биологи</w:t>
      </w:r>
      <w:r w:rsidR="001E43EA" w:rsidRPr="001E43EA">
        <w:rPr>
          <w:rFonts w:eastAsia="Calibri" w:cs="Times New Roman"/>
          <w:i/>
          <w:szCs w:val="24"/>
        </w:rPr>
        <w:t>ческих наук</w:t>
      </w:r>
    </w:p>
    <w:p w14:paraId="24FA4ADD" w14:textId="77777777" w:rsidR="001E43EA" w:rsidRPr="001E43EA" w:rsidRDefault="006A2452" w:rsidP="001E43EA">
      <w:pPr>
        <w:spacing w:after="0"/>
        <w:ind w:firstLine="0"/>
        <w:jc w:val="right"/>
        <w:rPr>
          <w:rFonts w:eastAsia="Calibri" w:cs="Times New Roman"/>
          <w:i/>
          <w:szCs w:val="24"/>
        </w:rPr>
      </w:pPr>
      <w:r>
        <w:rPr>
          <w:rFonts w:eastAsia="Calibri" w:cs="Times New Roman"/>
          <w:i/>
          <w:szCs w:val="24"/>
        </w:rPr>
        <w:t>Изосимова О.С</w:t>
      </w:r>
      <w:r w:rsidR="001E43EA" w:rsidRPr="001E43EA">
        <w:rPr>
          <w:rFonts w:eastAsia="Calibri" w:cs="Times New Roman"/>
          <w:i/>
          <w:szCs w:val="24"/>
        </w:rPr>
        <w:t>.</w:t>
      </w:r>
    </w:p>
    <w:p w14:paraId="3116C91E" w14:textId="77777777" w:rsidR="001E43EA" w:rsidRPr="001E43EA" w:rsidRDefault="001E43EA" w:rsidP="001E43EA">
      <w:pPr>
        <w:spacing w:after="0"/>
        <w:ind w:firstLine="0"/>
        <w:jc w:val="right"/>
        <w:rPr>
          <w:rFonts w:eastAsia="Calibri" w:cs="Times New Roman"/>
          <w:szCs w:val="24"/>
        </w:rPr>
      </w:pPr>
      <w:r w:rsidRPr="001E43EA">
        <w:rPr>
          <w:rFonts w:eastAsia="Calibri" w:cs="Times New Roman"/>
          <w:szCs w:val="24"/>
        </w:rPr>
        <w:t>Рецензент:</w:t>
      </w:r>
    </w:p>
    <w:p w14:paraId="522E4CA7" w14:textId="77777777" w:rsidR="001E43EA" w:rsidRPr="001E43EA" w:rsidRDefault="009257D0" w:rsidP="001E43EA">
      <w:pPr>
        <w:spacing w:after="0"/>
        <w:ind w:firstLine="0"/>
        <w:jc w:val="right"/>
        <w:rPr>
          <w:rFonts w:eastAsia="Calibri" w:cs="Times New Roman"/>
          <w:szCs w:val="24"/>
        </w:rPr>
      </w:pPr>
      <w:r>
        <w:rPr>
          <w:rFonts w:eastAsia="Calibri" w:cs="Times New Roman"/>
          <w:szCs w:val="24"/>
        </w:rPr>
        <w:t>Нурмакова Ж.И.</w:t>
      </w:r>
    </w:p>
    <w:p w14:paraId="553F8AD1" w14:textId="77777777" w:rsidR="001E43EA" w:rsidRPr="001E43EA" w:rsidRDefault="001E43EA" w:rsidP="001E43EA">
      <w:pPr>
        <w:spacing w:after="0"/>
        <w:ind w:firstLine="0"/>
        <w:jc w:val="right"/>
        <w:rPr>
          <w:rFonts w:eastAsia="Calibri" w:cs="Times New Roman"/>
          <w:szCs w:val="24"/>
        </w:rPr>
      </w:pPr>
    </w:p>
    <w:p w14:paraId="01BD6034" w14:textId="77777777" w:rsidR="001E43EA" w:rsidRPr="001E43EA" w:rsidRDefault="001E43EA" w:rsidP="001E43EA">
      <w:pPr>
        <w:spacing w:after="0"/>
        <w:ind w:firstLine="0"/>
        <w:jc w:val="right"/>
        <w:rPr>
          <w:rFonts w:eastAsia="Calibri" w:cs="Times New Roman"/>
          <w:szCs w:val="24"/>
        </w:rPr>
      </w:pPr>
    </w:p>
    <w:p w14:paraId="59204A0F" w14:textId="77777777" w:rsidR="001E43EA" w:rsidRPr="001E43EA" w:rsidRDefault="001E43EA" w:rsidP="001E43EA">
      <w:pPr>
        <w:spacing w:after="0"/>
        <w:ind w:firstLine="0"/>
        <w:jc w:val="right"/>
        <w:rPr>
          <w:rFonts w:eastAsia="Calibri" w:cs="Times New Roman"/>
          <w:szCs w:val="24"/>
        </w:rPr>
      </w:pPr>
    </w:p>
    <w:p w14:paraId="46C610DF" w14:textId="77777777" w:rsidR="001E43EA" w:rsidRPr="001E43EA" w:rsidRDefault="001E43EA" w:rsidP="001E43EA">
      <w:pPr>
        <w:spacing w:after="0"/>
        <w:ind w:firstLine="0"/>
        <w:jc w:val="right"/>
        <w:rPr>
          <w:rFonts w:eastAsia="Calibri" w:cs="Times New Roman"/>
          <w:szCs w:val="24"/>
        </w:rPr>
      </w:pPr>
    </w:p>
    <w:p w14:paraId="37820950" w14:textId="77777777" w:rsidR="001E43EA" w:rsidRPr="001E43EA" w:rsidRDefault="001E43EA" w:rsidP="001E43EA">
      <w:pPr>
        <w:spacing w:after="0"/>
        <w:ind w:firstLine="0"/>
        <w:jc w:val="left"/>
        <w:rPr>
          <w:rFonts w:eastAsia="Calibri" w:cs="Times New Roman"/>
          <w:szCs w:val="24"/>
        </w:rPr>
      </w:pPr>
    </w:p>
    <w:p w14:paraId="12AC14C9" w14:textId="77777777" w:rsidR="001E43EA" w:rsidRPr="00FA661E" w:rsidRDefault="00FA661E" w:rsidP="00FA661E">
      <w:pPr>
        <w:spacing w:after="0"/>
        <w:ind w:firstLine="0"/>
        <w:jc w:val="center"/>
        <w:rPr>
          <w:rFonts w:eastAsia="Calibri" w:cs="Times New Roman"/>
          <w:szCs w:val="24"/>
        </w:rPr>
      </w:pPr>
      <w:r>
        <w:rPr>
          <w:rFonts w:eastAsia="Calibri" w:cs="Times New Roman"/>
          <w:szCs w:val="24"/>
        </w:rPr>
        <w:t>Санкт-Петербург 2022</w:t>
      </w:r>
      <w:r w:rsidR="001E43EA">
        <w:rPr>
          <w:rFonts w:eastAsia="Times New Roman" w:cs="Times New Roman"/>
          <w:caps/>
          <w:szCs w:val="24"/>
          <w:lang w:eastAsia="ru-RU"/>
        </w:rPr>
        <w:br w:type="page"/>
      </w:r>
    </w:p>
    <w:sdt>
      <w:sdtPr>
        <w:rPr>
          <w:rFonts w:ascii="Times New Roman" w:eastAsiaTheme="minorHAnsi" w:hAnsi="Times New Roman" w:cstheme="minorBidi"/>
          <w:color w:val="auto"/>
          <w:sz w:val="24"/>
          <w:szCs w:val="22"/>
          <w:lang w:eastAsia="en-US"/>
        </w:rPr>
        <w:id w:val="-363057705"/>
        <w:docPartObj>
          <w:docPartGallery w:val="Table of Contents"/>
          <w:docPartUnique/>
        </w:docPartObj>
      </w:sdtPr>
      <w:sdtEndPr>
        <w:rPr>
          <w:b/>
          <w:bCs/>
          <w:sz w:val="28"/>
          <w:szCs w:val="28"/>
        </w:rPr>
      </w:sdtEndPr>
      <w:sdtContent>
        <w:p w14:paraId="6EA62AE0" w14:textId="77777777" w:rsidR="00A9670F" w:rsidRPr="00064303" w:rsidRDefault="00A9670F" w:rsidP="00C652C5">
          <w:pPr>
            <w:pStyle w:val="a3"/>
            <w:spacing w:before="0"/>
            <w:ind w:firstLine="709"/>
            <w:jc w:val="center"/>
            <w:rPr>
              <w:rFonts w:ascii="Times New Roman" w:hAnsi="Times New Roman" w:cs="Times New Roman"/>
              <w:b/>
              <w:color w:val="auto"/>
              <w:sz w:val="28"/>
              <w:szCs w:val="28"/>
            </w:rPr>
          </w:pPr>
          <w:r w:rsidRPr="00064303">
            <w:rPr>
              <w:rFonts w:ascii="Times New Roman" w:hAnsi="Times New Roman" w:cs="Times New Roman"/>
              <w:b/>
              <w:color w:val="auto"/>
              <w:sz w:val="28"/>
              <w:szCs w:val="28"/>
            </w:rPr>
            <w:t>Содержание</w:t>
          </w:r>
        </w:p>
        <w:p w14:paraId="77C7B4A1" w14:textId="77777777" w:rsidR="00C652C5" w:rsidRPr="00064303" w:rsidRDefault="00C652C5" w:rsidP="00243F85">
          <w:pPr>
            <w:spacing w:after="0" w:line="276" w:lineRule="auto"/>
            <w:rPr>
              <w:sz w:val="28"/>
              <w:szCs w:val="28"/>
              <w:lang w:eastAsia="ru-RU"/>
            </w:rPr>
          </w:pPr>
        </w:p>
        <w:p w14:paraId="52CBD64B" w14:textId="77777777" w:rsidR="00C54891" w:rsidRPr="00C54891" w:rsidRDefault="00A9670F" w:rsidP="00C54891">
          <w:pPr>
            <w:pStyle w:val="11"/>
            <w:spacing w:line="276" w:lineRule="auto"/>
            <w:rPr>
              <w:rFonts w:asciiTheme="minorHAnsi" w:eastAsiaTheme="minorEastAsia" w:hAnsiTheme="minorHAnsi"/>
              <w:noProof/>
              <w:sz w:val="28"/>
              <w:szCs w:val="28"/>
              <w:lang w:eastAsia="ru-RU"/>
            </w:rPr>
          </w:pPr>
          <w:r w:rsidRPr="00C54891">
            <w:rPr>
              <w:sz w:val="28"/>
              <w:szCs w:val="28"/>
            </w:rPr>
            <w:fldChar w:fldCharType="begin"/>
          </w:r>
          <w:r w:rsidRPr="00C54891">
            <w:rPr>
              <w:sz w:val="28"/>
              <w:szCs w:val="28"/>
            </w:rPr>
            <w:instrText xml:space="preserve"> TOC \o "1-3" \h \z \u </w:instrText>
          </w:r>
          <w:r w:rsidRPr="00C54891">
            <w:rPr>
              <w:sz w:val="28"/>
              <w:szCs w:val="28"/>
            </w:rPr>
            <w:fldChar w:fldCharType="separate"/>
          </w:r>
          <w:hyperlink w:anchor="_Toc103361169" w:history="1">
            <w:r w:rsidR="00C54891" w:rsidRPr="00C54891">
              <w:rPr>
                <w:rStyle w:val="a8"/>
                <w:rFonts w:cs="Times New Roman"/>
                <w:b/>
                <w:noProof/>
                <w:sz w:val="28"/>
                <w:szCs w:val="28"/>
              </w:rPr>
              <w:t>Введение</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_Toc103361169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4</w:t>
            </w:r>
            <w:r w:rsidR="00C54891" w:rsidRPr="00C54891">
              <w:rPr>
                <w:noProof/>
                <w:webHidden/>
                <w:sz w:val="28"/>
                <w:szCs w:val="28"/>
              </w:rPr>
              <w:fldChar w:fldCharType="end"/>
            </w:r>
          </w:hyperlink>
        </w:p>
        <w:p w14:paraId="70E8E7AA"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70" w:history="1">
            <w:r w:rsidR="00C54891" w:rsidRPr="00C54891">
              <w:rPr>
                <w:rStyle w:val="a8"/>
                <w:rFonts w:cs="Times New Roman"/>
                <w:b/>
                <w:noProof/>
                <w:sz w:val="28"/>
                <w:szCs w:val="28"/>
              </w:rPr>
              <w:t>1 Современное состояние проблемы загрязнения окружающей среды воздушным транспортом</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_Toc103361170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6</w:t>
            </w:r>
            <w:r w:rsidR="00C54891" w:rsidRPr="00C54891">
              <w:rPr>
                <w:noProof/>
                <w:webHidden/>
                <w:sz w:val="28"/>
                <w:szCs w:val="28"/>
              </w:rPr>
              <w:fldChar w:fldCharType="end"/>
            </w:r>
          </w:hyperlink>
        </w:p>
        <w:p w14:paraId="320C5E98"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71" w:history="1">
            <w:r w:rsidR="00C54891" w:rsidRPr="00C54891">
              <w:rPr>
                <w:rStyle w:val="a8"/>
                <w:rFonts w:cs="Times New Roman"/>
                <w:i/>
                <w:iCs/>
                <w:noProof/>
                <w:sz w:val="28"/>
                <w:szCs w:val="28"/>
              </w:rPr>
              <w:t>1.1 Выбросы загрязняющих веществ</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_Toc103361171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7</w:t>
            </w:r>
            <w:r w:rsidR="00C54891" w:rsidRPr="00C54891">
              <w:rPr>
                <w:noProof/>
                <w:webHidden/>
                <w:sz w:val="28"/>
                <w:szCs w:val="28"/>
              </w:rPr>
              <w:fldChar w:fldCharType="end"/>
            </w:r>
          </w:hyperlink>
        </w:p>
        <w:p w14:paraId="1F95AE09"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72" w:history="1">
            <w:r w:rsidR="00C54891" w:rsidRPr="00C54891">
              <w:rPr>
                <w:rStyle w:val="a8"/>
                <w:rFonts w:cs="Times New Roman"/>
                <w:i/>
                <w:iCs/>
                <w:noProof/>
                <w:sz w:val="28"/>
                <w:szCs w:val="28"/>
              </w:rPr>
              <w:t>1.2 Сбросы загрязняющих веществ</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_Toc103361172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10</w:t>
            </w:r>
            <w:r w:rsidR="00C54891" w:rsidRPr="00C54891">
              <w:rPr>
                <w:noProof/>
                <w:webHidden/>
                <w:sz w:val="28"/>
                <w:szCs w:val="28"/>
              </w:rPr>
              <w:fldChar w:fldCharType="end"/>
            </w:r>
          </w:hyperlink>
        </w:p>
        <w:p w14:paraId="4C424751"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73" w:history="1">
            <w:r w:rsidR="00C54891" w:rsidRPr="00C54891">
              <w:rPr>
                <w:rStyle w:val="a8"/>
                <w:rFonts w:cs="Times New Roman"/>
                <w:i/>
                <w:iCs/>
                <w:noProof/>
                <w:sz w:val="28"/>
                <w:szCs w:val="28"/>
              </w:rPr>
              <w:t>1.3 Отходы в аэропортах</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_Toc103361173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11</w:t>
            </w:r>
            <w:r w:rsidR="00C54891" w:rsidRPr="00C54891">
              <w:rPr>
                <w:noProof/>
                <w:webHidden/>
                <w:sz w:val="28"/>
                <w:szCs w:val="28"/>
              </w:rPr>
              <w:fldChar w:fldCharType="end"/>
            </w:r>
          </w:hyperlink>
        </w:p>
        <w:p w14:paraId="25B6C32C"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74" w:history="1">
            <w:r w:rsidR="00C54891" w:rsidRPr="00C54891">
              <w:rPr>
                <w:rStyle w:val="a8"/>
                <w:rFonts w:cs="Times New Roman"/>
                <w:i/>
                <w:iCs/>
                <w:noProof/>
                <w:sz w:val="28"/>
                <w:szCs w:val="28"/>
              </w:rPr>
              <w:t>1.4 Влияние авиационного шума на организм человека</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_Toc103361174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13</w:t>
            </w:r>
            <w:r w:rsidR="00C54891" w:rsidRPr="00C54891">
              <w:rPr>
                <w:noProof/>
                <w:webHidden/>
                <w:sz w:val="28"/>
                <w:szCs w:val="28"/>
              </w:rPr>
              <w:fldChar w:fldCharType="end"/>
            </w:r>
          </w:hyperlink>
        </w:p>
        <w:p w14:paraId="6F6A332B"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75" w:history="1">
            <w:r w:rsidR="00C54891" w:rsidRPr="00C54891">
              <w:rPr>
                <w:rStyle w:val="a8"/>
                <w:rFonts w:cs="Times New Roman"/>
                <w:b/>
                <w:noProof/>
                <w:sz w:val="28"/>
                <w:szCs w:val="28"/>
              </w:rPr>
              <w:t>2 Объект гражданской авиации г. Уфа, как источник загрязнения окружающей среды</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_Toc103361175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15</w:t>
            </w:r>
            <w:r w:rsidR="00C54891" w:rsidRPr="00C54891">
              <w:rPr>
                <w:noProof/>
                <w:webHidden/>
                <w:sz w:val="28"/>
                <w:szCs w:val="28"/>
              </w:rPr>
              <w:fldChar w:fldCharType="end"/>
            </w:r>
          </w:hyperlink>
        </w:p>
        <w:p w14:paraId="5839DDB3"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76" w:history="1">
            <w:r w:rsidR="00C54891" w:rsidRPr="00C54891">
              <w:rPr>
                <w:rStyle w:val="a8"/>
                <w:rFonts w:cs="Times New Roman"/>
                <w:i/>
                <w:iCs/>
                <w:noProof/>
                <w:sz w:val="28"/>
                <w:szCs w:val="28"/>
              </w:rPr>
              <w:t>2.1 Физико-географические характеристики территории аэропорта г. Уфа</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_Toc103361176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15</w:t>
            </w:r>
            <w:r w:rsidR="00C54891" w:rsidRPr="00C54891">
              <w:rPr>
                <w:noProof/>
                <w:webHidden/>
                <w:sz w:val="28"/>
                <w:szCs w:val="28"/>
              </w:rPr>
              <w:fldChar w:fldCharType="end"/>
            </w:r>
          </w:hyperlink>
        </w:p>
        <w:p w14:paraId="3EFAF737"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77" w:history="1">
            <w:r w:rsidR="00C54891" w:rsidRPr="00C54891">
              <w:rPr>
                <w:rStyle w:val="a8"/>
                <w:rFonts w:cs="Times New Roman"/>
                <w:i/>
                <w:iCs/>
                <w:noProof/>
                <w:sz w:val="28"/>
                <w:szCs w:val="28"/>
              </w:rPr>
              <w:t>2.1.1 Географическое положение территории</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_Toc103361177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15</w:t>
            </w:r>
            <w:r w:rsidR="00C54891" w:rsidRPr="00C54891">
              <w:rPr>
                <w:noProof/>
                <w:webHidden/>
                <w:sz w:val="28"/>
                <w:szCs w:val="28"/>
              </w:rPr>
              <w:fldChar w:fldCharType="end"/>
            </w:r>
          </w:hyperlink>
        </w:p>
        <w:p w14:paraId="3CEAD4FE"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78" w:history="1">
            <w:r w:rsidR="00C54891" w:rsidRPr="00C54891">
              <w:rPr>
                <w:rStyle w:val="a8"/>
                <w:rFonts w:cs="Times New Roman"/>
                <w:i/>
                <w:iCs/>
                <w:noProof/>
                <w:sz w:val="28"/>
                <w:szCs w:val="28"/>
              </w:rPr>
              <w:t>2.1.2 Характеристика климатических и метеорологических условий</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_Toc103361178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16</w:t>
            </w:r>
            <w:r w:rsidR="00C54891" w:rsidRPr="00C54891">
              <w:rPr>
                <w:noProof/>
                <w:webHidden/>
                <w:sz w:val="28"/>
                <w:szCs w:val="28"/>
              </w:rPr>
              <w:fldChar w:fldCharType="end"/>
            </w:r>
          </w:hyperlink>
        </w:p>
        <w:p w14:paraId="17F9F037"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79" w:history="1">
            <w:r w:rsidR="00C54891" w:rsidRPr="00C54891">
              <w:rPr>
                <w:rStyle w:val="a8"/>
                <w:i/>
                <w:iCs/>
                <w:noProof/>
                <w:sz w:val="28"/>
                <w:szCs w:val="28"/>
              </w:rPr>
              <w:t>2</w:t>
            </w:r>
            <w:r w:rsidR="00C54891" w:rsidRPr="00C54891">
              <w:rPr>
                <w:rStyle w:val="a8"/>
                <w:rFonts w:cs="Times New Roman"/>
                <w:i/>
                <w:iCs/>
                <w:noProof/>
                <w:sz w:val="28"/>
                <w:szCs w:val="28"/>
              </w:rPr>
              <w:t>.1.3 Геологическая среда и геоморфологические условия</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_Toc103361179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16</w:t>
            </w:r>
            <w:r w:rsidR="00C54891" w:rsidRPr="00C54891">
              <w:rPr>
                <w:noProof/>
                <w:webHidden/>
                <w:sz w:val="28"/>
                <w:szCs w:val="28"/>
              </w:rPr>
              <w:fldChar w:fldCharType="end"/>
            </w:r>
          </w:hyperlink>
        </w:p>
        <w:p w14:paraId="6A811C95"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80" w:history="1">
            <w:r w:rsidR="00C54891" w:rsidRPr="00C54891">
              <w:rPr>
                <w:rStyle w:val="a8"/>
                <w:rFonts w:cs="Times New Roman"/>
                <w:i/>
                <w:iCs/>
                <w:noProof/>
                <w:sz w:val="28"/>
                <w:szCs w:val="28"/>
              </w:rPr>
              <w:t>2.1.4</w:t>
            </w:r>
            <w:r w:rsidR="00C54891" w:rsidRPr="00C54891">
              <w:rPr>
                <w:rStyle w:val="a8"/>
                <w:i/>
                <w:iCs/>
                <w:noProof/>
                <w:sz w:val="28"/>
                <w:szCs w:val="28"/>
              </w:rPr>
              <w:t xml:space="preserve"> </w:t>
            </w:r>
            <w:r w:rsidR="00C54891" w:rsidRPr="00C54891">
              <w:rPr>
                <w:rStyle w:val="a8"/>
                <w:rFonts w:cs="Times New Roman"/>
                <w:i/>
                <w:iCs/>
                <w:noProof/>
                <w:sz w:val="28"/>
                <w:szCs w:val="28"/>
              </w:rPr>
              <w:t>Природные воды</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_Toc103361180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17</w:t>
            </w:r>
            <w:r w:rsidR="00C54891" w:rsidRPr="00C54891">
              <w:rPr>
                <w:noProof/>
                <w:webHidden/>
                <w:sz w:val="28"/>
                <w:szCs w:val="28"/>
              </w:rPr>
              <w:fldChar w:fldCharType="end"/>
            </w:r>
          </w:hyperlink>
        </w:p>
        <w:p w14:paraId="76327F94"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81" w:history="1">
            <w:r w:rsidR="00C54891" w:rsidRPr="00C54891">
              <w:rPr>
                <w:rStyle w:val="a8"/>
                <w:rFonts w:cs="Times New Roman"/>
                <w:i/>
                <w:iCs/>
                <w:noProof/>
                <w:sz w:val="28"/>
                <w:szCs w:val="28"/>
              </w:rPr>
              <w:t>2.1.5 Почвенно-геоботанические условия</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_Toc103361181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19</w:t>
            </w:r>
            <w:r w:rsidR="00C54891" w:rsidRPr="00C54891">
              <w:rPr>
                <w:noProof/>
                <w:webHidden/>
                <w:sz w:val="28"/>
                <w:szCs w:val="28"/>
              </w:rPr>
              <w:fldChar w:fldCharType="end"/>
            </w:r>
          </w:hyperlink>
        </w:p>
        <w:p w14:paraId="0A554FD9"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82" w:history="1">
            <w:r w:rsidR="00C54891" w:rsidRPr="00C54891">
              <w:rPr>
                <w:rStyle w:val="a8"/>
                <w:rFonts w:cs="Times New Roman"/>
                <w:i/>
                <w:iCs/>
                <w:noProof/>
                <w:sz w:val="28"/>
                <w:szCs w:val="28"/>
              </w:rPr>
              <w:t>2.2 Характеристика деятельности аэропорта г. Уфа</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_Toc103361182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22</w:t>
            </w:r>
            <w:r w:rsidR="00C54891" w:rsidRPr="00C54891">
              <w:rPr>
                <w:noProof/>
                <w:webHidden/>
                <w:sz w:val="28"/>
                <w:szCs w:val="28"/>
              </w:rPr>
              <w:fldChar w:fldCharType="end"/>
            </w:r>
          </w:hyperlink>
        </w:p>
        <w:p w14:paraId="05E4EDB6" w14:textId="77777777" w:rsidR="00C54891" w:rsidRPr="00C54891" w:rsidRDefault="00562277" w:rsidP="00C54891">
          <w:pPr>
            <w:pStyle w:val="21"/>
            <w:rPr>
              <w:rFonts w:asciiTheme="minorHAnsi" w:eastAsiaTheme="minorEastAsia" w:hAnsiTheme="minorHAnsi"/>
              <w:noProof/>
              <w:sz w:val="28"/>
              <w:szCs w:val="28"/>
              <w:lang w:eastAsia="ru-RU"/>
            </w:rPr>
          </w:pPr>
          <w:hyperlink w:anchor="_Toc103361183" w:history="1">
            <w:r w:rsidR="00C54891" w:rsidRPr="00C54891">
              <w:rPr>
                <w:rStyle w:val="a8"/>
                <w:rFonts w:eastAsia="Calibri" w:cs="Times New Roman"/>
                <w:b/>
                <w:noProof/>
                <w:sz w:val="28"/>
                <w:szCs w:val="28"/>
              </w:rPr>
              <w:t>3 Обзор используемых методик</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_Toc103361183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27</w:t>
            </w:r>
            <w:r w:rsidR="00C54891" w:rsidRPr="00C54891">
              <w:rPr>
                <w:noProof/>
                <w:webHidden/>
                <w:sz w:val="28"/>
                <w:szCs w:val="28"/>
              </w:rPr>
              <w:fldChar w:fldCharType="end"/>
            </w:r>
          </w:hyperlink>
        </w:p>
        <w:p w14:paraId="3A80033C"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84" w:history="1">
            <w:r w:rsidR="00C54891" w:rsidRPr="00C54891">
              <w:rPr>
                <w:rStyle w:val="a8"/>
                <w:rFonts w:eastAsia="Calibri" w:cs="Times New Roman"/>
                <w:i/>
                <w:iCs/>
                <w:noProof/>
                <w:sz w:val="28"/>
                <w:szCs w:val="28"/>
              </w:rPr>
              <w:t>3.1 Методика по отбору и подготовки проб почв к физико-химическому анализу</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_Toc103361184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27</w:t>
            </w:r>
            <w:r w:rsidR="00C54891" w:rsidRPr="00C54891">
              <w:rPr>
                <w:noProof/>
                <w:webHidden/>
                <w:sz w:val="28"/>
                <w:szCs w:val="28"/>
              </w:rPr>
              <w:fldChar w:fldCharType="end"/>
            </w:r>
          </w:hyperlink>
        </w:p>
        <w:p w14:paraId="5C08DD67"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85" w:history="1">
            <w:r w:rsidR="00C54891" w:rsidRPr="00C54891">
              <w:rPr>
                <w:rStyle w:val="a8"/>
                <w:rFonts w:eastAsia="Calibri" w:cs="Times New Roman"/>
                <w:i/>
                <w:iCs/>
                <w:noProof/>
                <w:sz w:val="28"/>
                <w:szCs w:val="28"/>
              </w:rPr>
              <w:t>3.2 Методика по определению гранулометрического состава почвы ситовым методом</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_Toc103361185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28</w:t>
            </w:r>
            <w:r w:rsidR="00C54891" w:rsidRPr="00C54891">
              <w:rPr>
                <w:noProof/>
                <w:webHidden/>
                <w:sz w:val="28"/>
                <w:szCs w:val="28"/>
              </w:rPr>
              <w:fldChar w:fldCharType="end"/>
            </w:r>
          </w:hyperlink>
        </w:p>
        <w:p w14:paraId="5B2292A1"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86" w:history="1">
            <w:r w:rsidR="00C54891" w:rsidRPr="00C54891">
              <w:rPr>
                <w:rStyle w:val="a8"/>
                <w:rFonts w:eastAsia="Calibri" w:cs="Times New Roman"/>
                <w:i/>
                <w:iCs/>
                <w:noProof/>
                <w:sz w:val="28"/>
                <w:szCs w:val="28"/>
              </w:rPr>
              <w:t>3.3 Методика по исследованию веществ в почве рентгенофлуоресцентным методом</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_Toc103361186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29</w:t>
            </w:r>
            <w:r w:rsidR="00C54891" w:rsidRPr="00C54891">
              <w:rPr>
                <w:noProof/>
                <w:webHidden/>
                <w:sz w:val="28"/>
                <w:szCs w:val="28"/>
              </w:rPr>
              <w:fldChar w:fldCharType="end"/>
            </w:r>
          </w:hyperlink>
        </w:p>
        <w:p w14:paraId="58601F00"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87" w:history="1">
            <w:r w:rsidR="00C54891" w:rsidRPr="00C54891">
              <w:rPr>
                <w:rStyle w:val="a8"/>
                <w:rFonts w:eastAsia="Calibri" w:cs="Times New Roman"/>
                <w:noProof/>
                <w:sz w:val="28"/>
                <w:szCs w:val="28"/>
              </w:rPr>
              <w:t>3</w:t>
            </w:r>
            <w:r w:rsidR="00C54891" w:rsidRPr="00C54891">
              <w:rPr>
                <w:rStyle w:val="a8"/>
                <w:rFonts w:eastAsia="Calibri" w:cs="Times New Roman"/>
                <w:i/>
                <w:iCs/>
                <w:noProof/>
                <w:sz w:val="28"/>
                <w:szCs w:val="28"/>
              </w:rPr>
              <w:t>.4 Методика, по гигиенической оценке, качества почвы населенных мест</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_Toc103361187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31</w:t>
            </w:r>
            <w:r w:rsidR="00C54891" w:rsidRPr="00C54891">
              <w:rPr>
                <w:noProof/>
                <w:webHidden/>
                <w:sz w:val="28"/>
                <w:szCs w:val="28"/>
              </w:rPr>
              <w:fldChar w:fldCharType="end"/>
            </w:r>
          </w:hyperlink>
        </w:p>
        <w:p w14:paraId="7A922E25"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88" w:history="1">
            <w:r w:rsidR="00C54891" w:rsidRPr="00C54891">
              <w:rPr>
                <w:rStyle w:val="a8"/>
                <w:rFonts w:eastAsia="Calibri" w:cs="Times New Roman"/>
                <w:i/>
                <w:iCs/>
                <w:noProof/>
                <w:sz w:val="28"/>
                <w:szCs w:val="28"/>
              </w:rPr>
              <w:t>3.5 Методика по отбору проб поверхностных вод суши</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_Toc103361188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33</w:t>
            </w:r>
            <w:r w:rsidR="00C54891" w:rsidRPr="00C54891">
              <w:rPr>
                <w:noProof/>
                <w:webHidden/>
                <w:sz w:val="28"/>
                <w:szCs w:val="28"/>
              </w:rPr>
              <w:fldChar w:fldCharType="end"/>
            </w:r>
          </w:hyperlink>
        </w:p>
        <w:p w14:paraId="550137E7"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89" w:history="1">
            <w:r w:rsidR="00C54891" w:rsidRPr="00C54891">
              <w:rPr>
                <w:rStyle w:val="a8"/>
                <w:rFonts w:eastAsia="Calibri" w:cs="Times New Roman"/>
                <w:i/>
                <w:iCs/>
                <w:noProof/>
                <w:sz w:val="28"/>
                <w:szCs w:val="28"/>
              </w:rPr>
              <w:t>3.6 Методика по определению содержания элементов в поверхностных</w:t>
            </w:r>
            <w:r w:rsidR="00C54891" w:rsidRPr="00C54891">
              <w:rPr>
                <w:rStyle w:val="a8"/>
                <w:rFonts w:eastAsia="Calibri" w:cs="Times New Roman"/>
                <w:noProof/>
                <w:sz w:val="28"/>
                <w:szCs w:val="28"/>
              </w:rPr>
              <w:t xml:space="preserve"> водах суши методом атомно-абсорбционной спектрометрии с электротермической атомизацией</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_Toc103361189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34</w:t>
            </w:r>
            <w:r w:rsidR="00C54891" w:rsidRPr="00C54891">
              <w:rPr>
                <w:noProof/>
                <w:webHidden/>
                <w:sz w:val="28"/>
                <w:szCs w:val="28"/>
              </w:rPr>
              <w:fldChar w:fldCharType="end"/>
            </w:r>
          </w:hyperlink>
        </w:p>
        <w:p w14:paraId="2ACA7981"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90" w:history="1">
            <w:r w:rsidR="00C54891" w:rsidRPr="00C54891">
              <w:rPr>
                <w:rStyle w:val="a8"/>
                <w:rFonts w:eastAsia="Calibri" w:cs="Times New Roman"/>
                <w:i/>
                <w:iCs/>
                <w:noProof/>
                <w:sz w:val="28"/>
                <w:szCs w:val="28"/>
              </w:rPr>
              <w:t>3.7 Методика по измерению шума</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_Toc103361190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37</w:t>
            </w:r>
            <w:r w:rsidR="00C54891" w:rsidRPr="00C54891">
              <w:rPr>
                <w:noProof/>
                <w:webHidden/>
                <w:sz w:val="28"/>
                <w:szCs w:val="28"/>
              </w:rPr>
              <w:fldChar w:fldCharType="end"/>
            </w:r>
          </w:hyperlink>
        </w:p>
        <w:p w14:paraId="34A40283"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91" w:history="1">
            <w:r w:rsidR="00C54891" w:rsidRPr="00C54891">
              <w:rPr>
                <w:rStyle w:val="a8"/>
                <w:rFonts w:cs="Times New Roman"/>
                <w:b/>
                <w:noProof/>
                <w:sz w:val="28"/>
                <w:szCs w:val="28"/>
              </w:rPr>
              <w:t>4 Результаты проведенных исследований</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_Toc103361191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40</w:t>
            </w:r>
            <w:r w:rsidR="00C54891" w:rsidRPr="00C54891">
              <w:rPr>
                <w:noProof/>
                <w:webHidden/>
                <w:sz w:val="28"/>
                <w:szCs w:val="28"/>
              </w:rPr>
              <w:fldChar w:fldCharType="end"/>
            </w:r>
          </w:hyperlink>
        </w:p>
        <w:p w14:paraId="13011B5B"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92" w:history="1">
            <w:r w:rsidR="00C54891" w:rsidRPr="00C54891">
              <w:rPr>
                <w:rStyle w:val="a8"/>
                <w:rFonts w:cs="Times New Roman"/>
                <w:i/>
                <w:iCs/>
                <w:noProof/>
                <w:sz w:val="28"/>
                <w:szCs w:val="28"/>
              </w:rPr>
              <w:t>4.1 Отбор и подготовка проб почв к физико-химическому анализу</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_Toc103361192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40</w:t>
            </w:r>
            <w:r w:rsidR="00C54891" w:rsidRPr="00C54891">
              <w:rPr>
                <w:noProof/>
                <w:webHidden/>
                <w:sz w:val="28"/>
                <w:szCs w:val="28"/>
              </w:rPr>
              <w:fldChar w:fldCharType="end"/>
            </w:r>
          </w:hyperlink>
        </w:p>
        <w:p w14:paraId="2C833BA4" w14:textId="77777777" w:rsidR="00C54891" w:rsidRPr="00C54891" w:rsidRDefault="00562277" w:rsidP="00C54891">
          <w:pPr>
            <w:pStyle w:val="21"/>
            <w:rPr>
              <w:rFonts w:asciiTheme="minorHAnsi" w:eastAsiaTheme="minorEastAsia" w:hAnsiTheme="minorHAnsi"/>
              <w:noProof/>
              <w:sz w:val="28"/>
              <w:szCs w:val="28"/>
              <w:lang w:eastAsia="ru-RU"/>
            </w:rPr>
          </w:pPr>
          <w:hyperlink w:anchor="_Toc103361193" w:history="1">
            <w:r w:rsidR="00C54891" w:rsidRPr="00C54891">
              <w:rPr>
                <w:rStyle w:val="a8"/>
                <w:rFonts w:eastAsia="Calibri" w:cs="Times New Roman"/>
                <w:noProof/>
                <w:sz w:val="28"/>
                <w:szCs w:val="28"/>
              </w:rPr>
              <w:t>4</w:t>
            </w:r>
            <w:r w:rsidR="00C54891" w:rsidRPr="00C54891">
              <w:rPr>
                <w:rStyle w:val="a8"/>
                <w:rFonts w:eastAsia="Calibri" w:cs="Times New Roman"/>
                <w:i/>
                <w:iCs/>
                <w:noProof/>
                <w:sz w:val="28"/>
                <w:szCs w:val="28"/>
              </w:rPr>
              <w:t>.2 Определения гранулометрического состава почвы</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_Toc103361193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41</w:t>
            </w:r>
            <w:r w:rsidR="00C54891" w:rsidRPr="00C54891">
              <w:rPr>
                <w:noProof/>
                <w:webHidden/>
                <w:sz w:val="28"/>
                <w:szCs w:val="28"/>
              </w:rPr>
              <w:fldChar w:fldCharType="end"/>
            </w:r>
          </w:hyperlink>
        </w:p>
        <w:p w14:paraId="4193C44A"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94" w:history="1">
            <w:r w:rsidR="00C54891" w:rsidRPr="00C54891">
              <w:rPr>
                <w:rStyle w:val="a8"/>
                <w:rFonts w:cs="Times New Roman"/>
                <w:i/>
                <w:iCs/>
                <w:noProof/>
                <w:sz w:val="28"/>
                <w:szCs w:val="28"/>
              </w:rPr>
              <w:t>4.3 Исследование веществ в почве рентгенофлуоресцентным методом</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_Toc103361194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45</w:t>
            </w:r>
            <w:r w:rsidR="00C54891" w:rsidRPr="00C54891">
              <w:rPr>
                <w:noProof/>
                <w:webHidden/>
                <w:sz w:val="28"/>
                <w:szCs w:val="28"/>
              </w:rPr>
              <w:fldChar w:fldCharType="end"/>
            </w:r>
          </w:hyperlink>
        </w:p>
        <w:p w14:paraId="5CDE302F"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95" w:history="1">
            <w:r w:rsidR="00C54891" w:rsidRPr="00C54891">
              <w:rPr>
                <w:rStyle w:val="a8"/>
                <w:rFonts w:eastAsia="Calibri" w:cs="Times New Roman"/>
                <w:i/>
                <w:iCs/>
                <w:noProof/>
                <w:sz w:val="28"/>
                <w:szCs w:val="28"/>
              </w:rPr>
              <w:t>4.4 Гигиеническая оценка качества почвы</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_Toc103361195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50</w:t>
            </w:r>
            <w:r w:rsidR="00C54891" w:rsidRPr="00C54891">
              <w:rPr>
                <w:noProof/>
                <w:webHidden/>
                <w:sz w:val="28"/>
                <w:szCs w:val="28"/>
              </w:rPr>
              <w:fldChar w:fldCharType="end"/>
            </w:r>
          </w:hyperlink>
        </w:p>
        <w:p w14:paraId="52EB6B17"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96" w:history="1">
            <w:r w:rsidR="00C54891" w:rsidRPr="00C54891">
              <w:rPr>
                <w:rStyle w:val="a8"/>
                <w:rFonts w:eastAsia="Calibri" w:cs="Times New Roman"/>
                <w:i/>
                <w:iCs/>
                <w:noProof/>
                <w:sz w:val="28"/>
                <w:szCs w:val="28"/>
              </w:rPr>
              <w:t>4.5 Отбор проб поверхностных вод суши</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_Toc103361196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53</w:t>
            </w:r>
            <w:r w:rsidR="00C54891" w:rsidRPr="00C54891">
              <w:rPr>
                <w:noProof/>
                <w:webHidden/>
                <w:sz w:val="28"/>
                <w:szCs w:val="28"/>
              </w:rPr>
              <w:fldChar w:fldCharType="end"/>
            </w:r>
          </w:hyperlink>
        </w:p>
        <w:p w14:paraId="2C784067"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97" w:history="1">
            <w:r w:rsidR="00C54891" w:rsidRPr="00C54891">
              <w:rPr>
                <w:rStyle w:val="a8"/>
                <w:rFonts w:eastAsia="Calibri" w:cs="Times New Roman"/>
                <w:i/>
                <w:iCs/>
                <w:noProof/>
                <w:sz w:val="28"/>
                <w:szCs w:val="28"/>
              </w:rPr>
              <w:t>4.6 Исследование веществ в воде</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_Toc103361197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54</w:t>
            </w:r>
            <w:r w:rsidR="00C54891" w:rsidRPr="00C54891">
              <w:rPr>
                <w:noProof/>
                <w:webHidden/>
                <w:sz w:val="28"/>
                <w:szCs w:val="28"/>
              </w:rPr>
              <w:fldChar w:fldCharType="end"/>
            </w:r>
          </w:hyperlink>
        </w:p>
        <w:p w14:paraId="1C4B6A3D"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98" w:history="1">
            <w:r w:rsidR="00C54891" w:rsidRPr="00C54891">
              <w:rPr>
                <w:rStyle w:val="a8"/>
                <w:rFonts w:eastAsia="Calibri" w:cs="Times New Roman"/>
                <w:i/>
                <w:iCs/>
                <w:noProof/>
                <w:sz w:val="28"/>
                <w:szCs w:val="28"/>
              </w:rPr>
              <w:t>4.7 Оценка авиационного шума</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_Toc103361198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55</w:t>
            </w:r>
            <w:r w:rsidR="00C54891" w:rsidRPr="00C54891">
              <w:rPr>
                <w:noProof/>
                <w:webHidden/>
                <w:sz w:val="28"/>
                <w:szCs w:val="28"/>
              </w:rPr>
              <w:fldChar w:fldCharType="end"/>
            </w:r>
          </w:hyperlink>
        </w:p>
        <w:p w14:paraId="14377031"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199" w:history="1">
            <w:r w:rsidR="00C54891" w:rsidRPr="00C54891">
              <w:rPr>
                <w:rStyle w:val="a8"/>
                <w:rFonts w:eastAsia="Calibri" w:cs="Times New Roman"/>
                <w:i/>
                <w:iCs/>
                <w:noProof/>
                <w:sz w:val="28"/>
                <w:szCs w:val="28"/>
              </w:rPr>
              <w:t>4.8 Оценочная характеристика загрязнения атмосферного воздуха</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_Toc103361199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57</w:t>
            </w:r>
            <w:r w:rsidR="00C54891" w:rsidRPr="00C54891">
              <w:rPr>
                <w:noProof/>
                <w:webHidden/>
                <w:sz w:val="28"/>
                <w:szCs w:val="28"/>
              </w:rPr>
              <w:fldChar w:fldCharType="end"/>
            </w:r>
          </w:hyperlink>
        </w:p>
        <w:p w14:paraId="2DD7CCF6"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200" w:history="1">
            <w:r w:rsidR="00C54891" w:rsidRPr="00C54891">
              <w:rPr>
                <w:rStyle w:val="a8"/>
                <w:rFonts w:cs="Times New Roman"/>
                <w:b/>
                <w:noProof/>
                <w:sz w:val="28"/>
                <w:szCs w:val="28"/>
              </w:rPr>
              <w:t>Заключение</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_Toc103361200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60</w:t>
            </w:r>
            <w:r w:rsidR="00C54891" w:rsidRPr="00C54891">
              <w:rPr>
                <w:noProof/>
                <w:webHidden/>
                <w:sz w:val="28"/>
                <w:szCs w:val="28"/>
              </w:rPr>
              <w:fldChar w:fldCharType="end"/>
            </w:r>
          </w:hyperlink>
        </w:p>
        <w:p w14:paraId="4ADEC5F2" w14:textId="77777777" w:rsidR="00C54891" w:rsidRPr="00C54891" w:rsidRDefault="00562277" w:rsidP="00C54891">
          <w:pPr>
            <w:pStyle w:val="11"/>
            <w:spacing w:line="276" w:lineRule="auto"/>
            <w:rPr>
              <w:rFonts w:asciiTheme="minorHAnsi" w:eastAsiaTheme="minorEastAsia" w:hAnsiTheme="minorHAnsi"/>
              <w:noProof/>
              <w:sz w:val="28"/>
              <w:szCs w:val="28"/>
              <w:lang w:eastAsia="ru-RU"/>
            </w:rPr>
          </w:pPr>
          <w:hyperlink w:anchor="_Toc103361201" w:history="1">
            <w:r w:rsidR="00C54891" w:rsidRPr="00C54891">
              <w:rPr>
                <w:rStyle w:val="a8"/>
                <w:rFonts w:cs="Times New Roman"/>
                <w:b/>
                <w:noProof/>
                <w:sz w:val="28"/>
                <w:szCs w:val="28"/>
              </w:rPr>
              <w:t>Список литературы</w:t>
            </w:r>
            <w:r w:rsidR="00C54891" w:rsidRPr="00C54891">
              <w:rPr>
                <w:noProof/>
                <w:webHidden/>
                <w:sz w:val="28"/>
                <w:szCs w:val="28"/>
              </w:rPr>
              <w:tab/>
            </w:r>
            <w:r w:rsidR="00C54891" w:rsidRPr="00C54891">
              <w:rPr>
                <w:noProof/>
                <w:webHidden/>
                <w:sz w:val="28"/>
                <w:szCs w:val="28"/>
              </w:rPr>
              <w:fldChar w:fldCharType="begin"/>
            </w:r>
            <w:r w:rsidR="00C54891" w:rsidRPr="00C54891">
              <w:rPr>
                <w:noProof/>
                <w:webHidden/>
                <w:sz w:val="28"/>
                <w:szCs w:val="28"/>
              </w:rPr>
              <w:instrText xml:space="preserve"> PAGEREF _Toc103361201 \h </w:instrText>
            </w:r>
            <w:r w:rsidR="00C54891" w:rsidRPr="00C54891">
              <w:rPr>
                <w:noProof/>
                <w:webHidden/>
                <w:sz w:val="28"/>
                <w:szCs w:val="28"/>
              </w:rPr>
            </w:r>
            <w:r w:rsidR="00C54891" w:rsidRPr="00C54891">
              <w:rPr>
                <w:noProof/>
                <w:webHidden/>
                <w:sz w:val="28"/>
                <w:szCs w:val="28"/>
              </w:rPr>
              <w:fldChar w:fldCharType="separate"/>
            </w:r>
            <w:r w:rsidR="00C54891" w:rsidRPr="00C54891">
              <w:rPr>
                <w:noProof/>
                <w:webHidden/>
                <w:sz w:val="28"/>
                <w:szCs w:val="28"/>
              </w:rPr>
              <w:t>61</w:t>
            </w:r>
            <w:r w:rsidR="00C54891" w:rsidRPr="00C54891">
              <w:rPr>
                <w:noProof/>
                <w:webHidden/>
                <w:sz w:val="28"/>
                <w:szCs w:val="28"/>
              </w:rPr>
              <w:fldChar w:fldCharType="end"/>
            </w:r>
          </w:hyperlink>
        </w:p>
        <w:p w14:paraId="0B65F6C3" w14:textId="77777777" w:rsidR="00A9670F" w:rsidRPr="0036066C" w:rsidRDefault="00A9670F" w:rsidP="00C54891">
          <w:pPr>
            <w:spacing w:after="0" w:line="276" w:lineRule="auto"/>
            <w:ind w:firstLine="0"/>
            <w:rPr>
              <w:sz w:val="28"/>
              <w:szCs w:val="28"/>
            </w:rPr>
          </w:pPr>
          <w:r w:rsidRPr="00C54891">
            <w:rPr>
              <w:b/>
              <w:bCs/>
              <w:sz w:val="28"/>
              <w:szCs w:val="28"/>
            </w:rPr>
            <w:fldChar w:fldCharType="end"/>
          </w:r>
        </w:p>
      </w:sdtContent>
    </w:sdt>
    <w:p w14:paraId="61B847C4" w14:textId="77777777" w:rsidR="004D63AA" w:rsidRPr="00C652C5" w:rsidRDefault="004D63AA" w:rsidP="009A1B1A">
      <w:pPr>
        <w:spacing w:after="0"/>
        <w:contextualSpacing/>
        <w:jc w:val="center"/>
        <w:rPr>
          <w:sz w:val="28"/>
        </w:rPr>
      </w:pPr>
    </w:p>
    <w:p w14:paraId="75A61B7E" w14:textId="77777777" w:rsidR="00A9670F" w:rsidRDefault="00A9670F" w:rsidP="009A1B1A">
      <w:pPr>
        <w:spacing w:after="0"/>
        <w:contextualSpacing/>
        <w:jc w:val="center"/>
      </w:pPr>
      <w:r>
        <w:br w:type="page"/>
      </w:r>
    </w:p>
    <w:p w14:paraId="0079A331" w14:textId="77777777" w:rsidR="00A9670F" w:rsidRPr="00727DA7" w:rsidRDefault="00A9670F" w:rsidP="00C54891">
      <w:pPr>
        <w:pStyle w:val="1"/>
        <w:spacing w:line="276" w:lineRule="auto"/>
        <w:jc w:val="center"/>
        <w:rPr>
          <w:rFonts w:ascii="Times New Roman" w:hAnsi="Times New Roman" w:cs="Times New Roman"/>
          <w:b/>
          <w:color w:val="000000" w:themeColor="text1"/>
          <w:sz w:val="28"/>
        </w:rPr>
      </w:pPr>
      <w:bookmarkStart w:id="1" w:name="_Toc103361169"/>
      <w:r w:rsidRPr="00727DA7">
        <w:rPr>
          <w:rFonts w:ascii="Times New Roman" w:hAnsi="Times New Roman" w:cs="Times New Roman"/>
          <w:b/>
          <w:color w:val="000000" w:themeColor="text1"/>
          <w:sz w:val="28"/>
        </w:rPr>
        <w:lastRenderedPageBreak/>
        <w:t>Введение</w:t>
      </w:r>
      <w:bookmarkEnd w:id="1"/>
    </w:p>
    <w:p w14:paraId="5576505D" w14:textId="77777777" w:rsidR="00A9670F" w:rsidRPr="00B60BBF" w:rsidRDefault="00A9670F" w:rsidP="00A9670F">
      <w:pPr>
        <w:spacing w:after="0" w:line="276" w:lineRule="auto"/>
        <w:rPr>
          <w:sz w:val="28"/>
        </w:rPr>
      </w:pPr>
    </w:p>
    <w:p w14:paraId="36F5D727" w14:textId="77777777" w:rsidR="008A1107" w:rsidRPr="008A1107" w:rsidRDefault="008A1107" w:rsidP="008A1107">
      <w:pPr>
        <w:spacing w:after="0" w:line="276" w:lineRule="auto"/>
        <w:rPr>
          <w:sz w:val="28"/>
        </w:rPr>
      </w:pPr>
      <w:r w:rsidRPr="008A1107">
        <w:rPr>
          <w:sz w:val="28"/>
        </w:rPr>
        <w:t>Аэропорты играют жизненно важную роль в секторе воздушного транспорта, выступая в качестве точки интерфейса между воздушным и наземным транспортными режимами. Гражданская авиация оказывает техногенное воздействие на окр</w:t>
      </w:r>
      <w:r>
        <w:rPr>
          <w:sz w:val="28"/>
        </w:rPr>
        <w:t>ужающую среду.</w:t>
      </w:r>
    </w:p>
    <w:p w14:paraId="104BD088" w14:textId="77777777" w:rsidR="008A1107" w:rsidRDefault="008A1107" w:rsidP="008A1107">
      <w:pPr>
        <w:spacing w:after="0" w:line="276" w:lineRule="auto"/>
        <w:rPr>
          <w:sz w:val="28"/>
        </w:rPr>
      </w:pPr>
      <w:r w:rsidRPr="008A1107">
        <w:rPr>
          <w:sz w:val="28"/>
        </w:rPr>
        <w:t xml:space="preserve">К источникам загрязнения </w:t>
      </w:r>
      <w:r>
        <w:rPr>
          <w:sz w:val="28"/>
        </w:rPr>
        <w:t xml:space="preserve">окружающей среды </w:t>
      </w:r>
      <w:r w:rsidRPr="008A1107">
        <w:rPr>
          <w:sz w:val="28"/>
        </w:rPr>
        <w:t xml:space="preserve">в зоне аэропорта относят выброс двигателей воздушных судов, выброс от наземных средств обслуживания воздушных судов, выброс при хранении и заливке топлив, испарение углеводородных топлив. </w:t>
      </w:r>
    </w:p>
    <w:p w14:paraId="478BB152" w14:textId="77777777" w:rsidR="00B60BBF" w:rsidRPr="00B60BBF" w:rsidRDefault="008A1107" w:rsidP="008A1107">
      <w:pPr>
        <w:spacing w:after="0" w:line="276" w:lineRule="auto"/>
        <w:rPr>
          <w:sz w:val="28"/>
        </w:rPr>
      </w:pPr>
      <w:r>
        <w:rPr>
          <w:sz w:val="28"/>
        </w:rPr>
        <w:t>Т</w:t>
      </w:r>
      <w:r w:rsidRPr="008A1107">
        <w:rPr>
          <w:sz w:val="28"/>
        </w:rPr>
        <w:t>ехногенное воздействие на почвенный покров носит в настоящее время достаточно устойчивый характер, как во времени, так и пространстве и проявляется в разных формах. Трансформирует почвенный профиль в целом, изменяет направления почвообразовательных процессов и свойства почв, загрязняет их поллютантами, в ч</w:t>
      </w:r>
      <w:r>
        <w:rPr>
          <w:sz w:val="28"/>
        </w:rPr>
        <w:t>астности тяжелыми металлами</w:t>
      </w:r>
      <w:r w:rsidRPr="008A1107">
        <w:rPr>
          <w:sz w:val="28"/>
        </w:rPr>
        <w:t xml:space="preserve">. </w:t>
      </w:r>
    </w:p>
    <w:p w14:paraId="551E6E4E" w14:textId="77777777" w:rsidR="00204026" w:rsidRDefault="00204026" w:rsidP="00A9670F">
      <w:pPr>
        <w:spacing w:after="0" w:line="276" w:lineRule="auto"/>
        <w:rPr>
          <w:sz w:val="28"/>
        </w:rPr>
      </w:pPr>
      <w:r w:rsidRPr="00204026">
        <w:rPr>
          <w:sz w:val="28"/>
        </w:rPr>
        <w:t>П</w:t>
      </w:r>
      <w:r>
        <w:rPr>
          <w:sz w:val="28"/>
        </w:rPr>
        <w:t>ри этом, аномалии загрязнения тяжелых металлов</w:t>
      </w:r>
      <w:r w:rsidRPr="00204026">
        <w:rPr>
          <w:sz w:val="28"/>
        </w:rPr>
        <w:t xml:space="preserve"> как правило «привязаны» к различным техногенным загрязнителям - автомагистралям, бензозаправкам, химическим и металлургическим заводам, строительным предприятиям, свалкам и полигонам твердых бытовых отходов (ТБО), отстойникам с осадками сточных вод (ОСВ).</w:t>
      </w:r>
      <w:r>
        <w:rPr>
          <w:sz w:val="28"/>
        </w:rPr>
        <w:t xml:space="preserve"> </w:t>
      </w:r>
      <w:r w:rsidRPr="00204026">
        <w:rPr>
          <w:sz w:val="28"/>
        </w:rPr>
        <w:t>Прямо или опосредованно к ним обычно относят и крупные аэропорты</w:t>
      </w:r>
      <w:r>
        <w:rPr>
          <w:sz w:val="28"/>
        </w:rPr>
        <w:t>.</w:t>
      </w:r>
    </w:p>
    <w:p w14:paraId="0B7A862C" w14:textId="77777777" w:rsidR="00204026" w:rsidRPr="004B5B1B" w:rsidRDefault="00204026" w:rsidP="00A9670F">
      <w:pPr>
        <w:spacing w:after="0" w:line="276" w:lineRule="auto"/>
        <w:rPr>
          <w:sz w:val="28"/>
        </w:rPr>
      </w:pPr>
      <w:r>
        <w:rPr>
          <w:sz w:val="28"/>
        </w:rPr>
        <w:t>АО «Международный аэропорт «</w:t>
      </w:r>
      <w:r w:rsidRPr="00D632A8">
        <w:rPr>
          <w:sz w:val="28"/>
        </w:rPr>
        <w:t>Уфа» — современный авиационный комплекс</w:t>
      </w:r>
      <w:r>
        <w:rPr>
          <w:sz w:val="28"/>
        </w:rPr>
        <w:t xml:space="preserve">. </w:t>
      </w:r>
      <w:r w:rsidRPr="00D632A8">
        <w:rPr>
          <w:sz w:val="28"/>
        </w:rPr>
        <w:t>Аэропорт находится в Республике Башкортостан</w:t>
      </w:r>
      <w:r>
        <w:rPr>
          <w:sz w:val="28"/>
        </w:rPr>
        <w:t>, способен</w:t>
      </w:r>
      <w:r w:rsidRPr="001B1C93">
        <w:rPr>
          <w:sz w:val="28"/>
        </w:rPr>
        <w:t xml:space="preserve"> принимать воздушные суда всех типов, имеющий две взлетно-посадочные поло</w:t>
      </w:r>
      <w:r>
        <w:rPr>
          <w:sz w:val="28"/>
        </w:rPr>
        <w:t>сы и модернизированный аэродром</w:t>
      </w:r>
      <w:r w:rsidR="004B5B1B" w:rsidRPr="004B5B1B">
        <w:rPr>
          <w:sz w:val="28"/>
        </w:rPr>
        <w:t>. Работа заключается в обеспечении взлета, посадки, руления, стоянки воздушных судов, их технического обслуживания и коммерческого обслуживанию пассажиров. В результате деятельности аэропорта образуется значительное количество загрязняющих веществ в твердом, жидком и газообразных состояниях.</w:t>
      </w:r>
    </w:p>
    <w:p w14:paraId="767A05AC" w14:textId="52D0646B" w:rsidR="00B60BBF" w:rsidRPr="00E45FD3" w:rsidRDefault="00362DB5" w:rsidP="00217502">
      <w:pPr>
        <w:spacing w:after="0" w:line="276" w:lineRule="auto"/>
        <w:rPr>
          <w:sz w:val="28"/>
        </w:rPr>
      </w:pPr>
      <w:r w:rsidRPr="004B5B1B">
        <w:rPr>
          <w:b/>
          <w:sz w:val="28"/>
          <w:u w:val="single"/>
        </w:rPr>
        <w:t>Целью</w:t>
      </w:r>
      <w:r>
        <w:rPr>
          <w:sz w:val="28"/>
        </w:rPr>
        <w:t xml:space="preserve"> </w:t>
      </w:r>
      <w:r w:rsidR="004B5B1B" w:rsidRPr="004B5B1B">
        <w:rPr>
          <w:b/>
          <w:bCs/>
          <w:sz w:val="28"/>
        </w:rPr>
        <w:t>вып</w:t>
      </w:r>
      <w:r w:rsidR="004B5B1B">
        <w:rPr>
          <w:b/>
          <w:bCs/>
          <w:sz w:val="28"/>
        </w:rPr>
        <w:t xml:space="preserve">ускной квалификационной работы </w:t>
      </w:r>
      <w:r w:rsidR="004B5B1B" w:rsidRPr="004B5B1B">
        <w:rPr>
          <w:bCs/>
          <w:sz w:val="28"/>
        </w:rPr>
        <w:t xml:space="preserve">является </w:t>
      </w:r>
      <w:r w:rsidR="004B5B1B">
        <w:rPr>
          <w:bCs/>
          <w:sz w:val="28"/>
        </w:rPr>
        <w:noBreakHyphen/>
        <w:t xml:space="preserve"> </w:t>
      </w:r>
      <w:r w:rsidR="004B5B1B">
        <w:rPr>
          <w:sz w:val="28"/>
        </w:rPr>
        <w:t>исследование</w:t>
      </w:r>
      <w:r w:rsidR="004B5B1B" w:rsidRPr="004B5B1B">
        <w:rPr>
          <w:sz w:val="28"/>
        </w:rPr>
        <w:t xml:space="preserve"> влияния объекта гражданской авиации на окружающую среду</w:t>
      </w:r>
      <w:r w:rsidR="00E56333">
        <w:rPr>
          <w:sz w:val="28"/>
        </w:rPr>
        <w:t xml:space="preserve"> </w:t>
      </w:r>
      <w:r w:rsidR="009D1F30">
        <w:rPr>
          <w:sz w:val="28"/>
        </w:rPr>
        <w:t>прилегающей местности</w:t>
      </w:r>
      <w:r w:rsidR="00D42B23">
        <w:rPr>
          <w:sz w:val="28"/>
        </w:rPr>
        <w:t>.</w:t>
      </w:r>
    </w:p>
    <w:p w14:paraId="42388076" w14:textId="77777777" w:rsidR="000201AC" w:rsidRPr="000201AC" w:rsidRDefault="000201AC" w:rsidP="000201AC">
      <w:pPr>
        <w:spacing w:after="0" w:line="276" w:lineRule="auto"/>
        <w:rPr>
          <w:sz w:val="28"/>
        </w:rPr>
      </w:pPr>
      <w:r w:rsidRPr="000201AC">
        <w:rPr>
          <w:sz w:val="28"/>
        </w:rPr>
        <w:t xml:space="preserve">Для достижения поставленной цели необходимо решить следующие </w:t>
      </w:r>
      <w:r w:rsidRPr="000201AC">
        <w:rPr>
          <w:b/>
          <w:bCs/>
          <w:sz w:val="28"/>
          <w:u w:val="single"/>
        </w:rPr>
        <w:t>задачи:</w:t>
      </w:r>
    </w:p>
    <w:p w14:paraId="66B9FC11" w14:textId="77777777" w:rsidR="00351C7B" w:rsidRDefault="002273A6" w:rsidP="00351C7B">
      <w:pPr>
        <w:numPr>
          <w:ilvl w:val="0"/>
          <w:numId w:val="14"/>
        </w:numPr>
        <w:tabs>
          <w:tab w:val="num" w:pos="0"/>
        </w:tabs>
        <w:spacing w:after="0" w:line="276" w:lineRule="auto"/>
        <w:ind w:left="0" w:firstLine="709"/>
        <w:rPr>
          <w:sz w:val="28"/>
        </w:rPr>
      </w:pPr>
      <w:r w:rsidRPr="000201AC">
        <w:rPr>
          <w:sz w:val="28"/>
        </w:rPr>
        <w:t>Дать физико</w:t>
      </w:r>
      <w:r w:rsidR="000201AC">
        <w:rPr>
          <w:sz w:val="28"/>
        </w:rPr>
        <w:t xml:space="preserve">-географическую характеристику территории объекта гражданской авиации г. </w:t>
      </w:r>
      <w:r w:rsidRPr="000201AC">
        <w:rPr>
          <w:sz w:val="28"/>
        </w:rPr>
        <w:t>Уфа</w:t>
      </w:r>
      <w:r w:rsidR="00351C7B">
        <w:rPr>
          <w:sz w:val="28"/>
        </w:rPr>
        <w:t>.</w:t>
      </w:r>
    </w:p>
    <w:p w14:paraId="3FC1A575" w14:textId="77777777" w:rsidR="00351C7B" w:rsidRDefault="002273A6" w:rsidP="00351C7B">
      <w:pPr>
        <w:numPr>
          <w:ilvl w:val="0"/>
          <w:numId w:val="14"/>
        </w:numPr>
        <w:tabs>
          <w:tab w:val="num" w:pos="0"/>
        </w:tabs>
        <w:spacing w:after="0" w:line="276" w:lineRule="auto"/>
        <w:ind w:left="0" w:firstLine="709"/>
        <w:rPr>
          <w:sz w:val="28"/>
        </w:rPr>
      </w:pPr>
      <w:r w:rsidRPr="00351C7B">
        <w:rPr>
          <w:sz w:val="28"/>
        </w:rPr>
        <w:t>Произвести оценочную характеристику загрязнения атмосферного воздуха от аэропорта г. Уфа.</w:t>
      </w:r>
    </w:p>
    <w:p w14:paraId="2927DF29" w14:textId="77777777" w:rsidR="00351C7B" w:rsidRDefault="002273A6" w:rsidP="00351C7B">
      <w:pPr>
        <w:numPr>
          <w:ilvl w:val="0"/>
          <w:numId w:val="14"/>
        </w:numPr>
        <w:tabs>
          <w:tab w:val="num" w:pos="0"/>
        </w:tabs>
        <w:spacing w:after="0" w:line="276" w:lineRule="auto"/>
        <w:ind w:left="0" w:firstLine="709"/>
        <w:rPr>
          <w:sz w:val="28"/>
        </w:rPr>
      </w:pPr>
      <w:r w:rsidRPr="00351C7B">
        <w:rPr>
          <w:sz w:val="28"/>
        </w:rPr>
        <w:lastRenderedPageBreak/>
        <w:t xml:space="preserve">Оценить шумовое воздействие от деятельности объекта гражданской авиации  г. Уфа. </w:t>
      </w:r>
    </w:p>
    <w:p w14:paraId="5F917550" w14:textId="395DBCD6" w:rsidR="000201AC" w:rsidRPr="00351C7B" w:rsidRDefault="002273A6" w:rsidP="00351C7B">
      <w:pPr>
        <w:numPr>
          <w:ilvl w:val="0"/>
          <w:numId w:val="14"/>
        </w:numPr>
        <w:tabs>
          <w:tab w:val="num" w:pos="0"/>
        </w:tabs>
        <w:spacing w:after="0" w:line="276" w:lineRule="auto"/>
        <w:ind w:left="0" w:firstLine="709"/>
        <w:rPr>
          <w:sz w:val="28"/>
        </w:rPr>
      </w:pPr>
      <w:r w:rsidRPr="00351C7B">
        <w:rPr>
          <w:sz w:val="28"/>
        </w:rPr>
        <w:t>Оценить загрязнение почво-грунтов от деятельно</w:t>
      </w:r>
      <w:r w:rsidR="00075299" w:rsidRPr="00351C7B">
        <w:rPr>
          <w:sz w:val="28"/>
        </w:rPr>
        <w:t>сти объекта гражданской авиации</w:t>
      </w:r>
      <w:r w:rsidR="001A30DE">
        <w:rPr>
          <w:sz w:val="28"/>
        </w:rPr>
        <w:t xml:space="preserve"> г. Уфа.</w:t>
      </w:r>
    </w:p>
    <w:p w14:paraId="6A4E6B75" w14:textId="6C5394C5" w:rsidR="00075299" w:rsidRDefault="00075299" w:rsidP="00351C7B">
      <w:pPr>
        <w:numPr>
          <w:ilvl w:val="0"/>
          <w:numId w:val="14"/>
        </w:numPr>
        <w:tabs>
          <w:tab w:val="clear" w:pos="786"/>
          <w:tab w:val="num" w:pos="0"/>
        </w:tabs>
        <w:spacing w:after="0" w:line="276" w:lineRule="auto"/>
        <w:ind w:left="0" w:firstLine="709"/>
        <w:rPr>
          <w:sz w:val="28"/>
        </w:rPr>
      </w:pPr>
      <w:r w:rsidRPr="000201AC">
        <w:rPr>
          <w:sz w:val="28"/>
        </w:rPr>
        <w:t xml:space="preserve">Оценить загрязнение </w:t>
      </w:r>
      <w:r>
        <w:rPr>
          <w:sz w:val="28"/>
        </w:rPr>
        <w:t xml:space="preserve">поверхностных вод </w:t>
      </w:r>
      <w:r w:rsidRPr="000201AC">
        <w:rPr>
          <w:sz w:val="28"/>
        </w:rPr>
        <w:t>от деятельно</w:t>
      </w:r>
      <w:r>
        <w:rPr>
          <w:sz w:val="28"/>
        </w:rPr>
        <w:t>сти объекта гражданской авиации</w:t>
      </w:r>
      <w:r w:rsidRPr="000201AC">
        <w:rPr>
          <w:sz w:val="28"/>
        </w:rPr>
        <w:t xml:space="preserve"> г. Уфа.</w:t>
      </w:r>
    </w:p>
    <w:p w14:paraId="5D7D48D6" w14:textId="77777777" w:rsidR="00E724FD" w:rsidRPr="00C652C5" w:rsidRDefault="001C0AC0" w:rsidP="00C652C5">
      <w:pPr>
        <w:spacing w:after="0" w:line="276" w:lineRule="auto"/>
      </w:pPr>
      <w:r>
        <w:br w:type="page"/>
      </w:r>
    </w:p>
    <w:p w14:paraId="2A6011B6" w14:textId="77777777" w:rsidR="00D21546" w:rsidRDefault="00D21546" w:rsidP="00CA1334">
      <w:pPr>
        <w:pStyle w:val="1"/>
        <w:spacing w:before="0" w:line="276" w:lineRule="auto"/>
        <w:jc w:val="center"/>
        <w:rPr>
          <w:rFonts w:ascii="Times New Roman" w:hAnsi="Times New Roman" w:cs="Times New Roman"/>
          <w:b/>
          <w:color w:val="000000" w:themeColor="text1"/>
          <w:sz w:val="28"/>
        </w:rPr>
      </w:pPr>
      <w:bookmarkStart w:id="2" w:name="_Toc103361170"/>
      <w:r>
        <w:rPr>
          <w:rFonts w:ascii="Times New Roman" w:hAnsi="Times New Roman" w:cs="Times New Roman"/>
          <w:b/>
          <w:color w:val="000000" w:themeColor="text1"/>
          <w:sz w:val="28"/>
        </w:rPr>
        <w:lastRenderedPageBreak/>
        <w:t xml:space="preserve">1 </w:t>
      </w:r>
      <w:r w:rsidRPr="00D21546">
        <w:rPr>
          <w:rFonts w:ascii="Times New Roman" w:hAnsi="Times New Roman" w:cs="Times New Roman"/>
          <w:b/>
          <w:color w:val="000000" w:themeColor="text1"/>
          <w:sz w:val="28"/>
        </w:rPr>
        <w:t>Современное состояние проблемы загрязнения окружающей среды воздушным транспортом</w:t>
      </w:r>
      <w:bookmarkEnd w:id="2"/>
    </w:p>
    <w:p w14:paraId="42943009" w14:textId="77777777" w:rsidR="00D21546" w:rsidRDefault="00D21546" w:rsidP="00D21546">
      <w:pPr>
        <w:spacing w:after="0" w:line="276" w:lineRule="auto"/>
        <w:rPr>
          <w:rFonts w:eastAsia="Times New Roman"/>
          <w:sz w:val="28"/>
          <w:szCs w:val="28"/>
        </w:rPr>
      </w:pPr>
    </w:p>
    <w:p w14:paraId="4A039698"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 xml:space="preserve">Воздушный транспорт является самым быстрым и в то же время самым дорогим видом транспорта. Имеет наибольшее значение в международных пассажирских перевозках для осуществления связей с отдаленными и труднодоступными районами мира. </w:t>
      </w:r>
    </w:p>
    <w:p w14:paraId="06B53072"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В общем виде структура воздушного транспорта включает:</w:t>
      </w:r>
    </w:p>
    <w:p w14:paraId="7010361D"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1. Пассажиров, грузоотправителей и грузополучателей (потребители транспортных услуг);</w:t>
      </w:r>
    </w:p>
    <w:p w14:paraId="38F8F949"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2. Агентства воздушных сообщений (организаций по продаже перевозок);</w:t>
      </w:r>
    </w:p>
    <w:p w14:paraId="42803E03"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3. Аэропорты, в том числе действующие в них аэропортовые организации;</w:t>
      </w:r>
    </w:p>
    <w:p w14:paraId="4CD7C06C"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4. Авиакомпании – перевозчики.</w:t>
      </w:r>
    </w:p>
    <w:p w14:paraId="0BFDC614"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В общей структуре воздушного транспорта также участвуют общегосударственные, местные органы власти, представительства авиакомпаний, государственные органы организации воздушного движения и организации по организационному обеспечению полетов [1</w:t>
      </w:r>
      <w:r w:rsidR="00D411F1">
        <w:rPr>
          <w:rFonts w:eastAsia="Times New Roman"/>
          <w:sz w:val="28"/>
          <w:szCs w:val="28"/>
        </w:rPr>
        <w:t>0</w:t>
      </w:r>
      <w:r w:rsidRPr="00CC5D21">
        <w:rPr>
          <w:rFonts w:eastAsia="Times New Roman"/>
          <w:sz w:val="28"/>
          <w:szCs w:val="28"/>
        </w:rPr>
        <w:t xml:space="preserve">]. </w:t>
      </w:r>
    </w:p>
    <w:p w14:paraId="21A4B4C0"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 xml:space="preserve">Воздушный транспорт является самым молодым и динамичным видом транспорта. По масштабам развития этого вида транспорта в мире особенно выделяются США, Россия, Япония, Великобритания, Франция, Канада. </w:t>
      </w:r>
    </w:p>
    <w:p w14:paraId="46B6E82A"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К самым крупным аэропортам России относятся: Шереметьево (Москва), Домодедово (Москва), Внуково (Москва), Пулково (Санкт-Петербург), Сочи (Сочи), Кольцово (Екатеринбург), Толмачево (Новосибирск). Данные пассажиропотока предоставлены в таблице 1</w:t>
      </w:r>
      <w:r w:rsidR="00064303">
        <w:rPr>
          <w:rFonts w:eastAsia="Times New Roman"/>
          <w:sz w:val="28"/>
          <w:szCs w:val="28"/>
        </w:rPr>
        <w:t>.1</w:t>
      </w:r>
      <w:r w:rsidR="00C6150D">
        <w:rPr>
          <w:rFonts w:eastAsia="Times New Roman"/>
          <w:sz w:val="28"/>
          <w:szCs w:val="28"/>
        </w:rPr>
        <w:t xml:space="preserve"> [11</w:t>
      </w:r>
      <w:r w:rsidRPr="00CC5D21">
        <w:rPr>
          <w:rFonts w:eastAsia="Times New Roman"/>
          <w:sz w:val="28"/>
          <w:szCs w:val="28"/>
        </w:rPr>
        <w:t>].</w:t>
      </w:r>
    </w:p>
    <w:p w14:paraId="71F578DC" w14:textId="77777777" w:rsidR="00D21546" w:rsidRPr="00CC5D21" w:rsidRDefault="00D21546" w:rsidP="00D45055">
      <w:pPr>
        <w:spacing w:after="0" w:line="276" w:lineRule="auto"/>
        <w:jc w:val="right"/>
        <w:rPr>
          <w:rFonts w:eastAsia="Times New Roman"/>
          <w:sz w:val="28"/>
          <w:szCs w:val="28"/>
        </w:rPr>
      </w:pPr>
      <w:r w:rsidRPr="00CC5D21">
        <w:rPr>
          <w:rFonts w:eastAsia="Times New Roman"/>
          <w:sz w:val="28"/>
          <w:szCs w:val="28"/>
        </w:rPr>
        <w:t>Таблица 1</w:t>
      </w:r>
      <w:r>
        <w:rPr>
          <w:rFonts w:eastAsia="Times New Roman"/>
          <w:sz w:val="28"/>
          <w:szCs w:val="28"/>
        </w:rPr>
        <w:t>.1</w:t>
      </w:r>
      <w:r w:rsidRPr="00CC5D21">
        <w:rPr>
          <w:rFonts w:eastAsia="Times New Roman"/>
          <w:sz w:val="28"/>
          <w:szCs w:val="28"/>
        </w:rPr>
        <w:t xml:space="preserve"> – Данные о потоке пассажиров за 2018 год</w:t>
      </w:r>
    </w:p>
    <w:tbl>
      <w:tblPr>
        <w:tblStyle w:val="12"/>
        <w:tblW w:w="5000" w:type="pct"/>
        <w:tblLook w:val="04A0" w:firstRow="1" w:lastRow="0" w:firstColumn="1" w:lastColumn="0" w:noHBand="0" w:noVBand="1"/>
      </w:tblPr>
      <w:tblGrid>
        <w:gridCol w:w="1102"/>
        <w:gridCol w:w="2075"/>
        <w:gridCol w:w="2575"/>
        <w:gridCol w:w="3819"/>
      </w:tblGrid>
      <w:tr w:rsidR="00D21546" w:rsidRPr="00CC5D21" w14:paraId="71F8138D" w14:textId="77777777" w:rsidTr="00D21546">
        <w:trPr>
          <w:trHeight w:val="429"/>
        </w:trPr>
        <w:tc>
          <w:tcPr>
            <w:tcW w:w="576" w:type="pct"/>
            <w:vAlign w:val="center"/>
          </w:tcPr>
          <w:p w14:paraId="712A7572"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Место</w:t>
            </w:r>
          </w:p>
        </w:tc>
        <w:tc>
          <w:tcPr>
            <w:tcW w:w="1084" w:type="pct"/>
            <w:vAlign w:val="center"/>
          </w:tcPr>
          <w:p w14:paraId="04E89B6A"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Аэропорт</w:t>
            </w:r>
          </w:p>
        </w:tc>
        <w:tc>
          <w:tcPr>
            <w:tcW w:w="1345" w:type="pct"/>
            <w:vAlign w:val="center"/>
          </w:tcPr>
          <w:p w14:paraId="6A9EF4DE"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Город</w:t>
            </w:r>
          </w:p>
        </w:tc>
        <w:tc>
          <w:tcPr>
            <w:tcW w:w="1995" w:type="pct"/>
            <w:vAlign w:val="center"/>
          </w:tcPr>
          <w:p w14:paraId="6F24CDCD"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Пассажиропоток, млн.чел.</w:t>
            </w:r>
          </w:p>
        </w:tc>
      </w:tr>
      <w:tr w:rsidR="00D21546" w:rsidRPr="00CC5D21" w14:paraId="2E8B1559" w14:textId="77777777" w:rsidTr="00D21546">
        <w:trPr>
          <w:trHeight w:val="215"/>
        </w:trPr>
        <w:tc>
          <w:tcPr>
            <w:tcW w:w="576" w:type="pct"/>
            <w:vAlign w:val="center"/>
          </w:tcPr>
          <w:p w14:paraId="5512FF95" w14:textId="77777777" w:rsidR="00D21546" w:rsidRPr="00D21546" w:rsidRDefault="006272E7" w:rsidP="006272E7">
            <w:pPr>
              <w:tabs>
                <w:tab w:val="left" w:pos="709"/>
              </w:tabs>
              <w:spacing w:line="240" w:lineRule="auto"/>
              <w:ind w:firstLine="0"/>
              <w:rPr>
                <w:rFonts w:eastAsia="Times New Roman"/>
                <w:color w:val="000000"/>
                <w:szCs w:val="24"/>
              </w:rPr>
            </w:pPr>
            <w:r>
              <w:rPr>
                <w:rFonts w:eastAsia="Times New Roman"/>
                <w:color w:val="000000"/>
                <w:szCs w:val="24"/>
              </w:rPr>
              <w:t>1</w:t>
            </w:r>
          </w:p>
        </w:tc>
        <w:tc>
          <w:tcPr>
            <w:tcW w:w="1084" w:type="pct"/>
            <w:vAlign w:val="center"/>
          </w:tcPr>
          <w:p w14:paraId="54E3DE9B"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Шереметьево</w:t>
            </w:r>
          </w:p>
        </w:tc>
        <w:tc>
          <w:tcPr>
            <w:tcW w:w="1345" w:type="pct"/>
            <w:vAlign w:val="center"/>
          </w:tcPr>
          <w:p w14:paraId="44DFB43A"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Москва</w:t>
            </w:r>
          </w:p>
        </w:tc>
        <w:tc>
          <w:tcPr>
            <w:tcW w:w="1995" w:type="pct"/>
            <w:vAlign w:val="center"/>
          </w:tcPr>
          <w:p w14:paraId="5511FFB1" w14:textId="77777777" w:rsidR="00D21546" w:rsidRPr="00D21546" w:rsidRDefault="00D21546" w:rsidP="00D21546">
            <w:pPr>
              <w:tabs>
                <w:tab w:val="left" w:pos="709"/>
              </w:tabs>
              <w:spacing w:line="240" w:lineRule="auto"/>
              <w:rPr>
                <w:rFonts w:eastAsia="Times New Roman"/>
                <w:color w:val="000000"/>
                <w:szCs w:val="24"/>
              </w:rPr>
            </w:pPr>
            <w:r w:rsidRPr="00D21546">
              <w:rPr>
                <w:rFonts w:eastAsia="Times New Roman"/>
                <w:color w:val="000000"/>
                <w:szCs w:val="24"/>
              </w:rPr>
              <w:t>45</w:t>
            </w:r>
          </w:p>
        </w:tc>
      </w:tr>
      <w:tr w:rsidR="00D21546" w:rsidRPr="00CC5D21" w14:paraId="09E5CF9A" w14:textId="77777777" w:rsidTr="00D21546">
        <w:trPr>
          <w:trHeight w:val="215"/>
        </w:trPr>
        <w:tc>
          <w:tcPr>
            <w:tcW w:w="576" w:type="pct"/>
            <w:vAlign w:val="center"/>
          </w:tcPr>
          <w:p w14:paraId="28BECE53"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2.</w:t>
            </w:r>
          </w:p>
        </w:tc>
        <w:tc>
          <w:tcPr>
            <w:tcW w:w="1084" w:type="pct"/>
            <w:vAlign w:val="center"/>
          </w:tcPr>
          <w:p w14:paraId="3AFE1B92"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Домодедово</w:t>
            </w:r>
          </w:p>
        </w:tc>
        <w:tc>
          <w:tcPr>
            <w:tcW w:w="1345" w:type="pct"/>
            <w:vAlign w:val="center"/>
          </w:tcPr>
          <w:p w14:paraId="41748C93"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Москва</w:t>
            </w:r>
          </w:p>
        </w:tc>
        <w:tc>
          <w:tcPr>
            <w:tcW w:w="1995" w:type="pct"/>
            <w:vAlign w:val="center"/>
          </w:tcPr>
          <w:p w14:paraId="2F41C9C1" w14:textId="77777777" w:rsidR="00D21546" w:rsidRPr="00D21546" w:rsidRDefault="00D21546" w:rsidP="00D21546">
            <w:pPr>
              <w:tabs>
                <w:tab w:val="left" w:pos="709"/>
              </w:tabs>
              <w:spacing w:line="240" w:lineRule="auto"/>
              <w:rPr>
                <w:rFonts w:eastAsia="Times New Roman"/>
                <w:color w:val="000000"/>
                <w:szCs w:val="24"/>
              </w:rPr>
            </w:pPr>
            <w:r w:rsidRPr="00D21546">
              <w:rPr>
                <w:rFonts w:eastAsia="Times New Roman"/>
                <w:color w:val="000000"/>
                <w:szCs w:val="24"/>
              </w:rPr>
              <w:t>29</w:t>
            </w:r>
          </w:p>
        </w:tc>
      </w:tr>
      <w:tr w:rsidR="00D21546" w:rsidRPr="00CC5D21" w14:paraId="36C03D18" w14:textId="77777777" w:rsidTr="00D21546">
        <w:trPr>
          <w:trHeight w:val="208"/>
        </w:trPr>
        <w:tc>
          <w:tcPr>
            <w:tcW w:w="576" w:type="pct"/>
            <w:vAlign w:val="center"/>
          </w:tcPr>
          <w:p w14:paraId="5059FC4B"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3.</w:t>
            </w:r>
          </w:p>
        </w:tc>
        <w:tc>
          <w:tcPr>
            <w:tcW w:w="1084" w:type="pct"/>
            <w:vAlign w:val="center"/>
          </w:tcPr>
          <w:p w14:paraId="2730AFAD"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Внуково</w:t>
            </w:r>
          </w:p>
        </w:tc>
        <w:tc>
          <w:tcPr>
            <w:tcW w:w="1345" w:type="pct"/>
            <w:vAlign w:val="center"/>
          </w:tcPr>
          <w:p w14:paraId="11D03EF1"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Москва</w:t>
            </w:r>
          </w:p>
        </w:tc>
        <w:tc>
          <w:tcPr>
            <w:tcW w:w="1995" w:type="pct"/>
            <w:vAlign w:val="center"/>
          </w:tcPr>
          <w:p w14:paraId="7D0B54C6" w14:textId="77777777" w:rsidR="00D21546" w:rsidRPr="00D21546" w:rsidRDefault="00D21546" w:rsidP="00D21546">
            <w:pPr>
              <w:tabs>
                <w:tab w:val="left" w:pos="709"/>
              </w:tabs>
              <w:spacing w:line="240" w:lineRule="auto"/>
              <w:rPr>
                <w:rFonts w:eastAsia="Times New Roman"/>
                <w:color w:val="000000"/>
                <w:szCs w:val="24"/>
              </w:rPr>
            </w:pPr>
            <w:r w:rsidRPr="00D21546">
              <w:rPr>
                <w:rFonts w:eastAsia="Times New Roman"/>
                <w:color w:val="000000"/>
                <w:szCs w:val="24"/>
              </w:rPr>
              <w:t>21</w:t>
            </w:r>
          </w:p>
        </w:tc>
      </w:tr>
      <w:tr w:rsidR="00D21546" w:rsidRPr="00CC5D21" w14:paraId="76D8B34B" w14:textId="77777777" w:rsidTr="00D21546">
        <w:trPr>
          <w:trHeight w:val="215"/>
        </w:trPr>
        <w:tc>
          <w:tcPr>
            <w:tcW w:w="576" w:type="pct"/>
            <w:vAlign w:val="center"/>
          </w:tcPr>
          <w:p w14:paraId="07F4A3A7"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4.</w:t>
            </w:r>
          </w:p>
        </w:tc>
        <w:tc>
          <w:tcPr>
            <w:tcW w:w="1084" w:type="pct"/>
            <w:vAlign w:val="center"/>
          </w:tcPr>
          <w:p w14:paraId="4F3700A7"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Пулково</w:t>
            </w:r>
          </w:p>
        </w:tc>
        <w:tc>
          <w:tcPr>
            <w:tcW w:w="1345" w:type="pct"/>
            <w:vAlign w:val="center"/>
          </w:tcPr>
          <w:p w14:paraId="0C20EF59"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Санкт-Петербург</w:t>
            </w:r>
          </w:p>
        </w:tc>
        <w:tc>
          <w:tcPr>
            <w:tcW w:w="1995" w:type="pct"/>
            <w:vAlign w:val="center"/>
          </w:tcPr>
          <w:p w14:paraId="668AD34A" w14:textId="77777777" w:rsidR="00D21546" w:rsidRPr="00D21546" w:rsidRDefault="00D21546" w:rsidP="00D21546">
            <w:pPr>
              <w:tabs>
                <w:tab w:val="left" w:pos="709"/>
              </w:tabs>
              <w:spacing w:line="240" w:lineRule="auto"/>
              <w:rPr>
                <w:rFonts w:eastAsia="Times New Roman"/>
                <w:color w:val="000000"/>
                <w:szCs w:val="24"/>
              </w:rPr>
            </w:pPr>
            <w:r w:rsidRPr="00D21546">
              <w:rPr>
                <w:rFonts w:eastAsia="Times New Roman"/>
                <w:color w:val="000000"/>
                <w:szCs w:val="24"/>
              </w:rPr>
              <w:t>18</w:t>
            </w:r>
          </w:p>
        </w:tc>
      </w:tr>
      <w:tr w:rsidR="00D21546" w:rsidRPr="00CC5D21" w14:paraId="13E97F25" w14:textId="77777777" w:rsidTr="00D21546">
        <w:trPr>
          <w:trHeight w:val="208"/>
        </w:trPr>
        <w:tc>
          <w:tcPr>
            <w:tcW w:w="576" w:type="pct"/>
            <w:vAlign w:val="center"/>
          </w:tcPr>
          <w:p w14:paraId="72633649"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5.</w:t>
            </w:r>
          </w:p>
        </w:tc>
        <w:tc>
          <w:tcPr>
            <w:tcW w:w="1084" w:type="pct"/>
            <w:vAlign w:val="center"/>
          </w:tcPr>
          <w:p w14:paraId="63267A0A"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Сочи</w:t>
            </w:r>
          </w:p>
        </w:tc>
        <w:tc>
          <w:tcPr>
            <w:tcW w:w="1345" w:type="pct"/>
            <w:vAlign w:val="center"/>
          </w:tcPr>
          <w:p w14:paraId="5624C4A6"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Сочи</w:t>
            </w:r>
          </w:p>
        </w:tc>
        <w:tc>
          <w:tcPr>
            <w:tcW w:w="1995" w:type="pct"/>
            <w:vAlign w:val="center"/>
          </w:tcPr>
          <w:p w14:paraId="5B98E72D" w14:textId="77777777" w:rsidR="00D21546" w:rsidRPr="00D21546" w:rsidRDefault="00D21546" w:rsidP="00D21546">
            <w:pPr>
              <w:tabs>
                <w:tab w:val="left" w:pos="709"/>
              </w:tabs>
              <w:spacing w:line="240" w:lineRule="auto"/>
              <w:rPr>
                <w:rFonts w:eastAsia="Times New Roman"/>
                <w:color w:val="000000"/>
                <w:szCs w:val="24"/>
              </w:rPr>
            </w:pPr>
            <w:r w:rsidRPr="00D21546">
              <w:rPr>
                <w:rFonts w:eastAsia="Times New Roman"/>
                <w:color w:val="000000"/>
                <w:szCs w:val="24"/>
              </w:rPr>
              <w:t>6</w:t>
            </w:r>
          </w:p>
        </w:tc>
      </w:tr>
      <w:tr w:rsidR="00D21546" w:rsidRPr="00CC5D21" w14:paraId="4C38D541" w14:textId="77777777" w:rsidTr="00D21546">
        <w:trPr>
          <w:trHeight w:val="215"/>
        </w:trPr>
        <w:tc>
          <w:tcPr>
            <w:tcW w:w="576" w:type="pct"/>
            <w:vAlign w:val="center"/>
          </w:tcPr>
          <w:p w14:paraId="7FBF6117" w14:textId="77777777" w:rsidR="00D21546" w:rsidRPr="00D21546" w:rsidRDefault="006272E7" w:rsidP="006272E7">
            <w:pPr>
              <w:tabs>
                <w:tab w:val="left" w:pos="709"/>
              </w:tabs>
              <w:spacing w:line="240" w:lineRule="auto"/>
              <w:ind w:firstLine="0"/>
              <w:rPr>
                <w:rFonts w:eastAsia="Times New Roman"/>
                <w:color w:val="000000"/>
                <w:szCs w:val="24"/>
              </w:rPr>
            </w:pPr>
            <w:r>
              <w:rPr>
                <w:rFonts w:eastAsia="Times New Roman"/>
                <w:color w:val="000000"/>
                <w:szCs w:val="24"/>
              </w:rPr>
              <w:t>6</w:t>
            </w:r>
          </w:p>
        </w:tc>
        <w:tc>
          <w:tcPr>
            <w:tcW w:w="1084" w:type="pct"/>
            <w:vAlign w:val="center"/>
          </w:tcPr>
          <w:p w14:paraId="6BFCA777"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Кольцово</w:t>
            </w:r>
          </w:p>
        </w:tc>
        <w:tc>
          <w:tcPr>
            <w:tcW w:w="1345" w:type="pct"/>
            <w:vAlign w:val="center"/>
          </w:tcPr>
          <w:p w14:paraId="56B160AA" w14:textId="77777777" w:rsidR="00D21546" w:rsidRPr="00D21546" w:rsidRDefault="00D21546" w:rsidP="006272E7">
            <w:pPr>
              <w:tabs>
                <w:tab w:val="left" w:pos="709"/>
              </w:tabs>
              <w:spacing w:line="240" w:lineRule="auto"/>
              <w:ind w:firstLine="0"/>
              <w:rPr>
                <w:rFonts w:eastAsia="Times New Roman"/>
                <w:color w:val="000000"/>
                <w:szCs w:val="24"/>
              </w:rPr>
            </w:pPr>
            <w:r w:rsidRPr="00D21546">
              <w:rPr>
                <w:rFonts w:eastAsia="Times New Roman"/>
                <w:color w:val="000000"/>
                <w:szCs w:val="24"/>
              </w:rPr>
              <w:t>Екатеринбург</w:t>
            </w:r>
          </w:p>
        </w:tc>
        <w:tc>
          <w:tcPr>
            <w:tcW w:w="1995" w:type="pct"/>
            <w:vAlign w:val="center"/>
          </w:tcPr>
          <w:p w14:paraId="6DD62AE7" w14:textId="77777777" w:rsidR="00D21546" w:rsidRPr="00D21546" w:rsidRDefault="00D21546" w:rsidP="00D21546">
            <w:pPr>
              <w:tabs>
                <w:tab w:val="left" w:pos="709"/>
              </w:tabs>
              <w:spacing w:line="240" w:lineRule="auto"/>
              <w:rPr>
                <w:rFonts w:eastAsia="Times New Roman"/>
                <w:color w:val="000000"/>
                <w:szCs w:val="24"/>
              </w:rPr>
            </w:pPr>
            <w:r w:rsidRPr="00D21546">
              <w:rPr>
                <w:rFonts w:eastAsia="Times New Roman"/>
                <w:color w:val="000000"/>
                <w:szCs w:val="24"/>
              </w:rPr>
              <w:t>6</w:t>
            </w:r>
          </w:p>
        </w:tc>
      </w:tr>
      <w:tr w:rsidR="00D21546" w:rsidRPr="00CC5D21" w14:paraId="7201FF01" w14:textId="77777777" w:rsidTr="00D21546">
        <w:trPr>
          <w:trHeight w:val="215"/>
        </w:trPr>
        <w:tc>
          <w:tcPr>
            <w:tcW w:w="576" w:type="pct"/>
            <w:vAlign w:val="center"/>
          </w:tcPr>
          <w:p w14:paraId="3B5A09D6" w14:textId="77777777" w:rsidR="00D21546" w:rsidRPr="00D21546" w:rsidRDefault="00D21546" w:rsidP="006272E7">
            <w:pPr>
              <w:tabs>
                <w:tab w:val="left" w:pos="709"/>
              </w:tabs>
              <w:spacing w:line="276" w:lineRule="auto"/>
              <w:ind w:firstLine="0"/>
              <w:rPr>
                <w:rFonts w:eastAsia="Times New Roman"/>
                <w:color w:val="000000"/>
                <w:szCs w:val="24"/>
              </w:rPr>
            </w:pPr>
            <w:r w:rsidRPr="00D21546">
              <w:rPr>
                <w:rFonts w:eastAsia="Times New Roman"/>
                <w:color w:val="000000"/>
                <w:szCs w:val="24"/>
              </w:rPr>
              <w:t>7.</w:t>
            </w:r>
          </w:p>
        </w:tc>
        <w:tc>
          <w:tcPr>
            <w:tcW w:w="1084" w:type="pct"/>
            <w:vAlign w:val="center"/>
          </w:tcPr>
          <w:p w14:paraId="08382DD0" w14:textId="77777777" w:rsidR="00D21546" w:rsidRPr="00D21546" w:rsidRDefault="00D21546" w:rsidP="006272E7">
            <w:pPr>
              <w:tabs>
                <w:tab w:val="left" w:pos="709"/>
              </w:tabs>
              <w:spacing w:line="276" w:lineRule="auto"/>
              <w:ind w:firstLine="0"/>
              <w:rPr>
                <w:rFonts w:eastAsia="Times New Roman"/>
                <w:color w:val="000000"/>
                <w:szCs w:val="24"/>
              </w:rPr>
            </w:pPr>
            <w:r w:rsidRPr="00D21546">
              <w:rPr>
                <w:rFonts w:eastAsia="Times New Roman"/>
                <w:color w:val="000000"/>
                <w:szCs w:val="24"/>
              </w:rPr>
              <w:t>Толмачево</w:t>
            </w:r>
          </w:p>
        </w:tc>
        <w:tc>
          <w:tcPr>
            <w:tcW w:w="1345" w:type="pct"/>
            <w:vAlign w:val="center"/>
          </w:tcPr>
          <w:p w14:paraId="6E423A95" w14:textId="77777777" w:rsidR="00D21546" w:rsidRPr="00D21546" w:rsidRDefault="00D21546" w:rsidP="006272E7">
            <w:pPr>
              <w:tabs>
                <w:tab w:val="left" w:pos="709"/>
              </w:tabs>
              <w:spacing w:line="276" w:lineRule="auto"/>
              <w:ind w:firstLine="0"/>
              <w:rPr>
                <w:rFonts w:eastAsia="Times New Roman"/>
                <w:color w:val="000000"/>
                <w:szCs w:val="24"/>
              </w:rPr>
            </w:pPr>
            <w:r w:rsidRPr="00D21546">
              <w:rPr>
                <w:rFonts w:eastAsia="Times New Roman"/>
                <w:color w:val="000000"/>
                <w:szCs w:val="24"/>
              </w:rPr>
              <w:t>Новосибирск</w:t>
            </w:r>
          </w:p>
        </w:tc>
        <w:tc>
          <w:tcPr>
            <w:tcW w:w="1995" w:type="pct"/>
            <w:vAlign w:val="center"/>
          </w:tcPr>
          <w:p w14:paraId="7DCE64E7" w14:textId="77777777" w:rsidR="00D21546" w:rsidRPr="00D21546" w:rsidRDefault="00D21546" w:rsidP="00D411F1">
            <w:pPr>
              <w:tabs>
                <w:tab w:val="left" w:pos="709"/>
              </w:tabs>
              <w:spacing w:line="276" w:lineRule="auto"/>
              <w:rPr>
                <w:rFonts w:eastAsia="Times New Roman"/>
                <w:color w:val="000000"/>
                <w:szCs w:val="24"/>
              </w:rPr>
            </w:pPr>
            <w:r w:rsidRPr="00D21546">
              <w:rPr>
                <w:rFonts w:eastAsia="Times New Roman"/>
                <w:color w:val="000000"/>
                <w:szCs w:val="24"/>
              </w:rPr>
              <w:t>5</w:t>
            </w:r>
          </w:p>
        </w:tc>
      </w:tr>
    </w:tbl>
    <w:p w14:paraId="51A0CAC4" w14:textId="77777777" w:rsidR="00D21546" w:rsidRDefault="00D21546" w:rsidP="00D411F1">
      <w:pPr>
        <w:spacing w:after="0" w:line="276" w:lineRule="auto"/>
        <w:jc w:val="center"/>
        <w:rPr>
          <w:rFonts w:eastAsia="Times New Roman"/>
          <w:sz w:val="28"/>
          <w:szCs w:val="28"/>
        </w:rPr>
      </w:pPr>
    </w:p>
    <w:p w14:paraId="208F8F5B" w14:textId="77777777" w:rsidR="00D21546" w:rsidRPr="00CC5D21" w:rsidRDefault="00D21546" w:rsidP="00D411F1">
      <w:pPr>
        <w:spacing w:after="0" w:line="276" w:lineRule="auto"/>
        <w:rPr>
          <w:rFonts w:eastAsia="Times New Roman"/>
          <w:sz w:val="28"/>
          <w:szCs w:val="28"/>
        </w:rPr>
      </w:pPr>
      <w:r w:rsidRPr="00CC5D21">
        <w:rPr>
          <w:rFonts w:eastAsia="Times New Roman"/>
          <w:sz w:val="28"/>
          <w:szCs w:val="28"/>
        </w:rPr>
        <w:t xml:space="preserve">На рынке авиаперевозок действуют более 260 авиакомпаний, 150 авиакомпаний выполняют полёты на международных линиях. Наиболее массовые и устойчивые пассажиропотоки сконцентрированы на авиалиниях </w:t>
      </w:r>
      <w:r w:rsidRPr="00CC5D21">
        <w:rPr>
          <w:rFonts w:eastAsia="Times New Roman"/>
          <w:sz w:val="28"/>
          <w:szCs w:val="28"/>
        </w:rPr>
        <w:lastRenderedPageBreak/>
        <w:t>от Москвы по пяти основным направлениям: Кавказкому, Южному, Восточному, Центральноазиатскому и Западному (рис.1</w:t>
      </w:r>
      <w:r>
        <w:rPr>
          <w:rFonts w:eastAsia="Times New Roman"/>
          <w:sz w:val="28"/>
          <w:szCs w:val="28"/>
        </w:rPr>
        <w:t>.1</w:t>
      </w:r>
      <w:r w:rsidRPr="00CC5D21">
        <w:rPr>
          <w:rFonts w:eastAsia="Times New Roman"/>
          <w:sz w:val="28"/>
          <w:szCs w:val="28"/>
        </w:rPr>
        <w:t>).</w:t>
      </w:r>
    </w:p>
    <w:p w14:paraId="3E7B5AD8" w14:textId="77777777" w:rsidR="00D21546" w:rsidRPr="00CC5D21" w:rsidRDefault="00D21546" w:rsidP="00D21546">
      <w:pPr>
        <w:spacing w:after="0" w:line="276" w:lineRule="auto"/>
        <w:jc w:val="center"/>
        <w:rPr>
          <w:rFonts w:eastAsia="Times New Roman"/>
          <w:sz w:val="28"/>
          <w:szCs w:val="28"/>
        </w:rPr>
      </w:pPr>
    </w:p>
    <w:p w14:paraId="1D58E092" w14:textId="77777777" w:rsidR="00D21546" w:rsidRPr="00CC5D21" w:rsidRDefault="00D21546" w:rsidP="00D21546">
      <w:pPr>
        <w:spacing w:after="0" w:line="276" w:lineRule="auto"/>
        <w:jc w:val="center"/>
        <w:rPr>
          <w:rFonts w:eastAsia="Times New Roman"/>
          <w:sz w:val="28"/>
          <w:szCs w:val="28"/>
        </w:rPr>
      </w:pPr>
      <w:r w:rsidRPr="00CC5D21">
        <w:rPr>
          <w:rFonts w:eastAsia="Times New Roman"/>
          <w:noProof/>
          <w:sz w:val="28"/>
          <w:szCs w:val="28"/>
          <w:lang w:eastAsia="ru-RU"/>
        </w:rPr>
        <w:drawing>
          <wp:inline distT="0" distB="0" distL="0" distR="0" wp14:anchorId="779302E0" wp14:editId="5DE24A4D">
            <wp:extent cx="4837814" cy="3899927"/>
            <wp:effectExtent l="0" t="0" r="0" b="0"/>
            <wp:docPr id="16" name="Рисунок 16" descr="ÐÐ¾Ð·Ð´ÑÑÐ½ÑÐ¹ ÑÑÐ°Ð½ÑÐ¿Ð¾ÑÑ Ð Ð¾Ñ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Ð·Ð´ÑÑÐ½ÑÐ¹ ÑÑÐ°Ð½ÑÐ¿Ð¾ÑÑ Ð Ð¾ÑÑÐ¸Ð¸"/>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Lst>
                    </a:blip>
                    <a:srcRect/>
                    <a:stretch>
                      <a:fillRect/>
                    </a:stretch>
                  </pic:blipFill>
                  <pic:spPr bwMode="auto">
                    <a:xfrm>
                      <a:off x="0" y="0"/>
                      <a:ext cx="4837814" cy="3899927"/>
                    </a:xfrm>
                    <a:prstGeom prst="rect">
                      <a:avLst/>
                    </a:prstGeom>
                    <a:noFill/>
                    <a:ln w="9525">
                      <a:noFill/>
                      <a:miter lim="800000"/>
                      <a:headEnd/>
                      <a:tailEnd/>
                    </a:ln>
                  </pic:spPr>
                </pic:pic>
              </a:graphicData>
            </a:graphic>
          </wp:inline>
        </w:drawing>
      </w:r>
    </w:p>
    <w:p w14:paraId="75ABFB2E" w14:textId="77777777" w:rsidR="00D21546" w:rsidRPr="00CC5D21" w:rsidRDefault="00D21546" w:rsidP="00D21546">
      <w:pPr>
        <w:spacing w:after="0" w:line="276" w:lineRule="auto"/>
        <w:jc w:val="center"/>
        <w:rPr>
          <w:rFonts w:eastAsia="Times New Roman"/>
          <w:sz w:val="28"/>
          <w:szCs w:val="28"/>
        </w:rPr>
      </w:pPr>
      <w:r w:rsidRPr="00CC5D21">
        <w:rPr>
          <w:rFonts w:eastAsia="Times New Roman"/>
          <w:sz w:val="28"/>
          <w:szCs w:val="28"/>
        </w:rPr>
        <w:t>Рисунок 1</w:t>
      </w:r>
      <w:r>
        <w:rPr>
          <w:rFonts w:eastAsia="Times New Roman"/>
          <w:sz w:val="28"/>
          <w:szCs w:val="28"/>
        </w:rPr>
        <w:t>.1</w:t>
      </w:r>
      <w:r w:rsidRPr="00CC5D21">
        <w:rPr>
          <w:rFonts w:eastAsia="Times New Roman"/>
          <w:sz w:val="28"/>
          <w:szCs w:val="28"/>
        </w:rPr>
        <w:t xml:space="preserve"> – Воздушный транспорт Р</w:t>
      </w:r>
      <w:r w:rsidR="00C6150D">
        <w:rPr>
          <w:rFonts w:eastAsia="Times New Roman"/>
          <w:sz w:val="28"/>
          <w:szCs w:val="28"/>
        </w:rPr>
        <w:t>оссии [11</w:t>
      </w:r>
      <w:r w:rsidRPr="00CC5D21">
        <w:rPr>
          <w:rFonts w:eastAsia="Times New Roman"/>
          <w:sz w:val="28"/>
          <w:szCs w:val="28"/>
        </w:rPr>
        <w:t>]</w:t>
      </w:r>
    </w:p>
    <w:p w14:paraId="61D0121D" w14:textId="77777777" w:rsidR="00D21546" w:rsidRPr="00CC5D21" w:rsidRDefault="00D21546" w:rsidP="00D21546">
      <w:pPr>
        <w:spacing w:after="0" w:line="276" w:lineRule="auto"/>
        <w:rPr>
          <w:rFonts w:eastAsia="Times New Roman"/>
          <w:sz w:val="28"/>
          <w:szCs w:val="28"/>
        </w:rPr>
      </w:pPr>
    </w:p>
    <w:p w14:paraId="0653CCDD" w14:textId="77777777" w:rsidR="00D21546" w:rsidRDefault="00D21546" w:rsidP="00D21546">
      <w:pPr>
        <w:spacing w:after="0" w:line="276" w:lineRule="auto"/>
        <w:rPr>
          <w:rFonts w:eastAsia="Times New Roman"/>
          <w:sz w:val="28"/>
          <w:szCs w:val="28"/>
        </w:rPr>
      </w:pPr>
      <w:r w:rsidRPr="00CC5D21">
        <w:rPr>
          <w:rFonts w:eastAsia="Times New Roman"/>
          <w:sz w:val="28"/>
          <w:szCs w:val="28"/>
        </w:rPr>
        <w:t>Самый крупный аэропорт России - Шереметьево -  наиболее тесно связан с перелетами в большинство столиц Европы. Другие аэропорты по доле международных пассажиропотоков не играют существенной роли в пассажирских связях России с другими странами.</w:t>
      </w:r>
    </w:p>
    <w:p w14:paraId="57E6E418" w14:textId="77777777" w:rsidR="00D21546" w:rsidRPr="00CC5D21" w:rsidRDefault="00D21546" w:rsidP="00D21546">
      <w:pPr>
        <w:spacing w:after="0" w:line="276" w:lineRule="auto"/>
        <w:rPr>
          <w:rFonts w:eastAsia="Times New Roman"/>
          <w:sz w:val="28"/>
          <w:szCs w:val="28"/>
        </w:rPr>
      </w:pPr>
    </w:p>
    <w:p w14:paraId="4FC95432" w14:textId="77777777" w:rsidR="00D21546" w:rsidRPr="00B878A5" w:rsidRDefault="00D21546" w:rsidP="00D21546">
      <w:pPr>
        <w:pStyle w:val="1"/>
        <w:spacing w:before="0" w:line="276" w:lineRule="auto"/>
        <w:rPr>
          <w:rFonts w:ascii="Times New Roman" w:hAnsi="Times New Roman" w:cs="Times New Roman"/>
          <w:i/>
          <w:iCs/>
          <w:color w:val="000000" w:themeColor="text1"/>
          <w:sz w:val="28"/>
        </w:rPr>
      </w:pPr>
      <w:bookmarkStart w:id="3" w:name="_Toc69642871"/>
      <w:bookmarkStart w:id="4" w:name="_Toc103361171"/>
      <w:r w:rsidRPr="00B878A5">
        <w:rPr>
          <w:rFonts w:ascii="Times New Roman" w:hAnsi="Times New Roman" w:cs="Times New Roman"/>
          <w:i/>
          <w:iCs/>
          <w:color w:val="000000" w:themeColor="text1"/>
          <w:sz w:val="28"/>
        </w:rPr>
        <w:t>1.1 Выбросы загрязняющих веществ</w:t>
      </w:r>
      <w:bookmarkEnd w:id="3"/>
      <w:bookmarkEnd w:id="4"/>
    </w:p>
    <w:p w14:paraId="79AFD615"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Воздушный транспорт привносит в атмосферный воздух новые, не свойственные, химическ</w:t>
      </w:r>
      <w:r>
        <w:rPr>
          <w:rFonts w:eastAsia="Times New Roman"/>
          <w:sz w:val="28"/>
          <w:szCs w:val="28"/>
        </w:rPr>
        <w:t xml:space="preserve">ие и биологических компоненты, </w:t>
      </w:r>
      <w:r w:rsidRPr="00CC5D21">
        <w:rPr>
          <w:rFonts w:eastAsia="Times New Roman"/>
          <w:sz w:val="28"/>
          <w:szCs w:val="28"/>
        </w:rPr>
        <w:t xml:space="preserve">либо </w:t>
      </w:r>
      <w:r w:rsidR="00EC4A6B" w:rsidRPr="00CC5D21">
        <w:rPr>
          <w:rFonts w:eastAsia="Times New Roman"/>
          <w:sz w:val="28"/>
          <w:szCs w:val="28"/>
        </w:rPr>
        <w:t>увеличивают их</w:t>
      </w:r>
      <w:r w:rsidRPr="00CC5D21">
        <w:rPr>
          <w:rFonts w:eastAsia="Times New Roman"/>
          <w:sz w:val="28"/>
          <w:szCs w:val="28"/>
        </w:rPr>
        <w:t xml:space="preserve"> концентрации по сравнению с естественным уровнем, в результате чего разрушается экосистема или снижается ее продуктивность. </w:t>
      </w:r>
    </w:p>
    <w:p w14:paraId="69B4CE40"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В отличие от других видов транспорта, авиация покрывает огромные расстояния, воздействуя на качество воздуха в локальном, региональном и глобальном отношении. Специфика влияния воздушного транспорта на окружающую среду состоит в шумовом воздействии, электромагнитное загрязнени</w:t>
      </w:r>
      <w:r w:rsidR="00F62BC9">
        <w:rPr>
          <w:rFonts w:eastAsia="Times New Roman"/>
          <w:sz w:val="28"/>
          <w:szCs w:val="28"/>
        </w:rPr>
        <w:t>е и выбросы от авиадвигателей [12</w:t>
      </w:r>
      <w:r w:rsidRPr="00CC5D21">
        <w:rPr>
          <w:rFonts w:eastAsia="Times New Roman"/>
          <w:sz w:val="28"/>
          <w:szCs w:val="28"/>
        </w:rPr>
        <w:t>].</w:t>
      </w:r>
    </w:p>
    <w:p w14:paraId="5859595F"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 xml:space="preserve">Полеты самолетов на больших высотах и с высокими скоростями обусловливают рассеивание продуктов сгорания в верхних слоях атмосферы </w:t>
      </w:r>
      <w:r w:rsidRPr="00CC5D21">
        <w:rPr>
          <w:rFonts w:eastAsia="Times New Roman"/>
          <w:sz w:val="28"/>
          <w:szCs w:val="28"/>
        </w:rPr>
        <w:lastRenderedPageBreak/>
        <w:t>и на больших территориях, что снижает степень их влияния на живые организмы.</w:t>
      </w:r>
    </w:p>
    <w:p w14:paraId="76C66F78"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 xml:space="preserve">Повышенные концентрации в атмосферном воздухе загрязняющих веществ, таких как твердые вещества, диоксид серы, диоксид и оксид азота, оксид углерода, и специфических загрязняющих веществ оказывают негативное влияние на здоровье человека и экосистемы (рисунок </w:t>
      </w:r>
      <w:r w:rsidR="00F62BC9">
        <w:rPr>
          <w:rFonts w:eastAsia="Times New Roman"/>
          <w:sz w:val="28"/>
          <w:szCs w:val="28"/>
        </w:rPr>
        <w:t>1.</w:t>
      </w:r>
      <w:r w:rsidRPr="00CC5D21">
        <w:rPr>
          <w:rFonts w:eastAsia="Times New Roman"/>
          <w:sz w:val="28"/>
          <w:szCs w:val="28"/>
        </w:rPr>
        <w:t>2). Ежегодно возрастающая эмиссия углекислого газа, воды и метана двигателями самолетов изменяет химический и радиационный баланс атмосферы, что наряду с эмиссией сажевых сульфатных аэрозолей может влиять на климат.</w:t>
      </w:r>
    </w:p>
    <w:p w14:paraId="35AF4641" w14:textId="77777777" w:rsidR="00D21546" w:rsidRDefault="00D21546" w:rsidP="00D21546">
      <w:pPr>
        <w:spacing w:after="0" w:line="276" w:lineRule="auto"/>
        <w:rPr>
          <w:rFonts w:eastAsia="Times New Roman"/>
          <w:sz w:val="28"/>
          <w:szCs w:val="28"/>
        </w:rPr>
      </w:pPr>
      <w:r w:rsidRPr="00CC5D21">
        <w:rPr>
          <w:rFonts w:eastAsia="Times New Roman"/>
          <w:sz w:val="28"/>
          <w:szCs w:val="28"/>
        </w:rPr>
        <w:t xml:space="preserve">Особое значение имеют выбросы двуокиси углерода и оксиды азота. Оксиды азота принимают участие в химии озона и увеличению количества гидроксильных радикалов, основного атмосферного окислителя. Оксиды серы и сажа приводят к образованию аэрозолей. Аэрозоли увеличивают облачность в форме линейных </w:t>
      </w:r>
      <w:r w:rsidR="00F62BC9">
        <w:rPr>
          <w:rFonts w:eastAsia="Times New Roman"/>
          <w:sz w:val="28"/>
          <w:szCs w:val="28"/>
        </w:rPr>
        <w:t>контрейлов и перистых облаков [12</w:t>
      </w:r>
      <w:r w:rsidRPr="00CC5D21">
        <w:rPr>
          <w:rFonts w:eastAsia="Times New Roman"/>
          <w:sz w:val="28"/>
          <w:szCs w:val="28"/>
        </w:rPr>
        <w:t xml:space="preserve">]. </w:t>
      </w:r>
    </w:p>
    <w:p w14:paraId="2027089A" w14:textId="77777777" w:rsidR="00D21546" w:rsidRPr="00CC5D21" w:rsidRDefault="00D21546" w:rsidP="00D21546">
      <w:pPr>
        <w:spacing w:after="0" w:line="276" w:lineRule="auto"/>
        <w:rPr>
          <w:rFonts w:eastAsia="Times New Roman"/>
          <w:sz w:val="28"/>
          <w:szCs w:val="28"/>
        </w:rPr>
      </w:pPr>
    </w:p>
    <w:p w14:paraId="1481BF62" w14:textId="77777777" w:rsidR="00D21546" w:rsidRPr="00CC5D21" w:rsidRDefault="00D21546" w:rsidP="00D21546">
      <w:pPr>
        <w:spacing w:after="0" w:line="276" w:lineRule="auto"/>
        <w:jc w:val="center"/>
        <w:rPr>
          <w:rFonts w:eastAsia="Times New Roman"/>
          <w:sz w:val="28"/>
          <w:szCs w:val="28"/>
        </w:rPr>
      </w:pPr>
      <w:r w:rsidRPr="00CC5D21">
        <w:rPr>
          <w:rFonts w:eastAsia="Times New Roman"/>
          <w:noProof/>
          <w:sz w:val="28"/>
          <w:szCs w:val="28"/>
          <w:lang w:eastAsia="ru-RU"/>
        </w:rPr>
        <w:drawing>
          <wp:inline distT="0" distB="0" distL="0" distR="0" wp14:anchorId="4D4960C9" wp14:editId="1312DFAE">
            <wp:extent cx="4701434" cy="3619500"/>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0000" contrast="40000"/>
                    </a:blip>
                    <a:srcRect/>
                    <a:stretch>
                      <a:fillRect/>
                    </a:stretch>
                  </pic:blipFill>
                  <pic:spPr bwMode="auto">
                    <a:xfrm>
                      <a:off x="0" y="0"/>
                      <a:ext cx="4713067" cy="3628456"/>
                    </a:xfrm>
                    <a:prstGeom prst="rect">
                      <a:avLst/>
                    </a:prstGeom>
                    <a:noFill/>
                    <a:ln w="9525">
                      <a:noFill/>
                      <a:miter lim="800000"/>
                      <a:headEnd/>
                      <a:tailEnd/>
                    </a:ln>
                  </pic:spPr>
                </pic:pic>
              </a:graphicData>
            </a:graphic>
          </wp:inline>
        </w:drawing>
      </w:r>
    </w:p>
    <w:p w14:paraId="5097D85C" w14:textId="77777777" w:rsidR="00D21546" w:rsidRPr="00CC5D21" w:rsidRDefault="00D21546" w:rsidP="00D13F44">
      <w:pPr>
        <w:spacing w:after="0" w:line="276" w:lineRule="auto"/>
        <w:rPr>
          <w:rFonts w:eastAsia="Times New Roman"/>
          <w:sz w:val="28"/>
          <w:szCs w:val="28"/>
        </w:rPr>
      </w:pPr>
      <w:r w:rsidRPr="00CC5D21">
        <w:rPr>
          <w:rFonts w:eastAsia="Times New Roman"/>
          <w:sz w:val="28"/>
          <w:szCs w:val="28"/>
        </w:rPr>
        <w:t xml:space="preserve">Рисунок </w:t>
      </w:r>
      <w:r>
        <w:rPr>
          <w:rFonts w:eastAsia="Times New Roman"/>
          <w:sz w:val="28"/>
          <w:szCs w:val="28"/>
        </w:rPr>
        <w:t>1.</w:t>
      </w:r>
      <w:r w:rsidRPr="00CC5D21">
        <w:rPr>
          <w:rFonts w:eastAsia="Times New Roman"/>
          <w:sz w:val="28"/>
          <w:szCs w:val="28"/>
        </w:rPr>
        <w:t>2 - Влияние авиационны</w:t>
      </w:r>
      <w:r w:rsidR="00F62BC9">
        <w:rPr>
          <w:rFonts w:eastAsia="Times New Roman"/>
          <w:sz w:val="28"/>
          <w:szCs w:val="28"/>
        </w:rPr>
        <w:t>х эмиссий на окружающую среду [12</w:t>
      </w:r>
      <w:r w:rsidRPr="00CC5D21">
        <w:rPr>
          <w:rFonts w:eastAsia="Times New Roman"/>
          <w:sz w:val="28"/>
          <w:szCs w:val="28"/>
        </w:rPr>
        <w:t>]</w:t>
      </w:r>
    </w:p>
    <w:p w14:paraId="6C541F61"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 xml:space="preserve">Среди продуктов сжигания авиационного топлива особое внимание занимают парниковые газы, чьи эмиссии могут вносить вклад в процесс глобального потепления. Авиационные эмиссии диоксида углерода составляют, по различным оценкам, от 2 до 2,5 % от общего количества </w:t>
      </w:r>
      <w:r w:rsidRPr="00CC5D21">
        <w:rPr>
          <w:rFonts w:eastAsia="Times New Roman"/>
          <w:sz w:val="28"/>
          <w:szCs w:val="28"/>
        </w:rPr>
        <w:lastRenderedPageBreak/>
        <w:t>антропогенных выбросов СО</w:t>
      </w:r>
      <w:r w:rsidRPr="00CC5D21">
        <w:rPr>
          <w:rFonts w:eastAsia="Times New Roman"/>
          <w:sz w:val="28"/>
          <w:szCs w:val="28"/>
          <w:vertAlign w:val="superscript"/>
        </w:rPr>
        <w:t>2</w:t>
      </w:r>
      <w:r w:rsidRPr="00CC5D21">
        <w:rPr>
          <w:rFonts w:eastAsia="Times New Roman"/>
          <w:sz w:val="28"/>
          <w:szCs w:val="28"/>
        </w:rPr>
        <w:t xml:space="preserve"> в атмосферу. При сжигании 1 кг авиационного керосина выделяется 3,16 кг СО</w:t>
      </w:r>
      <w:r w:rsidRPr="00CC5D21">
        <w:rPr>
          <w:rFonts w:eastAsia="Times New Roman"/>
          <w:sz w:val="28"/>
          <w:szCs w:val="28"/>
          <w:vertAlign w:val="superscript"/>
        </w:rPr>
        <w:t>2</w:t>
      </w:r>
      <w:r w:rsidRPr="00CC5D21">
        <w:rPr>
          <w:rFonts w:eastAsia="Times New Roman"/>
          <w:sz w:val="28"/>
          <w:szCs w:val="28"/>
        </w:rPr>
        <w:t>.</w:t>
      </w:r>
    </w:p>
    <w:p w14:paraId="7244C3E5" w14:textId="77777777" w:rsidR="00D21546" w:rsidRPr="00CC5D21" w:rsidRDefault="00D21546" w:rsidP="00D21546">
      <w:pPr>
        <w:spacing w:after="0" w:line="276" w:lineRule="auto"/>
        <w:rPr>
          <w:rFonts w:eastAsia="Times New Roman"/>
          <w:sz w:val="28"/>
          <w:szCs w:val="28"/>
        </w:rPr>
      </w:pPr>
      <w:r w:rsidRPr="00CC5D21">
        <w:rPr>
          <w:rFonts w:eastAsia="Times New Roman"/>
          <w:sz w:val="28"/>
          <w:szCs w:val="28"/>
        </w:rPr>
        <w:t>Привнесение в атмосферу чужеродных составляющих ведет к процес</w:t>
      </w:r>
      <w:r w:rsidR="00F62BC9">
        <w:rPr>
          <w:rFonts w:eastAsia="Times New Roman"/>
          <w:sz w:val="28"/>
          <w:szCs w:val="28"/>
        </w:rPr>
        <w:t xml:space="preserve">су образования «озоновых дыр». </w:t>
      </w:r>
      <w:r w:rsidRPr="00CC5D21">
        <w:rPr>
          <w:rFonts w:eastAsia="Times New Roman"/>
          <w:sz w:val="28"/>
          <w:szCs w:val="28"/>
        </w:rPr>
        <w:t>Появление «озоновых дыр» означает, что концентрация стратосферного озона на 10-50% и более снижается в</w:t>
      </w:r>
      <w:r w:rsidR="002354D2">
        <w:rPr>
          <w:rFonts w:eastAsia="Times New Roman"/>
          <w:sz w:val="28"/>
          <w:szCs w:val="28"/>
        </w:rPr>
        <w:t xml:space="preserve"> определенном месте атмосферы, </w:t>
      </w:r>
      <w:r w:rsidRPr="00CC5D21">
        <w:rPr>
          <w:rFonts w:eastAsia="Times New Roman"/>
          <w:sz w:val="28"/>
          <w:szCs w:val="28"/>
        </w:rPr>
        <w:t xml:space="preserve">по сравнению с установленной многолетней нормой (таблица </w:t>
      </w:r>
      <w:r w:rsidR="00BA1D69">
        <w:rPr>
          <w:rFonts w:eastAsia="Times New Roman"/>
          <w:sz w:val="28"/>
          <w:szCs w:val="28"/>
        </w:rPr>
        <w:t>1.</w:t>
      </w:r>
      <w:r w:rsidRPr="00CC5D21">
        <w:rPr>
          <w:rFonts w:eastAsia="Times New Roman"/>
          <w:sz w:val="28"/>
          <w:szCs w:val="28"/>
        </w:rPr>
        <w:t>2). По установленным данным, число веществ разрушающих озон достигает около 1,3 * 10</w:t>
      </w:r>
      <w:r w:rsidRPr="00CC5D21">
        <w:rPr>
          <w:rFonts w:eastAsia="Times New Roman"/>
          <w:sz w:val="28"/>
          <w:szCs w:val="28"/>
          <w:vertAlign w:val="superscript"/>
        </w:rPr>
        <w:t>6</w:t>
      </w:r>
      <w:r w:rsidRPr="00CC5D21">
        <w:rPr>
          <w:rFonts w:eastAsia="Times New Roman"/>
          <w:sz w:val="28"/>
          <w:szCs w:val="28"/>
        </w:rPr>
        <w:t xml:space="preserve"> тонн [11]. </w:t>
      </w:r>
    </w:p>
    <w:p w14:paraId="531C2B8A" w14:textId="77777777" w:rsidR="00D21546" w:rsidRPr="00CC5D21" w:rsidRDefault="00D21546" w:rsidP="00D45055">
      <w:pPr>
        <w:spacing w:after="0" w:line="276" w:lineRule="auto"/>
        <w:jc w:val="right"/>
        <w:rPr>
          <w:rFonts w:eastAsia="Times New Roman"/>
          <w:sz w:val="28"/>
          <w:szCs w:val="28"/>
        </w:rPr>
      </w:pPr>
      <w:r w:rsidRPr="00CC5D21">
        <w:rPr>
          <w:rFonts w:eastAsia="Times New Roman"/>
          <w:sz w:val="28"/>
          <w:szCs w:val="28"/>
        </w:rPr>
        <w:t xml:space="preserve">Таблица </w:t>
      </w:r>
      <w:r w:rsidR="006A2872">
        <w:rPr>
          <w:rFonts w:eastAsia="Times New Roman"/>
          <w:sz w:val="28"/>
          <w:szCs w:val="28"/>
        </w:rPr>
        <w:t>1.</w:t>
      </w:r>
      <w:r w:rsidRPr="00CC5D21">
        <w:rPr>
          <w:rFonts w:eastAsia="Times New Roman"/>
          <w:sz w:val="28"/>
          <w:szCs w:val="28"/>
        </w:rPr>
        <w:t>2 - Классификация факторов негативного влияния на атмосферу</w:t>
      </w:r>
    </w:p>
    <w:tbl>
      <w:tblPr>
        <w:tblStyle w:val="12"/>
        <w:tblW w:w="0" w:type="auto"/>
        <w:jc w:val="center"/>
        <w:tblLook w:val="04A0" w:firstRow="1" w:lastRow="0" w:firstColumn="1" w:lastColumn="0" w:noHBand="0" w:noVBand="1"/>
      </w:tblPr>
      <w:tblGrid>
        <w:gridCol w:w="2382"/>
        <w:gridCol w:w="3082"/>
        <w:gridCol w:w="4107"/>
      </w:tblGrid>
      <w:tr w:rsidR="00D21546" w:rsidRPr="00916651" w14:paraId="14AE1475" w14:textId="77777777" w:rsidTr="00D21546">
        <w:trPr>
          <w:trHeight w:val="302"/>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7ABF3701" w14:textId="77777777" w:rsidR="00D21546" w:rsidRPr="00916651" w:rsidRDefault="00D21546" w:rsidP="00916651">
            <w:pPr>
              <w:spacing w:line="276" w:lineRule="auto"/>
              <w:rPr>
                <w:color w:val="000000" w:themeColor="text1"/>
                <w:shd w:val="clear" w:color="auto" w:fill="FFFFFF"/>
              </w:rPr>
            </w:pPr>
            <w:r w:rsidRPr="00916651">
              <w:rPr>
                <w:color w:val="000000" w:themeColor="text1"/>
                <w:shd w:val="clear" w:color="auto" w:fill="FFFFFF"/>
              </w:rPr>
              <w:t>Факторы негативного влияния</w:t>
            </w:r>
          </w:p>
        </w:tc>
      </w:tr>
      <w:tr w:rsidR="00D21546" w:rsidRPr="00916651" w14:paraId="1CB1933F" w14:textId="77777777" w:rsidTr="00D21546">
        <w:tblPrEx>
          <w:tblLook w:val="0000" w:firstRow="0" w:lastRow="0" w:firstColumn="0" w:lastColumn="0" w:noHBand="0" w:noVBand="0"/>
        </w:tblPrEx>
        <w:trPr>
          <w:trHeight w:val="615"/>
          <w:jc w:val="center"/>
        </w:trPr>
        <w:tc>
          <w:tcPr>
            <w:tcW w:w="0" w:type="auto"/>
            <w:tcBorders>
              <w:top w:val="single" w:sz="4" w:space="0" w:color="auto"/>
            </w:tcBorders>
            <w:vAlign w:val="center"/>
          </w:tcPr>
          <w:p w14:paraId="75537FFA" w14:textId="77777777" w:rsidR="00D21546" w:rsidRPr="00916651" w:rsidRDefault="00D21546" w:rsidP="00916651">
            <w:pPr>
              <w:spacing w:line="276" w:lineRule="auto"/>
              <w:jc w:val="center"/>
              <w:rPr>
                <w:color w:val="000000" w:themeColor="text1"/>
                <w:shd w:val="clear" w:color="auto" w:fill="FFFFFF"/>
              </w:rPr>
            </w:pPr>
            <w:r w:rsidRPr="00916651">
              <w:rPr>
                <w:color w:val="000000" w:themeColor="text1"/>
                <w:shd w:val="clear" w:color="auto" w:fill="FFFFFF"/>
              </w:rPr>
              <w:t>Шумовое воздействие</w:t>
            </w:r>
          </w:p>
        </w:tc>
        <w:tc>
          <w:tcPr>
            <w:tcW w:w="0" w:type="auto"/>
            <w:tcBorders>
              <w:top w:val="single" w:sz="4" w:space="0" w:color="auto"/>
              <w:bottom w:val="single" w:sz="4" w:space="0" w:color="auto"/>
            </w:tcBorders>
            <w:vAlign w:val="center"/>
          </w:tcPr>
          <w:p w14:paraId="1F6191DC" w14:textId="77777777" w:rsidR="00D21546" w:rsidRPr="00916651" w:rsidRDefault="00D21546" w:rsidP="00916651">
            <w:pPr>
              <w:spacing w:line="276" w:lineRule="auto"/>
              <w:jc w:val="center"/>
              <w:rPr>
                <w:color w:val="000000" w:themeColor="text1"/>
                <w:shd w:val="clear" w:color="auto" w:fill="FFFFFF"/>
              </w:rPr>
            </w:pPr>
            <w:r w:rsidRPr="00916651">
              <w:rPr>
                <w:color w:val="000000" w:themeColor="text1"/>
                <w:shd w:val="clear" w:color="auto" w:fill="FFFFFF"/>
              </w:rPr>
              <w:t>Электромагнитное</w:t>
            </w:r>
          </w:p>
        </w:tc>
        <w:tc>
          <w:tcPr>
            <w:tcW w:w="0" w:type="auto"/>
            <w:tcBorders>
              <w:top w:val="single" w:sz="4" w:space="0" w:color="auto"/>
            </w:tcBorders>
            <w:vAlign w:val="center"/>
          </w:tcPr>
          <w:p w14:paraId="7D255818" w14:textId="77777777" w:rsidR="00D21546" w:rsidRPr="00916651" w:rsidRDefault="00D21546" w:rsidP="00916651">
            <w:pPr>
              <w:spacing w:line="276" w:lineRule="auto"/>
              <w:jc w:val="center"/>
              <w:rPr>
                <w:color w:val="000000" w:themeColor="text1"/>
                <w:shd w:val="clear" w:color="auto" w:fill="FFFFFF"/>
              </w:rPr>
            </w:pPr>
            <w:r w:rsidRPr="00916651">
              <w:rPr>
                <w:color w:val="000000" w:themeColor="text1"/>
                <w:shd w:val="clear" w:color="auto" w:fill="FFFFFF"/>
              </w:rPr>
              <w:t>Выбросы от авиадвигателей</w:t>
            </w:r>
          </w:p>
        </w:tc>
      </w:tr>
      <w:tr w:rsidR="00D21546" w:rsidRPr="00916651" w14:paraId="4F4955B1" w14:textId="77777777" w:rsidTr="00D21546">
        <w:tblPrEx>
          <w:tblLook w:val="0000" w:firstRow="0" w:lastRow="0" w:firstColumn="0" w:lastColumn="0" w:noHBand="0" w:noVBand="0"/>
        </w:tblPrEx>
        <w:trPr>
          <w:trHeight w:val="712"/>
          <w:jc w:val="center"/>
        </w:trPr>
        <w:tc>
          <w:tcPr>
            <w:tcW w:w="0" w:type="auto"/>
            <w:tcBorders>
              <w:right w:val="single" w:sz="4" w:space="0" w:color="auto"/>
            </w:tcBorders>
          </w:tcPr>
          <w:p w14:paraId="636A9B8C" w14:textId="77777777" w:rsidR="00D21546" w:rsidRPr="00916651" w:rsidRDefault="00D21546" w:rsidP="00916651">
            <w:pPr>
              <w:spacing w:line="276" w:lineRule="auto"/>
              <w:jc w:val="center"/>
              <w:rPr>
                <w:color w:val="000000" w:themeColor="text1"/>
                <w:shd w:val="clear" w:color="auto" w:fill="FFFFFF"/>
              </w:rPr>
            </w:pPr>
            <w:r w:rsidRPr="00916651">
              <w:rPr>
                <w:color w:val="000000" w:themeColor="text1"/>
                <w:shd w:val="clear" w:color="auto" w:fill="FFFFFF"/>
              </w:rPr>
              <w:t>Авиадвигатели:</w:t>
            </w:r>
          </w:p>
          <w:p w14:paraId="0BDE2487" w14:textId="77777777" w:rsidR="00D21546" w:rsidRPr="00916651" w:rsidRDefault="00D21546" w:rsidP="00916651">
            <w:pPr>
              <w:numPr>
                <w:ilvl w:val="0"/>
                <w:numId w:val="7"/>
              </w:numPr>
              <w:spacing w:line="276" w:lineRule="auto"/>
              <w:contextualSpacing/>
              <w:jc w:val="center"/>
              <w:rPr>
                <w:color w:val="000000" w:themeColor="text1"/>
                <w:shd w:val="clear" w:color="auto" w:fill="FFFFFF"/>
              </w:rPr>
            </w:pPr>
            <w:r w:rsidRPr="00916651">
              <w:rPr>
                <w:color w:val="000000" w:themeColor="text1"/>
                <w:shd w:val="clear" w:color="auto" w:fill="FFFFFF"/>
              </w:rPr>
              <w:t>ТРД</w:t>
            </w:r>
          </w:p>
          <w:p w14:paraId="642BFA46" w14:textId="77777777" w:rsidR="00D21546" w:rsidRPr="00916651" w:rsidRDefault="00D21546" w:rsidP="00916651">
            <w:pPr>
              <w:numPr>
                <w:ilvl w:val="0"/>
                <w:numId w:val="7"/>
              </w:numPr>
              <w:spacing w:line="276" w:lineRule="auto"/>
              <w:contextualSpacing/>
              <w:jc w:val="center"/>
              <w:rPr>
                <w:color w:val="000000" w:themeColor="text1"/>
                <w:shd w:val="clear" w:color="auto" w:fill="FFFFFF"/>
              </w:rPr>
            </w:pPr>
            <w:r w:rsidRPr="00916651">
              <w:rPr>
                <w:color w:val="000000" w:themeColor="text1"/>
                <w:shd w:val="clear" w:color="auto" w:fill="FFFFFF"/>
              </w:rPr>
              <w:t>ТВД</w:t>
            </w:r>
          </w:p>
        </w:tc>
        <w:tc>
          <w:tcPr>
            <w:tcW w:w="0" w:type="auto"/>
            <w:tcBorders>
              <w:top w:val="single" w:sz="4" w:space="0" w:color="auto"/>
              <w:left w:val="single" w:sz="4" w:space="0" w:color="auto"/>
              <w:bottom w:val="nil"/>
              <w:right w:val="single" w:sz="4" w:space="0" w:color="auto"/>
            </w:tcBorders>
            <w:shd w:val="clear" w:color="auto" w:fill="auto"/>
            <w:vAlign w:val="center"/>
          </w:tcPr>
          <w:p w14:paraId="062D4838" w14:textId="77777777" w:rsidR="00D21546" w:rsidRPr="00916651" w:rsidRDefault="00D21546" w:rsidP="00916651">
            <w:pPr>
              <w:spacing w:line="276" w:lineRule="auto"/>
              <w:jc w:val="center"/>
              <w:rPr>
                <w:color w:val="000000" w:themeColor="text1"/>
                <w:shd w:val="clear" w:color="auto" w:fill="FFFFFF"/>
              </w:rPr>
            </w:pPr>
            <w:r w:rsidRPr="00916651">
              <w:rPr>
                <w:color w:val="000000" w:themeColor="text1"/>
                <w:shd w:val="clear" w:color="auto" w:fill="FFFFFF"/>
              </w:rPr>
              <w:t>Радиолокационные средства</w:t>
            </w:r>
          </w:p>
        </w:tc>
        <w:tc>
          <w:tcPr>
            <w:tcW w:w="0" w:type="auto"/>
            <w:vMerge w:val="restart"/>
            <w:tcBorders>
              <w:left w:val="single" w:sz="4" w:space="0" w:color="auto"/>
            </w:tcBorders>
            <w:shd w:val="clear" w:color="auto" w:fill="auto"/>
            <w:vAlign w:val="center"/>
          </w:tcPr>
          <w:p w14:paraId="12383854" w14:textId="77777777" w:rsidR="00D21546" w:rsidRPr="00916651" w:rsidRDefault="00D21546" w:rsidP="00916651">
            <w:pPr>
              <w:spacing w:line="276" w:lineRule="auto"/>
              <w:jc w:val="center"/>
              <w:rPr>
                <w:color w:val="000000" w:themeColor="text1"/>
                <w:shd w:val="clear" w:color="auto" w:fill="FFFFFF"/>
              </w:rPr>
            </w:pPr>
            <w:r w:rsidRPr="00916651">
              <w:rPr>
                <w:color w:val="000000" w:themeColor="text1"/>
                <w:shd w:val="clear" w:color="auto" w:fill="FFFFFF"/>
              </w:rPr>
              <w:t>Использование газотурбинных двигателей</w:t>
            </w:r>
          </w:p>
          <w:p w14:paraId="11D5B9E6" w14:textId="77777777" w:rsidR="00D21546" w:rsidRPr="00916651" w:rsidRDefault="00D21546" w:rsidP="00916651">
            <w:pPr>
              <w:spacing w:line="276" w:lineRule="auto"/>
              <w:jc w:val="right"/>
            </w:pPr>
          </w:p>
        </w:tc>
      </w:tr>
      <w:tr w:rsidR="00D21546" w:rsidRPr="00916651" w14:paraId="132AD450" w14:textId="77777777" w:rsidTr="00D21546">
        <w:tblPrEx>
          <w:tblLook w:val="0000" w:firstRow="0" w:lastRow="0" w:firstColumn="0" w:lastColumn="0" w:noHBand="0" w:noVBand="0"/>
        </w:tblPrEx>
        <w:trPr>
          <w:trHeight w:val="56"/>
          <w:jc w:val="center"/>
        </w:trPr>
        <w:tc>
          <w:tcPr>
            <w:tcW w:w="0" w:type="auto"/>
            <w:vMerge w:val="restart"/>
            <w:vAlign w:val="center"/>
          </w:tcPr>
          <w:p w14:paraId="4B69366D" w14:textId="77777777" w:rsidR="00D21546" w:rsidRPr="00916651" w:rsidRDefault="00D21546" w:rsidP="00916651">
            <w:pPr>
              <w:spacing w:line="276" w:lineRule="auto"/>
              <w:jc w:val="center"/>
              <w:rPr>
                <w:color w:val="000000" w:themeColor="text1"/>
                <w:shd w:val="clear" w:color="auto" w:fill="FFFFFF"/>
              </w:rPr>
            </w:pPr>
            <w:r w:rsidRPr="00916651">
              <w:rPr>
                <w:color w:val="000000" w:themeColor="text1"/>
                <w:shd w:val="clear" w:color="auto" w:fill="FFFFFF"/>
              </w:rPr>
              <w:t>ВСУ</w:t>
            </w:r>
          </w:p>
        </w:tc>
        <w:tc>
          <w:tcPr>
            <w:tcW w:w="0" w:type="auto"/>
            <w:tcBorders>
              <w:top w:val="nil"/>
            </w:tcBorders>
            <w:shd w:val="clear" w:color="auto" w:fill="auto"/>
          </w:tcPr>
          <w:p w14:paraId="1E59C63F" w14:textId="77777777" w:rsidR="00D21546" w:rsidRPr="00916651" w:rsidRDefault="00D21546" w:rsidP="00916651">
            <w:pPr>
              <w:spacing w:line="276" w:lineRule="auto"/>
              <w:rPr>
                <w:color w:val="000000" w:themeColor="text1"/>
                <w:shd w:val="clear" w:color="auto" w:fill="FFFFFF"/>
              </w:rPr>
            </w:pPr>
          </w:p>
        </w:tc>
        <w:tc>
          <w:tcPr>
            <w:tcW w:w="0" w:type="auto"/>
            <w:vMerge/>
            <w:shd w:val="clear" w:color="auto" w:fill="auto"/>
          </w:tcPr>
          <w:p w14:paraId="75171FC6" w14:textId="77777777" w:rsidR="00D21546" w:rsidRPr="00916651" w:rsidRDefault="00D21546" w:rsidP="00916651">
            <w:pPr>
              <w:spacing w:line="276" w:lineRule="auto"/>
              <w:rPr>
                <w:color w:val="000000" w:themeColor="text1"/>
                <w:shd w:val="clear" w:color="auto" w:fill="FFFFFF"/>
              </w:rPr>
            </w:pPr>
          </w:p>
        </w:tc>
      </w:tr>
      <w:tr w:rsidR="00D21546" w:rsidRPr="00916651" w14:paraId="703759A1" w14:textId="77777777" w:rsidTr="00D21546">
        <w:tblPrEx>
          <w:tblLook w:val="0000" w:firstRow="0" w:lastRow="0" w:firstColumn="0" w:lastColumn="0" w:noHBand="0" w:noVBand="0"/>
        </w:tblPrEx>
        <w:trPr>
          <w:trHeight w:val="312"/>
          <w:jc w:val="center"/>
        </w:trPr>
        <w:tc>
          <w:tcPr>
            <w:tcW w:w="0" w:type="auto"/>
            <w:vMerge/>
          </w:tcPr>
          <w:p w14:paraId="6D1FAB65" w14:textId="77777777" w:rsidR="00D21546" w:rsidRPr="00916651" w:rsidRDefault="00D21546" w:rsidP="00916651">
            <w:pPr>
              <w:spacing w:line="276" w:lineRule="auto"/>
              <w:jc w:val="center"/>
              <w:rPr>
                <w:color w:val="000000" w:themeColor="text1"/>
                <w:shd w:val="clear" w:color="auto" w:fill="FFFFFF"/>
              </w:rPr>
            </w:pPr>
          </w:p>
        </w:tc>
        <w:tc>
          <w:tcPr>
            <w:tcW w:w="0" w:type="auto"/>
            <w:tcBorders>
              <w:bottom w:val="nil"/>
            </w:tcBorders>
            <w:shd w:val="clear" w:color="auto" w:fill="auto"/>
          </w:tcPr>
          <w:p w14:paraId="72FF3394" w14:textId="77777777" w:rsidR="00D21546" w:rsidRPr="00916651" w:rsidRDefault="00D21546" w:rsidP="00916651">
            <w:pPr>
              <w:spacing w:line="276" w:lineRule="auto"/>
              <w:rPr>
                <w:color w:val="000000" w:themeColor="text1"/>
                <w:shd w:val="clear" w:color="auto" w:fill="FFFFFF"/>
              </w:rPr>
            </w:pPr>
          </w:p>
        </w:tc>
        <w:tc>
          <w:tcPr>
            <w:tcW w:w="0" w:type="auto"/>
            <w:vMerge w:val="restart"/>
            <w:shd w:val="clear" w:color="auto" w:fill="auto"/>
            <w:vAlign w:val="center"/>
          </w:tcPr>
          <w:p w14:paraId="436AB891" w14:textId="77777777" w:rsidR="00D21546" w:rsidRPr="00916651" w:rsidRDefault="00D21546" w:rsidP="00916651">
            <w:pPr>
              <w:spacing w:line="276" w:lineRule="auto"/>
              <w:jc w:val="center"/>
              <w:rPr>
                <w:color w:val="000000" w:themeColor="text1"/>
                <w:shd w:val="clear" w:color="auto" w:fill="FFFFFF"/>
              </w:rPr>
            </w:pPr>
            <w:r w:rsidRPr="00916651">
              <w:rPr>
                <w:color w:val="000000" w:themeColor="text1"/>
                <w:shd w:val="clear" w:color="auto" w:fill="FFFFFF"/>
              </w:rPr>
              <w:t>Рассеивание продуктов сгорания</w:t>
            </w:r>
          </w:p>
        </w:tc>
      </w:tr>
      <w:tr w:rsidR="00D21546" w:rsidRPr="00916651" w14:paraId="7C031F30" w14:textId="77777777" w:rsidTr="00D21546">
        <w:tblPrEx>
          <w:tblLook w:val="0000" w:firstRow="0" w:lastRow="0" w:firstColumn="0" w:lastColumn="0" w:noHBand="0" w:noVBand="0"/>
        </w:tblPrEx>
        <w:trPr>
          <w:trHeight w:val="143"/>
          <w:jc w:val="center"/>
        </w:trPr>
        <w:tc>
          <w:tcPr>
            <w:tcW w:w="0" w:type="auto"/>
            <w:tcBorders>
              <w:bottom w:val="single" w:sz="4" w:space="0" w:color="auto"/>
              <w:right w:val="single" w:sz="4" w:space="0" w:color="auto"/>
            </w:tcBorders>
            <w:vAlign w:val="center"/>
          </w:tcPr>
          <w:p w14:paraId="16767638" w14:textId="77777777" w:rsidR="00D21546" w:rsidRPr="00916651" w:rsidRDefault="00D21546" w:rsidP="00BA1D69">
            <w:pPr>
              <w:spacing w:line="276" w:lineRule="auto"/>
              <w:jc w:val="center"/>
              <w:rPr>
                <w:color w:val="000000" w:themeColor="text1"/>
                <w:shd w:val="clear" w:color="auto" w:fill="FFFFFF"/>
              </w:rPr>
            </w:pPr>
            <w:r w:rsidRPr="00916651">
              <w:rPr>
                <w:color w:val="000000" w:themeColor="text1"/>
                <w:shd w:val="clear" w:color="auto" w:fill="FFFFFF"/>
              </w:rPr>
              <w:t>ТВОМ</w:t>
            </w:r>
          </w:p>
        </w:tc>
        <w:tc>
          <w:tcPr>
            <w:tcW w:w="0" w:type="auto"/>
            <w:tcBorders>
              <w:top w:val="nil"/>
              <w:left w:val="single" w:sz="4" w:space="0" w:color="auto"/>
              <w:bottom w:val="single" w:sz="4" w:space="0" w:color="auto"/>
              <w:right w:val="single" w:sz="4" w:space="0" w:color="auto"/>
            </w:tcBorders>
            <w:shd w:val="clear" w:color="auto" w:fill="auto"/>
          </w:tcPr>
          <w:p w14:paraId="59A1F837" w14:textId="77777777" w:rsidR="00D21546" w:rsidRPr="00916651" w:rsidRDefault="00D21546" w:rsidP="00BA1D69">
            <w:pPr>
              <w:spacing w:line="276" w:lineRule="auto"/>
              <w:jc w:val="center"/>
              <w:rPr>
                <w:color w:val="000000" w:themeColor="text1"/>
                <w:shd w:val="clear" w:color="auto" w:fill="FFFFFF"/>
              </w:rPr>
            </w:pPr>
            <w:r w:rsidRPr="00916651">
              <w:rPr>
                <w:color w:val="000000" w:themeColor="text1"/>
                <w:shd w:val="clear" w:color="auto" w:fill="FFFFFF"/>
              </w:rPr>
              <w:t>Радионавигационная техника</w:t>
            </w:r>
          </w:p>
          <w:p w14:paraId="35BC46D3" w14:textId="77777777" w:rsidR="00D21546" w:rsidRPr="00916651" w:rsidRDefault="00D21546" w:rsidP="00BA1D69">
            <w:pPr>
              <w:spacing w:line="276" w:lineRule="auto"/>
              <w:ind w:firstLine="708"/>
            </w:pPr>
          </w:p>
        </w:tc>
        <w:tc>
          <w:tcPr>
            <w:tcW w:w="0" w:type="auto"/>
            <w:vMerge/>
            <w:tcBorders>
              <w:left w:val="single" w:sz="4" w:space="0" w:color="auto"/>
              <w:bottom w:val="single" w:sz="4" w:space="0" w:color="auto"/>
            </w:tcBorders>
            <w:shd w:val="clear" w:color="auto" w:fill="auto"/>
          </w:tcPr>
          <w:p w14:paraId="12F5D543" w14:textId="77777777" w:rsidR="00D21546" w:rsidRPr="00916651" w:rsidRDefault="00D21546" w:rsidP="00BA1D69">
            <w:pPr>
              <w:spacing w:line="276" w:lineRule="auto"/>
              <w:rPr>
                <w:color w:val="000000" w:themeColor="text1"/>
                <w:shd w:val="clear" w:color="auto" w:fill="FFFFFF"/>
              </w:rPr>
            </w:pPr>
          </w:p>
        </w:tc>
      </w:tr>
    </w:tbl>
    <w:p w14:paraId="1ED068F4" w14:textId="77777777" w:rsidR="00D21546" w:rsidRPr="00916651" w:rsidRDefault="00D21546" w:rsidP="00BA1D69">
      <w:pPr>
        <w:spacing w:after="0" w:line="276" w:lineRule="auto"/>
      </w:pPr>
    </w:p>
    <w:p w14:paraId="3C571D80" w14:textId="77777777" w:rsidR="00D21546" w:rsidRPr="00D13F44" w:rsidRDefault="00D21546" w:rsidP="00D13F44">
      <w:pPr>
        <w:spacing w:after="0" w:line="276" w:lineRule="auto"/>
        <w:rPr>
          <w:rFonts w:eastAsia="Times New Roman"/>
          <w:sz w:val="28"/>
          <w:szCs w:val="28"/>
        </w:rPr>
      </w:pPr>
      <w:r w:rsidRPr="00CC5D21">
        <w:rPr>
          <w:rFonts w:eastAsia="Times New Roman"/>
          <w:sz w:val="28"/>
          <w:szCs w:val="28"/>
        </w:rPr>
        <w:t>Факторы негативного влияния на земную атмосферу приводят потеплению климата. Последствия, которого, равным образом, оказывают влияние на таяние ледников и в</w:t>
      </w:r>
      <w:r w:rsidR="00F62BC9">
        <w:rPr>
          <w:rFonts w:eastAsia="Times New Roman"/>
          <w:sz w:val="28"/>
          <w:szCs w:val="28"/>
        </w:rPr>
        <w:t xml:space="preserve"> дальнейшем затопление равнин [12</w:t>
      </w:r>
      <w:r w:rsidRPr="00CC5D21">
        <w:rPr>
          <w:rFonts w:eastAsia="Times New Roman"/>
          <w:sz w:val="28"/>
          <w:szCs w:val="28"/>
        </w:rPr>
        <w:t>].</w:t>
      </w:r>
    </w:p>
    <w:p w14:paraId="75138E90" w14:textId="77777777" w:rsidR="002354D2" w:rsidRDefault="002354D2" w:rsidP="00D13F44">
      <w:pPr>
        <w:spacing w:after="0" w:line="276" w:lineRule="auto"/>
        <w:rPr>
          <w:rFonts w:eastAsia="Times New Roman"/>
          <w:sz w:val="28"/>
          <w:szCs w:val="28"/>
        </w:rPr>
      </w:pPr>
      <w:r w:rsidRPr="002354D2">
        <w:rPr>
          <w:rFonts w:eastAsia="Times New Roman"/>
          <w:sz w:val="28"/>
          <w:szCs w:val="28"/>
        </w:rPr>
        <w:t>Атмосферный воздух состоит из 20% кислорода (О2), 79% азота (N2) и 1% различных газообразных веществ. Одним из таких веществ является диоксид углерода СО2. В чистом воздухе в лесу или на берегу моря концентрация СО2 составляет 350-400 ppm (0,035-0,04%)</w:t>
      </w:r>
      <w:r>
        <w:rPr>
          <w:rFonts w:eastAsia="Times New Roman"/>
          <w:sz w:val="28"/>
          <w:szCs w:val="28"/>
        </w:rPr>
        <w:t xml:space="preserve"> </w:t>
      </w:r>
      <w:r w:rsidRPr="002354D2">
        <w:rPr>
          <w:rFonts w:eastAsia="Times New Roman"/>
          <w:sz w:val="28"/>
          <w:szCs w:val="28"/>
        </w:rPr>
        <w:t>[34].</w:t>
      </w:r>
    </w:p>
    <w:p w14:paraId="0A512D11" w14:textId="77777777" w:rsidR="002354D2" w:rsidRDefault="002354D2" w:rsidP="00D13F44">
      <w:pPr>
        <w:spacing w:after="0" w:line="276" w:lineRule="auto"/>
        <w:rPr>
          <w:rFonts w:eastAsia="Times New Roman"/>
          <w:sz w:val="28"/>
          <w:szCs w:val="28"/>
        </w:rPr>
      </w:pPr>
      <w:r w:rsidRPr="002354D2">
        <w:rPr>
          <w:rFonts w:eastAsia="Times New Roman"/>
          <w:sz w:val="28"/>
          <w:szCs w:val="28"/>
        </w:rPr>
        <w:t>В городах главным источником СО2 являются выхлопные газы от автомобильного транспорта, деятельности промышленных предприятий. Вследствие этого концентрация СО2 в наружном воздухе городов может составлять 600-1000 ppm (0,06-0,1%) [34].</w:t>
      </w:r>
    </w:p>
    <w:p w14:paraId="673A974D" w14:textId="77777777" w:rsidR="002354D2" w:rsidRDefault="002354D2" w:rsidP="00D13F44">
      <w:pPr>
        <w:spacing w:after="0" w:line="276" w:lineRule="auto"/>
        <w:rPr>
          <w:rFonts w:eastAsia="Times New Roman"/>
          <w:sz w:val="28"/>
          <w:szCs w:val="28"/>
        </w:rPr>
      </w:pPr>
      <w:r w:rsidRPr="002354D2">
        <w:rPr>
          <w:rFonts w:eastAsia="Times New Roman"/>
          <w:sz w:val="28"/>
          <w:szCs w:val="28"/>
        </w:rPr>
        <w:t>В помещении источником СО2 является человек. Поэтому при отсутствии вентиляции концентрация этого вредного газа в воздухе помещения растет очень быстро. При этом кислорода, именно которого как нам кажется, нам не хватает, в воздухе остается достаточное количество.</w:t>
      </w:r>
      <w:r w:rsidRPr="002354D2">
        <w:rPr>
          <w:rFonts w:eastAsia="Times New Roman"/>
          <w:sz w:val="28"/>
          <w:szCs w:val="28"/>
        </w:rPr>
        <w:br/>
        <w:t xml:space="preserve">Углекислый газ очень негативно влияет на организм человека и является канцерогеном. Нахождение в помещении с высокой концентрацией СО2 </w:t>
      </w:r>
      <w:r w:rsidRPr="002354D2">
        <w:rPr>
          <w:rFonts w:eastAsia="Times New Roman"/>
          <w:sz w:val="28"/>
          <w:szCs w:val="28"/>
        </w:rPr>
        <w:lastRenderedPageBreak/>
        <w:t>может вызывать слабость, сонливость, головные боли, проблемы с концентрацией внимания, или даже негативные изменения в крови. Вследствие постоянного влияния высоких концентраций СО2 происходит увеличение кислотности крови, что ведет к ацидозу. При этом организм человека плохо усваивает полезные вещества и минералы, такие как, магний, кальций, калий, натрий. Ацидоз может спровоцировать такие заболевания как, сахарный диабет, проблемы с опорно-двигательным аппаратом, проблемы сердечно</w:t>
      </w:r>
      <w:r>
        <w:rPr>
          <w:rFonts w:eastAsia="Times New Roman"/>
          <w:sz w:val="28"/>
          <w:szCs w:val="28"/>
        </w:rPr>
        <w:t>-</w:t>
      </w:r>
      <w:r w:rsidRPr="002354D2">
        <w:rPr>
          <w:rFonts w:eastAsia="Times New Roman"/>
          <w:sz w:val="28"/>
          <w:szCs w:val="28"/>
        </w:rPr>
        <w:t>сосудистой системы, общую слабость. Люди, болеющие астмой или аллергией, особенно остро подвержены негативному влиянию углекислого газа [34].</w:t>
      </w:r>
    </w:p>
    <w:p w14:paraId="4DCB52AB" w14:textId="77777777" w:rsidR="00D13F44" w:rsidRDefault="002354D2" w:rsidP="00D13F44">
      <w:pPr>
        <w:spacing w:after="0" w:line="276" w:lineRule="auto"/>
        <w:rPr>
          <w:rFonts w:eastAsia="Times New Roman"/>
          <w:sz w:val="28"/>
          <w:szCs w:val="28"/>
        </w:rPr>
      </w:pPr>
      <w:r w:rsidRPr="002354D2">
        <w:rPr>
          <w:rFonts w:eastAsia="Times New Roman"/>
          <w:sz w:val="28"/>
          <w:szCs w:val="28"/>
        </w:rPr>
        <w:t>При концентрации СО2 в воздухе выше 600 ppm (0,06%) уже появляются единичные жалобы на качество воздуха. При концентрациях 800-1000 ppm (0,08-0,1%) каждый из находящихся в помещении чувствует ухудшение качества воздуха [33].</w:t>
      </w:r>
    </w:p>
    <w:p w14:paraId="0C2F40F7" w14:textId="77777777" w:rsidR="002354D2" w:rsidRPr="00D13F44" w:rsidRDefault="002354D2" w:rsidP="00D13F44">
      <w:pPr>
        <w:spacing w:after="0" w:line="276" w:lineRule="auto"/>
        <w:rPr>
          <w:rFonts w:eastAsia="Times New Roman"/>
          <w:sz w:val="28"/>
          <w:szCs w:val="28"/>
        </w:rPr>
      </w:pPr>
    </w:p>
    <w:p w14:paraId="0BDC0B37" w14:textId="77777777" w:rsidR="00D21546" w:rsidRPr="00B878A5" w:rsidRDefault="00BA1D69" w:rsidP="00BA1D69">
      <w:pPr>
        <w:pStyle w:val="1"/>
        <w:spacing w:before="0" w:line="276" w:lineRule="auto"/>
        <w:rPr>
          <w:b/>
          <w:bCs/>
          <w:i/>
          <w:iCs/>
          <w:sz w:val="28"/>
        </w:rPr>
      </w:pPr>
      <w:bookmarkStart w:id="5" w:name="_Toc69642872"/>
      <w:bookmarkStart w:id="6" w:name="_Toc103361172"/>
      <w:r w:rsidRPr="00B878A5">
        <w:rPr>
          <w:rFonts w:ascii="Times New Roman" w:hAnsi="Times New Roman" w:cs="Times New Roman"/>
          <w:i/>
          <w:iCs/>
          <w:color w:val="000000" w:themeColor="text1"/>
          <w:sz w:val="28"/>
        </w:rPr>
        <w:t>1.2</w:t>
      </w:r>
      <w:r w:rsidR="00D21546" w:rsidRPr="00B878A5">
        <w:rPr>
          <w:rFonts w:ascii="Times New Roman" w:hAnsi="Times New Roman" w:cs="Times New Roman"/>
          <w:i/>
          <w:iCs/>
          <w:color w:val="000000" w:themeColor="text1"/>
          <w:sz w:val="28"/>
        </w:rPr>
        <w:t xml:space="preserve"> Сбросы загрязняющих веществ</w:t>
      </w:r>
      <w:bookmarkEnd w:id="5"/>
      <w:bookmarkEnd w:id="6"/>
    </w:p>
    <w:p w14:paraId="13A6FB66"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Сбросы загрязняющих веществ в поверхностные водные объекты, подземные водные объекты и на водосборные площадки относятся к видам негативного воздействия на окружающую среду.</w:t>
      </w:r>
    </w:p>
    <w:p w14:paraId="0807374C"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 xml:space="preserve">Действия вредоносных компонентов в секторе воздушного транспорта оказывают влияние на водные ресурсы земного шара. Загрязнения попадают в гидросферу при формировании из утечек при транспортировке нефтепродуктов, заправке самолетов, </w:t>
      </w:r>
      <w:r w:rsidR="00F62BC9">
        <w:rPr>
          <w:rFonts w:eastAsia="Times New Roman"/>
          <w:sz w:val="28"/>
          <w:szCs w:val="28"/>
        </w:rPr>
        <w:t>очистке, промывке резервуаров [12</w:t>
      </w:r>
      <w:r w:rsidRPr="00CC5D21">
        <w:rPr>
          <w:rFonts w:eastAsia="Times New Roman"/>
          <w:sz w:val="28"/>
          <w:szCs w:val="28"/>
        </w:rPr>
        <w:t xml:space="preserve">]. </w:t>
      </w:r>
    </w:p>
    <w:p w14:paraId="17E11DC7"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Сбросы способны проникать на значительную глубину. Пролитые нефтепродукты, в первую очередь, образуют разводы, после пленки. Эти пленки эмульгируются и подвергаются биологическому разложению.</w:t>
      </w:r>
    </w:p>
    <w:p w14:paraId="3240137E"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 xml:space="preserve">При попадании загрязнителей в водоносные горизонты, загрязненные воды откачивают и отчищают через специальные фильтры. </w:t>
      </w:r>
    </w:p>
    <w:p w14:paraId="5F388517"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Последствия этого действия может привести к полной утрате сигнальных связей в биоценозе. Кроме того, могут произойти изменения пищевой пирамиды и гибель огромного количества растительного и животного мира.</w:t>
      </w:r>
    </w:p>
    <w:p w14:paraId="1656A5AA"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 xml:space="preserve">Также, сбросы нефтепродуктов приводят к изменению процессов ионообразования буферных свойств почвы. Стоит отметить, что в закисленной почве, растения могут приобретать большое количество токсичных металлов для них и живых организмов – алюминий, железо, цинк, марганец. Это происходит из-за облегчения перехода металла из почвы в растворенную форму, имеющий доступ для растений в закисленной почве. </w:t>
      </w:r>
      <w:r w:rsidRPr="00CC5D21">
        <w:rPr>
          <w:rFonts w:eastAsia="Times New Roman"/>
          <w:sz w:val="28"/>
          <w:szCs w:val="28"/>
        </w:rPr>
        <w:lastRenderedPageBreak/>
        <w:t>Таким же образом, ускорятся механизм выявления в почве токсичного для растений и микроорганизмов сероводорода [10].</w:t>
      </w:r>
    </w:p>
    <w:p w14:paraId="151E2A3A"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p>
    <w:p w14:paraId="4146A0C7" w14:textId="77777777" w:rsidR="00D21546" w:rsidRPr="00B878A5" w:rsidRDefault="00BA1D69" w:rsidP="00BA1D69">
      <w:pPr>
        <w:pStyle w:val="1"/>
        <w:spacing w:before="0" w:line="276" w:lineRule="auto"/>
        <w:rPr>
          <w:rFonts w:ascii="Times New Roman" w:hAnsi="Times New Roman" w:cs="Times New Roman"/>
          <w:i/>
          <w:iCs/>
          <w:color w:val="000000" w:themeColor="text1"/>
          <w:sz w:val="28"/>
        </w:rPr>
      </w:pPr>
      <w:bookmarkStart w:id="7" w:name="_Toc69642873"/>
      <w:bookmarkStart w:id="8" w:name="_Toc103361173"/>
      <w:r w:rsidRPr="00B878A5">
        <w:rPr>
          <w:rFonts w:ascii="Times New Roman" w:hAnsi="Times New Roman" w:cs="Times New Roman"/>
          <w:i/>
          <w:iCs/>
          <w:color w:val="000000" w:themeColor="text1"/>
          <w:sz w:val="28"/>
        </w:rPr>
        <w:t>1.3</w:t>
      </w:r>
      <w:r w:rsidR="00D21546" w:rsidRPr="00B878A5">
        <w:rPr>
          <w:rFonts w:ascii="Times New Roman" w:hAnsi="Times New Roman" w:cs="Times New Roman"/>
          <w:i/>
          <w:iCs/>
          <w:color w:val="000000" w:themeColor="text1"/>
          <w:sz w:val="28"/>
        </w:rPr>
        <w:t xml:space="preserve"> Отходы в аэропортах</w:t>
      </w:r>
      <w:bookmarkEnd w:id="7"/>
      <w:bookmarkEnd w:id="8"/>
    </w:p>
    <w:p w14:paraId="4D92C47D"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Промышленные отходы – глобальная экологическая проблема, которая угрожает здоровью людей и загрязняет окружающую среду. В процессе эксплуатации воздушного транспорта накапливается большое количество мусора. Какую-то часть отходов можно использовать для других технологических процессов, но остальные вещества, которые не подлежат переработке, должны быть утилизированы по всем правилам.</w:t>
      </w:r>
    </w:p>
    <w:p w14:paraId="1288D338"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В процессе эксплуатации производственных и вспомогательных зданий и сооружении аэропорта, образуется значительное количество твердых отходов, имеющих различный морфологический и фракционный состав. Твердые отходы классифицируются по месту образования: отходы производства, отходы потребления и твердые продукты, уловленные на очис</w:t>
      </w:r>
      <w:r w:rsidR="00F62BC9">
        <w:rPr>
          <w:rFonts w:eastAsia="Times New Roman"/>
          <w:sz w:val="28"/>
          <w:szCs w:val="28"/>
        </w:rPr>
        <w:t>тных сооружениях и установках [13</w:t>
      </w:r>
      <w:r w:rsidRPr="00CC5D21">
        <w:rPr>
          <w:rFonts w:eastAsia="Times New Roman"/>
          <w:sz w:val="28"/>
          <w:szCs w:val="28"/>
        </w:rPr>
        <w:t>].</w:t>
      </w:r>
    </w:p>
    <w:p w14:paraId="261BBCB9"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Производственные отходы - черный и цветной металлолом, древесина, бумага, текстильные отходы натуральных и синтетических тканей, пластмасса всех видов, резина, кожа и кожзаменители, соли, шлаки, зола, лакокрасочные материалы, консистентные смазки, жиры и другие материалы, утратившие полностью или частично исходные потребительские свойства;</w:t>
      </w:r>
    </w:p>
    <w:p w14:paraId="1123D396"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Продукты физико-химической переработки не является целью производственного процесса и могут быть в том или ином виде использованы в народном хозяйстве в качестве топлива или сырья для производства других отраслей.</w:t>
      </w:r>
    </w:p>
    <w:p w14:paraId="2678D4D2"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К отходам производства относят отходы производственных процессов авиационно-технических баз (АТБ), строительно-монтажных управлений, материально-технических и вещевых складов, складов горюче-смазочных материалов (тара), складов черных и цветных металлов и других служб гражданской авиации.</w:t>
      </w:r>
    </w:p>
    <w:p w14:paraId="04894007"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Отходы потребления - это бывшие в употреблении или в эксплуатации изделия и материалы, которые в результате физического или морального износа, потеряли свои потребительские свойства, списанные в установленном порядке или выбрасываемые населением. К ним относ</w:t>
      </w:r>
      <w:r w:rsidR="00BA1D69">
        <w:rPr>
          <w:rFonts w:eastAsia="Times New Roman"/>
          <w:sz w:val="28"/>
          <w:szCs w:val="28"/>
        </w:rPr>
        <w:t xml:space="preserve">ят бытовые отходы жилых зданий </w:t>
      </w:r>
      <w:r w:rsidRPr="00CC5D21">
        <w:rPr>
          <w:rFonts w:eastAsia="Times New Roman"/>
          <w:sz w:val="28"/>
          <w:szCs w:val="28"/>
        </w:rPr>
        <w:t>- пищевые отходы, стекло, кока, бумага, металл, тряпье, отходы от ремонта квартир и зданий, зола, шлак из отопительных устройств при местном отоплени</w:t>
      </w:r>
      <w:r w:rsidR="00F62BC9">
        <w:rPr>
          <w:rFonts w:eastAsia="Times New Roman"/>
          <w:sz w:val="28"/>
          <w:szCs w:val="28"/>
        </w:rPr>
        <w:t>и, предметы домашнего обихода [13</w:t>
      </w:r>
      <w:r w:rsidRPr="00CC5D21">
        <w:rPr>
          <w:rFonts w:eastAsia="Times New Roman"/>
          <w:sz w:val="28"/>
          <w:szCs w:val="28"/>
        </w:rPr>
        <w:t>].</w:t>
      </w:r>
    </w:p>
    <w:p w14:paraId="206A07D0"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lastRenderedPageBreak/>
        <w:t>Отходы, образующиеся на территориях предприятий - смет с привокзальной площади и с искусственных покрытий перрона, мест стоянок, рулежных дорожек, взлетно-посадочной полосы, внутри аэропортовых автодорог и пешеходных дорожек.</w:t>
      </w:r>
    </w:p>
    <w:p w14:paraId="1EBA840A"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 xml:space="preserve">Отходы производства и потребления делятся на используемые и неиспользуемые. К используемым отходам относятся твердые отходы, которые используются в народном хозяйстве в качестве топлива, кормов, удобрений или сырья (полуфабрикатов) для выработки определенных видов продукции как на самом предприятии, где образуются эти отходы, так и за его пределами. Неиспользуемыми отходами считаются отходы, которые на современном уровне развития науки и техники не могут быть использованы в народном хозяйстве, либо их использование экономически нецелесообразно. </w:t>
      </w:r>
    </w:p>
    <w:p w14:paraId="7468466D"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Отходы необходимо обезвреживать. Выбор метода обезвреживания и уничтожения отходов, таких как вывоз, на свалку или полигон, переработка в компост, захоронение, сжигание, обусловливается возможностями аэропорта, санитарно-гигиеническими требованиями, технико-экономической целесооб</w:t>
      </w:r>
      <w:r w:rsidR="00F62BC9">
        <w:rPr>
          <w:rFonts w:eastAsia="Times New Roman"/>
          <w:sz w:val="28"/>
          <w:szCs w:val="28"/>
        </w:rPr>
        <w:t>разностью и другими факторами [13</w:t>
      </w:r>
      <w:r w:rsidRPr="00CC5D21">
        <w:rPr>
          <w:rFonts w:eastAsia="Times New Roman"/>
          <w:sz w:val="28"/>
          <w:szCs w:val="28"/>
        </w:rPr>
        <w:t>].</w:t>
      </w:r>
    </w:p>
    <w:p w14:paraId="5F62B8C9" w14:textId="77777777" w:rsidR="00D21546" w:rsidRPr="00CC5D21"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 xml:space="preserve">Воздействие авиации негативным образом влияет на окружающую среду. Воздушный транспорт создает большое количество выбросов отработанных газов авиационных двигателей, утечку горюче-смазочных материалов. Самолет является единственным видом техники, который эксплуатируется на высотах, где зарождаются многие погодные процессы, где находится озоновый слой Земли.  Вклад авиации в проблему глобального потепления климата к началу 21 века составлял около 3%.  </w:t>
      </w:r>
    </w:p>
    <w:p w14:paraId="6957D427" w14:textId="77777777" w:rsidR="00D21546" w:rsidRDefault="00D21546" w:rsidP="00BA1D69">
      <w:pPr>
        <w:tabs>
          <w:tab w:val="num" w:pos="-709"/>
          <w:tab w:val="num" w:pos="0"/>
          <w:tab w:val="left" w:pos="8130"/>
        </w:tabs>
        <w:spacing w:after="0" w:line="276" w:lineRule="auto"/>
        <w:rPr>
          <w:rFonts w:eastAsia="Times New Roman"/>
          <w:sz w:val="28"/>
          <w:szCs w:val="28"/>
        </w:rPr>
      </w:pPr>
      <w:r w:rsidRPr="00CC5D21">
        <w:rPr>
          <w:rFonts w:eastAsia="Times New Roman"/>
          <w:sz w:val="28"/>
          <w:szCs w:val="28"/>
        </w:rPr>
        <w:t>Таким образом, в данном разделе рассмотрена география воздушного транспорта России. К самым крупным аэропортам России относятся: Шереметьево (Москва), Домодедово (Москва), Внуково (Москва), Пулково (Санкт-Петербург), Сочи (Сочи), Кольцово (Екатеринбург), Толмачево (Новосибирск). На рынке авиаперевозок действуют более 260 авиакомпаний. Наиболее массовые и устойчивые пассажиропотоки сконцентрированы на авиалиниях от Москвы по пяти основным направлениям: Кавказкому, Южному, Восточному, Центральноазиатскому и Западному. Выявлены основные источники загрязнения гражданской авиации. Специфика влияния аэропортов на окружающую среду состоит в работе воздушного транспорта. Полеты самолетов на больших высотах и с высокими скоростями обусловливают рассеивание продуктов сгорания в верхних слоях атмосферы и на больших территориях.</w:t>
      </w:r>
    </w:p>
    <w:p w14:paraId="6972D3E7" w14:textId="77777777" w:rsidR="00BA1D69" w:rsidRPr="00BA1D69" w:rsidRDefault="00BA1D69" w:rsidP="00BA1D69">
      <w:pPr>
        <w:tabs>
          <w:tab w:val="num" w:pos="-709"/>
          <w:tab w:val="num" w:pos="0"/>
          <w:tab w:val="left" w:pos="8130"/>
        </w:tabs>
        <w:spacing w:after="0" w:line="276" w:lineRule="auto"/>
        <w:rPr>
          <w:rFonts w:eastAsia="Times New Roman"/>
          <w:sz w:val="28"/>
          <w:szCs w:val="28"/>
        </w:rPr>
      </w:pPr>
    </w:p>
    <w:p w14:paraId="753828CB" w14:textId="77777777" w:rsidR="00D21546" w:rsidRPr="001D24D0" w:rsidRDefault="00D21546" w:rsidP="00BA1D69">
      <w:pPr>
        <w:pStyle w:val="1"/>
        <w:spacing w:before="0" w:line="276" w:lineRule="auto"/>
        <w:rPr>
          <w:rFonts w:ascii="Times New Roman" w:hAnsi="Times New Roman" w:cs="Times New Roman"/>
          <w:i/>
          <w:iCs/>
          <w:color w:val="000000" w:themeColor="text1"/>
          <w:sz w:val="28"/>
        </w:rPr>
      </w:pPr>
      <w:bookmarkStart w:id="9" w:name="_Toc69642874"/>
      <w:bookmarkStart w:id="10" w:name="_Toc103361174"/>
      <w:r w:rsidRPr="001D24D0">
        <w:rPr>
          <w:rFonts w:ascii="Times New Roman" w:hAnsi="Times New Roman" w:cs="Times New Roman"/>
          <w:i/>
          <w:iCs/>
          <w:color w:val="000000" w:themeColor="text1"/>
          <w:sz w:val="28"/>
        </w:rPr>
        <w:lastRenderedPageBreak/>
        <w:t>1.</w:t>
      </w:r>
      <w:r w:rsidR="00BA1D69" w:rsidRPr="001D24D0">
        <w:rPr>
          <w:rFonts w:ascii="Times New Roman" w:hAnsi="Times New Roman" w:cs="Times New Roman"/>
          <w:i/>
          <w:iCs/>
          <w:color w:val="000000" w:themeColor="text1"/>
          <w:sz w:val="28"/>
        </w:rPr>
        <w:t>4</w:t>
      </w:r>
      <w:r w:rsidRPr="001D24D0">
        <w:rPr>
          <w:rFonts w:ascii="Times New Roman" w:hAnsi="Times New Roman" w:cs="Times New Roman"/>
          <w:i/>
          <w:iCs/>
          <w:color w:val="000000" w:themeColor="text1"/>
          <w:sz w:val="28"/>
        </w:rPr>
        <w:t xml:space="preserve"> Влияние авиационного шума на организм человека</w:t>
      </w:r>
      <w:bookmarkEnd w:id="9"/>
      <w:bookmarkEnd w:id="10"/>
    </w:p>
    <w:p w14:paraId="0681F8D3" w14:textId="77777777" w:rsidR="00D21546" w:rsidRDefault="00D21546" w:rsidP="00BA1D69">
      <w:pPr>
        <w:spacing w:after="0" w:line="276" w:lineRule="auto"/>
        <w:rPr>
          <w:rFonts w:eastAsia="Times New Roman"/>
          <w:sz w:val="28"/>
          <w:szCs w:val="28"/>
        </w:rPr>
      </w:pPr>
      <w:r w:rsidRPr="008A28E8">
        <w:rPr>
          <w:rFonts w:eastAsia="Times New Roman"/>
          <w:sz w:val="28"/>
          <w:szCs w:val="28"/>
        </w:rPr>
        <w:t>Шум</w:t>
      </w:r>
      <w:r w:rsidR="00970500">
        <w:rPr>
          <w:rFonts w:eastAsia="Times New Roman"/>
          <w:sz w:val="28"/>
          <w:szCs w:val="28"/>
        </w:rPr>
        <w:t xml:space="preserve">овое воздействие </w:t>
      </w:r>
      <w:r w:rsidR="00970500">
        <w:rPr>
          <w:rFonts w:eastAsia="Times New Roman"/>
          <w:sz w:val="28"/>
          <w:szCs w:val="28"/>
        </w:rPr>
        <w:noBreakHyphen/>
      </w:r>
      <w:r>
        <w:rPr>
          <w:rFonts w:eastAsia="Times New Roman"/>
          <w:sz w:val="28"/>
          <w:szCs w:val="28"/>
        </w:rPr>
        <w:t xml:space="preserve"> одна из форм </w:t>
      </w:r>
      <w:r w:rsidRPr="008A28E8">
        <w:rPr>
          <w:rFonts w:eastAsia="Times New Roman"/>
          <w:sz w:val="28"/>
          <w:szCs w:val="28"/>
        </w:rPr>
        <w:t>вред</w:t>
      </w:r>
      <w:r>
        <w:rPr>
          <w:rFonts w:eastAsia="Times New Roman"/>
          <w:sz w:val="28"/>
          <w:szCs w:val="28"/>
        </w:rPr>
        <w:t xml:space="preserve">ного физического воздействия на окружающую природную среду. </w:t>
      </w:r>
      <w:r w:rsidRPr="008A28E8">
        <w:rPr>
          <w:rFonts w:eastAsia="Times New Roman"/>
          <w:sz w:val="28"/>
          <w:szCs w:val="28"/>
        </w:rPr>
        <w:t>Загр</w:t>
      </w:r>
      <w:r>
        <w:rPr>
          <w:rFonts w:eastAsia="Times New Roman"/>
          <w:sz w:val="28"/>
          <w:szCs w:val="28"/>
        </w:rPr>
        <w:t xml:space="preserve">язнение среды шумом возникает в </w:t>
      </w:r>
      <w:r w:rsidRPr="008A28E8">
        <w:rPr>
          <w:rFonts w:eastAsia="Times New Roman"/>
          <w:sz w:val="28"/>
          <w:szCs w:val="28"/>
        </w:rPr>
        <w:t>резу</w:t>
      </w:r>
      <w:r>
        <w:rPr>
          <w:rFonts w:eastAsia="Times New Roman"/>
          <w:sz w:val="28"/>
          <w:szCs w:val="28"/>
        </w:rPr>
        <w:t xml:space="preserve">льтате недопустимого превышения </w:t>
      </w:r>
      <w:r w:rsidRPr="008A28E8">
        <w:rPr>
          <w:rFonts w:eastAsia="Times New Roman"/>
          <w:sz w:val="28"/>
          <w:szCs w:val="28"/>
        </w:rPr>
        <w:t>естественного уровня звуковых колебаний.</w:t>
      </w:r>
      <w:r>
        <w:rPr>
          <w:rFonts w:eastAsia="Times New Roman"/>
          <w:sz w:val="28"/>
          <w:szCs w:val="28"/>
        </w:rPr>
        <w:t xml:space="preserve"> </w:t>
      </w:r>
      <w:r w:rsidRPr="000C41D6">
        <w:rPr>
          <w:rFonts w:eastAsia="Times New Roman"/>
          <w:sz w:val="28"/>
          <w:szCs w:val="28"/>
        </w:rPr>
        <w:t>антропогенное шумовое воздействие неблагоприятно сказывается на организме человека и сокращает продолжительност</w:t>
      </w:r>
      <w:r>
        <w:rPr>
          <w:rFonts w:eastAsia="Times New Roman"/>
          <w:sz w:val="28"/>
          <w:szCs w:val="28"/>
        </w:rPr>
        <w:t>ь жизни.</w:t>
      </w:r>
    </w:p>
    <w:p w14:paraId="43335A8B" w14:textId="77777777" w:rsidR="00D21546" w:rsidRPr="000C41D6" w:rsidRDefault="00D21546" w:rsidP="00BA1D69">
      <w:pPr>
        <w:spacing w:after="0" w:line="276" w:lineRule="auto"/>
        <w:rPr>
          <w:rFonts w:eastAsia="Times New Roman"/>
          <w:sz w:val="28"/>
          <w:szCs w:val="28"/>
        </w:rPr>
      </w:pPr>
      <w:r w:rsidRPr="000C41D6">
        <w:rPr>
          <w:rFonts w:eastAsia="Times New Roman"/>
          <w:sz w:val="28"/>
          <w:szCs w:val="28"/>
        </w:rPr>
        <w:t>Население, проживающее в окрестностях аэропор</w:t>
      </w:r>
      <w:r>
        <w:rPr>
          <w:rFonts w:eastAsia="Times New Roman"/>
          <w:sz w:val="28"/>
          <w:szCs w:val="28"/>
        </w:rPr>
        <w:t xml:space="preserve">та, следует рассматривать, как </w:t>
      </w:r>
      <w:r w:rsidRPr="000C41D6">
        <w:rPr>
          <w:rFonts w:eastAsia="Times New Roman"/>
          <w:sz w:val="28"/>
          <w:szCs w:val="28"/>
        </w:rPr>
        <w:t>объект окружающей среды. Размещение аэропортов долж</w:t>
      </w:r>
      <w:r w:rsidR="00874F7E">
        <w:rPr>
          <w:rFonts w:eastAsia="Times New Roman"/>
          <w:sz w:val="28"/>
          <w:szCs w:val="28"/>
        </w:rPr>
        <w:t xml:space="preserve">но отвечать особым требованиям </w:t>
      </w:r>
      <w:r w:rsidRPr="000C41D6">
        <w:rPr>
          <w:rFonts w:eastAsia="Times New Roman"/>
          <w:sz w:val="28"/>
          <w:szCs w:val="28"/>
        </w:rPr>
        <w:t>не только по условиям обеспечения нормативного уровня шума, и загрязнения воздуха, но по гарантированию безопас</w:t>
      </w:r>
      <w:r w:rsidR="00102124">
        <w:rPr>
          <w:rFonts w:eastAsia="Times New Roman"/>
          <w:sz w:val="28"/>
          <w:szCs w:val="28"/>
        </w:rPr>
        <w:t xml:space="preserve">ности населения на прилегающей </w:t>
      </w:r>
      <w:r w:rsidRPr="000C41D6">
        <w:rPr>
          <w:rFonts w:eastAsia="Times New Roman"/>
          <w:sz w:val="28"/>
          <w:szCs w:val="28"/>
        </w:rPr>
        <w:t>территории.</w:t>
      </w:r>
    </w:p>
    <w:p w14:paraId="24256090" w14:textId="77777777" w:rsidR="007E5A43" w:rsidRPr="007E5A43" w:rsidRDefault="007E5A43" w:rsidP="007E5A43">
      <w:pPr>
        <w:spacing w:after="0" w:line="276" w:lineRule="auto"/>
        <w:rPr>
          <w:rFonts w:eastAsia="Times New Roman"/>
          <w:sz w:val="28"/>
          <w:szCs w:val="28"/>
        </w:rPr>
      </w:pPr>
      <w:r w:rsidRPr="007E5A43">
        <w:rPr>
          <w:rFonts w:eastAsia="Times New Roman"/>
          <w:sz w:val="28"/>
          <w:szCs w:val="28"/>
        </w:rPr>
        <w:t>Проблема повышенного акустического воздействия на приаэродромной территории является острой и актуальной. Шум относится к главному фактору риска здоровью населения в окружении аэропортов. По результатам социально-гигиенических исследований, наибольший процент жалоб среди населения, проживающего на территориях около аэропортов приходится на авиационный шум от взлета, посадки, использования реверса тяги двигателей.</w:t>
      </w:r>
    </w:p>
    <w:p w14:paraId="48F63487" w14:textId="77777777" w:rsidR="007E5A43" w:rsidRPr="007E5A43" w:rsidRDefault="007E5A43" w:rsidP="007E5A43">
      <w:pPr>
        <w:spacing w:after="0" w:line="276" w:lineRule="auto"/>
        <w:rPr>
          <w:rFonts w:eastAsia="Times New Roman"/>
          <w:sz w:val="28"/>
          <w:szCs w:val="28"/>
        </w:rPr>
      </w:pPr>
      <w:r w:rsidRPr="007E5A43">
        <w:rPr>
          <w:rFonts w:eastAsia="Times New Roman"/>
          <w:sz w:val="28"/>
          <w:szCs w:val="28"/>
        </w:rPr>
        <w:t>Уровни шума на приаэродромной территории за последние десятилетия претерпевали существенные изменения, что связано с заменой воздушных судов на менее шумные типы и увеличением интенсивности воздушного движения.</w:t>
      </w:r>
    </w:p>
    <w:p w14:paraId="2849EC12" w14:textId="77777777" w:rsidR="007E5A43" w:rsidRPr="007E5A43" w:rsidRDefault="007E5A43" w:rsidP="007E5A43">
      <w:pPr>
        <w:spacing w:after="0" w:line="276" w:lineRule="auto"/>
        <w:rPr>
          <w:rFonts w:eastAsia="Times New Roman"/>
          <w:sz w:val="28"/>
          <w:szCs w:val="28"/>
        </w:rPr>
      </w:pPr>
      <w:r w:rsidRPr="007E5A43">
        <w:rPr>
          <w:rFonts w:eastAsia="Times New Roman"/>
          <w:sz w:val="28"/>
          <w:szCs w:val="28"/>
        </w:rPr>
        <w:t>Международной организацией гражданской авиации – ИКАО установлены технические нормы (Приложение 16 «Охрана окружающей среды» к Чикагской конвенции ИКАО), которые требуют поэтапного уменьшения уровней авиационного шума. Установление и ужесточение требований к существующим и разрабатываемым воздушным суднам ускоряет научно-технический прогресс – общая величина снижения уровней шума начиная с 1960 г. составила более 40 дБ.</w:t>
      </w:r>
    </w:p>
    <w:p w14:paraId="36F23DE4" w14:textId="77777777" w:rsidR="007E5A43" w:rsidRDefault="007E5A43" w:rsidP="007E5A43">
      <w:pPr>
        <w:spacing w:after="0" w:line="276" w:lineRule="auto"/>
        <w:rPr>
          <w:rFonts w:eastAsia="Times New Roman"/>
          <w:sz w:val="28"/>
          <w:szCs w:val="28"/>
        </w:rPr>
      </w:pPr>
      <w:r w:rsidRPr="007E5A43">
        <w:rPr>
          <w:rFonts w:eastAsia="Times New Roman"/>
          <w:sz w:val="28"/>
          <w:szCs w:val="28"/>
        </w:rPr>
        <w:t>На текущий момент, прогресс снижения уровней шума вблизи аэропортов значительно улучшился, но острота проблемы не уменьшилась, что приводит к необходимости проведения измерений уровней авиационного шума.</w:t>
      </w:r>
    </w:p>
    <w:p w14:paraId="063D1505" w14:textId="77777777" w:rsidR="007E5A43" w:rsidRPr="007E5A43" w:rsidRDefault="007E5A43" w:rsidP="007E5A43">
      <w:pPr>
        <w:spacing w:after="0" w:line="276" w:lineRule="auto"/>
        <w:rPr>
          <w:rFonts w:eastAsia="Times New Roman"/>
          <w:sz w:val="28"/>
          <w:szCs w:val="28"/>
        </w:rPr>
      </w:pPr>
      <w:r w:rsidRPr="007E5A43">
        <w:rPr>
          <w:rFonts w:eastAsia="Times New Roman"/>
          <w:sz w:val="28"/>
          <w:szCs w:val="28"/>
        </w:rPr>
        <w:t>Нормируемыми параметрами авиационного шума на территории жилой застройки являются эквивалентный уровень звука (</w:t>
      </w:r>
      <w:r w:rsidRPr="007E5A43">
        <w:rPr>
          <w:rFonts w:eastAsia="Times New Roman"/>
          <w:i/>
          <w:iCs/>
          <w:sz w:val="28"/>
          <w:szCs w:val="28"/>
        </w:rPr>
        <w:t>L</w:t>
      </w:r>
      <w:r w:rsidRPr="007E5A43">
        <w:rPr>
          <w:rFonts w:eastAsia="Times New Roman"/>
          <w:sz w:val="28"/>
          <w:szCs w:val="28"/>
        </w:rPr>
        <w:t>Aэкв) и максимальный уровень звука (</w:t>
      </w:r>
      <w:r w:rsidRPr="007E5A43">
        <w:rPr>
          <w:rFonts w:eastAsia="Times New Roman"/>
          <w:i/>
          <w:iCs/>
          <w:sz w:val="28"/>
          <w:szCs w:val="28"/>
        </w:rPr>
        <w:t>L</w:t>
      </w:r>
      <w:r w:rsidRPr="007E5A43">
        <w:rPr>
          <w:rFonts w:eastAsia="Times New Roman"/>
          <w:sz w:val="28"/>
          <w:szCs w:val="28"/>
        </w:rPr>
        <w:t>Amax).</w:t>
      </w:r>
    </w:p>
    <w:p w14:paraId="705C1557" w14:textId="77777777" w:rsidR="007E5A43" w:rsidRPr="007E5A43" w:rsidRDefault="007E5A43" w:rsidP="007E5A43">
      <w:pPr>
        <w:spacing w:after="0" w:line="276" w:lineRule="auto"/>
        <w:rPr>
          <w:rFonts w:eastAsia="Times New Roman"/>
          <w:sz w:val="28"/>
          <w:szCs w:val="28"/>
        </w:rPr>
      </w:pPr>
      <w:r w:rsidRPr="007E5A43">
        <w:rPr>
          <w:rFonts w:eastAsia="Times New Roman"/>
          <w:sz w:val="28"/>
          <w:szCs w:val="28"/>
        </w:rPr>
        <w:t xml:space="preserve">Требования к уровням шума вокруг аэропортов регулируются следующими документами: </w:t>
      </w:r>
    </w:p>
    <w:p w14:paraId="17AB911C" w14:textId="77777777" w:rsidR="007E5A43" w:rsidRPr="007E5A43" w:rsidRDefault="007E5A43" w:rsidP="007E5A43">
      <w:pPr>
        <w:spacing w:after="0" w:line="276" w:lineRule="auto"/>
        <w:rPr>
          <w:rFonts w:eastAsia="Times New Roman"/>
          <w:sz w:val="28"/>
          <w:szCs w:val="28"/>
        </w:rPr>
      </w:pPr>
      <w:r w:rsidRPr="007E5A43">
        <w:rPr>
          <w:rFonts w:eastAsia="Times New Roman"/>
          <w:sz w:val="28"/>
          <w:szCs w:val="28"/>
        </w:rPr>
        <w:lastRenderedPageBreak/>
        <w:t>– ГОСТ 22283-2014 «Шум авиационный. Допустимые уровни шума на территории жилой застр</w:t>
      </w:r>
      <w:r>
        <w:rPr>
          <w:rFonts w:eastAsia="Times New Roman"/>
          <w:sz w:val="28"/>
          <w:szCs w:val="28"/>
        </w:rPr>
        <w:t>ойки и методы его измерения»</w:t>
      </w:r>
      <w:r w:rsidRPr="007E5A43">
        <w:rPr>
          <w:rFonts w:eastAsia="Times New Roman"/>
          <w:sz w:val="28"/>
          <w:szCs w:val="28"/>
        </w:rPr>
        <w:t>;</w:t>
      </w:r>
    </w:p>
    <w:p w14:paraId="2BEAA53B" w14:textId="77777777" w:rsidR="007E5A43" w:rsidRPr="007E5A43" w:rsidRDefault="007E5A43" w:rsidP="007E5A43">
      <w:pPr>
        <w:spacing w:after="0" w:line="276" w:lineRule="auto"/>
        <w:rPr>
          <w:rFonts w:eastAsia="Times New Roman"/>
          <w:sz w:val="28"/>
          <w:szCs w:val="28"/>
        </w:rPr>
      </w:pPr>
      <w:r w:rsidRPr="007E5A43">
        <w:rPr>
          <w:rFonts w:eastAsia="Times New Roman"/>
          <w:sz w:val="28"/>
          <w:szCs w:val="28"/>
        </w:rPr>
        <w:t>– СН 2.2.4/2.1.8.562-96 «Шум на рабочих местах, в помещениях жилых, общественных зданий и на территории ж</w:t>
      </w:r>
      <w:r>
        <w:rPr>
          <w:rFonts w:eastAsia="Times New Roman"/>
          <w:sz w:val="28"/>
          <w:szCs w:val="28"/>
        </w:rPr>
        <w:t>илой застройки»</w:t>
      </w:r>
      <w:r w:rsidRPr="007E5A43">
        <w:rPr>
          <w:rFonts w:eastAsia="Times New Roman"/>
          <w:sz w:val="28"/>
          <w:szCs w:val="28"/>
        </w:rPr>
        <w:t>;</w:t>
      </w:r>
    </w:p>
    <w:p w14:paraId="63D19BE7" w14:textId="77777777" w:rsidR="007E5A43" w:rsidRPr="007E5A43" w:rsidRDefault="007E5A43" w:rsidP="007E5A43">
      <w:pPr>
        <w:spacing w:after="0" w:line="276" w:lineRule="auto"/>
        <w:rPr>
          <w:rFonts w:eastAsia="Times New Roman"/>
          <w:sz w:val="28"/>
          <w:szCs w:val="28"/>
        </w:rPr>
      </w:pPr>
      <w:r w:rsidRPr="007E5A43">
        <w:rPr>
          <w:rFonts w:eastAsia="Times New Roman"/>
          <w:sz w:val="28"/>
          <w:szCs w:val="28"/>
        </w:rPr>
        <w:t>– СП 51</w:t>
      </w:r>
      <w:r>
        <w:rPr>
          <w:rFonts w:eastAsia="Times New Roman"/>
          <w:sz w:val="28"/>
          <w:szCs w:val="28"/>
        </w:rPr>
        <w:t>.13330.2011 «Защита от шума»</w:t>
      </w:r>
      <w:r w:rsidRPr="007E5A43">
        <w:rPr>
          <w:rFonts w:eastAsia="Times New Roman"/>
          <w:sz w:val="28"/>
          <w:szCs w:val="28"/>
        </w:rPr>
        <w:t>;</w:t>
      </w:r>
    </w:p>
    <w:p w14:paraId="7B56D417" w14:textId="77777777" w:rsidR="007E5A43" w:rsidRPr="007E5A43" w:rsidRDefault="007E5A43" w:rsidP="007E5A43">
      <w:pPr>
        <w:spacing w:after="0" w:line="276" w:lineRule="auto"/>
        <w:rPr>
          <w:rFonts w:eastAsia="Times New Roman"/>
          <w:sz w:val="28"/>
          <w:szCs w:val="28"/>
        </w:rPr>
      </w:pPr>
      <w:r w:rsidRPr="007E5A43">
        <w:rPr>
          <w:rFonts w:eastAsia="Times New Roman"/>
          <w:sz w:val="28"/>
          <w:szCs w:val="28"/>
        </w:rPr>
        <w:t>– Рекомендации по установлению зон ограничения жилой застройки в окрестностях аэропортов граждан</w:t>
      </w:r>
      <w:r w:rsidR="00AE7E6F">
        <w:rPr>
          <w:rFonts w:eastAsia="Times New Roman"/>
          <w:sz w:val="28"/>
          <w:szCs w:val="28"/>
        </w:rPr>
        <w:t>ской авиации из условий шума</w:t>
      </w:r>
      <w:r w:rsidRPr="007E5A43">
        <w:rPr>
          <w:rFonts w:eastAsia="Times New Roman"/>
          <w:sz w:val="28"/>
          <w:szCs w:val="28"/>
        </w:rPr>
        <w:t>.</w:t>
      </w:r>
    </w:p>
    <w:p w14:paraId="4D137B21" w14:textId="77777777" w:rsidR="00102124" w:rsidRDefault="00874F7E" w:rsidP="00BA1D69">
      <w:pPr>
        <w:spacing w:after="0" w:line="276" w:lineRule="auto"/>
        <w:rPr>
          <w:rFonts w:eastAsia="Times New Roman"/>
          <w:sz w:val="28"/>
          <w:szCs w:val="28"/>
        </w:rPr>
      </w:pPr>
      <w:r>
        <w:rPr>
          <w:rFonts w:eastAsia="Times New Roman"/>
          <w:sz w:val="28"/>
          <w:szCs w:val="28"/>
        </w:rPr>
        <w:t xml:space="preserve">В соответствии с </w:t>
      </w:r>
      <w:r w:rsidR="00102124" w:rsidRPr="00102124">
        <w:rPr>
          <w:rFonts w:eastAsia="Times New Roman"/>
          <w:sz w:val="28"/>
          <w:szCs w:val="28"/>
        </w:rPr>
        <w:t>ГОСТ 22283-2014 «Шум авиационный. Допустимые уровни шума на территории жилой за</w:t>
      </w:r>
      <w:r w:rsidR="00102124">
        <w:rPr>
          <w:rFonts w:eastAsia="Times New Roman"/>
          <w:sz w:val="28"/>
          <w:szCs w:val="28"/>
        </w:rPr>
        <w:t>стройки и методы его измерения»</w:t>
      </w:r>
      <w:r w:rsidRPr="00874F7E">
        <w:rPr>
          <w:rFonts w:eastAsia="Times New Roman"/>
          <w:sz w:val="28"/>
          <w:szCs w:val="28"/>
        </w:rPr>
        <w:t xml:space="preserve"> 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указанных в таблице 1</w:t>
      </w:r>
      <w:r w:rsidR="00102124" w:rsidRPr="00102124">
        <w:rPr>
          <w:rFonts w:eastAsia="Times New Roman"/>
          <w:sz w:val="28"/>
          <w:szCs w:val="28"/>
        </w:rPr>
        <w:t>.</w:t>
      </w:r>
      <w:r w:rsidR="00102124">
        <w:rPr>
          <w:rFonts w:eastAsia="Times New Roman"/>
          <w:sz w:val="28"/>
          <w:szCs w:val="28"/>
        </w:rPr>
        <w:t>3</w:t>
      </w:r>
      <w:r w:rsidRPr="00874F7E">
        <w:rPr>
          <w:rFonts w:eastAsia="Times New Roman"/>
          <w:sz w:val="28"/>
          <w:szCs w:val="28"/>
        </w:rPr>
        <w:t>.</w:t>
      </w:r>
    </w:p>
    <w:p w14:paraId="7F6775BB" w14:textId="77777777" w:rsidR="00102124" w:rsidRPr="00102124" w:rsidRDefault="00102124" w:rsidP="00D45055">
      <w:pPr>
        <w:spacing w:after="0" w:line="276" w:lineRule="auto"/>
        <w:jc w:val="right"/>
        <w:rPr>
          <w:rFonts w:eastAsia="Times New Roman"/>
          <w:sz w:val="28"/>
          <w:szCs w:val="28"/>
        </w:rPr>
      </w:pPr>
      <w:r>
        <w:rPr>
          <w:rFonts w:eastAsia="Times New Roman"/>
          <w:sz w:val="28"/>
          <w:szCs w:val="28"/>
        </w:rPr>
        <w:t xml:space="preserve">Таблица 1.3 </w:t>
      </w:r>
      <w:r>
        <w:rPr>
          <w:rFonts w:eastAsia="Times New Roman"/>
          <w:sz w:val="28"/>
          <w:szCs w:val="28"/>
        </w:rPr>
        <w:noBreakHyphen/>
        <w:t xml:space="preserve"> </w:t>
      </w:r>
      <w:r w:rsidRPr="00102124">
        <w:rPr>
          <w:rFonts w:eastAsia="Times New Roman"/>
          <w:sz w:val="28"/>
          <w:szCs w:val="28"/>
        </w:rPr>
        <w:t>Предельно допустимые значе</w:t>
      </w:r>
      <w:r w:rsidR="00970500">
        <w:rPr>
          <w:rFonts w:eastAsia="Times New Roman"/>
          <w:sz w:val="28"/>
          <w:szCs w:val="28"/>
        </w:rPr>
        <w:t>ния уровней авиационного шума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3083"/>
        <w:gridCol w:w="4686"/>
      </w:tblGrid>
      <w:tr w:rsidR="00102124" w:rsidRPr="00102124" w14:paraId="048E8078" w14:textId="77777777" w:rsidTr="00102124">
        <w:trPr>
          <w:tblCellSpacing w:w="15" w:type="dxa"/>
        </w:trPr>
        <w:tc>
          <w:tcPr>
            <w:tcW w:w="0" w:type="auto"/>
            <w:vAlign w:val="center"/>
            <w:hideMark/>
          </w:tcPr>
          <w:p w14:paraId="3F1C717B" w14:textId="77777777" w:rsidR="00102124" w:rsidRPr="00102124" w:rsidRDefault="00102124" w:rsidP="00102124">
            <w:pPr>
              <w:spacing w:before="100" w:beforeAutospacing="1" w:after="100" w:afterAutospacing="1" w:line="240" w:lineRule="auto"/>
              <w:ind w:firstLine="0"/>
              <w:jc w:val="center"/>
              <w:rPr>
                <w:rFonts w:eastAsia="Times New Roman" w:cs="Times New Roman"/>
                <w:szCs w:val="24"/>
                <w:lang w:eastAsia="ru-RU"/>
              </w:rPr>
            </w:pPr>
            <w:r>
              <w:rPr>
                <w:rFonts w:eastAsia="Times New Roman" w:cs="Times New Roman"/>
                <w:szCs w:val="24"/>
                <w:lang w:eastAsia="ru-RU"/>
              </w:rPr>
              <w:t>В</w:t>
            </w:r>
            <w:r w:rsidRPr="00102124">
              <w:rPr>
                <w:rFonts w:eastAsia="Times New Roman" w:cs="Times New Roman"/>
                <w:szCs w:val="24"/>
                <w:lang w:eastAsia="ru-RU"/>
              </w:rPr>
              <w:t>ремя суток</w:t>
            </w:r>
          </w:p>
        </w:tc>
        <w:tc>
          <w:tcPr>
            <w:tcW w:w="0" w:type="auto"/>
            <w:vAlign w:val="center"/>
            <w:hideMark/>
          </w:tcPr>
          <w:p w14:paraId="413A60E9" w14:textId="77777777" w:rsidR="00102124" w:rsidRPr="00102124" w:rsidRDefault="00102124" w:rsidP="00102124">
            <w:pPr>
              <w:spacing w:before="100" w:beforeAutospacing="1" w:after="100" w:afterAutospacing="1" w:line="240" w:lineRule="auto"/>
              <w:ind w:firstLine="0"/>
              <w:jc w:val="center"/>
              <w:rPr>
                <w:rFonts w:eastAsia="Times New Roman" w:cs="Times New Roman"/>
                <w:szCs w:val="24"/>
                <w:lang w:eastAsia="ru-RU"/>
              </w:rPr>
            </w:pPr>
            <w:r w:rsidRPr="00102124">
              <w:rPr>
                <w:rFonts w:eastAsia="Times New Roman" w:cs="Times New Roman"/>
                <w:szCs w:val="24"/>
                <w:lang w:eastAsia="ru-RU"/>
              </w:rPr>
              <w:t xml:space="preserve">Эквивалентный уровень звука </w:t>
            </w:r>
            <w:r w:rsidRPr="00102124">
              <w:rPr>
                <w:rFonts w:eastAsia="Times New Roman" w:cs="Times New Roman"/>
                <w:i/>
                <w:iCs/>
                <w:szCs w:val="24"/>
                <w:lang w:eastAsia="ru-RU"/>
              </w:rPr>
              <w:t>L</w:t>
            </w:r>
            <w:r w:rsidRPr="00102124">
              <w:rPr>
                <w:rFonts w:eastAsia="Times New Roman" w:cs="Times New Roman"/>
                <w:szCs w:val="24"/>
                <w:vertAlign w:val="subscript"/>
                <w:lang w:eastAsia="ru-RU"/>
              </w:rPr>
              <w:t>Aэкв</w:t>
            </w:r>
            <w:r w:rsidRPr="00102124">
              <w:rPr>
                <w:rFonts w:eastAsia="Times New Roman" w:cs="Times New Roman"/>
                <w:szCs w:val="24"/>
                <w:lang w:eastAsia="ru-RU"/>
              </w:rPr>
              <w:t>, дБА</w:t>
            </w:r>
          </w:p>
        </w:tc>
        <w:tc>
          <w:tcPr>
            <w:tcW w:w="0" w:type="auto"/>
            <w:vAlign w:val="center"/>
            <w:hideMark/>
          </w:tcPr>
          <w:p w14:paraId="77A4B3B1" w14:textId="77777777" w:rsidR="00102124" w:rsidRPr="00102124" w:rsidRDefault="00102124" w:rsidP="00102124">
            <w:pPr>
              <w:spacing w:before="100" w:beforeAutospacing="1" w:after="100" w:afterAutospacing="1" w:line="240" w:lineRule="auto"/>
              <w:ind w:firstLine="0"/>
              <w:jc w:val="center"/>
              <w:rPr>
                <w:rFonts w:eastAsia="Times New Roman" w:cs="Times New Roman"/>
                <w:szCs w:val="24"/>
                <w:lang w:eastAsia="ru-RU"/>
              </w:rPr>
            </w:pPr>
            <w:r w:rsidRPr="00102124">
              <w:rPr>
                <w:rFonts w:eastAsia="Times New Roman" w:cs="Times New Roman"/>
                <w:szCs w:val="24"/>
                <w:lang w:eastAsia="ru-RU"/>
              </w:rPr>
              <w:t xml:space="preserve">Максимальный уровень звука при единичном воздействии </w:t>
            </w:r>
            <w:r w:rsidRPr="00102124">
              <w:rPr>
                <w:rFonts w:eastAsia="Times New Roman" w:cs="Times New Roman"/>
                <w:i/>
                <w:iCs/>
                <w:szCs w:val="24"/>
                <w:lang w:eastAsia="ru-RU"/>
              </w:rPr>
              <w:t>L</w:t>
            </w:r>
            <w:r w:rsidRPr="00102124">
              <w:rPr>
                <w:rFonts w:eastAsia="Times New Roman" w:cs="Times New Roman"/>
                <w:szCs w:val="24"/>
                <w:vertAlign w:val="subscript"/>
                <w:lang w:eastAsia="ru-RU"/>
              </w:rPr>
              <w:t>Amax</w:t>
            </w:r>
            <w:r w:rsidRPr="00102124">
              <w:rPr>
                <w:rFonts w:eastAsia="Times New Roman" w:cs="Times New Roman"/>
                <w:szCs w:val="24"/>
                <w:lang w:eastAsia="ru-RU"/>
              </w:rPr>
              <w:t>, дБА</w:t>
            </w:r>
          </w:p>
        </w:tc>
      </w:tr>
      <w:tr w:rsidR="00102124" w:rsidRPr="00102124" w14:paraId="3E3EAA03" w14:textId="77777777" w:rsidTr="00102124">
        <w:trPr>
          <w:tblCellSpacing w:w="15" w:type="dxa"/>
        </w:trPr>
        <w:tc>
          <w:tcPr>
            <w:tcW w:w="0" w:type="auto"/>
            <w:vAlign w:val="center"/>
            <w:hideMark/>
          </w:tcPr>
          <w:p w14:paraId="69E3361C" w14:textId="77777777" w:rsidR="00102124" w:rsidRPr="00102124" w:rsidRDefault="00102124" w:rsidP="00102124">
            <w:pPr>
              <w:spacing w:before="100" w:beforeAutospacing="1" w:after="100" w:afterAutospacing="1" w:line="240" w:lineRule="auto"/>
              <w:ind w:firstLine="0"/>
              <w:jc w:val="left"/>
              <w:rPr>
                <w:rFonts w:eastAsia="Times New Roman" w:cs="Times New Roman"/>
                <w:szCs w:val="24"/>
                <w:lang w:eastAsia="ru-RU"/>
              </w:rPr>
            </w:pPr>
            <w:r w:rsidRPr="00102124">
              <w:rPr>
                <w:rFonts w:eastAsia="Times New Roman" w:cs="Times New Roman"/>
                <w:szCs w:val="24"/>
                <w:lang w:eastAsia="ru-RU"/>
              </w:rPr>
              <w:t xml:space="preserve">День (с 7.00 до 23.00 ч) </w:t>
            </w:r>
          </w:p>
        </w:tc>
        <w:tc>
          <w:tcPr>
            <w:tcW w:w="0" w:type="auto"/>
            <w:vAlign w:val="center"/>
            <w:hideMark/>
          </w:tcPr>
          <w:p w14:paraId="4C9FCB0E" w14:textId="77777777" w:rsidR="00102124" w:rsidRPr="00102124" w:rsidRDefault="00102124" w:rsidP="00102124">
            <w:pPr>
              <w:spacing w:before="100" w:beforeAutospacing="1" w:after="100" w:afterAutospacing="1" w:line="240" w:lineRule="auto"/>
              <w:ind w:firstLine="0"/>
              <w:jc w:val="center"/>
              <w:rPr>
                <w:rFonts w:eastAsia="Times New Roman" w:cs="Times New Roman"/>
                <w:szCs w:val="24"/>
                <w:lang w:eastAsia="ru-RU"/>
              </w:rPr>
            </w:pPr>
            <w:r w:rsidRPr="00102124">
              <w:rPr>
                <w:rFonts w:eastAsia="Times New Roman" w:cs="Times New Roman"/>
                <w:szCs w:val="24"/>
                <w:lang w:eastAsia="ru-RU"/>
              </w:rPr>
              <w:t>55</w:t>
            </w:r>
          </w:p>
        </w:tc>
        <w:tc>
          <w:tcPr>
            <w:tcW w:w="0" w:type="auto"/>
            <w:vAlign w:val="center"/>
            <w:hideMark/>
          </w:tcPr>
          <w:p w14:paraId="293DADBB" w14:textId="77777777" w:rsidR="00102124" w:rsidRPr="00102124" w:rsidRDefault="00102124" w:rsidP="00102124">
            <w:pPr>
              <w:spacing w:before="100" w:beforeAutospacing="1" w:after="100" w:afterAutospacing="1" w:line="240" w:lineRule="auto"/>
              <w:ind w:firstLine="0"/>
              <w:jc w:val="center"/>
              <w:rPr>
                <w:rFonts w:eastAsia="Times New Roman" w:cs="Times New Roman"/>
                <w:szCs w:val="24"/>
                <w:lang w:eastAsia="ru-RU"/>
              </w:rPr>
            </w:pPr>
            <w:r w:rsidRPr="00102124">
              <w:rPr>
                <w:rFonts w:eastAsia="Times New Roman" w:cs="Times New Roman"/>
                <w:szCs w:val="24"/>
                <w:lang w:eastAsia="ru-RU"/>
              </w:rPr>
              <w:t>75</w:t>
            </w:r>
          </w:p>
        </w:tc>
      </w:tr>
      <w:tr w:rsidR="00102124" w:rsidRPr="00102124" w14:paraId="1FDB16A8" w14:textId="77777777" w:rsidTr="00102124">
        <w:trPr>
          <w:tblCellSpacing w:w="15" w:type="dxa"/>
        </w:trPr>
        <w:tc>
          <w:tcPr>
            <w:tcW w:w="0" w:type="auto"/>
            <w:vAlign w:val="center"/>
            <w:hideMark/>
          </w:tcPr>
          <w:p w14:paraId="050D0F15" w14:textId="77777777" w:rsidR="00102124" w:rsidRPr="00102124" w:rsidRDefault="00102124" w:rsidP="00102124">
            <w:pPr>
              <w:spacing w:before="100" w:beforeAutospacing="1" w:after="100" w:afterAutospacing="1" w:line="240" w:lineRule="auto"/>
              <w:ind w:firstLine="0"/>
              <w:jc w:val="left"/>
              <w:rPr>
                <w:rFonts w:eastAsia="Times New Roman" w:cs="Times New Roman"/>
                <w:szCs w:val="24"/>
                <w:lang w:eastAsia="ru-RU"/>
              </w:rPr>
            </w:pPr>
            <w:r w:rsidRPr="00102124">
              <w:rPr>
                <w:rFonts w:eastAsia="Times New Roman" w:cs="Times New Roman"/>
                <w:szCs w:val="24"/>
                <w:lang w:eastAsia="ru-RU"/>
              </w:rPr>
              <w:t>Ночь (с 23.00 до 7.00 ч)</w:t>
            </w:r>
          </w:p>
        </w:tc>
        <w:tc>
          <w:tcPr>
            <w:tcW w:w="0" w:type="auto"/>
            <w:vAlign w:val="center"/>
            <w:hideMark/>
          </w:tcPr>
          <w:p w14:paraId="610851DF" w14:textId="77777777" w:rsidR="00102124" w:rsidRPr="00102124" w:rsidRDefault="00102124" w:rsidP="00102124">
            <w:pPr>
              <w:spacing w:before="100" w:beforeAutospacing="1" w:after="100" w:afterAutospacing="1" w:line="240" w:lineRule="auto"/>
              <w:ind w:firstLine="0"/>
              <w:jc w:val="center"/>
              <w:rPr>
                <w:rFonts w:eastAsia="Times New Roman" w:cs="Times New Roman"/>
                <w:szCs w:val="24"/>
                <w:lang w:eastAsia="ru-RU"/>
              </w:rPr>
            </w:pPr>
            <w:r w:rsidRPr="00102124">
              <w:rPr>
                <w:rFonts w:eastAsia="Times New Roman" w:cs="Times New Roman"/>
                <w:szCs w:val="24"/>
                <w:lang w:eastAsia="ru-RU"/>
              </w:rPr>
              <w:t>45</w:t>
            </w:r>
          </w:p>
        </w:tc>
        <w:tc>
          <w:tcPr>
            <w:tcW w:w="0" w:type="auto"/>
            <w:vAlign w:val="center"/>
            <w:hideMark/>
          </w:tcPr>
          <w:p w14:paraId="1739CF86" w14:textId="77777777" w:rsidR="00102124" w:rsidRPr="00102124" w:rsidRDefault="00102124" w:rsidP="00102124">
            <w:pPr>
              <w:spacing w:before="100" w:beforeAutospacing="1" w:after="100" w:afterAutospacing="1" w:line="240" w:lineRule="auto"/>
              <w:ind w:firstLine="0"/>
              <w:jc w:val="center"/>
              <w:rPr>
                <w:rFonts w:eastAsia="Times New Roman" w:cs="Times New Roman"/>
                <w:szCs w:val="24"/>
                <w:lang w:eastAsia="ru-RU"/>
              </w:rPr>
            </w:pPr>
            <w:r w:rsidRPr="00102124">
              <w:rPr>
                <w:rFonts w:eastAsia="Times New Roman" w:cs="Times New Roman"/>
                <w:szCs w:val="24"/>
                <w:lang w:eastAsia="ru-RU"/>
              </w:rPr>
              <w:t>65</w:t>
            </w:r>
          </w:p>
        </w:tc>
      </w:tr>
    </w:tbl>
    <w:p w14:paraId="3300EFBE" w14:textId="77777777" w:rsidR="00D21546" w:rsidRPr="00873E43" w:rsidRDefault="00D21546" w:rsidP="00BA1D69">
      <w:pPr>
        <w:spacing w:after="0" w:line="276" w:lineRule="auto"/>
        <w:rPr>
          <w:rFonts w:eastAsia="Times New Roman"/>
          <w:sz w:val="28"/>
          <w:szCs w:val="28"/>
        </w:rPr>
      </w:pPr>
      <w:r>
        <w:rPr>
          <w:rFonts w:eastAsia="Times New Roman"/>
          <w:sz w:val="28"/>
          <w:szCs w:val="28"/>
        </w:rPr>
        <w:t xml:space="preserve">Механизмы </w:t>
      </w:r>
      <w:r w:rsidR="00102124">
        <w:rPr>
          <w:rFonts w:eastAsia="Times New Roman"/>
          <w:sz w:val="28"/>
          <w:szCs w:val="28"/>
        </w:rPr>
        <w:t xml:space="preserve">действия авиационного шума </w:t>
      </w:r>
      <w:r w:rsidRPr="00AB5563">
        <w:rPr>
          <w:rFonts w:eastAsia="Times New Roman"/>
          <w:sz w:val="28"/>
          <w:szCs w:val="28"/>
        </w:rPr>
        <w:t>на живые</w:t>
      </w:r>
      <w:r>
        <w:rPr>
          <w:rFonts w:eastAsia="Times New Roman"/>
          <w:sz w:val="28"/>
          <w:szCs w:val="28"/>
        </w:rPr>
        <w:t xml:space="preserve"> организмы крайне многообразны.</w:t>
      </w:r>
      <w:r w:rsidRPr="00AB5563">
        <w:rPr>
          <w:rFonts w:eastAsia="Times New Roman"/>
          <w:sz w:val="28"/>
          <w:szCs w:val="28"/>
        </w:rPr>
        <w:t xml:space="preserve"> Особенно сильн</w:t>
      </w:r>
      <w:r>
        <w:rPr>
          <w:rFonts w:eastAsia="Times New Roman"/>
          <w:sz w:val="28"/>
          <w:szCs w:val="28"/>
        </w:rPr>
        <w:t>о их отрицательному воздействию</w:t>
      </w:r>
      <w:r w:rsidRPr="00AB5563">
        <w:rPr>
          <w:rFonts w:eastAsia="Times New Roman"/>
          <w:sz w:val="28"/>
          <w:szCs w:val="28"/>
        </w:rPr>
        <w:t xml:space="preserve"> под</w:t>
      </w:r>
      <w:r>
        <w:rPr>
          <w:rFonts w:eastAsia="Times New Roman"/>
          <w:sz w:val="28"/>
          <w:szCs w:val="28"/>
        </w:rPr>
        <w:t>вержены клетки нервной системы.</w:t>
      </w:r>
      <w:r w:rsidRPr="00AB5563">
        <w:rPr>
          <w:rFonts w:eastAsia="Times New Roman"/>
          <w:sz w:val="28"/>
          <w:szCs w:val="28"/>
        </w:rPr>
        <w:t xml:space="preserve"> Шум коварен, его </w:t>
      </w:r>
      <w:r>
        <w:rPr>
          <w:rFonts w:eastAsia="Times New Roman"/>
          <w:sz w:val="28"/>
          <w:szCs w:val="28"/>
        </w:rPr>
        <w:t>вредное воздействие на организм</w:t>
      </w:r>
      <w:r w:rsidRPr="00AB5563">
        <w:rPr>
          <w:rFonts w:eastAsia="Times New Roman"/>
          <w:sz w:val="28"/>
          <w:szCs w:val="28"/>
        </w:rPr>
        <w:t xml:space="preserve"> совершается </w:t>
      </w:r>
      <w:r>
        <w:rPr>
          <w:rFonts w:eastAsia="Times New Roman"/>
          <w:sz w:val="28"/>
          <w:szCs w:val="28"/>
        </w:rPr>
        <w:t>незримо, незаметно. Нарушения в</w:t>
      </w:r>
      <w:r w:rsidRPr="00AB5563">
        <w:rPr>
          <w:rFonts w:eastAsia="Times New Roman"/>
          <w:sz w:val="28"/>
          <w:szCs w:val="28"/>
        </w:rPr>
        <w:t xml:space="preserve"> организме ч</w:t>
      </w:r>
      <w:r>
        <w:rPr>
          <w:rFonts w:eastAsia="Times New Roman"/>
          <w:sz w:val="28"/>
          <w:szCs w:val="28"/>
        </w:rPr>
        <w:t>еловека против шума практически</w:t>
      </w:r>
      <w:r w:rsidRPr="00AB5563">
        <w:rPr>
          <w:rFonts w:eastAsia="Times New Roman"/>
          <w:sz w:val="28"/>
          <w:szCs w:val="28"/>
        </w:rPr>
        <w:t xml:space="preserve"> беззащитен.</w:t>
      </w:r>
    </w:p>
    <w:p w14:paraId="45FA1527" w14:textId="77777777" w:rsidR="00BA1D69" w:rsidRDefault="00BA1D69" w:rsidP="00D21546">
      <w:pPr>
        <w:spacing w:after="0" w:line="276" w:lineRule="auto"/>
        <w:ind w:firstLine="0"/>
      </w:pPr>
      <w:r>
        <w:br w:type="page"/>
      </w:r>
    </w:p>
    <w:p w14:paraId="260A5DCC" w14:textId="77777777" w:rsidR="00E971FE" w:rsidRDefault="00D21546" w:rsidP="00CA1334">
      <w:pPr>
        <w:pStyle w:val="1"/>
        <w:spacing w:before="0" w:line="276" w:lineRule="auto"/>
        <w:jc w:val="center"/>
        <w:rPr>
          <w:rFonts w:ascii="Times New Roman" w:hAnsi="Times New Roman" w:cs="Times New Roman"/>
          <w:b/>
          <w:color w:val="000000" w:themeColor="text1"/>
          <w:sz w:val="28"/>
        </w:rPr>
      </w:pPr>
      <w:bookmarkStart w:id="11" w:name="_Toc103361175"/>
      <w:r>
        <w:rPr>
          <w:rFonts w:ascii="Times New Roman" w:hAnsi="Times New Roman" w:cs="Times New Roman"/>
          <w:b/>
          <w:color w:val="000000" w:themeColor="text1"/>
          <w:sz w:val="28"/>
        </w:rPr>
        <w:lastRenderedPageBreak/>
        <w:t>2</w:t>
      </w:r>
      <w:r w:rsidR="00A36876">
        <w:rPr>
          <w:rFonts w:ascii="Times New Roman" w:hAnsi="Times New Roman" w:cs="Times New Roman"/>
          <w:b/>
          <w:color w:val="000000" w:themeColor="text1"/>
          <w:sz w:val="28"/>
        </w:rPr>
        <w:t xml:space="preserve"> Объект гражданской авиации г. Уфа,</w:t>
      </w:r>
      <w:r w:rsidR="00E971FE">
        <w:rPr>
          <w:rFonts w:ascii="Times New Roman" w:hAnsi="Times New Roman" w:cs="Times New Roman"/>
          <w:b/>
          <w:color w:val="000000" w:themeColor="text1"/>
          <w:sz w:val="28"/>
        </w:rPr>
        <w:t xml:space="preserve"> как источник загрязнения окружающей среды</w:t>
      </w:r>
      <w:bookmarkEnd w:id="11"/>
    </w:p>
    <w:p w14:paraId="76BD32C6" w14:textId="77777777" w:rsidR="00460EA5" w:rsidRPr="00B878A5" w:rsidRDefault="00D21546" w:rsidP="00501B4C">
      <w:pPr>
        <w:pStyle w:val="1"/>
        <w:spacing w:before="0" w:line="276" w:lineRule="auto"/>
        <w:rPr>
          <w:rFonts w:ascii="Times New Roman" w:hAnsi="Times New Roman" w:cs="Times New Roman"/>
          <w:i/>
          <w:iCs/>
          <w:color w:val="000000" w:themeColor="text1"/>
          <w:sz w:val="28"/>
        </w:rPr>
      </w:pPr>
      <w:bookmarkStart w:id="12" w:name="_Toc103361176"/>
      <w:r w:rsidRPr="00B878A5">
        <w:rPr>
          <w:rFonts w:ascii="Times New Roman" w:hAnsi="Times New Roman" w:cs="Times New Roman"/>
          <w:i/>
          <w:iCs/>
          <w:color w:val="000000" w:themeColor="text1"/>
          <w:sz w:val="28"/>
        </w:rPr>
        <w:t>2</w:t>
      </w:r>
      <w:r w:rsidR="00E971FE" w:rsidRPr="00B878A5">
        <w:rPr>
          <w:rFonts w:ascii="Times New Roman" w:hAnsi="Times New Roman" w:cs="Times New Roman"/>
          <w:i/>
          <w:iCs/>
          <w:color w:val="000000" w:themeColor="text1"/>
          <w:sz w:val="28"/>
        </w:rPr>
        <w:t>.1</w:t>
      </w:r>
      <w:r w:rsidR="00F90845" w:rsidRPr="00B878A5">
        <w:rPr>
          <w:rFonts w:ascii="Times New Roman" w:hAnsi="Times New Roman" w:cs="Times New Roman"/>
          <w:i/>
          <w:iCs/>
          <w:color w:val="000000" w:themeColor="text1"/>
          <w:sz w:val="28"/>
        </w:rPr>
        <w:t xml:space="preserve"> </w:t>
      </w:r>
      <w:r w:rsidR="00FE596B" w:rsidRPr="00B878A5">
        <w:rPr>
          <w:rFonts w:ascii="Times New Roman" w:hAnsi="Times New Roman" w:cs="Times New Roman"/>
          <w:i/>
          <w:iCs/>
          <w:color w:val="000000" w:themeColor="text1"/>
          <w:sz w:val="28"/>
        </w:rPr>
        <w:t xml:space="preserve">Физико-географические характеристики территории </w:t>
      </w:r>
      <w:r w:rsidR="00A36876" w:rsidRPr="00B878A5">
        <w:rPr>
          <w:rFonts w:ascii="Times New Roman" w:hAnsi="Times New Roman" w:cs="Times New Roman"/>
          <w:i/>
          <w:iCs/>
          <w:color w:val="000000" w:themeColor="text1"/>
          <w:sz w:val="28"/>
        </w:rPr>
        <w:t>аэропорта г. Уфа</w:t>
      </w:r>
      <w:bookmarkEnd w:id="12"/>
    </w:p>
    <w:p w14:paraId="5351C3B3" w14:textId="77777777" w:rsidR="00C47B7F" w:rsidRPr="001D24D0" w:rsidRDefault="00D21546" w:rsidP="00E971FE">
      <w:pPr>
        <w:pStyle w:val="1"/>
        <w:spacing w:before="0" w:line="276" w:lineRule="auto"/>
        <w:rPr>
          <w:rFonts w:ascii="Times New Roman" w:hAnsi="Times New Roman" w:cs="Times New Roman"/>
          <w:i/>
          <w:iCs/>
          <w:color w:val="000000" w:themeColor="text1"/>
          <w:sz w:val="28"/>
        </w:rPr>
      </w:pPr>
      <w:bookmarkStart w:id="13" w:name="_Toc103361177"/>
      <w:r w:rsidRPr="001D24D0">
        <w:rPr>
          <w:rFonts w:ascii="Times New Roman" w:hAnsi="Times New Roman" w:cs="Times New Roman"/>
          <w:i/>
          <w:iCs/>
          <w:color w:val="000000" w:themeColor="text1"/>
          <w:sz w:val="28"/>
        </w:rPr>
        <w:t>2</w:t>
      </w:r>
      <w:r w:rsidR="00E971FE" w:rsidRPr="001D24D0">
        <w:rPr>
          <w:rFonts w:ascii="Times New Roman" w:hAnsi="Times New Roman" w:cs="Times New Roman"/>
          <w:i/>
          <w:iCs/>
          <w:color w:val="000000" w:themeColor="text1"/>
          <w:sz w:val="28"/>
        </w:rPr>
        <w:t xml:space="preserve">.1.1 </w:t>
      </w:r>
      <w:r w:rsidR="00C47B7F" w:rsidRPr="001D24D0">
        <w:rPr>
          <w:rFonts w:ascii="Times New Roman" w:hAnsi="Times New Roman" w:cs="Times New Roman"/>
          <w:i/>
          <w:iCs/>
          <w:color w:val="000000" w:themeColor="text1"/>
          <w:sz w:val="28"/>
        </w:rPr>
        <w:t>Географическое положение территории</w:t>
      </w:r>
      <w:bookmarkEnd w:id="13"/>
      <w:r w:rsidR="00C47B7F" w:rsidRPr="001D24D0">
        <w:rPr>
          <w:rFonts w:ascii="Times New Roman" w:hAnsi="Times New Roman" w:cs="Times New Roman"/>
          <w:i/>
          <w:iCs/>
          <w:color w:val="000000" w:themeColor="text1"/>
          <w:sz w:val="28"/>
        </w:rPr>
        <w:t xml:space="preserve"> </w:t>
      </w:r>
    </w:p>
    <w:p w14:paraId="02CD87EB" w14:textId="77777777" w:rsidR="00C47B7F" w:rsidRDefault="00E971FE" w:rsidP="00C47B7F">
      <w:pPr>
        <w:spacing w:after="0" w:line="276" w:lineRule="auto"/>
        <w:rPr>
          <w:sz w:val="28"/>
        </w:rPr>
      </w:pPr>
      <w:r>
        <w:rPr>
          <w:sz w:val="28"/>
        </w:rPr>
        <w:t xml:space="preserve">АО «Международный аэропорт </w:t>
      </w:r>
      <w:r w:rsidR="001B1C93">
        <w:rPr>
          <w:sz w:val="28"/>
        </w:rPr>
        <w:t>«</w:t>
      </w:r>
      <w:r w:rsidR="00D632A8" w:rsidRPr="00D632A8">
        <w:rPr>
          <w:sz w:val="28"/>
        </w:rPr>
        <w:t>Уфа» — современный авиационный комплекс</w:t>
      </w:r>
      <w:r w:rsidR="00D632A8">
        <w:rPr>
          <w:sz w:val="28"/>
        </w:rPr>
        <w:t xml:space="preserve">. </w:t>
      </w:r>
      <w:r w:rsidR="00D632A8" w:rsidRPr="00D632A8">
        <w:rPr>
          <w:sz w:val="28"/>
        </w:rPr>
        <w:t>Аэропорт находится в Республике Башкортостан по адресу: поселок Булгаково, микрорайон Аэропорт, улица Аэропорт, дом 1</w:t>
      </w:r>
      <w:r w:rsidR="00BA1D69">
        <w:rPr>
          <w:sz w:val="28"/>
        </w:rPr>
        <w:t xml:space="preserve"> (рис. 2</w:t>
      </w:r>
      <w:r w:rsidR="00D632A8">
        <w:rPr>
          <w:sz w:val="28"/>
        </w:rPr>
        <w:t xml:space="preserve">.1). </w:t>
      </w:r>
      <w:r w:rsidR="00B4607C" w:rsidRPr="00B4607C">
        <w:rPr>
          <w:sz w:val="28"/>
        </w:rPr>
        <w:t>Широта на которой расположен аэропорт: 54.560000000000, долгота: 55.870000000000. Высота аэропорта над уровнем моря составляет 137 метров</w:t>
      </w:r>
      <w:r w:rsidR="0001311C">
        <w:rPr>
          <w:sz w:val="28"/>
        </w:rPr>
        <w:t xml:space="preserve"> </w:t>
      </w:r>
      <w:r w:rsidR="0001311C" w:rsidRPr="000F58AE">
        <w:rPr>
          <w:sz w:val="28"/>
        </w:rPr>
        <w:t>[3]</w:t>
      </w:r>
      <w:r w:rsidR="00B4607C" w:rsidRPr="00B4607C">
        <w:rPr>
          <w:sz w:val="28"/>
        </w:rPr>
        <w:t>.</w:t>
      </w:r>
      <w:r w:rsidR="00B4607C">
        <w:rPr>
          <w:sz w:val="28"/>
        </w:rPr>
        <w:t xml:space="preserve"> </w:t>
      </w:r>
    </w:p>
    <w:p w14:paraId="21E3E657" w14:textId="77777777" w:rsidR="00B4607C" w:rsidRPr="000F58AE" w:rsidRDefault="000F58AE" w:rsidP="000F58AE">
      <w:pPr>
        <w:spacing w:after="0" w:line="276" w:lineRule="auto"/>
        <w:rPr>
          <w:sz w:val="28"/>
        </w:rPr>
      </w:pPr>
      <w:r>
        <w:rPr>
          <w:rFonts w:eastAsia="Times New Roman"/>
          <w:sz w:val="28"/>
          <w:szCs w:val="28"/>
          <w:shd w:val="clear" w:color="auto" w:fill="FFFFFF"/>
        </w:rPr>
        <w:t xml:space="preserve">Ближайшим жилым объектом к </w:t>
      </w:r>
      <w:r w:rsidRPr="00D632A8">
        <w:rPr>
          <w:sz w:val="28"/>
        </w:rPr>
        <w:t>АО «Международный аэропорт «Уфа»</w:t>
      </w:r>
      <w:r>
        <w:rPr>
          <w:sz w:val="28"/>
        </w:rPr>
        <w:t xml:space="preserve"> является поселок Березовка. Он н</w:t>
      </w:r>
      <w:r w:rsidRPr="00B4607C">
        <w:rPr>
          <w:sz w:val="28"/>
        </w:rPr>
        <w:t>аходится в санитарно-защитной зоне "Международного аэропорта "Уфа"</w:t>
      </w:r>
      <w:r>
        <w:rPr>
          <w:sz w:val="28"/>
        </w:rPr>
        <w:t>, на расстоянии 1200 м от корпуса аэропорта и 400 м от взлетно-посадочной зоны.</w:t>
      </w:r>
    </w:p>
    <w:p w14:paraId="3F085247" w14:textId="77777777" w:rsidR="000F58AE" w:rsidRDefault="000F58AE" w:rsidP="00C47B7F">
      <w:pPr>
        <w:spacing w:after="0" w:line="276" w:lineRule="auto"/>
      </w:pPr>
    </w:p>
    <w:p w14:paraId="3D4940E4" w14:textId="77777777" w:rsidR="00D632A8" w:rsidRDefault="00EC1196" w:rsidP="00C47B7F">
      <w:pPr>
        <w:spacing w:after="0" w:line="276" w:lineRule="auto"/>
      </w:pPr>
      <w:r w:rsidRPr="00EC1196">
        <w:rPr>
          <w:noProof/>
          <w:lang w:eastAsia="ru-RU"/>
        </w:rPr>
        <w:drawing>
          <wp:inline distT="0" distB="0" distL="0" distR="0" wp14:anchorId="561BD5D3" wp14:editId="04E6E1AA">
            <wp:extent cx="5391150" cy="3790950"/>
            <wp:effectExtent l="0" t="0" r="0" b="0"/>
            <wp:docPr id="1" name="Рисунок 1" descr="C:\Users\st085694\Desktop\lIJFoO4zc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085694\Desktop\lIJFoO4zcU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65086" b="33076"/>
                    <a:stretch/>
                  </pic:blipFill>
                  <pic:spPr bwMode="auto">
                    <a:xfrm>
                      <a:off x="0" y="0"/>
                      <a:ext cx="5409260" cy="3803685"/>
                    </a:xfrm>
                    <a:prstGeom prst="rect">
                      <a:avLst/>
                    </a:prstGeom>
                    <a:noFill/>
                    <a:ln>
                      <a:noFill/>
                    </a:ln>
                    <a:extLst>
                      <a:ext uri="{53640926-AAD7-44D8-BBD7-CCE9431645EC}">
                        <a14:shadowObscured xmlns:a14="http://schemas.microsoft.com/office/drawing/2010/main"/>
                      </a:ext>
                    </a:extLst>
                  </pic:spPr>
                </pic:pic>
              </a:graphicData>
            </a:graphic>
          </wp:inline>
        </w:drawing>
      </w:r>
    </w:p>
    <w:p w14:paraId="3E4B2F2A" w14:textId="77777777" w:rsidR="00D632A8" w:rsidRPr="00CC5D21" w:rsidRDefault="00BA1D69" w:rsidP="00B60BBF">
      <w:pPr>
        <w:spacing w:after="0" w:line="276" w:lineRule="auto"/>
        <w:jc w:val="center"/>
        <w:rPr>
          <w:rFonts w:eastAsia="Times New Roman"/>
          <w:sz w:val="28"/>
          <w:szCs w:val="28"/>
          <w:shd w:val="clear" w:color="auto" w:fill="FFFFFF"/>
        </w:rPr>
      </w:pPr>
      <w:r>
        <w:rPr>
          <w:rFonts w:eastAsia="Times New Roman"/>
          <w:sz w:val="28"/>
          <w:szCs w:val="28"/>
          <w:shd w:val="clear" w:color="auto" w:fill="FFFFFF"/>
        </w:rPr>
        <w:t>Рисунок 2</w:t>
      </w:r>
      <w:r w:rsidR="000F58AE">
        <w:rPr>
          <w:rFonts w:eastAsia="Times New Roman"/>
          <w:sz w:val="28"/>
          <w:szCs w:val="28"/>
          <w:shd w:val="clear" w:color="auto" w:fill="FFFFFF"/>
        </w:rPr>
        <w:t>.1</w:t>
      </w:r>
      <w:r w:rsidR="00D632A8" w:rsidRPr="00CC5D21">
        <w:rPr>
          <w:rFonts w:eastAsia="Times New Roman"/>
          <w:sz w:val="28"/>
          <w:szCs w:val="28"/>
          <w:shd w:val="clear" w:color="auto" w:fill="FFFFFF"/>
        </w:rPr>
        <w:t xml:space="preserve"> - Расположение АО «Международн</w:t>
      </w:r>
      <w:r w:rsidR="00D632A8">
        <w:rPr>
          <w:rFonts w:eastAsia="Times New Roman"/>
          <w:sz w:val="28"/>
          <w:szCs w:val="28"/>
          <w:shd w:val="clear" w:color="auto" w:fill="FFFFFF"/>
        </w:rPr>
        <w:t>ый аэропорта Уфа» в масштабе 1:4</w:t>
      </w:r>
      <w:r w:rsidR="00D632A8" w:rsidRPr="00CC5D21">
        <w:rPr>
          <w:rFonts w:eastAsia="Times New Roman"/>
          <w:sz w:val="28"/>
          <w:szCs w:val="28"/>
          <w:shd w:val="clear" w:color="auto" w:fill="FFFFFF"/>
        </w:rPr>
        <w:t>0000</w:t>
      </w:r>
      <w:r w:rsidR="00EC1196">
        <w:rPr>
          <w:rFonts w:eastAsia="Times New Roman"/>
          <w:sz w:val="28"/>
          <w:szCs w:val="28"/>
          <w:shd w:val="clear" w:color="auto" w:fill="FFFFFF"/>
        </w:rPr>
        <w:t>: 1 – взлетно-посадочная полоса; 2 – поселок Березовка</w:t>
      </w:r>
    </w:p>
    <w:p w14:paraId="655D2AE8" w14:textId="77777777" w:rsidR="00C47B7F" w:rsidRDefault="00C47B7F" w:rsidP="00B4607C">
      <w:pPr>
        <w:spacing w:after="0" w:line="276" w:lineRule="auto"/>
      </w:pPr>
    </w:p>
    <w:p w14:paraId="4243FF84" w14:textId="77777777" w:rsidR="00B4607C" w:rsidRDefault="00B4607C" w:rsidP="00B4607C">
      <w:pPr>
        <w:spacing w:after="0" w:line="276" w:lineRule="auto"/>
        <w:rPr>
          <w:rFonts w:eastAsia="Times New Roman"/>
          <w:sz w:val="28"/>
          <w:szCs w:val="28"/>
          <w:shd w:val="clear" w:color="auto" w:fill="FFFFFF"/>
        </w:rPr>
      </w:pPr>
      <w:r w:rsidRPr="00D632A8">
        <w:rPr>
          <w:sz w:val="28"/>
        </w:rPr>
        <w:t>Расстояние от города Уфа до аэропорта занимает 22,4 км.</w:t>
      </w:r>
      <w:r>
        <w:rPr>
          <w:sz w:val="28"/>
        </w:rPr>
        <w:t xml:space="preserve"> </w:t>
      </w:r>
      <w:r w:rsidRPr="00B4607C">
        <w:rPr>
          <w:sz w:val="28"/>
        </w:rPr>
        <w:t>До постройки нового термин</w:t>
      </w:r>
      <w:r>
        <w:rPr>
          <w:sz w:val="28"/>
        </w:rPr>
        <w:t>ала его площадь составляла 17 тысяч</w:t>
      </w:r>
      <w:r w:rsidRPr="00B4607C">
        <w:rPr>
          <w:sz w:val="28"/>
        </w:rPr>
        <w:t xml:space="preserve"> </w:t>
      </w:r>
      <w:r>
        <w:rPr>
          <w:sz w:val="28"/>
        </w:rPr>
        <w:t>м</w:t>
      </w:r>
      <w:r>
        <w:rPr>
          <w:sz w:val="28"/>
          <w:vertAlign w:val="superscript"/>
        </w:rPr>
        <w:t>2</w:t>
      </w:r>
      <w:r>
        <w:rPr>
          <w:sz w:val="28"/>
        </w:rPr>
        <w:t>. Д</w:t>
      </w:r>
      <w:r w:rsidRPr="00B4607C">
        <w:rPr>
          <w:sz w:val="28"/>
        </w:rPr>
        <w:t xml:space="preserve">остроенный в конце 2020 года новый корпус терминала, увеличил общую площадь </w:t>
      </w:r>
      <w:r>
        <w:rPr>
          <w:rFonts w:eastAsia="Times New Roman"/>
          <w:sz w:val="28"/>
          <w:szCs w:val="28"/>
          <w:shd w:val="clear" w:color="auto" w:fill="FFFFFF"/>
        </w:rPr>
        <w:t>до 29 тысяч</w:t>
      </w:r>
      <w:r w:rsidR="000F58AE" w:rsidRPr="000F58AE">
        <w:rPr>
          <w:rFonts w:eastAsia="Times New Roman"/>
          <w:sz w:val="28"/>
          <w:szCs w:val="28"/>
          <w:shd w:val="clear" w:color="auto" w:fill="FFFFFF"/>
        </w:rPr>
        <w:t xml:space="preserve"> </w:t>
      </w:r>
      <w:r w:rsidRPr="00CC5D21">
        <w:rPr>
          <w:rFonts w:eastAsia="Times New Roman"/>
          <w:sz w:val="28"/>
          <w:szCs w:val="28"/>
          <w:shd w:val="clear" w:color="auto" w:fill="FFFFFF"/>
        </w:rPr>
        <w:t>м</w:t>
      </w:r>
      <w:r w:rsidRPr="00CC5D21">
        <w:rPr>
          <w:rFonts w:eastAsia="Times New Roman"/>
          <w:sz w:val="28"/>
          <w:szCs w:val="28"/>
          <w:shd w:val="clear" w:color="auto" w:fill="FFFFFF"/>
          <w:vertAlign w:val="superscript"/>
        </w:rPr>
        <w:t>2</w:t>
      </w:r>
      <w:r>
        <w:rPr>
          <w:rFonts w:eastAsia="Times New Roman"/>
          <w:sz w:val="28"/>
          <w:szCs w:val="28"/>
          <w:shd w:val="clear" w:color="auto" w:fill="FFFFFF"/>
        </w:rPr>
        <w:t>.</w:t>
      </w:r>
    </w:p>
    <w:p w14:paraId="48F6B867" w14:textId="77777777" w:rsidR="00F90845" w:rsidRPr="00B878A5" w:rsidRDefault="00D21546" w:rsidP="00F90845">
      <w:pPr>
        <w:pStyle w:val="1"/>
        <w:spacing w:before="0" w:line="276" w:lineRule="auto"/>
        <w:rPr>
          <w:rFonts w:ascii="Times New Roman" w:hAnsi="Times New Roman" w:cs="Times New Roman"/>
          <w:i/>
          <w:iCs/>
          <w:color w:val="000000" w:themeColor="text1"/>
          <w:sz w:val="28"/>
        </w:rPr>
      </w:pPr>
      <w:bookmarkStart w:id="14" w:name="_Toc103361178"/>
      <w:r w:rsidRPr="00B878A5">
        <w:rPr>
          <w:rFonts w:ascii="Times New Roman" w:hAnsi="Times New Roman" w:cs="Times New Roman"/>
          <w:i/>
          <w:iCs/>
          <w:color w:val="000000" w:themeColor="text1"/>
          <w:sz w:val="28"/>
        </w:rPr>
        <w:lastRenderedPageBreak/>
        <w:t>2</w:t>
      </w:r>
      <w:r w:rsidR="00C47B7F" w:rsidRPr="00B878A5">
        <w:rPr>
          <w:rFonts w:ascii="Times New Roman" w:hAnsi="Times New Roman" w:cs="Times New Roman"/>
          <w:i/>
          <w:iCs/>
          <w:color w:val="000000" w:themeColor="text1"/>
          <w:sz w:val="28"/>
        </w:rPr>
        <w:t>.</w:t>
      </w:r>
      <w:r w:rsidR="00E971FE" w:rsidRPr="00B878A5">
        <w:rPr>
          <w:rFonts w:ascii="Times New Roman" w:hAnsi="Times New Roman" w:cs="Times New Roman"/>
          <w:i/>
          <w:iCs/>
          <w:color w:val="000000" w:themeColor="text1"/>
          <w:sz w:val="28"/>
        </w:rPr>
        <w:t>1.</w:t>
      </w:r>
      <w:r w:rsidR="00C47B7F" w:rsidRPr="00B878A5">
        <w:rPr>
          <w:rFonts w:ascii="Times New Roman" w:hAnsi="Times New Roman" w:cs="Times New Roman"/>
          <w:i/>
          <w:iCs/>
          <w:color w:val="000000" w:themeColor="text1"/>
          <w:sz w:val="28"/>
        </w:rPr>
        <w:t>2</w:t>
      </w:r>
      <w:r w:rsidR="00F90845" w:rsidRPr="00B878A5">
        <w:rPr>
          <w:rFonts w:ascii="Times New Roman" w:hAnsi="Times New Roman" w:cs="Times New Roman"/>
          <w:i/>
          <w:iCs/>
          <w:color w:val="000000" w:themeColor="text1"/>
          <w:sz w:val="28"/>
        </w:rPr>
        <w:t xml:space="preserve"> Характеристика климатических и метеорологических условий</w:t>
      </w:r>
      <w:bookmarkEnd w:id="14"/>
    </w:p>
    <w:p w14:paraId="3C0D192A" w14:textId="77777777" w:rsidR="00484845" w:rsidRDefault="00F90845" w:rsidP="00EB76D2">
      <w:pPr>
        <w:spacing w:after="0" w:line="276" w:lineRule="auto"/>
        <w:rPr>
          <w:rFonts w:cs="Times New Roman"/>
          <w:sz w:val="28"/>
        </w:rPr>
      </w:pPr>
      <w:r w:rsidRPr="00F90845">
        <w:rPr>
          <w:rFonts w:cs="Times New Roman"/>
          <w:sz w:val="28"/>
        </w:rPr>
        <w:t xml:space="preserve">Район </w:t>
      </w:r>
      <w:r w:rsidR="0031409A">
        <w:rPr>
          <w:rFonts w:cs="Times New Roman"/>
          <w:sz w:val="28"/>
        </w:rPr>
        <w:t xml:space="preserve">расположения аэропорта </w:t>
      </w:r>
      <w:r w:rsidR="00E971FE">
        <w:rPr>
          <w:rFonts w:cs="Times New Roman"/>
          <w:sz w:val="28"/>
        </w:rPr>
        <w:t xml:space="preserve">АО «Международный аэропорт </w:t>
      </w:r>
      <w:r w:rsidR="001B1C93">
        <w:rPr>
          <w:rFonts w:cs="Times New Roman"/>
          <w:sz w:val="28"/>
        </w:rPr>
        <w:t>«</w:t>
      </w:r>
      <w:r w:rsidR="0031409A" w:rsidRPr="0031409A">
        <w:rPr>
          <w:rFonts w:cs="Times New Roman"/>
          <w:sz w:val="28"/>
        </w:rPr>
        <w:t xml:space="preserve">Уфа» </w:t>
      </w:r>
      <w:r w:rsidRPr="00F90845">
        <w:rPr>
          <w:rFonts w:cs="Times New Roman"/>
          <w:sz w:val="28"/>
        </w:rPr>
        <w:t xml:space="preserve">относится к зоне </w:t>
      </w:r>
      <w:r>
        <w:rPr>
          <w:rFonts w:cs="Times New Roman"/>
          <w:sz w:val="28"/>
        </w:rPr>
        <w:t>умеренно-</w:t>
      </w:r>
      <w:r w:rsidRPr="00F90845">
        <w:rPr>
          <w:rFonts w:cs="Times New Roman"/>
          <w:sz w:val="28"/>
        </w:rPr>
        <w:t>континентального климата</w:t>
      </w:r>
      <w:r>
        <w:rPr>
          <w:rFonts w:cs="Times New Roman"/>
          <w:sz w:val="28"/>
        </w:rPr>
        <w:t xml:space="preserve">. </w:t>
      </w:r>
      <w:r w:rsidR="00FF16E2">
        <w:rPr>
          <w:rFonts w:cs="Times New Roman"/>
          <w:sz w:val="28"/>
        </w:rPr>
        <w:t>О</w:t>
      </w:r>
      <w:r w:rsidR="00FF16E2" w:rsidRPr="00FF16E2">
        <w:rPr>
          <w:rFonts w:cs="Times New Roman"/>
          <w:sz w:val="28"/>
        </w:rPr>
        <w:t xml:space="preserve">сновным направлением </w:t>
      </w:r>
      <w:r w:rsidR="00484845">
        <w:rPr>
          <w:rFonts w:cs="Times New Roman"/>
          <w:sz w:val="28"/>
        </w:rPr>
        <w:t xml:space="preserve">ветра в Уфе является южный </w:t>
      </w:r>
      <w:r w:rsidR="00484845" w:rsidRPr="00AF63A9">
        <w:rPr>
          <w:rFonts w:cs="Times New Roman"/>
          <w:sz w:val="28"/>
        </w:rPr>
        <w:t>[1]</w:t>
      </w:r>
      <w:r w:rsidR="00FF16E2" w:rsidRPr="00FF16E2">
        <w:rPr>
          <w:rFonts w:cs="Times New Roman"/>
          <w:sz w:val="28"/>
        </w:rPr>
        <w:t xml:space="preserve">. </w:t>
      </w:r>
      <w:r w:rsidR="00FF16E2">
        <w:rPr>
          <w:rFonts w:cs="Times New Roman"/>
          <w:sz w:val="28"/>
        </w:rPr>
        <w:t>Пре</w:t>
      </w:r>
      <w:r w:rsidR="00484845">
        <w:rPr>
          <w:rFonts w:cs="Times New Roman"/>
          <w:sz w:val="28"/>
        </w:rPr>
        <w:t>обладающие направления ветра: юго-западный и северо-западный</w:t>
      </w:r>
      <w:r w:rsidR="00FF16E2" w:rsidRPr="00FF16E2">
        <w:rPr>
          <w:rFonts w:cs="Times New Roman"/>
          <w:sz w:val="28"/>
        </w:rPr>
        <w:t>. Самый ред</w:t>
      </w:r>
      <w:r w:rsidR="00484845">
        <w:rPr>
          <w:rFonts w:cs="Times New Roman"/>
          <w:sz w:val="28"/>
        </w:rPr>
        <w:t>кий ветер в Уфе — восточный</w:t>
      </w:r>
      <w:r w:rsidR="00FF16E2" w:rsidRPr="00FF16E2">
        <w:rPr>
          <w:rFonts w:cs="Times New Roman"/>
          <w:sz w:val="28"/>
        </w:rPr>
        <w:t>.</w:t>
      </w:r>
      <w:r w:rsidR="00484845">
        <w:rPr>
          <w:rFonts w:cs="Times New Roman"/>
          <w:sz w:val="28"/>
        </w:rPr>
        <w:t xml:space="preserve"> </w:t>
      </w:r>
      <w:r w:rsidR="00484845" w:rsidRPr="00FF16E2">
        <w:rPr>
          <w:rFonts w:cs="Times New Roman"/>
          <w:sz w:val="28"/>
        </w:rPr>
        <w:t>Среднегодовая скорость ветра составляет 3-5 м/с. Число дней с сильным ветром (15 м/с и более) достигает 25-30 дней</w:t>
      </w:r>
      <w:r w:rsidR="00484845">
        <w:rPr>
          <w:rFonts w:cs="Times New Roman"/>
          <w:sz w:val="28"/>
        </w:rPr>
        <w:t xml:space="preserve"> </w:t>
      </w:r>
      <w:r w:rsidR="00484845" w:rsidRPr="00484845">
        <w:rPr>
          <w:rFonts w:cs="Times New Roman"/>
          <w:sz w:val="28"/>
        </w:rPr>
        <w:t>[1]</w:t>
      </w:r>
      <w:r w:rsidR="00484845">
        <w:rPr>
          <w:rFonts w:cs="Times New Roman"/>
          <w:sz w:val="28"/>
        </w:rPr>
        <w:t>.</w:t>
      </w:r>
    </w:p>
    <w:p w14:paraId="5D8B409D" w14:textId="77777777" w:rsidR="006D1824" w:rsidRDefault="006D1824" w:rsidP="006D1824">
      <w:pPr>
        <w:spacing w:after="0" w:line="276" w:lineRule="auto"/>
        <w:rPr>
          <w:rFonts w:cs="Times New Roman"/>
          <w:sz w:val="28"/>
        </w:rPr>
      </w:pPr>
      <w:r>
        <w:rPr>
          <w:rFonts w:cs="Times New Roman"/>
          <w:sz w:val="28"/>
        </w:rPr>
        <w:t xml:space="preserve">Территория Уфы </w:t>
      </w:r>
      <w:r w:rsidRPr="006D1824">
        <w:rPr>
          <w:rFonts w:cs="Times New Roman"/>
          <w:sz w:val="28"/>
        </w:rPr>
        <w:t>находится под влияние влажных воздушных масс, которые формируются в районах це</w:t>
      </w:r>
      <w:r>
        <w:rPr>
          <w:rFonts w:cs="Times New Roman"/>
          <w:sz w:val="28"/>
        </w:rPr>
        <w:t>нтральной и северной Атлантики. В</w:t>
      </w:r>
      <w:r w:rsidRPr="006D1824">
        <w:rPr>
          <w:rFonts w:cs="Times New Roman"/>
          <w:sz w:val="28"/>
        </w:rPr>
        <w:t xml:space="preserve"> континентальность климата привносят воздушные массы, приходящие со Средней Азии и Сибири. </w:t>
      </w:r>
    </w:p>
    <w:p w14:paraId="423AB781" w14:textId="77777777" w:rsidR="00EB76D2" w:rsidRDefault="00FF16E2" w:rsidP="00EB76D2">
      <w:pPr>
        <w:spacing w:after="0" w:line="276" w:lineRule="auto"/>
        <w:rPr>
          <w:rFonts w:cs="Times New Roman"/>
          <w:sz w:val="28"/>
        </w:rPr>
      </w:pPr>
      <w:r>
        <w:rPr>
          <w:rFonts w:cs="Times New Roman"/>
          <w:sz w:val="28"/>
        </w:rPr>
        <w:t>Н</w:t>
      </w:r>
      <w:r w:rsidRPr="00FF16E2">
        <w:rPr>
          <w:rFonts w:cs="Times New Roman"/>
          <w:sz w:val="28"/>
        </w:rPr>
        <w:t>аличие Уральского хребта, проходящего в меридиональном направлении, обусла</w:t>
      </w:r>
      <w:r>
        <w:rPr>
          <w:rFonts w:cs="Times New Roman"/>
          <w:sz w:val="28"/>
        </w:rPr>
        <w:t>вливают существенные различия в</w:t>
      </w:r>
      <w:r w:rsidRPr="00FF16E2">
        <w:rPr>
          <w:rFonts w:cs="Times New Roman"/>
          <w:sz w:val="28"/>
        </w:rPr>
        <w:t xml:space="preserve"> температурном режиме и увлажнении на территории республики</w:t>
      </w:r>
      <w:r>
        <w:rPr>
          <w:rFonts w:cs="Times New Roman"/>
          <w:sz w:val="28"/>
        </w:rPr>
        <w:t xml:space="preserve"> Башкортостан. С</w:t>
      </w:r>
      <w:r w:rsidRPr="00FF16E2">
        <w:rPr>
          <w:rFonts w:cs="Times New Roman"/>
          <w:sz w:val="28"/>
        </w:rPr>
        <w:t xml:space="preserve">реднегодовая температура воздуха в центральных и юго-западных районах </w:t>
      </w:r>
      <w:r>
        <w:rPr>
          <w:rFonts w:cs="Times New Roman"/>
          <w:sz w:val="28"/>
        </w:rPr>
        <w:t>Уфы составляет +2,</w:t>
      </w:r>
      <w:r w:rsidR="00484845">
        <w:rPr>
          <w:rFonts w:cs="Times New Roman"/>
          <w:sz w:val="28"/>
        </w:rPr>
        <w:t xml:space="preserve"> </w:t>
      </w:r>
      <w:r>
        <w:rPr>
          <w:rFonts w:cs="Times New Roman"/>
          <w:sz w:val="28"/>
        </w:rPr>
        <w:t xml:space="preserve">+3°, </w:t>
      </w:r>
      <w:r w:rsidRPr="00FF16E2">
        <w:rPr>
          <w:rFonts w:cs="Times New Roman"/>
          <w:sz w:val="28"/>
        </w:rPr>
        <w:t>в горных и с</w:t>
      </w:r>
      <w:r>
        <w:rPr>
          <w:rFonts w:cs="Times New Roman"/>
          <w:sz w:val="28"/>
        </w:rPr>
        <w:t>еверо-восточных районах 0,</w:t>
      </w:r>
      <w:r w:rsidR="00484845">
        <w:rPr>
          <w:rFonts w:cs="Times New Roman"/>
          <w:sz w:val="28"/>
        </w:rPr>
        <w:t xml:space="preserve"> </w:t>
      </w:r>
      <w:r>
        <w:rPr>
          <w:rFonts w:cs="Times New Roman"/>
          <w:sz w:val="28"/>
        </w:rPr>
        <w:t xml:space="preserve">+1°. </w:t>
      </w:r>
      <w:r w:rsidRPr="00FF16E2">
        <w:rPr>
          <w:rFonts w:cs="Times New Roman"/>
          <w:sz w:val="28"/>
        </w:rPr>
        <w:t xml:space="preserve">Средняя температура самого теплого месяца июля 17-19°, в горных районах 16°, абсолютный максимум </w:t>
      </w:r>
      <w:r>
        <w:rPr>
          <w:rFonts w:cs="Times New Roman"/>
          <w:sz w:val="28"/>
        </w:rPr>
        <w:t xml:space="preserve">зарегистрирован </w:t>
      </w:r>
      <w:r w:rsidRPr="00FF16E2">
        <w:rPr>
          <w:rFonts w:cs="Times New Roman"/>
          <w:sz w:val="28"/>
        </w:rPr>
        <w:t>38-41°. Средняя температура самого холодного месяца января -14,</w:t>
      </w:r>
      <w:r w:rsidR="00484845">
        <w:rPr>
          <w:rFonts w:cs="Times New Roman"/>
          <w:sz w:val="28"/>
        </w:rPr>
        <w:t xml:space="preserve"> </w:t>
      </w:r>
      <w:r w:rsidRPr="00FF16E2">
        <w:rPr>
          <w:rFonts w:cs="Times New Roman"/>
          <w:sz w:val="28"/>
        </w:rPr>
        <w:t>-16°, абсолютный минимум составляет -50,</w:t>
      </w:r>
      <w:r w:rsidR="00484845">
        <w:rPr>
          <w:rFonts w:cs="Times New Roman"/>
          <w:sz w:val="28"/>
        </w:rPr>
        <w:t xml:space="preserve"> </w:t>
      </w:r>
      <w:r w:rsidRPr="00FF16E2">
        <w:rPr>
          <w:rFonts w:cs="Times New Roman"/>
          <w:sz w:val="28"/>
        </w:rPr>
        <w:t>-52°. В отдельные холодные годы продолжитель</w:t>
      </w:r>
      <w:r>
        <w:rPr>
          <w:rFonts w:cs="Times New Roman"/>
          <w:sz w:val="28"/>
        </w:rPr>
        <w:t>ное время стоят сильные морозы</w:t>
      </w:r>
      <w:r w:rsidR="00EB76D2">
        <w:rPr>
          <w:rFonts w:cs="Times New Roman"/>
          <w:sz w:val="28"/>
        </w:rPr>
        <w:t>.</w:t>
      </w:r>
    </w:p>
    <w:p w14:paraId="619E9BFD" w14:textId="77777777" w:rsidR="00FF16E2" w:rsidRPr="00FF16E2" w:rsidRDefault="00FF16E2" w:rsidP="00EB76D2">
      <w:pPr>
        <w:spacing w:after="0" w:line="276" w:lineRule="auto"/>
        <w:rPr>
          <w:rFonts w:cs="Times New Roman"/>
          <w:sz w:val="28"/>
        </w:rPr>
      </w:pPr>
      <w:r w:rsidRPr="00FF16E2">
        <w:rPr>
          <w:rFonts w:cs="Times New Roman"/>
          <w:sz w:val="28"/>
        </w:rPr>
        <w:t>Зимой почва в среднем промерзает до 1,5-2 метров, в холодные годы до 3 метров, в теплые и снежные зимы глубина</w:t>
      </w:r>
      <w:r w:rsidR="00EB76D2">
        <w:rPr>
          <w:rFonts w:cs="Times New Roman"/>
          <w:sz w:val="28"/>
        </w:rPr>
        <w:t xml:space="preserve"> промерзания не превышает 40-80 </w:t>
      </w:r>
      <w:r w:rsidRPr="00FF16E2">
        <w:rPr>
          <w:rFonts w:cs="Times New Roman"/>
          <w:sz w:val="28"/>
        </w:rPr>
        <w:t>см.</w:t>
      </w:r>
      <w:r w:rsidR="00EB76D2">
        <w:rPr>
          <w:rFonts w:cs="Times New Roman"/>
          <w:sz w:val="28"/>
        </w:rPr>
        <w:t xml:space="preserve"> </w:t>
      </w:r>
      <w:r w:rsidRPr="00FF16E2">
        <w:rPr>
          <w:rFonts w:cs="Times New Roman"/>
          <w:sz w:val="28"/>
        </w:rPr>
        <w:t>Среднегодовое количеств</w:t>
      </w:r>
      <w:r w:rsidR="00484845">
        <w:rPr>
          <w:rFonts w:cs="Times New Roman"/>
          <w:sz w:val="28"/>
        </w:rPr>
        <w:t>о осадков составляет 400-550 мм</w:t>
      </w:r>
      <w:r w:rsidRPr="00FF16E2">
        <w:rPr>
          <w:rFonts w:cs="Times New Roman"/>
          <w:sz w:val="28"/>
        </w:rPr>
        <w:t>. Наибольшее количество осадков, как правило, выпадает летом. Для летнего времени более характерны ливни с грозами</w:t>
      </w:r>
      <w:r w:rsidR="000E0894">
        <w:rPr>
          <w:rFonts w:cs="Times New Roman"/>
          <w:sz w:val="28"/>
        </w:rPr>
        <w:t xml:space="preserve"> </w:t>
      </w:r>
      <w:r w:rsidR="000E0894" w:rsidRPr="00AF63A9">
        <w:rPr>
          <w:rFonts w:cs="Times New Roman"/>
          <w:sz w:val="28"/>
        </w:rPr>
        <w:t>[1]</w:t>
      </w:r>
      <w:r w:rsidRPr="00FF16E2">
        <w:rPr>
          <w:rFonts w:cs="Times New Roman"/>
          <w:sz w:val="28"/>
        </w:rPr>
        <w:t>.</w:t>
      </w:r>
    </w:p>
    <w:p w14:paraId="1CD327BB" w14:textId="77777777" w:rsidR="00FF16E2" w:rsidRPr="00FF16E2" w:rsidRDefault="00FF16E2" w:rsidP="00FF16E2">
      <w:pPr>
        <w:spacing w:after="0" w:line="276" w:lineRule="auto"/>
        <w:rPr>
          <w:rFonts w:cs="Times New Roman"/>
          <w:sz w:val="28"/>
        </w:rPr>
      </w:pPr>
      <w:r w:rsidRPr="00FF16E2">
        <w:rPr>
          <w:rFonts w:cs="Times New Roman"/>
          <w:sz w:val="28"/>
        </w:rPr>
        <w:t>Устойчивый снежный покров образуется во второй декаде ноября</w:t>
      </w:r>
      <w:r>
        <w:rPr>
          <w:rFonts w:cs="Times New Roman"/>
          <w:sz w:val="28"/>
        </w:rPr>
        <w:t xml:space="preserve">, разрушение его происходит в </w:t>
      </w:r>
      <w:r w:rsidRPr="00FF16E2">
        <w:rPr>
          <w:rFonts w:cs="Times New Roman"/>
          <w:sz w:val="28"/>
        </w:rPr>
        <w:t>1 и 2 декадах апреля, на западе снежный покров разрушается на 1-2 декады раньше, чем на востоке. Средняя много</w:t>
      </w:r>
      <w:r>
        <w:rPr>
          <w:rFonts w:cs="Times New Roman"/>
          <w:sz w:val="28"/>
        </w:rPr>
        <w:t xml:space="preserve">летняя высота снежного покрова </w:t>
      </w:r>
      <w:r w:rsidRPr="00FF16E2">
        <w:rPr>
          <w:rFonts w:cs="Times New Roman"/>
          <w:sz w:val="28"/>
        </w:rPr>
        <w:t>в большинстве районов составляет 40-50 см, на западе уменьшается до 30 см, в горах увеличивается до 70-80 см</w:t>
      </w:r>
      <w:r w:rsidR="00484845" w:rsidRPr="00484845">
        <w:rPr>
          <w:rFonts w:cs="Times New Roman"/>
          <w:sz w:val="28"/>
        </w:rPr>
        <w:t xml:space="preserve"> [1]</w:t>
      </w:r>
      <w:r w:rsidRPr="00FF16E2">
        <w:rPr>
          <w:rFonts w:cs="Times New Roman"/>
          <w:sz w:val="28"/>
        </w:rPr>
        <w:t>.</w:t>
      </w:r>
    </w:p>
    <w:p w14:paraId="6BA7FD35" w14:textId="77777777" w:rsidR="00B91707" w:rsidRPr="00C73142" w:rsidRDefault="00B91707" w:rsidP="00501B4C">
      <w:pPr>
        <w:spacing w:after="0" w:line="276" w:lineRule="auto"/>
      </w:pPr>
    </w:p>
    <w:p w14:paraId="26A9D703" w14:textId="77777777" w:rsidR="00F90845" w:rsidRPr="00B878A5" w:rsidRDefault="00D21546" w:rsidP="003337DB">
      <w:pPr>
        <w:pStyle w:val="1"/>
        <w:spacing w:before="0" w:line="276" w:lineRule="auto"/>
        <w:rPr>
          <w:rFonts w:ascii="Times New Roman" w:hAnsi="Times New Roman" w:cs="Times New Roman"/>
          <w:i/>
          <w:iCs/>
          <w:color w:val="000000" w:themeColor="text1"/>
          <w:sz w:val="28"/>
          <w:szCs w:val="28"/>
        </w:rPr>
      </w:pPr>
      <w:bookmarkStart w:id="15" w:name="_Toc103361179"/>
      <w:r w:rsidRPr="00B878A5">
        <w:rPr>
          <w:rFonts w:ascii="Times New Roman" w:hAnsi="Times New Roman" w:cstheme="minorBidi"/>
          <w:i/>
          <w:iCs/>
          <w:color w:val="auto"/>
          <w:sz w:val="28"/>
        </w:rPr>
        <w:t>2</w:t>
      </w:r>
      <w:r w:rsidR="00FE576A" w:rsidRPr="00B878A5">
        <w:rPr>
          <w:rFonts w:ascii="Times New Roman" w:hAnsi="Times New Roman" w:cs="Times New Roman"/>
          <w:i/>
          <w:iCs/>
          <w:color w:val="000000" w:themeColor="text1"/>
          <w:sz w:val="28"/>
          <w:szCs w:val="28"/>
        </w:rPr>
        <w:t>.</w:t>
      </w:r>
      <w:r w:rsidR="00E971FE" w:rsidRPr="00B878A5">
        <w:rPr>
          <w:rFonts w:ascii="Times New Roman" w:hAnsi="Times New Roman" w:cs="Times New Roman"/>
          <w:i/>
          <w:iCs/>
          <w:color w:val="000000" w:themeColor="text1"/>
          <w:sz w:val="28"/>
          <w:szCs w:val="28"/>
        </w:rPr>
        <w:t>1.</w:t>
      </w:r>
      <w:r w:rsidR="00FE576A" w:rsidRPr="00B878A5">
        <w:rPr>
          <w:rFonts w:ascii="Times New Roman" w:hAnsi="Times New Roman" w:cs="Times New Roman"/>
          <w:i/>
          <w:iCs/>
          <w:color w:val="000000" w:themeColor="text1"/>
          <w:sz w:val="28"/>
          <w:szCs w:val="28"/>
        </w:rPr>
        <w:t>3</w:t>
      </w:r>
      <w:r w:rsidR="00F90845" w:rsidRPr="00B878A5">
        <w:rPr>
          <w:rFonts w:ascii="Times New Roman" w:hAnsi="Times New Roman" w:cs="Times New Roman"/>
          <w:i/>
          <w:iCs/>
          <w:color w:val="000000" w:themeColor="text1"/>
          <w:sz w:val="28"/>
          <w:szCs w:val="28"/>
        </w:rPr>
        <w:t xml:space="preserve"> </w:t>
      </w:r>
      <w:r w:rsidR="00C73142" w:rsidRPr="00B878A5">
        <w:rPr>
          <w:rFonts w:ascii="Times New Roman" w:hAnsi="Times New Roman" w:cs="Times New Roman"/>
          <w:i/>
          <w:iCs/>
          <w:color w:val="000000" w:themeColor="text1"/>
          <w:sz w:val="28"/>
          <w:szCs w:val="28"/>
        </w:rPr>
        <w:t>Геологическая среда и геоморфологические условия</w:t>
      </w:r>
      <w:bookmarkEnd w:id="15"/>
    </w:p>
    <w:p w14:paraId="5CAA5233" w14:textId="77777777" w:rsidR="000E0894" w:rsidRDefault="000E0894" w:rsidP="003337DB">
      <w:pPr>
        <w:spacing w:after="0" w:line="276" w:lineRule="auto"/>
        <w:rPr>
          <w:sz w:val="28"/>
        </w:rPr>
      </w:pPr>
      <w:r>
        <w:rPr>
          <w:sz w:val="28"/>
        </w:rPr>
        <w:t xml:space="preserve">Территория города </w:t>
      </w:r>
      <w:r w:rsidRPr="000E0894">
        <w:rPr>
          <w:sz w:val="28"/>
        </w:rPr>
        <w:t xml:space="preserve">Уфы находится на юго-восточном части Русской платформы и лишь незначительный участок на юго-востоке района входит в Предуральский краевой прогиб. </w:t>
      </w:r>
    </w:p>
    <w:p w14:paraId="0D204CA4" w14:textId="77777777" w:rsidR="000E0894" w:rsidRDefault="000E0894" w:rsidP="000E0894">
      <w:pPr>
        <w:spacing w:after="0" w:line="276" w:lineRule="auto"/>
        <w:rPr>
          <w:sz w:val="28"/>
        </w:rPr>
      </w:pPr>
      <w:r w:rsidRPr="000E0894">
        <w:rPr>
          <w:sz w:val="28"/>
        </w:rPr>
        <w:t>Моноклинальный склон платформы и краевой прогиб, которые являются структурами первого порядка, выделяются именно по кристаллическому фундаменту. Погружение фундамента имеет юго-</w:t>
      </w:r>
      <w:r w:rsidRPr="000E0894">
        <w:rPr>
          <w:sz w:val="28"/>
        </w:rPr>
        <w:lastRenderedPageBreak/>
        <w:t>восточное направление и осложнено субмеридиональными и субширотными разломами (Тавтиманово-Уршаксий и Сергеевский)</w:t>
      </w:r>
      <w:r w:rsidR="00AF63A9" w:rsidRPr="00AF63A9">
        <w:rPr>
          <w:sz w:val="28"/>
        </w:rPr>
        <w:t xml:space="preserve"> [</w:t>
      </w:r>
      <w:r w:rsidR="00AF63A9">
        <w:rPr>
          <w:sz w:val="28"/>
        </w:rPr>
        <w:t>2</w:t>
      </w:r>
      <w:r w:rsidR="00AF63A9" w:rsidRPr="00AF63A9">
        <w:rPr>
          <w:sz w:val="28"/>
        </w:rPr>
        <w:t>]</w:t>
      </w:r>
      <w:r w:rsidRPr="000E0894">
        <w:rPr>
          <w:sz w:val="28"/>
        </w:rPr>
        <w:t xml:space="preserve">. </w:t>
      </w:r>
    </w:p>
    <w:p w14:paraId="2B28E873" w14:textId="77777777" w:rsidR="000E0894" w:rsidRPr="000E0894" w:rsidRDefault="000E0894" w:rsidP="000E0894">
      <w:pPr>
        <w:spacing w:after="0" w:line="276" w:lineRule="auto"/>
        <w:rPr>
          <w:sz w:val="28"/>
        </w:rPr>
      </w:pPr>
      <w:r w:rsidRPr="000E0894">
        <w:rPr>
          <w:sz w:val="28"/>
        </w:rPr>
        <w:t xml:space="preserve">Центральную часть территории города занимает Федоровско-Стерлибашевский вал, выраженный в рельефе приподнятыми частями водораздела между реками Дема-Уршак и Уфа-Белая. По юго-восточной части района проходит Рязано-Охлебининский вал, являющийся водоразделом для рек Уфа-Сим. Эти два вала отделены друг от друга </w:t>
      </w:r>
      <w:r>
        <w:rPr>
          <w:sz w:val="28"/>
        </w:rPr>
        <w:t>Уршакским и Уфимским прогибами</w:t>
      </w:r>
      <w:r w:rsidR="00AF63A9" w:rsidRPr="00AF63A9">
        <w:rPr>
          <w:sz w:val="28"/>
        </w:rPr>
        <w:t xml:space="preserve"> [2]</w:t>
      </w:r>
      <w:r>
        <w:rPr>
          <w:sz w:val="28"/>
        </w:rPr>
        <w:t>.</w:t>
      </w:r>
    </w:p>
    <w:p w14:paraId="5B6A5872" w14:textId="77777777" w:rsidR="000E0894" w:rsidRPr="000E0894" w:rsidRDefault="000E0894" w:rsidP="000E0894">
      <w:pPr>
        <w:spacing w:after="0" w:line="276" w:lineRule="auto"/>
        <w:rPr>
          <w:sz w:val="28"/>
        </w:rPr>
      </w:pPr>
      <w:r w:rsidRPr="000E0894">
        <w:rPr>
          <w:sz w:val="28"/>
        </w:rPr>
        <w:t xml:space="preserve">Кристаллический фундамент перекрыт мощным чехлом осадочных пород. Осадочные породы, перекрывающие кристаллический фундамент, повторяют структурный план фундамента. </w:t>
      </w:r>
    </w:p>
    <w:p w14:paraId="19CFF0FF" w14:textId="77777777" w:rsidR="00F90845" w:rsidRDefault="000E0894" w:rsidP="000E0894">
      <w:pPr>
        <w:spacing w:after="0" w:line="276" w:lineRule="auto"/>
        <w:rPr>
          <w:sz w:val="28"/>
        </w:rPr>
      </w:pPr>
      <w:r w:rsidRPr="000E0894">
        <w:rPr>
          <w:sz w:val="28"/>
        </w:rPr>
        <w:t xml:space="preserve">В геоморфологическом отношении территория г. Уфы расположена </w:t>
      </w:r>
      <w:r w:rsidR="00CE109F">
        <w:rPr>
          <w:sz w:val="28"/>
        </w:rPr>
        <w:t>в пределах Прибельской равнины</w:t>
      </w:r>
      <w:r w:rsidRPr="000E0894">
        <w:rPr>
          <w:sz w:val="28"/>
        </w:rPr>
        <w:t>, являющейся частью обширных, сильно расчлененных текучими водами равнин Высокого Заволжья. Максимальные высоты последних превышают 400 метров. Прибельская их часть несколько снижена, особенно в местах, непосредственно прилегающих к долинам реки Белой и ее крупных притоков. На водоразделах Прибельской равнины абсолютные в</w:t>
      </w:r>
      <w:r w:rsidR="00CE109F">
        <w:rPr>
          <w:sz w:val="28"/>
        </w:rPr>
        <w:t>ысоты колеблются от 300 метров</w:t>
      </w:r>
      <w:r w:rsidR="00AF63A9" w:rsidRPr="00F81506">
        <w:rPr>
          <w:sz w:val="28"/>
        </w:rPr>
        <w:t xml:space="preserve"> [2]</w:t>
      </w:r>
      <w:r w:rsidRPr="000E0894">
        <w:rPr>
          <w:sz w:val="28"/>
        </w:rPr>
        <w:t>.</w:t>
      </w:r>
    </w:p>
    <w:p w14:paraId="595D2979" w14:textId="77777777" w:rsidR="00C73142" w:rsidRDefault="00C73142" w:rsidP="00F90845">
      <w:pPr>
        <w:spacing w:after="0" w:line="276" w:lineRule="auto"/>
        <w:rPr>
          <w:sz w:val="28"/>
        </w:rPr>
      </w:pPr>
    </w:p>
    <w:p w14:paraId="660CE1B1" w14:textId="77777777" w:rsidR="00F90845" w:rsidRPr="00B878A5" w:rsidRDefault="00D21546" w:rsidP="00641271">
      <w:pPr>
        <w:pStyle w:val="1"/>
        <w:spacing w:before="0" w:line="276" w:lineRule="auto"/>
        <w:rPr>
          <w:rFonts w:ascii="Times New Roman" w:hAnsi="Times New Roman" w:cs="Times New Roman"/>
          <w:i/>
          <w:iCs/>
          <w:color w:val="000000" w:themeColor="text1"/>
          <w:sz w:val="28"/>
        </w:rPr>
      </w:pPr>
      <w:bookmarkStart w:id="16" w:name="_Toc103361180"/>
      <w:r w:rsidRPr="00B878A5">
        <w:rPr>
          <w:rFonts w:ascii="Times New Roman" w:hAnsi="Times New Roman" w:cs="Times New Roman"/>
          <w:i/>
          <w:iCs/>
          <w:color w:val="000000" w:themeColor="text1"/>
          <w:sz w:val="28"/>
        </w:rPr>
        <w:t>2</w:t>
      </w:r>
      <w:r w:rsidR="00727DA7" w:rsidRPr="00B878A5">
        <w:rPr>
          <w:rFonts w:ascii="Times New Roman" w:hAnsi="Times New Roman" w:cs="Times New Roman"/>
          <w:i/>
          <w:iCs/>
          <w:color w:val="000000" w:themeColor="text1"/>
          <w:sz w:val="28"/>
        </w:rPr>
        <w:t>.</w:t>
      </w:r>
      <w:r w:rsidR="00E971FE" w:rsidRPr="00B878A5">
        <w:rPr>
          <w:rFonts w:ascii="Times New Roman" w:hAnsi="Times New Roman" w:cs="Times New Roman"/>
          <w:i/>
          <w:iCs/>
          <w:color w:val="000000" w:themeColor="text1"/>
          <w:sz w:val="28"/>
        </w:rPr>
        <w:t>1.</w:t>
      </w:r>
      <w:r w:rsidR="00727DA7" w:rsidRPr="00B878A5">
        <w:rPr>
          <w:rFonts w:ascii="Times New Roman" w:hAnsi="Times New Roman" w:cs="Times New Roman"/>
          <w:i/>
          <w:iCs/>
          <w:color w:val="000000" w:themeColor="text1"/>
          <w:sz w:val="28"/>
        </w:rPr>
        <w:t>4</w:t>
      </w:r>
      <w:r w:rsidR="00F90845" w:rsidRPr="00B878A5">
        <w:rPr>
          <w:i/>
          <w:iCs/>
        </w:rPr>
        <w:t xml:space="preserve"> </w:t>
      </w:r>
      <w:r w:rsidR="00F81506" w:rsidRPr="00B878A5">
        <w:rPr>
          <w:rFonts w:ascii="Times New Roman" w:hAnsi="Times New Roman" w:cs="Times New Roman"/>
          <w:i/>
          <w:iCs/>
          <w:color w:val="000000" w:themeColor="text1"/>
          <w:sz w:val="28"/>
        </w:rPr>
        <w:t>Природные воды</w:t>
      </w:r>
      <w:bookmarkEnd w:id="16"/>
    </w:p>
    <w:p w14:paraId="173B423B" w14:textId="77777777" w:rsidR="00F90845" w:rsidRPr="004F75E4" w:rsidRDefault="008F3A95" w:rsidP="00F90845">
      <w:pPr>
        <w:spacing w:after="0" w:line="276" w:lineRule="auto"/>
        <w:rPr>
          <w:sz w:val="28"/>
        </w:rPr>
      </w:pPr>
      <w:r>
        <w:rPr>
          <w:sz w:val="28"/>
        </w:rPr>
        <w:t>Ближайшие водные</w:t>
      </w:r>
      <w:r w:rsidR="00FE576A">
        <w:rPr>
          <w:sz w:val="28"/>
        </w:rPr>
        <w:t xml:space="preserve"> объект</w:t>
      </w:r>
      <w:r>
        <w:rPr>
          <w:sz w:val="28"/>
        </w:rPr>
        <w:t>ы</w:t>
      </w:r>
      <w:r w:rsidR="00FE576A">
        <w:rPr>
          <w:sz w:val="28"/>
        </w:rPr>
        <w:t xml:space="preserve"> </w:t>
      </w:r>
      <w:r>
        <w:rPr>
          <w:sz w:val="28"/>
        </w:rPr>
        <w:t xml:space="preserve">к </w:t>
      </w:r>
      <w:r>
        <w:rPr>
          <w:rFonts w:cs="Times New Roman"/>
          <w:sz w:val="28"/>
        </w:rPr>
        <w:t xml:space="preserve">аэропорту </w:t>
      </w:r>
      <w:r w:rsidRPr="0031409A">
        <w:rPr>
          <w:rFonts w:cs="Times New Roman"/>
          <w:sz w:val="28"/>
        </w:rPr>
        <w:t>«Уфа»</w:t>
      </w:r>
      <w:r>
        <w:rPr>
          <w:rFonts w:cs="Times New Roman"/>
          <w:sz w:val="28"/>
        </w:rPr>
        <w:t xml:space="preserve"> </w:t>
      </w:r>
      <w:r>
        <w:rPr>
          <w:rFonts w:cs="Times New Roman"/>
          <w:sz w:val="28"/>
        </w:rPr>
        <w:noBreakHyphen/>
        <w:t xml:space="preserve"> </w:t>
      </w:r>
      <w:r w:rsidR="00BA6DF3">
        <w:rPr>
          <w:rFonts w:cs="Times New Roman"/>
          <w:sz w:val="28"/>
        </w:rPr>
        <w:t>река Берсианка, озеро Большой Улукуль.</w:t>
      </w:r>
    </w:p>
    <w:p w14:paraId="57689FBC" w14:textId="77777777" w:rsidR="00484845" w:rsidRDefault="00FE576A" w:rsidP="00D36082">
      <w:pPr>
        <w:spacing w:after="0" w:line="276" w:lineRule="auto"/>
        <w:rPr>
          <w:sz w:val="28"/>
        </w:rPr>
      </w:pPr>
      <w:r>
        <w:rPr>
          <w:sz w:val="28"/>
        </w:rPr>
        <w:t>Берсианка</w:t>
      </w:r>
      <w:r w:rsidRPr="00FE576A">
        <w:rPr>
          <w:sz w:val="28"/>
        </w:rPr>
        <w:t xml:space="preserve"> </w:t>
      </w:r>
      <w:r w:rsidR="000F58AE">
        <w:rPr>
          <w:sz w:val="28"/>
        </w:rPr>
        <w:t>протекает на расстоянии 649 мет</w:t>
      </w:r>
      <w:r w:rsidR="007E7DA3">
        <w:rPr>
          <w:sz w:val="28"/>
        </w:rPr>
        <w:t>ров от корпуса аэропорта (рис. 2</w:t>
      </w:r>
      <w:r w:rsidR="000F58AE">
        <w:rPr>
          <w:sz w:val="28"/>
        </w:rPr>
        <w:t>.2). П</w:t>
      </w:r>
      <w:r w:rsidRPr="00FE576A">
        <w:rPr>
          <w:sz w:val="28"/>
        </w:rPr>
        <w:t>ротекает по Чишминскому и Уфимскому районам Башкортостана. Длина реки составляет 48 км, площадь водосбор</w:t>
      </w:r>
      <w:r>
        <w:rPr>
          <w:sz w:val="28"/>
        </w:rPr>
        <w:t>ного бассейна 211 км²</w:t>
      </w:r>
      <w:r w:rsidR="00D36082">
        <w:rPr>
          <w:sz w:val="28"/>
        </w:rPr>
        <w:t xml:space="preserve">. </w:t>
      </w:r>
      <w:r w:rsidRPr="00FE576A">
        <w:rPr>
          <w:sz w:val="28"/>
        </w:rPr>
        <w:t>Начинается у деревни Новоуптино, протекает через населённые пу</w:t>
      </w:r>
      <w:r w:rsidR="00D36082">
        <w:rPr>
          <w:sz w:val="28"/>
        </w:rPr>
        <w:t>нкты Новомусино, Новотроицкое</w:t>
      </w:r>
      <w:r w:rsidRPr="00FE576A">
        <w:rPr>
          <w:sz w:val="28"/>
        </w:rPr>
        <w:t xml:space="preserve">, затем </w:t>
      </w:r>
      <w:r w:rsidR="008F3A95">
        <w:rPr>
          <w:sz w:val="28"/>
        </w:rPr>
        <w:t>поворачивает на северо-восток</w:t>
      </w:r>
      <w:r w:rsidRPr="00FE576A">
        <w:rPr>
          <w:sz w:val="28"/>
        </w:rPr>
        <w:t>. Протекает через Барсуанбашево, Сайраново, Ка</w:t>
      </w:r>
      <w:r w:rsidR="008F3A95">
        <w:rPr>
          <w:sz w:val="28"/>
        </w:rPr>
        <w:t>ран-Елгу, Осоргино, Березовку</w:t>
      </w:r>
      <w:r w:rsidRPr="00FE576A">
        <w:rPr>
          <w:sz w:val="28"/>
        </w:rPr>
        <w:t>. Устье реки находится в 502 км по левому берегу р</w:t>
      </w:r>
      <w:r w:rsidR="008F3A95">
        <w:rPr>
          <w:sz w:val="28"/>
        </w:rPr>
        <w:t>еки Белая около Чесноковки</w:t>
      </w:r>
      <w:r w:rsidR="00A17661" w:rsidRPr="00A17661">
        <w:rPr>
          <w:sz w:val="28"/>
        </w:rPr>
        <w:t xml:space="preserve"> [4]</w:t>
      </w:r>
      <w:r w:rsidRPr="00FE576A">
        <w:rPr>
          <w:sz w:val="28"/>
        </w:rPr>
        <w:t>.</w:t>
      </w:r>
    </w:p>
    <w:p w14:paraId="63C4C204" w14:textId="77777777" w:rsidR="008F3A95" w:rsidRDefault="008F3A95" w:rsidP="00D36082">
      <w:pPr>
        <w:spacing w:after="0" w:line="276" w:lineRule="auto"/>
        <w:rPr>
          <w:sz w:val="28"/>
        </w:rPr>
      </w:pPr>
      <w:r w:rsidRPr="008F3A95">
        <w:rPr>
          <w:sz w:val="28"/>
        </w:rPr>
        <w:t>По данным государственного водного реестра Рос</w:t>
      </w:r>
      <w:r>
        <w:rPr>
          <w:sz w:val="28"/>
        </w:rPr>
        <w:t xml:space="preserve">сии, Берсианка </w:t>
      </w:r>
      <w:r w:rsidRPr="008F3A95">
        <w:rPr>
          <w:sz w:val="28"/>
        </w:rPr>
        <w:t xml:space="preserve">относится к Камскому бассейновому округу, водохозяйственный участок реки </w:t>
      </w:r>
      <w:r>
        <w:rPr>
          <w:sz w:val="28"/>
        </w:rPr>
        <w:t> -</w:t>
      </w:r>
      <w:r w:rsidRPr="008F3A95">
        <w:rPr>
          <w:sz w:val="28"/>
        </w:rPr>
        <w:t xml:space="preserve"> Белая от водомерного поста села Охлебино до города Уфы, без рек Уфы (от истока до посёлка городского типа Шакши) и Дёмы (от истока до водомерного поста у деревни Бочкарёвки), речной подбассейн реки — Бе</w:t>
      </w:r>
      <w:r>
        <w:rPr>
          <w:sz w:val="28"/>
        </w:rPr>
        <w:t>лая. Речной бассейн реки — Кама</w:t>
      </w:r>
      <w:r w:rsidR="00A17661">
        <w:rPr>
          <w:sz w:val="28"/>
          <w:lang w:val="en-US"/>
        </w:rPr>
        <w:t xml:space="preserve"> [4]</w:t>
      </w:r>
      <w:r>
        <w:rPr>
          <w:sz w:val="28"/>
        </w:rPr>
        <w:t>.</w:t>
      </w:r>
    </w:p>
    <w:p w14:paraId="0E5401AD" w14:textId="77777777" w:rsidR="000F58AE" w:rsidRDefault="000F58AE" w:rsidP="00D21546">
      <w:pPr>
        <w:spacing w:after="0" w:line="276" w:lineRule="auto"/>
        <w:ind w:firstLine="0"/>
        <w:rPr>
          <w:sz w:val="28"/>
        </w:rPr>
      </w:pPr>
    </w:p>
    <w:p w14:paraId="47D104BE" w14:textId="77777777" w:rsidR="000F58AE" w:rsidRDefault="00B71C81" w:rsidP="007E7DA3">
      <w:pPr>
        <w:spacing w:after="0" w:line="276" w:lineRule="auto"/>
        <w:jc w:val="center"/>
        <w:rPr>
          <w:sz w:val="28"/>
        </w:rPr>
      </w:pPr>
      <w:r w:rsidRPr="00B71C81">
        <w:rPr>
          <w:noProof/>
          <w:sz w:val="28"/>
          <w:lang w:eastAsia="ru-RU"/>
        </w:rPr>
        <w:lastRenderedPageBreak/>
        <w:drawing>
          <wp:inline distT="0" distB="0" distL="0" distR="0" wp14:anchorId="286BDA5A" wp14:editId="4CA46CE3">
            <wp:extent cx="4279900" cy="2683567"/>
            <wp:effectExtent l="0" t="0" r="6350" b="2540"/>
            <wp:docPr id="3" name="Рисунок 3" descr="C:\Users\st085694\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085694\Deskto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0359" cy="2690125"/>
                    </a:xfrm>
                    <a:prstGeom prst="rect">
                      <a:avLst/>
                    </a:prstGeom>
                    <a:noFill/>
                    <a:ln>
                      <a:noFill/>
                    </a:ln>
                  </pic:spPr>
                </pic:pic>
              </a:graphicData>
            </a:graphic>
          </wp:inline>
        </w:drawing>
      </w:r>
    </w:p>
    <w:p w14:paraId="38AFBE06" w14:textId="77777777" w:rsidR="000F58AE" w:rsidRPr="000F58AE" w:rsidRDefault="00BA1D69" w:rsidP="007E7DA3">
      <w:pPr>
        <w:spacing w:after="0" w:line="276" w:lineRule="auto"/>
        <w:jc w:val="center"/>
        <w:rPr>
          <w:rFonts w:eastAsia="Times New Roman"/>
          <w:sz w:val="28"/>
          <w:szCs w:val="28"/>
          <w:shd w:val="clear" w:color="auto" w:fill="FFFFFF"/>
        </w:rPr>
      </w:pPr>
      <w:r>
        <w:rPr>
          <w:rFonts w:eastAsia="Times New Roman"/>
          <w:sz w:val="28"/>
          <w:szCs w:val="28"/>
          <w:shd w:val="clear" w:color="auto" w:fill="FFFFFF"/>
        </w:rPr>
        <w:t>Рисунок 2</w:t>
      </w:r>
      <w:r w:rsidR="000F58AE">
        <w:rPr>
          <w:rFonts w:eastAsia="Times New Roman"/>
          <w:sz w:val="28"/>
          <w:szCs w:val="28"/>
          <w:shd w:val="clear" w:color="auto" w:fill="FFFFFF"/>
        </w:rPr>
        <w:t>.2 – Река Берсианка, масштаб 1:1</w:t>
      </w:r>
      <w:r w:rsidR="000F58AE" w:rsidRPr="00CC5D21">
        <w:rPr>
          <w:rFonts w:eastAsia="Times New Roman"/>
          <w:sz w:val="28"/>
          <w:szCs w:val="28"/>
          <w:shd w:val="clear" w:color="auto" w:fill="FFFFFF"/>
        </w:rPr>
        <w:t>0000</w:t>
      </w:r>
    </w:p>
    <w:p w14:paraId="4919AD38" w14:textId="77777777" w:rsidR="000F58AE" w:rsidRDefault="000F58AE" w:rsidP="007E7DA3">
      <w:pPr>
        <w:spacing w:after="0" w:line="276" w:lineRule="auto"/>
        <w:rPr>
          <w:sz w:val="28"/>
        </w:rPr>
      </w:pPr>
    </w:p>
    <w:p w14:paraId="79170A4B" w14:textId="77777777" w:rsidR="00BA6DF3" w:rsidRPr="00BA6DF3" w:rsidRDefault="00BA6DF3" w:rsidP="007E7DA3">
      <w:pPr>
        <w:spacing w:after="0" w:line="276" w:lineRule="auto"/>
        <w:rPr>
          <w:sz w:val="28"/>
        </w:rPr>
      </w:pPr>
      <w:r w:rsidRPr="00BA6DF3">
        <w:rPr>
          <w:sz w:val="28"/>
        </w:rPr>
        <w:t>Озеро Большой Улукуль расположено в правобережной пойме реки Уршак в Кировском районе города Уфы и частично в Уфимском районе Башкирии.</w:t>
      </w:r>
      <w:r w:rsidR="00B71C81">
        <w:rPr>
          <w:sz w:val="28"/>
        </w:rPr>
        <w:t xml:space="preserve"> Протекает на расстоянии 1832 мет</w:t>
      </w:r>
      <w:r w:rsidR="007E7DA3">
        <w:rPr>
          <w:sz w:val="28"/>
        </w:rPr>
        <w:t>ров от корпуса аэропорта (рис. 2</w:t>
      </w:r>
      <w:r w:rsidR="00B71C81">
        <w:rPr>
          <w:sz w:val="28"/>
        </w:rPr>
        <w:t>.3).</w:t>
      </w:r>
    </w:p>
    <w:p w14:paraId="03F2CDFE" w14:textId="77777777" w:rsidR="00BA6DF3" w:rsidRDefault="00BA6DF3" w:rsidP="00BA6DF3">
      <w:pPr>
        <w:spacing w:after="0" w:line="276" w:lineRule="auto"/>
        <w:rPr>
          <w:sz w:val="28"/>
        </w:rPr>
      </w:pPr>
      <w:r w:rsidRPr="00BA6DF3">
        <w:rPr>
          <w:sz w:val="28"/>
        </w:rPr>
        <w:t>У озера узкая и достаточно длинная котловина, которая своей формой повторяет русло р. Уршак, протекающей неподалеку. Питание Искинского озера обеспечивают атмосферные осадки и, в меньшей степени, родники. В восточной части водоема берут начало ручьи, один из которых соединяет озеро с р. Уршак</w:t>
      </w:r>
      <w:r w:rsidR="00A17661">
        <w:rPr>
          <w:sz w:val="28"/>
        </w:rPr>
        <w:t xml:space="preserve"> </w:t>
      </w:r>
      <w:r w:rsidR="00A17661" w:rsidRPr="00A17661">
        <w:rPr>
          <w:sz w:val="28"/>
        </w:rPr>
        <w:t>[4]</w:t>
      </w:r>
      <w:r w:rsidRPr="00BA6DF3">
        <w:rPr>
          <w:sz w:val="28"/>
        </w:rPr>
        <w:t>.</w:t>
      </w:r>
    </w:p>
    <w:p w14:paraId="14D54EBC" w14:textId="77777777" w:rsidR="00B71C81" w:rsidRDefault="00B71C81" w:rsidP="00BA6DF3">
      <w:pPr>
        <w:spacing w:after="0" w:line="276" w:lineRule="auto"/>
        <w:rPr>
          <w:sz w:val="28"/>
        </w:rPr>
      </w:pPr>
    </w:p>
    <w:p w14:paraId="563A4462" w14:textId="77777777" w:rsidR="00B71C81" w:rsidRDefault="00727DA7" w:rsidP="003337DB">
      <w:pPr>
        <w:spacing w:after="0" w:line="276" w:lineRule="auto"/>
        <w:jc w:val="center"/>
        <w:rPr>
          <w:sz w:val="28"/>
        </w:rPr>
      </w:pPr>
      <w:r w:rsidRPr="00727DA7">
        <w:rPr>
          <w:noProof/>
          <w:sz w:val="28"/>
          <w:lang w:eastAsia="ru-RU"/>
        </w:rPr>
        <w:drawing>
          <wp:inline distT="0" distB="0" distL="0" distR="0" wp14:anchorId="5AF21129" wp14:editId="138943CA">
            <wp:extent cx="3447693" cy="3071221"/>
            <wp:effectExtent l="0" t="0" r="635" b="0"/>
            <wp:docPr id="4" name="Рисунок 4" descr="C:\Users\st085694\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085694\Deskto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5025" cy="3086661"/>
                    </a:xfrm>
                    <a:prstGeom prst="rect">
                      <a:avLst/>
                    </a:prstGeom>
                    <a:noFill/>
                    <a:ln>
                      <a:noFill/>
                    </a:ln>
                  </pic:spPr>
                </pic:pic>
              </a:graphicData>
            </a:graphic>
          </wp:inline>
        </w:drawing>
      </w:r>
    </w:p>
    <w:p w14:paraId="145E4563" w14:textId="77777777" w:rsidR="00B71C81" w:rsidRPr="000F58AE" w:rsidRDefault="007E7DA3" w:rsidP="003337DB">
      <w:pPr>
        <w:spacing w:after="0" w:line="276" w:lineRule="auto"/>
        <w:jc w:val="center"/>
        <w:rPr>
          <w:rFonts w:eastAsia="Times New Roman"/>
          <w:sz w:val="28"/>
          <w:szCs w:val="28"/>
          <w:shd w:val="clear" w:color="auto" w:fill="FFFFFF"/>
        </w:rPr>
      </w:pPr>
      <w:r>
        <w:rPr>
          <w:rFonts w:eastAsia="Times New Roman"/>
          <w:sz w:val="28"/>
          <w:szCs w:val="28"/>
          <w:shd w:val="clear" w:color="auto" w:fill="FFFFFF"/>
        </w:rPr>
        <w:t>Рисунок 2.3</w:t>
      </w:r>
      <w:r w:rsidR="00B71C81">
        <w:rPr>
          <w:rFonts w:eastAsia="Times New Roman"/>
          <w:sz w:val="28"/>
          <w:szCs w:val="28"/>
          <w:shd w:val="clear" w:color="auto" w:fill="FFFFFF"/>
        </w:rPr>
        <w:t xml:space="preserve"> – Озеро Большой Улукуль, масштаб 1:1</w:t>
      </w:r>
      <w:r w:rsidR="00727DA7">
        <w:rPr>
          <w:rFonts w:eastAsia="Times New Roman"/>
          <w:sz w:val="28"/>
          <w:szCs w:val="28"/>
          <w:shd w:val="clear" w:color="auto" w:fill="FFFFFF"/>
        </w:rPr>
        <w:t>4</w:t>
      </w:r>
      <w:r w:rsidR="00B71C81" w:rsidRPr="00CC5D21">
        <w:rPr>
          <w:rFonts w:eastAsia="Times New Roman"/>
          <w:sz w:val="28"/>
          <w:szCs w:val="28"/>
          <w:shd w:val="clear" w:color="auto" w:fill="FFFFFF"/>
        </w:rPr>
        <w:t>0000</w:t>
      </w:r>
    </w:p>
    <w:p w14:paraId="7F989C03" w14:textId="77777777" w:rsidR="00B71C81" w:rsidRPr="00BA6DF3" w:rsidRDefault="00B71C81" w:rsidP="003337DB">
      <w:pPr>
        <w:spacing w:after="0" w:line="276" w:lineRule="auto"/>
        <w:ind w:firstLine="0"/>
        <w:rPr>
          <w:sz w:val="28"/>
        </w:rPr>
      </w:pPr>
    </w:p>
    <w:p w14:paraId="1CA61002" w14:textId="77777777" w:rsidR="00BA6DF3" w:rsidRPr="00BA6DF3" w:rsidRDefault="00BA6DF3" w:rsidP="003337DB">
      <w:pPr>
        <w:spacing w:after="0" w:line="276" w:lineRule="auto"/>
        <w:rPr>
          <w:sz w:val="28"/>
        </w:rPr>
      </w:pPr>
      <w:r w:rsidRPr="00BA6DF3">
        <w:rPr>
          <w:sz w:val="28"/>
        </w:rPr>
        <w:lastRenderedPageBreak/>
        <w:t>Пологие берега Большого Улукуля преимущественно заболочены; пойменные луга, подступающие к воде, перемежаются с кустарниками и деревьями (ивняк, ольшаник, калина). На западном берегу стоит деревня Искино. Участок берега в окрестностях дома № 27 по ул. Искинской местные жители очистили от ила и используют для пляжного отдыха. Вдоль восточного берега также можно найти песчаные отмели, подходящие для того, чтобы искупаться и позагорать, но особой чистотой они не отличаются</w:t>
      </w:r>
      <w:r w:rsidR="00A17661" w:rsidRPr="00A17661">
        <w:rPr>
          <w:sz w:val="28"/>
        </w:rPr>
        <w:t xml:space="preserve"> [4]</w:t>
      </w:r>
      <w:r w:rsidRPr="00BA6DF3">
        <w:rPr>
          <w:sz w:val="28"/>
        </w:rPr>
        <w:t>.</w:t>
      </w:r>
    </w:p>
    <w:p w14:paraId="29C0EC61" w14:textId="77777777" w:rsidR="008F3A95" w:rsidRDefault="00BA6DF3" w:rsidP="00BA6DF3">
      <w:pPr>
        <w:spacing w:after="0" w:line="276" w:lineRule="auto"/>
        <w:rPr>
          <w:sz w:val="28"/>
        </w:rPr>
      </w:pPr>
      <w:r w:rsidRPr="00BA6DF3">
        <w:rPr>
          <w:sz w:val="28"/>
        </w:rPr>
        <w:t>В теплое время года побережье озера сильно зарастает камышом, тростником и прочей надводной растительностью, в которой устраивает гнезда пернатая дичь. На водоеме водятся цапли</w:t>
      </w:r>
      <w:r w:rsidR="00A17661" w:rsidRPr="00870CAB">
        <w:rPr>
          <w:sz w:val="28"/>
        </w:rPr>
        <w:t xml:space="preserve"> [4]</w:t>
      </w:r>
      <w:r w:rsidRPr="00BA6DF3">
        <w:rPr>
          <w:sz w:val="28"/>
        </w:rPr>
        <w:t>.</w:t>
      </w:r>
    </w:p>
    <w:p w14:paraId="6938FBEF" w14:textId="77777777" w:rsidR="00A17661" w:rsidRDefault="00A17661" w:rsidP="00BA6DF3">
      <w:pPr>
        <w:spacing w:after="0" w:line="276" w:lineRule="auto"/>
        <w:rPr>
          <w:sz w:val="28"/>
        </w:rPr>
      </w:pPr>
    </w:p>
    <w:p w14:paraId="4A25F097" w14:textId="77777777" w:rsidR="00A17661" w:rsidRPr="00B878A5" w:rsidRDefault="00D21546" w:rsidP="00641271">
      <w:pPr>
        <w:pStyle w:val="1"/>
        <w:spacing w:before="0" w:line="276" w:lineRule="auto"/>
        <w:rPr>
          <w:rFonts w:ascii="Times New Roman" w:hAnsi="Times New Roman" w:cs="Times New Roman"/>
          <w:i/>
          <w:iCs/>
          <w:color w:val="auto"/>
          <w:sz w:val="28"/>
        </w:rPr>
      </w:pPr>
      <w:bookmarkStart w:id="17" w:name="_Toc103361181"/>
      <w:r w:rsidRPr="00B878A5">
        <w:rPr>
          <w:rFonts w:ascii="Times New Roman" w:hAnsi="Times New Roman" w:cs="Times New Roman"/>
          <w:i/>
          <w:iCs/>
          <w:color w:val="auto"/>
          <w:sz w:val="28"/>
        </w:rPr>
        <w:t>2</w:t>
      </w:r>
      <w:r w:rsidR="00A17661" w:rsidRPr="00B878A5">
        <w:rPr>
          <w:rFonts w:ascii="Times New Roman" w:hAnsi="Times New Roman" w:cs="Times New Roman"/>
          <w:i/>
          <w:iCs/>
          <w:color w:val="auto"/>
          <w:sz w:val="28"/>
        </w:rPr>
        <w:t>.</w:t>
      </w:r>
      <w:r w:rsidR="00E971FE" w:rsidRPr="00B878A5">
        <w:rPr>
          <w:rFonts w:ascii="Times New Roman" w:hAnsi="Times New Roman" w:cs="Times New Roman"/>
          <w:i/>
          <w:iCs/>
          <w:color w:val="auto"/>
          <w:sz w:val="28"/>
        </w:rPr>
        <w:t>1.</w:t>
      </w:r>
      <w:r w:rsidR="00A17661" w:rsidRPr="00B878A5">
        <w:rPr>
          <w:rFonts w:ascii="Times New Roman" w:hAnsi="Times New Roman" w:cs="Times New Roman"/>
          <w:i/>
          <w:iCs/>
          <w:color w:val="auto"/>
          <w:sz w:val="28"/>
        </w:rPr>
        <w:t>5 Почвенно-геоботанические условия</w:t>
      </w:r>
      <w:bookmarkEnd w:id="17"/>
    </w:p>
    <w:p w14:paraId="2C8BB8DC" w14:textId="77777777" w:rsidR="00641271" w:rsidRPr="00641271" w:rsidRDefault="00370575" w:rsidP="00641271">
      <w:pPr>
        <w:spacing w:after="0" w:line="276" w:lineRule="auto"/>
        <w:rPr>
          <w:sz w:val="28"/>
        </w:rPr>
      </w:pPr>
      <w:r>
        <w:rPr>
          <w:sz w:val="28"/>
        </w:rPr>
        <w:t>П</w:t>
      </w:r>
      <w:r w:rsidR="00641271" w:rsidRPr="00641271">
        <w:rPr>
          <w:sz w:val="28"/>
        </w:rPr>
        <w:t xml:space="preserve">очвенный покров </w:t>
      </w:r>
      <w:r>
        <w:rPr>
          <w:sz w:val="28"/>
        </w:rPr>
        <w:t xml:space="preserve">города Уфа </w:t>
      </w:r>
      <w:r w:rsidR="00641271" w:rsidRPr="00641271">
        <w:rPr>
          <w:sz w:val="28"/>
        </w:rPr>
        <w:t>характеризуется относительно сложным сочетанием типов и подтипов почв. Рассматриваемая территория большей частью расположена в пределах лесостепной зоны с довольно однородными почвообразовательными факторами. Имеющееся относительное разнообразие почв (темно-серые лесные, серые лесные, пойменные, черно</w:t>
      </w:r>
      <w:r>
        <w:rPr>
          <w:sz w:val="28"/>
        </w:rPr>
        <w:t xml:space="preserve">земы выщелоченные) наблюдается </w:t>
      </w:r>
      <w:r w:rsidR="00641271" w:rsidRPr="00641271">
        <w:rPr>
          <w:sz w:val="28"/>
        </w:rPr>
        <w:t>благодаря влиянию рельефа, растительности и хозяйственной деятельности человека</w:t>
      </w:r>
      <w:r w:rsidR="0002510F">
        <w:rPr>
          <w:sz w:val="28"/>
        </w:rPr>
        <w:t xml:space="preserve"> </w:t>
      </w:r>
      <w:r w:rsidR="0002510F" w:rsidRPr="0002510F">
        <w:rPr>
          <w:sz w:val="28"/>
        </w:rPr>
        <w:t>[5]</w:t>
      </w:r>
      <w:r w:rsidR="00641271" w:rsidRPr="00641271">
        <w:rPr>
          <w:sz w:val="28"/>
        </w:rPr>
        <w:t>.</w:t>
      </w:r>
    </w:p>
    <w:p w14:paraId="073F87E6" w14:textId="77777777" w:rsidR="00370575" w:rsidRDefault="00641271" w:rsidP="00641271">
      <w:pPr>
        <w:spacing w:after="0" w:line="276" w:lineRule="auto"/>
        <w:rPr>
          <w:sz w:val="28"/>
        </w:rPr>
      </w:pPr>
      <w:r w:rsidRPr="00641271">
        <w:rPr>
          <w:sz w:val="28"/>
        </w:rPr>
        <w:t xml:space="preserve">Основным фактором почвообразования светлых серых лесных почв </w:t>
      </w:r>
      <w:r w:rsidR="00370575">
        <w:rPr>
          <w:sz w:val="28"/>
        </w:rPr>
        <w:t>является смена растительности. Д</w:t>
      </w:r>
      <w:r w:rsidRPr="00641271">
        <w:rPr>
          <w:sz w:val="28"/>
        </w:rPr>
        <w:t>анный тип почв основное распространение получил в пределах Уфимско-Бельского водораздела. Серые лесные почвы образуются на элювиально-делювиальных карбонатных отложениях, характеризуются глинистым и тяжелосуглинистым механическим составом и малым содержанием гумуса. Они в той или иной степени оподзолены, но процесс подзолообразования в них протекает слабее, чем в подзолистых почвах, вследствие малой водоп</w:t>
      </w:r>
      <w:r w:rsidR="00370575">
        <w:rPr>
          <w:sz w:val="28"/>
        </w:rPr>
        <w:t>роницаемости материнских пород.</w:t>
      </w:r>
    </w:p>
    <w:p w14:paraId="2B4D29F8" w14:textId="77777777" w:rsidR="00641271" w:rsidRPr="00641271" w:rsidRDefault="00641271" w:rsidP="00641271">
      <w:pPr>
        <w:spacing w:after="0" w:line="276" w:lineRule="auto"/>
        <w:rPr>
          <w:sz w:val="28"/>
        </w:rPr>
      </w:pPr>
      <w:r w:rsidRPr="00641271">
        <w:rPr>
          <w:sz w:val="28"/>
        </w:rPr>
        <w:t>Серые лесные почвы занимают наиболее северную часть территории Уфы. На их поверхности лежит комковатый горизонт мощностью 3-5 см. Горизонт вымывания немного уплотнен, буро-серого цвета, имеет ореховатую структуру и густо присыпан кремнеземом. В нижней части буро-серый цвет переходит в буро-коричневый и становится более уплотненным. При переходе к коренной породе цвет горизонта меняется на светлый, появляются примазки и потеки гумуса</w:t>
      </w:r>
      <w:r w:rsidR="0002510F" w:rsidRPr="0002510F">
        <w:rPr>
          <w:sz w:val="28"/>
        </w:rPr>
        <w:t xml:space="preserve"> [5]</w:t>
      </w:r>
      <w:r w:rsidRPr="00641271">
        <w:rPr>
          <w:sz w:val="28"/>
        </w:rPr>
        <w:t>.</w:t>
      </w:r>
    </w:p>
    <w:p w14:paraId="4A4FD766" w14:textId="77777777" w:rsidR="00641271" w:rsidRPr="00641271" w:rsidRDefault="00641271" w:rsidP="00641271">
      <w:pPr>
        <w:spacing w:after="0" w:line="276" w:lineRule="auto"/>
        <w:rPr>
          <w:sz w:val="28"/>
        </w:rPr>
      </w:pPr>
      <w:r w:rsidRPr="00641271">
        <w:rPr>
          <w:sz w:val="28"/>
        </w:rPr>
        <w:t>Темно-серые лесные, формирование которых также происходит за счет влияния растительного покрова, занимают в основном более западную часть и частично восточную окраину района. Они распространены на поверхностях выравнивания вод</w:t>
      </w:r>
      <w:r w:rsidR="003337DB">
        <w:rPr>
          <w:sz w:val="28"/>
        </w:rPr>
        <w:t xml:space="preserve">оразделов. Механический состав </w:t>
      </w:r>
      <w:r w:rsidR="003337DB">
        <w:rPr>
          <w:sz w:val="28"/>
        </w:rPr>
        <w:noBreakHyphen/>
      </w:r>
      <w:r w:rsidRPr="00641271">
        <w:rPr>
          <w:sz w:val="28"/>
        </w:rPr>
        <w:t xml:space="preserve"> глинистый и </w:t>
      </w:r>
      <w:r w:rsidRPr="00641271">
        <w:rPr>
          <w:sz w:val="28"/>
        </w:rPr>
        <w:lastRenderedPageBreak/>
        <w:t>суглинистый. В отличие от выше описанных почв, у темно-серых лесных более мощный гумусовый горизонт и большее содержание минеральных веществ. Поэтому эти почвы отличаются большей степенью плодородия. Содержание минеральных фракций составляет 82-58%, пористость - 54-62%. Запас продуктивной влаги колеблется от 500 до 7</w:t>
      </w:r>
      <w:r w:rsidR="00870CAB">
        <w:rPr>
          <w:sz w:val="28"/>
        </w:rPr>
        <w:t>00 т/га, гумуса - от 300 до 500 </w:t>
      </w:r>
      <w:r w:rsidRPr="00641271">
        <w:rPr>
          <w:sz w:val="28"/>
        </w:rPr>
        <w:t>т/га.</w:t>
      </w:r>
    </w:p>
    <w:p w14:paraId="740748C1" w14:textId="77777777" w:rsidR="00641271" w:rsidRPr="00641271" w:rsidRDefault="00641271" w:rsidP="00641271">
      <w:pPr>
        <w:spacing w:after="0" w:line="276" w:lineRule="auto"/>
        <w:rPr>
          <w:sz w:val="28"/>
        </w:rPr>
      </w:pPr>
      <w:r w:rsidRPr="00641271">
        <w:rPr>
          <w:sz w:val="28"/>
        </w:rPr>
        <w:t>Оподзоленные черноземы распространены по наиболее выровненным участков водоразделов. Материнским породами послужили глинистые делювиальные отложения. Почвы отличаются плодородными свойствами. Мощность гумусного слоя составляет 70 см. Отличительной чертой таких почв является большое содержание азота и фосфора. Верхний горизонт отличается хорошей структурой, влагопроницаемостью и влаговпитывамостью. Запас продуктивной влаги составляет в 1 м толщи 250-300 т/га</w:t>
      </w:r>
      <w:r w:rsidR="0002510F" w:rsidRPr="00870CAB">
        <w:rPr>
          <w:sz w:val="28"/>
        </w:rPr>
        <w:t xml:space="preserve"> [5]</w:t>
      </w:r>
      <w:r w:rsidRPr="00641271">
        <w:rPr>
          <w:sz w:val="28"/>
        </w:rPr>
        <w:t>.</w:t>
      </w:r>
    </w:p>
    <w:p w14:paraId="567F191C" w14:textId="77777777" w:rsidR="00641271" w:rsidRPr="00641271" w:rsidRDefault="00641271" w:rsidP="00641271">
      <w:pPr>
        <w:spacing w:after="0" w:line="276" w:lineRule="auto"/>
        <w:rPr>
          <w:sz w:val="28"/>
        </w:rPr>
      </w:pPr>
      <w:r w:rsidRPr="00641271">
        <w:rPr>
          <w:sz w:val="28"/>
        </w:rPr>
        <w:t>В южнолесостепной зоне основное распространение получили черноземы выщелоченные. Мощность их составляет около 50-80 см, содержание гумуса - 6-10%, запасы гум</w:t>
      </w:r>
      <w:r w:rsidR="00370575">
        <w:rPr>
          <w:sz w:val="28"/>
        </w:rPr>
        <w:t>уса в метровом слое - 500-600 т</w:t>
      </w:r>
      <w:r w:rsidRPr="00641271">
        <w:rPr>
          <w:sz w:val="28"/>
        </w:rPr>
        <w:t>. Почвообразующими породами послужили глины и тяжелые суглинки. Верхний горизонт имеет серовато-черный цвет и хорошо выраженную зернистую структуру. В нижнем горизонте происходит укрупнение структуры. Выщелоченные черноземы обладают хорошими способностями удерживать влагу в плодородном слое. Отличительным свойством таких почв является высокое содержание подвижного азота и фосфора.</w:t>
      </w:r>
    </w:p>
    <w:p w14:paraId="64F330E5" w14:textId="77777777" w:rsidR="00641271" w:rsidRPr="00641271" w:rsidRDefault="00641271" w:rsidP="00641271">
      <w:pPr>
        <w:spacing w:after="0" w:line="276" w:lineRule="auto"/>
        <w:rPr>
          <w:sz w:val="28"/>
        </w:rPr>
      </w:pPr>
      <w:r w:rsidRPr="00641271">
        <w:rPr>
          <w:sz w:val="28"/>
        </w:rPr>
        <w:t>Типичные черноземы встречаются в виде небольших участков на водоразделах рек Уршак-Дема и Уршак-Белая. Особенностью этого типа почв является наличие мощного слоя гумуса, хорошо выраженная зернистая структура</w:t>
      </w:r>
      <w:r w:rsidR="0002510F" w:rsidRPr="0002510F">
        <w:rPr>
          <w:sz w:val="28"/>
        </w:rPr>
        <w:t xml:space="preserve"> [5]</w:t>
      </w:r>
      <w:r w:rsidRPr="00641271">
        <w:rPr>
          <w:sz w:val="28"/>
        </w:rPr>
        <w:t>.</w:t>
      </w:r>
    </w:p>
    <w:p w14:paraId="60A7A658" w14:textId="77777777" w:rsidR="00641271" w:rsidRPr="00641271" w:rsidRDefault="00641271" w:rsidP="00641271">
      <w:pPr>
        <w:spacing w:after="0" w:line="276" w:lineRule="auto"/>
        <w:rPr>
          <w:sz w:val="28"/>
        </w:rPr>
      </w:pPr>
      <w:r w:rsidRPr="00641271">
        <w:rPr>
          <w:sz w:val="28"/>
        </w:rPr>
        <w:t>В массивы черноземов иногда вклиниваются небольшими участками темно-серые лесные почвы, которые практически не отличаются от подобных почв северолесостепной подзоны.</w:t>
      </w:r>
    </w:p>
    <w:p w14:paraId="1AA5600D" w14:textId="77777777" w:rsidR="00641271" w:rsidRPr="00641271" w:rsidRDefault="00641271" w:rsidP="00641271">
      <w:pPr>
        <w:spacing w:after="0" w:line="276" w:lineRule="auto"/>
        <w:rPr>
          <w:sz w:val="28"/>
        </w:rPr>
      </w:pPr>
      <w:r w:rsidRPr="00641271">
        <w:rPr>
          <w:sz w:val="28"/>
        </w:rPr>
        <w:t>На крутых склонах Уфимского полуострова расположены недоразвитые скелетные почвы в комплексе с выходами коренных пород. На северо-западе районе небольшую площадь занимают луговые - черноземные почвы, которые формируются под пойменной разнотравно-злаковой растительностью в условиях поверхностного и устойчивого капиллярно-грунтового увлажнения и характеризуется достаточным накоплением гумуса</w:t>
      </w:r>
      <w:r w:rsidR="0002510F" w:rsidRPr="0002510F">
        <w:rPr>
          <w:sz w:val="28"/>
        </w:rPr>
        <w:t xml:space="preserve"> [5]</w:t>
      </w:r>
      <w:r w:rsidRPr="00641271">
        <w:rPr>
          <w:sz w:val="28"/>
        </w:rPr>
        <w:t xml:space="preserve">. </w:t>
      </w:r>
    </w:p>
    <w:p w14:paraId="5562A3A5" w14:textId="77777777" w:rsidR="00641271" w:rsidRPr="00641271" w:rsidRDefault="00641271" w:rsidP="00641271">
      <w:pPr>
        <w:spacing w:after="0" w:line="276" w:lineRule="auto"/>
        <w:rPr>
          <w:sz w:val="28"/>
        </w:rPr>
      </w:pPr>
      <w:r w:rsidRPr="00641271">
        <w:rPr>
          <w:sz w:val="28"/>
        </w:rPr>
        <w:lastRenderedPageBreak/>
        <w:t>Территория города четко разделяется на низкое западное левобережье с распространением лесостепных ассоциаций и высокое восточное правобережье с преобладанием лесной растительности.</w:t>
      </w:r>
    </w:p>
    <w:p w14:paraId="442CD160" w14:textId="77777777" w:rsidR="00641271" w:rsidRPr="00641271" w:rsidRDefault="00641271" w:rsidP="00641271">
      <w:pPr>
        <w:spacing w:after="0" w:line="276" w:lineRule="auto"/>
        <w:rPr>
          <w:sz w:val="28"/>
        </w:rPr>
      </w:pPr>
      <w:r w:rsidRPr="00641271">
        <w:rPr>
          <w:sz w:val="28"/>
        </w:rPr>
        <w:t>В северной части территории города в составе коренной растительности ведущую роль играли смешанные широколиственные, преимущественно кленово-ильмово-липовые, реже липовые и еще реже дубовые леса. Площади лесов, особенно дубовых, сильно сокращены за счет сельскохозяйственных угодий. Вырубленные площади заняты вторичными березняками и осинниками. Хорошо развитый травянистый покров нередко используется в качестве естественных пастбищ. Сенокосами служат лесные поляны с крупнотравно-вейниковыми и мелкотравными мятликовыми и полевичными лугами, наряду с элементами суходольных лугов. Большое участие растительном разнообразии принимают северостепные представители</w:t>
      </w:r>
      <w:r w:rsidR="0002510F" w:rsidRPr="00870CAB">
        <w:rPr>
          <w:sz w:val="28"/>
        </w:rPr>
        <w:t xml:space="preserve"> [5]</w:t>
      </w:r>
      <w:r w:rsidRPr="00641271">
        <w:rPr>
          <w:sz w:val="28"/>
        </w:rPr>
        <w:t>.</w:t>
      </w:r>
    </w:p>
    <w:p w14:paraId="066920F4" w14:textId="77777777" w:rsidR="00641271" w:rsidRPr="00641271" w:rsidRDefault="00641271" w:rsidP="00641271">
      <w:pPr>
        <w:spacing w:after="0" w:line="276" w:lineRule="auto"/>
        <w:rPr>
          <w:sz w:val="28"/>
        </w:rPr>
      </w:pPr>
      <w:r w:rsidRPr="00641271">
        <w:rPr>
          <w:sz w:val="28"/>
        </w:rPr>
        <w:t>В поймах рек распространены степевидные типчаковые, остепненные тонконоговые и тимофеечные виды, а также влажные, сырые и мокрые лисохвостовые, щучковые и осоковые луга.</w:t>
      </w:r>
    </w:p>
    <w:p w14:paraId="0A21D249" w14:textId="77777777" w:rsidR="00641271" w:rsidRPr="00641271" w:rsidRDefault="00641271" w:rsidP="00641271">
      <w:pPr>
        <w:spacing w:after="0" w:line="276" w:lineRule="auto"/>
        <w:rPr>
          <w:sz w:val="28"/>
        </w:rPr>
      </w:pPr>
      <w:r w:rsidRPr="00641271">
        <w:rPr>
          <w:sz w:val="28"/>
        </w:rPr>
        <w:t>Северо-западная часть изучаемой территории относится к району с естественным растительным покровом из дубовых и смешанных лесов, типчаковых и обыкновенно-ковыльных степей. В настоящее время она сохранилась по небольшим участкам приподнятых водоразделов, холмов и увалов. Основная же территория занята сельскими угодьями</w:t>
      </w:r>
      <w:r w:rsidR="0002510F" w:rsidRPr="00870CAB">
        <w:rPr>
          <w:sz w:val="28"/>
        </w:rPr>
        <w:t xml:space="preserve"> [5]</w:t>
      </w:r>
      <w:r w:rsidRPr="00641271">
        <w:rPr>
          <w:sz w:val="28"/>
        </w:rPr>
        <w:t>.</w:t>
      </w:r>
    </w:p>
    <w:p w14:paraId="4E8D0359" w14:textId="77777777" w:rsidR="00641271" w:rsidRPr="00641271" w:rsidRDefault="00641271" w:rsidP="00641271">
      <w:pPr>
        <w:spacing w:after="0" w:line="276" w:lineRule="auto"/>
        <w:rPr>
          <w:sz w:val="28"/>
        </w:rPr>
      </w:pPr>
      <w:r w:rsidRPr="00641271">
        <w:rPr>
          <w:sz w:val="28"/>
        </w:rPr>
        <w:t>Большие площади занимают леса на Бельско-Уфимском и Уфимско-Симском водоразделах (восточная часть территории). На первом водоразделе, к северу от промышленных объектов г. Уфы, тянется довольно обширный массив липовых, липово-вязовых, липово-осиновых лесов. На восточной экспозиции этого водораздела расположены лесные массивы, где преобладающий состав - липовый и липово-осиновый. В центральной части Бельско-Уфимского междуречья леса сохранились в верховьях долин речек и балок, где основными деревообразующими породами являются осина и сосна. Леса с водоразделах в местах с лучшим увлажнением опускаются в долины рек и сливаются с пойменными лесами</w:t>
      </w:r>
      <w:r w:rsidR="0002510F" w:rsidRPr="0002510F">
        <w:rPr>
          <w:sz w:val="28"/>
        </w:rPr>
        <w:t xml:space="preserve"> [5]</w:t>
      </w:r>
      <w:r w:rsidRPr="00641271">
        <w:rPr>
          <w:sz w:val="28"/>
        </w:rPr>
        <w:t>.</w:t>
      </w:r>
    </w:p>
    <w:p w14:paraId="12C65C74" w14:textId="77777777" w:rsidR="00641271" w:rsidRPr="00641271" w:rsidRDefault="00641271" w:rsidP="00641271">
      <w:pPr>
        <w:spacing w:after="0" w:line="276" w:lineRule="auto"/>
        <w:rPr>
          <w:sz w:val="28"/>
        </w:rPr>
      </w:pPr>
      <w:r w:rsidRPr="00641271">
        <w:rPr>
          <w:sz w:val="28"/>
        </w:rPr>
        <w:t>На Уфимско-Симском водоразделе преобладают липовые, липово-осиновые, липово-вязовые, березо-липовые, осиновые, березовые, дубовые и липово-дубовые лесные сообщества.</w:t>
      </w:r>
    </w:p>
    <w:p w14:paraId="5ED58FED" w14:textId="77777777" w:rsidR="00641271" w:rsidRPr="00641271" w:rsidRDefault="00641271" w:rsidP="00641271">
      <w:pPr>
        <w:spacing w:after="0" w:line="276" w:lineRule="auto"/>
        <w:rPr>
          <w:sz w:val="28"/>
        </w:rPr>
      </w:pPr>
      <w:r w:rsidRPr="00641271">
        <w:rPr>
          <w:sz w:val="28"/>
        </w:rPr>
        <w:t>В южной части города на территориях междуречья Дема-Уршак и Уршак-Белая естественные леса не сохранились. Вторичными лесными участками можно считать сосново-дубовый массив. Вместе с этим большую площадь здесь занимают лесозащитные леса.</w:t>
      </w:r>
    </w:p>
    <w:p w14:paraId="41FF635F" w14:textId="77777777" w:rsidR="00641271" w:rsidRPr="00641271" w:rsidRDefault="00641271" w:rsidP="00641271">
      <w:pPr>
        <w:spacing w:after="0" w:line="276" w:lineRule="auto"/>
        <w:rPr>
          <w:sz w:val="28"/>
        </w:rPr>
      </w:pPr>
      <w:r w:rsidRPr="00641271">
        <w:rPr>
          <w:sz w:val="28"/>
        </w:rPr>
        <w:lastRenderedPageBreak/>
        <w:t>В западной части Уфимского района сохранились небольшие участки смешанных дубовых, кленовых, липовых и вязовых лесов. На юге района, на Демско-Уфимском водоразделе естественные леса практически не сохранились</w:t>
      </w:r>
      <w:r w:rsidR="0002510F" w:rsidRPr="0002510F">
        <w:rPr>
          <w:sz w:val="28"/>
        </w:rPr>
        <w:t xml:space="preserve"> [5]</w:t>
      </w:r>
      <w:r w:rsidRPr="00641271">
        <w:rPr>
          <w:sz w:val="28"/>
        </w:rPr>
        <w:t>.</w:t>
      </w:r>
    </w:p>
    <w:p w14:paraId="7D93F90B" w14:textId="77777777" w:rsidR="0002510F" w:rsidRDefault="00641271" w:rsidP="00641271">
      <w:pPr>
        <w:spacing w:after="0" w:line="276" w:lineRule="auto"/>
        <w:rPr>
          <w:sz w:val="28"/>
        </w:rPr>
      </w:pPr>
      <w:r w:rsidRPr="00641271">
        <w:rPr>
          <w:sz w:val="28"/>
        </w:rPr>
        <w:t xml:space="preserve">В структуре лесных массивов выделяются три яруса. Первый ярус формируют перечисленные породы, высота которых превышает 20-25 м. Во втором ярусе, наряду низко - и средневысотными деревьями встречаются заросли лещины обыкновенной и кусты бересклета бородавчатого. На опушках, на старых вырубках произрастают черемуха, рябина и кусты крушины ломкой. </w:t>
      </w:r>
    </w:p>
    <w:p w14:paraId="30C60A6A" w14:textId="77777777" w:rsidR="00641271" w:rsidRDefault="00641271" w:rsidP="00641271">
      <w:pPr>
        <w:spacing w:after="0" w:line="276" w:lineRule="auto"/>
        <w:rPr>
          <w:sz w:val="28"/>
        </w:rPr>
      </w:pPr>
      <w:r w:rsidRPr="00641271">
        <w:rPr>
          <w:sz w:val="28"/>
        </w:rPr>
        <w:t>Третий ярус представлен травянистом покровом, где широко распространен копытень европейский, сныть обыкновенная, гравилат городской, борец высокий, вороний глаз, синюха голубая, осока волосистая и другие виды. В травяном ярусе, в зависимости от густоты лесных крон и соответственно увлажнения почвы также имеются предпосылки для произрастания степной флоры, в частности - мятлика узколистного и типчака</w:t>
      </w:r>
      <w:r w:rsidR="00870CAB">
        <w:rPr>
          <w:sz w:val="28"/>
        </w:rPr>
        <w:t> </w:t>
      </w:r>
      <w:r w:rsidR="0002510F" w:rsidRPr="0002510F">
        <w:rPr>
          <w:sz w:val="28"/>
        </w:rPr>
        <w:t>[5]</w:t>
      </w:r>
      <w:r w:rsidRPr="00641271">
        <w:rPr>
          <w:sz w:val="28"/>
        </w:rPr>
        <w:t>.</w:t>
      </w:r>
    </w:p>
    <w:p w14:paraId="388A623E" w14:textId="77777777" w:rsidR="00E971FE" w:rsidRPr="00641271" w:rsidRDefault="00E971FE" w:rsidP="00641271">
      <w:pPr>
        <w:spacing w:after="0" w:line="276" w:lineRule="auto"/>
        <w:rPr>
          <w:sz w:val="28"/>
        </w:rPr>
      </w:pPr>
    </w:p>
    <w:p w14:paraId="2FE7C748" w14:textId="77777777" w:rsidR="00E971FE" w:rsidRPr="00B878A5" w:rsidRDefault="007E7DA3" w:rsidP="00E971FE">
      <w:pPr>
        <w:pStyle w:val="1"/>
        <w:spacing w:before="0" w:line="276" w:lineRule="auto"/>
        <w:rPr>
          <w:rFonts w:ascii="Times New Roman" w:hAnsi="Times New Roman" w:cs="Times New Roman"/>
          <w:i/>
          <w:iCs/>
          <w:color w:val="000000" w:themeColor="text1"/>
          <w:sz w:val="28"/>
        </w:rPr>
      </w:pPr>
      <w:bookmarkStart w:id="18" w:name="_Toc103361182"/>
      <w:r w:rsidRPr="00B878A5">
        <w:rPr>
          <w:rFonts w:ascii="Times New Roman" w:hAnsi="Times New Roman" w:cs="Times New Roman"/>
          <w:i/>
          <w:iCs/>
          <w:color w:val="000000" w:themeColor="text1"/>
          <w:sz w:val="28"/>
        </w:rPr>
        <w:t>2</w:t>
      </w:r>
      <w:r w:rsidR="00E971FE" w:rsidRPr="00B878A5">
        <w:rPr>
          <w:rFonts w:ascii="Times New Roman" w:hAnsi="Times New Roman" w:cs="Times New Roman"/>
          <w:i/>
          <w:iCs/>
          <w:color w:val="000000" w:themeColor="text1"/>
          <w:sz w:val="28"/>
        </w:rPr>
        <w:t xml:space="preserve">.2 </w:t>
      </w:r>
      <w:r w:rsidR="001B1C93" w:rsidRPr="00B878A5">
        <w:rPr>
          <w:rFonts w:ascii="Times New Roman" w:hAnsi="Times New Roman" w:cs="Times New Roman"/>
          <w:i/>
          <w:iCs/>
          <w:color w:val="000000" w:themeColor="text1"/>
          <w:sz w:val="28"/>
        </w:rPr>
        <w:t>Х</w:t>
      </w:r>
      <w:r w:rsidR="00E971FE" w:rsidRPr="00B878A5">
        <w:rPr>
          <w:rFonts w:ascii="Times New Roman" w:hAnsi="Times New Roman" w:cs="Times New Roman"/>
          <w:i/>
          <w:iCs/>
          <w:color w:val="000000" w:themeColor="text1"/>
          <w:sz w:val="28"/>
        </w:rPr>
        <w:t xml:space="preserve">арактеристика деятельности </w:t>
      </w:r>
      <w:r w:rsidR="00A36876" w:rsidRPr="00B878A5">
        <w:rPr>
          <w:rFonts w:ascii="Times New Roman" w:hAnsi="Times New Roman" w:cs="Times New Roman"/>
          <w:i/>
          <w:iCs/>
          <w:color w:val="000000" w:themeColor="text1"/>
          <w:sz w:val="28"/>
        </w:rPr>
        <w:t>аэропорта г. Уфа</w:t>
      </w:r>
      <w:bookmarkEnd w:id="18"/>
    </w:p>
    <w:p w14:paraId="69D4D811" w14:textId="77777777" w:rsidR="00A17661" w:rsidRDefault="001B1C93" w:rsidP="00E971FE">
      <w:pPr>
        <w:spacing w:after="0" w:line="276" w:lineRule="auto"/>
        <w:rPr>
          <w:sz w:val="28"/>
        </w:rPr>
      </w:pPr>
      <w:r>
        <w:rPr>
          <w:sz w:val="28"/>
        </w:rPr>
        <w:t>Международный аэропорт Уфа</w:t>
      </w:r>
      <w:r w:rsidRPr="001B1C93">
        <w:rPr>
          <w:sz w:val="28"/>
        </w:rPr>
        <w:t xml:space="preserve"> им. Мустая Карима </w:t>
      </w:r>
      <w:r>
        <w:rPr>
          <w:sz w:val="28"/>
        </w:rPr>
        <w:noBreakHyphen/>
      </w:r>
      <w:r w:rsidRPr="001B1C93">
        <w:rPr>
          <w:sz w:val="28"/>
        </w:rPr>
        <w:t xml:space="preserve"> международный а</w:t>
      </w:r>
      <w:r>
        <w:rPr>
          <w:sz w:val="28"/>
        </w:rPr>
        <w:t>эропорт федерального значения</w:t>
      </w:r>
      <w:r w:rsidRPr="001B1C93">
        <w:rPr>
          <w:sz w:val="28"/>
        </w:rPr>
        <w:t xml:space="preserve"> в городе Уфе, столице Республики Башк</w:t>
      </w:r>
      <w:r>
        <w:rPr>
          <w:sz w:val="28"/>
        </w:rPr>
        <w:t>ортостан, по итогам 2012—2018</w:t>
      </w:r>
      <w:r w:rsidRPr="001B1C93">
        <w:rPr>
          <w:sz w:val="28"/>
        </w:rPr>
        <w:t xml:space="preserve"> годов крупнейший по пассажиропотоку в Приволжском федеральном округе</w:t>
      </w:r>
      <w:r w:rsidR="0021630D" w:rsidRPr="0021630D">
        <w:rPr>
          <w:sz w:val="28"/>
        </w:rPr>
        <w:t xml:space="preserve"> [6]</w:t>
      </w:r>
      <w:r w:rsidRPr="001B1C93">
        <w:rPr>
          <w:sz w:val="28"/>
        </w:rPr>
        <w:t>.</w:t>
      </w:r>
    </w:p>
    <w:p w14:paraId="2571E5E2" w14:textId="77777777" w:rsidR="000602D9" w:rsidRDefault="001B1C93" w:rsidP="00E971FE">
      <w:pPr>
        <w:spacing w:after="0" w:line="276" w:lineRule="auto"/>
        <w:rPr>
          <w:sz w:val="28"/>
        </w:rPr>
      </w:pPr>
      <w:r w:rsidRPr="001B1C93">
        <w:rPr>
          <w:sz w:val="28"/>
        </w:rPr>
        <w:t>АО «Международный аэропорт «Уфа» — современный авиационный комплекс, способный принимать воздушные суда всех типов, имеющий две взлетно-посадочные полосы и модернизированный аэродром.</w:t>
      </w:r>
      <w:r w:rsidR="0021630D">
        <w:rPr>
          <w:sz w:val="28"/>
        </w:rPr>
        <w:t xml:space="preserve"> </w:t>
      </w:r>
      <w:r w:rsidR="0021630D" w:rsidRPr="0021630D">
        <w:rPr>
          <w:sz w:val="28"/>
        </w:rPr>
        <w:t>Первая, длиной 2,5 км, вторая усиленная цементобетонная полоса длиной более 3,7 км [3]</w:t>
      </w:r>
      <w:r w:rsidR="0021630D">
        <w:rPr>
          <w:sz w:val="28"/>
        </w:rPr>
        <w:t>.</w:t>
      </w:r>
    </w:p>
    <w:p w14:paraId="1D8CE38C" w14:textId="77777777" w:rsidR="00736685" w:rsidRDefault="00736685" w:rsidP="00E971FE">
      <w:pPr>
        <w:spacing w:after="0" w:line="276" w:lineRule="auto"/>
        <w:rPr>
          <w:sz w:val="28"/>
        </w:rPr>
      </w:pPr>
      <w:r w:rsidRPr="00FB595F">
        <w:rPr>
          <w:sz w:val="28"/>
        </w:rPr>
        <w:t>Код объекта НВОС 80-0102-001113-П. ОКТМО: 80652410. ИНН: 0274108180 / 024501001.</w:t>
      </w:r>
      <w:r>
        <w:rPr>
          <w:sz w:val="28"/>
        </w:rPr>
        <w:t xml:space="preserve"> </w:t>
      </w:r>
      <w:r w:rsidR="00FB595F">
        <w:rPr>
          <w:sz w:val="28"/>
        </w:rPr>
        <w:t xml:space="preserve">Категория объекта </w:t>
      </w:r>
      <w:r w:rsidR="000A0D1D">
        <w:rPr>
          <w:sz w:val="28"/>
          <w:lang w:val="en-US"/>
        </w:rPr>
        <w:t>II</w:t>
      </w:r>
      <w:r w:rsidR="000A0D1D" w:rsidRPr="000A0D1D">
        <w:rPr>
          <w:sz w:val="28"/>
        </w:rPr>
        <w:t xml:space="preserve">. </w:t>
      </w:r>
    </w:p>
    <w:p w14:paraId="41024089" w14:textId="77777777" w:rsidR="000A0D1D" w:rsidRPr="000A0D1D" w:rsidRDefault="000A0D1D" w:rsidP="00E971FE">
      <w:pPr>
        <w:spacing w:after="0" w:line="276" w:lineRule="auto"/>
        <w:rPr>
          <w:sz w:val="28"/>
        </w:rPr>
      </w:pPr>
      <w:r>
        <w:rPr>
          <w:sz w:val="28"/>
        </w:rPr>
        <w:t xml:space="preserve">Объект является </w:t>
      </w:r>
      <w:r w:rsidRPr="000A0D1D">
        <w:rPr>
          <w:sz w:val="28"/>
        </w:rPr>
        <w:t>объектом, предназначенным для приема, отправки воздушных судов и об</w:t>
      </w:r>
      <w:r>
        <w:rPr>
          <w:sz w:val="28"/>
        </w:rPr>
        <w:t xml:space="preserve">служивания воздушных перевозок, </w:t>
      </w:r>
      <w:r w:rsidRPr="000A0D1D">
        <w:rPr>
          <w:sz w:val="28"/>
        </w:rPr>
        <w:t>при наличии взлетно-посадочной пол</w:t>
      </w:r>
      <w:r>
        <w:rPr>
          <w:sz w:val="28"/>
        </w:rPr>
        <w:t>осы длиной 2100 метров и более.</w:t>
      </w:r>
    </w:p>
    <w:p w14:paraId="0E7296F9" w14:textId="77777777" w:rsidR="001B1C93" w:rsidRDefault="001B1C93" w:rsidP="00E971FE">
      <w:pPr>
        <w:spacing w:after="0" w:line="276" w:lineRule="auto"/>
        <w:rPr>
          <w:sz w:val="28"/>
        </w:rPr>
      </w:pPr>
      <w:r w:rsidRPr="001B1C93">
        <w:rPr>
          <w:sz w:val="28"/>
        </w:rPr>
        <w:t>Аэропорт «Уфа» способен принимать практически все типы воздушных судов вплоть до широкофюзеляжных Boeing 747-400 и Boeing 777, а также вертолёты всех типов</w:t>
      </w:r>
      <w:r w:rsidR="0021630D">
        <w:rPr>
          <w:sz w:val="28"/>
        </w:rPr>
        <w:t xml:space="preserve"> </w:t>
      </w:r>
      <w:r w:rsidR="0021630D" w:rsidRPr="0021630D">
        <w:rPr>
          <w:sz w:val="28"/>
        </w:rPr>
        <w:t>[3]</w:t>
      </w:r>
      <w:r>
        <w:rPr>
          <w:sz w:val="28"/>
        </w:rPr>
        <w:t>.</w:t>
      </w:r>
    </w:p>
    <w:p w14:paraId="5D1681B5" w14:textId="77777777" w:rsidR="001B1C93" w:rsidRDefault="001B1C93" w:rsidP="00E971FE">
      <w:pPr>
        <w:spacing w:after="0" w:line="276" w:lineRule="auto"/>
        <w:rPr>
          <w:sz w:val="28"/>
        </w:rPr>
      </w:pPr>
      <w:r w:rsidRPr="001B1C93">
        <w:rPr>
          <w:sz w:val="28"/>
        </w:rPr>
        <w:t xml:space="preserve">Деятельность предприятия АО «Международный аэропорт </w:t>
      </w:r>
      <w:r w:rsidR="0021630D">
        <w:rPr>
          <w:sz w:val="28"/>
        </w:rPr>
        <w:t>«</w:t>
      </w:r>
      <w:r w:rsidRPr="001B1C93">
        <w:rPr>
          <w:sz w:val="28"/>
        </w:rPr>
        <w:t xml:space="preserve">Уфа» заключается в осуществлении обеспечении взлета, посадки, руления, стоянки воздушных судов, их техническому обслуживанию и обеспечению горюче-смазочными материалами и специальными жидкостями, коммерческому </w:t>
      </w:r>
      <w:r w:rsidRPr="001B1C93">
        <w:rPr>
          <w:sz w:val="28"/>
        </w:rPr>
        <w:lastRenderedPageBreak/>
        <w:t>обслуживанию пассажиров, багажа, почты и грузов на территориях аэропорта.</w:t>
      </w:r>
    </w:p>
    <w:p w14:paraId="437ADFE2" w14:textId="77777777" w:rsidR="000602D9" w:rsidRDefault="0021630D" w:rsidP="0021630D">
      <w:pPr>
        <w:spacing w:after="0" w:line="276" w:lineRule="auto"/>
        <w:rPr>
          <w:sz w:val="28"/>
        </w:rPr>
      </w:pPr>
      <w:r w:rsidRPr="0021630D">
        <w:rPr>
          <w:sz w:val="28"/>
        </w:rPr>
        <w:t xml:space="preserve">Структура аэропорта сформирована под воздействием различных факторов. К основному подразделению предприятия АО «Международный аэропорт </w:t>
      </w:r>
      <w:r>
        <w:rPr>
          <w:sz w:val="28"/>
        </w:rPr>
        <w:t>«</w:t>
      </w:r>
      <w:r w:rsidRPr="0021630D">
        <w:rPr>
          <w:sz w:val="28"/>
        </w:rPr>
        <w:t xml:space="preserve">Уфа» относится производственно-диспетчерская служба. Данный орган, обеспечивает выполнение текущих плановых заданий по координации работы аэропорта. Кроме того, к </w:t>
      </w:r>
      <w:r>
        <w:rPr>
          <w:sz w:val="28"/>
        </w:rPr>
        <w:t xml:space="preserve">основному подразделению относят </w:t>
      </w:r>
      <w:r w:rsidRPr="0021630D">
        <w:rPr>
          <w:sz w:val="28"/>
        </w:rPr>
        <w:t>аэродромно-диспетчерский пункт, он обеспечивает службу полетов и деятельности аэропорта. Под вспомогательным подразделением структуры предприятия сосредоточены службы, направленные на обслуживание самолетов. Структурные подразделения п</w:t>
      </w:r>
      <w:r w:rsidR="007E7DA3">
        <w:rPr>
          <w:sz w:val="28"/>
        </w:rPr>
        <w:t>редприятия показаны на рисунке 2.4</w:t>
      </w:r>
      <w:r w:rsidRPr="0021630D">
        <w:rPr>
          <w:sz w:val="28"/>
        </w:rPr>
        <w:t>.</w:t>
      </w:r>
    </w:p>
    <w:p w14:paraId="6CE77D5C" w14:textId="77777777" w:rsidR="001D24D0" w:rsidRDefault="001D24D0" w:rsidP="0021630D">
      <w:pPr>
        <w:spacing w:after="0" w:line="276" w:lineRule="auto"/>
        <w:rPr>
          <w:sz w:val="28"/>
        </w:rPr>
      </w:pPr>
    </w:p>
    <w:p w14:paraId="5BEBC6DA" w14:textId="77777777" w:rsidR="0021630D" w:rsidRDefault="0021630D" w:rsidP="0021630D">
      <w:pPr>
        <w:spacing w:after="0" w:line="276" w:lineRule="auto"/>
        <w:jc w:val="center"/>
        <w:rPr>
          <w:sz w:val="28"/>
        </w:rPr>
      </w:pPr>
      <w:r>
        <w:rPr>
          <w:noProof/>
          <w:lang w:eastAsia="ru-RU"/>
        </w:rPr>
        <w:drawing>
          <wp:inline distT="0" distB="0" distL="0" distR="0" wp14:anchorId="13FA5375" wp14:editId="05607664">
            <wp:extent cx="4178596" cy="30378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8608" t="41993" r="38247" b="28084"/>
                    <a:stretch/>
                  </pic:blipFill>
                  <pic:spPr bwMode="auto">
                    <a:xfrm>
                      <a:off x="0" y="0"/>
                      <a:ext cx="4222216" cy="3069540"/>
                    </a:xfrm>
                    <a:prstGeom prst="rect">
                      <a:avLst/>
                    </a:prstGeom>
                    <a:ln>
                      <a:noFill/>
                    </a:ln>
                    <a:extLst>
                      <a:ext uri="{53640926-AAD7-44D8-BBD7-CCE9431645EC}">
                        <a14:shadowObscured xmlns:a14="http://schemas.microsoft.com/office/drawing/2010/main"/>
                      </a:ext>
                    </a:extLst>
                  </pic:spPr>
                </pic:pic>
              </a:graphicData>
            </a:graphic>
          </wp:inline>
        </w:drawing>
      </w:r>
    </w:p>
    <w:p w14:paraId="7F388CA8" w14:textId="77777777" w:rsidR="0021630D" w:rsidRDefault="007E7DA3" w:rsidP="0021630D">
      <w:pPr>
        <w:spacing w:after="0" w:line="276" w:lineRule="auto"/>
        <w:jc w:val="center"/>
        <w:rPr>
          <w:sz w:val="28"/>
        </w:rPr>
      </w:pPr>
      <w:r>
        <w:rPr>
          <w:sz w:val="28"/>
        </w:rPr>
        <w:t>Рисунок 2.4</w:t>
      </w:r>
      <w:r w:rsidR="0021630D">
        <w:rPr>
          <w:sz w:val="28"/>
        </w:rPr>
        <w:t xml:space="preserve"> </w:t>
      </w:r>
      <w:r w:rsidR="0021630D">
        <w:rPr>
          <w:sz w:val="28"/>
        </w:rPr>
        <w:noBreakHyphen/>
        <w:t xml:space="preserve"> </w:t>
      </w:r>
      <w:r w:rsidR="0021630D" w:rsidRPr="0021630D">
        <w:rPr>
          <w:sz w:val="28"/>
        </w:rPr>
        <w:t xml:space="preserve">Структурные </w:t>
      </w:r>
      <w:r w:rsidR="0021630D">
        <w:rPr>
          <w:sz w:val="28"/>
        </w:rPr>
        <w:t>подразделения АО «Международный </w:t>
      </w:r>
      <w:r w:rsidR="0021630D" w:rsidRPr="0021630D">
        <w:rPr>
          <w:sz w:val="28"/>
        </w:rPr>
        <w:t xml:space="preserve">аэропорт </w:t>
      </w:r>
      <w:r w:rsidR="0021630D">
        <w:rPr>
          <w:sz w:val="28"/>
        </w:rPr>
        <w:t>«</w:t>
      </w:r>
      <w:r w:rsidR="0021630D" w:rsidRPr="0021630D">
        <w:rPr>
          <w:sz w:val="28"/>
        </w:rPr>
        <w:t>Уфа»</w:t>
      </w:r>
    </w:p>
    <w:p w14:paraId="377905B6" w14:textId="77777777" w:rsidR="0021630D" w:rsidRDefault="0021630D" w:rsidP="00E971FE">
      <w:pPr>
        <w:spacing w:after="0" w:line="276" w:lineRule="auto"/>
        <w:rPr>
          <w:sz w:val="28"/>
        </w:rPr>
      </w:pPr>
    </w:p>
    <w:p w14:paraId="38DCFA8C" w14:textId="77777777" w:rsidR="0021630D" w:rsidRDefault="0021630D" w:rsidP="0021630D">
      <w:pPr>
        <w:spacing w:after="0" w:line="276" w:lineRule="auto"/>
        <w:rPr>
          <w:sz w:val="28"/>
        </w:rPr>
      </w:pPr>
      <w:r>
        <w:rPr>
          <w:sz w:val="28"/>
        </w:rPr>
        <w:t>К</w:t>
      </w:r>
      <w:r w:rsidRPr="0021630D">
        <w:rPr>
          <w:sz w:val="28"/>
        </w:rPr>
        <w:t>оличество обслуженных пассажиров в 2018 году составило 3 млн 241 тыс. человек (годовой рост на 15 %), выполнено 16 800 в</w:t>
      </w:r>
      <w:r>
        <w:rPr>
          <w:sz w:val="28"/>
        </w:rPr>
        <w:t>зл</w:t>
      </w:r>
      <w:r w:rsidR="007E7DA3">
        <w:rPr>
          <w:sz w:val="28"/>
        </w:rPr>
        <w:t>ётно-посадочных операций (рис. 2.5</w:t>
      </w:r>
      <w:r>
        <w:rPr>
          <w:sz w:val="28"/>
        </w:rPr>
        <w:t xml:space="preserve">) </w:t>
      </w:r>
      <w:r w:rsidRPr="0021630D">
        <w:rPr>
          <w:sz w:val="28"/>
        </w:rPr>
        <w:t>[6]</w:t>
      </w:r>
      <w:r>
        <w:rPr>
          <w:sz w:val="28"/>
        </w:rPr>
        <w:t>.</w:t>
      </w:r>
    </w:p>
    <w:p w14:paraId="1084A820" w14:textId="77777777" w:rsidR="0021630D" w:rsidRDefault="0021630D" w:rsidP="0021630D">
      <w:pPr>
        <w:spacing w:after="0" w:line="276" w:lineRule="auto"/>
        <w:rPr>
          <w:sz w:val="28"/>
        </w:rPr>
      </w:pPr>
    </w:p>
    <w:p w14:paraId="4C32903E" w14:textId="77777777" w:rsidR="0021630D" w:rsidRDefault="0021630D" w:rsidP="0021630D">
      <w:pPr>
        <w:spacing w:after="0" w:line="276" w:lineRule="auto"/>
        <w:jc w:val="center"/>
        <w:rPr>
          <w:sz w:val="28"/>
        </w:rPr>
      </w:pPr>
      <w:r>
        <w:rPr>
          <w:noProof/>
          <w:lang w:eastAsia="ru-RU"/>
        </w:rPr>
        <w:lastRenderedPageBreak/>
        <w:drawing>
          <wp:inline distT="0" distB="0" distL="0" distR="0" wp14:anchorId="60AA875C" wp14:editId="0917B4A2">
            <wp:extent cx="5220027" cy="28069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667" t="28327" r="59727" b="42404"/>
                    <a:stretch/>
                  </pic:blipFill>
                  <pic:spPr bwMode="auto">
                    <a:xfrm>
                      <a:off x="0" y="0"/>
                      <a:ext cx="5254447" cy="2825505"/>
                    </a:xfrm>
                    <a:prstGeom prst="rect">
                      <a:avLst/>
                    </a:prstGeom>
                    <a:ln>
                      <a:noFill/>
                    </a:ln>
                    <a:extLst>
                      <a:ext uri="{53640926-AAD7-44D8-BBD7-CCE9431645EC}">
                        <a14:shadowObscured xmlns:a14="http://schemas.microsoft.com/office/drawing/2010/main"/>
                      </a:ext>
                    </a:extLst>
                  </pic:spPr>
                </pic:pic>
              </a:graphicData>
            </a:graphic>
          </wp:inline>
        </w:drawing>
      </w:r>
    </w:p>
    <w:p w14:paraId="4AD47257" w14:textId="77777777" w:rsidR="0021630D" w:rsidRPr="00870CAB" w:rsidRDefault="007E7DA3" w:rsidP="0021630D">
      <w:pPr>
        <w:spacing w:after="0" w:line="276" w:lineRule="auto"/>
        <w:jc w:val="center"/>
        <w:rPr>
          <w:sz w:val="28"/>
        </w:rPr>
      </w:pPr>
      <w:r>
        <w:rPr>
          <w:sz w:val="28"/>
        </w:rPr>
        <w:t>Рисунок 2.5</w:t>
      </w:r>
      <w:r w:rsidR="0021630D">
        <w:rPr>
          <w:sz w:val="28"/>
        </w:rPr>
        <w:t xml:space="preserve"> – Пассажиропоток</w:t>
      </w:r>
      <w:r w:rsidR="005C5C57" w:rsidRPr="00870CAB">
        <w:rPr>
          <w:sz w:val="28"/>
        </w:rPr>
        <w:t xml:space="preserve"> [6]</w:t>
      </w:r>
    </w:p>
    <w:p w14:paraId="533348F3" w14:textId="77777777" w:rsidR="0021630D" w:rsidRDefault="0021630D" w:rsidP="0021630D">
      <w:pPr>
        <w:spacing w:after="0" w:line="276" w:lineRule="auto"/>
        <w:rPr>
          <w:sz w:val="28"/>
        </w:rPr>
      </w:pPr>
    </w:p>
    <w:p w14:paraId="718267D8" w14:textId="77777777" w:rsidR="00736685" w:rsidRDefault="0021630D" w:rsidP="002E733A">
      <w:pPr>
        <w:spacing w:after="0" w:line="276" w:lineRule="auto"/>
        <w:rPr>
          <w:sz w:val="28"/>
        </w:rPr>
      </w:pPr>
      <w:r w:rsidRPr="0021630D">
        <w:rPr>
          <w:sz w:val="28"/>
        </w:rPr>
        <w:t>Аэропорт «Уфа» сотрудничает с несколькими топливными компаниями, которые обеспечивают всеми видами турбинного топлива, бензином и маслами. Заправка самолетов осуществляется тремя независимыми топливозаправочными компаниями (ТЗК). Общий объем ре</w:t>
      </w:r>
      <w:r w:rsidR="006D78F5">
        <w:rPr>
          <w:sz w:val="28"/>
        </w:rPr>
        <w:t>зервуаров ТЗК для хранения авиа</w:t>
      </w:r>
      <w:r w:rsidRPr="0021630D">
        <w:rPr>
          <w:sz w:val="28"/>
        </w:rPr>
        <w:t>ГСМ составляет 16 500 тонн [6].</w:t>
      </w:r>
    </w:p>
    <w:p w14:paraId="32D6B3F1" w14:textId="77777777" w:rsidR="006D78F5" w:rsidRDefault="000A0D1D" w:rsidP="007E7C27">
      <w:pPr>
        <w:spacing w:after="0" w:line="276" w:lineRule="auto"/>
        <w:rPr>
          <w:sz w:val="28"/>
        </w:rPr>
      </w:pPr>
      <w:r>
        <w:rPr>
          <w:sz w:val="28"/>
        </w:rPr>
        <w:t xml:space="preserve">Источники выбросов: </w:t>
      </w:r>
      <w:r w:rsidRPr="000A0D1D">
        <w:rPr>
          <w:sz w:val="28"/>
        </w:rPr>
        <w:t>926,74 т/год</w:t>
      </w:r>
      <w:r>
        <w:rPr>
          <w:sz w:val="28"/>
        </w:rPr>
        <w:t>.</w:t>
      </w:r>
      <w:r w:rsidR="006D78F5" w:rsidRPr="006D78F5">
        <w:rPr>
          <w:sz w:val="28"/>
        </w:rPr>
        <w:t xml:space="preserve"> </w:t>
      </w:r>
    </w:p>
    <w:p w14:paraId="71C202BC" w14:textId="77777777" w:rsidR="000A0D1D" w:rsidRDefault="000A0D1D" w:rsidP="000A0D1D">
      <w:pPr>
        <w:spacing w:after="0" w:line="276" w:lineRule="auto"/>
        <w:rPr>
          <w:sz w:val="28"/>
        </w:rPr>
      </w:pPr>
      <w:r>
        <w:rPr>
          <w:sz w:val="28"/>
        </w:rPr>
        <w:t xml:space="preserve">Выпуски и сбросы сточных вод: </w:t>
      </w:r>
      <w:r w:rsidRPr="000A0D1D">
        <w:rPr>
          <w:sz w:val="28"/>
        </w:rPr>
        <w:t>2 224,97 т/год</w:t>
      </w:r>
      <w:r>
        <w:rPr>
          <w:sz w:val="28"/>
        </w:rPr>
        <w:t>.</w:t>
      </w:r>
    </w:p>
    <w:p w14:paraId="3AEFCC80" w14:textId="77777777" w:rsidR="000A0D1D" w:rsidRDefault="000A0D1D" w:rsidP="000A0D1D">
      <w:pPr>
        <w:spacing w:after="0" w:line="276" w:lineRule="auto"/>
        <w:rPr>
          <w:sz w:val="28"/>
        </w:rPr>
      </w:pPr>
      <w:r w:rsidRPr="000A0D1D">
        <w:rPr>
          <w:sz w:val="28"/>
        </w:rPr>
        <w:t>Размещение отходов производства и потребления</w:t>
      </w:r>
      <w:r>
        <w:rPr>
          <w:sz w:val="28"/>
        </w:rPr>
        <w:t xml:space="preserve">: 55,09 </w:t>
      </w:r>
      <w:r w:rsidRPr="000A0D1D">
        <w:rPr>
          <w:sz w:val="28"/>
        </w:rPr>
        <w:t>т/год</w:t>
      </w:r>
      <w:r>
        <w:rPr>
          <w:sz w:val="28"/>
        </w:rPr>
        <w:t>.</w:t>
      </w:r>
    </w:p>
    <w:p w14:paraId="1C851B0D" w14:textId="77777777" w:rsidR="000A0D1D" w:rsidRDefault="00EB1B2C" w:rsidP="00EB1B2C">
      <w:pPr>
        <w:spacing w:after="0" w:line="276" w:lineRule="auto"/>
        <w:rPr>
          <w:sz w:val="28"/>
        </w:rPr>
      </w:pPr>
      <w:r w:rsidRPr="00EB1B2C">
        <w:rPr>
          <w:sz w:val="28"/>
        </w:rPr>
        <w:t>Оборотного водоснабжения нет.</w:t>
      </w:r>
    </w:p>
    <w:p w14:paraId="396B7F50" w14:textId="77777777" w:rsidR="00337D77" w:rsidRDefault="00337D77" w:rsidP="000A0D1D">
      <w:pPr>
        <w:spacing w:after="0" w:line="276" w:lineRule="auto"/>
        <w:rPr>
          <w:sz w:val="28"/>
        </w:rPr>
      </w:pPr>
      <w:r>
        <w:rPr>
          <w:sz w:val="28"/>
        </w:rPr>
        <w:t>В таблице 2.1 представлены данные сбросов сточных вод с предприятия.</w:t>
      </w:r>
    </w:p>
    <w:p w14:paraId="6C0005BD" w14:textId="77777777" w:rsidR="00337D77" w:rsidRDefault="00337D77" w:rsidP="00D45055">
      <w:pPr>
        <w:spacing w:after="0" w:line="276" w:lineRule="auto"/>
        <w:jc w:val="right"/>
        <w:rPr>
          <w:rFonts w:eastAsia="Calibri" w:cs="Times New Roman"/>
          <w:sz w:val="28"/>
        </w:rPr>
      </w:pPr>
      <w:r>
        <w:rPr>
          <w:rFonts w:eastAsia="Calibri" w:cs="Times New Roman"/>
          <w:sz w:val="28"/>
        </w:rPr>
        <w:t>Таблица 2.1 – Данные сбросов сточных вод объекта</w:t>
      </w:r>
    </w:p>
    <w:tbl>
      <w:tblPr>
        <w:tblStyle w:val="ac"/>
        <w:tblW w:w="9917" w:type="dxa"/>
        <w:tblLook w:val="04A0" w:firstRow="1" w:lastRow="0" w:firstColumn="1" w:lastColumn="0" w:noHBand="0" w:noVBand="1"/>
      </w:tblPr>
      <w:tblGrid>
        <w:gridCol w:w="540"/>
        <w:gridCol w:w="2120"/>
        <w:gridCol w:w="1276"/>
        <w:gridCol w:w="1417"/>
        <w:gridCol w:w="2552"/>
        <w:gridCol w:w="2012"/>
      </w:tblGrid>
      <w:tr w:rsidR="00337D77" w14:paraId="7A3AB034" w14:textId="77777777" w:rsidTr="005D7897">
        <w:trPr>
          <w:trHeight w:val="932"/>
        </w:trPr>
        <w:tc>
          <w:tcPr>
            <w:tcW w:w="540" w:type="dxa"/>
          </w:tcPr>
          <w:p w14:paraId="57E91028" w14:textId="77777777" w:rsidR="00337D77" w:rsidRPr="00E20FCA" w:rsidRDefault="00337D77" w:rsidP="005D7897">
            <w:pPr>
              <w:spacing w:line="240" w:lineRule="auto"/>
              <w:ind w:firstLine="0"/>
              <w:jc w:val="center"/>
              <w:rPr>
                <w:rFonts w:eastAsia="Calibri" w:cs="Times New Roman"/>
                <w:szCs w:val="24"/>
              </w:rPr>
            </w:pPr>
            <w:r w:rsidRPr="00E20FCA">
              <w:rPr>
                <w:rFonts w:eastAsia="Calibri" w:cs="Times New Roman"/>
                <w:szCs w:val="24"/>
              </w:rPr>
              <w:t>№ п</w:t>
            </w:r>
            <w:r w:rsidRPr="00DC68F0">
              <w:rPr>
                <w:rFonts w:eastAsia="Calibri" w:cs="Times New Roman"/>
                <w:szCs w:val="24"/>
              </w:rPr>
              <w:t>/</w:t>
            </w:r>
            <w:r w:rsidRPr="00E20FCA">
              <w:rPr>
                <w:rFonts w:eastAsia="Calibri" w:cs="Times New Roman"/>
                <w:szCs w:val="24"/>
              </w:rPr>
              <w:t>п</w:t>
            </w:r>
          </w:p>
        </w:tc>
        <w:tc>
          <w:tcPr>
            <w:tcW w:w="2120" w:type="dxa"/>
          </w:tcPr>
          <w:p w14:paraId="231DA8F9" w14:textId="77777777" w:rsidR="00337D77" w:rsidRPr="00E20FCA" w:rsidRDefault="00337D77" w:rsidP="005D7897">
            <w:pPr>
              <w:spacing w:line="240" w:lineRule="auto"/>
              <w:ind w:firstLine="0"/>
              <w:jc w:val="center"/>
              <w:rPr>
                <w:rFonts w:eastAsia="Calibri" w:cs="Times New Roman"/>
                <w:szCs w:val="24"/>
              </w:rPr>
            </w:pPr>
            <w:r w:rsidRPr="00E20FCA">
              <w:rPr>
                <w:rFonts w:eastAsia="Calibri" w:cs="Times New Roman"/>
                <w:szCs w:val="24"/>
              </w:rPr>
              <w:t>Наименование загрязняющего вещества</w:t>
            </w:r>
          </w:p>
        </w:tc>
        <w:tc>
          <w:tcPr>
            <w:tcW w:w="1276" w:type="dxa"/>
          </w:tcPr>
          <w:p w14:paraId="43E81526" w14:textId="77777777" w:rsidR="00337D77" w:rsidRPr="00E20FCA" w:rsidRDefault="00337D77" w:rsidP="005D7897">
            <w:pPr>
              <w:spacing w:line="240" w:lineRule="auto"/>
              <w:ind w:firstLine="0"/>
              <w:jc w:val="center"/>
              <w:rPr>
                <w:rFonts w:eastAsia="Calibri" w:cs="Times New Roman"/>
                <w:szCs w:val="24"/>
              </w:rPr>
            </w:pPr>
            <w:r w:rsidRPr="00E20FCA">
              <w:rPr>
                <w:rFonts w:eastAsia="Calibri" w:cs="Times New Roman"/>
                <w:szCs w:val="24"/>
              </w:rPr>
              <w:t>Класс опасности</w:t>
            </w:r>
          </w:p>
        </w:tc>
        <w:tc>
          <w:tcPr>
            <w:tcW w:w="1417" w:type="dxa"/>
          </w:tcPr>
          <w:p w14:paraId="39803197" w14:textId="77777777" w:rsidR="00337D77" w:rsidRPr="00E20FCA" w:rsidRDefault="00337D77" w:rsidP="005D7897">
            <w:pPr>
              <w:spacing w:line="240" w:lineRule="auto"/>
              <w:ind w:firstLine="0"/>
              <w:jc w:val="center"/>
              <w:rPr>
                <w:rFonts w:eastAsia="Calibri" w:cs="Times New Roman"/>
                <w:szCs w:val="24"/>
              </w:rPr>
            </w:pPr>
            <w:r w:rsidRPr="00E20FCA">
              <w:rPr>
                <w:rFonts w:eastAsia="Calibri" w:cs="Times New Roman"/>
                <w:szCs w:val="24"/>
              </w:rPr>
              <w:t>Кол-во источников на объекте</w:t>
            </w:r>
          </w:p>
        </w:tc>
        <w:tc>
          <w:tcPr>
            <w:tcW w:w="2552" w:type="dxa"/>
          </w:tcPr>
          <w:p w14:paraId="05FB3F15" w14:textId="77777777" w:rsidR="00337D77" w:rsidRPr="00E20FCA" w:rsidRDefault="00337D77" w:rsidP="005D7897">
            <w:pPr>
              <w:spacing w:line="240" w:lineRule="auto"/>
              <w:ind w:firstLine="0"/>
              <w:jc w:val="center"/>
              <w:rPr>
                <w:rFonts w:eastAsia="Calibri" w:cs="Times New Roman"/>
                <w:szCs w:val="24"/>
              </w:rPr>
            </w:pPr>
            <w:r w:rsidRPr="00E20FCA">
              <w:rPr>
                <w:rFonts w:eastAsia="Calibri" w:cs="Times New Roman"/>
                <w:szCs w:val="24"/>
              </w:rPr>
              <w:t>Масса загрязняющего вещества, т/год</w:t>
            </w:r>
          </w:p>
        </w:tc>
        <w:tc>
          <w:tcPr>
            <w:tcW w:w="2012" w:type="dxa"/>
            <w:tcBorders>
              <w:bottom w:val="single" w:sz="4" w:space="0" w:color="auto"/>
            </w:tcBorders>
            <w:shd w:val="clear" w:color="auto" w:fill="auto"/>
          </w:tcPr>
          <w:p w14:paraId="12AFB836" w14:textId="77777777" w:rsidR="00337D77" w:rsidRDefault="00337D77" w:rsidP="005D7897">
            <w:pPr>
              <w:spacing w:line="259" w:lineRule="auto"/>
              <w:ind w:firstLine="0"/>
              <w:jc w:val="center"/>
              <w:rPr>
                <w:rFonts w:eastAsia="Calibri" w:cs="Times New Roman"/>
                <w:sz w:val="28"/>
              </w:rPr>
            </w:pPr>
            <w:r w:rsidRPr="00E20FCA">
              <w:rPr>
                <w:rFonts w:eastAsia="Calibri" w:cs="Times New Roman"/>
                <w:szCs w:val="24"/>
              </w:rPr>
              <w:t>Мас</w:t>
            </w:r>
            <w:r>
              <w:rPr>
                <w:rFonts w:eastAsia="Calibri" w:cs="Times New Roman"/>
                <w:szCs w:val="24"/>
              </w:rPr>
              <w:t>са загрязняющего вещества, т/сут</w:t>
            </w:r>
          </w:p>
        </w:tc>
      </w:tr>
      <w:tr w:rsidR="00337D77" w14:paraId="75316ED2" w14:textId="77777777" w:rsidTr="00337D77">
        <w:trPr>
          <w:trHeight w:val="70"/>
        </w:trPr>
        <w:tc>
          <w:tcPr>
            <w:tcW w:w="540" w:type="dxa"/>
          </w:tcPr>
          <w:p w14:paraId="3886AAC2" w14:textId="77777777" w:rsidR="00337D77" w:rsidRPr="00E20FCA" w:rsidRDefault="00337D77" w:rsidP="005D7897">
            <w:pPr>
              <w:spacing w:line="240" w:lineRule="auto"/>
              <w:ind w:firstLine="0"/>
              <w:jc w:val="center"/>
              <w:rPr>
                <w:rFonts w:eastAsia="Calibri" w:cs="Times New Roman"/>
                <w:szCs w:val="24"/>
              </w:rPr>
            </w:pPr>
            <w:r>
              <w:rPr>
                <w:rFonts w:eastAsia="Calibri" w:cs="Times New Roman"/>
                <w:szCs w:val="24"/>
              </w:rPr>
              <w:t>1</w:t>
            </w:r>
          </w:p>
        </w:tc>
        <w:tc>
          <w:tcPr>
            <w:tcW w:w="2120" w:type="dxa"/>
          </w:tcPr>
          <w:p w14:paraId="2151B5A9" w14:textId="77777777" w:rsidR="00337D77" w:rsidRPr="00E20FCA" w:rsidRDefault="00337D77" w:rsidP="005D7897">
            <w:pPr>
              <w:spacing w:line="240" w:lineRule="auto"/>
              <w:ind w:firstLine="0"/>
              <w:jc w:val="center"/>
              <w:rPr>
                <w:rFonts w:eastAsia="Calibri" w:cs="Times New Roman"/>
                <w:szCs w:val="24"/>
              </w:rPr>
            </w:pPr>
            <w:r>
              <w:rPr>
                <w:rFonts w:eastAsia="Calibri" w:cs="Times New Roman"/>
                <w:szCs w:val="24"/>
              </w:rPr>
              <w:t>2</w:t>
            </w:r>
          </w:p>
        </w:tc>
        <w:tc>
          <w:tcPr>
            <w:tcW w:w="1276" w:type="dxa"/>
          </w:tcPr>
          <w:p w14:paraId="56B2DE6C" w14:textId="77777777" w:rsidR="00337D77" w:rsidRPr="00E20FCA" w:rsidRDefault="00337D77" w:rsidP="005D7897">
            <w:pPr>
              <w:spacing w:line="240" w:lineRule="auto"/>
              <w:ind w:firstLine="0"/>
              <w:jc w:val="center"/>
              <w:rPr>
                <w:rFonts w:eastAsia="Calibri" w:cs="Times New Roman"/>
                <w:szCs w:val="24"/>
              </w:rPr>
            </w:pPr>
            <w:r>
              <w:rPr>
                <w:rFonts w:eastAsia="Calibri" w:cs="Times New Roman"/>
                <w:szCs w:val="24"/>
              </w:rPr>
              <w:t>3</w:t>
            </w:r>
          </w:p>
        </w:tc>
        <w:tc>
          <w:tcPr>
            <w:tcW w:w="1417" w:type="dxa"/>
          </w:tcPr>
          <w:p w14:paraId="270BC0C2" w14:textId="77777777" w:rsidR="00337D77" w:rsidRPr="00E20FCA" w:rsidRDefault="00337D77" w:rsidP="005D7897">
            <w:pPr>
              <w:spacing w:line="240" w:lineRule="auto"/>
              <w:ind w:firstLine="0"/>
              <w:jc w:val="center"/>
              <w:rPr>
                <w:rFonts w:eastAsia="Calibri" w:cs="Times New Roman"/>
                <w:szCs w:val="24"/>
              </w:rPr>
            </w:pPr>
            <w:r>
              <w:rPr>
                <w:rFonts w:eastAsia="Calibri" w:cs="Times New Roman"/>
                <w:szCs w:val="24"/>
              </w:rPr>
              <w:t>4</w:t>
            </w:r>
          </w:p>
        </w:tc>
        <w:tc>
          <w:tcPr>
            <w:tcW w:w="2552" w:type="dxa"/>
          </w:tcPr>
          <w:p w14:paraId="08EE9F0F" w14:textId="77777777" w:rsidR="00337D77" w:rsidRPr="00E20FCA" w:rsidRDefault="00337D77" w:rsidP="005D7897">
            <w:pPr>
              <w:spacing w:line="240" w:lineRule="auto"/>
              <w:ind w:firstLine="0"/>
              <w:jc w:val="center"/>
              <w:rPr>
                <w:rFonts w:eastAsia="Calibri" w:cs="Times New Roman"/>
                <w:szCs w:val="24"/>
              </w:rPr>
            </w:pPr>
            <w:r>
              <w:rPr>
                <w:rFonts w:eastAsia="Calibri" w:cs="Times New Roman"/>
                <w:szCs w:val="24"/>
              </w:rPr>
              <w:t>5</w:t>
            </w:r>
          </w:p>
        </w:tc>
        <w:tc>
          <w:tcPr>
            <w:tcW w:w="2012" w:type="dxa"/>
            <w:tcBorders>
              <w:bottom w:val="single" w:sz="4" w:space="0" w:color="auto"/>
            </w:tcBorders>
            <w:shd w:val="clear" w:color="auto" w:fill="auto"/>
          </w:tcPr>
          <w:p w14:paraId="4558A7FD" w14:textId="77777777" w:rsidR="00337D77" w:rsidRPr="00E20FCA" w:rsidRDefault="00337D77" w:rsidP="005D7897">
            <w:pPr>
              <w:spacing w:line="259" w:lineRule="auto"/>
              <w:ind w:firstLine="0"/>
              <w:jc w:val="center"/>
              <w:rPr>
                <w:rFonts w:eastAsia="Calibri" w:cs="Times New Roman"/>
                <w:szCs w:val="24"/>
              </w:rPr>
            </w:pPr>
            <w:r>
              <w:rPr>
                <w:rFonts w:eastAsia="Calibri" w:cs="Times New Roman"/>
                <w:szCs w:val="24"/>
              </w:rPr>
              <w:t>6</w:t>
            </w:r>
          </w:p>
        </w:tc>
      </w:tr>
      <w:tr w:rsidR="00337D77" w:rsidRPr="00E20FCA" w14:paraId="6BA1730F" w14:textId="77777777" w:rsidTr="005D7897">
        <w:trPr>
          <w:trHeight w:val="229"/>
        </w:trPr>
        <w:tc>
          <w:tcPr>
            <w:tcW w:w="540" w:type="dxa"/>
          </w:tcPr>
          <w:p w14:paraId="04756D4C"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1</w:t>
            </w:r>
          </w:p>
        </w:tc>
        <w:tc>
          <w:tcPr>
            <w:tcW w:w="2120" w:type="dxa"/>
          </w:tcPr>
          <w:p w14:paraId="27EEAB97"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Железо</w:t>
            </w:r>
          </w:p>
        </w:tc>
        <w:tc>
          <w:tcPr>
            <w:tcW w:w="1276" w:type="dxa"/>
          </w:tcPr>
          <w:p w14:paraId="0A39956D"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1417" w:type="dxa"/>
          </w:tcPr>
          <w:p w14:paraId="5E263AB5"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w:t>
            </w:r>
          </w:p>
        </w:tc>
        <w:tc>
          <w:tcPr>
            <w:tcW w:w="2552" w:type="dxa"/>
          </w:tcPr>
          <w:p w14:paraId="7BA70FDC"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0.129</w:t>
            </w:r>
          </w:p>
        </w:tc>
        <w:tc>
          <w:tcPr>
            <w:tcW w:w="2012" w:type="dxa"/>
            <w:shd w:val="clear" w:color="auto" w:fill="auto"/>
          </w:tcPr>
          <w:p w14:paraId="53187085" w14:textId="77777777" w:rsidR="00337D77" w:rsidRPr="00E20FCA" w:rsidRDefault="00337D77" w:rsidP="005D7897">
            <w:pPr>
              <w:spacing w:line="259" w:lineRule="auto"/>
              <w:ind w:firstLine="0"/>
              <w:jc w:val="center"/>
              <w:rPr>
                <w:rFonts w:eastAsia="Calibri" w:cs="Times New Roman"/>
                <w:szCs w:val="24"/>
              </w:rPr>
            </w:pPr>
            <w:r w:rsidRPr="00E32D8C">
              <w:rPr>
                <w:rFonts w:eastAsia="Calibri" w:cs="Times New Roman"/>
                <w:szCs w:val="24"/>
              </w:rPr>
              <w:t>0.00035</w:t>
            </w:r>
          </w:p>
        </w:tc>
      </w:tr>
      <w:tr w:rsidR="00337D77" w:rsidRPr="00E20FCA" w14:paraId="1EE5F7BB" w14:textId="77777777" w:rsidTr="005D7897">
        <w:trPr>
          <w:trHeight w:val="229"/>
        </w:trPr>
        <w:tc>
          <w:tcPr>
            <w:tcW w:w="540" w:type="dxa"/>
          </w:tcPr>
          <w:p w14:paraId="2BC7F100"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2</w:t>
            </w:r>
          </w:p>
        </w:tc>
        <w:tc>
          <w:tcPr>
            <w:tcW w:w="2120" w:type="dxa"/>
          </w:tcPr>
          <w:p w14:paraId="30754BDE"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Хлорид-анион</w:t>
            </w:r>
          </w:p>
        </w:tc>
        <w:tc>
          <w:tcPr>
            <w:tcW w:w="1276" w:type="dxa"/>
          </w:tcPr>
          <w:p w14:paraId="1EEC4656"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4</w:t>
            </w:r>
          </w:p>
        </w:tc>
        <w:tc>
          <w:tcPr>
            <w:tcW w:w="1417" w:type="dxa"/>
          </w:tcPr>
          <w:p w14:paraId="69531E0B"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2552" w:type="dxa"/>
          </w:tcPr>
          <w:p w14:paraId="34B46CCE"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378.211</w:t>
            </w:r>
          </w:p>
        </w:tc>
        <w:tc>
          <w:tcPr>
            <w:tcW w:w="2012" w:type="dxa"/>
            <w:tcBorders>
              <w:bottom w:val="single" w:sz="4" w:space="0" w:color="auto"/>
            </w:tcBorders>
            <w:shd w:val="clear" w:color="auto" w:fill="auto"/>
          </w:tcPr>
          <w:p w14:paraId="08BEE864" w14:textId="77777777" w:rsidR="00337D77" w:rsidRPr="00E20FCA" w:rsidRDefault="00337D77" w:rsidP="005D7897">
            <w:pPr>
              <w:spacing w:line="259" w:lineRule="auto"/>
              <w:ind w:firstLine="0"/>
              <w:jc w:val="center"/>
              <w:rPr>
                <w:rFonts w:eastAsia="Calibri" w:cs="Times New Roman"/>
                <w:szCs w:val="24"/>
              </w:rPr>
            </w:pPr>
            <w:r w:rsidRPr="00E32D8C">
              <w:rPr>
                <w:rFonts w:eastAsia="Calibri" w:cs="Times New Roman"/>
                <w:szCs w:val="24"/>
              </w:rPr>
              <w:t>1.03</w:t>
            </w:r>
          </w:p>
        </w:tc>
      </w:tr>
      <w:tr w:rsidR="00337D77" w:rsidRPr="00E20FCA" w14:paraId="50C33A29" w14:textId="77777777" w:rsidTr="005D7897">
        <w:trPr>
          <w:trHeight w:val="229"/>
        </w:trPr>
        <w:tc>
          <w:tcPr>
            <w:tcW w:w="540" w:type="dxa"/>
          </w:tcPr>
          <w:p w14:paraId="775D8BA2"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2120" w:type="dxa"/>
          </w:tcPr>
          <w:p w14:paraId="5AC2C9B9"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Кальций</w:t>
            </w:r>
          </w:p>
        </w:tc>
        <w:tc>
          <w:tcPr>
            <w:tcW w:w="1276" w:type="dxa"/>
          </w:tcPr>
          <w:p w14:paraId="7DC1B26B"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4</w:t>
            </w:r>
          </w:p>
        </w:tc>
        <w:tc>
          <w:tcPr>
            <w:tcW w:w="1417" w:type="dxa"/>
          </w:tcPr>
          <w:p w14:paraId="0AE6A883"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1</w:t>
            </w:r>
          </w:p>
        </w:tc>
        <w:tc>
          <w:tcPr>
            <w:tcW w:w="2552" w:type="dxa"/>
          </w:tcPr>
          <w:p w14:paraId="4DDB63F5"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180.0</w:t>
            </w:r>
          </w:p>
        </w:tc>
        <w:tc>
          <w:tcPr>
            <w:tcW w:w="2012" w:type="dxa"/>
            <w:tcBorders>
              <w:bottom w:val="single" w:sz="4" w:space="0" w:color="auto"/>
            </w:tcBorders>
            <w:shd w:val="clear" w:color="auto" w:fill="auto"/>
          </w:tcPr>
          <w:p w14:paraId="74969AF2" w14:textId="77777777" w:rsidR="00337D77" w:rsidRPr="00E20FCA" w:rsidRDefault="00337D77" w:rsidP="005D7897">
            <w:pPr>
              <w:spacing w:line="259" w:lineRule="auto"/>
              <w:ind w:firstLine="0"/>
              <w:jc w:val="center"/>
              <w:rPr>
                <w:rFonts w:eastAsia="Calibri" w:cs="Times New Roman"/>
                <w:szCs w:val="24"/>
              </w:rPr>
            </w:pPr>
            <w:r w:rsidRPr="00E32D8C">
              <w:rPr>
                <w:rFonts w:eastAsia="Calibri" w:cs="Times New Roman"/>
                <w:szCs w:val="24"/>
              </w:rPr>
              <w:t>0.49</w:t>
            </w:r>
          </w:p>
        </w:tc>
      </w:tr>
      <w:tr w:rsidR="00337D77" w:rsidRPr="00E20FCA" w14:paraId="650A19DE" w14:textId="77777777" w:rsidTr="005D7897">
        <w:trPr>
          <w:trHeight w:val="229"/>
        </w:trPr>
        <w:tc>
          <w:tcPr>
            <w:tcW w:w="540" w:type="dxa"/>
          </w:tcPr>
          <w:p w14:paraId="6C9B27A9"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4</w:t>
            </w:r>
          </w:p>
        </w:tc>
        <w:tc>
          <w:tcPr>
            <w:tcW w:w="2120" w:type="dxa"/>
          </w:tcPr>
          <w:p w14:paraId="174D6666"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БПКполн</w:t>
            </w:r>
          </w:p>
        </w:tc>
        <w:tc>
          <w:tcPr>
            <w:tcW w:w="1276" w:type="dxa"/>
          </w:tcPr>
          <w:p w14:paraId="0F5E0F08" w14:textId="77777777" w:rsidR="00337D77" w:rsidRPr="00970464" w:rsidRDefault="00337D7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4</w:t>
            </w:r>
          </w:p>
        </w:tc>
        <w:tc>
          <w:tcPr>
            <w:tcW w:w="1417" w:type="dxa"/>
          </w:tcPr>
          <w:p w14:paraId="26734D52"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2552" w:type="dxa"/>
            <w:tcBorders>
              <w:bottom w:val="single" w:sz="4" w:space="0" w:color="auto"/>
            </w:tcBorders>
          </w:tcPr>
          <w:p w14:paraId="306A0B19"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3.859</w:t>
            </w:r>
          </w:p>
        </w:tc>
        <w:tc>
          <w:tcPr>
            <w:tcW w:w="2012" w:type="dxa"/>
            <w:tcBorders>
              <w:bottom w:val="single" w:sz="4" w:space="0" w:color="auto"/>
            </w:tcBorders>
            <w:shd w:val="clear" w:color="auto" w:fill="auto"/>
          </w:tcPr>
          <w:p w14:paraId="6F387C6B" w14:textId="77777777" w:rsidR="00337D77" w:rsidRPr="00E20FCA" w:rsidRDefault="00337D77" w:rsidP="005D7897">
            <w:pPr>
              <w:spacing w:line="259" w:lineRule="auto"/>
              <w:ind w:firstLine="0"/>
              <w:jc w:val="center"/>
              <w:rPr>
                <w:rFonts w:eastAsia="Calibri" w:cs="Times New Roman"/>
                <w:szCs w:val="24"/>
              </w:rPr>
            </w:pPr>
            <w:r w:rsidRPr="00E32D8C">
              <w:rPr>
                <w:rFonts w:eastAsia="Calibri" w:cs="Times New Roman"/>
                <w:szCs w:val="24"/>
              </w:rPr>
              <w:t>0.01</w:t>
            </w:r>
          </w:p>
        </w:tc>
      </w:tr>
      <w:tr w:rsidR="00337D77" w:rsidRPr="00E20FCA" w14:paraId="13C4C033" w14:textId="77777777" w:rsidTr="005D7897">
        <w:trPr>
          <w:trHeight w:val="229"/>
        </w:trPr>
        <w:tc>
          <w:tcPr>
            <w:tcW w:w="540" w:type="dxa"/>
          </w:tcPr>
          <w:p w14:paraId="4F8F435F"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5</w:t>
            </w:r>
          </w:p>
        </w:tc>
        <w:tc>
          <w:tcPr>
            <w:tcW w:w="2120" w:type="dxa"/>
          </w:tcPr>
          <w:p w14:paraId="461878AA"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Магний</w:t>
            </w:r>
          </w:p>
        </w:tc>
        <w:tc>
          <w:tcPr>
            <w:tcW w:w="1276" w:type="dxa"/>
          </w:tcPr>
          <w:p w14:paraId="33D9F3D7"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4</w:t>
            </w:r>
          </w:p>
        </w:tc>
        <w:tc>
          <w:tcPr>
            <w:tcW w:w="1417" w:type="dxa"/>
          </w:tcPr>
          <w:p w14:paraId="4B6C5007"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1</w:t>
            </w:r>
          </w:p>
        </w:tc>
        <w:tc>
          <w:tcPr>
            <w:tcW w:w="2552" w:type="dxa"/>
          </w:tcPr>
          <w:p w14:paraId="1546FCFB"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40.0</w:t>
            </w:r>
          </w:p>
        </w:tc>
        <w:tc>
          <w:tcPr>
            <w:tcW w:w="2012" w:type="dxa"/>
            <w:tcBorders>
              <w:bottom w:val="single" w:sz="4" w:space="0" w:color="auto"/>
            </w:tcBorders>
            <w:shd w:val="clear" w:color="auto" w:fill="auto"/>
          </w:tcPr>
          <w:p w14:paraId="5F63D3E4" w14:textId="77777777" w:rsidR="00337D77" w:rsidRPr="00E20FCA" w:rsidRDefault="00337D77" w:rsidP="005D7897">
            <w:pPr>
              <w:spacing w:line="259" w:lineRule="auto"/>
              <w:ind w:firstLine="0"/>
              <w:jc w:val="center"/>
              <w:rPr>
                <w:rFonts w:eastAsia="Calibri" w:cs="Times New Roman"/>
                <w:szCs w:val="24"/>
              </w:rPr>
            </w:pPr>
            <w:r>
              <w:rPr>
                <w:rFonts w:eastAsia="Calibri" w:cs="Times New Roman"/>
                <w:szCs w:val="24"/>
              </w:rPr>
              <w:t>0.1</w:t>
            </w:r>
          </w:p>
        </w:tc>
      </w:tr>
      <w:tr w:rsidR="00337D77" w:rsidRPr="00E20FCA" w14:paraId="28093D01" w14:textId="77777777" w:rsidTr="005D7897">
        <w:trPr>
          <w:trHeight w:val="459"/>
        </w:trPr>
        <w:tc>
          <w:tcPr>
            <w:tcW w:w="540" w:type="dxa"/>
          </w:tcPr>
          <w:p w14:paraId="7E0E2D5B"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6</w:t>
            </w:r>
          </w:p>
        </w:tc>
        <w:tc>
          <w:tcPr>
            <w:tcW w:w="2120" w:type="dxa"/>
          </w:tcPr>
          <w:p w14:paraId="00EEEB2E" w14:textId="77777777" w:rsidR="00337D77" w:rsidRPr="00E20FCA" w:rsidRDefault="00337D7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Фенол, гидроксибензол</w:t>
            </w:r>
          </w:p>
        </w:tc>
        <w:tc>
          <w:tcPr>
            <w:tcW w:w="1276" w:type="dxa"/>
          </w:tcPr>
          <w:p w14:paraId="68C10592"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1417" w:type="dxa"/>
          </w:tcPr>
          <w:p w14:paraId="4FFFA547"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2</w:t>
            </w:r>
          </w:p>
        </w:tc>
        <w:tc>
          <w:tcPr>
            <w:tcW w:w="2552" w:type="dxa"/>
          </w:tcPr>
          <w:p w14:paraId="1D748809" w14:textId="77777777" w:rsidR="00337D77" w:rsidRPr="00970464" w:rsidRDefault="00337D77" w:rsidP="005D7897">
            <w:pPr>
              <w:spacing w:line="240" w:lineRule="auto"/>
              <w:ind w:firstLine="0"/>
              <w:jc w:val="center"/>
              <w:rPr>
                <w:rFonts w:eastAsia="Times New Roman" w:cs="Times New Roman"/>
                <w:szCs w:val="24"/>
                <w:lang w:eastAsia="ru-RU"/>
              </w:rPr>
            </w:pPr>
            <w:r w:rsidRPr="00E20FCA">
              <w:rPr>
                <w:rFonts w:eastAsia="Times New Roman" w:cs="Times New Roman"/>
                <w:szCs w:val="24"/>
                <w:lang w:eastAsia="ru-RU"/>
              </w:rPr>
              <w:t>0.00032</w:t>
            </w:r>
          </w:p>
        </w:tc>
        <w:tc>
          <w:tcPr>
            <w:tcW w:w="2012" w:type="dxa"/>
            <w:tcBorders>
              <w:bottom w:val="single" w:sz="4" w:space="0" w:color="auto"/>
            </w:tcBorders>
            <w:shd w:val="clear" w:color="auto" w:fill="auto"/>
          </w:tcPr>
          <w:p w14:paraId="1A9382AF" w14:textId="77777777" w:rsidR="00337D77" w:rsidRPr="00E20FCA" w:rsidRDefault="00337D77" w:rsidP="005D7897">
            <w:pPr>
              <w:spacing w:line="259" w:lineRule="auto"/>
              <w:ind w:firstLine="0"/>
              <w:jc w:val="center"/>
              <w:rPr>
                <w:rFonts w:eastAsia="Calibri" w:cs="Times New Roman"/>
                <w:szCs w:val="24"/>
              </w:rPr>
            </w:pPr>
            <w:r w:rsidRPr="00A23912">
              <w:rPr>
                <w:rFonts w:eastAsia="Calibri" w:cs="Times New Roman"/>
                <w:szCs w:val="24"/>
              </w:rPr>
              <w:t>0.00000087</w:t>
            </w:r>
          </w:p>
        </w:tc>
      </w:tr>
      <w:tr w:rsidR="00337D77" w:rsidRPr="00E20FCA" w14:paraId="5D974E5D" w14:textId="77777777" w:rsidTr="005D7897">
        <w:trPr>
          <w:trHeight w:val="472"/>
        </w:trPr>
        <w:tc>
          <w:tcPr>
            <w:tcW w:w="540" w:type="dxa"/>
          </w:tcPr>
          <w:p w14:paraId="05762982"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7</w:t>
            </w:r>
          </w:p>
        </w:tc>
        <w:tc>
          <w:tcPr>
            <w:tcW w:w="2120" w:type="dxa"/>
          </w:tcPr>
          <w:p w14:paraId="2123010C" w14:textId="77777777" w:rsidR="00337D77" w:rsidRDefault="00337D77" w:rsidP="005D7897">
            <w:pPr>
              <w:spacing w:line="240" w:lineRule="auto"/>
              <w:ind w:firstLine="0"/>
              <w:jc w:val="center"/>
              <w:rPr>
                <w:rFonts w:eastAsia="Times New Roman" w:cs="Times New Roman"/>
                <w:szCs w:val="24"/>
                <w:lang w:eastAsia="ru-RU"/>
              </w:rPr>
            </w:pPr>
            <w:r w:rsidRPr="00E20FCA">
              <w:rPr>
                <w:rFonts w:eastAsia="Times New Roman" w:cs="Times New Roman"/>
                <w:szCs w:val="24"/>
                <w:lang w:eastAsia="ru-RU"/>
              </w:rPr>
              <w:t>Аммоний-ион</w:t>
            </w:r>
          </w:p>
        </w:tc>
        <w:tc>
          <w:tcPr>
            <w:tcW w:w="1276" w:type="dxa"/>
          </w:tcPr>
          <w:p w14:paraId="56EBF243"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4</w:t>
            </w:r>
          </w:p>
        </w:tc>
        <w:tc>
          <w:tcPr>
            <w:tcW w:w="1417" w:type="dxa"/>
          </w:tcPr>
          <w:p w14:paraId="34B9EA6E"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2552" w:type="dxa"/>
          </w:tcPr>
          <w:p w14:paraId="5B633BA0" w14:textId="77777777" w:rsidR="00337D77" w:rsidRPr="00E20FCA" w:rsidRDefault="00337D7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0.639</w:t>
            </w:r>
          </w:p>
          <w:p w14:paraId="08F355C6" w14:textId="77777777" w:rsidR="00337D77" w:rsidRPr="00E20FCA" w:rsidRDefault="00337D77" w:rsidP="005D7897">
            <w:pPr>
              <w:spacing w:line="240" w:lineRule="auto"/>
              <w:ind w:firstLine="0"/>
              <w:jc w:val="center"/>
              <w:rPr>
                <w:rFonts w:eastAsia="Times New Roman" w:cs="Times New Roman"/>
                <w:szCs w:val="24"/>
                <w:lang w:eastAsia="ru-RU"/>
              </w:rPr>
            </w:pPr>
          </w:p>
        </w:tc>
        <w:tc>
          <w:tcPr>
            <w:tcW w:w="2012" w:type="dxa"/>
            <w:tcBorders>
              <w:bottom w:val="single" w:sz="4" w:space="0" w:color="auto"/>
            </w:tcBorders>
            <w:shd w:val="clear" w:color="auto" w:fill="auto"/>
          </w:tcPr>
          <w:p w14:paraId="7A2E4EF0" w14:textId="77777777" w:rsidR="00337D77" w:rsidRPr="00E20FCA" w:rsidRDefault="00337D77" w:rsidP="005D7897">
            <w:pPr>
              <w:spacing w:line="259" w:lineRule="auto"/>
              <w:ind w:firstLine="0"/>
              <w:jc w:val="center"/>
              <w:rPr>
                <w:rFonts w:eastAsia="Calibri" w:cs="Times New Roman"/>
                <w:szCs w:val="24"/>
              </w:rPr>
            </w:pPr>
            <w:r w:rsidRPr="00A23912">
              <w:rPr>
                <w:rFonts w:eastAsia="Calibri" w:cs="Times New Roman"/>
                <w:szCs w:val="24"/>
              </w:rPr>
              <w:t>0.0017</w:t>
            </w:r>
          </w:p>
        </w:tc>
      </w:tr>
      <w:tr w:rsidR="00337D77" w:rsidRPr="00E20FCA" w14:paraId="4179A2E8" w14:textId="77777777" w:rsidTr="006D78F5">
        <w:trPr>
          <w:trHeight w:val="415"/>
        </w:trPr>
        <w:tc>
          <w:tcPr>
            <w:tcW w:w="540" w:type="dxa"/>
          </w:tcPr>
          <w:p w14:paraId="10A62552"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8</w:t>
            </w:r>
          </w:p>
        </w:tc>
        <w:tc>
          <w:tcPr>
            <w:tcW w:w="2120" w:type="dxa"/>
          </w:tcPr>
          <w:p w14:paraId="50F284F8" w14:textId="77777777" w:rsidR="00337D77" w:rsidRDefault="00337D77" w:rsidP="00337D77">
            <w:pPr>
              <w:spacing w:line="240" w:lineRule="auto"/>
              <w:ind w:firstLine="0"/>
              <w:jc w:val="center"/>
              <w:rPr>
                <w:rFonts w:eastAsia="Times New Roman" w:cs="Times New Roman"/>
                <w:szCs w:val="24"/>
                <w:lang w:eastAsia="ru-RU"/>
              </w:rPr>
            </w:pPr>
            <w:r>
              <w:rPr>
                <w:rFonts w:eastAsia="Times New Roman" w:cs="Times New Roman"/>
                <w:szCs w:val="24"/>
                <w:lang w:eastAsia="ru-RU"/>
              </w:rPr>
              <w:t>Фосфаты натрия</w:t>
            </w:r>
          </w:p>
        </w:tc>
        <w:tc>
          <w:tcPr>
            <w:tcW w:w="1276" w:type="dxa"/>
          </w:tcPr>
          <w:p w14:paraId="02E3F131"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4</w:t>
            </w:r>
          </w:p>
        </w:tc>
        <w:tc>
          <w:tcPr>
            <w:tcW w:w="1417" w:type="dxa"/>
          </w:tcPr>
          <w:p w14:paraId="7DA8A922" w14:textId="77777777" w:rsidR="00337D77" w:rsidRPr="00970464"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2552" w:type="dxa"/>
          </w:tcPr>
          <w:p w14:paraId="4A6D705E" w14:textId="77777777" w:rsidR="00337D77" w:rsidRPr="00E20FCA" w:rsidRDefault="00337D7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0.253</w:t>
            </w:r>
          </w:p>
        </w:tc>
        <w:tc>
          <w:tcPr>
            <w:tcW w:w="2012" w:type="dxa"/>
            <w:shd w:val="clear" w:color="auto" w:fill="auto"/>
          </w:tcPr>
          <w:p w14:paraId="637CB005" w14:textId="77777777" w:rsidR="00337D77" w:rsidRPr="00E20FCA" w:rsidRDefault="00337D77" w:rsidP="005D7897">
            <w:pPr>
              <w:spacing w:line="259" w:lineRule="auto"/>
              <w:ind w:firstLine="0"/>
              <w:jc w:val="center"/>
              <w:rPr>
                <w:rFonts w:eastAsia="Calibri" w:cs="Times New Roman"/>
                <w:szCs w:val="24"/>
              </w:rPr>
            </w:pPr>
            <w:r w:rsidRPr="00A23912">
              <w:rPr>
                <w:rFonts w:eastAsia="Calibri" w:cs="Times New Roman"/>
                <w:szCs w:val="24"/>
              </w:rPr>
              <w:t>0.00069</w:t>
            </w:r>
          </w:p>
        </w:tc>
      </w:tr>
      <w:tr w:rsidR="00337D77" w:rsidRPr="00E20FCA" w14:paraId="534A81E1" w14:textId="77777777" w:rsidTr="005D7897">
        <w:trPr>
          <w:trHeight w:val="242"/>
        </w:trPr>
        <w:tc>
          <w:tcPr>
            <w:tcW w:w="540" w:type="dxa"/>
          </w:tcPr>
          <w:p w14:paraId="726B781E" w14:textId="77777777" w:rsidR="00337D77" w:rsidRPr="00970464" w:rsidRDefault="00337D77" w:rsidP="00337D7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9</w:t>
            </w:r>
          </w:p>
        </w:tc>
        <w:tc>
          <w:tcPr>
            <w:tcW w:w="2120" w:type="dxa"/>
          </w:tcPr>
          <w:p w14:paraId="1FEC0EF0" w14:textId="77777777" w:rsidR="00337D77" w:rsidRDefault="00337D77" w:rsidP="00337D7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Нефтепродукты</w:t>
            </w:r>
          </w:p>
        </w:tc>
        <w:tc>
          <w:tcPr>
            <w:tcW w:w="1276" w:type="dxa"/>
          </w:tcPr>
          <w:p w14:paraId="3E05C05D" w14:textId="77777777" w:rsidR="00337D77" w:rsidRPr="00970464" w:rsidRDefault="00337D77" w:rsidP="00337D7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1417" w:type="dxa"/>
          </w:tcPr>
          <w:p w14:paraId="7DB18BF2" w14:textId="77777777" w:rsidR="00337D77" w:rsidRPr="00970464" w:rsidRDefault="00337D77" w:rsidP="00337D7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2552" w:type="dxa"/>
          </w:tcPr>
          <w:p w14:paraId="1F52ACCA" w14:textId="77777777" w:rsidR="00337D77" w:rsidRPr="00970464" w:rsidRDefault="00337D77" w:rsidP="00337D7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0.06</w:t>
            </w:r>
          </w:p>
        </w:tc>
        <w:tc>
          <w:tcPr>
            <w:tcW w:w="2012" w:type="dxa"/>
            <w:tcBorders>
              <w:bottom w:val="single" w:sz="4" w:space="0" w:color="auto"/>
            </w:tcBorders>
            <w:shd w:val="clear" w:color="auto" w:fill="auto"/>
          </w:tcPr>
          <w:p w14:paraId="41BB8E2F" w14:textId="77777777" w:rsidR="00337D77" w:rsidRPr="00E20FCA" w:rsidRDefault="00337D77" w:rsidP="00337D77">
            <w:pPr>
              <w:spacing w:line="259" w:lineRule="auto"/>
              <w:ind w:firstLine="0"/>
              <w:jc w:val="center"/>
              <w:rPr>
                <w:rFonts w:eastAsia="Calibri" w:cs="Times New Roman"/>
                <w:szCs w:val="24"/>
              </w:rPr>
            </w:pPr>
            <w:r w:rsidRPr="00A23912">
              <w:rPr>
                <w:rFonts w:eastAsia="Calibri" w:cs="Times New Roman"/>
                <w:szCs w:val="24"/>
              </w:rPr>
              <w:t>0.000164</w:t>
            </w:r>
          </w:p>
        </w:tc>
      </w:tr>
    </w:tbl>
    <w:p w14:paraId="6C6588A6" w14:textId="77777777" w:rsidR="00047D87" w:rsidRDefault="003337DB" w:rsidP="003337DB">
      <w:pPr>
        <w:spacing w:after="0" w:line="276" w:lineRule="auto"/>
        <w:jc w:val="right"/>
        <w:rPr>
          <w:sz w:val="28"/>
        </w:rPr>
      </w:pPr>
      <w:r>
        <w:rPr>
          <w:sz w:val="28"/>
        </w:rPr>
        <w:lastRenderedPageBreak/>
        <w:t>Продолжение таблицы 2.1</w:t>
      </w:r>
    </w:p>
    <w:tbl>
      <w:tblPr>
        <w:tblStyle w:val="ac"/>
        <w:tblW w:w="9917" w:type="dxa"/>
        <w:tblLook w:val="04A0" w:firstRow="1" w:lastRow="0" w:firstColumn="1" w:lastColumn="0" w:noHBand="0" w:noVBand="1"/>
      </w:tblPr>
      <w:tblGrid>
        <w:gridCol w:w="540"/>
        <w:gridCol w:w="2120"/>
        <w:gridCol w:w="1276"/>
        <w:gridCol w:w="1417"/>
        <w:gridCol w:w="2552"/>
        <w:gridCol w:w="2012"/>
      </w:tblGrid>
      <w:tr w:rsidR="003337DB" w:rsidRPr="00E20FCA" w14:paraId="237D829A" w14:textId="77777777" w:rsidTr="002273A6">
        <w:trPr>
          <w:trHeight w:val="229"/>
        </w:trPr>
        <w:tc>
          <w:tcPr>
            <w:tcW w:w="540" w:type="dxa"/>
          </w:tcPr>
          <w:p w14:paraId="0E38486F"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10</w:t>
            </w:r>
          </w:p>
        </w:tc>
        <w:tc>
          <w:tcPr>
            <w:tcW w:w="2120" w:type="dxa"/>
          </w:tcPr>
          <w:p w14:paraId="203F952E" w14:textId="77777777" w:rsidR="003337DB"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Сульфат-анион</w:t>
            </w:r>
          </w:p>
        </w:tc>
        <w:tc>
          <w:tcPr>
            <w:tcW w:w="1276" w:type="dxa"/>
          </w:tcPr>
          <w:p w14:paraId="424ACACC" w14:textId="77777777" w:rsidR="003337DB" w:rsidRPr="00970464" w:rsidRDefault="003337DB" w:rsidP="002273A6">
            <w:pPr>
              <w:spacing w:line="240" w:lineRule="auto"/>
              <w:ind w:firstLine="0"/>
              <w:jc w:val="center"/>
              <w:rPr>
                <w:rFonts w:eastAsia="Times New Roman" w:cs="Times New Roman"/>
                <w:szCs w:val="24"/>
                <w:lang w:eastAsia="ru-RU"/>
              </w:rPr>
            </w:pPr>
            <w:r>
              <w:rPr>
                <w:rFonts w:eastAsia="Times New Roman" w:cs="Times New Roman"/>
                <w:szCs w:val="24"/>
                <w:lang w:eastAsia="ru-RU"/>
              </w:rPr>
              <w:t>4</w:t>
            </w:r>
          </w:p>
        </w:tc>
        <w:tc>
          <w:tcPr>
            <w:tcW w:w="1417" w:type="dxa"/>
          </w:tcPr>
          <w:p w14:paraId="4A52B9B8"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2552" w:type="dxa"/>
          </w:tcPr>
          <w:p w14:paraId="62AB97DE" w14:textId="77777777" w:rsidR="003337DB" w:rsidRPr="00E20FCA"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126.35</w:t>
            </w:r>
          </w:p>
        </w:tc>
        <w:tc>
          <w:tcPr>
            <w:tcW w:w="2012" w:type="dxa"/>
            <w:tcBorders>
              <w:bottom w:val="single" w:sz="4" w:space="0" w:color="auto"/>
            </w:tcBorders>
            <w:shd w:val="clear" w:color="auto" w:fill="auto"/>
          </w:tcPr>
          <w:p w14:paraId="6BEDF92F" w14:textId="77777777" w:rsidR="003337DB" w:rsidRPr="00E20FCA" w:rsidRDefault="003337DB" w:rsidP="002273A6">
            <w:pPr>
              <w:spacing w:line="259" w:lineRule="auto"/>
              <w:ind w:firstLine="0"/>
              <w:jc w:val="center"/>
              <w:rPr>
                <w:rFonts w:eastAsia="Calibri" w:cs="Times New Roman"/>
                <w:szCs w:val="24"/>
              </w:rPr>
            </w:pPr>
            <w:r w:rsidRPr="00A23912">
              <w:rPr>
                <w:rFonts w:eastAsia="Calibri" w:cs="Times New Roman"/>
                <w:szCs w:val="24"/>
              </w:rPr>
              <w:t>0.3459</w:t>
            </w:r>
          </w:p>
        </w:tc>
      </w:tr>
      <w:tr w:rsidR="003337DB" w:rsidRPr="00E20FCA" w14:paraId="0D610D4F" w14:textId="77777777" w:rsidTr="002273A6">
        <w:trPr>
          <w:trHeight w:val="229"/>
        </w:trPr>
        <w:tc>
          <w:tcPr>
            <w:tcW w:w="540" w:type="dxa"/>
          </w:tcPr>
          <w:p w14:paraId="2108119C"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11</w:t>
            </w:r>
          </w:p>
        </w:tc>
        <w:tc>
          <w:tcPr>
            <w:tcW w:w="2120" w:type="dxa"/>
          </w:tcPr>
          <w:p w14:paraId="4D9841F9" w14:textId="77777777" w:rsidR="003337DB"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Нитрат-анион</w:t>
            </w:r>
          </w:p>
        </w:tc>
        <w:tc>
          <w:tcPr>
            <w:tcW w:w="1276" w:type="dxa"/>
          </w:tcPr>
          <w:p w14:paraId="6527BF0D"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4</w:t>
            </w:r>
          </w:p>
        </w:tc>
        <w:tc>
          <w:tcPr>
            <w:tcW w:w="1417" w:type="dxa"/>
          </w:tcPr>
          <w:p w14:paraId="40D94E82"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2552" w:type="dxa"/>
          </w:tcPr>
          <w:p w14:paraId="6BA5A392" w14:textId="77777777" w:rsidR="003337DB" w:rsidRPr="00E20FCA"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50.41</w:t>
            </w:r>
          </w:p>
        </w:tc>
        <w:tc>
          <w:tcPr>
            <w:tcW w:w="2012" w:type="dxa"/>
            <w:tcBorders>
              <w:bottom w:val="single" w:sz="4" w:space="0" w:color="auto"/>
            </w:tcBorders>
            <w:shd w:val="clear" w:color="auto" w:fill="auto"/>
          </w:tcPr>
          <w:p w14:paraId="4C8109C8" w14:textId="77777777" w:rsidR="003337DB" w:rsidRPr="00E20FCA" w:rsidRDefault="003337DB" w:rsidP="002273A6">
            <w:pPr>
              <w:spacing w:line="259" w:lineRule="auto"/>
              <w:ind w:firstLine="0"/>
              <w:jc w:val="center"/>
              <w:rPr>
                <w:rFonts w:eastAsia="Calibri" w:cs="Times New Roman"/>
                <w:szCs w:val="24"/>
              </w:rPr>
            </w:pPr>
            <w:r w:rsidRPr="00A23912">
              <w:rPr>
                <w:rFonts w:eastAsia="Calibri" w:cs="Times New Roman"/>
                <w:szCs w:val="24"/>
              </w:rPr>
              <w:t>0.138</w:t>
            </w:r>
          </w:p>
        </w:tc>
      </w:tr>
      <w:tr w:rsidR="003337DB" w:rsidRPr="00E20FCA" w14:paraId="1F536E49" w14:textId="77777777" w:rsidTr="002273A6">
        <w:trPr>
          <w:trHeight w:val="229"/>
        </w:trPr>
        <w:tc>
          <w:tcPr>
            <w:tcW w:w="540" w:type="dxa"/>
          </w:tcPr>
          <w:p w14:paraId="5F484665"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12</w:t>
            </w:r>
          </w:p>
        </w:tc>
        <w:tc>
          <w:tcPr>
            <w:tcW w:w="2120" w:type="dxa"/>
          </w:tcPr>
          <w:p w14:paraId="72C18175"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Алюминий</w:t>
            </w:r>
          </w:p>
        </w:tc>
        <w:tc>
          <w:tcPr>
            <w:tcW w:w="1276" w:type="dxa"/>
          </w:tcPr>
          <w:p w14:paraId="04904D82"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4</w:t>
            </w:r>
          </w:p>
        </w:tc>
        <w:tc>
          <w:tcPr>
            <w:tcW w:w="1417" w:type="dxa"/>
          </w:tcPr>
          <w:p w14:paraId="2EFA2C33"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1</w:t>
            </w:r>
          </w:p>
        </w:tc>
        <w:tc>
          <w:tcPr>
            <w:tcW w:w="2552" w:type="dxa"/>
          </w:tcPr>
          <w:p w14:paraId="4E7E6E4D"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0.01</w:t>
            </w:r>
          </w:p>
        </w:tc>
        <w:tc>
          <w:tcPr>
            <w:tcW w:w="2012" w:type="dxa"/>
            <w:tcBorders>
              <w:bottom w:val="single" w:sz="4" w:space="0" w:color="auto"/>
            </w:tcBorders>
            <w:shd w:val="clear" w:color="auto" w:fill="auto"/>
          </w:tcPr>
          <w:p w14:paraId="635A6EA4" w14:textId="77777777" w:rsidR="003337DB" w:rsidRPr="00E20FCA" w:rsidRDefault="003337DB" w:rsidP="002273A6">
            <w:pPr>
              <w:spacing w:line="259" w:lineRule="auto"/>
              <w:ind w:firstLine="0"/>
              <w:jc w:val="center"/>
              <w:rPr>
                <w:rFonts w:eastAsia="Calibri" w:cs="Times New Roman"/>
                <w:szCs w:val="24"/>
              </w:rPr>
            </w:pPr>
            <w:r w:rsidRPr="00A23912">
              <w:rPr>
                <w:rFonts w:eastAsia="Calibri" w:cs="Times New Roman"/>
                <w:szCs w:val="24"/>
              </w:rPr>
              <w:t>0.000027</w:t>
            </w:r>
          </w:p>
        </w:tc>
      </w:tr>
      <w:tr w:rsidR="003337DB" w:rsidRPr="00E20FCA" w14:paraId="03D64C0A" w14:textId="77777777" w:rsidTr="002273A6">
        <w:trPr>
          <w:trHeight w:val="229"/>
        </w:trPr>
        <w:tc>
          <w:tcPr>
            <w:tcW w:w="540" w:type="dxa"/>
          </w:tcPr>
          <w:p w14:paraId="5EBA9ECA"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13</w:t>
            </w:r>
          </w:p>
        </w:tc>
        <w:tc>
          <w:tcPr>
            <w:tcW w:w="2120" w:type="dxa"/>
          </w:tcPr>
          <w:p w14:paraId="386A9508"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Натрий</w:t>
            </w:r>
          </w:p>
        </w:tc>
        <w:tc>
          <w:tcPr>
            <w:tcW w:w="1276" w:type="dxa"/>
          </w:tcPr>
          <w:p w14:paraId="6BE43217"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4</w:t>
            </w:r>
          </w:p>
        </w:tc>
        <w:tc>
          <w:tcPr>
            <w:tcW w:w="1417" w:type="dxa"/>
          </w:tcPr>
          <w:p w14:paraId="2C62828F"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2552" w:type="dxa"/>
          </w:tcPr>
          <w:p w14:paraId="5A37787F"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50.41</w:t>
            </w:r>
          </w:p>
        </w:tc>
        <w:tc>
          <w:tcPr>
            <w:tcW w:w="2012" w:type="dxa"/>
            <w:tcBorders>
              <w:bottom w:val="single" w:sz="4" w:space="0" w:color="auto"/>
            </w:tcBorders>
            <w:shd w:val="clear" w:color="auto" w:fill="auto"/>
          </w:tcPr>
          <w:p w14:paraId="1D168418" w14:textId="77777777" w:rsidR="003337DB" w:rsidRPr="00E20FCA" w:rsidRDefault="003337DB" w:rsidP="002273A6">
            <w:pPr>
              <w:spacing w:line="259" w:lineRule="auto"/>
              <w:ind w:firstLine="0"/>
              <w:jc w:val="center"/>
              <w:rPr>
                <w:rFonts w:eastAsia="Calibri" w:cs="Times New Roman"/>
                <w:szCs w:val="24"/>
              </w:rPr>
            </w:pPr>
            <w:r w:rsidRPr="00A23912">
              <w:rPr>
                <w:rFonts w:eastAsia="Calibri" w:cs="Times New Roman"/>
                <w:szCs w:val="24"/>
              </w:rPr>
              <w:t>0.138</w:t>
            </w:r>
          </w:p>
        </w:tc>
      </w:tr>
      <w:tr w:rsidR="003337DB" w:rsidRPr="00E20FCA" w14:paraId="3D9839C4" w14:textId="77777777" w:rsidTr="002273A6">
        <w:trPr>
          <w:trHeight w:val="242"/>
        </w:trPr>
        <w:tc>
          <w:tcPr>
            <w:tcW w:w="540" w:type="dxa"/>
          </w:tcPr>
          <w:p w14:paraId="4F2FBB67"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14</w:t>
            </w:r>
          </w:p>
        </w:tc>
        <w:tc>
          <w:tcPr>
            <w:tcW w:w="2120" w:type="dxa"/>
          </w:tcPr>
          <w:p w14:paraId="753538DA"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Нитрит-анион</w:t>
            </w:r>
          </w:p>
        </w:tc>
        <w:tc>
          <w:tcPr>
            <w:tcW w:w="1276" w:type="dxa"/>
          </w:tcPr>
          <w:p w14:paraId="15D30C9E"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4</w:t>
            </w:r>
          </w:p>
        </w:tc>
        <w:tc>
          <w:tcPr>
            <w:tcW w:w="1417" w:type="dxa"/>
          </w:tcPr>
          <w:p w14:paraId="5C97C1F8"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2552" w:type="dxa"/>
          </w:tcPr>
          <w:p w14:paraId="44F92641" w14:textId="77777777" w:rsidR="003337DB" w:rsidRPr="00970464" w:rsidRDefault="003337DB" w:rsidP="002273A6">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0.11</w:t>
            </w:r>
          </w:p>
        </w:tc>
        <w:tc>
          <w:tcPr>
            <w:tcW w:w="2012" w:type="dxa"/>
            <w:tcBorders>
              <w:bottom w:val="single" w:sz="4" w:space="0" w:color="auto"/>
            </w:tcBorders>
            <w:shd w:val="clear" w:color="auto" w:fill="auto"/>
          </w:tcPr>
          <w:p w14:paraId="253D5951" w14:textId="77777777" w:rsidR="003337DB" w:rsidRPr="00E20FCA" w:rsidRDefault="003337DB" w:rsidP="002273A6">
            <w:pPr>
              <w:spacing w:line="259" w:lineRule="auto"/>
              <w:ind w:firstLine="0"/>
              <w:jc w:val="center"/>
              <w:rPr>
                <w:rFonts w:eastAsia="Calibri" w:cs="Times New Roman"/>
                <w:szCs w:val="24"/>
              </w:rPr>
            </w:pPr>
            <w:r>
              <w:rPr>
                <w:rFonts w:eastAsia="Calibri" w:cs="Times New Roman"/>
                <w:szCs w:val="24"/>
              </w:rPr>
              <w:t>0.0003</w:t>
            </w:r>
          </w:p>
        </w:tc>
      </w:tr>
    </w:tbl>
    <w:p w14:paraId="13ECD6AB" w14:textId="77777777" w:rsidR="003337DB" w:rsidRDefault="003337DB" w:rsidP="000A0D1D">
      <w:pPr>
        <w:spacing w:after="0" w:line="276" w:lineRule="auto"/>
        <w:rPr>
          <w:sz w:val="28"/>
        </w:rPr>
      </w:pPr>
    </w:p>
    <w:p w14:paraId="7FF41604" w14:textId="77777777" w:rsidR="006D78F5" w:rsidRDefault="006D78F5" w:rsidP="006D78F5">
      <w:pPr>
        <w:spacing w:after="0" w:line="276" w:lineRule="auto"/>
        <w:rPr>
          <w:sz w:val="28"/>
        </w:rPr>
      </w:pPr>
      <w:r>
        <w:rPr>
          <w:sz w:val="28"/>
        </w:rPr>
        <w:t>На рисунке 2.</w:t>
      </w:r>
      <w:r w:rsidR="007E7C27" w:rsidRPr="007E7C27">
        <w:rPr>
          <w:sz w:val="28"/>
        </w:rPr>
        <w:t>6</w:t>
      </w:r>
      <w:r>
        <w:rPr>
          <w:sz w:val="28"/>
        </w:rPr>
        <w:t xml:space="preserve"> представлена динамика сбросов загрязняющих веществ объектом гражданской авиации г. Уфа за 2017-2020 гг. в графическом виде.</w:t>
      </w:r>
    </w:p>
    <w:p w14:paraId="51FD849F" w14:textId="77777777" w:rsidR="006D78F5" w:rsidRDefault="006D78F5" w:rsidP="000A0D1D">
      <w:pPr>
        <w:spacing w:after="0" w:line="276" w:lineRule="auto"/>
        <w:rPr>
          <w:sz w:val="28"/>
        </w:rPr>
      </w:pPr>
    </w:p>
    <w:p w14:paraId="05D5BAA1" w14:textId="77777777" w:rsidR="006D78F5" w:rsidRDefault="00DB2912" w:rsidP="00DB2912">
      <w:pPr>
        <w:spacing w:after="0" w:line="276" w:lineRule="auto"/>
        <w:jc w:val="center"/>
        <w:rPr>
          <w:sz w:val="28"/>
        </w:rPr>
      </w:pPr>
      <w:r>
        <w:rPr>
          <w:noProof/>
          <w:lang w:eastAsia="ru-RU"/>
        </w:rPr>
        <w:drawing>
          <wp:inline distT="0" distB="0" distL="0" distR="0" wp14:anchorId="6D796704" wp14:editId="6571FF2F">
            <wp:extent cx="4894273" cy="2862688"/>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805" t="26372" r="18779" b="44069"/>
                    <a:stretch/>
                  </pic:blipFill>
                  <pic:spPr bwMode="auto">
                    <a:xfrm>
                      <a:off x="0" y="0"/>
                      <a:ext cx="4931056" cy="2884203"/>
                    </a:xfrm>
                    <a:prstGeom prst="rect">
                      <a:avLst/>
                    </a:prstGeom>
                    <a:ln>
                      <a:noFill/>
                    </a:ln>
                    <a:extLst>
                      <a:ext uri="{53640926-AAD7-44D8-BBD7-CCE9431645EC}">
                        <a14:shadowObscured xmlns:a14="http://schemas.microsoft.com/office/drawing/2010/main"/>
                      </a:ext>
                    </a:extLst>
                  </pic:spPr>
                </pic:pic>
              </a:graphicData>
            </a:graphic>
          </wp:inline>
        </w:drawing>
      </w:r>
    </w:p>
    <w:p w14:paraId="7365776B" w14:textId="77777777" w:rsidR="00DB2912" w:rsidRDefault="00DB2912" w:rsidP="00DB2912">
      <w:pPr>
        <w:spacing w:after="0" w:line="276" w:lineRule="auto"/>
        <w:jc w:val="center"/>
        <w:rPr>
          <w:sz w:val="28"/>
        </w:rPr>
      </w:pPr>
      <w:r>
        <w:rPr>
          <w:sz w:val="28"/>
        </w:rPr>
        <w:t>Рисунок 2.</w:t>
      </w:r>
      <w:r w:rsidR="007E7C27">
        <w:rPr>
          <w:sz w:val="28"/>
        </w:rPr>
        <w:t>6</w:t>
      </w:r>
      <w:r>
        <w:rPr>
          <w:sz w:val="28"/>
        </w:rPr>
        <w:t xml:space="preserve"> </w:t>
      </w:r>
      <w:r>
        <w:rPr>
          <w:sz w:val="28"/>
        </w:rPr>
        <w:noBreakHyphen/>
        <w:t xml:space="preserve"> Динамика с</w:t>
      </w:r>
      <w:r w:rsidRPr="006D78F5">
        <w:rPr>
          <w:sz w:val="28"/>
        </w:rPr>
        <w:t>бросов загрязняющих веществ</w:t>
      </w:r>
    </w:p>
    <w:p w14:paraId="16A34846" w14:textId="77777777" w:rsidR="00DB2912" w:rsidRDefault="00DB2912" w:rsidP="00DB2912">
      <w:pPr>
        <w:spacing w:after="0" w:line="276" w:lineRule="auto"/>
        <w:jc w:val="center"/>
        <w:rPr>
          <w:sz w:val="28"/>
        </w:rPr>
      </w:pPr>
      <w:r w:rsidRPr="006D78F5">
        <w:rPr>
          <w:sz w:val="28"/>
        </w:rPr>
        <w:t>за 2017-20</w:t>
      </w:r>
      <w:r>
        <w:rPr>
          <w:sz w:val="28"/>
        </w:rPr>
        <w:t>20 гг.</w:t>
      </w:r>
    </w:p>
    <w:p w14:paraId="11185769" w14:textId="77777777" w:rsidR="003337DB" w:rsidRDefault="003337DB" w:rsidP="00DB2912">
      <w:pPr>
        <w:spacing w:after="0" w:line="276" w:lineRule="auto"/>
        <w:jc w:val="center"/>
        <w:rPr>
          <w:sz w:val="28"/>
        </w:rPr>
      </w:pPr>
    </w:p>
    <w:p w14:paraId="6DDE108A" w14:textId="77777777" w:rsidR="000921D1" w:rsidRDefault="00B10984" w:rsidP="000A0D1D">
      <w:pPr>
        <w:spacing w:after="0" w:line="276" w:lineRule="auto"/>
        <w:rPr>
          <w:sz w:val="28"/>
        </w:rPr>
      </w:pPr>
      <w:r>
        <w:rPr>
          <w:sz w:val="28"/>
        </w:rPr>
        <w:t>К складируемым предприятием отходам относятся</w:t>
      </w:r>
      <w:r w:rsidR="00C319A7">
        <w:rPr>
          <w:sz w:val="28"/>
        </w:rPr>
        <w:t xml:space="preserve"> (рис</w:t>
      </w:r>
      <w:r w:rsidR="007E7C27">
        <w:rPr>
          <w:sz w:val="28"/>
        </w:rPr>
        <w:t>. 2.7</w:t>
      </w:r>
      <w:r w:rsidR="00C319A7">
        <w:rPr>
          <w:sz w:val="28"/>
        </w:rPr>
        <w:t>)</w:t>
      </w:r>
      <w:r>
        <w:rPr>
          <w:sz w:val="28"/>
        </w:rPr>
        <w:t>:</w:t>
      </w:r>
    </w:p>
    <w:p w14:paraId="7B2D5D37" w14:textId="77777777" w:rsidR="00B10984" w:rsidRDefault="000921D1" w:rsidP="000A0D1D">
      <w:pPr>
        <w:spacing w:after="0" w:line="276" w:lineRule="auto"/>
        <w:rPr>
          <w:sz w:val="28"/>
        </w:rPr>
      </w:pPr>
      <w:r>
        <w:rPr>
          <w:sz w:val="28"/>
        </w:rPr>
        <w:t>-</w:t>
      </w:r>
      <w:r w:rsidR="00B10984">
        <w:rPr>
          <w:sz w:val="28"/>
        </w:rPr>
        <w:t xml:space="preserve"> </w:t>
      </w:r>
      <w:r>
        <w:rPr>
          <w:sz w:val="28"/>
        </w:rPr>
        <w:t>Ил с очистных сооружений, металлолом</w:t>
      </w:r>
      <w:r w:rsidR="00440682">
        <w:rPr>
          <w:sz w:val="28"/>
        </w:rPr>
        <w:t xml:space="preserve"> (5 класс опасности);</w:t>
      </w:r>
    </w:p>
    <w:p w14:paraId="165DF427" w14:textId="77777777" w:rsidR="000921D1" w:rsidRDefault="000921D1" w:rsidP="000A0D1D">
      <w:pPr>
        <w:spacing w:after="0" w:line="276" w:lineRule="auto"/>
        <w:rPr>
          <w:sz w:val="28"/>
        </w:rPr>
      </w:pPr>
      <w:r>
        <w:rPr>
          <w:sz w:val="28"/>
        </w:rPr>
        <w:t>- Моторные масла</w:t>
      </w:r>
      <w:r w:rsidR="00440682">
        <w:rPr>
          <w:sz w:val="28"/>
        </w:rPr>
        <w:t xml:space="preserve"> (4 класс опасности)</w:t>
      </w:r>
      <w:r>
        <w:rPr>
          <w:sz w:val="28"/>
        </w:rPr>
        <w:t>.</w:t>
      </w:r>
    </w:p>
    <w:p w14:paraId="2D6C48AC" w14:textId="77777777" w:rsidR="00C319A7" w:rsidRDefault="00C319A7" w:rsidP="000A0D1D">
      <w:pPr>
        <w:spacing w:after="0" w:line="276" w:lineRule="auto"/>
        <w:rPr>
          <w:sz w:val="28"/>
        </w:rPr>
      </w:pPr>
    </w:p>
    <w:p w14:paraId="2E2CB36B" w14:textId="77777777" w:rsidR="00C319A7" w:rsidRDefault="00C319A7" w:rsidP="00C319A7">
      <w:pPr>
        <w:spacing w:after="0" w:line="276" w:lineRule="auto"/>
        <w:jc w:val="center"/>
        <w:rPr>
          <w:sz w:val="28"/>
        </w:rPr>
      </w:pPr>
      <w:r>
        <w:rPr>
          <w:noProof/>
          <w:lang w:eastAsia="ru-RU"/>
        </w:rPr>
        <w:drawing>
          <wp:inline distT="0" distB="0" distL="0" distR="0" wp14:anchorId="61579C4B" wp14:editId="7913CA80">
            <wp:extent cx="4174490" cy="1994114"/>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334" t="63594" r="47848" b="13622"/>
                    <a:stretch/>
                  </pic:blipFill>
                  <pic:spPr bwMode="auto">
                    <a:xfrm>
                      <a:off x="0" y="0"/>
                      <a:ext cx="4178078" cy="1995828"/>
                    </a:xfrm>
                    <a:prstGeom prst="rect">
                      <a:avLst/>
                    </a:prstGeom>
                    <a:ln>
                      <a:noFill/>
                    </a:ln>
                    <a:extLst>
                      <a:ext uri="{53640926-AAD7-44D8-BBD7-CCE9431645EC}">
                        <a14:shadowObscured xmlns:a14="http://schemas.microsoft.com/office/drawing/2010/main"/>
                      </a:ext>
                    </a:extLst>
                  </pic:spPr>
                </pic:pic>
              </a:graphicData>
            </a:graphic>
          </wp:inline>
        </w:drawing>
      </w:r>
    </w:p>
    <w:p w14:paraId="03EBEDE9" w14:textId="77777777" w:rsidR="00C319A7" w:rsidRDefault="00C319A7" w:rsidP="00C319A7">
      <w:pPr>
        <w:spacing w:after="0" w:line="276" w:lineRule="auto"/>
        <w:jc w:val="center"/>
        <w:rPr>
          <w:sz w:val="28"/>
        </w:rPr>
      </w:pPr>
      <w:r>
        <w:rPr>
          <w:sz w:val="28"/>
        </w:rPr>
        <w:t>Р</w:t>
      </w:r>
      <w:r w:rsidR="007E7C27">
        <w:rPr>
          <w:sz w:val="28"/>
        </w:rPr>
        <w:t>исунок 2.</w:t>
      </w:r>
      <w:r w:rsidR="007E7C27" w:rsidRPr="007E7C27">
        <w:rPr>
          <w:sz w:val="28"/>
        </w:rPr>
        <w:t>7</w:t>
      </w:r>
      <w:r>
        <w:rPr>
          <w:sz w:val="28"/>
        </w:rPr>
        <w:t xml:space="preserve"> – Распределение отходов по классам опасности</w:t>
      </w:r>
    </w:p>
    <w:p w14:paraId="0D12B58D" w14:textId="77777777" w:rsidR="00C319A7" w:rsidRDefault="00C319A7" w:rsidP="000A0D1D">
      <w:pPr>
        <w:spacing w:after="0" w:line="276" w:lineRule="auto"/>
        <w:rPr>
          <w:sz w:val="28"/>
        </w:rPr>
      </w:pPr>
    </w:p>
    <w:p w14:paraId="21CB94A7" w14:textId="77777777" w:rsidR="000A0D1D" w:rsidRPr="000A0D1D" w:rsidRDefault="000A0D1D" w:rsidP="000A0D1D">
      <w:pPr>
        <w:spacing w:after="0" w:line="276" w:lineRule="auto"/>
        <w:rPr>
          <w:sz w:val="28"/>
        </w:rPr>
      </w:pPr>
      <w:r w:rsidRPr="000A0D1D">
        <w:rPr>
          <w:sz w:val="28"/>
        </w:rPr>
        <w:lastRenderedPageBreak/>
        <w:t>Принимаемые меры по обеспечению охраны окружающей среды</w:t>
      </w:r>
      <w:r>
        <w:rPr>
          <w:sz w:val="28"/>
        </w:rPr>
        <w:t>:</w:t>
      </w:r>
    </w:p>
    <w:p w14:paraId="1A128783" w14:textId="77777777" w:rsidR="000A0D1D" w:rsidRPr="000A0D1D" w:rsidRDefault="000A0D1D" w:rsidP="005D7897">
      <w:pPr>
        <w:pStyle w:val="a9"/>
        <w:numPr>
          <w:ilvl w:val="0"/>
          <w:numId w:val="12"/>
        </w:numPr>
        <w:spacing w:after="0" w:line="276" w:lineRule="auto"/>
        <w:ind w:left="0" w:firstLine="709"/>
        <w:rPr>
          <w:sz w:val="28"/>
        </w:rPr>
      </w:pPr>
      <w:r w:rsidRPr="000A0D1D">
        <w:rPr>
          <w:sz w:val="28"/>
        </w:rPr>
        <w:t>Программа производственного экологического контроля в АО "Международный аэропорт "Уфа" разработана и утверждена программа производственного экологического контроля 25.12.2012 г.</w:t>
      </w:r>
    </w:p>
    <w:p w14:paraId="53E572F2" w14:textId="77777777" w:rsidR="000A0D1D" w:rsidRDefault="000A0D1D" w:rsidP="000A0D1D">
      <w:pPr>
        <w:pStyle w:val="a9"/>
        <w:numPr>
          <w:ilvl w:val="0"/>
          <w:numId w:val="12"/>
        </w:numPr>
        <w:spacing w:after="0" w:line="276" w:lineRule="auto"/>
        <w:ind w:left="0" w:firstLine="709"/>
        <w:rPr>
          <w:sz w:val="28"/>
        </w:rPr>
      </w:pPr>
      <w:r w:rsidRPr="000A0D1D">
        <w:rPr>
          <w:sz w:val="28"/>
        </w:rPr>
        <w:t>Мониторинг состояния и загрязнения ОС на территории объектов размещения отходов</w:t>
      </w:r>
      <w:r>
        <w:rPr>
          <w:sz w:val="28"/>
        </w:rPr>
        <w:t xml:space="preserve"> о</w:t>
      </w:r>
      <w:r w:rsidRPr="000A0D1D">
        <w:rPr>
          <w:sz w:val="28"/>
        </w:rPr>
        <w:t>тсутствует</w:t>
      </w:r>
      <w:r>
        <w:rPr>
          <w:sz w:val="28"/>
        </w:rPr>
        <w:t>.</w:t>
      </w:r>
    </w:p>
    <w:p w14:paraId="24779D42" w14:textId="77777777" w:rsidR="000A0D1D" w:rsidRPr="000A0D1D" w:rsidRDefault="000A0D1D" w:rsidP="000A0D1D">
      <w:pPr>
        <w:pStyle w:val="a9"/>
        <w:tabs>
          <w:tab w:val="left" w:pos="709"/>
        </w:tabs>
        <w:spacing w:after="0" w:line="276" w:lineRule="auto"/>
        <w:ind w:left="0"/>
        <w:rPr>
          <w:sz w:val="28"/>
        </w:rPr>
      </w:pPr>
      <w:r w:rsidRPr="000A0D1D">
        <w:rPr>
          <w:sz w:val="28"/>
        </w:rPr>
        <w:t>Мероприятия по снижению негативного воздействия на окружающую среду</w:t>
      </w:r>
      <w:r>
        <w:rPr>
          <w:sz w:val="28"/>
        </w:rPr>
        <w:t>: п</w:t>
      </w:r>
      <w:r w:rsidRPr="000A0D1D">
        <w:rPr>
          <w:sz w:val="28"/>
        </w:rPr>
        <w:t xml:space="preserve">роверка эффективности работы циклона </w:t>
      </w:r>
      <w:r w:rsidRPr="00EB1B2C">
        <w:rPr>
          <w:sz w:val="28"/>
        </w:rPr>
        <w:t xml:space="preserve">ГОУ Циклон Гипродревпрома Ц-870 </w:t>
      </w:r>
      <w:r w:rsidRPr="000A0D1D">
        <w:rPr>
          <w:sz w:val="28"/>
        </w:rPr>
        <w:t>с целью снижения выбросов</w:t>
      </w:r>
      <w:r w:rsidR="00887ACA">
        <w:rPr>
          <w:sz w:val="28"/>
        </w:rPr>
        <w:t>.</w:t>
      </w:r>
    </w:p>
    <w:p w14:paraId="1BD8C3AC" w14:textId="77777777" w:rsidR="00484845" w:rsidRDefault="00484845" w:rsidP="002E733A">
      <w:pPr>
        <w:spacing w:after="0" w:line="276" w:lineRule="auto"/>
        <w:rPr>
          <w:sz w:val="28"/>
        </w:rPr>
      </w:pPr>
      <w:r>
        <w:rPr>
          <w:sz w:val="28"/>
        </w:rPr>
        <w:br w:type="page"/>
      </w:r>
    </w:p>
    <w:p w14:paraId="65D75707" w14:textId="77777777" w:rsidR="00E971FE" w:rsidRPr="002E733A" w:rsidRDefault="007E7DA3" w:rsidP="00CA1334">
      <w:pPr>
        <w:pStyle w:val="2"/>
        <w:spacing w:before="0" w:line="276" w:lineRule="auto"/>
        <w:jc w:val="center"/>
        <w:rPr>
          <w:rFonts w:ascii="Times New Roman" w:eastAsia="Calibri" w:hAnsi="Times New Roman" w:cs="Times New Roman"/>
          <w:b/>
          <w:color w:val="auto"/>
          <w:sz w:val="28"/>
        </w:rPr>
      </w:pPr>
      <w:bookmarkStart w:id="19" w:name="_Toc103361183"/>
      <w:r>
        <w:rPr>
          <w:rFonts w:ascii="Times New Roman" w:eastAsia="Calibri" w:hAnsi="Times New Roman" w:cs="Times New Roman"/>
          <w:b/>
          <w:color w:val="auto"/>
          <w:sz w:val="28"/>
        </w:rPr>
        <w:lastRenderedPageBreak/>
        <w:t>3</w:t>
      </w:r>
      <w:r w:rsidR="00E971FE" w:rsidRPr="002E733A">
        <w:rPr>
          <w:rFonts w:ascii="Times New Roman" w:eastAsia="Calibri" w:hAnsi="Times New Roman" w:cs="Times New Roman"/>
          <w:b/>
          <w:color w:val="auto"/>
          <w:sz w:val="28"/>
        </w:rPr>
        <w:t xml:space="preserve"> Обзор используемых методик</w:t>
      </w:r>
      <w:bookmarkEnd w:id="19"/>
    </w:p>
    <w:p w14:paraId="11329491" w14:textId="77777777" w:rsidR="00E971FE" w:rsidRPr="00B878A5" w:rsidRDefault="007E7DA3" w:rsidP="004F192A">
      <w:pPr>
        <w:pStyle w:val="1"/>
        <w:spacing w:before="0" w:line="276" w:lineRule="auto"/>
        <w:rPr>
          <w:rFonts w:ascii="Times New Roman" w:eastAsia="Calibri" w:hAnsi="Times New Roman" w:cs="Times New Roman"/>
          <w:i/>
          <w:iCs/>
          <w:color w:val="auto"/>
          <w:sz w:val="28"/>
        </w:rPr>
      </w:pPr>
      <w:bookmarkStart w:id="20" w:name="_Toc103361184"/>
      <w:r w:rsidRPr="00B878A5">
        <w:rPr>
          <w:rFonts w:ascii="Times New Roman" w:eastAsia="Calibri" w:hAnsi="Times New Roman" w:cs="Times New Roman"/>
          <w:i/>
          <w:iCs/>
          <w:color w:val="auto"/>
          <w:sz w:val="28"/>
        </w:rPr>
        <w:t>3</w:t>
      </w:r>
      <w:r w:rsidR="00E971FE" w:rsidRPr="00B878A5">
        <w:rPr>
          <w:rFonts w:ascii="Times New Roman" w:eastAsia="Calibri" w:hAnsi="Times New Roman" w:cs="Times New Roman"/>
          <w:i/>
          <w:iCs/>
          <w:color w:val="auto"/>
          <w:sz w:val="28"/>
        </w:rPr>
        <w:t xml:space="preserve">.1 </w:t>
      </w:r>
      <w:r w:rsidR="00E971FE" w:rsidRPr="00B878A5">
        <w:rPr>
          <w:rFonts w:ascii="Times New Roman" w:eastAsia="Calibri" w:hAnsi="Times New Roman" w:cs="Times New Roman"/>
          <w:i/>
          <w:iCs/>
          <w:color w:val="auto"/>
          <w:sz w:val="28"/>
          <w:szCs w:val="28"/>
        </w:rPr>
        <w:t xml:space="preserve">Методика </w:t>
      </w:r>
      <w:r w:rsidR="00205352" w:rsidRPr="00B878A5">
        <w:rPr>
          <w:rFonts w:ascii="Times New Roman" w:eastAsia="Calibri" w:hAnsi="Times New Roman" w:cs="Times New Roman"/>
          <w:i/>
          <w:iCs/>
          <w:color w:val="auto"/>
          <w:sz w:val="28"/>
          <w:szCs w:val="28"/>
        </w:rPr>
        <w:t>по отбору</w:t>
      </w:r>
      <w:r w:rsidR="00F628E2" w:rsidRPr="00B878A5">
        <w:rPr>
          <w:rFonts w:ascii="Times New Roman" w:eastAsia="Calibri" w:hAnsi="Times New Roman" w:cs="Times New Roman"/>
          <w:i/>
          <w:iCs/>
          <w:color w:val="auto"/>
          <w:sz w:val="28"/>
          <w:szCs w:val="28"/>
        </w:rPr>
        <w:t xml:space="preserve"> и подготовки</w:t>
      </w:r>
      <w:r w:rsidR="00205352" w:rsidRPr="00B878A5">
        <w:rPr>
          <w:rFonts w:ascii="Times New Roman" w:eastAsia="Calibri" w:hAnsi="Times New Roman" w:cs="Times New Roman"/>
          <w:i/>
          <w:iCs/>
          <w:color w:val="auto"/>
          <w:sz w:val="28"/>
          <w:szCs w:val="28"/>
        </w:rPr>
        <w:t xml:space="preserve"> проб почв</w:t>
      </w:r>
      <w:r w:rsidR="00F628E2" w:rsidRPr="00B878A5">
        <w:rPr>
          <w:rFonts w:ascii="Times New Roman" w:eastAsia="Calibri" w:hAnsi="Times New Roman" w:cs="Times New Roman"/>
          <w:i/>
          <w:iCs/>
          <w:color w:val="auto"/>
          <w:sz w:val="28"/>
          <w:szCs w:val="28"/>
        </w:rPr>
        <w:t xml:space="preserve"> к физико-химическому анализу</w:t>
      </w:r>
      <w:bookmarkEnd w:id="20"/>
    </w:p>
    <w:p w14:paraId="5C7A3D2A" w14:textId="77777777" w:rsidR="004F5EFE" w:rsidRPr="0027382C" w:rsidRDefault="00205352" w:rsidP="00205352">
      <w:pPr>
        <w:spacing w:after="0" w:line="276" w:lineRule="auto"/>
        <w:rPr>
          <w:sz w:val="28"/>
        </w:rPr>
      </w:pPr>
      <w:r>
        <w:rPr>
          <w:sz w:val="28"/>
        </w:rPr>
        <w:t xml:space="preserve">Отбор проб почв </w:t>
      </w:r>
      <w:r w:rsidR="00F628E2">
        <w:rPr>
          <w:sz w:val="28"/>
        </w:rPr>
        <w:t xml:space="preserve">и подготовка проб почв к физико-химическому анализу </w:t>
      </w:r>
      <w:r>
        <w:rPr>
          <w:sz w:val="28"/>
        </w:rPr>
        <w:t>выполняется в соответствии с ГОСТ</w:t>
      </w:r>
      <w:r w:rsidRPr="00205352">
        <w:rPr>
          <w:sz w:val="28"/>
        </w:rPr>
        <w:t xml:space="preserve"> 17.4.4.02-84</w:t>
      </w:r>
      <w:r>
        <w:rPr>
          <w:sz w:val="28"/>
        </w:rPr>
        <w:t xml:space="preserve"> </w:t>
      </w:r>
      <w:r w:rsidRPr="00205352">
        <w:rPr>
          <w:sz w:val="28"/>
        </w:rPr>
        <w:t>[8].</w:t>
      </w:r>
    </w:p>
    <w:p w14:paraId="588960D4" w14:textId="77777777" w:rsidR="004F5EFE" w:rsidRDefault="009D0749" w:rsidP="0027382C">
      <w:pPr>
        <w:spacing w:after="0" w:line="276" w:lineRule="auto"/>
        <w:rPr>
          <w:sz w:val="28"/>
        </w:rPr>
      </w:pPr>
      <w:r>
        <w:rPr>
          <w:sz w:val="28"/>
        </w:rPr>
        <w:t xml:space="preserve">Для </w:t>
      </w:r>
      <w:r w:rsidR="00F628E2">
        <w:rPr>
          <w:sz w:val="28"/>
        </w:rPr>
        <w:t>анализа используется следующая аппаратура и материалы:</w:t>
      </w:r>
    </w:p>
    <w:p w14:paraId="2954866D" w14:textId="77777777" w:rsidR="00F628E2" w:rsidRDefault="00F628E2" w:rsidP="0027382C">
      <w:pPr>
        <w:spacing w:after="0" w:line="276" w:lineRule="auto"/>
        <w:rPr>
          <w:sz w:val="28"/>
        </w:rPr>
      </w:pPr>
      <w:r>
        <w:rPr>
          <w:sz w:val="28"/>
        </w:rPr>
        <w:t>- лопаты;</w:t>
      </w:r>
    </w:p>
    <w:p w14:paraId="2AB5BC2C" w14:textId="77777777" w:rsidR="00F628E2" w:rsidRDefault="00F628E2" w:rsidP="0027382C">
      <w:pPr>
        <w:spacing w:after="0" w:line="276" w:lineRule="auto"/>
        <w:rPr>
          <w:sz w:val="28"/>
        </w:rPr>
      </w:pPr>
      <w:r>
        <w:rPr>
          <w:sz w:val="28"/>
        </w:rPr>
        <w:t>- ножи почвенные;</w:t>
      </w:r>
    </w:p>
    <w:p w14:paraId="19009CC8" w14:textId="77777777" w:rsidR="00F628E2" w:rsidRDefault="00F628E2" w:rsidP="0027382C">
      <w:pPr>
        <w:spacing w:after="0" w:line="276" w:lineRule="auto"/>
        <w:rPr>
          <w:sz w:val="28"/>
        </w:rPr>
      </w:pPr>
      <w:r>
        <w:rPr>
          <w:sz w:val="28"/>
        </w:rPr>
        <w:t>- мешочки матерчатые;</w:t>
      </w:r>
    </w:p>
    <w:p w14:paraId="478B725B" w14:textId="77777777" w:rsidR="00F628E2" w:rsidRDefault="00F628E2" w:rsidP="0027382C">
      <w:pPr>
        <w:spacing w:after="0" w:line="276" w:lineRule="auto"/>
        <w:rPr>
          <w:sz w:val="28"/>
        </w:rPr>
      </w:pPr>
      <w:r>
        <w:rPr>
          <w:sz w:val="28"/>
        </w:rPr>
        <w:t>- ступки и пестики фарфоровые;</w:t>
      </w:r>
    </w:p>
    <w:p w14:paraId="4BAEF4C2" w14:textId="77777777" w:rsidR="00F628E2" w:rsidRDefault="00F628E2" w:rsidP="0027382C">
      <w:pPr>
        <w:spacing w:after="0" w:line="276" w:lineRule="auto"/>
        <w:rPr>
          <w:sz w:val="28"/>
        </w:rPr>
      </w:pPr>
      <w:r>
        <w:rPr>
          <w:sz w:val="28"/>
        </w:rPr>
        <w:t xml:space="preserve">- </w:t>
      </w:r>
      <w:r w:rsidR="00CA13B0">
        <w:rPr>
          <w:sz w:val="28"/>
        </w:rPr>
        <w:t>ступки и пестики яшмовые;</w:t>
      </w:r>
    </w:p>
    <w:p w14:paraId="11F09F4E" w14:textId="77777777" w:rsidR="00CA13B0" w:rsidRDefault="00CA13B0" w:rsidP="00CA13B0">
      <w:pPr>
        <w:spacing w:after="0" w:line="276" w:lineRule="auto"/>
        <w:rPr>
          <w:sz w:val="28"/>
        </w:rPr>
      </w:pPr>
      <w:r>
        <w:rPr>
          <w:sz w:val="28"/>
        </w:rPr>
        <w:t>- пергамен.</w:t>
      </w:r>
    </w:p>
    <w:p w14:paraId="571C2B3B" w14:textId="77777777" w:rsidR="004F5EFE" w:rsidRPr="00CA13B0" w:rsidRDefault="00CA13B0" w:rsidP="00CA13B0">
      <w:pPr>
        <w:spacing w:after="0" w:line="276" w:lineRule="auto"/>
        <w:rPr>
          <w:sz w:val="28"/>
        </w:rPr>
      </w:pPr>
      <w:r>
        <w:rPr>
          <w:sz w:val="28"/>
        </w:rPr>
        <w:t>О</w:t>
      </w:r>
      <w:r w:rsidRPr="00CA13B0">
        <w:rPr>
          <w:sz w:val="28"/>
        </w:rPr>
        <w:t>тбор проб проводят для контроля загрязнения почв и оценки качественного состояния почв естественного и нарушенного сложения.</w:t>
      </w:r>
      <w:r>
        <w:rPr>
          <w:sz w:val="28"/>
        </w:rPr>
        <w:t xml:space="preserve"> </w:t>
      </w:r>
      <w:r w:rsidRPr="00CA13B0">
        <w:rPr>
          <w:rFonts w:eastAsia="Calibri" w:cs="Times New Roman"/>
          <w:sz w:val="28"/>
          <w:szCs w:val="28"/>
        </w:rPr>
        <w:t>При контроле загрязнения почв предприятиями промышленности пробные площадки намечают вдоль векторов "розы ветров".</w:t>
      </w:r>
    </w:p>
    <w:p w14:paraId="6EB3639A" w14:textId="77777777" w:rsidR="00F628E2" w:rsidRDefault="00CA13B0" w:rsidP="00CA13B0">
      <w:pPr>
        <w:spacing w:after="0" w:line="276" w:lineRule="auto"/>
        <w:rPr>
          <w:rFonts w:eastAsia="Calibri" w:cs="Times New Roman"/>
          <w:sz w:val="28"/>
          <w:szCs w:val="28"/>
        </w:rPr>
      </w:pPr>
      <w:r w:rsidRPr="00CA13B0">
        <w:rPr>
          <w:rFonts w:eastAsia="Calibri" w:cs="Times New Roman"/>
          <w:sz w:val="28"/>
          <w:szCs w:val="28"/>
        </w:rPr>
        <w:t>При неоднородном рельефе местности пробные площадки ра</w:t>
      </w:r>
      <w:r>
        <w:rPr>
          <w:rFonts w:eastAsia="Calibri" w:cs="Times New Roman"/>
          <w:sz w:val="28"/>
          <w:szCs w:val="28"/>
        </w:rPr>
        <w:t xml:space="preserve">сполагают по элементам рельефа. </w:t>
      </w:r>
      <w:r w:rsidRPr="00CA13B0">
        <w:rPr>
          <w:rFonts w:eastAsia="Calibri" w:cs="Times New Roman"/>
          <w:sz w:val="28"/>
          <w:szCs w:val="28"/>
        </w:rPr>
        <w:t>На карты или планы наносят расположение источника загрязнения, пробных площадок и мест отбора точечных проб. Пробные площадки располагают в соответствии с ГОСТ 17.4.3.01-83</w:t>
      </w:r>
      <w:r>
        <w:rPr>
          <w:rFonts w:eastAsia="Calibri" w:cs="Times New Roman"/>
          <w:sz w:val="28"/>
          <w:szCs w:val="28"/>
        </w:rPr>
        <w:t xml:space="preserve"> </w:t>
      </w:r>
      <w:r w:rsidRPr="00CD00E9">
        <w:rPr>
          <w:rFonts w:eastAsia="Calibri" w:cs="Times New Roman"/>
          <w:sz w:val="28"/>
          <w:szCs w:val="28"/>
        </w:rPr>
        <w:t>[9]</w:t>
      </w:r>
      <w:r w:rsidRPr="00CA13B0">
        <w:rPr>
          <w:rFonts w:eastAsia="Calibri" w:cs="Times New Roman"/>
          <w:sz w:val="28"/>
          <w:szCs w:val="28"/>
        </w:rPr>
        <w:t>.</w:t>
      </w:r>
    </w:p>
    <w:p w14:paraId="7300FDBC" w14:textId="77777777" w:rsidR="00F628E2" w:rsidRDefault="00CD00E9" w:rsidP="00CD00E9">
      <w:pPr>
        <w:spacing w:after="0" w:line="276" w:lineRule="auto"/>
        <w:rPr>
          <w:sz w:val="28"/>
        </w:rPr>
      </w:pPr>
      <w:r w:rsidRPr="00CD00E9">
        <w:rPr>
          <w:sz w:val="28"/>
        </w:rPr>
        <w:t>Для контроля загрязнения почв сельскохозяйственных угодий в зависимости от характера источника загрязнения, возделываемой культуры и рельефа местности на каждые 0,5-20,0 га территории закладывают не менее 1 пробной площадки размером не менее 10</w:t>
      </w:r>
      <w:r>
        <w:rPr>
          <w:sz w:val="28"/>
        </w:rPr>
        <w:t xml:space="preserve"> </w:t>
      </w:r>
      <w:r w:rsidRPr="00CD00E9">
        <w:rPr>
          <w:sz w:val="28"/>
        </w:rPr>
        <w:t>х10 м.</w:t>
      </w:r>
    </w:p>
    <w:p w14:paraId="0812F9A1" w14:textId="77777777" w:rsidR="00CD00E9" w:rsidRDefault="00CD00E9" w:rsidP="00CD00E9">
      <w:pPr>
        <w:spacing w:after="0" w:line="276" w:lineRule="auto"/>
        <w:rPr>
          <w:sz w:val="28"/>
        </w:rPr>
      </w:pPr>
      <w:r w:rsidRPr="00CD00E9">
        <w:rPr>
          <w:sz w:val="28"/>
        </w:rPr>
        <w:t xml:space="preserve">Точечные пробы отбирают на пробной площадке из одного или нескольких </w:t>
      </w:r>
      <w:r w:rsidR="00A665E6">
        <w:rPr>
          <w:sz w:val="28"/>
        </w:rPr>
        <w:t>слоев</w:t>
      </w:r>
      <w:r w:rsidRPr="00CD00E9">
        <w:rPr>
          <w:sz w:val="28"/>
        </w:rPr>
        <w:t xml:space="preserve"> или горизонтов методом конверта, по диагонали или любым другим способом с таким расчетом, чтобы каждая проба представляла собой часть почвы, типичной для генетических горизонтов или слоев данного типа почвы.</w:t>
      </w:r>
    </w:p>
    <w:p w14:paraId="5AFF515B" w14:textId="77777777" w:rsidR="00CD00E9" w:rsidRDefault="00CD00E9" w:rsidP="00CD00E9">
      <w:pPr>
        <w:spacing w:after="0" w:line="276" w:lineRule="auto"/>
        <w:rPr>
          <w:sz w:val="28"/>
        </w:rPr>
      </w:pPr>
      <w:r w:rsidRPr="00CD00E9">
        <w:rPr>
          <w:sz w:val="28"/>
        </w:rPr>
        <w:t>Точечные пробы отбирают ножом или шпателем из прикопок или почвенным буром.</w:t>
      </w:r>
      <w:r>
        <w:rPr>
          <w:sz w:val="28"/>
        </w:rPr>
        <w:t xml:space="preserve"> </w:t>
      </w:r>
      <w:r w:rsidRPr="00CD00E9">
        <w:rPr>
          <w:sz w:val="28"/>
        </w:rPr>
        <w:t>Объединенную пробу составляют путем смешивания точечных проб, отобранных на одной пробной площадке.</w:t>
      </w:r>
    </w:p>
    <w:p w14:paraId="0FE0EEEC" w14:textId="77777777" w:rsidR="00CD00E9" w:rsidRDefault="00CD00E9" w:rsidP="00CD00E9">
      <w:pPr>
        <w:spacing w:after="0" w:line="276" w:lineRule="auto"/>
        <w:rPr>
          <w:sz w:val="28"/>
        </w:rPr>
      </w:pPr>
      <w:r w:rsidRPr="00CD00E9">
        <w:rPr>
          <w:sz w:val="28"/>
        </w:rPr>
        <w:t>Для химического анализа объединенную пробу составляют не менее чем из пяти точечных проб, взятых с одной пробной площадки. Масса объединенной пробы должна быть не менее 1 кг.</w:t>
      </w:r>
      <w:r>
        <w:rPr>
          <w:sz w:val="28"/>
        </w:rPr>
        <w:t xml:space="preserve"> </w:t>
      </w:r>
      <w:r w:rsidRPr="00CD00E9">
        <w:rPr>
          <w:sz w:val="28"/>
        </w:rPr>
        <w:t>Воздушно-сухие пробы хранят в матерчатых мешочках, в картонных коробках или в стеклянной таре.</w:t>
      </w:r>
    </w:p>
    <w:p w14:paraId="433A8590" w14:textId="77777777" w:rsidR="00821DB1" w:rsidRDefault="00821DB1" w:rsidP="00CD00E9">
      <w:pPr>
        <w:spacing w:after="0" w:line="276" w:lineRule="auto"/>
        <w:rPr>
          <w:sz w:val="28"/>
        </w:rPr>
      </w:pPr>
      <w:r w:rsidRPr="00821DB1">
        <w:rPr>
          <w:sz w:val="28"/>
        </w:rPr>
        <w:t xml:space="preserve">Для определения химических веществ пробу почвы в лаборатории рассыпают на бумаге или кальке и разминают пестиком крупные комки. Затем выбирают включения - корни растений, насекомых, камни, стекло, </w:t>
      </w:r>
      <w:r w:rsidRPr="00821DB1">
        <w:rPr>
          <w:sz w:val="28"/>
        </w:rPr>
        <w:lastRenderedPageBreak/>
        <w:t>уголь, кости животных, а также новообразования - друзы гипса, известковые журавчики и др. Почву растирают в ступке пестиком и просеивают через сито с диаметром отверстий 1 мм. Отобранные новообразования анализируют отдельно, подготавливая их к анализу так же, как пробу почвы.</w:t>
      </w:r>
    </w:p>
    <w:p w14:paraId="3722B723" w14:textId="77777777" w:rsidR="00CD00E9" w:rsidRPr="00CD00E9" w:rsidRDefault="00CD00E9" w:rsidP="00CD00E9">
      <w:pPr>
        <w:spacing w:after="0" w:line="276" w:lineRule="auto"/>
        <w:rPr>
          <w:sz w:val="28"/>
        </w:rPr>
      </w:pPr>
    </w:p>
    <w:p w14:paraId="49D87AAD" w14:textId="77777777" w:rsidR="00E971FE" w:rsidRPr="001D24D0" w:rsidRDefault="007E7DA3" w:rsidP="002E733A">
      <w:pPr>
        <w:pStyle w:val="1"/>
        <w:spacing w:before="0" w:line="276" w:lineRule="auto"/>
        <w:rPr>
          <w:rFonts w:ascii="Times New Roman" w:eastAsia="Calibri" w:hAnsi="Times New Roman" w:cs="Times New Roman"/>
          <w:i/>
          <w:iCs/>
          <w:color w:val="auto"/>
          <w:sz w:val="28"/>
          <w:szCs w:val="28"/>
        </w:rPr>
      </w:pPr>
      <w:bookmarkStart w:id="21" w:name="_Toc103361185"/>
      <w:r w:rsidRPr="001D24D0">
        <w:rPr>
          <w:rFonts w:ascii="Times New Roman" w:eastAsia="Calibri" w:hAnsi="Times New Roman" w:cs="Times New Roman"/>
          <w:i/>
          <w:iCs/>
          <w:color w:val="auto"/>
          <w:sz w:val="28"/>
          <w:szCs w:val="28"/>
        </w:rPr>
        <w:t>3</w:t>
      </w:r>
      <w:r w:rsidR="004F192A" w:rsidRPr="001D24D0">
        <w:rPr>
          <w:rFonts w:ascii="Times New Roman" w:eastAsia="Calibri" w:hAnsi="Times New Roman" w:cs="Times New Roman"/>
          <w:i/>
          <w:iCs/>
          <w:color w:val="auto"/>
          <w:sz w:val="28"/>
          <w:szCs w:val="28"/>
        </w:rPr>
        <w:t>.</w:t>
      </w:r>
      <w:r w:rsidR="00F628E2" w:rsidRPr="001D24D0">
        <w:rPr>
          <w:rFonts w:ascii="Times New Roman" w:eastAsia="Calibri" w:hAnsi="Times New Roman" w:cs="Times New Roman"/>
          <w:i/>
          <w:iCs/>
          <w:color w:val="auto"/>
          <w:sz w:val="28"/>
          <w:szCs w:val="28"/>
        </w:rPr>
        <w:t>2</w:t>
      </w:r>
      <w:r w:rsidR="00E971FE" w:rsidRPr="001D24D0">
        <w:rPr>
          <w:rFonts w:ascii="Times New Roman" w:eastAsia="Calibri" w:hAnsi="Times New Roman" w:cs="Times New Roman"/>
          <w:i/>
          <w:iCs/>
          <w:color w:val="auto"/>
          <w:sz w:val="28"/>
          <w:szCs w:val="28"/>
        </w:rPr>
        <w:t xml:space="preserve"> Методика по определению г</w:t>
      </w:r>
      <w:r w:rsidR="000F1B9C" w:rsidRPr="001D24D0">
        <w:rPr>
          <w:rFonts w:ascii="Times New Roman" w:eastAsia="Calibri" w:hAnsi="Times New Roman" w:cs="Times New Roman"/>
          <w:i/>
          <w:iCs/>
          <w:color w:val="auto"/>
          <w:sz w:val="28"/>
          <w:szCs w:val="28"/>
        </w:rPr>
        <w:t>ранулометрического состава почвы</w:t>
      </w:r>
      <w:r w:rsidR="00E971FE" w:rsidRPr="001D24D0">
        <w:rPr>
          <w:rFonts w:ascii="Times New Roman" w:eastAsia="Calibri" w:hAnsi="Times New Roman" w:cs="Times New Roman"/>
          <w:i/>
          <w:iCs/>
          <w:color w:val="auto"/>
          <w:sz w:val="28"/>
          <w:szCs w:val="28"/>
        </w:rPr>
        <w:t xml:space="preserve"> ситовым методом</w:t>
      </w:r>
      <w:bookmarkEnd w:id="21"/>
    </w:p>
    <w:p w14:paraId="10E72B32" w14:textId="77777777" w:rsidR="004F5EFE" w:rsidRPr="00B60BBF" w:rsidRDefault="004F5EFE" w:rsidP="004F5EFE">
      <w:pPr>
        <w:spacing w:after="0" w:line="276" w:lineRule="auto"/>
        <w:rPr>
          <w:rFonts w:eastAsia="Calibri" w:cs="Times New Roman"/>
          <w:sz w:val="28"/>
        </w:rPr>
      </w:pPr>
      <w:r w:rsidRPr="00B60BBF">
        <w:rPr>
          <w:rFonts w:eastAsia="Calibri" w:cs="Times New Roman"/>
          <w:sz w:val="28"/>
        </w:rPr>
        <w:t>Гранулометрический (зерновой) микроагрегатный состав почвы ситовым методом выполняется в с</w:t>
      </w:r>
      <w:r w:rsidR="008958CC" w:rsidRPr="00B60BBF">
        <w:rPr>
          <w:rFonts w:eastAsia="Calibri" w:cs="Times New Roman"/>
          <w:sz w:val="28"/>
        </w:rPr>
        <w:t>оответствии с ГОСТ 12536</w:t>
      </w:r>
      <w:r w:rsidR="008958CC" w:rsidRPr="00B60BBF">
        <w:rPr>
          <w:rFonts w:eastAsia="Calibri" w:cs="Times New Roman"/>
          <w:sz w:val="28"/>
        </w:rPr>
        <w:noBreakHyphen/>
        <w:t>2014 [7</w:t>
      </w:r>
      <w:r w:rsidRPr="00B60BBF">
        <w:rPr>
          <w:rFonts w:eastAsia="Calibri" w:cs="Times New Roman"/>
          <w:sz w:val="28"/>
        </w:rPr>
        <w:t>].</w:t>
      </w:r>
    </w:p>
    <w:p w14:paraId="0F70E9AB" w14:textId="77777777" w:rsidR="004F5EFE" w:rsidRPr="00B60BBF" w:rsidRDefault="004F5EFE" w:rsidP="004F5EFE">
      <w:pPr>
        <w:spacing w:after="0" w:line="276" w:lineRule="auto"/>
        <w:rPr>
          <w:rFonts w:eastAsia="Calibri" w:cs="Times New Roman"/>
          <w:sz w:val="28"/>
        </w:rPr>
      </w:pPr>
      <w:r w:rsidRPr="00B60BBF">
        <w:rPr>
          <w:rFonts w:eastAsia="Calibri" w:cs="Times New Roman"/>
          <w:sz w:val="28"/>
        </w:rPr>
        <w:t>Для определения состав</w:t>
      </w:r>
      <w:r w:rsidR="00F628E2" w:rsidRPr="00B60BBF">
        <w:rPr>
          <w:rFonts w:eastAsia="Calibri" w:cs="Times New Roman"/>
          <w:sz w:val="28"/>
        </w:rPr>
        <w:t>а ситовым методом используется</w:t>
      </w:r>
      <w:r w:rsidRPr="00B60BBF">
        <w:rPr>
          <w:rFonts w:eastAsia="Calibri" w:cs="Times New Roman"/>
          <w:sz w:val="28"/>
        </w:rPr>
        <w:t xml:space="preserve"> следующая аппаратура и оборудование:</w:t>
      </w:r>
    </w:p>
    <w:p w14:paraId="79C10A0D" w14:textId="77777777" w:rsidR="004F5EFE" w:rsidRPr="00B60BBF" w:rsidRDefault="004F5EFE" w:rsidP="004F5EFE">
      <w:pPr>
        <w:spacing w:after="0" w:line="276" w:lineRule="auto"/>
        <w:rPr>
          <w:rFonts w:eastAsia="Calibri" w:cs="Times New Roman"/>
          <w:sz w:val="28"/>
        </w:rPr>
      </w:pPr>
      <w:r w:rsidRPr="00B60BBF">
        <w:rPr>
          <w:rFonts w:eastAsia="Calibri" w:cs="Times New Roman"/>
          <w:sz w:val="28"/>
        </w:rPr>
        <w:t>- сита размером отверстий 10; 5; 2; 1; 0,5; 0,25; 0,1 мм;</w:t>
      </w:r>
    </w:p>
    <w:p w14:paraId="7DAB991E" w14:textId="77777777" w:rsidR="004F5EFE" w:rsidRPr="00B60BBF" w:rsidRDefault="004F5EFE" w:rsidP="004F5EFE">
      <w:pPr>
        <w:spacing w:after="0" w:line="276" w:lineRule="auto"/>
        <w:rPr>
          <w:rFonts w:eastAsia="Calibri" w:cs="Times New Roman"/>
          <w:sz w:val="28"/>
        </w:rPr>
      </w:pPr>
      <w:r w:rsidRPr="00B60BBF">
        <w:rPr>
          <w:rFonts w:eastAsia="Calibri" w:cs="Times New Roman"/>
          <w:sz w:val="28"/>
        </w:rPr>
        <w:t>- весы лабораторные;</w:t>
      </w:r>
    </w:p>
    <w:p w14:paraId="3B1E129A" w14:textId="77777777" w:rsidR="004F5EFE" w:rsidRPr="00B60BBF" w:rsidRDefault="004F5EFE" w:rsidP="004F5EFE">
      <w:pPr>
        <w:spacing w:after="0" w:line="276" w:lineRule="auto"/>
        <w:rPr>
          <w:rFonts w:eastAsia="Calibri" w:cs="Times New Roman"/>
          <w:sz w:val="28"/>
        </w:rPr>
      </w:pPr>
      <w:r w:rsidRPr="00B60BBF">
        <w:rPr>
          <w:rFonts w:eastAsia="Calibri" w:cs="Times New Roman"/>
          <w:sz w:val="28"/>
        </w:rPr>
        <w:t>- ступка фарфоровая;</w:t>
      </w:r>
    </w:p>
    <w:p w14:paraId="0BBC7DC8" w14:textId="77777777" w:rsidR="004F5EFE" w:rsidRPr="00B60BBF" w:rsidRDefault="004F5EFE" w:rsidP="004F5EFE">
      <w:pPr>
        <w:spacing w:after="0" w:line="276" w:lineRule="auto"/>
        <w:rPr>
          <w:rFonts w:eastAsia="Calibri" w:cs="Times New Roman"/>
          <w:sz w:val="28"/>
        </w:rPr>
      </w:pPr>
      <w:r w:rsidRPr="00B60BBF">
        <w:rPr>
          <w:rFonts w:eastAsia="Calibri" w:cs="Times New Roman"/>
          <w:sz w:val="28"/>
        </w:rPr>
        <w:t>- пестик с резиновым наконечником;</w:t>
      </w:r>
    </w:p>
    <w:p w14:paraId="59322158" w14:textId="77777777" w:rsidR="004F5EFE" w:rsidRPr="00B60BBF" w:rsidRDefault="004F5EFE" w:rsidP="004F5EFE">
      <w:pPr>
        <w:spacing w:after="0" w:line="276" w:lineRule="auto"/>
        <w:rPr>
          <w:rFonts w:eastAsia="Calibri" w:cs="Times New Roman"/>
          <w:sz w:val="28"/>
        </w:rPr>
      </w:pPr>
      <w:r w:rsidRPr="00B60BBF">
        <w:rPr>
          <w:rFonts w:eastAsia="Calibri" w:cs="Times New Roman"/>
          <w:sz w:val="28"/>
        </w:rPr>
        <w:t>- чашка фарфоровая.</w:t>
      </w:r>
    </w:p>
    <w:p w14:paraId="733615F1" w14:textId="77777777" w:rsidR="004F5EFE" w:rsidRPr="004F5EFE" w:rsidRDefault="004F5EFE" w:rsidP="004F5EFE">
      <w:pPr>
        <w:spacing w:after="0" w:line="276" w:lineRule="auto"/>
        <w:rPr>
          <w:rFonts w:eastAsia="Calibri" w:cs="Times New Roman"/>
          <w:sz w:val="28"/>
        </w:rPr>
      </w:pPr>
      <w:r w:rsidRPr="00B60BBF">
        <w:rPr>
          <w:rFonts w:eastAsia="Calibri" w:cs="Times New Roman"/>
          <w:sz w:val="28"/>
        </w:rPr>
        <w:t xml:space="preserve">Среднюю отобранную пробу для анализа </w:t>
      </w:r>
      <w:r w:rsidRPr="004F5EFE">
        <w:rPr>
          <w:rFonts w:eastAsia="Calibri" w:cs="Times New Roman"/>
          <w:sz w:val="28"/>
        </w:rPr>
        <w:t>прини</w:t>
      </w:r>
      <w:r>
        <w:rPr>
          <w:rFonts w:eastAsia="Calibri" w:cs="Times New Roman"/>
          <w:sz w:val="28"/>
        </w:rPr>
        <w:t>мают в</w:t>
      </w:r>
      <w:r w:rsidR="007E7DA3">
        <w:rPr>
          <w:rFonts w:eastAsia="Calibri" w:cs="Times New Roman"/>
          <w:sz w:val="28"/>
        </w:rPr>
        <w:t xml:space="preserve"> соответствии с таблицей 3</w:t>
      </w:r>
      <w:r w:rsidRPr="004F5EFE">
        <w:rPr>
          <w:rFonts w:eastAsia="Calibri" w:cs="Times New Roman"/>
          <w:sz w:val="28"/>
        </w:rPr>
        <w:t>.1.</w:t>
      </w:r>
    </w:p>
    <w:p w14:paraId="7CF4AABE" w14:textId="77777777" w:rsidR="004F5EFE" w:rsidRPr="004F5EFE" w:rsidRDefault="007E7DA3" w:rsidP="00D45055">
      <w:pPr>
        <w:spacing w:after="0" w:line="276" w:lineRule="auto"/>
        <w:jc w:val="right"/>
        <w:rPr>
          <w:rFonts w:eastAsia="Calibri" w:cs="Times New Roman"/>
          <w:sz w:val="28"/>
        </w:rPr>
      </w:pPr>
      <w:r>
        <w:rPr>
          <w:rFonts w:eastAsia="Calibri" w:cs="Times New Roman"/>
          <w:sz w:val="28"/>
        </w:rPr>
        <w:t>Таблица 3</w:t>
      </w:r>
      <w:r w:rsidR="004F5EFE" w:rsidRPr="004F5EFE">
        <w:rPr>
          <w:rFonts w:eastAsia="Calibri" w:cs="Times New Roman"/>
          <w:sz w:val="28"/>
        </w:rPr>
        <w:t xml:space="preserve">.1 – Минимальная масса образца, необходимая для просеивания, в зависимости от вида грунта </w:t>
      </w:r>
    </w:p>
    <w:tbl>
      <w:tblPr>
        <w:tblStyle w:val="ac"/>
        <w:tblW w:w="0" w:type="auto"/>
        <w:tblLook w:val="04A0" w:firstRow="1" w:lastRow="0" w:firstColumn="1" w:lastColumn="0" w:noHBand="0" w:noVBand="1"/>
      </w:tblPr>
      <w:tblGrid>
        <w:gridCol w:w="2547"/>
        <w:gridCol w:w="3685"/>
        <w:gridCol w:w="3113"/>
      </w:tblGrid>
      <w:tr w:rsidR="004F5EFE" w:rsidRPr="004F5EFE" w14:paraId="72097BA1" w14:textId="77777777" w:rsidTr="00C21FE0">
        <w:tc>
          <w:tcPr>
            <w:tcW w:w="2547" w:type="dxa"/>
          </w:tcPr>
          <w:p w14:paraId="51474650" w14:textId="77777777" w:rsidR="004F5EFE" w:rsidRPr="004F5EFE" w:rsidRDefault="004F5EFE" w:rsidP="004F5EFE">
            <w:pPr>
              <w:spacing w:line="240" w:lineRule="auto"/>
              <w:ind w:firstLine="0"/>
              <w:rPr>
                <w:rFonts w:eastAsia="Calibri" w:cs="Times New Roman"/>
              </w:rPr>
            </w:pPr>
            <w:r w:rsidRPr="004F5EFE">
              <w:rPr>
                <w:rFonts w:eastAsia="Calibri" w:cs="Times New Roman"/>
              </w:rPr>
              <w:t>Диаметр частиц, мм</w:t>
            </w:r>
          </w:p>
        </w:tc>
        <w:tc>
          <w:tcPr>
            <w:tcW w:w="3685" w:type="dxa"/>
          </w:tcPr>
          <w:p w14:paraId="36615EAE" w14:textId="77777777" w:rsidR="004F5EFE" w:rsidRPr="004F5EFE" w:rsidRDefault="004F5EFE" w:rsidP="004F5EFE">
            <w:pPr>
              <w:spacing w:line="240" w:lineRule="auto"/>
              <w:ind w:firstLine="0"/>
              <w:rPr>
                <w:rFonts w:eastAsia="Calibri" w:cs="Times New Roman"/>
              </w:rPr>
            </w:pPr>
            <w:r w:rsidRPr="004F5EFE">
              <w:rPr>
                <w:rFonts w:eastAsia="Calibri" w:cs="Times New Roman"/>
              </w:rPr>
              <w:t>Вид грунта</w:t>
            </w:r>
          </w:p>
        </w:tc>
        <w:tc>
          <w:tcPr>
            <w:tcW w:w="3113" w:type="dxa"/>
          </w:tcPr>
          <w:p w14:paraId="5079F71A" w14:textId="77777777" w:rsidR="004F5EFE" w:rsidRPr="004F5EFE" w:rsidRDefault="004F5EFE" w:rsidP="004F5EFE">
            <w:pPr>
              <w:spacing w:line="240" w:lineRule="auto"/>
              <w:ind w:firstLine="0"/>
              <w:rPr>
                <w:rFonts w:eastAsia="Calibri" w:cs="Times New Roman"/>
              </w:rPr>
            </w:pPr>
            <w:r w:rsidRPr="004F5EFE">
              <w:rPr>
                <w:rFonts w:eastAsia="Calibri" w:cs="Times New Roman"/>
              </w:rPr>
              <w:t>Минимальная масса образца, необходимая для просеивания, г</w:t>
            </w:r>
          </w:p>
        </w:tc>
      </w:tr>
      <w:tr w:rsidR="004F5EFE" w:rsidRPr="004F5EFE" w14:paraId="473687CF" w14:textId="77777777" w:rsidTr="00C21FE0">
        <w:tc>
          <w:tcPr>
            <w:tcW w:w="2547" w:type="dxa"/>
          </w:tcPr>
          <w:p w14:paraId="70D8D1DC" w14:textId="77777777" w:rsidR="004F5EFE" w:rsidRPr="004F5EFE" w:rsidRDefault="004F5EFE" w:rsidP="004F5EFE">
            <w:pPr>
              <w:spacing w:line="240" w:lineRule="auto"/>
              <w:ind w:firstLine="0"/>
              <w:jc w:val="center"/>
              <w:rPr>
                <w:rFonts w:eastAsia="Calibri" w:cs="Times New Roman"/>
              </w:rPr>
            </w:pPr>
            <w:r w:rsidRPr="004F5EFE">
              <w:rPr>
                <w:rFonts w:eastAsia="Calibri" w:cs="Times New Roman"/>
              </w:rPr>
              <w:t>5; свыше 10; свыше 2</w:t>
            </w:r>
          </w:p>
        </w:tc>
        <w:tc>
          <w:tcPr>
            <w:tcW w:w="3685" w:type="dxa"/>
          </w:tcPr>
          <w:p w14:paraId="48F7E739" w14:textId="77777777" w:rsidR="004F5EFE" w:rsidRPr="004F5EFE" w:rsidRDefault="004F5EFE" w:rsidP="004F5EFE">
            <w:pPr>
              <w:spacing w:line="240" w:lineRule="auto"/>
              <w:ind w:firstLine="0"/>
              <w:jc w:val="center"/>
              <w:rPr>
                <w:rFonts w:eastAsia="Calibri" w:cs="Times New Roman"/>
              </w:rPr>
            </w:pPr>
            <w:r w:rsidRPr="004F5EFE">
              <w:rPr>
                <w:rFonts w:eastAsia="Calibri" w:cs="Times New Roman"/>
              </w:rPr>
              <w:t>Гравий</w:t>
            </w:r>
          </w:p>
        </w:tc>
        <w:tc>
          <w:tcPr>
            <w:tcW w:w="3113" w:type="dxa"/>
          </w:tcPr>
          <w:p w14:paraId="696E4AC0" w14:textId="77777777" w:rsidR="004F5EFE" w:rsidRPr="004F5EFE" w:rsidRDefault="004F5EFE" w:rsidP="004F5EFE">
            <w:pPr>
              <w:spacing w:line="240" w:lineRule="auto"/>
              <w:ind w:firstLine="0"/>
              <w:jc w:val="center"/>
              <w:rPr>
                <w:rFonts w:eastAsia="Calibri" w:cs="Times New Roman"/>
              </w:rPr>
            </w:pPr>
            <w:r w:rsidRPr="004F5EFE">
              <w:rPr>
                <w:rFonts w:eastAsia="Calibri" w:cs="Times New Roman"/>
              </w:rPr>
              <w:t>2000</w:t>
            </w:r>
          </w:p>
        </w:tc>
      </w:tr>
      <w:tr w:rsidR="004F5EFE" w:rsidRPr="004F5EFE" w14:paraId="7E7DAF99" w14:textId="77777777" w:rsidTr="00C21FE0">
        <w:tc>
          <w:tcPr>
            <w:tcW w:w="2547" w:type="dxa"/>
          </w:tcPr>
          <w:p w14:paraId="1204E4CC" w14:textId="77777777" w:rsidR="004F5EFE" w:rsidRPr="004F5EFE" w:rsidRDefault="004F5EFE" w:rsidP="004F5EFE">
            <w:pPr>
              <w:spacing w:line="240" w:lineRule="auto"/>
              <w:ind w:firstLine="0"/>
              <w:jc w:val="center"/>
              <w:rPr>
                <w:rFonts w:eastAsia="Calibri" w:cs="Times New Roman"/>
              </w:rPr>
            </w:pPr>
            <w:r w:rsidRPr="004F5EFE">
              <w:rPr>
                <w:rFonts w:eastAsia="Calibri" w:cs="Times New Roman"/>
              </w:rPr>
              <w:t>1; свыше 0,5</w:t>
            </w:r>
          </w:p>
        </w:tc>
        <w:tc>
          <w:tcPr>
            <w:tcW w:w="3685" w:type="dxa"/>
          </w:tcPr>
          <w:p w14:paraId="60CA1C5B" w14:textId="77777777" w:rsidR="004F5EFE" w:rsidRPr="004F5EFE" w:rsidRDefault="004F5EFE" w:rsidP="004F5EFE">
            <w:pPr>
              <w:spacing w:line="240" w:lineRule="auto"/>
              <w:ind w:firstLine="0"/>
              <w:jc w:val="center"/>
              <w:rPr>
                <w:rFonts w:eastAsia="Calibri" w:cs="Times New Roman"/>
              </w:rPr>
            </w:pPr>
            <w:r w:rsidRPr="004F5EFE">
              <w:rPr>
                <w:rFonts w:eastAsia="Calibri" w:cs="Times New Roman"/>
              </w:rPr>
              <w:t>С содержанием песчаных частиц</w:t>
            </w:r>
          </w:p>
        </w:tc>
        <w:tc>
          <w:tcPr>
            <w:tcW w:w="3113" w:type="dxa"/>
          </w:tcPr>
          <w:p w14:paraId="44AEBC61" w14:textId="77777777" w:rsidR="004F5EFE" w:rsidRPr="004F5EFE" w:rsidRDefault="004F5EFE" w:rsidP="004F5EFE">
            <w:pPr>
              <w:spacing w:line="240" w:lineRule="auto"/>
              <w:ind w:firstLine="0"/>
              <w:jc w:val="center"/>
              <w:rPr>
                <w:rFonts w:eastAsia="Calibri" w:cs="Times New Roman"/>
              </w:rPr>
            </w:pPr>
            <w:r w:rsidRPr="004F5EFE">
              <w:rPr>
                <w:rFonts w:eastAsia="Calibri" w:cs="Times New Roman"/>
              </w:rPr>
              <w:t>100</w:t>
            </w:r>
          </w:p>
        </w:tc>
      </w:tr>
      <w:tr w:rsidR="004F5EFE" w:rsidRPr="004F5EFE" w14:paraId="5F8D977F" w14:textId="77777777" w:rsidTr="00C21FE0">
        <w:tc>
          <w:tcPr>
            <w:tcW w:w="2547" w:type="dxa"/>
          </w:tcPr>
          <w:p w14:paraId="36C68308" w14:textId="77777777" w:rsidR="004F5EFE" w:rsidRPr="004F5EFE" w:rsidRDefault="004F5EFE" w:rsidP="004F5EFE">
            <w:pPr>
              <w:spacing w:line="240" w:lineRule="auto"/>
              <w:ind w:firstLine="0"/>
              <w:jc w:val="center"/>
              <w:rPr>
                <w:rFonts w:eastAsia="Calibri" w:cs="Times New Roman"/>
              </w:rPr>
            </w:pPr>
            <w:r w:rsidRPr="004F5EFE">
              <w:rPr>
                <w:rFonts w:eastAsia="Calibri" w:cs="Times New Roman"/>
              </w:rPr>
              <w:t>До 0,1</w:t>
            </w:r>
          </w:p>
        </w:tc>
        <w:tc>
          <w:tcPr>
            <w:tcW w:w="3685" w:type="dxa"/>
          </w:tcPr>
          <w:p w14:paraId="789DACE2" w14:textId="77777777" w:rsidR="004F5EFE" w:rsidRPr="004F5EFE" w:rsidRDefault="004F5EFE" w:rsidP="004F5EFE">
            <w:pPr>
              <w:spacing w:line="240" w:lineRule="auto"/>
              <w:ind w:firstLine="0"/>
              <w:jc w:val="center"/>
              <w:rPr>
                <w:rFonts w:eastAsia="Calibri" w:cs="Times New Roman"/>
              </w:rPr>
            </w:pPr>
            <w:r w:rsidRPr="004F5EFE">
              <w:rPr>
                <w:rFonts w:eastAsia="Calibri" w:cs="Times New Roman"/>
              </w:rPr>
              <w:t>С содержанием пылеватых и глинистых частиц</w:t>
            </w:r>
          </w:p>
        </w:tc>
        <w:tc>
          <w:tcPr>
            <w:tcW w:w="3113" w:type="dxa"/>
          </w:tcPr>
          <w:p w14:paraId="53FE5848" w14:textId="77777777" w:rsidR="004F5EFE" w:rsidRPr="004F5EFE" w:rsidRDefault="004F5EFE" w:rsidP="004F5EFE">
            <w:pPr>
              <w:spacing w:line="240" w:lineRule="auto"/>
              <w:ind w:firstLine="0"/>
              <w:jc w:val="center"/>
              <w:rPr>
                <w:rFonts w:eastAsia="Calibri" w:cs="Times New Roman"/>
              </w:rPr>
            </w:pPr>
            <w:r w:rsidRPr="004F5EFE">
              <w:rPr>
                <w:rFonts w:eastAsia="Calibri" w:cs="Times New Roman"/>
              </w:rPr>
              <w:t>50</w:t>
            </w:r>
          </w:p>
        </w:tc>
      </w:tr>
    </w:tbl>
    <w:p w14:paraId="55F9DF11" w14:textId="77777777" w:rsidR="004F5EFE" w:rsidRPr="004F5EFE" w:rsidRDefault="004F5EFE" w:rsidP="004F5EFE">
      <w:pPr>
        <w:spacing w:after="0" w:line="276" w:lineRule="auto"/>
        <w:rPr>
          <w:rFonts w:eastAsia="Calibri" w:cs="Times New Roman"/>
          <w:sz w:val="28"/>
        </w:rPr>
      </w:pPr>
      <w:r w:rsidRPr="004F5EFE">
        <w:rPr>
          <w:rFonts w:eastAsia="Calibri" w:cs="Times New Roman"/>
          <w:sz w:val="28"/>
        </w:rPr>
        <w:t>Стандартный комплекс сит должен состоять из семи сит: с круглыми штамповыми отверстиями диаметром 10; 5; 2; 1 мм и трех сит из медной или латунной сетки простого плетения с отверстиями квадратной формы размером 0,5; 0,25; 0,1 мм.</w:t>
      </w:r>
    </w:p>
    <w:p w14:paraId="6DEF79A5" w14:textId="77777777" w:rsidR="004F5EFE" w:rsidRPr="004F5EFE" w:rsidRDefault="004F5EFE" w:rsidP="004F5EFE">
      <w:pPr>
        <w:spacing w:after="0" w:line="276" w:lineRule="auto"/>
        <w:rPr>
          <w:rFonts w:eastAsia="Calibri" w:cs="Times New Roman"/>
          <w:sz w:val="28"/>
        </w:rPr>
      </w:pPr>
      <w:r w:rsidRPr="004F5EFE">
        <w:rPr>
          <w:rFonts w:eastAsia="Calibri" w:cs="Times New Roman"/>
          <w:sz w:val="28"/>
        </w:rPr>
        <w:t>Доводя грунт до воздушно-сухого состояния, растирают комки в фарфоровой ступке пестиком с резиновым наконечником. Отбирают среднюю пробу и взвешивают на весах в соответствии с таблицей 3.1.</w:t>
      </w:r>
    </w:p>
    <w:p w14:paraId="171AB36B" w14:textId="77777777" w:rsidR="004F5EFE" w:rsidRPr="004F5EFE" w:rsidRDefault="004F5EFE" w:rsidP="004F5EFE">
      <w:pPr>
        <w:spacing w:after="0" w:line="276" w:lineRule="auto"/>
        <w:rPr>
          <w:rFonts w:eastAsia="Calibri" w:cs="Times New Roman"/>
          <w:sz w:val="28"/>
        </w:rPr>
      </w:pPr>
      <w:r w:rsidRPr="004F5EFE">
        <w:rPr>
          <w:rFonts w:eastAsia="Calibri" w:cs="Times New Roman"/>
          <w:sz w:val="28"/>
        </w:rPr>
        <w:t xml:space="preserve">Сита монтируют в колонку, размещая их от поддона в порядке увеличения размера отверстий. На верхнее сито надевают крышку. Отобранную пробу переносят на верхнее сито первого набора, закрывают крышкой и просеивают с помощью легких боковых ударов ладонями рук до полной сортировки грунта. </w:t>
      </w:r>
    </w:p>
    <w:p w14:paraId="7661C8BD" w14:textId="77777777" w:rsidR="004F5EFE" w:rsidRPr="004F5EFE" w:rsidRDefault="004F5EFE" w:rsidP="004F5EFE">
      <w:pPr>
        <w:spacing w:after="0" w:line="276" w:lineRule="auto"/>
        <w:rPr>
          <w:rFonts w:eastAsia="Calibri" w:cs="Times New Roman"/>
          <w:sz w:val="28"/>
        </w:rPr>
      </w:pPr>
      <w:r w:rsidRPr="004F5EFE">
        <w:rPr>
          <w:rFonts w:eastAsia="Calibri" w:cs="Times New Roman"/>
          <w:sz w:val="28"/>
        </w:rPr>
        <w:t>Просев продолжают до тех пор, пока частицы не перестанут выпадать.</w:t>
      </w:r>
    </w:p>
    <w:p w14:paraId="205EF5B2" w14:textId="77777777" w:rsidR="004F5EFE" w:rsidRPr="004F5EFE" w:rsidRDefault="004F5EFE" w:rsidP="004F5EFE">
      <w:pPr>
        <w:spacing w:after="0" w:line="276" w:lineRule="auto"/>
        <w:rPr>
          <w:rFonts w:eastAsia="Calibri" w:cs="Times New Roman"/>
          <w:sz w:val="28"/>
        </w:rPr>
      </w:pPr>
      <w:r w:rsidRPr="004F5EFE">
        <w:rPr>
          <w:rFonts w:eastAsia="Calibri" w:cs="Times New Roman"/>
          <w:sz w:val="28"/>
        </w:rPr>
        <w:lastRenderedPageBreak/>
        <w:t xml:space="preserve">Фракции грунта, задержавшиеся после просеивания на каждом сите и прошедшие в поддон, необходимо взвесить и суммировать массы всех фракций грунта. Если полученная масса всех фракций грунта превышает более чем на 1% массу взятой для анализа пробы, то анализ следует повторить. </w:t>
      </w:r>
    </w:p>
    <w:p w14:paraId="76046B07" w14:textId="77777777" w:rsidR="004F5EFE" w:rsidRPr="004F5EFE" w:rsidRDefault="004F5EFE" w:rsidP="004F5EFE">
      <w:pPr>
        <w:spacing w:after="0" w:line="276" w:lineRule="auto"/>
        <w:rPr>
          <w:rFonts w:eastAsia="Calibri" w:cs="Times New Roman"/>
          <w:sz w:val="28"/>
        </w:rPr>
      </w:pPr>
      <w:r w:rsidRPr="004F5EFE">
        <w:rPr>
          <w:rFonts w:eastAsia="Calibri" w:cs="Times New Roman"/>
          <w:sz w:val="28"/>
        </w:rPr>
        <w:t>Содержание в грунте каждой фракции А, % вычисляется по формуле:</w:t>
      </w:r>
    </w:p>
    <w:p w14:paraId="228AE2AE" w14:textId="77777777" w:rsidR="004F5EFE" w:rsidRPr="004F5EFE" w:rsidRDefault="004F5EFE" w:rsidP="004F5EFE">
      <w:pPr>
        <w:spacing w:after="0" w:line="276" w:lineRule="auto"/>
        <w:rPr>
          <w:rFonts w:eastAsia="Calibri" w:cs="Times New Roman"/>
          <w:sz w:val="28"/>
        </w:rPr>
      </w:pPr>
    </w:p>
    <w:p w14:paraId="4526FFDB" w14:textId="77777777" w:rsidR="004F5EFE" w:rsidRPr="004F5EFE" w:rsidRDefault="004F5EFE" w:rsidP="004F5EFE">
      <w:pPr>
        <w:spacing w:after="0" w:line="276" w:lineRule="auto"/>
        <w:rPr>
          <w:rFonts w:eastAsia="Calibri" w:cs="Times New Roman"/>
          <w:sz w:val="28"/>
        </w:rPr>
      </w:pPr>
      <m:oMath>
        <m:r>
          <m:rPr>
            <m:sty m:val="p"/>
          </m:rPr>
          <w:rPr>
            <w:rFonts w:ascii="Cambria Math" w:eastAsia="Calibri" w:hAnsi="Cambria Math" w:cs="Times New Roman"/>
            <w:sz w:val="28"/>
          </w:rPr>
          <m:t>А =</m:t>
        </m:r>
        <m:f>
          <m:fPr>
            <m:ctrlPr>
              <w:rPr>
                <w:rFonts w:ascii="Cambria Math" w:eastAsia="Calibri" w:hAnsi="Cambria Math" w:cs="Times New Roman"/>
                <w:sz w:val="28"/>
              </w:rPr>
            </m:ctrlPr>
          </m:fPr>
          <m:num>
            <m:sSub>
              <m:sSubPr>
                <m:ctrlPr>
                  <w:rPr>
                    <w:rFonts w:ascii="Cambria Math" w:eastAsia="Calibri" w:hAnsi="Cambria Math" w:cs="Times New Roman"/>
                    <w:sz w:val="28"/>
                  </w:rPr>
                </m:ctrlPr>
              </m:sSubPr>
              <m:e>
                <m:r>
                  <m:rPr>
                    <m:sty m:val="p"/>
                  </m:rPr>
                  <w:rPr>
                    <w:rFonts w:ascii="Cambria Math" w:eastAsia="Calibri" w:hAnsi="Cambria Math" w:cs="Times New Roman"/>
                    <w:sz w:val="28"/>
                    <w:lang w:val="en-US"/>
                  </w:rPr>
                  <m:t>g</m:t>
                </m:r>
              </m:e>
              <m:sub>
                <m:r>
                  <m:rPr>
                    <m:sty m:val="p"/>
                  </m:rPr>
                  <w:rPr>
                    <w:rFonts w:ascii="Cambria Math" w:eastAsia="Calibri" w:hAnsi="Cambria Math" w:cs="Times New Roman"/>
                    <w:sz w:val="28"/>
                  </w:rPr>
                  <m:t>ф</m:t>
                </m:r>
              </m:sub>
            </m:sSub>
          </m:num>
          <m:den>
            <m:sSub>
              <m:sSubPr>
                <m:ctrlPr>
                  <w:rPr>
                    <w:rFonts w:ascii="Cambria Math" w:eastAsia="Calibri" w:hAnsi="Cambria Math" w:cs="Times New Roman"/>
                    <w:sz w:val="28"/>
                  </w:rPr>
                </m:ctrlPr>
              </m:sSubPr>
              <m:e>
                <m:r>
                  <m:rPr>
                    <m:sty m:val="p"/>
                  </m:rPr>
                  <w:rPr>
                    <w:rFonts w:ascii="Cambria Math" w:eastAsia="Calibri" w:hAnsi="Cambria Math" w:cs="Times New Roman"/>
                    <w:sz w:val="28"/>
                  </w:rPr>
                  <m:t>g</m:t>
                </m:r>
              </m:e>
              <m:sub>
                <m:r>
                  <m:rPr>
                    <m:sty m:val="p"/>
                  </m:rPr>
                  <w:rPr>
                    <w:rFonts w:ascii="Cambria Math" w:eastAsia="Calibri" w:hAnsi="Cambria Math" w:cs="Times New Roman"/>
                    <w:sz w:val="28"/>
                  </w:rPr>
                  <m:t>1</m:t>
                </m:r>
              </m:sub>
            </m:sSub>
          </m:den>
        </m:f>
        <m:r>
          <w:rPr>
            <w:rFonts w:ascii="Cambria Math" w:eastAsia="Calibri" w:hAnsi="Cambria Math" w:cs="Times New Roman"/>
            <w:sz w:val="28"/>
          </w:rPr>
          <m:t xml:space="preserve"> ∙100</m:t>
        </m:r>
      </m:oMath>
      <w:r w:rsidRPr="004F5EFE">
        <w:rPr>
          <w:rFonts w:eastAsia="Times New Roman" w:cs="Times New Roman"/>
          <w:sz w:val="28"/>
        </w:rPr>
        <w:t>,</w:t>
      </w:r>
      <w:r w:rsidR="00CB25D8">
        <w:rPr>
          <w:rFonts w:eastAsia="Times New Roman" w:cs="Times New Roman"/>
          <w:sz w:val="28"/>
        </w:rPr>
        <w:t xml:space="preserve">       </w:t>
      </w:r>
      <w:r w:rsidRPr="004F5EFE">
        <w:rPr>
          <w:rFonts w:eastAsia="Times New Roman" w:cs="Times New Roman"/>
          <w:sz w:val="28"/>
        </w:rPr>
        <w:t xml:space="preserve">                                                                    </w:t>
      </w:r>
      <w:r w:rsidR="007E7DA3">
        <w:rPr>
          <w:rFonts w:eastAsia="Times New Roman" w:cs="Times New Roman"/>
          <w:sz w:val="28"/>
        </w:rPr>
        <w:t xml:space="preserve">                 (3</w:t>
      </w:r>
      <w:r w:rsidRPr="004F5EFE">
        <w:rPr>
          <w:rFonts w:eastAsia="Times New Roman" w:cs="Times New Roman"/>
          <w:sz w:val="28"/>
        </w:rPr>
        <w:t>.1)</w:t>
      </w:r>
    </w:p>
    <w:p w14:paraId="04325BD0" w14:textId="77777777" w:rsidR="004F5EFE" w:rsidRPr="004F5EFE" w:rsidRDefault="004F5EFE" w:rsidP="004F5EFE">
      <w:pPr>
        <w:spacing w:after="0" w:line="276" w:lineRule="auto"/>
        <w:rPr>
          <w:rFonts w:eastAsia="Calibri" w:cs="Times New Roman"/>
          <w:sz w:val="28"/>
        </w:rPr>
      </w:pPr>
    </w:p>
    <w:p w14:paraId="1AF8F994" w14:textId="77777777" w:rsidR="004F5EFE" w:rsidRPr="004F5EFE" w:rsidRDefault="004F5EFE" w:rsidP="004F5EFE">
      <w:pPr>
        <w:spacing w:after="0" w:line="276" w:lineRule="auto"/>
        <w:ind w:firstLine="0"/>
        <w:rPr>
          <w:rFonts w:eastAsia="Times New Roman" w:cs="Times New Roman"/>
          <w:sz w:val="28"/>
        </w:rPr>
      </w:pPr>
      <w:r w:rsidRPr="004F5EFE">
        <w:rPr>
          <w:rFonts w:eastAsia="Calibri" w:cs="Times New Roman"/>
          <w:sz w:val="28"/>
        </w:rPr>
        <w:t xml:space="preserve">где </w:t>
      </w:r>
      <m:oMath>
        <m:sSub>
          <m:sSubPr>
            <m:ctrlPr>
              <w:rPr>
                <w:rFonts w:ascii="Cambria Math" w:eastAsia="Calibri" w:hAnsi="Cambria Math" w:cs="Times New Roman"/>
                <w:sz w:val="28"/>
              </w:rPr>
            </m:ctrlPr>
          </m:sSubPr>
          <m:e>
            <m:r>
              <m:rPr>
                <m:sty m:val="p"/>
              </m:rPr>
              <w:rPr>
                <w:rFonts w:ascii="Cambria Math" w:eastAsia="Calibri" w:hAnsi="Cambria Math" w:cs="Times New Roman"/>
                <w:sz w:val="28"/>
                <w:lang w:val="en-US"/>
              </w:rPr>
              <m:t>g</m:t>
            </m:r>
          </m:e>
          <m:sub>
            <m:r>
              <m:rPr>
                <m:sty m:val="p"/>
              </m:rPr>
              <w:rPr>
                <w:rFonts w:ascii="Cambria Math" w:eastAsia="Calibri" w:hAnsi="Cambria Math" w:cs="Times New Roman"/>
                <w:sz w:val="28"/>
              </w:rPr>
              <m:t>ф</m:t>
            </m:r>
          </m:sub>
        </m:sSub>
      </m:oMath>
      <w:r w:rsidRPr="004F5EFE">
        <w:rPr>
          <w:rFonts w:eastAsia="Times New Roman" w:cs="Times New Roman"/>
          <w:sz w:val="28"/>
        </w:rPr>
        <w:t xml:space="preserve"> – масса данной фракции грунта, г;</w:t>
      </w:r>
    </w:p>
    <w:p w14:paraId="5C8B7363" w14:textId="77777777" w:rsidR="00AF410D" w:rsidRDefault="00562277" w:rsidP="004F5EFE">
      <w:pPr>
        <w:spacing w:after="0" w:line="276" w:lineRule="auto"/>
        <w:rPr>
          <w:rFonts w:eastAsia="Times New Roman" w:cs="Times New Roman"/>
          <w:sz w:val="28"/>
        </w:rPr>
      </w:pPr>
      <m:oMath>
        <m:sSub>
          <m:sSubPr>
            <m:ctrlPr>
              <w:rPr>
                <w:rFonts w:ascii="Cambria Math" w:eastAsia="Calibri" w:hAnsi="Cambria Math" w:cs="Times New Roman"/>
                <w:sz w:val="28"/>
              </w:rPr>
            </m:ctrlPr>
          </m:sSubPr>
          <m:e>
            <m:r>
              <m:rPr>
                <m:sty m:val="p"/>
              </m:rPr>
              <w:rPr>
                <w:rFonts w:ascii="Cambria Math" w:eastAsia="Calibri" w:hAnsi="Cambria Math" w:cs="Times New Roman"/>
                <w:sz w:val="28"/>
              </w:rPr>
              <m:t>g</m:t>
            </m:r>
          </m:e>
          <m:sub>
            <m:r>
              <m:rPr>
                <m:sty m:val="p"/>
              </m:rPr>
              <w:rPr>
                <w:rFonts w:ascii="Cambria Math" w:eastAsia="Calibri" w:hAnsi="Cambria Math" w:cs="Times New Roman"/>
                <w:sz w:val="28"/>
              </w:rPr>
              <m:t>1</m:t>
            </m:r>
          </m:sub>
        </m:sSub>
      </m:oMath>
      <w:r w:rsidR="004F5EFE" w:rsidRPr="004F5EFE">
        <w:rPr>
          <w:rFonts w:eastAsia="Times New Roman" w:cs="Times New Roman"/>
          <w:sz w:val="28"/>
        </w:rPr>
        <w:t xml:space="preserve"> – масса средней пробы грунта взятой для анализа, г.</w:t>
      </w:r>
    </w:p>
    <w:p w14:paraId="6CD687E3" w14:textId="77777777" w:rsidR="00AF410D" w:rsidRDefault="00AF410D" w:rsidP="004F5EFE">
      <w:pPr>
        <w:spacing w:after="0" w:line="276" w:lineRule="auto"/>
        <w:rPr>
          <w:rFonts w:eastAsia="Times New Roman" w:cs="Times New Roman"/>
          <w:sz w:val="28"/>
        </w:rPr>
      </w:pPr>
    </w:p>
    <w:p w14:paraId="7D27F105" w14:textId="77777777" w:rsidR="00AF410D" w:rsidRPr="00B878A5" w:rsidRDefault="00AF410D" w:rsidP="00AF410D">
      <w:pPr>
        <w:pStyle w:val="1"/>
        <w:spacing w:before="0" w:line="276" w:lineRule="auto"/>
        <w:rPr>
          <w:rFonts w:ascii="Times New Roman" w:eastAsia="Calibri" w:hAnsi="Times New Roman" w:cs="Times New Roman"/>
          <w:i/>
          <w:iCs/>
          <w:color w:val="auto"/>
          <w:sz w:val="28"/>
          <w:szCs w:val="28"/>
        </w:rPr>
      </w:pPr>
      <w:bookmarkStart w:id="22" w:name="_Toc103361186"/>
      <w:r w:rsidRPr="00B878A5">
        <w:rPr>
          <w:rFonts w:ascii="Times New Roman" w:eastAsia="Calibri" w:hAnsi="Times New Roman" w:cs="Times New Roman"/>
          <w:i/>
          <w:iCs/>
          <w:color w:val="auto"/>
          <w:sz w:val="28"/>
          <w:szCs w:val="28"/>
        </w:rPr>
        <w:t>3.3 Методика по</w:t>
      </w:r>
      <w:r w:rsidR="002A3DD0" w:rsidRPr="00B878A5">
        <w:rPr>
          <w:rFonts w:ascii="Times New Roman" w:eastAsia="Calibri" w:hAnsi="Times New Roman" w:cs="Times New Roman"/>
          <w:i/>
          <w:iCs/>
          <w:color w:val="auto"/>
          <w:sz w:val="28"/>
          <w:szCs w:val="28"/>
        </w:rPr>
        <w:t xml:space="preserve"> исследованию веществ в почве рентгенофлуоресцентным методом</w:t>
      </w:r>
      <w:bookmarkEnd w:id="22"/>
      <w:r w:rsidRPr="00B878A5">
        <w:rPr>
          <w:rFonts w:ascii="Times New Roman" w:eastAsia="Calibri" w:hAnsi="Times New Roman" w:cs="Times New Roman"/>
          <w:i/>
          <w:iCs/>
          <w:color w:val="auto"/>
          <w:sz w:val="28"/>
          <w:szCs w:val="28"/>
        </w:rPr>
        <w:t xml:space="preserve"> </w:t>
      </w:r>
    </w:p>
    <w:p w14:paraId="005639D7" w14:textId="77777777" w:rsidR="00953F50" w:rsidRPr="00B60BBF" w:rsidRDefault="00953F50" w:rsidP="00953F50">
      <w:pPr>
        <w:spacing w:after="0" w:line="276" w:lineRule="auto"/>
        <w:rPr>
          <w:rFonts w:eastAsia="Calibri" w:cs="Times New Roman"/>
          <w:sz w:val="28"/>
        </w:rPr>
      </w:pPr>
      <w:r>
        <w:rPr>
          <w:rFonts w:eastAsia="Calibri" w:cs="Times New Roman"/>
          <w:sz w:val="28"/>
        </w:rPr>
        <w:t>Исследование веществ в почве рентгенофлуоресцентным</w:t>
      </w:r>
      <w:r w:rsidRPr="00B60BBF">
        <w:rPr>
          <w:rFonts w:eastAsia="Calibri" w:cs="Times New Roman"/>
          <w:sz w:val="28"/>
        </w:rPr>
        <w:t xml:space="preserve"> методом выполняется в с</w:t>
      </w:r>
      <w:r>
        <w:rPr>
          <w:rFonts w:eastAsia="Calibri" w:cs="Times New Roman"/>
          <w:sz w:val="28"/>
        </w:rPr>
        <w:t>оответствии с ГОСТ 28033</w:t>
      </w:r>
      <w:r>
        <w:rPr>
          <w:rFonts w:eastAsia="Calibri" w:cs="Times New Roman"/>
          <w:sz w:val="28"/>
        </w:rPr>
        <w:noBreakHyphen/>
        <w:t>89 [14</w:t>
      </w:r>
      <w:r w:rsidRPr="00B60BBF">
        <w:rPr>
          <w:rFonts w:eastAsia="Calibri" w:cs="Times New Roman"/>
          <w:sz w:val="28"/>
        </w:rPr>
        <w:t>].</w:t>
      </w:r>
      <w:r w:rsidR="007D3BAA">
        <w:rPr>
          <w:rFonts w:eastAsia="Calibri" w:cs="Times New Roman"/>
          <w:sz w:val="28"/>
        </w:rPr>
        <w:t xml:space="preserve"> Метод основан на зависимости интенсивности характеристических линий флюоресценции элемента от его массовой доли в пробе. Возбуждаемое первичным рентгеновским излучением характеристическое излучение элементов в пробе разлагается </w:t>
      </w:r>
      <w:r w:rsidR="000B2148">
        <w:rPr>
          <w:rFonts w:eastAsia="Calibri" w:cs="Times New Roman"/>
          <w:sz w:val="28"/>
        </w:rPr>
        <w:t>в спектр, с</w:t>
      </w:r>
      <w:r w:rsidR="007D3BAA">
        <w:rPr>
          <w:rFonts w:eastAsia="Calibri" w:cs="Times New Roman"/>
          <w:sz w:val="28"/>
        </w:rPr>
        <w:t xml:space="preserve"> последующим измерением аналитических сигналов с определением массовой доли элементов с помощью градировочных характеристик.</w:t>
      </w:r>
    </w:p>
    <w:p w14:paraId="06F5ABAD" w14:textId="77777777" w:rsidR="00AF410D" w:rsidRDefault="007D3BAA" w:rsidP="004F5EFE">
      <w:pPr>
        <w:spacing w:after="0" w:line="276" w:lineRule="auto"/>
        <w:rPr>
          <w:rFonts w:eastAsia="Times New Roman" w:cs="Times New Roman"/>
          <w:sz w:val="28"/>
        </w:rPr>
      </w:pPr>
      <w:r>
        <w:rPr>
          <w:rFonts w:eastAsia="Times New Roman" w:cs="Times New Roman"/>
          <w:sz w:val="28"/>
        </w:rPr>
        <w:t>Для определения используется следующая аппаратура и материалы:</w:t>
      </w:r>
    </w:p>
    <w:p w14:paraId="19C7B2AA" w14:textId="77777777" w:rsidR="007D3BAA" w:rsidRDefault="0075381A" w:rsidP="004F5EFE">
      <w:pPr>
        <w:spacing w:after="0" w:line="276" w:lineRule="auto"/>
        <w:rPr>
          <w:rFonts w:eastAsia="Times New Roman" w:cs="Times New Roman"/>
          <w:sz w:val="28"/>
        </w:rPr>
      </w:pPr>
      <w:r>
        <w:rPr>
          <w:rFonts w:eastAsia="Times New Roman" w:cs="Times New Roman"/>
          <w:sz w:val="28"/>
        </w:rPr>
        <w:t xml:space="preserve">- </w:t>
      </w:r>
      <w:r w:rsidR="00DF5CD9">
        <w:rPr>
          <w:rFonts w:eastAsia="Times New Roman" w:cs="Times New Roman"/>
          <w:sz w:val="28"/>
        </w:rPr>
        <w:t xml:space="preserve">рентгеновский анализатор </w:t>
      </w:r>
      <w:r w:rsidR="000B2148" w:rsidRPr="000B2148">
        <w:rPr>
          <w:rFonts w:eastAsia="Times New Roman" w:cs="Times New Roman"/>
          <w:sz w:val="28"/>
        </w:rPr>
        <w:t xml:space="preserve">АР–104 </w:t>
      </w:r>
      <w:r w:rsidR="00DF5CD9">
        <w:rPr>
          <w:rFonts w:eastAsia="Times New Roman" w:cs="Times New Roman"/>
          <w:sz w:val="28"/>
        </w:rPr>
        <w:t xml:space="preserve">(далее </w:t>
      </w:r>
      <w:r w:rsidR="00DF5CD9">
        <w:rPr>
          <w:rFonts w:eastAsia="Times New Roman" w:cs="Times New Roman"/>
          <w:sz w:val="28"/>
        </w:rPr>
        <w:noBreakHyphen/>
        <w:t xml:space="preserve"> анализатор)</w:t>
      </w:r>
      <w:r>
        <w:rPr>
          <w:rFonts w:eastAsia="Times New Roman" w:cs="Times New Roman"/>
          <w:sz w:val="28"/>
        </w:rPr>
        <w:t>;</w:t>
      </w:r>
    </w:p>
    <w:p w14:paraId="1D1DE90F" w14:textId="77777777" w:rsidR="0075381A" w:rsidRDefault="0075381A" w:rsidP="004F5EFE">
      <w:pPr>
        <w:spacing w:after="0" w:line="276" w:lineRule="auto"/>
        <w:rPr>
          <w:rFonts w:eastAsia="Times New Roman" w:cs="Times New Roman"/>
          <w:sz w:val="28"/>
        </w:rPr>
      </w:pPr>
      <w:r>
        <w:rPr>
          <w:rFonts w:eastAsia="Times New Roman" w:cs="Times New Roman"/>
          <w:sz w:val="28"/>
        </w:rPr>
        <w:t xml:space="preserve">- </w:t>
      </w:r>
      <w:r w:rsidR="00DF5CD9">
        <w:rPr>
          <w:rFonts w:eastAsia="Times New Roman" w:cs="Times New Roman"/>
          <w:sz w:val="28"/>
        </w:rPr>
        <w:t>измельченные пробы</w:t>
      </w:r>
      <w:r w:rsidR="00DF5CD9" w:rsidRPr="00DF5CD9">
        <w:rPr>
          <w:rFonts w:eastAsia="Times New Roman" w:cs="Times New Roman"/>
          <w:sz w:val="28"/>
        </w:rPr>
        <w:t>, с крупностью зерен до 3 мм</w:t>
      </w:r>
      <w:r w:rsidR="00DF5CD9">
        <w:rPr>
          <w:rFonts w:eastAsia="Times New Roman" w:cs="Times New Roman"/>
          <w:sz w:val="28"/>
        </w:rPr>
        <w:t>;</w:t>
      </w:r>
    </w:p>
    <w:p w14:paraId="1F82AFB8" w14:textId="77777777" w:rsidR="00DF5CD9" w:rsidRDefault="00DF5CD9" w:rsidP="004F5EFE">
      <w:pPr>
        <w:spacing w:after="0" w:line="276" w:lineRule="auto"/>
        <w:rPr>
          <w:rFonts w:eastAsia="Times New Roman" w:cs="Times New Roman"/>
          <w:sz w:val="28"/>
        </w:rPr>
      </w:pPr>
      <w:r>
        <w:rPr>
          <w:rFonts w:eastAsia="Times New Roman" w:cs="Times New Roman"/>
          <w:sz w:val="28"/>
        </w:rPr>
        <w:t xml:space="preserve">- </w:t>
      </w:r>
      <w:r w:rsidR="000B2148">
        <w:rPr>
          <w:rFonts w:eastAsia="Times New Roman" w:cs="Times New Roman"/>
          <w:sz w:val="28"/>
        </w:rPr>
        <w:t>контрольные пробы;</w:t>
      </w:r>
    </w:p>
    <w:p w14:paraId="739BD7B5" w14:textId="77777777" w:rsidR="000B2148" w:rsidRDefault="000B2148" w:rsidP="004F5EFE">
      <w:pPr>
        <w:spacing w:after="0" w:line="276" w:lineRule="auto"/>
        <w:rPr>
          <w:rFonts w:eastAsia="Times New Roman" w:cs="Times New Roman"/>
          <w:sz w:val="28"/>
        </w:rPr>
      </w:pPr>
      <w:r>
        <w:rPr>
          <w:rFonts w:eastAsia="Times New Roman" w:cs="Times New Roman"/>
          <w:sz w:val="28"/>
        </w:rPr>
        <w:t>- спирт этиловый.</w:t>
      </w:r>
    </w:p>
    <w:p w14:paraId="3CAF233E" w14:textId="77777777" w:rsidR="00AD7EE0" w:rsidRPr="00AD7EE0" w:rsidRDefault="00AD7EE0" w:rsidP="00AD7EE0">
      <w:pPr>
        <w:spacing w:after="0" w:line="276" w:lineRule="auto"/>
        <w:rPr>
          <w:rFonts w:eastAsia="Times New Roman" w:cs="Times New Roman"/>
          <w:sz w:val="28"/>
        </w:rPr>
      </w:pPr>
      <w:r w:rsidRPr="00AD7EE0">
        <w:rPr>
          <w:rFonts w:eastAsia="Times New Roman" w:cs="Times New Roman"/>
          <w:sz w:val="28"/>
        </w:rPr>
        <w:t>Анализатор состоит из трех блоков: блока возбуждения и детектирования, анализ</w:t>
      </w:r>
      <w:r w:rsidR="007F3204">
        <w:rPr>
          <w:rFonts w:eastAsia="Times New Roman" w:cs="Times New Roman"/>
          <w:sz w:val="28"/>
        </w:rPr>
        <w:t>атора импульсов и блока питания</w:t>
      </w:r>
      <w:r w:rsidRPr="00AD7EE0">
        <w:rPr>
          <w:rFonts w:eastAsia="Times New Roman" w:cs="Times New Roman"/>
          <w:sz w:val="28"/>
        </w:rPr>
        <w:t xml:space="preserve"> [1</w:t>
      </w:r>
      <w:r>
        <w:rPr>
          <w:rFonts w:eastAsia="Times New Roman" w:cs="Times New Roman"/>
          <w:sz w:val="28"/>
        </w:rPr>
        <w:t>5</w:t>
      </w:r>
      <w:r w:rsidR="007F3204">
        <w:rPr>
          <w:rFonts w:eastAsia="Times New Roman" w:cs="Times New Roman"/>
          <w:sz w:val="28"/>
        </w:rPr>
        <w:t>].</w:t>
      </w:r>
    </w:p>
    <w:p w14:paraId="25E7D3B9" w14:textId="77777777" w:rsidR="00AD7EE0" w:rsidRPr="00AD7EE0" w:rsidRDefault="00AD7EE0" w:rsidP="00AD7EE0">
      <w:pPr>
        <w:spacing w:after="0" w:line="276" w:lineRule="auto"/>
        <w:rPr>
          <w:rFonts w:eastAsia="Times New Roman" w:cs="Times New Roman"/>
          <w:sz w:val="28"/>
        </w:rPr>
      </w:pPr>
      <w:r w:rsidRPr="00AD7EE0">
        <w:rPr>
          <w:rFonts w:eastAsia="Times New Roman" w:cs="Times New Roman"/>
          <w:sz w:val="28"/>
        </w:rPr>
        <w:t xml:space="preserve">Блок возбуждения и детектирования (БВД) предназначен для генерации рентгеновского излучения, возбуждения в исследуемой пробе характеристических излучений химических элементов и регистрации по рентгенооптической схеме Иоганссона тех длин волн рентгеновского излучения, которые соответствуют выбранным химическим элементам. БВД представляет собой конструкцию, состоящую из верхней и нижней панелей, скрепленных между собой четырьмя стойками. В пространстве между панелями расположены: блок возбуждения, преобразователь 2 кВ и четыре радиально расположенных рентгенооптических канала, каждый из которых </w:t>
      </w:r>
      <w:r w:rsidRPr="00AD7EE0">
        <w:rPr>
          <w:rFonts w:eastAsia="Times New Roman" w:cs="Times New Roman"/>
          <w:sz w:val="28"/>
        </w:rPr>
        <w:lastRenderedPageBreak/>
        <w:t>смонтирован на пластине. Все это с боковых сторон закрыто быстросъемным защитным кожух</w:t>
      </w:r>
      <w:r w:rsidR="007F3204">
        <w:rPr>
          <w:rFonts w:eastAsia="Times New Roman" w:cs="Times New Roman"/>
          <w:sz w:val="28"/>
        </w:rPr>
        <w:t>ом, состоящим из двух половинок</w:t>
      </w:r>
      <w:r w:rsidRPr="00AD7EE0">
        <w:rPr>
          <w:rFonts w:eastAsia="Times New Roman" w:cs="Times New Roman"/>
          <w:sz w:val="28"/>
        </w:rPr>
        <w:t xml:space="preserve"> [1</w:t>
      </w:r>
      <w:r>
        <w:rPr>
          <w:rFonts w:eastAsia="Times New Roman" w:cs="Times New Roman"/>
          <w:sz w:val="28"/>
        </w:rPr>
        <w:t>5</w:t>
      </w:r>
      <w:r w:rsidR="007F3204">
        <w:rPr>
          <w:rFonts w:eastAsia="Times New Roman" w:cs="Times New Roman"/>
          <w:sz w:val="28"/>
        </w:rPr>
        <w:t>].</w:t>
      </w:r>
    </w:p>
    <w:p w14:paraId="49B21DA6" w14:textId="77777777" w:rsidR="00AD7EE0" w:rsidRPr="00AD7EE0" w:rsidRDefault="00AD7EE0" w:rsidP="00AD7EE0">
      <w:pPr>
        <w:spacing w:after="0" w:line="276" w:lineRule="auto"/>
        <w:rPr>
          <w:rFonts w:eastAsia="Times New Roman" w:cs="Times New Roman"/>
          <w:sz w:val="28"/>
        </w:rPr>
      </w:pPr>
      <w:r w:rsidRPr="00AD7EE0">
        <w:rPr>
          <w:rFonts w:eastAsia="Times New Roman" w:cs="Times New Roman"/>
          <w:sz w:val="28"/>
        </w:rPr>
        <w:t xml:space="preserve">Анализатор импульсов предназначен для амплитудного анализа импульсов по каждому из пяти каналов, накопления и отображения накопленной информации. Каждый измерительный канал в анализаторе импульсов содержит свой основной усилитель, систему автоматической подстройки </w:t>
      </w:r>
      <w:r w:rsidR="007F3204">
        <w:rPr>
          <w:rFonts w:eastAsia="Times New Roman" w:cs="Times New Roman"/>
          <w:sz w:val="28"/>
        </w:rPr>
        <w:t>усиления и амплитудный селектор</w:t>
      </w:r>
      <w:r w:rsidRPr="00AD7EE0">
        <w:rPr>
          <w:rFonts w:eastAsia="Times New Roman" w:cs="Times New Roman"/>
          <w:sz w:val="28"/>
        </w:rPr>
        <w:t xml:space="preserve"> [1</w:t>
      </w:r>
      <w:r>
        <w:rPr>
          <w:rFonts w:eastAsia="Times New Roman" w:cs="Times New Roman"/>
          <w:sz w:val="28"/>
        </w:rPr>
        <w:t>5</w:t>
      </w:r>
      <w:r w:rsidRPr="00AD7EE0">
        <w:rPr>
          <w:rFonts w:eastAsia="Times New Roman" w:cs="Times New Roman"/>
          <w:sz w:val="28"/>
        </w:rPr>
        <w:t>]</w:t>
      </w:r>
      <w:r w:rsidR="007F3204">
        <w:rPr>
          <w:rFonts w:eastAsia="Times New Roman" w:cs="Times New Roman"/>
          <w:sz w:val="28"/>
        </w:rPr>
        <w:t>.</w:t>
      </w:r>
    </w:p>
    <w:p w14:paraId="5128410C" w14:textId="77777777" w:rsidR="00AD7EE0" w:rsidRDefault="00AD7EE0" w:rsidP="00AD7EE0">
      <w:pPr>
        <w:spacing w:after="0" w:line="276" w:lineRule="auto"/>
        <w:rPr>
          <w:rFonts w:eastAsia="Times New Roman" w:cs="Times New Roman"/>
          <w:sz w:val="28"/>
        </w:rPr>
      </w:pPr>
      <w:r w:rsidRPr="00AD7EE0">
        <w:rPr>
          <w:rFonts w:eastAsia="Times New Roman" w:cs="Times New Roman"/>
          <w:sz w:val="28"/>
        </w:rPr>
        <w:t>В качестве источника питания анализатора АР–104 используются два сетевых блока питания, которые входят в комплект анализатора и позволяющие питать анализатор непосредственно от сети переменного тока напряжением 220 В и частотой 50 Гц. Один блок питания подключают к БВД, а второй к анализатору импульсов.</w:t>
      </w:r>
    </w:p>
    <w:p w14:paraId="105437BD" w14:textId="77777777" w:rsidR="00AF410D" w:rsidRDefault="000B2148" w:rsidP="004F5EFE">
      <w:pPr>
        <w:spacing w:after="0" w:line="276" w:lineRule="auto"/>
        <w:rPr>
          <w:rFonts w:eastAsia="Times New Roman" w:cs="Times New Roman"/>
          <w:sz w:val="28"/>
        </w:rPr>
      </w:pPr>
      <w:r>
        <w:rPr>
          <w:rFonts w:eastAsia="Times New Roman" w:cs="Times New Roman"/>
          <w:sz w:val="28"/>
        </w:rPr>
        <w:t>Поверхность отобранных проб, предназначенных для облучения, заливают на плоскость и, при необходимости, протирают спиртом.</w:t>
      </w:r>
    </w:p>
    <w:p w14:paraId="09EB00FD" w14:textId="77777777" w:rsidR="000B2148" w:rsidRDefault="000B2148" w:rsidP="004F5EFE">
      <w:pPr>
        <w:spacing w:after="0" w:line="276" w:lineRule="auto"/>
        <w:rPr>
          <w:rFonts w:eastAsia="Times New Roman" w:cs="Times New Roman"/>
          <w:sz w:val="28"/>
        </w:rPr>
      </w:pPr>
      <w:r>
        <w:rPr>
          <w:rFonts w:eastAsia="Times New Roman" w:cs="Times New Roman"/>
          <w:sz w:val="28"/>
        </w:rPr>
        <w:t>Проба должна полностью перекрывать отверстие приемника пробы. Если анализируемая проба не перекрывает отверстие, применяют приспособление в виде металлических диафрагм, ограничивающих поверхность облучения.</w:t>
      </w:r>
    </w:p>
    <w:p w14:paraId="1791ADA6" w14:textId="77777777" w:rsidR="007F3204" w:rsidRDefault="000B2148" w:rsidP="007F3204">
      <w:pPr>
        <w:spacing w:after="0" w:line="276" w:lineRule="auto"/>
        <w:rPr>
          <w:rFonts w:eastAsia="Times New Roman" w:cs="Times New Roman"/>
          <w:sz w:val="28"/>
        </w:rPr>
      </w:pPr>
      <w:r>
        <w:rPr>
          <w:rFonts w:eastAsia="Times New Roman" w:cs="Times New Roman"/>
          <w:sz w:val="28"/>
        </w:rPr>
        <w:t xml:space="preserve">Подготовка </w:t>
      </w:r>
      <w:r w:rsidR="001A7646">
        <w:rPr>
          <w:rFonts w:eastAsia="Times New Roman" w:cs="Times New Roman"/>
          <w:sz w:val="28"/>
        </w:rPr>
        <w:t xml:space="preserve">анализатора </w:t>
      </w:r>
      <w:r w:rsidR="001A7646" w:rsidRPr="000B2148">
        <w:rPr>
          <w:rFonts w:eastAsia="Times New Roman" w:cs="Times New Roman"/>
          <w:sz w:val="28"/>
        </w:rPr>
        <w:t>АР–104</w:t>
      </w:r>
      <w:r>
        <w:rPr>
          <w:rFonts w:eastAsia="Times New Roman" w:cs="Times New Roman"/>
          <w:sz w:val="28"/>
        </w:rPr>
        <w:t xml:space="preserve"> к выполнению измерений проводится в согласно описанию по обслуживанию и эксплуатации </w:t>
      </w:r>
      <w:r w:rsidRPr="000B2148">
        <w:rPr>
          <w:rFonts w:eastAsia="Times New Roman" w:cs="Times New Roman"/>
          <w:sz w:val="28"/>
        </w:rPr>
        <w:t>[15].</w:t>
      </w:r>
    </w:p>
    <w:p w14:paraId="4ABF7493" w14:textId="77777777" w:rsidR="007F3204" w:rsidRPr="007F3204" w:rsidRDefault="007F3204" w:rsidP="007F3204">
      <w:pPr>
        <w:spacing w:after="0" w:line="276" w:lineRule="auto"/>
        <w:rPr>
          <w:rFonts w:eastAsia="Times New Roman" w:cs="Times New Roman"/>
          <w:sz w:val="28"/>
        </w:rPr>
      </w:pPr>
      <w:r>
        <w:rPr>
          <w:rFonts w:eastAsia="Times New Roman" w:cs="Times New Roman"/>
          <w:sz w:val="28"/>
        </w:rPr>
        <w:t>Через 15-20 минут п</w:t>
      </w:r>
      <w:r w:rsidRPr="007F3204">
        <w:rPr>
          <w:rFonts w:eastAsia="Times New Roman" w:cs="Times New Roman"/>
          <w:sz w:val="28"/>
        </w:rPr>
        <w:t>осле технической проверки и вклю</w:t>
      </w:r>
      <w:r>
        <w:rPr>
          <w:rFonts w:eastAsia="Times New Roman" w:cs="Times New Roman"/>
          <w:sz w:val="28"/>
        </w:rPr>
        <w:t>чения анализатора выполняются измерения 2-х контрольных проб</w:t>
      </w:r>
      <w:r w:rsidRPr="007F3204">
        <w:rPr>
          <w:rFonts w:eastAsia="Times New Roman" w:cs="Times New Roman"/>
          <w:sz w:val="28"/>
        </w:rPr>
        <w:t xml:space="preserve"> в каретку-прободержатель </w:t>
      </w:r>
      <w:r w:rsidR="00200AA0" w:rsidRPr="007F3204">
        <w:rPr>
          <w:rFonts w:eastAsia="Times New Roman" w:cs="Times New Roman"/>
          <w:sz w:val="28"/>
        </w:rPr>
        <w:t>прободающего</w:t>
      </w:r>
      <w:r w:rsidRPr="007F3204">
        <w:rPr>
          <w:rFonts w:eastAsia="Times New Roman" w:cs="Times New Roman"/>
          <w:sz w:val="28"/>
        </w:rPr>
        <w:t xml:space="preserve"> устройства.</w:t>
      </w:r>
    </w:p>
    <w:p w14:paraId="2DE7F8E1" w14:textId="77777777" w:rsidR="007F3204" w:rsidRPr="007F3204" w:rsidRDefault="00200AA0" w:rsidP="007F3204">
      <w:pPr>
        <w:spacing w:after="0" w:line="276" w:lineRule="auto"/>
        <w:rPr>
          <w:rFonts w:eastAsia="Times New Roman" w:cs="Times New Roman"/>
          <w:sz w:val="28"/>
        </w:rPr>
      </w:pPr>
      <w:r w:rsidRPr="007F3204">
        <w:rPr>
          <w:rFonts w:eastAsia="Times New Roman" w:cs="Times New Roman"/>
          <w:sz w:val="28"/>
        </w:rPr>
        <w:t>Прободающее</w:t>
      </w:r>
      <w:r w:rsidR="007F3204" w:rsidRPr="007F3204">
        <w:rPr>
          <w:rFonts w:eastAsia="Times New Roman" w:cs="Times New Roman"/>
          <w:sz w:val="28"/>
        </w:rPr>
        <w:t xml:space="preserve"> устройство предназначено </w:t>
      </w:r>
      <w:r>
        <w:rPr>
          <w:rFonts w:eastAsia="Times New Roman" w:cs="Times New Roman"/>
          <w:sz w:val="28"/>
        </w:rPr>
        <w:t>для установки</w:t>
      </w:r>
      <w:r w:rsidR="007F3204" w:rsidRPr="007F3204">
        <w:rPr>
          <w:rFonts w:eastAsia="Times New Roman" w:cs="Times New Roman"/>
          <w:sz w:val="28"/>
        </w:rPr>
        <w:t xml:space="preserve"> исследуемой или контрольной пробы в зону облучения. Оно представляет собой каретку с двумя гнездами для установки контейнеров с пробами и имеющую возможность перемещения по направляющей. Каретка имеет вращающееся гнездо для исследуемой пробы, которое при возвратно-поступательном ее перемещении поочередно у</w:t>
      </w:r>
      <w:r w:rsidR="004E0F60">
        <w:rPr>
          <w:rFonts w:eastAsia="Times New Roman" w:cs="Times New Roman"/>
          <w:sz w:val="28"/>
        </w:rPr>
        <w:t>станавливаются в зону облучения</w:t>
      </w:r>
      <w:r w:rsidR="007F3204" w:rsidRPr="007F3204">
        <w:rPr>
          <w:rFonts w:eastAsia="Times New Roman" w:cs="Times New Roman"/>
          <w:sz w:val="28"/>
        </w:rPr>
        <w:t xml:space="preserve"> [1</w:t>
      </w:r>
      <w:r w:rsidR="007F3204">
        <w:rPr>
          <w:rFonts w:eastAsia="Times New Roman" w:cs="Times New Roman"/>
          <w:sz w:val="28"/>
        </w:rPr>
        <w:t>5</w:t>
      </w:r>
      <w:r w:rsidR="007F3204" w:rsidRPr="007F3204">
        <w:rPr>
          <w:rFonts w:eastAsia="Times New Roman" w:cs="Times New Roman"/>
          <w:sz w:val="28"/>
        </w:rPr>
        <w:t>]</w:t>
      </w:r>
      <w:r w:rsidR="004E0F60">
        <w:rPr>
          <w:rFonts w:eastAsia="Times New Roman" w:cs="Times New Roman"/>
          <w:sz w:val="28"/>
        </w:rPr>
        <w:t>.</w:t>
      </w:r>
    </w:p>
    <w:p w14:paraId="3743A289" w14:textId="77777777" w:rsidR="004E0F60" w:rsidRDefault="007F3204" w:rsidP="007F3204">
      <w:pPr>
        <w:spacing w:after="0" w:line="276" w:lineRule="auto"/>
        <w:rPr>
          <w:rFonts w:eastAsia="Times New Roman" w:cs="Times New Roman"/>
          <w:sz w:val="28"/>
        </w:rPr>
      </w:pPr>
      <w:r w:rsidRPr="007F3204">
        <w:rPr>
          <w:rFonts w:eastAsia="Times New Roman" w:cs="Times New Roman"/>
          <w:sz w:val="28"/>
        </w:rPr>
        <w:t>Перемещение исследуемой и контрольной пробы</w:t>
      </w:r>
      <w:r>
        <w:rPr>
          <w:rFonts w:eastAsia="Times New Roman" w:cs="Times New Roman"/>
          <w:sz w:val="28"/>
        </w:rPr>
        <w:t xml:space="preserve"> в зоны измерения осуществляется</w:t>
      </w:r>
      <w:r w:rsidR="004E0F60">
        <w:rPr>
          <w:rFonts w:eastAsia="Times New Roman" w:cs="Times New Roman"/>
          <w:sz w:val="28"/>
        </w:rPr>
        <w:t xml:space="preserve"> вручную.</w:t>
      </w:r>
    </w:p>
    <w:p w14:paraId="38BF3098" w14:textId="77777777" w:rsidR="004E0F60" w:rsidRDefault="004E0F60" w:rsidP="007F3204">
      <w:pPr>
        <w:spacing w:after="0" w:line="276" w:lineRule="auto"/>
        <w:rPr>
          <w:rFonts w:eastAsia="Times New Roman" w:cs="Times New Roman"/>
          <w:sz w:val="28"/>
        </w:rPr>
      </w:pPr>
      <w:r>
        <w:rPr>
          <w:rFonts w:eastAsia="Times New Roman" w:cs="Times New Roman"/>
          <w:sz w:val="28"/>
        </w:rPr>
        <w:t>К</w:t>
      </w:r>
      <w:r w:rsidR="007F3204" w:rsidRPr="007F3204">
        <w:rPr>
          <w:rFonts w:eastAsia="Times New Roman" w:cs="Times New Roman"/>
          <w:sz w:val="28"/>
        </w:rPr>
        <w:t>аретка с помещенной в н</w:t>
      </w:r>
      <w:r>
        <w:rPr>
          <w:rFonts w:eastAsia="Times New Roman" w:cs="Times New Roman"/>
          <w:sz w:val="28"/>
        </w:rPr>
        <w:t>ей исследуемой пробой досыпается</w:t>
      </w:r>
      <w:r w:rsidR="007F3204" w:rsidRPr="007F3204">
        <w:rPr>
          <w:rFonts w:eastAsia="Times New Roman" w:cs="Times New Roman"/>
          <w:sz w:val="28"/>
        </w:rPr>
        <w:t xml:space="preserve"> до упора для вращения гнезда. </w:t>
      </w:r>
    </w:p>
    <w:p w14:paraId="19B8145B" w14:textId="77777777" w:rsidR="008B5D75" w:rsidRDefault="004E0F60" w:rsidP="007F3204">
      <w:pPr>
        <w:spacing w:after="0" w:line="276" w:lineRule="auto"/>
        <w:rPr>
          <w:rFonts w:eastAsia="Times New Roman" w:cs="Times New Roman"/>
          <w:sz w:val="28"/>
        </w:rPr>
      </w:pPr>
      <w:r>
        <w:rPr>
          <w:rFonts w:eastAsia="Times New Roman" w:cs="Times New Roman"/>
          <w:sz w:val="28"/>
        </w:rPr>
        <w:t xml:space="preserve">Осуществляется пуск. </w:t>
      </w:r>
      <w:r w:rsidR="007F3204" w:rsidRPr="007F3204">
        <w:rPr>
          <w:rFonts w:eastAsia="Times New Roman" w:cs="Times New Roman"/>
          <w:sz w:val="28"/>
        </w:rPr>
        <w:t>По окончании времени</w:t>
      </w:r>
      <w:r>
        <w:rPr>
          <w:rFonts w:eastAsia="Times New Roman" w:cs="Times New Roman"/>
          <w:sz w:val="28"/>
        </w:rPr>
        <w:t xml:space="preserve"> накопления информации (60 секунд)</w:t>
      </w:r>
      <w:r w:rsidR="007F3204" w:rsidRPr="007F3204">
        <w:rPr>
          <w:rFonts w:eastAsia="Times New Roman" w:cs="Times New Roman"/>
          <w:sz w:val="28"/>
        </w:rPr>
        <w:t xml:space="preserve"> вращение исследуемой пробы пр</w:t>
      </w:r>
      <w:r>
        <w:rPr>
          <w:rFonts w:eastAsia="Times New Roman" w:cs="Times New Roman"/>
          <w:sz w:val="28"/>
        </w:rPr>
        <w:t xml:space="preserve">екращается. Каретка переводится </w:t>
      </w:r>
      <w:r w:rsidR="008B5D75">
        <w:rPr>
          <w:rFonts w:eastAsia="Times New Roman" w:cs="Times New Roman"/>
          <w:sz w:val="28"/>
        </w:rPr>
        <w:t>в правое крайнее положение. Пробы вынимается.</w:t>
      </w:r>
    </w:p>
    <w:p w14:paraId="45F1B86E" w14:textId="77777777" w:rsidR="007F3204" w:rsidRPr="007F3204" w:rsidRDefault="007F3204" w:rsidP="007F3204">
      <w:pPr>
        <w:spacing w:after="0" w:line="276" w:lineRule="auto"/>
        <w:rPr>
          <w:rFonts w:eastAsia="Times New Roman" w:cs="Times New Roman"/>
          <w:sz w:val="28"/>
        </w:rPr>
      </w:pPr>
      <w:r w:rsidRPr="007F3204">
        <w:rPr>
          <w:rFonts w:eastAsia="Times New Roman" w:cs="Times New Roman"/>
          <w:sz w:val="28"/>
        </w:rPr>
        <w:t>В сопроводительн</w:t>
      </w:r>
      <w:r w:rsidR="008B5D75">
        <w:rPr>
          <w:rFonts w:eastAsia="Times New Roman" w:cs="Times New Roman"/>
          <w:sz w:val="28"/>
        </w:rPr>
        <w:t>ом журнале записывается</w:t>
      </w:r>
      <w:r w:rsidRPr="007F3204">
        <w:rPr>
          <w:rFonts w:eastAsia="Times New Roman" w:cs="Times New Roman"/>
          <w:sz w:val="28"/>
        </w:rPr>
        <w:t xml:space="preserve"> номер пробы и результаты измерений. </w:t>
      </w:r>
    </w:p>
    <w:p w14:paraId="653D37D7" w14:textId="77777777" w:rsidR="008B5D75" w:rsidRDefault="008B5D75" w:rsidP="008B5D75">
      <w:pPr>
        <w:spacing w:after="0" w:line="276" w:lineRule="auto"/>
        <w:rPr>
          <w:rFonts w:eastAsia="Times New Roman" w:cs="Times New Roman"/>
          <w:sz w:val="28"/>
        </w:rPr>
      </w:pPr>
      <w:r>
        <w:rPr>
          <w:rFonts w:eastAsia="Times New Roman" w:cs="Times New Roman"/>
          <w:sz w:val="28"/>
        </w:rPr>
        <w:lastRenderedPageBreak/>
        <w:t>После каждой 10-ой пробы выполняются</w:t>
      </w:r>
      <w:r w:rsidR="007F3204" w:rsidRPr="007F3204">
        <w:rPr>
          <w:rFonts w:eastAsia="Times New Roman" w:cs="Times New Roman"/>
          <w:sz w:val="28"/>
        </w:rPr>
        <w:t xml:space="preserve"> </w:t>
      </w:r>
      <w:r>
        <w:rPr>
          <w:rFonts w:eastAsia="Times New Roman" w:cs="Times New Roman"/>
          <w:sz w:val="28"/>
        </w:rPr>
        <w:t>измерения контрольных проб. Р</w:t>
      </w:r>
      <w:r w:rsidR="007F3204" w:rsidRPr="007F3204">
        <w:rPr>
          <w:rFonts w:eastAsia="Times New Roman" w:cs="Times New Roman"/>
          <w:sz w:val="28"/>
        </w:rPr>
        <w:t>езультаты измерений контрольных проб по всем четырем и</w:t>
      </w:r>
      <w:r>
        <w:rPr>
          <w:rFonts w:eastAsia="Times New Roman" w:cs="Times New Roman"/>
          <w:sz w:val="28"/>
        </w:rPr>
        <w:t xml:space="preserve">змерительным каналам не должны </w:t>
      </w:r>
      <w:r w:rsidR="007F3204" w:rsidRPr="007F3204">
        <w:rPr>
          <w:rFonts w:eastAsia="Times New Roman" w:cs="Times New Roman"/>
          <w:sz w:val="28"/>
        </w:rPr>
        <w:t>отличаться от предыдущих более чем на 10%.</w:t>
      </w:r>
    </w:p>
    <w:p w14:paraId="789411D0" w14:textId="77777777" w:rsidR="00AF410D" w:rsidRDefault="007F3204" w:rsidP="008B5D75">
      <w:pPr>
        <w:spacing w:after="0" w:line="276" w:lineRule="auto"/>
        <w:rPr>
          <w:rFonts w:eastAsia="Times New Roman" w:cs="Times New Roman"/>
          <w:sz w:val="28"/>
        </w:rPr>
      </w:pPr>
      <w:r w:rsidRPr="007F3204">
        <w:rPr>
          <w:rFonts w:eastAsia="Times New Roman" w:cs="Times New Roman"/>
          <w:sz w:val="28"/>
        </w:rPr>
        <w:t>Далее последо</w:t>
      </w:r>
      <w:r w:rsidR="008B5D75">
        <w:rPr>
          <w:rFonts w:eastAsia="Times New Roman" w:cs="Times New Roman"/>
          <w:sz w:val="28"/>
        </w:rPr>
        <w:t xml:space="preserve">вательность действий повторяется </w:t>
      </w:r>
      <w:r w:rsidR="008B5D75" w:rsidRPr="00D735B9">
        <w:rPr>
          <w:rFonts w:eastAsia="Times New Roman" w:cs="Times New Roman"/>
          <w:sz w:val="28"/>
        </w:rPr>
        <w:t>[15]</w:t>
      </w:r>
      <w:r w:rsidR="008B5D75">
        <w:rPr>
          <w:rFonts w:eastAsia="Times New Roman" w:cs="Times New Roman"/>
          <w:sz w:val="28"/>
        </w:rPr>
        <w:t>.</w:t>
      </w:r>
    </w:p>
    <w:p w14:paraId="637C492E" w14:textId="77777777" w:rsidR="00B75B29" w:rsidRDefault="00B75B29" w:rsidP="008B5D75">
      <w:pPr>
        <w:spacing w:after="0" w:line="276" w:lineRule="auto"/>
        <w:rPr>
          <w:rFonts w:eastAsia="Times New Roman" w:cs="Times New Roman"/>
          <w:sz w:val="28"/>
        </w:rPr>
      </w:pPr>
    </w:p>
    <w:p w14:paraId="321043DA" w14:textId="19B7C5F8" w:rsidR="00D735B9" w:rsidRPr="00B878A5" w:rsidRDefault="00D735B9" w:rsidP="00D735B9">
      <w:pPr>
        <w:pStyle w:val="1"/>
        <w:spacing w:before="0" w:line="276" w:lineRule="auto"/>
        <w:rPr>
          <w:rFonts w:ascii="Times New Roman" w:eastAsia="Calibri" w:hAnsi="Times New Roman" w:cs="Times New Roman"/>
          <w:i/>
          <w:iCs/>
          <w:color w:val="auto"/>
          <w:sz w:val="28"/>
          <w:szCs w:val="28"/>
        </w:rPr>
      </w:pPr>
      <w:bookmarkStart w:id="23" w:name="_Toc103361187"/>
      <w:r>
        <w:rPr>
          <w:rFonts w:ascii="Times New Roman" w:eastAsia="Calibri" w:hAnsi="Times New Roman" w:cs="Times New Roman"/>
          <w:color w:val="auto"/>
          <w:sz w:val="28"/>
          <w:szCs w:val="28"/>
        </w:rPr>
        <w:t>3</w:t>
      </w:r>
      <w:r w:rsidRPr="00B878A5">
        <w:rPr>
          <w:rFonts w:ascii="Times New Roman" w:eastAsia="Calibri" w:hAnsi="Times New Roman" w:cs="Times New Roman"/>
          <w:i/>
          <w:iCs/>
          <w:color w:val="auto"/>
          <w:sz w:val="28"/>
          <w:szCs w:val="28"/>
        </w:rPr>
        <w:t xml:space="preserve">.4 </w:t>
      </w:r>
      <w:r w:rsidR="00B878A5" w:rsidRPr="00B878A5">
        <w:rPr>
          <w:rFonts w:ascii="Times New Roman" w:eastAsia="Calibri" w:hAnsi="Times New Roman" w:cs="Times New Roman"/>
          <w:i/>
          <w:iCs/>
          <w:color w:val="auto"/>
          <w:sz w:val="28"/>
          <w:szCs w:val="28"/>
        </w:rPr>
        <w:t>Методика, по гигиенической оценке,</w:t>
      </w:r>
      <w:r w:rsidR="006E67D3" w:rsidRPr="00B878A5">
        <w:rPr>
          <w:rFonts w:ascii="Times New Roman" w:eastAsia="Calibri" w:hAnsi="Times New Roman" w:cs="Times New Roman"/>
          <w:i/>
          <w:iCs/>
          <w:color w:val="auto"/>
          <w:sz w:val="28"/>
          <w:szCs w:val="28"/>
        </w:rPr>
        <w:t xml:space="preserve"> качества почвы населенных мест</w:t>
      </w:r>
      <w:bookmarkEnd w:id="23"/>
    </w:p>
    <w:p w14:paraId="3507C961" w14:textId="77777777" w:rsidR="00B75B29" w:rsidRDefault="006E67D3" w:rsidP="008B5D75">
      <w:pPr>
        <w:spacing w:after="0" w:line="276" w:lineRule="auto"/>
        <w:rPr>
          <w:rFonts w:eastAsia="Calibri" w:cs="Times New Roman"/>
          <w:sz w:val="28"/>
        </w:rPr>
      </w:pPr>
      <w:r>
        <w:rPr>
          <w:rFonts w:eastAsia="Calibri" w:cs="Times New Roman"/>
          <w:sz w:val="28"/>
        </w:rPr>
        <w:t xml:space="preserve">Гигиеническая оценка качества почвы населенных мест </w:t>
      </w:r>
      <w:r w:rsidRPr="00B60BBF">
        <w:rPr>
          <w:rFonts w:eastAsia="Calibri" w:cs="Times New Roman"/>
          <w:sz w:val="28"/>
        </w:rPr>
        <w:t>выполняется в с</w:t>
      </w:r>
      <w:r>
        <w:rPr>
          <w:rFonts w:eastAsia="Calibri" w:cs="Times New Roman"/>
          <w:sz w:val="28"/>
        </w:rPr>
        <w:t xml:space="preserve">оответствии с </w:t>
      </w:r>
      <w:r w:rsidRPr="006E67D3">
        <w:rPr>
          <w:rFonts w:eastAsia="Calibri" w:cs="Times New Roman"/>
          <w:sz w:val="28"/>
        </w:rPr>
        <w:t>МУ 2.1.7.730-99</w:t>
      </w:r>
      <w:r>
        <w:rPr>
          <w:rFonts w:eastAsia="Calibri" w:cs="Times New Roman"/>
          <w:sz w:val="28"/>
        </w:rPr>
        <w:t xml:space="preserve"> [16</w:t>
      </w:r>
      <w:r w:rsidRPr="00B60BBF">
        <w:rPr>
          <w:rFonts w:eastAsia="Calibri" w:cs="Times New Roman"/>
          <w:sz w:val="28"/>
        </w:rPr>
        <w:t>]</w:t>
      </w:r>
      <w:r w:rsidR="008B42F0">
        <w:rPr>
          <w:rFonts w:eastAsia="Calibri" w:cs="Times New Roman"/>
          <w:sz w:val="28"/>
        </w:rPr>
        <w:t xml:space="preserve">. </w:t>
      </w:r>
      <w:r w:rsidR="008B42F0" w:rsidRPr="008B42F0">
        <w:rPr>
          <w:rFonts w:eastAsia="Calibri" w:cs="Times New Roman"/>
          <w:sz w:val="28"/>
        </w:rPr>
        <w:t>Основным критерием гигиенической оценки загрязнения почв химическими веществами является предельно допустимая концентрация (ПДК), или ориентировочно допустимая концентрация (ОДК) химических веществ в почве.</w:t>
      </w:r>
    </w:p>
    <w:p w14:paraId="06C55726" w14:textId="77777777" w:rsidR="008B42F0" w:rsidRDefault="008B42F0" w:rsidP="008B42F0">
      <w:pPr>
        <w:pStyle w:val="formattext"/>
        <w:shd w:val="clear" w:color="auto" w:fill="FFFFFF"/>
        <w:spacing w:before="0" w:beforeAutospacing="0" w:after="0" w:afterAutospacing="0"/>
        <w:ind w:firstLine="480"/>
        <w:jc w:val="both"/>
        <w:textAlignment w:val="baseline"/>
        <w:rPr>
          <w:rFonts w:eastAsia="Calibri"/>
          <w:sz w:val="28"/>
          <w:szCs w:val="22"/>
          <w:lang w:eastAsia="en-US"/>
        </w:rPr>
      </w:pPr>
      <w:r w:rsidRPr="008B42F0">
        <w:rPr>
          <w:rFonts w:eastAsia="Calibri"/>
          <w:sz w:val="28"/>
          <w:szCs w:val="22"/>
          <w:lang w:eastAsia="en-US"/>
        </w:rPr>
        <w:t>Оценка степени опасности загрязнения почвы химическими веществами проводится по каждому веществу с учетом следующих общих закономерностей:</w:t>
      </w:r>
    </w:p>
    <w:p w14:paraId="5BACF62A" w14:textId="77777777" w:rsidR="008B42F0" w:rsidRDefault="008B42F0" w:rsidP="008B42F0">
      <w:pPr>
        <w:pStyle w:val="formattext"/>
        <w:numPr>
          <w:ilvl w:val="0"/>
          <w:numId w:val="9"/>
        </w:numPr>
        <w:shd w:val="clear" w:color="auto" w:fill="FFFFFF"/>
        <w:spacing w:before="0" w:beforeAutospacing="0" w:after="0" w:afterAutospacing="0"/>
        <w:ind w:left="0" w:firstLine="709"/>
        <w:jc w:val="both"/>
        <w:textAlignment w:val="baseline"/>
        <w:rPr>
          <w:rFonts w:eastAsia="Calibri"/>
          <w:sz w:val="28"/>
          <w:szCs w:val="22"/>
          <w:lang w:eastAsia="en-US"/>
        </w:rPr>
      </w:pPr>
      <w:r w:rsidRPr="008B42F0">
        <w:rPr>
          <w:rFonts w:eastAsia="Calibri"/>
          <w:sz w:val="28"/>
          <w:szCs w:val="22"/>
          <w:lang w:eastAsia="en-US"/>
        </w:rPr>
        <w:t xml:space="preserve">Опасность загрязнения тем выше, чем больше фактическое содержание компонентов загрязнения почвы превышает ПДК, что может быть </w:t>
      </w:r>
      <w:r>
        <w:rPr>
          <w:rFonts w:eastAsia="Calibri"/>
          <w:sz w:val="28"/>
          <w:szCs w:val="22"/>
          <w:lang w:eastAsia="en-US"/>
        </w:rPr>
        <w:t>выражено коэффициентом К</w:t>
      </w:r>
      <w:r>
        <w:rPr>
          <w:rFonts w:eastAsia="Calibri"/>
          <w:sz w:val="28"/>
          <w:szCs w:val="22"/>
          <w:vertAlign w:val="subscript"/>
          <w:lang w:eastAsia="en-US"/>
        </w:rPr>
        <w:t>0</w:t>
      </w:r>
      <w:r w:rsidRPr="008B42F0">
        <w:rPr>
          <w:rFonts w:eastAsia="Calibri"/>
          <w:sz w:val="28"/>
          <w:szCs w:val="22"/>
          <w:lang w:eastAsia="en-US"/>
        </w:rPr>
        <w:t>, т.е. опасность з</w:t>
      </w:r>
      <w:r>
        <w:rPr>
          <w:rFonts w:eastAsia="Calibri"/>
          <w:sz w:val="28"/>
          <w:szCs w:val="22"/>
          <w:lang w:eastAsia="en-US"/>
        </w:rPr>
        <w:t>агрязнения тем выше, чем больше К</w:t>
      </w:r>
      <w:r>
        <w:rPr>
          <w:rFonts w:eastAsia="Calibri"/>
          <w:sz w:val="28"/>
          <w:szCs w:val="22"/>
          <w:vertAlign w:val="subscript"/>
          <w:lang w:eastAsia="en-US"/>
        </w:rPr>
        <w:t xml:space="preserve">0 </w:t>
      </w:r>
      <w:r w:rsidRPr="008B42F0">
        <w:rPr>
          <w:rFonts w:eastAsia="Calibri"/>
          <w:sz w:val="28"/>
          <w:szCs w:val="22"/>
          <w:lang w:eastAsia="en-US"/>
        </w:rPr>
        <w:t>превышает единицу.</w:t>
      </w:r>
    </w:p>
    <w:p w14:paraId="156C8D4A" w14:textId="77777777" w:rsidR="008B42F0" w:rsidRDefault="008B42F0" w:rsidP="008B42F0">
      <w:pPr>
        <w:pStyle w:val="formattext"/>
        <w:numPr>
          <w:ilvl w:val="0"/>
          <w:numId w:val="9"/>
        </w:numPr>
        <w:shd w:val="clear" w:color="auto" w:fill="FFFFFF"/>
        <w:spacing w:before="0" w:beforeAutospacing="0" w:after="0" w:afterAutospacing="0"/>
        <w:ind w:left="0" w:firstLine="709"/>
        <w:jc w:val="both"/>
        <w:textAlignment w:val="baseline"/>
        <w:rPr>
          <w:rFonts w:eastAsia="Calibri"/>
          <w:sz w:val="28"/>
          <w:szCs w:val="22"/>
          <w:lang w:eastAsia="en-US"/>
        </w:rPr>
      </w:pPr>
      <w:r w:rsidRPr="008B42F0">
        <w:rPr>
          <w:rFonts w:eastAsia="Calibri"/>
          <w:sz w:val="28"/>
          <w:szCs w:val="22"/>
          <w:lang w:eastAsia="en-US"/>
        </w:rPr>
        <w:t>Опасность загрязнения тем выше, чем выше класс опасности контролируемого вещества, его персистентность, растворимость в воде и подвижность в почве и глубина загрязненного слоя.</w:t>
      </w:r>
    </w:p>
    <w:p w14:paraId="0075162B" w14:textId="77777777" w:rsidR="008B42F0" w:rsidRPr="008B42F0" w:rsidRDefault="008B42F0" w:rsidP="008B42F0">
      <w:pPr>
        <w:pStyle w:val="formattext"/>
        <w:numPr>
          <w:ilvl w:val="0"/>
          <w:numId w:val="9"/>
        </w:numPr>
        <w:shd w:val="clear" w:color="auto" w:fill="FFFFFF"/>
        <w:spacing w:before="0" w:beforeAutospacing="0" w:after="0" w:afterAutospacing="0"/>
        <w:ind w:left="0" w:firstLine="709"/>
        <w:jc w:val="both"/>
        <w:textAlignment w:val="baseline"/>
        <w:rPr>
          <w:rFonts w:eastAsia="Calibri"/>
          <w:sz w:val="28"/>
          <w:szCs w:val="22"/>
          <w:lang w:eastAsia="en-US"/>
        </w:rPr>
      </w:pPr>
      <w:r w:rsidRPr="008B42F0">
        <w:rPr>
          <w:rFonts w:eastAsia="Calibri"/>
          <w:sz w:val="28"/>
          <w:szCs w:val="22"/>
          <w:lang w:eastAsia="en-US"/>
        </w:rPr>
        <w:t>Опасность загрязнения тем больше, чем меньше буферная способность почвы, которая зависит от механического состава, содержания органического вещества, кислотности почвы. Чем ниже содержание гумуса, рН почвы и легче механический состав, тем опаснее ее загрязнение химическими веществами.</w:t>
      </w:r>
    </w:p>
    <w:p w14:paraId="26E031A3" w14:textId="77777777" w:rsidR="008B42F0" w:rsidRPr="008B42F0" w:rsidRDefault="008B42F0" w:rsidP="008B5D75">
      <w:pPr>
        <w:spacing w:after="0" w:line="276" w:lineRule="auto"/>
        <w:rPr>
          <w:rFonts w:eastAsia="Calibri" w:cs="Times New Roman"/>
          <w:sz w:val="28"/>
        </w:rPr>
      </w:pPr>
      <w:r>
        <w:rPr>
          <w:rFonts w:eastAsia="Calibri" w:cs="Times New Roman"/>
          <w:sz w:val="28"/>
        </w:rPr>
        <w:t>П</w:t>
      </w:r>
      <w:r w:rsidRPr="008B42F0">
        <w:rPr>
          <w:rFonts w:eastAsia="Calibri" w:cs="Times New Roman"/>
          <w:sz w:val="28"/>
        </w:rPr>
        <w:t>ри загрязнении почвы одним веществом неорганической природы оценка степени загрязнения провод</w:t>
      </w:r>
      <w:r>
        <w:rPr>
          <w:rFonts w:eastAsia="Calibri" w:cs="Times New Roman"/>
          <w:sz w:val="28"/>
        </w:rPr>
        <w:t xml:space="preserve">ится в соответствии с таблицей 3.2 </w:t>
      </w:r>
      <w:r w:rsidRPr="008B42F0">
        <w:rPr>
          <w:rFonts w:eastAsia="Calibri" w:cs="Times New Roman"/>
          <w:sz w:val="28"/>
        </w:rPr>
        <w:t>с учетом класса опасности компонента загрязнения, его ПДК и максимального значения допустимого уровня содержани</w:t>
      </w:r>
      <w:r>
        <w:rPr>
          <w:rFonts w:eastAsia="Calibri" w:cs="Times New Roman"/>
          <w:sz w:val="28"/>
        </w:rPr>
        <w:t xml:space="preserve">я элемента </w:t>
      </w:r>
      <w:r>
        <w:rPr>
          <w:rFonts w:eastAsia="Calibri"/>
          <w:sz w:val="28"/>
        </w:rPr>
        <w:t>К</w:t>
      </w:r>
      <w:r>
        <w:rPr>
          <w:rFonts w:eastAsia="Calibri"/>
          <w:sz w:val="28"/>
          <w:vertAlign w:val="subscript"/>
          <w:lang w:val="en-US"/>
        </w:rPr>
        <w:t>max</w:t>
      </w:r>
      <w:r w:rsidRPr="008B42F0">
        <w:rPr>
          <w:rFonts w:eastAsia="Calibri"/>
          <w:sz w:val="28"/>
          <w:vertAlign w:val="subscript"/>
        </w:rPr>
        <w:t xml:space="preserve"> </w:t>
      </w:r>
      <w:r w:rsidRPr="008B42F0">
        <w:rPr>
          <w:rFonts w:eastAsia="Calibri" w:cs="Times New Roman"/>
          <w:sz w:val="28"/>
        </w:rPr>
        <w:t>по одному из четырех пока</w:t>
      </w:r>
      <w:r>
        <w:rPr>
          <w:rFonts w:eastAsia="Calibri" w:cs="Times New Roman"/>
          <w:sz w:val="28"/>
        </w:rPr>
        <w:t>зателей вредности</w:t>
      </w:r>
      <w:r w:rsidRPr="008B42F0">
        <w:rPr>
          <w:rFonts w:eastAsia="Calibri" w:cs="Times New Roman"/>
          <w:sz w:val="28"/>
        </w:rPr>
        <w:t xml:space="preserve"> [16].</w:t>
      </w:r>
    </w:p>
    <w:p w14:paraId="01DCEEAC" w14:textId="77777777" w:rsidR="00B75B29" w:rsidRPr="008B42F0" w:rsidRDefault="008B42F0" w:rsidP="00D45055">
      <w:pPr>
        <w:spacing w:after="0" w:line="276" w:lineRule="auto"/>
        <w:jc w:val="right"/>
        <w:rPr>
          <w:rFonts w:eastAsia="Times New Roman" w:cs="Times New Roman"/>
          <w:sz w:val="28"/>
        </w:rPr>
      </w:pPr>
      <w:r>
        <w:rPr>
          <w:rFonts w:eastAsia="Times New Roman" w:cs="Times New Roman"/>
          <w:sz w:val="28"/>
        </w:rPr>
        <w:t xml:space="preserve">Таблица 3.2 </w:t>
      </w:r>
      <w:r>
        <w:rPr>
          <w:rFonts w:eastAsia="Times New Roman" w:cs="Times New Roman"/>
          <w:sz w:val="28"/>
        </w:rPr>
        <w:noBreakHyphen/>
        <w:t xml:space="preserve"> </w:t>
      </w:r>
      <w:r w:rsidRPr="008B42F0">
        <w:rPr>
          <w:rFonts w:eastAsia="Times New Roman" w:cs="Times New Roman"/>
          <w:sz w:val="28"/>
        </w:rPr>
        <w:t>Критерии оценки степени загрязнения почв неорганическими веществами</w:t>
      </w:r>
      <w:r>
        <w:rPr>
          <w:rFonts w:eastAsia="Times New Roman" w:cs="Times New Roman"/>
          <w:sz w:val="28"/>
        </w:rPr>
        <w:t xml:space="preserve"> </w:t>
      </w:r>
      <w:r w:rsidRPr="008B42F0">
        <w:rPr>
          <w:rFonts w:eastAsia="Times New Roman" w:cs="Times New Roman"/>
          <w:sz w:val="28"/>
        </w:rPr>
        <w:t>[16]</w:t>
      </w:r>
    </w:p>
    <w:tbl>
      <w:tblPr>
        <w:tblW w:w="0" w:type="auto"/>
        <w:shd w:val="clear" w:color="auto" w:fill="FFFFFF"/>
        <w:tblCellMar>
          <w:left w:w="0" w:type="dxa"/>
          <w:right w:w="0" w:type="dxa"/>
        </w:tblCellMar>
        <w:tblLook w:val="04A0" w:firstRow="1" w:lastRow="0" w:firstColumn="1" w:lastColumn="0" w:noHBand="0" w:noVBand="1"/>
      </w:tblPr>
      <w:tblGrid>
        <w:gridCol w:w="2892"/>
        <w:gridCol w:w="2497"/>
        <w:gridCol w:w="2122"/>
        <w:gridCol w:w="1992"/>
      </w:tblGrid>
      <w:tr w:rsidR="008B42F0" w:rsidRPr="008B42F0" w14:paraId="782BCFE9" w14:textId="77777777" w:rsidTr="008B42F0">
        <w:tc>
          <w:tcPr>
            <w:tcW w:w="289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3BCDACC"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Содержание в почве (мг/кг)</w:t>
            </w:r>
          </w:p>
        </w:tc>
        <w:tc>
          <w:tcPr>
            <w:tcW w:w="661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F227693"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Категория загрязнения почвы</w:t>
            </w:r>
          </w:p>
        </w:tc>
      </w:tr>
      <w:tr w:rsidR="008B42F0" w:rsidRPr="008B42F0" w14:paraId="689AE4CE" w14:textId="77777777" w:rsidTr="008B42F0">
        <w:tc>
          <w:tcPr>
            <w:tcW w:w="289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3D41262"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Класс опасности вещества</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9D21371"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1 класс</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B40A7B9"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2 класс</w:t>
            </w:r>
          </w:p>
        </w:tc>
        <w:tc>
          <w:tcPr>
            <w:tcW w:w="199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A6F3D9A"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3 класс</w:t>
            </w:r>
          </w:p>
        </w:tc>
      </w:tr>
      <w:tr w:rsidR="008B42F0" w:rsidRPr="008B42F0" w14:paraId="7CD9567D" w14:textId="77777777" w:rsidTr="008B42F0">
        <w:tc>
          <w:tcPr>
            <w:tcW w:w="289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948A4F4"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&gt;</w:t>
            </w:r>
            <w:r>
              <w:rPr>
                <w:rFonts w:eastAsia="Calibri" w:cs="Times New Roman"/>
              </w:rPr>
              <w:t xml:space="preserve"> </w:t>
            </w:r>
            <w:r>
              <w:rPr>
                <w:rFonts w:eastAsia="Calibri"/>
                <w:sz w:val="28"/>
              </w:rPr>
              <w:t>К</w:t>
            </w:r>
            <w:r>
              <w:rPr>
                <w:rFonts w:eastAsia="Calibri"/>
                <w:sz w:val="28"/>
                <w:vertAlign w:val="subscript"/>
                <w:lang w:val="en-US"/>
              </w:rPr>
              <w:t>max</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2ECF09F"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Очень сильная</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6D7BE48"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Очень сильная</w:t>
            </w:r>
          </w:p>
        </w:tc>
        <w:tc>
          <w:tcPr>
            <w:tcW w:w="199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DABA4AD"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Сильная</w:t>
            </w:r>
          </w:p>
        </w:tc>
      </w:tr>
      <w:tr w:rsidR="008B42F0" w:rsidRPr="008B42F0" w14:paraId="15082797" w14:textId="77777777" w:rsidTr="008B42F0">
        <w:tc>
          <w:tcPr>
            <w:tcW w:w="289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8D7EADA"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От ПДК до </w:t>
            </w:r>
            <w:r>
              <w:rPr>
                <w:rFonts w:eastAsia="Calibri"/>
                <w:sz w:val="28"/>
              </w:rPr>
              <w:t>К</w:t>
            </w:r>
            <w:r>
              <w:rPr>
                <w:rFonts w:eastAsia="Calibri"/>
                <w:sz w:val="28"/>
                <w:vertAlign w:val="subscript"/>
                <w:lang w:val="en-US"/>
              </w:rPr>
              <w:t>max</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E598755"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Очень сильная</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BA9B56C"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Сильная</w:t>
            </w:r>
          </w:p>
        </w:tc>
        <w:tc>
          <w:tcPr>
            <w:tcW w:w="199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8A1DF81"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Средняя</w:t>
            </w:r>
          </w:p>
        </w:tc>
      </w:tr>
      <w:tr w:rsidR="008B42F0" w:rsidRPr="008B42F0" w14:paraId="0569B410" w14:textId="77777777" w:rsidTr="008B42F0">
        <w:tc>
          <w:tcPr>
            <w:tcW w:w="289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4E38985"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От 2 фоновых значений до ПДК</w:t>
            </w:r>
          </w:p>
        </w:tc>
        <w:tc>
          <w:tcPr>
            <w:tcW w:w="249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81F9FF6"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Слабая</w:t>
            </w:r>
          </w:p>
        </w:tc>
        <w:tc>
          <w:tcPr>
            <w:tcW w:w="212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04888E4"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Слабая</w:t>
            </w:r>
          </w:p>
        </w:tc>
        <w:tc>
          <w:tcPr>
            <w:tcW w:w="199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9B87B95" w14:textId="77777777" w:rsidR="008B42F0" w:rsidRPr="008B42F0" w:rsidRDefault="008B42F0" w:rsidP="008B42F0">
            <w:pPr>
              <w:spacing w:after="0" w:line="240" w:lineRule="auto"/>
              <w:ind w:firstLine="0"/>
              <w:jc w:val="center"/>
              <w:textAlignment w:val="baseline"/>
              <w:rPr>
                <w:rFonts w:eastAsia="Calibri" w:cs="Times New Roman"/>
              </w:rPr>
            </w:pPr>
            <w:r w:rsidRPr="008B42F0">
              <w:rPr>
                <w:rFonts w:eastAsia="Calibri" w:cs="Times New Roman"/>
              </w:rPr>
              <w:t>Слабая</w:t>
            </w:r>
          </w:p>
        </w:tc>
      </w:tr>
    </w:tbl>
    <w:p w14:paraId="432D6E61" w14:textId="77777777" w:rsidR="00B75B29" w:rsidRDefault="008B42F0" w:rsidP="008B42F0">
      <w:pPr>
        <w:spacing w:after="0" w:line="276" w:lineRule="auto"/>
        <w:rPr>
          <w:rFonts w:eastAsia="Times New Roman" w:cs="Times New Roman"/>
          <w:sz w:val="28"/>
        </w:rPr>
      </w:pPr>
      <w:r>
        <w:rPr>
          <w:rFonts w:eastAsia="Times New Roman" w:cs="Times New Roman"/>
          <w:sz w:val="28"/>
        </w:rPr>
        <w:lastRenderedPageBreak/>
        <w:t>П</w:t>
      </w:r>
      <w:r w:rsidRPr="008B42F0">
        <w:rPr>
          <w:rFonts w:eastAsia="Times New Roman" w:cs="Times New Roman"/>
          <w:sz w:val="28"/>
        </w:rPr>
        <w:t>ри загрязнении почв одним веществом органического происхождения его опасность опр</w:t>
      </w:r>
      <w:r>
        <w:rPr>
          <w:rFonts w:eastAsia="Times New Roman" w:cs="Times New Roman"/>
          <w:sz w:val="28"/>
        </w:rPr>
        <w:t>еделяется исходя из его ПДК</w:t>
      </w:r>
      <w:r w:rsidRPr="008B42F0">
        <w:rPr>
          <w:rFonts w:eastAsia="Times New Roman" w:cs="Times New Roman"/>
          <w:sz w:val="28"/>
        </w:rPr>
        <w:t xml:space="preserve"> и класса опасности</w:t>
      </w:r>
    </w:p>
    <w:p w14:paraId="40F04B4A" w14:textId="77777777" w:rsidR="00B75B29" w:rsidRDefault="002E2604" w:rsidP="008B5D75">
      <w:pPr>
        <w:spacing w:after="0" w:line="276" w:lineRule="auto"/>
        <w:rPr>
          <w:rFonts w:eastAsia="Times New Roman" w:cs="Times New Roman"/>
          <w:sz w:val="28"/>
        </w:rPr>
      </w:pPr>
      <w:r w:rsidRPr="002E2604">
        <w:rPr>
          <w:rFonts w:eastAsia="Times New Roman" w:cs="Times New Roman"/>
          <w:sz w:val="28"/>
        </w:rPr>
        <w:t>Оценка уровня химического загрязнения почв как индикатора неблагоприятного воздействия на здоровье населения проводится по показателям, разработанным при сопряженных геохимических и геогигиенических исследованиях окружающей среды городов с действующими источниками загрязнения. Такими показателями являются: коэффициент концентрации химического вещества (</w:t>
      </w:r>
      <w:r>
        <w:rPr>
          <w:rFonts w:eastAsia="Times New Roman" w:cs="Times New Roman"/>
          <w:sz w:val="28"/>
          <w:lang w:val="en-US"/>
        </w:rPr>
        <w:t>K</w:t>
      </w:r>
      <w:r>
        <w:rPr>
          <w:rFonts w:eastAsia="Times New Roman" w:cs="Times New Roman"/>
          <w:sz w:val="28"/>
          <w:vertAlign w:val="subscript"/>
          <w:lang w:val="en-US"/>
        </w:rPr>
        <w:t>c</w:t>
      </w:r>
      <w:r w:rsidRPr="002E2604">
        <w:rPr>
          <w:rFonts w:eastAsia="Times New Roman" w:cs="Times New Roman"/>
          <w:sz w:val="28"/>
        </w:rPr>
        <w:t xml:space="preserve">). </w:t>
      </w:r>
      <w:r>
        <w:rPr>
          <w:rFonts w:eastAsia="Times New Roman" w:cs="Times New Roman"/>
          <w:sz w:val="28"/>
          <w:lang w:val="en-US"/>
        </w:rPr>
        <w:t>K</w:t>
      </w:r>
      <w:r>
        <w:rPr>
          <w:rFonts w:eastAsia="Times New Roman" w:cs="Times New Roman"/>
          <w:sz w:val="28"/>
          <w:vertAlign w:val="subscript"/>
          <w:lang w:val="en-US"/>
        </w:rPr>
        <w:t>c</w:t>
      </w:r>
      <w:r w:rsidRPr="002E2604">
        <w:rPr>
          <w:rFonts w:eastAsia="Times New Roman" w:cs="Times New Roman"/>
          <w:sz w:val="28"/>
        </w:rPr>
        <w:t xml:space="preserve"> определяется отношением фактического содержания определяемого вещества в почве (</w:t>
      </w:r>
      <w:r>
        <w:rPr>
          <w:rFonts w:eastAsia="Times New Roman" w:cs="Times New Roman"/>
          <w:sz w:val="28"/>
          <w:lang w:val="en-US"/>
        </w:rPr>
        <w:t>C</w:t>
      </w:r>
      <w:r>
        <w:rPr>
          <w:rFonts w:eastAsia="Times New Roman" w:cs="Times New Roman"/>
          <w:sz w:val="28"/>
          <w:vertAlign w:val="subscript"/>
          <w:lang w:val="en-US"/>
        </w:rPr>
        <w:t>i</w:t>
      </w:r>
      <w:r w:rsidRPr="002E2604">
        <w:rPr>
          <w:rFonts w:eastAsia="Times New Roman" w:cs="Times New Roman"/>
          <w:sz w:val="28"/>
        </w:rPr>
        <w:t>) в мг/кг почвы к региональному фоновому (</w:t>
      </w:r>
      <w:r w:rsidRPr="002E2604">
        <w:rPr>
          <w:rFonts w:eastAsia="Times New Roman" w:cs="Times New Roman"/>
          <w:sz w:val="28"/>
          <w:lang w:val="en-US"/>
        </w:rPr>
        <w:t>C</w:t>
      </w:r>
      <w:r>
        <w:rPr>
          <w:rFonts w:eastAsia="Times New Roman" w:cs="Times New Roman"/>
          <w:sz w:val="28"/>
          <w:vertAlign w:val="subscript"/>
        </w:rPr>
        <w:t>ф</w:t>
      </w:r>
      <w:r w:rsidRPr="002E2604">
        <w:rPr>
          <w:rFonts w:eastAsia="Times New Roman" w:cs="Times New Roman"/>
          <w:sz w:val="28"/>
          <w:vertAlign w:val="subscript"/>
          <w:lang w:val="en-US"/>
        </w:rPr>
        <w:t>i</w:t>
      </w:r>
      <w:r w:rsidRPr="002E2604">
        <w:rPr>
          <w:rFonts w:eastAsia="Times New Roman" w:cs="Times New Roman"/>
          <w:sz w:val="28"/>
        </w:rPr>
        <w:t>):</w:t>
      </w:r>
    </w:p>
    <w:p w14:paraId="5D853DBB" w14:textId="77777777" w:rsidR="00B75B29" w:rsidRDefault="00B75B29" w:rsidP="008B5D75">
      <w:pPr>
        <w:spacing w:after="0" w:line="276" w:lineRule="auto"/>
        <w:rPr>
          <w:rFonts w:eastAsia="Times New Roman" w:cs="Times New Roman"/>
          <w:sz w:val="28"/>
        </w:rPr>
      </w:pPr>
    </w:p>
    <w:p w14:paraId="5B9E25B2" w14:textId="77777777" w:rsidR="00CB25D8" w:rsidRPr="004F5EFE" w:rsidRDefault="00562277" w:rsidP="00CB25D8">
      <w:pPr>
        <w:spacing w:after="0" w:line="276" w:lineRule="auto"/>
        <w:rPr>
          <w:rFonts w:eastAsia="Calibri" w:cs="Times New Roman"/>
          <w:sz w:val="28"/>
        </w:rPr>
      </w:pPr>
      <m:oMath>
        <m:sSub>
          <m:sSubPr>
            <m:ctrlPr>
              <w:rPr>
                <w:rFonts w:ascii="Cambria Math" w:eastAsia="Times New Roman" w:hAnsi="Cambria Math" w:cs="Times New Roman"/>
                <w:sz w:val="28"/>
                <w:lang w:val="en-US"/>
              </w:rPr>
            </m:ctrlPr>
          </m:sSubPr>
          <m:e>
            <m:r>
              <w:rPr>
                <w:rFonts w:ascii="Cambria Math" w:eastAsia="Times New Roman" w:hAnsi="Cambria Math" w:cs="Times New Roman"/>
                <w:sz w:val="28"/>
              </w:rPr>
              <m:t>К</m:t>
            </m:r>
          </m:e>
          <m:sub>
            <m:r>
              <w:rPr>
                <w:rFonts w:ascii="Cambria Math" w:eastAsia="Times New Roman" w:hAnsi="Cambria Math" w:cs="Times New Roman"/>
                <w:sz w:val="28"/>
              </w:rPr>
              <m:t>с</m:t>
            </m:r>
          </m:sub>
        </m:sSub>
        <m:r>
          <m:rPr>
            <m:sty m:val="p"/>
          </m:rPr>
          <w:rPr>
            <w:rFonts w:ascii="Cambria Math" w:eastAsia="Times New Roman" w:hAnsi="Cambria Math" w:cs="Times New Roman"/>
            <w:sz w:val="28"/>
          </w:rPr>
          <m:t xml:space="preserve"> </m:t>
        </m:r>
        <m:r>
          <m:rPr>
            <m:sty m:val="p"/>
          </m:rPr>
          <w:rPr>
            <w:rFonts w:ascii="Cambria Math" w:eastAsia="Calibri" w:hAnsi="Cambria Math" w:cs="Times New Roman"/>
            <w:sz w:val="28"/>
          </w:rPr>
          <m:t>=</m:t>
        </m:r>
        <m:f>
          <m:fPr>
            <m:ctrlPr>
              <w:rPr>
                <w:rFonts w:ascii="Cambria Math" w:eastAsia="Calibri" w:hAnsi="Cambria Math" w:cs="Times New Roman"/>
                <w:sz w:val="28"/>
              </w:rPr>
            </m:ctrlPr>
          </m:fPr>
          <m:num>
            <m:sSub>
              <m:sSubPr>
                <m:ctrlPr>
                  <w:rPr>
                    <w:rFonts w:ascii="Cambria Math" w:eastAsia="Calibri" w:hAnsi="Cambria Math" w:cs="Times New Roman"/>
                    <w:sz w:val="28"/>
                  </w:rPr>
                </m:ctrlPr>
              </m:sSubPr>
              <m:e>
                <m:r>
                  <m:rPr>
                    <m:sty m:val="p"/>
                  </m:rPr>
                  <w:rPr>
                    <w:rFonts w:ascii="Cambria Math" w:eastAsia="Calibri" w:hAnsi="Cambria Math" w:cs="Times New Roman"/>
                    <w:sz w:val="28"/>
                    <w:lang w:val="en-US"/>
                  </w:rPr>
                  <m:t>C</m:t>
                </m:r>
              </m:e>
              <m:sub>
                <m:r>
                  <m:rPr>
                    <m:sty m:val="p"/>
                  </m:rPr>
                  <w:rPr>
                    <w:rFonts w:ascii="Cambria Math" w:eastAsia="Calibri" w:hAnsi="Cambria Math" w:cs="Times New Roman"/>
                    <w:sz w:val="28"/>
                  </w:rPr>
                  <m:t>i</m:t>
                </m:r>
              </m:sub>
            </m:sSub>
          </m:num>
          <m:den>
            <m:sSub>
              <m:sSubPr>
                <m:ctrlPr>
                  <w:rPr>
                    <w:rFonts w:ascii="Cambria Math" w:eastAsia="Calibri" w:hAnsi="Cambria Math" w:cs="Times New Roman"/>
                    <w:sz w:val="28"/>
                  </w:rPr>
                </m:ctrlPr>
              </m:sSubPr>
              <m:e>
                <m:r>
                  <m:rPr>
                    <m:sty m:val="p"/>
                  </m:rPr>
                  <w:rPr>
                    <w:rFonts w:ascii="Cambria Math" w:eastAsia="Calibri" w:hAnsi="Cambria Math" w:cs="Times New Roman"/>
                    <w:sz w:val="28"/>
                  </w:rPr>
                  <m:t>C</m:t>
                </m:r>
              </m:e>
              <m:sub>
                <m:r>
                  <w:rPr>
                    <w:rFonts w:ascii="Cambria Math" w:eastAsia="Calibri" w:hAnsi="Cambria Math" w:cs="Times New Roman"/>
                    <w:sz w:val="28"/>
                  </w:rPr>
                  <m:t>ф</m:t>
                </m:r>
                <m:r>
                  <m:rPr>
                    <m:sty m:val="p"/>
                  </m:rPr>
                  <w:rPr>
                    <w:rFonts w:ascii="Cambria Math" w:eastAsia="Calibri" w:hAnsi="Cambria Math" w:cs="Times New Roman"/>
                    <w:sz w:val="28"/>
                  </w:rPr>
                  <m:t>i</m:t>
                </m:r>
              </m:sub>
            </m:sSub>
          </m:den>
        </m:f>
        <m:r>
          <w:rPr>
            <w:rFonts w:ascii="Cambria Math" w:eastAsia="Calibri" w:hAnsi="Cambria Math" w:cs="Times New Roman"/>
            <w:sz w:val="28"/>
          </w:rPr>
          <m:t xml:space="preserve"> </m:t>
        </m:r>
      </m:oMath>
      <w:r w:rsidR="00991A3F">
        <w:rPr>
          <w:rFonts w:eastAsia="Times New Roman" w:cs="Times New Roman"/>
          <w:sz w:val="28"/>
        </w:rPr>
        <w:t>.</w:t>
      </w:r>
      <w:r w:rsidR="00CB25D8">
        <w:rPr>
          <w:rFonts w:eastAsia="Times New Roman" w:cs="Times New Roman"/>
          <w:sz w:val="28"/>
        </w:rPr>
        <w:t xml:space="preserve">       </w:t>
      </w:r>
      <w:r w:rsidR="00CB25D8" w:rsidRPr="004F5EFE">
        <w:rPr>
          <w:rFonts w:eastAsia="Times New Roman" w:cs="Times New Roman"/>
          <w:sz w:val="28"/>
        </w:rPr>
        <w:t xml:space="preserve">                                                  </w:t>
      </w:r>
      <w:r w:rsidR="00991A3F">
        <w:rPr>
          <w:rFonts w:eastAsia="Times New Roman" w:cs="Times New Roman"/>
          <w:sz w:val="28"/>
        </w:rPr>
        <w:t xml:space="preserve">       </w:t>
      </w:r>
      <w:r w:rsidR="00CB25D8" w:rsidRPr="004F5EFE">
        <w:rPr>
          <w:rFonts w:eastAsia="Times New Roman" w:cs="Times New Roman"/>
          <w:sz w:val="28"/>
        </w:rPr>
        <w:t xml:space="preserve">                  </w:t>
      </w:r>
      <w:r w:rsidR="00CB25D8">
        <w:rPr>
          <w:rFonts w:eastAsia="Times New Roman" w:cs="Times New Roman"/>
          <w:sz w:val="28"/>
        </w:rPr>
        <w:t xml:space="preserve">                 (3</w:t>
      </w:r>
      <w:r w:rsidR="00991A3F">
        <w:rPr>
          <w:rFonts w:eastAsia="Times New Roman" w:cs="Times New Roman"/>
          <w:sz w:val="28"/>
        </w:rPr>
        <w:t>.2</w:t>
      </w:r>
      <w:r w:rsidR="00CB25D8" w:rsidRPr="004F5EFE">
        <w:rPr>
          <w:rFonts w:eastAsia="Times New Roman" w:cs="Times New Roman"/>
          <w:sz w:val="28"/>
        </w:rPr>
        <w:t>)</w:t>
      </w:r>
    </w:p>
    <w:p w14:paraId="5D18F3AE" w14:textId="77777777" w:rsidR="00CB25D8" w:rsidRDefault="00CB25D8" w:rsidP="008B5D75">
      <w:pPr>
        <w:spacing w:after="0" w:line="276" w:lineRule="auto"/>
        <w:rPr>
          <w:rFonts w:eastAsia="Times New Roman" w:cs="Times New Roman"/>
          <w:sz w:val="28"/>
        </w:rPr>
      </w:pPr>
    </w:p>
    <w:p w14:paraId="21494822" w14:textId="77777777" w:rsidR="00CB25D8" w:rsidRDefault="00991A3F" w:rsidP="008B5D75">
      <w:pPr>
        <w:spacing w:after="0" w:line="276" w:lineRule="auto"/>
        <w:rPr>
          <w:rFonts w:eastAsia="Times New Roman" w:cs="Times New Roman"/>
          <w:sz w:val="28"/>
        </w:rPr>
      </w:pPr>
      <w:r w:rsidRPr="00991A3F">
        <w:rPr>
          <w:rFonts w:eastAsia="Times New Roman" w:cs="Times New Roman"/>
          <w:sz w:val="28"/>
        </w:rPr>
        <w:t>Суммарный показатель загрязнения равен сумме коэффициентов концентраций химических элементов-загрязнителей и выражен формулой:</w:t>
      </w:r>
    </w:p>
    <w:p w14:paraId="136105BD" w14:textId="77777777" w:rsidR="00FA711C" w:rsidRPr="00FA661E" w:rsidRDefault="00FA711C" w:rsidP="00FA711C">
      <w:pPr>
        <w:spacing w:after="0" w:line="276" w:lineRule="auto"/>
        <w:ind w:firstLine="0"/>
        <w:rPr>
          <w:rFonts w:eastAsia="Times New Roman" w:cs="Times New Roman"/>
          <w:sz w:val="28"/>
        </w:rPr>
      </w:pPr>
    </w:p>
    <w:p w14:paraId="0C25DEC8" w14:textId="77777777" w:rsidR="00991A3F" w:rsidRPr="00FA711C" w:rsidRDefault="00FA711C" w:rsidP="00FA711C">
      <w:pPr>
        <w:spacing w:after="0" w:line="276" w:lineRule="auto"/>
        <w:ind w:firstLine="0"/>
        <w:rPr>
          <w:rFonts w:eastAsia="Times New Roman" w:cs="Times New Roman"/>
          <w:sz w:val="28"/>
        </w:rPr>
      </w:pPr>
      <w:r w:rsidRPr="00FA711C">
        <w:rPr>
          <w:rFonts w:eastAsia="Times New Roman" w:cs="Times New Roman"/>
          <w:sz w:val="28"/>
        </w:rPr>
        <w:t xml:space="preserve">         </w:t>
      </w:r>
      <m:oMath>
        <m:r>
          <m:rPr>
            <m:sty m:val="p"/>
          </m:rPr>
          <w:rPr>
            <w:rFonts w:ascii="Cambria Math" w:eastAsia="Times New Roman" w:hAnsi="Cambria Math" w:cs="Times New Roman"/>
            <w:sz w:val="28"/>
          </w:rPr>
          <m:t xml:space="preserve"> </m:t>
        </m:r>
        <m:sSub>
          <m:sSubPr>
            <m:ctrlPr>
              <w:rPr>
                <w:rFonts w:ascii="Cambria Math" w:eastAsia="Times New Roman" w:hAnsi="Cambria Math" w:cs="Times New Roman"/>
                <w:sz w:val="28"/>
              </w:rPr>
            </m:ctrlPr>
          </m:sSubPr>
          <m:e>
            <m:r>
              <m:rPr>
                <m:sty m:val="p"/>
              </m:rPr>
              <w:rPr>
                <w:rFonts w:ascii="Cambria Math" w:eastAsia="Times New Roman" w:hAnsi="Cambria Math" w:cs="Times New Roman"/>
                <w:sz w:val="28"/>
              </w:rPr>
              <m:t>Z</m:t>
            </m:r>
          </m:e>
          <m:sub>
            <m:r>
              <m:rPr>
                <m:sty m:val="p"/>
              </m:rPr>
              <w:rPr>
                <w:rFonts w:ascii="Cambria Math" w:eastAsia="Times New Roman" w:hAnsi="Cambria Math" w:cs="Times New Roman"/>
                <w:sz w:val="28"/>
              </w:rPr>
              <m:t>c</m:t>
            </m:r>
          </m:sub>
        </m:sSub>
        <m:r>
          <m:rPr>
            <m:sty m:val="p"/>
          </m:rPr>
          <w:rPr>
            <w:rFonts w:ascii="Cambria Math" w:eastAsia="Cambria Math" w:hAnsi="Cambria Math" w:cs="Cambria Math"/>
            <w:sz w:val="28"/>
          </w:rPr>
          <m:t>=</m:t>
        </m:r>
        <m:r>
          <m:rPr>
            <m:sty m:val="p"/>
          </m:rPr>
          <w:rPr>
            <w:rFonts w:ascii="Cambria Math" w:eastAsia="Times New Roman" w:hAnsi="Cambria Math" w:cs="Times New Roman"/>
            <w:sz w:val="28"/>
          </w:rPr>
          <m:t xml:space="preserve"> </m:t>
        </m:r>
        <m:nary>
          <m:naryPr>
            <m:chr m:val="∑"/>
            <m:limLoc m:val="undOvr"/>
            <m:subHide m:val="1"/>
            <m:supHide m:val="1"/>
            <m:ctrlPr>
              <w:rPr>
                <w:rFonts w:ascii="Cambria Math" w:eastAsia="Times New Roman" w:hAnsi="Cambria Math" w:cs="Times New Roman"/>
                <w:sz w:val="28"/>
              </w:rPr>
            </m:ctrlPr>
          </m:naryPr>
          <m:sub/>
          <m:sup/>
          <m:e>
            <m:d>
              <m:dPr>
                <m:ctrlPr>
                  <w:rPr>
                    <w:rFonts w:ascii="Cambria Math" w:eastAsia="Times New Roman" w:hAnsi="Cambria Math" w:cs="Times New Roman"/>
                    <w:sz w:val="28"/>
                  </w:rPr>
                </m:ctrlPr>
              </m:dPr>
              <m:e>
                <m:sSub>
                  <m:sSubPr>
                    <m:ctrlPr>
                      <w:rPr>
                        <w:rFonts w:ascii="Cambria Math" w:eastAsia="Times New Roman" w:hAnsi="Cambria Math" w:cs="Times New Roman"/>
                        <w:sz w:val="28"/>
                      </w:rPr>
                    </m:ctrlPr>
                  </m:sSubPr>
                  <m:e>
                    <m:r>
                      <w:rPr>
                        <w:rFonts w:ascii="Cambria Math" w:eastAsia="Times New Roman" w:hAnsi="Cambria Math" w:cs="Times New Roman"/>
                        <w:sz w:val="28"/>
                      </w:rPr>
                      <m:t>K</m:t>
                    </m:r>
                  </m:e>
                  <m:sub>
                    <m:r>
                      <w:rPr>
                        <w:rFonts w:ascii="Cambria Math" w:eastAsia="Times New Roman" w:hAnsi="Cambria Math" w:cs="Times New Roman"/>
                        <w:sz w:val="28"/>
                      </w:rPr>
                      <m:t>ci</m:t>
                    </m:r>
                  </m:sub>
                </m:sSub>
                <m:r>
                  <m:rPr>
                    <m:sty m:val="p"/>
                  </m:rPr>
                  <w:rPr>
                    <w:rFonts w:ascii="Cambria Math" w:eastAsia="Times New Roman" w:hAnsi="Cambria Math" w:cs="Times New Roman"/>
                    <w:sz w:val="28"/>
                  </w:rPr>
                  <m:t>+</m:t>
                </m:r>
                <m:r>
                  <w:rPr>
                    <w:rFonts w:ascii="Cambria Math" w:eastAsia="Times New Roman" w:hAnsi="Cambria Math" w:cs="Times New Roman"/>
                    <w:sz w:val="28"/>
                  </w:rPr>
                  <m:t xml:space="preserve">... + </m:t>
                </m:r>
                <m:sSub>
                  <m:sSubPr>
                    <m:ctrlPr>
                      <w:rPr>
                        <w:rFonts w:ascii="Cambria Math" w:eastAsia="Times New Roman" w:hAnsi="Cambria Math" w:cs="Times New Roman"/>
                        <w:sz w:val="28"/>
                      </w:rPr>
                    </m:ctrlPr>
                  </m:sSubPr>
                  <m:e>
                    <m:r>
                      <w:rPr>
                        <w:rFonts w:ascii="Cambria Math" w:eastAsia="Times New Roman" w:hAnsi="Cambria Math" w:cs="Times New Roman"/>
                        <w:sz w:val="28"/>
                      </w:rPr>
                      <m:t>K</m:t>
                    </m:r>
                  </m:e>
                  <m:sub>
                    <m:r>
                      <w:rPr>
                        <w:rFonts w:ascii="Cambria Math" w:eastAsia="Times New Roman" w:hAnsi="Cambria Math" w:cs="Times New Roman"/>
                        <w:sz w:val="28"/>
                      </w:rPr>
                      <m:t>c</m:t>
                    </m:r>
                    <m:r>
                      <w:rPr>
                        <w:rFonts w:ascii="Cambria Math" w:eastAsia="Times New Roman" w:hAnsi="Cambria Math" w:cs="Times New Roman"/>
                        <w:sz w:val="28"/>
                        <w:lang w:val="en-US"/>
                      </w:rPr>
                      <m:t>n</m:t>
                    </m:r>
                  </m:sub>
                </m:sSub>
              </m:e>
            </m:d>
            <m:r>
              <w:rPr>
                <w:rFonts w:ascii="Cambria Math" w:eastAsia="Times New Roman" w:hAnsi="Cambria Math" w:cs="Times New Roman"/>
                <w:sz w:val="28"/>
              </w:rPr>
              <m:t>-(n-1)</m:t>
            </m:r>
          </m:e>
        </m:nary>
      </m:oMath>
      <w:r w:rsidRPr="00FA661E">
        <w:rPr>
          <w:rFonts w:eastAsia="Times New Roman" w:cs="Times New Roman"/>
          <w:sz w:val="28"/>
        </w:rPr>
        <w:t>,</w:t>
      </w:r>
      <w:r>
        <w:rPr>
          <w:rFonts w:eastAsia="Times New Roman" w:cs="Times New Roman"/>
          <w:sz w:val="28"/>
        </w:rPr>
        <w:t xml:space="preserve">                                                          (3.3)</w:t>
      </w:r>
    </w:p>
    <w:p w14:paraId="23E05E33" w14:textId="77777777" w:rsidR="00124C23" w:rsidRPr="00FA711C" w:rsidRDefault="00124C23" w:rsidP="008B5D75">
      <w:pPr>
        <w:spacing w:after="0" w:line="276" w:lineRule="auto"/>
        <w:rPr>
          <w:rFonts w:eastAsia="Times New Roman" w:cs="Times New Roman"/>
          <w:sz w:val="28"/>
        </w:rPr>
      </w:pPr>
    </w:p>
    <w:p w14:paraId="718A7F33" w14:textId="77777777" w:rsidR="00991A3F" w:rsidRDefault="004D4574" w:rsidP="008B5D75">
      <w:pPr>
        <w:spacing w:after="0" w:line="276" w:lineRule="auto"/>
        <w:rPr>
          <w:rFonts w:eastAsia="Times New Roman" w:cs="Times New Roman"/>
          <w:sz w:val="28"/>
        </w:rPr>
      </w:pPr>
      <w:r>
        <w:rPr>
          <w:rFonts w:eastAsia="Times New Roman" w:cs="Times New Roman"/>
          <w:sz w:val="28"/>
        </w:rPr>
        <w:t xml:space="preserve">где </w:t>
      </w:r>
      <w:r w:rsidR="00124C23">
        <w:rPr>
          <w:rFonts w:eastAsia="Times New Roman" w:cs="Times New Roman"/>
          <w:sz w:val="28"/>
          <w:lang w:val="en-US"/>
        </w:rPr>
        <w:t>n</w:t>
      </w:r>
      <w:r>
        <w:rPr>
          <w:rFonts w:eastAsia="Times New Roman" w:cs="Times New Roman"/>
          <w:sz w:val="28"/>
        </w:rPr>
        <w:t xml:space="preserve"> </w:t>
      </w:r>
      <w:r>
        <w:rPr>
          <w:rFonts w:eastAsia="Times New Roman" w:cs="Times New Roman"/>
          <w:sz w:val="28"/>
        </w:rPr>
        <w:noBreakHyphen/>
        <w:t xml:space="preserve"> число определяемых суммируемых веществ; </w:t>
      </w:r>
    </w:p>
    <w:p w14:paraId="693EBBF7" w14:textId="77777777" w:rsidR="004D4574" w:rsidRDefault="00124C23" w:rsidP="004D4574">
      <w:pPr>
        <w:spacing w:after="0" w:line="276" w:lineRule="auto"/>
        <w:ind w:firstLine="0"/>
        <w:rPr>
          <w:rFonts w:eastAsia="Times New Roman" w:cs="Times New Roman"/>
          <w:sz w:val="28"/>
        </w:rPr>
      </w:pPr>
      <w:r>
        <w:rPr>
          <w:rFonts w:eastAsia="Times New Roman" w:cs="Times New Roman"/>
          <w:sz w:val="28"/>
          <w:lang w:val="en-US"/>
        </w:rPr>
        <w:t>K</w:t>
      </w:r>
      <w:r>
        <w:rPr>
          <w:rFonts w:eastAsia="Times New Roman" w:cs="Times New Roman"/>
          <w:sz w:val="28"/>
          <w:vertAlign w:val="subscript"/>
          <w:lang w:val="en-US"/>
        </w:rPr>
        <w:t>ci</w:t>
      </w:r>
      <w:r w:rsidRPr="00124C23">
        <w:rPr>
          <w:rFonts w:eastAsia="Times New Roman" w:cs="Times New Roman"/>
          <w:sz w:val="28"/>
        </w:rPr>
        <w:t xml:space="preserve"> </w:t>
      </w:r>
      <w:r w:rsidRPr="00124C23">
        <w:rPr>
          <w:rFonts w:eastAsia="Times New Roman" w:cs="Times New Roman"/>
          <w:sz w:val="28"/>
        </w:rPr>
        <w:noBreakHyphen/>
        <w:t xml:space="preserve"> </w:t>
      </w:r>
      <w:r w:rsidR="004D4574">
        <w:rPr>
          <w:rFonts w:eastAsia="Times New Roman" w:cs="Times New Roman"/>
          <w:sz w:val="28"/>
        </w:rPr>
        <w:t xml:space="preserve">коэффициент концентрации </w:t>
      </w:r>
      <w:r>
        <w:rPr>
          <w:rFonts w:eastAsia="Times New Roman" w:cs="Times New Roman"/>
          <w:sz w:val="28"/>
          <w:lang w:val="en-US"/>
        </w:rPr>
        <w:t>i</w:t>
      </w:r>
      <w:r>
        <w:rPr>
          <w:rFonts w:eastAsia="Times New Roman" w:cs="Times New Roman"/>
          <w:sz w:val="28"/>
        </w:rPr>
        <w:t>-го компонента загрязнения.</w:t>
      </w:r>
    </w:p>
    <w:p w14:paraId="26BDD710" w14:textId="77777777" w:rsidR="00991A3F" w:rsidRDefault="006B092D" w:rsidP="008B5D75">
      <w:pPr>
        <w:spacing w:after="0" w:line="276" w:lineRule="auto"/>
        <w:rPr>
          <w:rFonts w:eastAsia="Times New Roman" w:cs="Times New Roman"/>
          <w:sz w:val="28"/>
        </w:rPr>
      </w:pPr>
      <w:r>
        <w:rPr>
          <w:rFonts w:eastAsia="Times New Roman" w:cs="Times New Roman"/>
          <w:sz w:val="28"/>
        </w:rPr>
        <w:t>Уровень загрязнения почв определяется по таблице 3.3.</w:t>
      </w:r>
    </w:p>
    <w:p w14:paraId="5BF03C9B" w14:textId="77777777" w:rsidR="006B092D" w:rsidRPr="006B092D" w:rsidRDefault="006B092D" w:rsidP="00D45055">
      <w:pPr>
        <w:spacing w:after="0" w:line="276" w:lineRule="auto"/>
        <w:jc w:val="right"/>
      </w:pPr>
      <w:r>
        <w:rPr>
          <w:rFonts w:eastAsia="Times New Roman" w:cs="Times New Roman"/>
          <w:sz w:val="28"/>
        </w:rPr>
        <w:t xml:space="preserve">Таблица 3.3 </w:t>
      </w:r>
      <w:r w:rsidRPr="006B092D">
        <w:rPr>
          <w:rFonts w:eastAsia="Times New Roman" w:cs="Times New Roman"/>
          <w:sz w:val="28"/>
        </w:rPr>
        <w:t>– Уровень загрязнения почв</w:t>
      </w:r>
    </w:p>
    <w:tbl>
      <w:tblPr>
        <w:tblStyle w:val="ac"/>
        <w:tblW w:w="0" w:type="auto"/>
        <w:tblLook w:val="04A0" w:firstRow="1" w:lastRow="0" w:firstColumn="1" w:lastColumn="0" w:noHBand="0" w:noVBand="1"/>
      </w:tblPr>
      <w:tblGrid>
        <w:gridCol w:w="4785"/>
        <w:gridCol w:w="4786"/>
      </w:tblGrid>
      <w:tr w:rsidR="006B092D" w14:paraId="49CCD78D" w14:textId="77777777" w:rsidTr="006B092D">
        <w:tc>
          <w:tcPr>
            <w:tcW w:w="4785" w:type="dxa"/>
          </w:tcPr>
          <w:p w14:paraId="2A51DE33" w14:textId="77777777" w:rsidR="006B092D" w:rsidRPr="006B092D" w:rsidRDefault="006B092D" w:rsidP="006B092D">
            <w:pPr>
              <w:spacing w:line="276" w:lineRule="auto"/>
              <w:ind w:firstLine="0"/>
              <w:jc w:val="center"/>
              <w:rPr>
                <w:rFonts w:eastAsia="Times New Roman" w:cs="Times New Roman"/>
              </w:rPr>
            </w:pPr>
            <w:r w:rsidRPr="006B092D">
              <w:rPr>
                <w:rFonts w:eastAsia="Times New Roman" w:cs="Times New Roman"/>
              </w:rPr>
              <w:t>Категория уровня загрязнения</w:t>
            </w:r>
          </w:p>
        </w:tc>
        <w:tc>
          <w:tcPr>
            <w:tcW w:w="4786" w:type="dxa"/>
          </w:tcPr>
          <w:p w14:paraId="21C626D7" w14:textId="77777777" w:rsidR="006B092D" w:rsidRPr="006B092D" w:rsidRDefault="006B092D" w:rsidP="006B092D">
            <w:pPr>
              <w:spacing w:line="276" w:lineRule="auto"/>
              <w:ind w:firstLine="0"/>
              <w:jc w:val="center"/>
              <w:rPr>
                <w:rFonts w:eastAsia="Times New Roman" w:cs="Times New Roman"/>
              </w:rPr>
            </w:pPr>
            <w:r>
              <w:rPr>
                <w:rFonts w:eastAsia="Times New Roman" w:cs="Times New Roman"/>
              </w:rPr>
              <w:t>Суммарный показатель загрязнения</w:t>
            </w:r>
          </w:p>
        </w:tc>
      </w:tr>
      <w:tr w:rsidR="006B092D" w14:paraId="5135949E" w14:textId="77777777" w:rsidTr="006B092D">
        <w:tc>
          <w:tcPr>
            <w:tcW w:w="4785" w:type="dxa"/>
          </w:tcPr>
          <w:p w14:paraId="52762712" w14:textId="77777777" w:rsidR="006B092D" w:rsidRPr="006B092D" w:rsidRDefault="006B092D" w:rsidP="008B5D75">
            <w:pPr>
              <w:spacing w:line="276" w:lineRule="auto"/>
              <w:ind w:firstLine="0"/>
              <w:rPr>
                <w:rFonts w:eastAsia="Times New Roman" w:cs="Times New Roman"/>
              </w:rPr>
            </w:pPr>
            <w:r>
              <w:rPr>
                <w:rFonts w:eastAsia="Times New Roman" w:cs="Times New Roman"/>
              </w:rPr>
              <w:t>Чистая</w:t>
            </w:r>
          </w:p>
        </w:tc>
        <w:tc>
          <w:tcPr>
            <w:tcW w:w="4786" w:type="dxa"/>
          </w:tcPr>
          <w:p w14:paraId="19C5B821" w14:textId="77777777" w:rsidR="006B092D" w:rsidRPr="006B092D" w:rsidRDefault="006B092D" w:rsidP="008B5D75">
            <w:pPr>
              <w:spacing w:line="276" w:lineRule="auto"/>
              <w:ind w:firstLine="0"/>
              <w:rPr>
                <w:rFonts w:eastAsia="Times New Roman" w:cs="Times New Roman"/>
              </w:rPr>
            </w:pPr>
            <w:r>
              <w:rPr>
                <w:rFonts w:eastAsia="Times New Roman" w:cs="Times New Roman"/>
              </w:rPr>
              <w:t>-</w:t>
            </w:r>
          </w:p>
        </w:tc>
      </w:tr>
      <w:tr w:rsidR="006B092D" w14:paraId="2E6F7595" w14:textId="77777777" w:rsidTr="006B092D">
        <w:tc>
          <w:tcPr>
            <w:tcW w:w="4785" w:type="dxa"/>
          </w:tcPr>
          <w:p w14:paraId="0F9347F2" w14:textId="77777777" w:rsidR="006B092D" w:rsidRPr="006B092D" w:rsidRDefault="006B092D" w:rsidP="008B5D75">
            <w:pPr>
              <w:spacing w:line="276" w:lineRule="auto"/>
              <w:ind w:firstLine="0"/>
              <w:rPr>
                <w:rFonts w:eastAsia="Times New Roman" w:cs="Times New Roman"/>
              </w:rPr>
            </w:pPr>
            <w:r>
              <w:rPr>
                <w:rFonts w:eastAsia="Times New Roman" w:cs="Times New Roman"/>
              </w:rPr>
              <w:t xml:space="preserve">Допустимая </w:t>
            </w:r>
          </w:p>
        </w:tc>
        <w:tc>
          <w:tcPr>
            <w:tcW w:w="4786" w:type="dxa"/>
          </w:tcPr>
          <w:p w14:paraId="203BBA86" w14:textId="77777777" w:rsidR="006B092D" w:rsidRPr="006B092D" w:rsidRDefault="006B092D" w:rsidP="008B5D75">
            <w:pPr>
              <w:spacing w:line="276" w:lineRule="auto"/>
              <w:ind w:firstLine="0"/>
              <w:rPr>
                <w:rFonts w:eastAsia="Times New Roman" w:cs="Times New Roman"/>
              </w:rPr>
            </w:pPr>
            <w:r>
              <w:rPr>
                <w:rFonts w:eastAsia="Times New Roman" w:cs="Times New Roman"/>
              </w:rPr>
              <w:t>Менее 16</w:t>
            </w:r>
          </w:p>
        </w:tc>
      </w:tr>
      <w:tr w:rsidR="006B092D" w14:paraId="22DBE899" w14:textId="77777777" w:rsidTr="006B092D">
        <w:tc>
          <w:tcPr>
            <w:tcW w:w="4785" w:type="dxa"/>
          </w:tcPr>
          <w:p w14:paraId="04FE92E0" w14:textId="77777777" w:rsidR="006B092D" w:rsidRDefault="006B092D" w:rsidP="008B5D75">
            <w:pPr>
              <w:spacing w:line="276" w:lineRule="auto"/>
              <w:ind w:firstLine="0"/>
              <w:rPr>
                <w:rFonts w:eastAsia="Times New Roman" w:cs="Times New Roman"/>
              </w:rPr>
            </w:pPr>
            <w:r>
              <w:rPr>
                <w:rFonts w:eastAsia="Times New Roman" w:cs="Times New Roman"/>
              </w:rPr>
              <w:t>Умеренно опасная</w:t>
            </w:r>
          </w:p>
        </w:tc>
        <w:tc>
          <w:tcPr>
            <w:tcW w:w="4786" w:type="dxa"/>
          </w:tcPr>
          <w:p w14:paraId="35554244" w14:textId="77777777" w:rsidR="006B092D" w:rsidRPr="006B092D" w:rsidRDefault="006B092D" w:rsidP="008B5D75">
            <w:pPr>
              <w:spacing w:line="276" w:lineRule="auto"/>
              <w:ind w:firstLine="0"/>
              <w:rPr>
                <w:rFonts w:eastAsia="Times New Roman" w:cs="Times New Roman"/>
              </w:rPr>
            </w:pPr>
            <w:r>
              <w:rPr>
                <w:rFonts w:eastAsia="Times New Roman" w:cs="Times New Roman"/>
              </w:rPr>
              <w:t>16…32</w:t>
            </w:r>
          </w:p>
        </w:tc>
      </w:tr>
      <w:tr w:rsidR="006B092D" w14:paraId="5C660EAF" w14:textId="77777777" w:rsidTr="006B092D">
        <w:tc>
          <w:tcPr>
            <w:tcW w:w="4785" w:type="dxa"/>
          </w:tcPr>
          <w:p w14:paraId="6976EA67" w14:textId="77777777" w:rsidR="006B092D" w:rsidRDefault="006B092D" w:rsidP="008B5D75">
            <w:pPr>
              <w:spacing w:line="276" w:lineRule="auto"/>
              <w:ind w:firstLine="0"/>
              <w:rPr>
                <w:rFonts w:eastAsia="Times New Roman" w:cs="Times New Roman"/>
              </w:rPr>
            </w:pPr>
            <w:r>
              <w:rPr>
                <w:rFonts w:eastAsia="Times New Roman" w:cs="Times New Roman"/>
              </w:rPr>
              <w:t>Опасная</w:t>
            </w:r>
          </w:p>
        </w:tc>
        <w:tc>
          <w:tcPr>
            <w:tcW w:w="4786" w:type="dxa"/>
          </w:tcPr>
          <w:p w14:paraId="120B73CC" w14:textId="77777777" w:rsidR="006B092D" w:rsidRPr="006B092D" w:rsidRDefault="006B092D" w:rsidP="008B5D75">
            <w:pPr>
              <w:spacing w:line="276" w:lineRule="auto"/>
              <w:ind w:firstLine="0"/>
              <w:rPr>
                <w:rFonts w:eastAsia="Times New Roman" w:cs="Times New Roman"/>
              </w:rPr>
            </w:pPr>
            <w:r>
              <w:rPr>
                <w:rFonts w:eastAsia="Times New Roman" w:cs="Times New Roman"/>
              </w:rPr>
              <w:t>32…128</w:t>
            </w:r>
          </w:p>
        </w:tc>
      </w:tr>
      <w:tr w:rsidR="006B092D" w14:paraId="21FB7036" w14:textId="77777777" w:rsidTr="006B092D">
        <w:tc>
          <w:tcPr>
            <w:tcW w:w="4785" w:type="dxa"/>
          </w:tcPr>
          <w:p w14:paraId="524E248B" w14:textId="77777777" w:rsidR="006B092D" w:rsidRDefault="006B092D" w:rsidP="008B5D75">
            <w:pPr>
              <w:spacing w:line="276" w:lineRule="auto"/>
              <w:ind w:firstLine="0"/>
              <w:rPr>
                <w:rFonts w:eastAsia="Times New Roman" w:cs="Times New Roman"/>
              </w:rPr>
            </w:pPr>
            <w:r>
              <w:rPr>
                <w:rFonts w:eastAsia="Times New Roman" w:cs="Times New Roman"/>
              </w:rPr>
              <w:t>Чрезвычайно опасная</w:t>
            </w:r>
          </w:p>
        </w:tc>
        <w:tc>
          <w:tcPr>
            <w:tcW w:w="4786" w:type="dxa"/>
          </w:tcPr>
          <w:p w14:paraId="1ADCC197" w14:textId="77777777" w:rsidR="006B092D" w:rsidRPr="006B092D" w:rsidRDefault="006B092D" w:rsidP="008B5D75">
            <w:pPr>
              <w:spacing w:line="276" w:lineRule="auto"/>
              <w:ind w:firstLine="0"/>
              <w:rPr>
                <w:rFonts w:eastAsia="Times New Roman" w:cs="Times New Roman"/>
              </w:rPr>
            </w:pPr>
            <w:r>
              <w:rPr>
                <w:rFonts w:eastAsia="Times New Roman" w:cs="Times New Roman"/>
              </w:rPr>
              <w:t>Более 128</w:t>
            </w:r>
          </w:p>
        </w:tc>
      </w:tr>
    </w:tbl>
    <w:p w14:paraId="460C7D7E" w14:textId="77777777" w:rsidR="006B092D" w:rsidRDefault="006B092D" w:rsidP="008B5D75">
      <w:pPr>
        <w:spacing w:after="0" w:line="276" w:lineRule="auto"/>
        <w:rPr>
          <w:rFonts w:eastAsia="Times New Roman" w:cs="Times New Roman"/>
          <w:sz w:val="28"/>
        </w:rPr>
      </w:pPr>
    </w:p>
    <w:p w14:paraId="68371540" w14:textId="77777777" w:rsidR="006B092D" w:rsidRDefault="006B092D" w:rsidP="006B092D">
      <w:pPr>
        <w:spacing w:after="0" w:line="276" w:lineRule="auto"/>
        <w:rPr>
          <w:rFonts w:eastAsia="Times New Roman" w:cs="Times New Roman"/>
          <w:sz w:val="28"/>
        </w:rPr>
      </w:pPr>
      <w:r>
        <w:rPr>
          <w:rFonts w:eastAsia="Times New Roman" w:cs="Times New Roman"/>
          <w:sz w:val="28"/>
        </w:rPr>
        <w:t>Почва категории:</w:t>
      </w:r>
    </w:p>
    <w:p w14:paraId="24372739" w14:textId="77777777" w:rsidR="006B092D" w:rsidRPr="006B092D" w:rsidRDefault="00DE59CD" w:rsidP="00DE59CD">
      <w:pPr>
        <w:spacing w:after="0" w:line="276" w:lineRule="auto"/>
        <w:rPr>
          <w:rFonts w:eastAsia="Times New Roman" w:cs="Times New Roman"/>
          <w:sz w:val="28"/>
        </w:rPr>
      </w:pPr>
      <w:r>
        <w:rPr>
          <w:rFonts w:eastAsia="Times New Roman" w:cs="Times New Roman"/>
          <w:sz w:val="28"/>
        </w:rPr>
        <w:t xml:space="preserve"> - «Ч</w:t>
      </w:r>
      <w:r w:rsidR="006B092D" w:rsidRPr="006B092D">
        <w:rPr>
          <w:rFonts w:eastAsia="Times New Roman" w:cs="Times New Roman"/>
          <w:sz w:val="28"/>
        </w:rPr>
        <w:t>иста</w:t>
      </w:r>
      <w:r w:rsidR="006B092D">
        <w:rPr>
          <w:rFonts w:eastAsia="Times New Roman" w:cs="Times New Roman"/>
          <w:sz w:val="28"/>
        </w:rPr>
        <w:t>я» используется без ограничений</w:t>
      </w:r>
      <w:r w:rsidR="006B092D" w:rsidRPr="006B092D">
        <w:rPr>
          <w:rFonts w:eastAsia="Times New Roman" w:cs="Times New Roman"/>
          <w:sz w:val="28"/>
        </w:rPr>
        <w:t>;</w:t>
      </w:r>
    </w:p>
    <w:p w14:paraId="72E8698E" w14:textId="77777777" w:rsidR="006B092D" w:rsidRDefault="00DE59CD" w:rsidP="00DE59CD">
      <w:pPr>
        <w:spacing w:after="0" w:line="276" w:lineRule="auto"/>
        <w:rPr>
          <w:rFonts w:eastAsia="Times New Roman" w:cs="Times New Roman"/>
          <w:sz w:val="28"/>
        </w:rPr>
      </w:pPr>
      <w:r>
        <w:rPr>
          <w:rFonts w:eastAsia="Times New Roman" w:cs="Times New Roman"/>
          <w:sz w:val="28"/>
        </w:rPr>
        <w:t>- «Д</w:t>
      </w:r>
      <w:r w:rsidR="006B092D" w:rsidRPr="006B092D">
        <w:rPr>
          <w:rFonts w:eastAsia="Times New Roman" w:cs="Times New Roman"/>
          <w:sz w:val="28"/>
        </w:rPr>
        <w:t>опустимая» используется без ограничений,</w:t>
      </w:r>
      <w:r w:rsidR="006B092D">
        <w:rPr>
          <w:rFonts w:eastAsia="Times New Roman" w:cs="Times New Roman"/>
          <w:sz w:val="28"/>
        </w:rPr>
        <w:t xml:space="preserve"> </w:t>
      </w:r>
      <w:r w:rsidR="006B092D" w:rsidRPr="006B092D">
        <w:rPr>
          <w:rFonts w:eastAsia="Times New Roman" w:cs="Times New Roman"/>
          <w:sz w:val="28"/>
        </w:rPr>
        <w:t>иск</w:t>
      </w:r>
      <w:r w:rsidR="00FF69FE">
        <w:rPr>
          <w:rFonts w:eastAsia="Times New Roman" w:cs="Times New Roman"/>
          <w:sz w:val="28"/>
        </w:rPr>
        <w:t>лючая объекты повышенного риска</w:t>
      </w:r>
      <w:r w:rsidR="006B092D" w:rsidRPr="006B092D">
        <w:rPr>
          <w:rFonts w:eastAsia="Times New Roman" w:cs="Times New Roman"/>
          <w:sz w:val="28"/>
        </w:rPr>
        <w:t>;</w:t>
      </w:r>
    </w:p>
    <w:p w14:paraId="59266119" w14:textId="77777777" w:rsidR="006B092D" w:rsidRPr="006B092D" w:rsidRDefault="00DE59CD" w:rsidP="00DE59CD">
      <w:pPr>
        <w:spacing w:after="0" w:line="276" w:lineRule="auto"/>
        <w:rPr>
          <w:rFonts w:eastAsia="Times New Roman" w:cs="Times New Roman"/>
          <w:sz w:val="28"/>
        </w:rPr>
      </w:pPr>
      <w:r>
        <w:rPr>
          <w:rFonts w:eastAsia="Times New Roman" w:cs="Times New Roman"/>
          <w:sz w:val="28"/>
        </w:rPr>
        <w:t>- «У</w:t>
      </w:r>
      <w:r w:rsidR="00FF69FE">
        <w:rPr>
          <w:rFonts w:eastAsia="Times New Roman" w:cs="Times New Roman"/>
          <w:sz w:val="28"/>
        </w:rPr>
        <w:t>меренно опасная» используется в ходе строительных работ;</w:t>
      </w:r>
    </w:p>
    <w:p w14:paraId="3067E74E" w14:textId="77777777" w:rsidR="006B092D" w:rsidRDefault="006B092D" w:rsidP="00DE59CD">
      <w:pPr>
        <w:spacing w:after="0" w:line="276" w:lineRule="auto"/>
        <w:rPr>
          <w:rFonts w:eastAsia="Times New Roman" w:cs="Times New Roman"/>
          <w:sz w:val="28"/>
        </w:rPr>
      </w:pPr>
      <w:r>
        <w:rPr>
          <w:rFonts w:eastAsia="Times New Roman" w:cs="Times New Roman"/>
          <w:sz w:val="28"/>
        </w:rPr>
        <w:t>-</w:t>
      </w:r>
      <w:r w:rsidR="00DE59CD">
        <w:rPr>
          <w:rFonts w:eastAsia="Times New Roman" w:cs="Times New Roman"/>
          <w:sz w:val="28"/>
        </w:rPr>
        <w:t xml:space="preserve"> «О</w:t>
      </w:r>
      <w:r w:rsidRPr="006B092D">
        <w:rPr>
          <w:rFonts w:eastAsia="Times New Roman" w:cs="Times New Roman"/>
          <w:sz w:val="28"/>
        </w:rPr>
        <w:t>пасная» ограниченно используется в ходе</w:t>
      </w:r>
      <w:r>
        <w:rPr>
          <w:rFonts w:eastAsia="Times New Roman" w:cs="Times New Roman"/>
          <w:sz w:val="28"/>
        </w:rPr>
        <w:t xml:space="preserve"> </w:t>
      </w:r>
      <w:r w:rsidRPr="006B092D">
        <w:rPr>
          <w:rFonts w:eastAsia="Times New Roman" w:cs="Times New Roman"/>
          <w:sz w:val="28"/>
        </w:rPr>
        <w:t>строительных работ под отсыпки котлованов и</w:t>
      </w:r>
      <w:r>
        <w:rPr>
          <w:rFonts w:eastAsia="Times New Roman" w:cs="Times New Roman"/>
          <w:sz w:val="28"/>
        </w:rPr>
        <w:t xml:space="preserve"> </w:t>
      </w:r>
      <w:r w:rsidR="00FF69FE">
        <w:rPr>
          <w:rFonts w:eastAsia="Times New Roman" w:cs="Times New Roman"/>
          <w:sz w:val="28"/>
        </w:rPr>
        <w:t>выемок</w:t>
      </w:r>
      <w:r w:rsidRPr="006B092D">
        <w:rPr>
          <w:rFonts w:eastAsia="Times New Roman" w:cs="Times New Roman"/>
          <w:sz w:val="28"/>
        </w:rPr>
        <w:t>;</w:t>
      </w:r>
    </w:p>
    <w:p w14:paraId="1D217268" w14:textId="77777777" w:rsidR="006B092D" w:rsidRDefault="00DE59CD" w:rsidP="00DE59CD">
      <w:pPr>
        <w:spacing w:after="0" w:line="276" w:lineRule="auto"/>
        <w:rPr>
          <w:rFonts w:eastAsia="Times New Roman" w:cs="Times New Roman"/>
          <w:sz w:val="28"/>
        </w:rPr>
      </w:pPr>
      <w:r>
        <w:rPr>
          <w:rFonts w:eastAsia="Times New Roman" w:cs="Times New Roman"/>
          <w:sz w:val="28"/>
        </w:rPr>
        <w:t>- </w:t>
      </w:r>
      <w:r w:rsidR="006B092D">
        <w:rPr>
          <w:rFonts w:eastAsia="Times New Roman" w:cs="Times New Roman"/>
          <w:sz w:val="28"/>
        </w:rPr>
        <w:t>«Ч</w:t>
      </w:r>
      <w:r>
        <w:rPr>
          <w:rFonts w:eastAsia="Times New Roman" w:cs="Times New Roman"/>
          <w:sz w:val="28"/>
        </w:rPr>
        <w:t>резвычайно опасная</w:t>
      </w:r>
      <w:r w:rsidR="006B092D" w:rsidRPr="006B092D">
        <w:rPr>
          <w:rFonts w:eastAsia="Times New Roman" w:cs="Times New Roman"/>
          <w:sz w:val="28"/>
        </w:rPr>
        <w:t>» вывозится и</w:t>
      </w:r>
      <w:r w:rsidR="006B092D">
        <w:rPr>
          <w:rFonts w:eastAsia="Times New Roman" w:cs="Times New Roman"/>
          <w:sz w:val="28"/>
        </w:rPr>
        <w:t xml:space="preserve"> </w:t>
      </w:r>
      <w:r w:rsidR="006B092D" w:rsidRPr="006B092D">
        <w:rPr>
          <w:rFonts w:eastAsia="Times New Roman" w:cs="Times New Roman"/>
          <w:sz w:val="28"/>
        </w:rPr>
        <w:t>утилизируется на специализированных полигонах.</w:t>
      </w:r>
    </w:p>
    <w:p w14:paraId="272EB5CE" w14:textId="77777777" w:rsidR="006B092D" w:rsidRDefault="006B092D" w:rsidP="00DE59CD">
      <w:pPr>
        <w:spacing w:after="0" w:line="276" w:lineRule="auto"/>
        <w:rPr>
          <w:rFonts w:eastAsia="Times New Roman" w:cs="Times New Roman"/>
          <w:sz w:val="28"/>
        </w:rPr>
      </w:pPr>
      <w:r w:rsidRPr="006B092D">
        <w:rPr>
          <w:rFonts w:eastAsia="Times New Roman" w:cs="Times New Roman"/>
          <w:sz w:val="28"/>
        </w:rPr>
        <w:lastRenderedPageBreak/>
        <w:t>Мероприятия по охране почв включают снятие и</w:t>
      </w:r>
      <w:r w:rsidR="00DE59CD">
        <w:rPr>
          <w:rFonts w:eastAsia="Times New Roman" w:cs="Times New Roman"/>
          <w:sz w:val="28"/>
        </w:rPr>
        <w:t xml:space="preserve"> </w:t>
      </w:r>
      <w:r w:rsidR="00A665E6">
        <w:rPr>
          <w:rFonts w:eastAsia="Times New Roman" w:cs="Times New Roman"/>
          <w:sz w:val="28"/>
        </w:rPr>
        <w:t>сохранение почвенного слоя</w:t>
      </w:r>
      <w:r w:rsidRPr="006B092D">
        <w:rPr>
          <w:rFonts w:eastAsia="Times New Roman" w:cs="Times New Roman"/>
          <w:sz w:val="28"/>
        </w:rPr>
        <w:t>, противоэрозионные</w:t>
      </w:r>
      <w:r w:rsidR="00DE59CD">
        <w:rPr>
          <w:rFonts w:eastAsia="Times New Roman" w:cs="Times New Roman"/>
          <w:sz w:val="28"/>
        </w:rPr>
        <w:t xml:space="preserve"> </w:t>
      </w:r>
      <w:r w:rsidR="00A665E6">
        <w:rPr>
          <w:rFonts w:eastAsia="Times New Roman" w:cs="Times New Roman"/>
          <w:sz w:val="28"/>
        </w:rPr>
        <w:t>мероприятия</w:t>
      </w:r>
      <w:r w:rsidRPr="006B092D">
        <w:rPr>
          <w:rFonts w:eastAsia="Times New Roman" w:cs="Times New Roman"/>
          <w:sz w:val="28"/>
        </w:rPr>
        <w:t>, мелиорацию загрязнённых почв.</w:t>
      </w:r>
    </w:p>
    <w:p w14:paraId="46017840" w14:textId="77777777" w:rsidR="006B092D" w:rsidRDefault="006B092D" w:rsidP="008B5D75">
      <w:pPr>
        <w:spacing w:after="0" w:line="276" w:lineRule="auto"/>
        <w:rPr>
          <w:rFonts w:eastAsia="Times New Roman" w:cs="Times New Roman"/>
          <w:sz w:val="28"/>
        </w:rPr>
      </w:pPr>
    </w:p>
    <w:p w14:paraId="416F15FA" w14:textId="77777777" w:rsidR="008E3AE3" w:rsidRPr="00B878A5" w:rsidRDefault="008E3AE3" w:rsidP="008E3AE3">
      <w:pPr>
        <w:pStyle w:val="1"/>
        <w:spacing w:before="0" w:line="276" w:lineRule="auto"/>
        <w:rPr>
          <w:rFonts w:ascii="Times New Roman" w:eastAsia="Calibri" w:hAnsi="Times New Roman" w:cs="Times New Roman"/>
          <w:i/>
          <w:iCs/>
          <w:color w:val="auto"/>
          <w:sz w:val="28"/>
          <w:szCs w:val="28"/>
        </w:rPr>
      </w:pPr>
      <w:bookmarkStart w:id="24" w:name="_Toc103361188"/>
      <w:r w:rsidRPr="00B878A5">
        <w:rPr>
          <w:rFonts w:ascii="Times New Roman" w:eastAsia="Calibri" w:hAnsi="Times New Roman" w:cs="Times New Roman"/>
          <w:i/>
          <w:iCs/>
          <w:color w:val="auto"/>
          <w:sz w:val="28"/>
          <w:szCs w:val="28"/>
        </w:rPr>
        <w:t>3.5 Методика по отбору проб поверхностных вод суши</w:t>
      </w:r>
      <w:bookmarkEnd w:id="24"/>
      <w:r w:rsidRPr="00B878A5">
        <w:rPr>
          <w:rFonts w:ascii="Times New Roman" w:eastAsia="Calibri" w:hAnsi="Times New Roman" w:cs="Times New Roman"/>
          <w:i/>
          <w:iCs/>
          <w:color w:val="auto"/>
          <w:sz w:val="28"/>
          <w:szCs w:val="28"/>
        </w:rPr>
        <w:t xml:space="preserve"> </w:t>
      </w:r>
    </w:p>
    <w:p w14:paraId="5DAAF2C8" w14:textId="77777777" w:rsidR="00591275" w:rsidRDefault="00077425" w:rsidP="008B5D75">
      <w:pPr>
        <w:spacing w:after="0" w:line="276" w:lineRule="auto"/>
        <w:rPr>
          <w:rFonts w:eastAsia="Calibri" w:cs="Times New Roman"/>
          <w:sz w:val="28"/>
        </w:rPr>
      </w:pPr>
      <w:r>
        <w:rPr>
          <w:rFonts w:eastAsia="Calibri" w:cs="Times New Roman"/>
          <w:sz w:val="28"/>
        </w:rPr>
        <w:t xml:space="preserve">Отбор проб поверхностных вод суши </w:t>
      </w:r>
      <w:r w:rsidRPr="00B60BBF">
        <w:rPr>
          <w:rFonts w:eastAsia="Calibri" w:cs="Times New Roman"/>
          <w:sz w:val="28"/>
        </w:rPr>
        <w:t>выполняется в с</w:t>
      </w:r>
      <w:r>
        <w:rPr>
          <w:rFonts w:eastAsia="Calibri" w:cs="Times New Roman"/>
          <w:sz w:val="28"/>
        </w:rPr>
        <w:t xml:space="preserve">оответствии с </w:t>
      </w:r>
    </w:p>
    <w:p w14:paraId="0230D021" w14:textId="77777777" w:rsidR="008E3AE3" w:rsidRPr="00CC09A8" w:rsidRDefault="00077425" w:rsidP="00591275">
      <w:pPr>
        <w:spacing w:after="0" w:line="276" w:lineRule="auto"/>
        <w:ind w:firstLine="0"/>
        <w:rPr>
          <w:rFonts w:eastAsia="Times New Roman" w:cs="Times New Roman"/>
          <w:sz w:val="28"/>
        </w:rPr>
      </w:pPr>
      <w:r w:rsidRPr="00077425">
        <w:rPr>
          <w:rFonts w:eastAsia="Calibri" w:cs="Times New Roman"/>
          <w:sz w:val="28"/>
        </w:rPr>
        <w:t>Р 52.24.353-2012</w:t>
      </w:r>
      <w:r>
        <w:rPr>
          <w:rFonts w:eastAsia="Calibri" w:cs="Times New Roman"/>
          <w:sz w:val="28"/>
        </w:rPr>
        <w:t xml:space="preserve"> </w:t>
      </w:r>
      <w:r w:rsidRPr="00077425">
        <w:rPr>
          <w:rFonts w:eastAsia="Calibri" w:cs="Times New Roman"/>
          <w:sz w:val="28"/>
        </w:rPr>
        <w:t>[19]</w:t>
      </w:r>
      <w:r w:rsidR="00CC09A8">
        <w:rPr>
          <w:rFonts w:eastAsia="Calibri" w:cs="Times New Roman"/>
          <w:sz w:val="28"/>
        </w:rPr>
        <w:t>.</w:t>
      </w:r>
    </w:p>
    <w:p w14:paraId="25AD43ED" w14:textId="77777777" w:rsidR="008E3AE3" w:rsidRDefault="002C60B7" w:rsidP="008B5D75">
      <w:pPr>
        <w:spacing w:after="0" w:line="276" w:lineRule="auto"/>
        <w:rPr>
          <w:rFonts w:eastAsia="Calibri" w:cs="Times New Roman"/>
          <w:sz w:val="28"/>
        </w:rPr>
      </w:pPr>
      <w:r w:rsidRPr="002C60B7">
        <w:rPr>
          <w:rFonts w:eastAsia="Calibri" w:cs="Times New Roman"/>
          <w:sz w:val="28"/>
        </w:rPr>
        <w:t>При выборе точного места отбора необходимо, чтобы проба была репрезентативной (адекватной водному объекту в данном месте), т.е. вода должна быть отобрана в створе полного смешения по вертикальному и горизонтальному профилям.</w:t>
      </w:r>
    </w:p>
    <w:p w14:paraId="0313AEF3" w14:textId="77777777" w:rsidR="002C60B7" w:rsidRDefault="002C60B7" w:rsidP="008B5D75">
      <w:pPr>
        <w:spacing w:after="0" w:line="276" w:lineRule="auto"/>
        <w:rPr>
          <w:rFonts w:eastAsia="Calibri" w:cs="Times New Roman"/>
          <w:sz w:val="28"/>
        </w:rPr>
      </w:pPr>
      <w:r>
        <w:rPr>
          <w:rFonts w:eastAsia="Calibri" w:cs="Times New Roman"/>
          <w:sz w:val="28"/>
        </w:rPr>
        <w:t>В</w:t>
      </w:r>
      <w:r w:rsidRPr="002C60B7">
        <w:rPr>
          <w:rFonts w:eastAsia="Calibri" w:cs="Times New Roman"/>
          <w:sz w:val="28"/>
        </w:rPr>
        <w:t>се предполагаемые места отбора на водном объекте должны быть изучены на предмет однородности по поперечному сечению в месте отбора проб. Это осуществляется путем отбора проб через интервалы по поперечному</w:t>
      </w:r>
      <w:r>
        <w:rPr>
          <w:rFonts w:eastAsia="Calibri" w:cs="Times New Roman"/>
          <w:sz w:val="28"/>
        </w:rPr>
        <w:t xml:space="preserve"> сечению на различных глубинах.</w:t>
      </w:r>
    </w:p>
    <w:p w14:paraId="252B4E36" w14:textId="77777777" w:rsidR="002C60B7" w:rsidRDefault="002C60B7" w:rsidP="008B5D75">
      <w:pPr>
        <w:spacing w:after="0" w:line="276" w:lineRule="auto"/>
        <w:rPr>
          <w:rFonts w:eastAsia="Calibri" w:cs="Times New Roman"/>
          <w:sz w:val="28"/>
        </w:rPr>
      </w:pPr>
      <w:r w:rsidRPr="002C60B7">
        <w:rPr>
          <w:rFonts w:eastAsia="Calibri" w:cs="Times New Roman"/>
          <w:sz w:val="28"/>
        </w:rPr>
        <w:t xml:space="preserve">Рекомендации по проведению таких исследований в зависимости от размера реки с </w:t>
      </w:r>
      <w:r>
        <w:rPr>
          <w:rFonts w:eastAsia="Calibri" w:cs="Times New Roman"/>
          <w:sz w:val="28"/>
        </w:rPr>
        <w:t>учё</w:t>
      </w:r>
      <w:r w:rsidR="007E61F3">
        <w:rPr>
          <w:rFonts w:eastAsia="Calibri" w:cs="Times New Roman"/>
          <w:sz w:val="28"/>
        </w:rPr>
        <w:t>том [19] приведены в таблице 3.4</w:t>
      </w:r>
      <w:r w:rsidRPr="002C60B7">
        <w:rPr>
          <w:rFonts w:eastAsia="Calibri" w:cs="Times New Roman"/>
          <w:sz w:val="28"/>
        </w:rPr>
        <w:t>. Исследуемыми показателями могут быть те, которые обычно определяют непосредственно на водном объекте: электропроводность, температура, рН, растворенный кислород.</w:t>
      </w:r>
    </w:p>
    <w:p w14:paraId="09642E5C" w14:textId="77777777" w:rsidR="002C60B7" w:rsidRPr="002C3A0A" w:rsidRDefault="007E61F3" w:rsidP="00D45055">
      <w:pPr>
        <w:spacing w:after="0" w:line="276" w:lineRule="auto"/>
        <w:jc w:val="right"/>
        <w:rPr>
          <w:rFonts w:eastAsia="Calibri" w:cs="Times New Roman"/>
          <w:sz w:val="28"/>
        </w:rPr>
      </w:pPr>
      <w:r>
        <w:rPr>
          <w:rFonts w:eastAsia="Calibri" w:cs="Times New Roman"/>
          <w:sz w:val="28"/>
        </w:rPr>
        <w:t>Таблица 3.4</w:t>
      </w:r>
      <w:r w:rsidR="002C60B7">
        <w:rPr>
          <w:rFonts w:eastAsia="Calibri" w:cs="Times New Roman"/>
          <w:sz w:val="28"/>
        </w:rPr>
        <w:t xml:space="preserve"> </w:t>
      </w:r>
      <w:r w:rsidR="00CC09A8">
        <w:rPr>
          <w:rFonts w:eastAsia="Calibri" w:cs="Times New Roman"/>
          <w:sz w:val="28"/>
        </w:rPr>
        <w:t>–</w:t>
      </w:r>
      <w:r w:rsidR="002C60B7">
        <w:rPr>
          <w:rFonts w:eastAsia="Calibri" w:cs="Times New Roman"/>
          <w:sz w:val="28"/>
        </w:rPr>
        <w:t xml:space="preserve"> </w:t>
      </w:r>
      <w:r w:rsidR="002C60B7" w:rsidRPr="002C60B7">
        <w:rPr>
          <w:rFonts w:eastAsia="Calibri" w:cs="Times New Roman"/>
          <w:sz w:val="28"/>
        </w:rPr>
        <w:t>Изучение однородности воды по поперечному сечению реки</w:t>
      </w:r>
      <w:r w:rsidR="002C3A0A">
        <w:rPr>
          <w:rFonts w:eastAsia="Calibri" w:cs="Times New Roman"/>
          <w:sz w:val="28"/>
        </w:rPr>
        <w:t xml:space="preserve"> </w:t>
      </w:r>
      <w:r w:rsidR="002C3A0A" w:rsidRPr="002C3A0A">
        <w:rPr>
          <w:rFonts w:eastAsia="Calibri" w:cs="Times New Roman"/>
          <w:sz w:val="28"/>
        </w:rPr>
        <w:t>[19]</w:t>
      </w:r>
    </w:p>
    <w:tbl>
      <w:tblPr>
        <w:tblStyle w:val="ac"/>
        <w:tblW w:w="0" w:type="auto"/>
        <w:tblLook w:val="04A0" w:firstRow="1" w:lastRow="0" w:firstColumn="1" w:lastColumn="0" w:noHBand="0" w:noVBand="1"/>
      </w:tblPr>
      <w:tblGrid>
        <w:gridCol w:w="1809"/>
        <w:gridCol w:w="2410"/>
        <w:gridCol w:w="2693"/>
        <w:gridCol w:w="2659"/>
      </w:tblGrid>
      <w:tr w:rsidR="002C60B7" w14:paraId="2F42C0F2" w14:textId="77777777" w:rsidTr="00291482">
        <w:tc>
          <w:tcPr>
            <w:tcW w:w="1809" w:type="dxa"/>
          </w:tcPr>
          <w:p w14:paraId="63534780" w14:textId="77777777" w:rsidR="002C60B7" w:rsidRPr="00291482" w:rsidRDefault="002C60B7" w:rsidP="002C3A0A">
            <w:pPr>
              <w:spacing w:line="276" w:lineRule="auto"/>
              <w:ind w:firstLine="0"/>
              <w:jc w:val="center"/>
              <w:rPr>
                <w:rFonts w:eastAsia="Calibri" w:cs="Times New Roman"/>
                <w:szCs w:val="24"/>
              </w:rPr>
            </w:pPr>
            <w:r w:rsidRPr="00291482">
              <w:rPr>
                <w:rFonts w:eastAsia="Calibri" w:cs="Times New Roman"/>
                <w:szCs w:val="24"/>
              </w:rPr>
              <w:t>Среднегодовой расход воды, м/с</w:t>
            </w:r>
          </w:p>
        </w:tc>
        <w:tc>
          <w:tcPr>
            <w:tcW w:w="2410" w:type="dxa"/>
          </w:tcPr>
          <w:p w14:paraId="0CEAEFAA" w14:textId="77777777" w:rsidR="002C60B7" w:rsidRPr="00291482" w:rsidRDefault="002C60B7" w:rsidP="002C3A0A">
            <w:pPr>
              <w:spacing w:line="276" w:lineRule="auto"/>
              <w:ind w:firstLine="0"/>
              <w:jc w:val="center"/>
              <w:rPr>
                <w:rFonts w:eastAsia="Calibri" w:cs="Times New Roman"/>
                <w:szCs w:val="24"/>
              </w:rPr>
            </w:pPr>
            <w:r w:rsidRPr="00291482">
              <w:rPr>
                <w:rFonts w:eastAsia="Calibri" w:cs="Times New Roman"/>
                <w:szCs w:val="24"/>
              </w:rPr>
              <w:t>Классификационное название водотока</w:t>
            </w:r>
          </w:p>
        </w:tc>
        <w:tc>
          <w:tcPr>
            <w:tcW w:w="2693" w:type="dxa"/>
          </w:tcPr>
          <w:p w14:paraId="2BF91165" w14:textId="77777777" w:rsidR="002C60B7" w:rsidRPr="00291482" w:rsidRDefault="002C60B7" w:rsidP="002C3A0A">
            <w:pPr>
              <w:spacing w:line="276" w:lineRule="auto"/>
              <w:ind w:firstLine="0"/>
              <w:jc w:val="center"/>
              <w:rPr>
                <w:rFonts w:eastAsia="Calibri" w:cs="Times New Roman"/>
                <w:szCs w:val="24"/>
              </w:rPr>
            </w:pPr>
            <w:r w:rsidRPr="00291482">
              <w:rPr>
                <w:rFonts w:eastAsia="Calibri" w:cs="Times New Roman"/>
                <w:szCs w:val="24"/>
              </w:rPr>
              <w:t>Количество створов пунктов наблюдений и отбора проб, шт.</w:t>
            </w:r>
          </w:p>
        </w:tc>
        <w:tc>
          <w:tcPr>
            <w:tcW w:w="2659" w:type="dxa"/>
          </w:tcPr>
          <w:p w14:paraId="0D1D11DB" w14:textId="77777777" w:rsidR="002C60B7" w:rsidRPr="00291482" w:rsidRDefault="002C60B7" w:rsidP="002C3A0A">
            <w:pPr>
              <w:spacing w:line="276" w:lineRule="auto"/>
              <w:ind w:firstLine="0"/>
              <w:jc w:val="center"/>
              <w:rPr>
                <w:rFonts w:eastAsia="Calibri" w:cs="Times New Roman"/>
                <w:szCs w:val="24"/>
              </w:rPr>
            </w:pPr>
            <w:r w:rsidRPr="00291482">
              <w:rPr>
                <w:rFonts w:eastAsia="Calibri" w:cs="Times New Roman"/>
                <w:szCs w:val="24"/>
              </w:rPr>
              <w:t>Количество горизонтов на вертикалях (глубинах) в створах пунктов наблюдений и отбора проб*, шт.</w:t>
            </w:r>
          </w:p>
        </w:tc>
      </w:tr>
      <w:tr w:rsidR="002C3A0A" w14:paraId="2B7565B8" w14:textId="77777777" w:rsidTr="00291482">
        <w:tc>
          <w:tcPr>
            <w:tcW w:w="1809" w:type="dxa"/>
          </w:tcPr>
          <w:p w14:paraId="2EF0DB35" w14:textId="77777777" w:rsidR="002C3A0A" w:rsidRPr="00CC09A8" w:rsidRDefault="00CC09A8" w:rsidP="002C60B7">
            <w:pPr>
              <w:spacing w:line="276" w:lineRule="auto"/>
              <w:ind w:firstLine="0"/>
              <w:jc w:val="left"/>
              <w:rPr>
                <w:rFonts w:eastAsia="Calibri" w:cs="Times New Roman"/>
                <w:szCs w:val="24"/>
              </w:rPr>
            </w:pPr>
            <w:r w:rsidRPr="00CC09A8">
              <w:rPr>
                <w:rFonts w:eastAsia="Calibri" w:cs="Times New Roman"/>
                <w:szCs w:val="24"/>
              </w:rPr>
              <w:t>Менее 5</w:t>
            </w:r>
          </w:p>
        </w:tc>
        <w:tc>
          <w:tcPr>
            <w:tcW w:w="2410" w:type="dxa"/>
          </w:tcPr>
          <w:p w14:paraId="69164B2E" w14:textId="77777777" w:rsidR="002C3A0A" w:rsidRPr="00151171" w:rsidRDefault="00151171" w:rsidP="002C60B7">
            <w:pPr>
              <w:spacing w:line="276" w:lineRule="auto"/>
              <w:ind w:firstLine="0"/>
              <w:jc w:val="left"/>
              <w:rPr>
                <w:rFonts w:eastAsia="Calibri" w:cs="Times New Roman"/>
                <w:szCs w:val="24"/>
              </w:rPr>
            </w:pPr>
            <w:r w:rsidRPr="00151171">
              <w:rPr>
                <w:rFonts w:eastAsia="Calibri" w:cs="Times New Roman"/>
                <w:szCs w:val="24"/>
              </w:rPr>
              <w:t>Небольшой ручей</w:t>
            </w:r>
          </w:p>
        </w:tc>
        <w:tc>
          <w:tcPr>
            <w:tcW w:w="2693" w:type="dxa"/>
          </w:tcPr>
          <w:p w14:paraId="174F1621" w14:textId="77777777" w:rsidR="002C3A0A" w:rsidRPr="00151171" w:rsidRDefault="002C3A0A" w:rsidP="002C3A0A">
            <w:pPr>
              <w:spacing w:line="276" w:lineRule="auto"/>
              <w:ind w:firstLine="0"/>
              <w:jc w:val="center"/>
              <w:rPr>
                <w:rFonts w:eastAsia="Calibri" w:cs="Times New Roman"/>
                <w:szCs w:val="24"/>
              </w:rPr>
            </w:pPr>
            <w:r w:rsidRPr="00151171">
              <w:rPr>
                <w:rFonts w:eastAsia="Calibri" w:cs="Times New Roman"/>
                <w:szCs w:val="24"/>
              </w:rPr>
              <w:t>2</w:t>
            </w:r>
          </w:p>
        </w:tc>
        <w:tc>
          <w:tcPr>
            <w:tcW w:w="2659" w:type="dxa"/>
          </w:tcPr>
          <w:p w14:paraId="5010B17A" w14:textId="77777777" w:rsidR="002C3A0A" w:rsidRPr="00151171" w:rsidRDefault="002C3A0A" w:rsidP="002C3A0A">
            <w:pPr>
              <w:spacing w:line="276" w:lineRule="auto"/>
              <w:ind w:firstLine="0"/>
              <w:jc w:val="center"/>
              <w:rPr>
                <w:rFonts w:cs="Times New Roman"/>
                <w:color w:val="444444"/>
                <w:szCs w:val="24"/>
                <w:shd w:val="clear" w:color="auto" w:fill="FFFFFF"/>
              </w:rPr>
            </w:pPr>
            <w:r w:rsidRPr="00151171">
              <w:rPr>
                <w:rFonts w:cs="Times New Roman"/>
                <w:color w:val="444444"/>
                <w:szCs w:val="24"/>
                <w:shd w:val="clear" w:color="auto" w:fill="FFFFFF"/>
              </w:rPr>
              <w:t>1</w:t>
            </w:r>
          </w:p>
        </w:tc>
      </w:tr>
      <w:tr w:rsidR="002C3A0A" w14:paraId="2B3F0BC0" w14:textId="77777777" w:rsidTr="00291482">
        <w:tc>
          <w:tcPr>
            <w:tcW w:w="1809" w:type="dxa"/>
          </w:tcPr>
          <w:p w14:paraId="51CC19DC" w14:textId="77777777" w:rsidR="002C3A0A" w:rsidRPr="00CC09A8" w:rsidRDefault="00CC09A8" w:rsidP="002C60B7">
            <w:pPr>
              <w:spacing w:line="276" w:lineRule="auto"/>
              <w:ind w:firstLine="0"/>
              <w:jc w:val="left"/>
              <w:rPr>
                <w:rFonts w:eastAsia="Calibri" w:cs="Times New Roman"/>
                <w:szCs w:val="24"/>
              </w:rPr>
            </w:pPr>
            <w:r w:rsidRPr="00CC09A8">
              <w:rPr>
                <w:rFonts w:eastAsia="Calibri" w:cs="Times New Roman"/>
                <w:szCs w:val="24"/>
              </w:rPr>
              <w:t>От 5 до 150 включ.</w:t>
            </w:r>
          </w:p>
        </w:tc>
        <w:tc>
          <w:tcPr>
            <w:tcW w:w="2410" w:type="dxa"/>
          </w:tcPr>
          <w:p w14:paraId="1E08FAD8" w14:textId="77777777" w:rsidR="002C3A0A" w:rsidRPr="00151171" w:rsidRDefault="00151171" w:rsidP="002C60B7">
            <w:pPr>
              <w:spacing w:line="276" w:lineRule="auto"/>
              <w:ind w:firstLine="0"/>
              <w:jc w:val="left"/>
              <w:rPr>
                <w:rFonts w:eastAsia="Calibri" w:cs="Times New Roman"/>
                <w:szCs w:val="24"/>
              </w:rPr>
            </w:pPr>
            <w:r w:rsidRPr="00151171">
              <w:rPr>
                <w:rFonts w:eastAsia="Calibri" w:cs="Times New Roman"/>
                <w:szCs w:val="24"/>
              </w:rPr>
              <w:t>Ручей</w:t>
            </w:r>
          </w:p>
        </w:tc>
        <w:tc>
          <w:tcPr>
            <w:tcW w:w="2693" w:type="dxa"/>
          </w:tcPr>
          <w:p w14:paraId="598BF5DA" w14:textId="77777777" w:rsidR="002C3A0A" w:rsidRPr="00151171" w:rsidRDefault="002C3A0A" w:rsidP="002C3A0A">
            <w:pPr>
              <w:spacing w:line="276" w:lineRule="auto"/>
              <w:ind w:firstLine="0"/>
              <w:jc w:val="center"/>
              <w:rPr>
                <w:rFonts w:eastAsia="Calibri" w:cs="Times New Roman"/>
                <w:szCs w:val="24"/>
              </w:rPr>
            </w:pPr>
            <w:r w:rsidRPr="00151171">
              <w:rPr>
                <w:rFonts w:eastAsia="Calibri" w:cs="Times New Roman"/>
                <w:szCs w:val="24"/>
              </w:rPr>
              <w:t>4</w:t>
            </w:r>
          </w:p>
        </w:tc>
        <w:tc>
          <w:tcPr>
            <w:tcW w:w="2659" w:type="dxa"/>
          </w:tcPr>
          <w:p w14:paraId="69638DAD" w14:textId="77777777" w:rsidR="002C3A0A" w:rsidRPr="00151171" w:rsidRDefault="002C3A0A" w:rsidP="002C3A0A">
            <w:pPr>
              <w:spacing w:line="276" w:lineRule="auto"/>
              <w:ind w:firstLine="0"/>
              <w:jc w:val="center"/>
              <w:rPr>
                <w:rFonts w:cs="Times New Roman"/>
                <w:color w:val="444444"/>
                <w:szCs w:val="24"/>
                <w:shd w:val="clear" w:color="auto" w:fill="FFFFFF"/>
              </w:rPr>
            </w:pPr>
            <w:r w:rsidRPr="00151171">
              <w:rPr>
                <w:rFonts w:cs="Times New Roman"/>
                <w:color w:val="444444"/>
                <w:szCs w:val="24"/>
                <w:shd w:val="clear" w:color="auto" w:fill="FFFFFF"/>
              </w:rPr>
              <w:t>2</w:t>
            </w:r>
          </w:p>
        </w:tc>
      </w:tr>
      <w:tr w:rsidR="002C3A0A" w14:paraId="2C63FEE1" w14:textId="77777777" w:rsidTr="00291482">
        <w:tc>
          <w:tcPr>
            <w:tcW w:w="1809" w:type="dxa"/>
          </w:tcPr>
          <w:p w14:paraId="2CB29FCA" w14:textId="77777777" w:rsidR="002C3A0A" w:rsidRPr="00CC09A8" w:rsidRDefault="00CC09A8" w:rsidP="002C60B7">
            <w:pPr>
              <w:spacing w:line="276" w:lineRule="auto"/>
              <w:ind w:firstLine="0"/>
              <w:jc w:val="left"/>
              <w:rPr>
                <w:rFonts w:eastAsia="Calibri" w:cs="Times New Roman"/>
                <w:szCs w:val="24"/>
              </w:rPr>
            </w:pPr>
            <w:r w:rsidRPr="00CC09A8">
              <w:rPr>
                <w:rFonts w:eastAsia="Calibri" w:cs="Times New Roman"/>
                <w:szCs w:val="24"/>
              </w:rPr>
              <w:t>Св. 150 до 1000 ключ.</w:t>
            </w:r>
          </w:p>
        </w:tc>
        <w:tc>
          <w:tcPr>
            <w:tcW w:w="2410" w:type="dxa"/>
          </w:tcPr>
          <w:p w14:paraId="5BA8D675" w14:textId="77777777" w:rsidR="002C3A0A" w:rsidRPr="00151171" w:rsidRDefault="00151171" w:rsidP="002C60B7">
            <w:pPr>
              <w:spacing w:line="276" w:lineRule="auto"/>
              <w:ind w:firstLine="0"/>
              <w:jc w:val="left"/>
              <w:rPr>
                <w:rFonts w:eastAsia="Calibri" w:cs="Times New Roman"/>
                <w:szCs w:val="24"/>
              </w:rPr>
            </w:pPr>
            <w:r w:rsidRPr="00151171">
              <w:rPr>
                <w:rFonts w:eastAsia="Calibri" w:cs="Times New Roman"/>
                <w:szCs w:val="24"/>
              </w:rPr>
              <w:t>Река</w:t>
            </w:r>
          </w:p>
        </w:tc>
        <w:tc>
          <w:tcPr>
            <w:tcW w:w="2693" w:type="dxa"/>
          </w:tcPr>
          <w:p w14:paraId="77382AAE" w14:textId="77777777" w:rsidR="002C3A0A" w:rsidRPr="00151171" w:rsidRDefault="002C3A0A" w:rsidP="002C3A0A">
            <w:pPr>
              <w:spacing w:line="276" w:lineRule="auto"/>
              <w:ind w:firstLine="0"/>
              <w:jc w:val="center"/>
              <w:rPr>
                <w:rFonts w:eastAsia="Calibri" w:cs="Times New Roman"/>
                <w:szCs w:val="24"/>
              </w:rPr>
            </w:pPr>
            <w:r w:rsidRPr="00151171">
              <w:rPr>
                <w:rFonts w:eastAsia="Calibri" w:cs="Times New Roman"/>
                <w:szCs w:val="24"/>
              </w:rPr>
              <w:t>6</w:t>
            </w:r>
          </w:p>
        </w:tc>
        <w:tc>
          <w:tcPr>
            <w:tcW w:w="2659" w:type="dxa"/>
          </w:tcPr>
          <w:p w14:paraId="40CA4FCB" w14:textId="77777777" w:rsidR="002C3A0A" w:rsidRPr="00151171" w:rsidRDefault="002C3A0A" w:rsidP="002C3A0A">
            <w:pPr>
              <w:spacing w:line="276" w:lineRule="auto"/>
              <w:ind w:firstLine="0"/>
              <w:jc w:val="center"/>
              <w:rPr>
                <w:rFonts w:cs="Times New Roman"/>
                <w:color w:val="444444"/>
                <w:szCs w:val="24"/>
                <w:shd w:val="clear" w:color="auto" w:fill="FFFFFF"/>
              </w:rPr>
            </w:pPr>
            <w:r w:rsidRPr="00151171">
              <w:rPr>
                <w:rFonts w:cs="Times New Roman"/>
                <w:color w:val="444444"/>
                <w:szCs w:val="24"/>
                <w:shd w:val="clear" w:color="auto" w:fill="FFFFFF"/>
              </w:rPr>
              <w:t>3</w:t>
            </w:r>
          </w:p>
        </w:tc>
      </w:tr>
      <w:tr w:rsidR="002C3A0A" w14:paraId="2DF93404" w14:textId="77777777" w:rsidTr="00291482">
        <w:tc>
          <w:tcPr>
            <w:tcW w:w="1809" w:type="dxa"/>
          </w:tcPr>
          <w:p w14:paraId="1335D94E" w14:textId="77777777" w:rsidR="002C3A0A" w:rsidRPr="00CC09A8" w:rsidRDefault="00151171" w:rsidP="002C60B7">
            <w:pPr>
              <w:spacing w:line="276" w:lineRule="auto"/>
              <w:ind w:firstLine="0"/>
              <w:jc w:val="left"/>
              <w:rPr>
                <w:rFonts w:eastAsia="Calibri" w:cs="Times New Roman"/>
                <w:szCs w:val="24"/>
              </w:rPr>
            </w:pPr>
            <w:r w:rsidRPr="00CC09A8">
              <w:rPr>
                <w:rFonts w:eastAsia="Calibri" w:cs="Times New Roman"/>
                <w:szCs w:val="24"/>
              </w:rPr>
              <w:t>Св. 1000</w:t>
            </w:r>
          </w:p>
        </w:tc>
        <w:tc>
          <w:tcPr>
            <w:tcW w:w="2410" w:type="dxa"/>
          </w:tcPr>
          <w:p w14:paraId="13DE3777" w14:textId="77777777" w:rsidR="002C3A0A" w:rsidRPr="00151171" w:rsidRDefault="00151171" w:rsidP="002C60B7">
            <w:pPr>
              <w:spacing w:line="276" w:lineRule="auto"/>
              <w:ind w:firstLine="0"/>
              <w:jc w:val="left"/>
              <w:rPr>
                <w:rFonts w:eastAsia="Calibri" w:cs="Times New Roman"/>
                <w:szCs w:val="24"/>
              </w:rPr>
            </w:pPr>
            <w:r w:rsidRPr="00151171">
              <w:rPr>
                <w:rFonts w:eastAsia="Calibri" w:cs="Times New Roman"/>
                <w:szCs w:val="24"/>
              </w:rPr>
              <w:t>Большая река</w:t>
            </w:r>
          </w:p>
        </w:tc>
        <w:tc>
          <w:tcPr>
            <w:tcW w:w="2693" w:type="dxa"/>
          </w:tcPr>
          <w:p w14:paraId="4F029790" w14:textId="77777777" w:rsidR="002C3A0A" w:rsidRPr="00151171" w:rsidRDefault="00151171" w:rsidP="00151171">
            <w:pPr>
              <w:spacing w:line="276" w:lineRule="auto"/>
              <w:ind w:firstLine="0"/>
              <w:rPr>
                <w:rFonts w:eastAsia="Calibri" w:cs="Times New Roman"/>
                <w:szCs w:val="24"/>
              </w:rPr>
            </w:pPr>
            <w:r w:rsidRPr="00151171">
              <w:rPr>
                <w:rFonts w:eastAsia="Calibri" w:cs="Times New Roman"/>
                <w:szCs w:val="24"/>
              </w:rPr>
              <w:t xml:space="preserve">Минимум 6, как в случае </w:t>
            </w:r>
            <w:r w:rsidR="00CC09A8">
              <w:rPr>
                <w:rFonts w:eastAsia="Calibri" w:cs="Times New Roman"/>
                <w:szCs w:val="24"/>
              </w:rPr>
              <w:t>«</w:t>
            </w:r>
            <w:r w:rsidRPr="00151171">
              <w:rPr>
                <w:rFonts w:eastAsia="Calibri" w:cs="Times New Roman"/>
                <w:szCs w:val="24"/>
              </w:rPr>
              <w:t>Река</w:t>
            </w:r>
            <w:r w:rsidR="00CC09A8">
              <w:rPr>
                <w:rFonts w:eastAsia="Calibri" w:cs="Times New Roman"/>
                <w:szCs w:val="24"/>
              </w:rPr>
              <w:t>»</w:t>
            </w:r>
            <w:r w:rsidRPr="00151171">
              <w:rPr>
                <w:rFonts w:eastAsia="Calibri" w:cs="Times New Roman"/>
                <w:szCs w:val="24"/>
              </w:rPr>
              <w:t>; по мере увеличения размеров реки количество створов увеличивается с коэффициентом 2 на каждые 100 м/с</w:t>
            </w:r>
          </w:p>
        </w:tc>
        <w:tc>
          <w:tcPr>
            <w:tcW w:w="2659" w:type="dxa"/>
          </w:tcPr>
          <w:p w14:paraId="317D4628" w14:textId="77777777" w:rsidR="002C3A0A" w:rsidRPr="00151171" w:rsidRDefault="002C3A0A" w:rsidP="002C3A0A">
            <w:pPr>
              <w:spacing w:line="276" w:lineRule="auto"/>
              <w:ind w:firstLine="0"/>
              <w:jc w:val="center"/>
              <w:rPr>
                <w:rFonts w:cs="Times New Roman"/>
                <w:color w:val="444444"/>
                <w:szCs w:val="24"/>
                <w:shd w:val="clear" w:color="auto" w:fill="FFFFFF"/>
              </w:rPr>
            </w:pPr>
            <w:r w:rsidRPr="00151171">
              <w:rPr>
                <w:rFonts w:cs="Times New Roman"/>
                <w:color w:val="444444"/>
                <w:szCs w:val="24"/>
                <w:shd w:val="clear" w:color="auto" w:fill="FFFFFF"/>
              </w:rPr>
              <w:t>4</w:t>
            </w:r>
          </w:p>
        </w:tc>
      </w:tr>
      <w:tr w:rsidR="00151171" w14:paraId="49FE9940" w14:textId="77777777" w:rsidTr="00FB595F">
        <w:tc>
          <w:tcPr>
            <w:tcW w:w="9571" w:type="dxa"/>
            <w:gridSpan w:val="4"/>
          </w:tcPr>
          <w:p w14:paraId="4C4D3BDE" w14:textId="77777777" w:rsidR="00151171" w:rsidRPr="00151171" w:rsidRDefault="00151171" w:rsidP="002C3A0A">
            <w:pPr>
              <w:spacing w:line="276" w:lineRule="auto"/>
              <w:ind w:firstLine="0"/>
              <w:jc w:val="center"/>
              <w:rPr>
                <w:rFonts w:eastAsia="Calibri" w:cs="Times New Roman"/>
                <w:szCs w:val="24"/>
              </w:rPr>
            </w:pPr>
            <w:r w:rsidRPr="00151171">
              <w:rPr>
                <w:rFonts w:eastAsia="Calibri" w:cs="Times New Roman"/>
                <w:szCs w:val="24"/>
              </w:rPr>
              <w:t>Пробы следует отбирать на глубине, по крайней мере, 30 см от поверхности и не менее чем на 30 см выше уровня дна, не затрагивая донные отложения</w:t>
            </w:r>
          </w:p>
        </w:tc>
      </w:tr>
    </w:tbl>
    <w:p w14:paraId="474A11C7" w14:textId="77777777" w:rsidR="00CC09A8" w:rsidRPr="00CC09A8" w:rsidRDefault="00CC09A8" w:rsidP="00CC09A8">
      <w:pPr>
        <w:shd w:val="clear" w:color="auto" w:fill="FFFFFF"/>
        <w:spacing w:after="0" w:line="240" w:lineRule="auto"/>
        <w:ind w:firstLine="480"/>
        <w:textAlignment w:val="baseline"/>
        <w:rPr>
          <w:rFonts w:eastAsia="Calibri" w:cs="Times New Roman"/>
          <w:sz w:val="28"/>
        </w:rPr>
      </w:pPr>
      <w:r w:rsidRPr="00CC09A8">
        <w:rPr>
          <w:rFonts w:eastAsia="Calibri" w:cs="Times New Roman"/>
          <w:sz w:val="28"/>
        </w:rPr>
        <w:lastRenderedPageBreak/>
        <w:t xml:space="preserve">Отобранная проба воды по сохранности содержит </w:t>
      </w:r>
      <w:r>
        <w:rPr>
          <w:rFonts w:eastAsia="Calibri" w:cs="Times New Roman"/>
          <w:sz w:val="28"/>
        </w:rPr>
        <w:t xml:space="preserve">три типа изучаемых показателей </w:t>
      </w:r>
      <w:r w:rsidRPr="00CC09A8">
        <w:rPr>
          <w:rFonts w:eastAsia="Calibri" w:cs="Times New Roman"/>
          <w:sz w:val="28"/>
        </w:rPr>
        <w:t>[19]</w:t>
      </w:r>
      <w:r>
        <w:rPr>
          <w:rFonts w:eastAsia="Calibri" w:cs="Times New Roman"/>
          <w:sz w:val="28"/>
        </w:rPr>
        <w:t>:</w:t>
      </w:r>
    </w:p>
    <w:p w14:paraId="7F98DDD9" w14:textId="77777777" w:rsidR="00CC09A8" w:rsidRPr="00CC09A8" w:rsidRDefault="00CC09A8" w:rsidP="00CC09A8">
      <w:pPr>
        <w:shd w:val="clear" w:color="auto" w:fill="FFFFFF"/>
        <w:spacing w:after="0" w:line="240" w:lineRule="auto"/>
        <w:ind w:firstLine="480"/>
        <w:textAlignment w:val="baseline"/>
        <w:rPr>
          <w:rFonts w:eastAsia="Calibri" w:cs="Times New Roman"/>
          <w:sz w:val="28"/>
        </w:rPr>
      </w:pPr>
      <w:r w:rsidRPr="00CC09A8">
        <w:rPr>
          <w:rFonts w:eastAsia="Calibri" w:cs="Times New Roman"/>
          <w:sz w:val="28"/>
        </w:rPr>
        <w:t>1) консервативные, длительно сохраняющи</w:t>
      </w:r>
      <w:r>
        <w:rPr>
          <w:rFonts w:eastAsia="Calibri" w:cs="Times New Roman"/>
          <w:sz w:val="28"/>
        </w:rPr>
        <w:t>еся (хлориды, сульфаты и т.д.);</w:t>
      </w:r>
    </w:p>
    <w:p w14:paraId="2683D6E1" w14:textId="77777777" w:rsidR="00CC09A8" w:rsidRPr="00CC09A8" w:rsidRDefault="00CC09A8" w:rsidP="00CC09A8">
      <w:pPr>
        <w:shd w:val="clear" w:color="auto" w:fill="FFFFFF"/>
        <w:spacing w:after="0" w:line="240" w:lineRule="auto"/>
        <w:ind w:firstLine="480"/>
        <w:textAlignment w:val="baseline"/>
        <w:rPr>
          <w:rFonts w:eastAsia="Calibri" w:cs="Times New Roman"/>
          <w:sz w:val="28"/>
        </w:rPr>
      </w:pPr>
      <w:r w:rsidRPr="00CC09A8">
        <w:rPr>
          <w:rFonts w:eastAsia="Calibri" w:cs="Times New Roman"/>
          <w:sz w:val="28"/>
        </w:rPr>
        <w:t>2) неконсервативные, сохраняющиеся ограниченное время (биог</w:t>
      </w:r>
      <w:r>
        <w:rPr>
          <w:rFonts w:eastAsia="Calibri" w:cs="Times New Roman"/>
          <w:sz w:val="28"/>
        </w:rPr>
        <w:t>енные элементы, ионы металлов);</w:t>
      </w:r>
    </w:p>
    <w:p w14:paraId="2AD731C2" w14:textId="77777777" w:rsidR="00CC09A8" w:rsidRPr="00CC09A8" w:rsidRDefault="00CC09A8" w:rsidP="00CC09A8">
      <w:pPr>
        <w:shd w:val="clear" w:color="auto" w:fill="FFFFFF"/>
        <w:spacing w:after="0" w:line="240" w:lineRule="auto"/>
        <w:ind w:firstLine="480"/>
        <w:textAlignment w:val="baseline"/>
        <w:rPr>
          <w:rFonts w:eastAsia="Calibri" w:cs="Times New Roman"/>
          <w:sz w:val="28"/>
        </w:rPr>
      </w:pPr>
      <w:r w:rsidRPr="00CC09A8">
        <w:rPr>
          <w:rFonts w:eastAsia="Calibri" w:cs="Times New Roman"/>
          <w:sz w:val="28"/>
        </w:rPr>
        <w:t>3) нестойкие (биохимическое потреблен</w:t>
      </w:r>
      <w:r>
        <w:rPr>
          <w:rFonts w:eastAsia="Calibri" w:cs="Times New Roman"/>
          <w:sz w:val="28"/>
        </w:rPr>
        <w:t>ие кислорода, кислород и т.д.).</w:t>
      </w:r>
    </w:p>
    <w:p w14:paraId="1C9CA5E9" w14:textId="77777777" w:rsidR="00CC09A8" w:rsidRPr="00CC09A8" w:rsidRDefault="00CC09A8" w:rsidP="00CC09A8">
      <w:pPr>
        <w:shd w:val="clear" w:color="auto" w:fill="FFFFFF"/>
        <w:spacing w:after="0" w:line="240" w:lineRule="auto"/>
        <w:ind w:firstLine="480"/>
        <w:textAlignment w:val="baseline"/>
        <w:rPr>
          <w:rFonts w:eastAsia="Calibri" w:cs="Times New Roman"/>
          <w:sz w:val="28"/>
        </w:rPr>
      </w:pPr>
      <w:r w:rsidRPr="00CC09A8">
        <w:rPr>
          <w:rFonts w:eastAsia="Calibri" w:cs="Times New Roman"/>
          <w:sz w:val="28"/>
        </w:rPr>
        <w:t>Время доставки пробы в лабораторию не должно превышать 24 ч для первых двух типов показателей. Нестойкие пробы воды следует обрабатывать на месте отбора.</w:t>
      </w:r>
    </w:p>
    <w:p w14:paraId="4095AB98" w14:textId="77777777" w:rsidR="00291482" w:rsidRDefault="00CC09A8" w:rsidP="00CC09A8">
      <w:pPr>
        <w:spacing w:after="0" w:line="276" w:lineRule="auto"/>
        <w:rPr>
          <w:rFonts w:eastAsia="Calibri" w:cs="Times New Roman"/>
          <w:sz w:val="28"/>
        </w:rPr>
      </w:pPr>
      <w:r w:rsidRPr="00CC09A8">
        <w:rPr>
          <w:rFonts w:eastAsia="Calibri" w:cs="Times New Roman"/>
          <w:sz w:val="28"/>
        </w:rPr>
        <w:t>При отборе пробы с поверхности водоема или водотока чаще всего используют стеклянную (полиэтиленовую) бутыль или эмалированное ведро [20].</w:t>
      </w:r>
    </w:p>
    <w:p w14:paraId="48E4B8CA" w14:textId="77777777" w:rsidR="00CC09A8" w:rsidRPr="00CC09A8" w:rsidRDefault="00CC09A8" w:rsidP="00CC09A8">
      <w:pPr>
        <w:spacing w:after="0" w:line="276" w:lineRule="auto"/>
        <w:jc w:val="left"/>
        <w:rPr>
          <w:rFonts w:eastAsia="Calibri" w:cs="Times New Roman"/>
          <w:sz w:val="28"/>
        </w:rPr>
      </w:pPr>
      <w:r w:rsidRPr="00CC09A8">
        <w:rPr>
          <w:rFonts w:eastAsia="Calibri" w:cs="Times New Roman"/>
          <w:sz w:val="28"/>
        </w:rPr>
        <w:t>Общие требования к пробоотборникам</w:t>
      </w:r>
      <w:r w:rsidRPr="009257D0">
        <w:rPr>
          <w:rFonts w:eastAsia="Calibri" w:cs="Times New Roman"/>
          <w:sz w:val="28"/>
        </w:rPr>
        <w:t xml:space="preserve"> [19]</w:t>
      </w:r>
      <w:r w:rsidRPr="00CC09A8">
        <w:rPr>
          <w:rFonts w:eastAsia="Calibri" w:cs="Times New Roman"/>
          <w:sz w:val="28"/>
        </w:rPr>
        <w:t>:</w:t>
      </w:r>
    </w:p>
    <w:p w14:paraId="0991FDAB" w14:textId="77777777" w:rsidR="00CC09A8" w:rsidRPr="00CC09A8" w:rsidRDefault="00CC09A8" w:rsidP="00CC09A8">
      <w:pPr>
        <w:spacing w:after="0" w:line="276" w:lineRule="auto"/>
        <w:rPr>
          <w:rFonts w:eastAsia="Calibri" w:cs="Times New Roman"/>
          <w:sz w:val="28"/>
        </w:rPr>
      </w:pPr>
      <w:r w:rsidRPr="00CC09A8">
        <w:rPr>
          <w:rFonts w:eastAsia="Calibri" w:cs="Times New Roman"/>
          <w:sz w:val="28"/>
        </w:rPr>
        <w:t>- пробоотборники должны обеспечивать герметичность сосуда с пробой;</w:t>
      </w:r>
    </w:p>
    <w:p w14:paraId="40BD4C42" w14:textId="77777777" w:rsidR="00291482" w:rsidRDefault="00CC09A8" w:rsidP="00CC09A8">
      <w:pPr>
        <w:spacing w:after="0" w:line="276" w:lineRule="auto"/>
        <w:rPr>
          <w:rFonts w:eastAsia="Calibri" w:cs="Times New Roman"/>
          <w:sz w:val="28"/>
        </w:rPr>
      </w:pPr>
      <w:r w:rsidRPr="00CC09A8">
        <w:rPr>
          <w:rFonts w:eastAsia="Calibri" w:cs="Times New Roman"/>
          <w:sz w:val="28"/>
        </w:rPr>
        <w:t>- материал пробоотборников должен быть химически стойким и исключать возможность изменения состава отобранной пробы за время её нахождения в сосуде.</w:t>
      </w:r>
    </w:p>
    <w:p w14:paraId="3923503A" w14:textId="77777777" w:rsidR="00CC09A8" w:rsidRDefault="00CC09A8" w:rsidP="00CC09A8">
      <w:pPr>
        <w:spacing w:after="0" w:line="276" w:lineRule="auto"/>
        <w:rPr>
          <w:rFonts w:eastAsia="Calibri" w:cs="Times New Roman"/>
          <w:sz w:val="28"/>
        </w:rPr>
      </w:pPr>
      <w:r w:rsidRPr="00CC09A8">
        <w:rPr>
          <w:rFonts w:eastAsia="Calibri" w:cs="Times New Roman"/>
          <w:sz w:val="28"/>
        </w:rPr>
        <w:t>Наблюдения по обязательной программе на большинстве водотоков проводят 7 раз в год: во время половодья - на подъеме, пике и спаде, во время летней межени - при наименьшем расходе и при прохождении дождевого паводка, осенью перед ледоставом, во время зимней межени.</w:t>
      </w:r>
    </w:p>
    <w:p w14:paraId="1AC98927" w14:textId="77777777" w:rsidR="00982114" w:rsidRDefault="00982114" w:rsidP="00CC09A8">
      <w:pPr>
        <w:spacing w:after="0" w:line="276" w:lineRule="auto"/>
        <w:rPr>
          <w:rFonts w:eastAsia="Calibri" w:cs="Times New Roman"/>
          <w:sz w:val="28"/>
        </w:rPr>
      </w:pPr>
    </w:p>
    <w:p w14:paraId="409F6CF8" w14:textId="77777777" w:rsidR="00982114" w:rsidRPr="00B60BBF" w:rsidRDefault="00982114" w:rsidP="00982114">
      <w:pPr>
        <w:pStyle w:val="1"/>
        <w:spacing w:before="0" w:line="276" w:lineRule="auto"/>
        <w:rPr>
          <w:rFonts w:ascii="Times New Roman" w:eastAsia="Calibri" w:hAnsi="Times New Roman" w:cs="Times New Roman"/>
          <w:color w:val="auto"/>
          <w:sz w:val="28"/>
          <w:szCs w:val="28"/>
        </w:rPr>
      </w:pPr>
      <w:bookmarkStart w:id="25" w:name="_Toc103361189"/>
      <w:r w:rsidRPr="00CD21E7">
        <w:rPr>
          <w:rFonts w:ascii="Times New Roman" w:eastAsia="Calibri" w:hAnsi="Times New Roman" w:cs="Times New Roman"/>
          <w:i/>
          <w:iCs/>
          <w:color w:val="auto"/>
          <w:sz w:val="28"/>
          <w:szCs w:val="28"/>
        </w:rPr>
        <w:t>3.6</w:t>
      </w:r>
      <w:r w:rsidR="00CD077B" w:rsidRPr="00CD21E7">
        <w:rPr>
          <w:rFonts w:ascii="Times New Roman" w:eastAsia="Calibri" w:hAnsi="Times New Roman" w:cs="Times New Roman"/>
          <w:i/>
          <w:iCs/>
          <w:color w:val="auto"/>
          <w:sz w:val="28"/>
          <w:szCs w:val="28"/>
        </w:rPr>
        <w:t xml:space="preserve"> Методика по определению содержания элементов </w:t>
      </w:r>
      <w:r w:rsidR="00BB5D41" w:rsidRPr="00CD21E7">
        <w:rPr>
          <w:rFonts w:ascii="Times New Roman" w:eastAsia="Calibri" w:hAnsi="Times New Roman" w:cs="Times New Roman"/>
          <w:i/>
          <w:iCs/>
          <w:color w:val="auto"/>
          <w:sz w:val="28"/>
          <w:szCs w:val="28"/>
        </w:rPr>
        <w:t>в поверхностных</w:t>
      </w:r>
      <w:r w:rsidR="00BB5D41">
        <w:rPr>
          <w:rFonts w:ascii="Times New Roman" w:eastAsia="Calibri" w:hAnsi="Times New Roman" w:cs="Times New Roman"/>
          <w:color w:val="auto"/>
          <w:sz w:val="28"/>
          <w:szCs w:val="28"/>
        </w:rPr>
        <w:t xml:space="preserve"> водах</w:t>
      </w:r>
      <w:r w:rsidR="00CD077B">
        <w:rPr>
          <w:rFonts w:ascii="Times New Roman" w:eastAsia="Calibri" w:hAnsi="Times New Roman" w:cs="Times New Roman"/>
          <w:color w:val="auto"/>
          <w:sz w:val="28"/>
          <w:szCs w:val="28"/>
        </w:rPr>
        <w:t xml:space="preserve"> суши </w:t>
      </w:r>
      <w:r w:rsidR="00CD077B" w:rsidRPr="00CD077B">
        <w:rPr>
          <w:rFonts w:ascii="Times New Roman" w:eastAsia="Calibri" w:hAnsi="Times New Roman" w:cs="Times New Roman"/>
          <w:color w:val="auto"/>
          <w:sz w:val="28"/>
          <w:szCs w:val="28"/>
        </w:rPr>
        <w:t>методом атомно-абсорбционной спектрометрии с электротермической атомизацией</w:t>
      </w:r>
      <w:bookmarkEnd w:id="25"/>
    </w:p>
    <w:p w14:paraId="3F242ABA" w14:textId="77777777" w:rsidR="00982114" w:rsidRDefault="00BB5D41" w:rsidP="002B72D4">
      <w:pPr>
        <w:spacing w:after="0" w:line="276" w:lineRule="auto"/>
        <w:rPr>
          <w:rFonts w:eastAsia="Calibri" w:cs="Times New Roman"/>
          <w:sz w:val="28"/>
        </w:rPr>
      </w:pPr>
      <w:r>
        <w:rPr>
          <w:rFonts w:eastAsia="Calibri" w:cs="Times New Roman"/>
          <w:sz w:val="28"/>
        </w:rPr>
        <w:t xml:space="preserve">Анализ поверхностных вод суши методом </w:t>
      </w:r>
      <w:r w:rsidRPr="00BB5D41">
        <w:rPr>
          <w:rFonts w:eastAsia="Calibri" w:cs="Times New Roman"/>
          <w:sz w:val="28"/>
        </w:rPr>
        <w:t>атомно-абсорбционной спектрометрии с электротермической атомизацией</w:t>
      </w:r>
      <w:r>
        <w:rPr>
          <w:rFonts w:eastAsia="Calibri" w:cs="Times New Roman"/>
          <w:sz w:val="28"/>
        </w:rPr>
        <w:t xml:space="preserve">, </w:t>
      </w:r>
      <w:r w:rsidRPr="00B60BBF">
        <w:rPr>
          <w:rFonts w:eastAsia="Calibri" w:cs="Times New Roman"/>
          <w:sz w:val="28"/>
        </w:rPr>
        <w:t>выполняется в с</w:t>
      </w:r>
      <w:r>
        <w:rPr>
          <w:rFonts w:eastAsia="Calibri" w:cs="Times New Roman"/>
          <w:sz w:val="28"/>
        </w:rPr>
        <w:t xml:space="preserve">оответствии с </w:t>
      </w:r>
      <w:r w:rsidRPr="00BB5D41">
        <w:rPr>
          <w:rFonts w:eastAsia="Calibri" w:cs="Times New Roman"/>
          <w:sz w:val="28"/>
        </w:rPr>
        <w:t>ГОСТ Р 57162-2016</w:t>
      </w:r>
      <w:r w:rsidR="002D34BB">
        <w:rPr>
          <w:rFonts w:eastAsia="Calibri" w:cs="Times New Roman"/>
          <w:sz w:val="28"/>
        </w:rPr>
        <w:t xml:space="preserve"> [20</w:t>
      </w:r>
      <w:r w:rsidRPr="00B60BBF">
        <w:rPr>
          <w:rFonts w:eastAsia="Calibri" w:cs="Times New Roman"/>
          <w:sz w:val="28"/>
        </w:rPr>
        <w:t>].</w:t>
      </w:r>
    </w:p>
    <w:p w14:paraId="69880A18" w14:textId="77777777" w:rsidR="002D34BB" w:rsidRPr="002D34BB" w:rsidRDefault="002D34BB" w:rsidP="002B72D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2D34BB">
        <w:rPr>
          <w:rFonts w:eastAsia="Calibri"/>
          <w:sz w:val="28"/>
          <w:szCs w:val="22"/>
          <w:lang w:eastAsia="en-US"/>
        </w:rPr>
        <w:t>Метод основан на измерении поглощения излучения резонансной длины волны атомным паром определяемого элемента, образующимся при атомизации пробы в графитовой кювете атомно-абсорбционного спектрометра.</w:t>
      </w:r>
    </w:p>
    <w:p w14:paraId="22F82378" w14:textId="77777777" w:rsidR="002D34BB" w:rsidRPr="002D34BB" w:rsidRDefault="002D34BB" w:rsidP="002B72D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2D34BB">
        <w:rPr>
          <w:rFonts w:eastAsia="Calibri"/>
          <w:sz w:val="28"/>
          <w:szCs w:val="22"/>
          <w:lang w:eastAsia="en-US"/>
        </w:rPr>
        <w:t>Подготовка пробы к измерениям заключается в разрушении органических веществ и переводе элементов в растворенное состояние обработкой кислотами и окислителями (далее - минерализация).</w:t>
      </w:r>
    </w:p>
    <w:p w14:paraId="247589E3" w14:textId="77777777" w:rsidR="002D34BB" w:rsidRDefault="00761EE8" w:rsidP="002B72D4">
      <w:pPr>
        <w:spacing w:after="0" w:line="276" w:lineRule="auto"/>
        <w:rPr>
          <w:rFonts w:eastAsia="Calibri" w:cs="Times New Roman"/>
          <w:sz w:val="28"/>
        </w:rPr>
      </w:pPr>
      <w:r>
        <w:rPr>
          <w:rFonts w:eastAsia="Calibri" w:cs="Times New Roman"/>
          <w:sz w:val="28"/>
        </w:rPr>
        <w:t>Оборудование:</w:t>
      </w:r>
    </w:p>
    <w:p w14:paraId="4C379465" w14:textId="77777777" w:rsidR="00761EE8" w:rsidRDefault="00761EE8" w:rsidP="002B72D4">
      <w:pPr>
        <w:spacing w:after="0" w:line="276" w:lineRule="auto"/>
        <w:rPr>
          <w:rFonts w:eastAsia="Calibri" w:cs="Times New Roman"/>
          <w:sz w:val="28"/>
        </w:rPr>
      </w:pPr>
      <w:r>
        <w:rPr>
          <w:rFonts w:eastAsia="Calibri" w:cs="Times New Roman"/>
          <w:sz w:val="28"/>
        </w:rPr>
        <w:t xml:space="preserve">- </w:t>
      </w:r>
      <w:r w:rsidRPr="00761EE8">
        <w:rPr>
          <w:rFonts w:eastAsia="Calibri" w:cs="Times New Roman"/>
          <w:sz w:val="28"/>
        </w:rPr>
        <w:t xml:space="preserve">Спектрометр атомно-абсорбционный (далее - прибор), </w:t>
      </w:r>
      <w:r>
        <w:rPr>
          <w:rFonts w:eastAsia="Calibri" w:cs="Times New Roman"/>
          <w:sz w:val="28"/>
        </w:rPr>
        <w:t>с рабочим спектральным</w:t>
      </w:r>
      <w:r w:rsidRPr="00761EE8">
        <w:rPr>
          <w:rFonts w:eastAsia="Calibri" w:cs="Times New Roman"/>
          <w:sz w:val="28"/>
        </w:rPr>
        <w:t xml:space="preserve"> диапазон</w:t>
      </w:r>
      <w:r>
        <w:rPr>
          <w:rFonts w:eastAsia="Calibri" w:cs="Times New Roman"/>
          <w:sz w:val="28"/>
        </w:rPr>
        <w:t>ом</w:t>
      </w:r>
      <w:r w:rsidRPr="00761EE8">
        <w:rPr>
          <w:rFonts w:eastAsia="Calibri" w:cs="Times New Roman"/>
          <w:sz w:val="28"/>
        </w:rPr>
        <w:t xml:space="preserve"> от 190 до 600 нм, с электротермическим </w:t>
      </w:r>
      <w:r w:rsidRPr="00761EE8">
        <w:rPr>
          <w:rFonts w:eastAsia="Calibri" w:cs="Times New Roman"/>
          <w:sz w:val="28"/>
        </w:rPr>
        <w:lastRenderedPageBreak/>
        <w:t>атомизатором (графитовой кюветой) с системой коррекции фона, снабженный необходимыми источниками излучения - лампами с полым катодом или безэлектродными высокочастотными лампами, автосемплером (при наличии технической возможности) и графитовыми кюветами с пиролитическим покрытием</w:t>
      </w:r>
      <w:r>
        <w:rPr>
          <w:rFonts w:eastAsia="Calibri" w:cs="Times New Roman"/>
          <w:sz w:val="28"/>
        </w:rPr>
        <w:t>.</w:t>
      </w:r>
    </w:p>
    <w:p w14:paraId="0B44B2BF" w14:textId="77777777" w:rsidR="002B72D4" w:rsidRDefault="002B72D4" w:rsidP="002B72D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2B72D4">
        <w:rPr>
          <w:rFonts w:eastAsia="Calibri"/>
          <w:sz w:val="28"/>
          <w:szCs w:val="22"/>
          <w:lang w:eastAsia="en-US"/>
        </w:rPr>
        <w:t xml:space="preserve">- </w:t>
      </w:r>
      <w:r>
        <w:rPr>
          <w:rFonts w:eastAsia="Calibri"/>
          <w:sz w:val="28"/>
          <w:szCs w:val="22"/>
          <w:lang w:eastAsia="en-US"/>
        </w:rPr>
        <w:t xml:space="preserve">Стандартные образцы </w:t>
      </w:r>
      <w:r w:rsidRPr="002B72D4">
        <w:rPr>
          <w:rFonts w:eastAsia="Calibri"/>
          <w:sz w:val="28"/>
          <w:szCs w:val="22"/>
          <w:lang w:eastAsia="en-US"/>
        </w:rPr>
        <w:t>утвержденного типа состава растворов определяемых элементов с аттестованным значением массовой концентрации 1000 мг/дм</w:t>
      </w:r>
      <w:r w:rsidRPr="002B72D4">
        <w:rPr>
          <w:rFonts w:eastAsia="Calibri"/>
          <w:noProof/>
          <w:sz w:val="28"/>
          <w:szCs w:val="22"/>
        </w:rPr>
        <mc:AlternateContent>
          <mc:Choice Requires="wps">
            <w:drawing>
              <wp:inline distT="0" distB="0" distL="0" distR="0" wp14:anchorId="074C87DD" wp14:editId="1E04EA66">
                <wp:extent cx="104775" cy="219075"/>
                <wp:effectExtent l="0" t="0" r="0" b="0"/>
                <wp:docPr id="29" name="Прямоугольник 29"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7C4253" id="Прямоугольник 29"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sidRPr="002B72D4">
        <w:rPr>
          <w:rFonts w:eastAsia="Calibri"/>
          <w:sz w:val="28"/>
          <w:szCs w:val="22"/>
          <w:lang w:eastAsia="en-US"/>
        </w:rPr>
        <w:t> (1 г/дм</w:t>
      </w:r>
      <w:r w:rsidRPr="002B72D4">
        <w:rPr>
          <w:rFonts w:eastAsia="Calibri"/>
          <w:noProof/>
          <w:sz w:val="28"/>
          <w:szCs w:val="22"/>
        </w:rPr>
        <mc:AlternateContent>
          <mc:Choice Requires="wps">
            <w:drawing>
              <wp:inline distT="0" distB="0" distL="0" distR="0" wp14:anchorId="3DA11EFA" wp14:editId="692E2114">
                <wp:extent cx="104775" cy="219075"/>
                <wp:effectExtent l="0" t="0" r="0" b="0"/>
                <wp:docPr id="28" name="Прямоугольник 28"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56BBDA" id="Прямоугольник 28"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sidRPr="002B72D4">
        <w:rPr>
          <w:rFonts w:eastAsia="Calibri"/>
          <w:sz w:val="28"/>
          <w:szCs w:val="22"/>
          <w:lang w:eastAsia="en-US"/>
        </w:rPr>
        <w:t>) и погрешностью аттестованного значения не более ±2%.</w:t>
      </w:r>
    </w:p>
    <w:p w14:paraId="658A0ADF" w14:textId="77777777" w:rsidR="002B72D4" w:rsidRDefault="002B72D4" w:rsidP="002B72D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rFonts w:eastAsia="Calibri"/>
          <w:sz w:val="28"/>
          <w:szCs w:val="22"/>
          <w:lang w:eastAsia="en-US"/>
        </w:rPr>
        <w:t xml:space="preserve">- </w:t>
      </w:r>
      <w:r w:rsidRPr="002B72D4">
        <w:rPr>
          <w:rFonts w:eastAsia="Calibri"/>
          <w:sz w:val="28"/>
          <w:szCs w:val="22"/>
          <w:lang w:eastAsia="en-US"/>
        </w:rPr>
        <w:t>Колбы мерные 2-</w:t>
      </w:r>
      <w:r>
        <w:rPr>
          <w:rFonts w:eastAsia="Calibri"/>
          <w:sz w:val="28"/>
          <w:szCs w:val="22"/>
          <w:lang w:eastAsia="en-US"/>
        </w:rPr>
        <w:t>100-2, 2-50-2, 2-25-2, 2-1000-2.</w:t>
      </w:r>
    </w:p>
    <w:p w14:paraId="7BD003C5" w14:textId="77777777" w:rsidR="002B72D4" w:rsidRDefault="002B72D4" w:rsidP="002B72D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rFonts w:eastAsia="Calibri"/>
          <w:sz w:val="28"/>
          <w:szCs w:val="22"/>
          <w:lang w:eastAsia="en-US"/>
        </w:rPr>
        <w:t xml:space="preserve">- </w:t>
      </w:r>
      <w:r w:rsidRPr="002B72D4">
        <w:rPr>
          <w:rFonts w:eastAsia="Calibri"/>
          <w:sz w:val="28"/>
          <w:szCs w:val="22"/>
          <w:lang w:eastAsia="en-US"/>
        </w:rPr>
        <w:t>Дозаторы пипеточные переменного объема вместимостью от 5 до 50 мм</w:t>
      </w:r>
      <w:r>
        <w:rPr>
          <w:rFonts w:eastAsia="Calibri"/>
          <w:sz w:val="28"/>
          <w:szCs w:val="22"/>
          <w:lang w:eastAsia="en-US"/>
        </w:rPr>
        <w:t>.</w:t>
      </w:r>
    </w:p>
    <w:p w14:paraId="762D98F2" w14:textId="77777777" w:rsidR="00761EE8" w:rsidRDefault="002B72D4" w:rsidP="002B72D4">
      <w:pPr>
        <w:pStyle w:val="formattext"/>
        <w:shd w:val="clear" w:color="auto" w:fill="FFFFFF"/>
        <w:spacing w:before="0" w:beforeAutospacing="0" w:after="0" w:afterAutospacing="0" w:line="276" w:lineRule="auto"/>
        <w:ind w:firstLine="480"/>
        <w:jc w:val="both"/>
        <w:textAlignment w:val="baseline"/>
        <w:rPr>
          <w:rFonts w:eastAsia="Calibri"/>
          <w:sz w:val="28"/>
        </w:rPr>
      </w:pPr>
      <w:r>
        <w:rPr>
          <w:rFonts w:eastAsia="Calibri"/>
          <w:sz w:val="28"/>
          <w:szCs w:val="22"/>
          <w:lang w:eastAsia="en-US"/>
        </w:rPr>
        <w:t xml:space="preserve">- </w:t>
      </w:r>
      <w:r w:rsidRPr="002B72D4">
        <w:rPr>
          <w:rFonts w:eastAsia="Calibri"/>
          <w:sz w:val="28"/>
        </w:rPr>
        <w:t>Фильтры бумажные обеззоленные "белая лента".</w:t>
      </w:r>
    </w:p>
    <w:p w14:paraId="4E5169D5" w14:textId="77777777" w:rsidR="002B72D4" w:rsidRDefault="002B72D4"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2B72D4">
        <w:rPr>
          <w:rFonts w:eastAsia="Calibri"/>
          <w:sz w:val="28"/>
          <w:szCs w:val="22"/>
          <w:lang w:eastAsia="en-US"/>
        </w:rPr>
        <w:t>Устанавливают источники света и режимы измерений для определения конкретных элементов</w:t>
      </w:r>
      <w:r>
        <w:rPr>
          <w:rFonts w:eastAsia="Calibri"/>
          <w:sz w:val="28"/>
          <w:szCs w:val="22"/>
          <w:lang w:eastAsia="en-US"/>
        </w:rPr>
        <w:t xml:space="preserve"> у прибора</w:t>
      </w:r>
      <w:r w:rsidRPr="002B72D4">
        <w:rPr>
          <w:rFonts w:eastAsia="Calibri"/>
          <w:sz w:val="28"/>
          <w:szCs w:val="22"/>
          <w:lang w:eastAsia="en-US"/>
        </w:rPr>
        <w:t>. С целью устранения загрязнений графитовой кюветы определяемым элементом перед началом измерений градуировочных растворов, подготовленных проб и холостых проб проводят ее отжиг по программе для данного элемента, добиваясь при этом снижения значения выходного сигнала прибора. Отжиг также рекомендуется проводить при переходе от анализа проб с высоким содержанием определяемого элемента к более чистым пробам.</w:t>
      </w:r>
    </w:p>
    <w:p w14:paraId="2455FC34" w14:textId="77777777" w:rsidR="002B72D4" w:rsidRPr="002B72D4" w:rsidRDefault="002B72D4"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2B72D4">
        <w:rPr>
          <w:rFonts w:eastAsia="Calibri"/>
          <w:sz w:val="28"/>
          <w:szCs w:val="22"/>
          <w:lang w:eastAsia="en-US"/>
        </w:rPr>
        <w:t>Для каждого раствора находят среднее арифметическое полученных значений интегральной абсорбции. Из полученных значений вычитают значение для фонового раствора для градуировки. При помощи программного обеспечения к прибору устанавливают градуировочную характеристику как зависимость среднего арифметического значения интегральной абсорбции (за вычетом значения для фонового раствора) от массовой концентрации элемента.</w:t>
      </w:r>
    </w:p>
    <w:p w14:paraId="11B918FB" w14:textId="77777777" w:rsidR="002B72D4" w:rsidRPr="002B72D4" w:rsidRDefault="002B72D4"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2B72D4">
        <w:rPr>
          <w:rFonts w:eastAsia="Calibri"/>
          <w:sz w:val="28"/>
          <w:szCs w:val="22"/>
          <w:lang w:eastAsia="en-US"/>
        </w:rPr>
        <w:t>Проверяют приемлемость градуировочной характеристики, используя коэффициент корреляции (должен быть не менее 0,99), а также дополнительные критерии в соответствии с рекомендациями изготовителя прибора. Поскольку диапазон линейности градуировочной характеристики зависит от типа используемого прибора, то при неудовлетворительных результатах проверки приемлемости уточняют верхнюю границу диапазона и соответствующим образом изменяют весь диапазон.</w:t>
      </w:r>
    </w:p>
    <w:p w14:paraId="0500109B" w14:textId="77777777" w:rsidR="00A46CC4" w:rsidRDefault="00A46CC4"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A46CC4">
        <w:rPr>
          <w:rFonts w:eastAsia="Calibri"/>
          <w:sz w:val="28"/>
          <w:szCs w:val="22"/>
          <w:lang w:eastAsia="en-US"/>
        </w:rPr>
        <w:t xml:space="preserve">Всего должно быть выбрано не менее трех значений объема дозирования. В качестве фонового значения используют значение интегральной абсорбции, полученное без ввода градуировочного раствора. Каждый объем </w:t>
      </w:r>
      <w:r w:rsidRPr="00A46CC4">
        <w:rPr>
          <w:rFonts w:eastAsia="Calibri"/>
          <w:sz w:val="28"/>
          <w:szCs w:val="22"/>
          <w:lang w:eastAsia="en-US"/>
        </w:rPr>
        <w:lastRenderedPageBreak/>
        <w:t>градуировочного раствора вводят в графитовую кювету не менее двух раз и измеряют значение интегральной абсорбции для каждого ввода.</w:t>
      </w:r>
    </w:p>
    <w:p w14:paraId="6E89BF5B" w14:textId="77777777" w:rsidR="00A46CC4" w:rsidRDefault="00A46CC4"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A46CC4">
        <w:rPr>
          <w:rFonts w:eastAsia="Calibri"/>
          <w:sz w:val="28"/>
          <w:szCs w:val="22"/>
          <w:lang w:eastAsia="en-US"/>
        </w:rPr>
        <w:t>Для фонового значения и каждого объема дозирования находят среднее арифметическое полученных значений интегральной абсорбции и из полученных значений для каждого объема дозирования вычитают среднее арифметическое значение для фона. При помощи программного обеспечения к прибору устанавливают градуировочную характеристику как зависимость среднеарифметического значения интегральной абсорбции (за вычетом фонового значения) от массы элемента. В этом случае в программном обеспечении должно быть предусмотрено выражение рез</w:t>
      </w:r>
      <w:r>
        <w:rPr>
          <w:rFonts w:eastAsia="Calibri"/>
          <w:sz w:val="28"/>
          <w:szCs w:val="22"/>
          <w:lang w:eastAsia="en-US"/>
        </w:rPr>
        <w:t>ультатов измерений проб</w:t>
      </w:r>
      <w:r w:rsidRPr="00A46CC4">
        <w:rPr>
          <w:rFonts w:eastAsia="Calibri"/>
          <w:sz w:val="28"/>
          <w:szCs w:val="22"/>
          <w:lang w:eastAsia="en-US"/>
        </w:rPr>
        <w:t xml:space="preserve"> в единицах массовой концентрации.</w:t>
      </w:r>
    </w:p>
    <w:p w14:paraId="357EF6FA" w14:textId="77777777" w:rsidR="002273A6" w:rsidRPr="00A46CC4" w:rsidRDefault="002273A6"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2273A6">
        <w:rPr>
          <w:rFonts w:eastAsia="Calibri"/>
          <w:sz w:val="28"/>
          <w:szCs w:val="22"/>
          <w:lang w:eastAsia="en-US"/>
        </w:rPr>
        <w:t xml:space="preserve">Пробы, не подвергавшиеся консервации, подкисляют и выдерживают до </w:t>
      </w:r>
      <w:r w:rsidR="00C6648A">
        <w:rPr>
          <w:rFonts w:eastAsia="Calibri"/>
          <w:sz w:val="28"/>
          <w:szCs w:val="22"/>
          <w:lang w:eastAsia="en-US"/>
        </w:rPr>
        <w:t>начала анализа</w:t>
      </w:r>
      <w:r w:rsidRPr="002273A6">
        <w:rPr>
          <w:rFonts w:eastAsia="Calibri"/>
          <w:sz w:val="28"/>
          <w:szCs w:val="22"/>
          <w:lang w:eastAsia="en-US"/>
        </w:rPr>
        <w:t xml:space="preserve"> 2 ч.</w:t>
      </w:r>
    </w:p>
    <w:p w14:paraId="62D5A478" w14:textId="77777777" w:rsidR="006C3474" w:rsidRDefault="00A46CC4" w:rsidP="006C347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A46CC4">
        <w:rPr>
          <w:rFonts w:eastAsia="Calibri"/>
          <w:sz w:val="28"/>
          <w:szCs w:val="22"/>
          <w:lang w:eastAsia="en-US"/>
        </w:rPr>
        <w:t>Подготовку проб воды проводят в соответствии с требованиями </w:t>
      </w:r>
      <w:hyperlink r:id="rId19" w:history="1">
        <w:r w:rsidRPr="00A46CC4">
          <w:rPr>
            <w:rFonts w:eastAsia="Calibri"/>
            <w:sz w:val="28"/>
            <w:szCs w:val="22"/>
            <w:lang w:eastAsia="en-US"/>
          </w:rPr>
          <w:t>ГОСТ Р ИСО 15587-1</w:t>
        </w:r>
      </w:hyperlink>
      <w:r>
        <w:rPr>
          <w:rFonts w:eastAsia="Calibri"/>
          <w:sz w:val="28"/>
          <w:szCs w:val="22"/>
          <w:lang w:eastAsia="en-US"/>
        </w:rPr>
        <w:t xml:space="preserve"> </w:t>
      </w:r>
      <w:r w:rsidRPr="00A46CC4">
        <w:rPr>
          <w:rFonts w:eastAsia="Calibri"/>
          <w:sz w:val="28"/>
          <w:szCs w:val="22"/>
          <w:lang w:eastAsia="en-US"/>
        </w:rPr>
        <w:t>[36], </w:t>
      </w:r>
      <w:hyperlink r:id="rId20" w:anchor="7D20K3" w:history="1">
        <w:r w:rsidRPr="00A46CC4">
          <w:rPr>
            <w:rFonts w:eastAsia="Calibri"/>
            <w:sz w:val="28"/>
            <w:szCs w:val="22"/>
            <w:lang w:eastAsia="en-US"/>
          </w:rPr>
          <w:t>ГОСТ Р ИСО 15587-2</w:t>
        </w:r>
      </w:hyperlink>
      <w:r w:rsidRPr="00A46CC4">
        <w:rPr>
          <w:rFonts w:eastAsia="Calibri"/>
          <w:sz w:val="28"/>
          <w:szCs w:val="22"/>
          <w:lang w:eastAsia="en-US"/>
        </w:rPr>
        <w:t xml:space="preserve"> [37].</w:t>
      </w:r>
      <w:r w:rsidR="006C3474">
        <w:rPr>
          <w:rFonts w:eastAsia="Calibri"/>
          <w:sz w:val="28"/>
          <w:szCs w:val="22"/>
          <w:lang w:eastAsia="en-US"/>
        </w:rPr>
        <w:t xml:space="preserve"> </w:t>
      </w:r>
      <w:r w:rsidR="006C3474" w:rsidRPr="006C3474">
        <w:rPr>
          <w:rFonts w:eastAsia="Calibri"/>
          <w:sz w:val="28"/>
          <w:szCs w:val="22"/>
          <w:lang w:eastAsia="en-US"/>
        </w:rPr>
        <w:t>В кварцевый или стеклянный термостойкий стакан вместимостью 150 или 250 см</w:t>
      </w:r>
      <w:r w:rsidR="006C3474" w:rsidRPr="006C3474">
        <w:rPr>
          <w:rFonts w:eastAsia="Calibri"/>
          <w:noProof/>
          <w:sz w:val="28"/>
          <w:szCs w:val="22"/>
        </w:rPr>
        <mc:AlternateContent>
          <mc:Choice Requires="wps">
            <w:drawing>
              <wp:inline distT="0" distB="0" distL="0" distR="0" wp14:anchorId="29B7E850" wp14:editId="0F581C0F">
                <wp:extent cx="104775" cy="219075"/>
                <wp:effectExtent l="0" t="0" r="0" b="0"/>
                <wp:docPr id="39" name="Прямоугольник 39"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6DC587" id="Прямоугольник 39"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sidR="006C3474" w:rsidRPr="006C3474">
        <w:rPr>
          <w:rFonts w:eastAsia="Calibri"/>
          <w:sz w:val="28"/>
          <w:szCs w:val="22"/>
          <w:lang w:eastAsia="en-US"/>
        </w:rPr>
        <w:t> вносят цилиндром аликвоту </w:t>
      </w:r>
      <w:r w:rsidR="006C3474" w:rsidRPr="006C3474">
        <w:rPr>
          <w:rFonts w:eastAsia="Calibri"/>
          <w:noProof/>
          <w:sz w:val="28"/>
          <w:szCs w:val="22"/>
        </w:rPr>
        <mc:AlternateContent>
          <mc:Choice Requires="wps">
            <w:drawing>
              <wp:inline distT="0" distB="0" distL="0" distR="0" wp14:anchorId="42391A81" wp14:editId="23BAA367">
                <wp:extent cx="161925" cy="219075"/>
                <wp:effectExtent l="0" t="0" r="0" b="0"/>
                <wp:docPr id="38" name="Прямоугольник 38" descr="data:image;base64,R0lGODdhEQAXAIABAAAAAP///ywAAAAAEQAXAAACK4yPqcvtDx2YwNC6sNUZ8W5B2qeMYniQITcx1acGbRKrsRulORpR+w9cF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463A1B" id="Прямоугольник 38" o:spid="_x0000_s1026" alt="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" filled="f" stroked="f">
                <o:lock v:ext="edit" aspectratio="t"/>
                <w10:anchorlock/>
              </v:rect>
            </w:pict>
          </mc:Fallback>
        </mc:AlternateContent>
      </w:r>
      <w:r w:rsidR="006C3474" w:rsidRPr="006C3474">
        <w:rPr>
          <w:rFonts w:eastAsia="Calibri"/>
          <w:sz w:val="28"/>
          <w:szCs w:val="22"/>
          <w:lang w:eastAsia="en-US"/>
        </w:rPr>
        <w:t>100 см</w:t>
      </w:r>
      <w:r w:rsidR="006C3474" w:rsidRPr="006C3474">
        <w:rPr>
          <w:rFonts w:eastAsia="Calibri"/>
          <w:noProof/>
          <w:sz w:val="28"/>
          <w:szCs w:val="22"/>
        </w:rPr>
        <mc:AlternateContent>
          <mc:Choice Requires="wps">
            <w:drawing>
              <wp:inline distT="0" distB="0" distL="0" distR="0" wp14:anchorId="4A1B6668" wp14:editId="18348245">
                <wp:extent cx="104775" cy="219075"/>
                <wp:effectExtent l="0" t="0" r="0" b="0"/>
                <wp:docPr id="37" name="Прямоугольник 37"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A0E9A6" id="Прямоугольник 37"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sidR="006C3474" w:rsidRPr="006C3474">
        <w:rPr>
          <w:rFonts w:eastAsia="Calibri"/>
          <w:sz w:val="28"/>
          <w:szCs w:val="22"/>
          <w:lang w:eastAsia="en-US"/>
        </w:rPr>
        <w:t> п</w:t>
      </w:r>
      <w:r w:rsidR="006C3474">
        <w:rPr>
          <w:rFonts w:eastAsia="Calibri"/>
          <w:sz w:val="28"/>
          <w:szCs w:val="22"/>
          <w:lang w:eastAsia="en-US"/>
        </w:rPr>
        <w:t>робы воды</w:t>
      </w:r>
      <w:r w:rsidR="006C3474" w:rsidRPr="006C3474">
        <w:rPr>
          <w:rFonts w:eastAsia="Calibri"/>
          <w:sz w:val="28"/>
          <w:szCs w:val="22"/>
          <w:lang w:eastAsia="en-US"/>
        </w:rPr>
        <w:t>, добавляют 1 см</w:t>
      </w:r>
      <w:r w:rsidR="006C3474" w:rsidRPr="006C3474">
        <w:rPr>
          <w:rFonts w:eastAsia="Calibri"/>
          <w:noProof/>
          <w:sz w:val="28"/>
          <w:szCs w:val="22"/>
        </w:rPr>
        <mc:AlternateContent>
          <mc:Choice Requires="wps">
            <w:drawing>
              <wp:inline distT="0" distB="0" distL="0" distR="0" wp14:anchorId="3176466B" wp14:editId="217836F0">
                <wp:extent cx="104775" cy="219075"/>
                <wp:effectExtent l="0" t="0" r="0" b="0"/>
                <wp:docPr id="36" name="Прямоугольник 36"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DECD5C" id="Прямоугольник 36"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sidR="006C3474" w:rsidRPr="006C3474">
        <w:rPr>
          <w:rFonts w:eastAsia="Calibri"/>
          <w:sz w:val="28"/>
          <w:szCs w:val="22"/>
          <w:lang w:eastAsia="en-US"/>
        </w:rPr>
        <w:t> концентрированной азотной кислоты и 1 см</w:t>
      </w:r>
      <w:r w:rsidR="006C3474" w:rsidRPr="006C3474">
        <w:rPr>
          <w:rFonts w:eastAsia="Calibri"/>
          <w:noProof/>
          <w:sz w:val="28"/>
          <w:szCs w:val="22"/>
        </w:rPr>
        <mc:AlternateContent>
          <mc:Choice Requires="wps">
            <w:drawing>
              <wp:inline distT="0" distB="0" distL="0" distR="0" wp14:anchorId="1BE05448" wp14:editId="080DFF63">
                <wp:extent cx="104775" cy="219075"/>
                <wp:effectExtent l="0" t="0" r="0" b="0"/>
                <wp:docPr id="35" name="Прямоугольник 35"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0C0ED1" id="Прямоугольник 35"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sidR="006C3474" w:rsidRPr="006C3474">
        <w:rPr>
          <w:rFonts w:eastAsia="Calibri"/>
          <w:sz w:val="28"/>
          <w:szCs w:val="22"/>
          <w:lang w:eastAsia="en-US"/>
        </w:rPr>
        <w:t> пероксида водорода и выпаривают до получения влажного осадка, не допуская высушивания пробы. Влажный осадок обрабатывают 0,5 см</w:t>
      </w:r>
      <w:r w:rsidR="006C3474" w:rsidRPr="006C3474">
        <w:rPr>
          <w:rFonts w:eastAsia="Calibri"/>
          <w:noProof/>
          <w:sz w:val="28"/>
          <w:szCs w:val="22"/>
        </w:rPr>
        <mc:AlternateContent>
          <mc:Choice Requires="wps">
            <w:drawing>
              <wp:inline distT="0" distB="0" distL="0" distR="0" wp14:anchorId="1C0B3968" wp14:editId="75A60659">
                <wp:extent cx="104775" cy="219075"/>
                <wp:effectExtent l="0" t="0" r="0" b="0"/>
                <wp:docPr id="34" name="Прямоугольник 34"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158F60" id="Прямоугольник 34"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sidR="006C3474" w:rsidRPr="006C3474">
        <w:rPr>
          <w:rFonts w:eastAsia="Calibri"/>
          <w:sz w:val="28"/>
          <w:szCs w:val="22"/>
          <w:lang w:eastAsia="en-US"/>
        </w:rPr>
        <w:t> концентрированной азотной кислоты и небольшим количеством (от 15 до 20 см</w:t>
      </w:r>
      <w:r w:rsidR="006C3474" w:rsidRPr="006C3474">
        <w:rPr>
          <w:rFonts w:eastAsia="Calibri"/>
          <w:noProof/>
          <w:sz w:val="28"/>
          <w:szCs w:val="22"/>
        </w:rPr>
        <mc:AlternateContent>
          <mc:Choice Requires="wps">
            <w:drawing>
              <wp:inline distT="0" distB="0" distL="0" distR="0" wp14:anchorId="7D4E6DAE" wp14:editId="44D29509">
                <wp:extent cx="104775" cy="219075"/>
                <wp:effectExtent l="0" t="0" r="0" b="0"/>
                <wp:docPr id="33" name="Прямоугольник 33"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8FD1ED" id="Прямоугольник 33"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sidR="006C3474" w:rsidRPr="006C3474">
        <w:rPr>
          <w:rFonts w:eastAsia="Calibri"/>
          <w:sz w:val="28"/>
          <w:szCs w:val="22"/>
          <w:lang w:eastAsia="en-US"/>
        </w:rPr>
        <w:t>) воды для анализа, растворяют его, количественно переносят в мерную колбу вместимостью </w:t>
      </w:r>
      <w:r w:rsidR="006C3474">
        <w:rPr>
          <w:rFonts w:eastAsia="Calibri"/>
          <w:sz w:val="28"/>
          <w:szCs w:val="22"/>
          <w:lang w:eastAsia="en-US"/>
        </w:rPr>
        <w:t xml:space="preserve"> 100 </w:t>
      </w:r>
      <w:r w:rsidR="006C3474" w:rsidRPr="006C3474">
        <w:rPr>
          <w:rFonts w:eastAsia="Calibri"/>
          <w:sz w:val="28"/>
          <w:szCs w:val="22"/>
          <w:lang w:eastAsia="en-US"/>
        </w:rPr>
        <w:t>см</w:t>
      </w:r>
      <w:r w:rsidR="006C3474" w:rsidRPr="006C3474">
        <w:rPr>
          <w:rFonts w:eastAsia="Calibri"/>
          <w:noProof/>
          <w:sz w:val="28"/>
          <w:szCs w:val="22"/>
        </w:rPr>
        <mc:AlternateContent>
          <mc:Choice Requires="wps">
            <w:drawing>
              <wp:inline distT="0" distB="0" distL="0" distR="0" wp14:anchorId="5DAC589A" wp14:editId="37D00016">
                <wp:extent cx="104775" cy="219075"/>
                <wp:effectExtent l="0" t="0" r="0" b="0"/>
                <wp:docPr id="31" name="Прямоугольник 31"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89C07E" id="Прямоугольник 31"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" filled="f" stroked="f">
                <o:lock v:ext="edit" aspectratio="t"/>
                <w10:anchorlock/>
              </v:rect>
            </w:pict>
          </mc:Fallback>
        </mc:AlternateContent>
      </w:r>
      <w:r w:rsidR="006C3474" w:rsidRPr="006C3474">
        <w:rPr>
          <w:rFonts w:eastAsia="Calibri"/>
          <w:sz w:val="28"/>
          <w:szCs w:val="22"/>
          <w:lang w:eastAsia="en-US"/>
        </w:rPr>
        <w:t>и доводят до метки водой для анализа.</w:t>
      </w:r>
    </w:p>
    <w:p w14:paraId="39136CA8" w14:textId="77777777" w:rsidR="006C3474" w:rsidRPr="006C3474" w:rsidRDefault="006C3474" w:rsidP="006C347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6C3474">
        <w:rPr>
          <w:rFonts w:eastAsia="Calibri"/>
          <w:sz w:val="28"/>
          <w:szCs w:val="22"/>
          <w:lang w:eastAsia="en-US"/>
        </w:rPr>
        <w:t>Если подготовленная проба содержит осадок или взвесь, видимую невооруженным глазом, то такую пробу в зависимости от дисперсности и размеров частиц образовавшегося в ней осадка (взвеси) фильтруют через мембранный фильтр с диаметром пор 0,45 или 5,0 мкм или обеззоленный фильтр "белая лента", отбрасывая первые порции фильтрата (от 10 до 15 см). Фильтрование может бы</w:t>
      </w:r>
      <w:r>
        <w:rPr>
          <w:rFonts w:eastAsia="Calibri"/>
          <w:sz w:val="28"/>
          <w:szCs w:val="22"/>
          <w:lang w:eastAsia="en-US"/>
        </w:rPr>
        <w:t>ть заменено центрифугированием.</w:t>
      </w:r>
    </w:p>
    <w:p w14:paraId="393C3370" w14:textId="77777777" w:rsidR="006C3474" w:rsidRPr="006C3474" w:rsidRDefault="006C3474" w:rsidP="006C347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6C3474">
        <w:rPr>
          <w:rFonts w:eastAsia="Calibri"/>
          <w:sz w:val="28"/>
          <w:szCs w:val="22"/>
          <w:lang w:eastAsia="en-US"/>
        </w:rPr>
        <w:t>Одновременно аналогичным образом подготавливают холостую пробу, заменяя пробу воды на такой же объем воды для анализа.</w:t>
      </w:r>
    </w:p>
    <w:p w14:paraId="558E1153" w14:textId="77777777" w:rsidR="006C3474" w:rsidRDefault="00C6648A"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C6648A">
        <w:rPr>
          <w:rFonts w:eastAsia="Calibri"/>
          <w:sz w:val="28"/>
          <w:szCs w:val="22"/>
          <w:lang w:eastAsia="en-US"/>
        </w:rPr>
        <w:t>При помощи дозатора не менее дв</w:t>
      </w:r>
      <w:r>
        <w:rPr>
          <w:rFonts w:eastAsia="Calibri"/>
          <w:sz w:val="28"/>
          <w:szCs w:val="22"/>
          <w:lang w:eastAsia="en-US"/>
        </w:rPr>
        <w:t>ух раз дозируют аликвоту пробы,</w:t>
      </w:r>
      <w:r w:rsidRPr="00C6648A">
        <w:rPr>
          <w:rFonts w:eastAsia="Calibri"/>
          <w:sz w:val="28"/>
          <w:szCs w:val="22"/>
          <w:lang w:eastAsia="en-US"/>
        </w:rPr>
        <w:t xml:space="preserve">, в графитовую кювету прибора и нагревают в соответствии с температурной программой, которая включает следующие стадии: сушку, пиролиз (озоление), атомизацию и очистку кюветы. По результатам каждого ввода регистрируют значение интегральной абсорбции, при этом полученные </w:t>
      </w:r>
      <w:r w:rsidRPr="00C6648A">
        <w:rPr>
          <w:rFonts w:eastAsia="Calibri"/>
          <w:sz w:val="28"/>
          <w:szCs w:val="22"/>
          <w:lang w:eastAsia="en-US"/>
        </w:rPr>
        <w:lastRenderedPageBreak/>
        <w:t>значения должны быть в пределах диапазона градуировочной характеристики прибора.</w:t>
      </w:r>
    </w:p>
    <w:p w14:paraId="463B7B7D" w14:textId="77777777" w:rsidR="00F831B3" w:rsidRDefault="00F831B3"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p>
    <w:p w14:paraId="72FD382F" w14:textId="77777777" w:rsidR="00F831B3" w:rsidRPr="00CD21E7" w:rsidRDefault="00F831B3" w:rsidP="003604F4">
      <w:pPr>
        <w:pStyle w:val="1"/>
        <w:spacing w:before="0" w:line="276" w:lineRule="auto"/>
        <w:rPr>
          <w:rFonts w:ascii="Times New Roman" w:eastAsia="Calibri" w:hAnsi="Times New Roman" w:cs="Times New Roman"/>
          <w:i/>
          <w:iCs/>
          <w:color w:val="auto"/>
          <w:sz w:val="28"/>
          <w:szCs w:val="28"/>
        </w:rPr>
      </w:pPr>
      <w:bookmarkStart w:id="26" w:name="_Toc103361190"/>
      <w:r w:rsidRPr="00CD21E7">
        <w:rPr>
          <w:rFonts w:ascii="Times New Roman" w:eastAsia="Calibri" w:hAnsi="Times New Roman" w:cs="Times New Roman"/>
          <w:i/>
          <w:iCs/>
          <w:color w:val="auto"/>
          <w:sz w:val="28"/>
          <w:szCs w:val="28"/>
        </w:rPr>
        <w:t>3.7 Методика по измерению шума</w:t>
      </w:r>
      <w:bookmarkEnd w:id="26"/>
    </w:p>
    <w:p w14:paraId="776151BE" w14:textId="77777777" w:rsidR="00F831B3" w:rsidRDefault="00D86E45"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rFonts w:eastAsia="Calibri"/>
          <w:sz w:val="28"/>
          <w:szCs w:val="22"/>
          <w:lang w:eastAsia="en-US"/>
        </w:rPr>
        <w:t xml:space="preserve">Методы измерения шума выполняются в соответствии с </w:t>
      </w:r>
      <w:r w:rsidRPr="00D86E45">
        <w:rPr>
          <w:rFonts w:eastAsia="Calibri"/>
          <w:sz w:val="28"/>
          <w:szCs w:val="22"/>
          <w:lang w:eastAsia="en-US"/>
        </w:rPr>
        <w:t>ГОСТ 23337-2014</w:t>
      </w:r>
      <w:r>
        <w:rPr>
          <w:rFonts w:eastAsia="Calibri"/>
          <w:sz w:val="28"/>
          <w:szCs w:val="22"/>
          <w:lang w:eastAsia="en-US"/>
        </w:rPr>
        <w:t xml:space="preserve"> </w:t>
      </w:r>
      <w:r w:rsidRPr="00D86E45">
        <w:rPr>
          <w:rFonts w:eastAsia="Calibri"/>
          <w:sz w:val="28"/>
          <w:szCs w:val="22"/>
          <w:lang w:eastAsia="en-US"/>
        </w:rPr>
        <w:t>[38]</w:t>
      </w:r>
      <w:r>
        <w:rPr>
          <w:rFonts w:eastAsia="Calibri"/>
          <w:sz w:val="28"/>
          <w:szCs w:val="22"/>
          <w:lang w:eastAsia="en-US"/>
        </w:rPr>
        <w:t>.</w:t>
      </w:r>
    </w:p>
    <w:p w14:paraId="6B89CACD" w14:textId="77777777" w:rsidR="00A26875" w:rsidRDefault="00A26875"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rFonts w:eastAsia="Calibri"/>
          <w:sz w:val="28"/>
          <w:szCs w:val="22"/>
          <w:lang w:eastAsia="en-US"/>
        </w:rPr>
        <w:t xml:space="preserve">Для оценки фактического шумового режима измерения необходимо производить </w:t>
      </w:r>
      <w:r w:rsidRPr="00A26875">
        <w:rPr>
          <w:rFonts w:eastAsia="Calibri"/>
          <w:sz w:val="28"/>
          <w:szCs w:val="22"/>
          <w:lang w:eastAsia="en-US"/>
        </w:rPr>
        <w:t>на селитебной территории, обусловле</w:t>
      </w:r>
      <w:r>
        <w:rPr>
          <w:rFonts w:eastAsia="Calibri"/>
          <w:sz w:val="28"/>
          <w:szCs w:val="22"/>
          <w:lang w:eastAsia="en-US"/>
        </w:rPr>
        <w:t>нного внешними источниками шума.</w:t>
      </w:r>
    </w:p>
    <w:p w14:paraId="20360027" w14:textId="77777777" w:rsidR="00A26875" w:rsidRDefault="00A26875"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rFonts w:eastAsia="Calibri"/>
          <w:sz w:val="28"/>
          <w:szCs w:val="22"/>
          <w:lang w:eastAsia="en-US"/>
        </w:rPr>
        <w:t>И</w:t>
      </w:r>
      <w:r w:rsidRPr="00A26875">
        <w:rPr>
          <w:rFonts w:eastAsia="Calibri"/>
          <w:sz w:val="28"/>
          <w:szCs w:val="22"/>
          <w:lang w:eastAsia="en-US"/>
        </w:rPr>
        <w:t>змерение уровней звука, эквивалентных и максимальных уровней звука следует проводить интегрирующими-усредняющими шу</w:t>
      </w:r>
      <w:r>
        <w:rPr>
          <w:rFonts w:eastAsia="Calibri"/>
          <w:sz w:val="28"/>
          <w:szCs w:val="22"/>
          <w:lang w:eastAsia="en-US"/>
        </w:rPr>
        <w:t>момерами 1-го или 2-го класса</w:t>
      </w:r>
      <w:r w:rsidRPr="00A26875">
        <w:rPr>
          <w:rFonts w:eastAsia="Calibri"/>
          <w:sz w:val="28"/>
          <w:szCs w:val="22"/>
          <w:lang w:eastAsia="en-US"/>
        </w:rPr>
        <w:t xml:space="preserve"> или измерительными системами с аналогичными характеристиками.</w:t>
      </w:r>
    </w:p>
    <w:p w14:paraId="52B09E60" w14:textId="77777777" w:rsidR="00A26875" w:rsidRDefault="00A26875"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A26875">
        <w:rPr>
          <w:rFonts w:eastAsia="Calibri"/>
          <w:sz w:val="28"/>
          <w:szCs w:val="22"/>
          <w:lang w:eastAsia="en-US"/>
        </w:rPr>
        <w:t>Перед началом каждой серии измерений и после ее окончания должна быть проведена акустическая калибровка средств измерения в соответствии с руководствами по их эксплуатации. Калибровка средств измерения 1-го класса должна проводиться с помощью акустического калибратора звука 1-го класса, а в случае применения средств измерения 2-го класса - с помощью калибратора звука 1-го или 2-го класса.</w:t>
      </w:r>
    </w:p>
    <w:p w14:paraId="5CB8AA48" w14:textId="77777777" w:rsidR="00A26875" w:rsidRDefault="00A26875"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A26875">
        <w:rPr>
          <w:rFonts w:eastAsia="Calibri"/>
          <w:sz w:val="28"/>
          <w:szCs w:val="22"/>
          <w:lang w:eastAsia="en-US"/>
        </w:rPr>
        <w:t>Перед проведением измерений шума на открытом воздухе следует определять метеорологические условия (скорость ветра, температуру воздуха, влажность, атмосферное давление) по официальным данным метеослужбы либо с помощью соответствующих средств измерений, имеющих действующие свидетельства о поверке и удовлетворяющих следующим требованиям</w:t>
      </w:r>
      <w:r>
        <w:rPr>
          <w:rFonts w:eastAsia="Calibri"/>
          <w:sz w:val="28"/>
          <w:szCs w:val="22"/>
          <w:lang w:eastAsia="en-US"/>
        </w:rPr>
        <w:t>.</w:t>
      </w:r>
    </w:p>
    <w:p w14:paraId="33696B17" w14:textId="77777777" w:rsidR="00A26875" w:rsidRDefault="00A26875"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rFonts w:eastAsia="Calibri"/>
          <w:sz w:val="28"/>
          <w:szCs w:val="22"/>
          <w:lang w:eastAsia="en-US"/>
        </w:rPr>
        <w:t xml:space="preserve">При измерении </w:t>
      </w:r>
      <w:r w:rsidRPr="00A26875">
        <w:rPr>
          <w:rFonts w:eastAsia="Calibri"/>
          <w:sz w:val="28"/>
          <w:szCs w:val="22"/>
          <w:lang w:eastAsia="en-US"/>
        </w:rPr>
        <w:t>на границе санитарно-защитной зоны промышленного предприятия или на границе территории промышленного предприятия с территорией жилой застройки - не менее чем в четырех точках, расположенных вне звуковой тени на расстоянии не более 50 м друг от друга и на высоте (1,2±0,1) м </w:t>
      </w:r>
      <w:r w:rsidRPr="00A26875">
        <w:rPr>
          <w:rFonts w:eastAsia="Calibri"/>
          <w:noProof/>
          <w:sz w:val="28"/>
          <w:szCs w:val="22"/>
        </w:rPr>
        <mc:AlternateContent>
          <mc:Choice Requires="wps">
            <w:drawing>
              <wp:inline distT="0" distB="0" distL="0" distR="0" wp14:anchorId="41A0144C" wp14:editId="35378C50">
                <wp:extent cx="142875" cy="123825"/>
                <wp:effectExtent l="0" t="0" r="0" b="0"/>
                <wp:docPr id="40" name="Прямоугольник 40" descr="data:image;base64,R0lGODdhDwANAIABAAAAAP///ywAAAAADwANAAACEYyPqcut4GICtEKJL968e1U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33FA03" id="Прямоугольник 40" o:spid="_x0000_s1026" alt="data:image;base64,R0lGODdhDwANAIABAAAAAP///ywAAAAADwANAAACEYyPqcut4GICtEKJL968e1UAADs=" style="width:11.2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" filled="f" stroked="f">
                <o:lock v:ext="edit" aspectratio="t"/>
                <w10:anchorlock/>
              </v:rect>
            </w:pict>
          </mc:Fallback>
        </mc:AlternateContent>
      </w:r>
      <w:r w:rsidRPr="00A26875">
        <w:rPr>
          <w:rFonts w:eastAsia="Calibri"/>
          <w:sz w:val="28"/>
          <w:szCs w:val="22"/>
          <w:lang w:eastAsia="en-US"/>
        </w:rPr>
        <w:t> (1,5±0,1) м над уровнем поверхности территории. При разности эквивалентных уровней звука в соседних точках более 5 дБА выбирают дополнительные промежуточные точки.</w:t>
      </w:r>
    </w:p>
    <w:p w14:paraId="6E3E3083" w14:textId="77777777" w:rsidR="00D53F57" w:rsidRDefault="00D53F57"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D53F57">
        <w:rPr>
          <w:rFonts w:eastAsia="Calibri"/>
          <w:sz w:val="28"/>
          <w:szCs w:val="22"/>
          <w:lang w:eastAsia="en-US"/>
        </w:rPr>
        <w:t>Во время проведения измерения шума оператор, проводящий измерение, должен находиться от измерительного микрофона на расстоянии не менее 0,5 м для уменьшения нежелательных отражений звука. Между измерительным микрофоном и источником шума не должны находиться какие-либо лица или размещаться посторонние (особенно крупногабаритные) предметы.</w:t>
      </w:r>
    </w:p>
    <w:p w14:paraId="62D805A7" w14:textId="77777777" w:rsidR="00D53F57" w:rsidRDefault="00D53F57" w:rsidP="00D53F57">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D53F57">
        <w:rPr>
          <w:rFonts w:eastAsia="Calibri"/>
          <w:sz w:val="28"/>
          <w:szCs w:val="22"/>
          <w:lang w:eastAsia="en-US"/>
        </w:rPr>
        <w:t>В соответствии с руководством по эксплуатации шумомеров выполняются прямые измерения следующих величин:</w:t>
      </w:r>
    </w:p>
    <w:p w14:paraId="145DBF72" w14:textId="77777777" w:rsidR="00D53F57" w:rsidRDefault="00D53F57" w:rsidP="00D53F57">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rFonts w:eastAsia="Calibri"/>
          <w:sz w:val="28"/>
          <w:szCs w:val="22"/>
          <w:lang w:val="en-US" w:eastAsia="en-US"/>
        </w:rPr>
        <w:lastRenderedPageBreak/>
        <w:t>L</w:t>
      </w:r>
      <w:r>
        <w:rPr>
          <w:rFonts w:eastAsia="Calibri"/>
          <w:sz w:val="28"/>
          <w:szCs w:val="22"/>
          <w:vertAlign w:val="subscript"/>
          <w:lang w:val="en-US" w:eastAsia="en-US"/>
        </w:rPr>
        <w:t>A</w:t>
      </w:r>
      <w:r w:rsidRPr="00D53F57">
        <w:rPr>
          <w:rFonts w:eastAsia="Calibri"/>
          <w:sz w:val="28"/>
          <w:szCs w:val="22"/>
          <w:vertAlign w:val="subscript"/>
          <w:lang w:eastAsia="en-US"/>
        </w:rPr>
        <w:t xml:space="preserve"> </w:t>
      </w:r>
      <w:r w:rsidRPr="00D53F57">
        <w:rPr>
          <w:rFonts w:eastAsia="Calibri"/>
          <w:sz w:val="28"/>
          <w:szCs w:val="22"/>
          <w:lang w:eastAsia="en-US"/>
        </w:rPr>
        <w:t>- средние по времени (непрерывные эквивалентные) уровни звука с частотной коррекцией А;</w:t>
      </w:r>
    </w:p>
    <w:p w14:paraId="6B8641D7" w14:textId="77777777" w:rsidR="00D53F57" w:rsidRDefault="00D53F57" w:rsidP="00D53F57">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rFonts w:eastAsia="Calibri"/>
          <w:sz w:val="28"/>
          <w:szCs w:val="22"/>
          <w:lang w:val="en-US" w:eastAsia="en-US"/>
        </w:rPr>
        <w:t>L</w:t>
      </w:r>
      <w:r>
        <w:rPr>
          <w:rFonts w:eastAsia="Calibri"/>
          <w:sz w:val="28"/>
          <w:szCs w:val="22"/>
          <w:vertAlign w:val="subscript"/>
          <w:lang w:val="en-US" w:eastAsia="en-US"/>
        </w:rPr>
        <w:t>AS</w:t>
      </w:r>
      <w:r w:rsidRPr="00D53F57">
        <w:rPr>
          <w:rFonts w:eastAsia="Calibri"/>
          <w:sz w:val="28"/>
          <w:szCs w:val="22"/>
          <w:vertAlign w:val="subscript"/>
          <w:lang w:eastAsia="en-US"/>
        </w:rPr>
        <w:t xml:space="preserve"> </w:t>
      </w:r>
      <w:r w:rsidRPr="00D53F57">
        <w:rPr>
          <w:rFonts w:eastAsia="Calibri"/>
          <w:sz w:val="28"/>
          <w:szCs w:val="22"/>
          <w:lang w:eastAsia="en-US"/>
        </w:rPr>
        <w:t>- уровни звука с временной коррекцией S (медленно) и частотной коррекцией А;</w:t>
      </w:r>
    </w:p>
    <w:p w14:paraId="1898D59C" w14:textId="77777777" w:rsidR="00D53F57" w:rsidRDefault="00D53F57" w:rsidP="00D53F57">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rFonts w:eastAsia="Calibri"/>
          <w:sz w:val="28"/>
          <w:szCs w:val="22"/>
          <w:lang w:val="en-US" w:eastAsia="en-US"/>
        </w:rPr>
        <w:t>L</w:t>
      </w:r>
      <w:r>
        <w:rPr>
          <w:rFonts w:eastAsia="Calibri"/>
          <w:sz w:val="28"/>
          <w:szCs w:val="22"/>
          <w:vertAlign w:val="subscript"/>
          <w:lang w:val="en-US" w:eastAsia="en-US"/>
        </w:rPr>
        <w:t>AI</w:t>
      </w:r>
      <w:r w:rsidRPr="00D53F57">
        <w:rPr>
          <w:rFonts w:eastAsia="Calibri"/>
          <w:sz w:val="28"/>
          <w:szCs w:val="22"/>
          <w:lang w:eastAsia="en-US"/>
        </w:rPr>
        <w:t xml:space="preserve"> - для импульсного шума - уровни звука с временной коррекцией </w:t>
      </w:r>
      <w:r w:rsidRPr="00D53F57">
        <w:rPr>
          <w:rFonts w:eastAsia="Calibri"/>
          <w:noProof/>
          <w:sz w:val="28"/>
          <w:szCs w:val="22"/>
        </w:rPr>
        <mc:AlternateContent>
          <mc:Choice Requires="wps">
            <w:drawing>
              <wp:inline distT="0" distB="0" distL="0" distR="0" wp14:anchorId="2F0EB7B3" wp14:editId="62AA1150">
                <wp:extent cx="123825" cy="161925"/>
                <wp:effectExtent l="0" t="0" r="0" b="0"/>
                <wp:docPr id="49" name="Прямоугольник 49" descr="data:image;base64,R0lGODdhDQARAIABAAAAAP///ywAAAAADQARAAACF4yPqcsN3wyIkk5Lw3V58+gtD5SVZ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0E6694" id="Прямоугольник 49" o:spid="_x0000_s1026" alt="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" filled="f" stroked="f">
                <o:lock v:ext="edit" aspectratio="t"/>
                <w10:anchorlock/>
              </v:rect>
            </w:pict>
          </mc:Fallback>
        </mc:AlternateContent>
      </w:r>
      <w:r w:rsidRPr="00D53F57">
        <w:rPr>
          <w:rFonts w:eastAsia="Calibri"/>
          <w:sz w:val="28"/>
          <w:szCs w:val="22"/>
          <w:lang w:eastAsia="en-US"/>
        </w:rPr>
        <w:t> (импульс) и частотной коррекцией А;</w:t>
      </w:r>
    </w:p>
    <w:p w14:paraId="3A4788EE" w14:textId="77777777" w:rsidR="00D53F57" w:rsidRDefault="00D53F57" w:rsidP="00D53F57">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rFonts w:eastAsia="Calibri"/>
          <w:sz w:val="28"/>
          <w:szCs w:val="22"/>
          <w:lang w:val="en-US" w:eastAsia="en-US"/>
        </w:rPr>
        <w:t>L</w:t>
      </w:r>
      <w:r>
        <w:rPr>
          <w:rFonts w:eastAsia="Calibri"/>
          <w:sz w:val="28"/>
          <w:szCs w:val="22"/>
          <w:vertAlign w:val="subscript"/>
          <w:lang w:val="en-US" w:eastAsia="en-US"/>
        </w:rPr>
        <w:t>p</w:t>
      </w:r>
      <w:r w:rsidRPr="00D53F57">
        <w:rPr>
          <w:rFonts w:eastAsia="Calibri"/>
          <w:sz w:val="28"/>
          <w:szCs w:val="22"/>
          <w:lang w:eastAsia="en-US"/>
        </w:rPr>
        <w:t xml:space="preserve"> - средние по времени (непрерывные эквивалентные) уровни звукового давления в октавных или 1/3-октавных полосах частот;</w:t>
      </w:r>
    </w:p>
    <w:p w14:paraId="655CE255" w14:textId="77777777" w:rsidR="00D53F57" w:rsidRPr="00D53F57" w:rsidRDefault="008349F8" w:rsidP="00D53F57">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rFonts w:eastAsia="Calibri"/>
          <w:sz w:val="28"/>
          <w:szCs w:val="22"/>
          <w:lang w:val="en-US" w:eastAsia="en-US"/>
        </w:rPr>
        <w:t>L</w:t>
      </w:r>
      <w:r>
        <w:rPr>
          <w:rFonts w:eastAsia="Calibri"/>
          <w:sz w:val="28"/>
          <w:szCs w:val="22"/>
          <w:vertAlign w:val="subscript"/>
          <w:lang w:val="en-US" w:eastAsia="en-US"/>
        </w:rPr>
        <w:t>EA</w:t>
      </w:r>
      <w:r w:rsidR="008957CC" w:rsidRPr="008957CC">
        <w:rPr>
          <w:rFonts w:eastAsia="Calibri"/>
          <w:sz w:val="28"/>
          <w:szCs w:val="22"/>
          <w:vertAlign w:val="subscript"/>
          <w:lang w:eastAsia="en-US"/>
        </w:rPr>
        <w:t xml:space="preserve"> </w:t>
      </w:r>
      <w:r w:rsidR="00D53F57" w:rsidRPr="00D53F57">
        <w:rPr>
          <w:rFonts w:eastAsia="Calibri"/>
          <w:sz w:val="28"/>
          <w:szCs w:val="22"/>
          <w:lang w:eastAsia="en-US"/>
        </w:rPr>
        <w:t>- уровни звукового воздействия, корректированные по частотной характеристике А</w:t>
      </w:r>
      <w:r w:rsidR="008957CC">
        <w:rPr>
          <w:rFonts w:eastAsia="Calibri"/>
          <w:sz w:val="28"/>
          <w:szCs w:val="22"/>
          <w:lang w:eastAsia="en-US"/>
        </w:rPr>
        <w:t> шумомера</w:t>
      </w:r>
      <w:r w:rsidR="008957CC" w:rsidRPr="008957CC">
        <w:rPr>
          <w:rFonts w:eastAsia="Calibri"/>
          <w:sz w:val="28"/>
          <w:szCs w:val="22"/>
          <w:lang w:eastAsia="en-US"/>
        </w:rPr>
        <w:t>.</w:t>
      </w:r>
      <w:r w:rsidR="008957CC" w:rsidRPr="00D53F57">
        <w:rPr>
          <w:rFonts w:eastAsia="Calibri"/>
          <w:sz w:val="28"/>
          <w:szCs w:val="22"/>
          <w:lang w:eastAsia="en-US"/>
        </w:rPr>
        <w:t xml:space="preserve"> </w:t>
      </w:r>
    </w:p>
    <w:p w14:paraId="3763C8D8" w14:textId="77777777" w:rsidR="00D53F57" w:rsidRDefault="008957CC"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8957CC">
        <w:rPr>
          <w:rFonts w:eastAsia="Calibri"/>
          <w:sz w:val="28"/>
          <w:szCs w:val="22"/>
          <w:lang w:eastAsia="en-US"/>
        </w:rPr>
        <w:t>При проведении измерения шума шумомерами за максимальный уровень звука </w:t>
      </w:r>
      <w:r w:rsidRPr="008957CC">
        <w:rPr>
          <w:rFonts w:eastAsia="Calibri"/>
          <w:noProof/>
          <w:sz w:val="28"/>
          <w:szCs w:val="22"/>
        </w:rPr>
        <w:drawing>
          <wp:inline distT="0" distB="0" distL="0" distR="0" wp14:anchorId="31670840" wp14:editId="58B43F16">
            <wp:extent cx="428625" cy="257175"/>
            <wp:effectExtent l="0" t="0" r="9525" b="9525"/>
            <wp:docPr id="53" name="Рисунок 53" descr="https://api.docs.cntd.ru/img/12/00/11/42/42/7f7608cb-d415-4856-9d78-12c20eb7a166/P00C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i.docs.cntd.ru/img/12/00/11/42/42/7f7608cb-d415-4856-9d78-12c20eb7a166/P00C600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8957CC">
        <w:rPr>
          <w:rFonts w:eastAsia="Calibri"/>
          <w:sz w:val="28"/>
          <w:szCs w:val="22"/>
          <w:lang w:eastAsia="en-US"/>
        </w:rPr>
        <w:t>, дБА, следует принимать наибольшее значение уровня за временной интервал измерения, а также за временной интервал наблюдения.</w:t>
      </w:r>
    </w:p>
    <w:p w14:paraId="0A1CEAE0" w14:textId="77777777" w:rsidR="008957CC" w:rsidRDefault="008957CC"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8957CC">
        <w:rPr>
          <w:rFonts w:eastAsia="Calibri"/>
          <w:sz w:val="28"/>
          <w:szCs w:val="22"/>
          <w:lang w:eastAsia="en-US"/>
        </w:rPr>
        <w:t>Для определения категории шума проводят предварительно в течение не менее 5 мин наблюдения за показаниями на цифровом дисплее шумомера или иного цифрового прямопоказывающего индикатора применяемого для измерений прибора. Если корректированные по А уровни звука, дБА, и уровни звукового давления в октавных (третьоктавных) полосах частот (если таковые необходимо оценить), дБ, при работающих, а затем при отключенных основных источниках шума или, если возможно, в паузах между интервалами действия основных источников шума изменяются</w:t>
      </w:r>
      <w:r w:rsidR="004A56D0">
        <w:rPr>
          <w:rFonts w:eastAsia="Calibri"/>
          <w:sz w:val="28"/>
          <w:szCs w:val="22"/>
          <w:lang w:eastAsia="en-US"/>
        </w:rPr>
        <w:t xml:space="preserve"> в предела</w:t>
      </w:r>
      <w:r w:rsidRPr="008957CC">
        <w:rPr>
          <w:rFonts w:eastAsia="Calibri"/>
          <w:sz w:val="28"/>
          <w:szCs w:val="22"/>
          <w:lang w:eastAsia="en-US"/>
        </w:rPr>
        <w:t>, шум относится к постоянному, в противном случае - к непостоянному.</w:t>
      </w:r>
    </w:p>
    <w:p w14:paraId="126B5624" w14:textId="77777777" w:rsidR="004A56D0" w:rsidRPr="0063421E" w:rsidRDefault="003604F4" w:rsidP="0063421E">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sz w:val="28"/>
          <w:szCs w:val="28"/>
        </w:rPr>
        <w:t xml:space="preserve">В соответствии с </w:t>
      </w:r>
      <w:r w:rsidRPr="00102124">
        <w:rPr>
          <w:sz w:val="28"/>
          <w:szCs w:val="28"/>
        </w:rPr>
        <w:t>ГОСТ 22283-2014 «Шум авиационный. Допустимые уровни шума на территории жилой за</w:t>
      </w:r>
      <w:r>
        <w:rPr>
          <w:sz w:val="28"/>
          <w:szCs w:val="28"/>
        </w:rPr>
        <w:t xml:space="preserve">стройки и </w:t>
      </w:r>
      <w:r w:rsidRPr="003604F4">
        <w:rPr>
          <w:rFonts w:eastAsia="Calibri"/>
          <w:sz w:val="28"/>
          <w:szCs w:val="22"/>
          <w:lang w:eastAsia="en-US"/>
        </w:rPr>
        <w:t>методы его измерения»</w:t>
      </w:r>
      <w:r>
        <w:rPr>
          <w:rFonts w:eastAsia="Calibri"/>
          <w:sz w:val="28"/>
          <w:szCs w:val="22"/>
          <w:lang w:eastAsia="en-US"/>
        </w:rPr>
        <w:t xml:space="preserve"> </w:t>
      </w:r>
      <w:r w:rsidRPr="0063421E">
        <w:rPr>
          <w:rFonts w:eastAsia="Calibri"/>
          <w:sz w:val="28"/>
          <w:szCs w:val="22"/>
          <w:lang w:eastAsia="en-US"/>
        </w:rPr>
        <w:t>[39]</w:t>
      </w:r>
      <w:r>
        <w:rPr>
          <w:rFonts w:eastAsia="Calibri"/>
          <w:sz w:val="28"/>
          <w:szCs w:val="22"/>
          <w:lang w:eastAsia="en-US"/>
        </w:rPr>
        <w:t>, и</w:t>
      </w:r>
      <w:r w:rsidRPr="003604F4">
        <w:rPr>
          <w:rFonts w:eastAsia="Calibri"/>
          <w:sz w:val="28"/>
          <w:szCs w:val="22"/>
          <w:lang w:eastAsia="en-US"/>
        </w:rPr>
        <w:t xml:space="preserve">змерения следует проводить в условиях нормальной деятельности аэропорта в периоды наиболее интенсивного движения и при полетах ВС наиболее шумных типов в точках, расположенных в характерных местах существующей или </w:t>
      </w:r>
      <w:r w:rsidRPr="0063421E">
        <w:rPr>
          <w:rFonts w:eastAsia="Calibri"/>
          <w:sz w:val="28"/>
          <w:szCs w:val="22"/>
          <w:lang w:eastAsia="en-US"/>
        </w:rPr>
        <w:t>планируемой жилой застройки вблизи маршрутов движения ВС.</w:t>
      </w:r>
    </w:p>
    <w:p w14:paraId="3AD4507C" w14:textId="77777777" w:rsidR="0063421E" w:rsidRPr="0063421E" w:rsidRDefault="0063421E" w:rsidP="0063421E">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63421E">
        <w:rPr>
          <w:rFonts w:eastAsia="Calibri"/>
          <w:sz w:val="28"/>
          <w:szCs w:val="22"/>
          <w:lang w:eastAsia="en-US"/>
        </w:rPr>
        <w:t>Между точкой измерения и ВС не должно быть препятствий, искажающих звуковое поле. Места для измерения шума должны быть расположены на ровной поверхности с соблюдением условий отсутствия чрезмерного избыточного затухания звука (высокая трава, кустарник или лесные участки).</w:t>
      </w:r>
    </w:p>
    <w:p w14:paraId="7E2081BB" w14:textId="77777777" w:rsidR="0063421E" w:rsidRDefault="0063421E" w:rsidP="0063421E">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63421E">
        <w:rPr>
          <w:rFonts w:eastAsia="Calibri"/>
          <w:sz w:val="28"/>
          <w:szCs w:val="22"/>
          <w:lang w:eastAsia="en-US"/>
        </w:rPr>
        <w:t>Рабочий центр микрофона располагают на высоте 1,2 м над уровнем земной поверхности или поверхностью сооружений. Ось микрофона должна быть ориентирована в сторону ожидаемого излучения максимального шума.</w:t>
      </w:r>
    </w:p>
    <w:p w14:paraId="401DD739" w14:textId="77777777" w:rsidR="0063421E" w:rsidRDefault="0063421E" w:rsidP="0063421E">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63421E">
        <w:rPr>
          <w:rFonts w:eastAsia="Calibri"/>
          <w:sz w:val="28"/>
          <w:szCs w:val="22"/>
          <w:lang w:eastAsia="en-US"/>
        </w:rPr>
        <w:lastRenderedPageBreak/>
        <w:t>Если скорость ветра превышает 1 м/с, то при измерениях используют</w:t>
      </w:r>
      <w:r>
        <w:rPr>
          <w:rFonts w:ascii="Arial" w:hAnsi="Arial" w:cs="Arial"/>
          <w:color w:val="444444"/>
          <w:shd w:val="clear" w:color="auto" w:fill="FFFFFF"/>
        </w:rPr>
        <w:t xml:space="preserve"> </w:t>
      </w:r>
      <w:r w:rsidRPr="0063421E">
        <w:rPr>
          <w:rFonts w:eastAsia="Calibri"/>
          <w:sz w:val="28"/>
          <w:szCs w:val="22"/>
          <w:lang w:eastAsia="en-US"/>
        </w:rPr>
        <w:t>ветрозащитный экран для микрофона.</w:t>
      </w:r>
    </w:p>
    <w:p w14:paraId="53D67BF3" w14:textId="77777777" w:rsidR="0063421E" w:rsidRPr="0063421E" w:rsidRDefault="0063421E" w:rsidP="0063421E">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rFonts w:eastAsia="Calibri"/>
          <w:sz w:val="28"/>
          <w:szCs w:val="22"/>
          <w:lang w:eastAsia="en-US"/>
        </w:rPr>
        <w:t>Измерения проводят:</w:t>
      </w:r>
    </w:p>
    <w:p w14:paraId="665DF5BD" w14:textId="77777777" w:rsidR="0063421E" w:rsidRPr="0063421E" w:rsidRDefault="0063421E" w:rsidP="0063421E">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Pr>
          <w:rFonts w:eastAsia="Calibri"/>
          <w:sz w:val="28"/>
          <w:szCs w:val="22"/>
          <w:lang w:eastAsia="en-US"/>
        </w:rPr>
        <w:t>- при отсутствии осадков;</w:t>
      </w:r>
    </w:p>
    <w:p w14:paraId="3DA9330B" w14:textId="77777777" w:rsidR="0063421E" w:rsidRPr="0063421E" w:rsidRDefault="0063421E" w:rsidP="0063421E">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63421E">
        <w:rPr>
          <w:rFonts w:eastAsia="Calibri"/>
          <w:sz w:val="28"/>
          <w:szCs w:val="22"/>
          <w:lang w:eastAsia="en-US"/>
        </w:rPr>
        <w:t xml:space="preserve">- при температуре воздуха от 2°С до </w:t>
      </w:r>
      <w:r>
        <w:rPr>
          <w:rFonts w:eastAsia="Calibri"/>
          <w:sz w:val="28"/>
          <w:szCs w:val="22"/>
          <w:lang w:eastAsia="en-US"/>
        </w:rPr>
        <w:t>35°С на высоте 10 м над землей;</w:t>
      </w:r>
    </w:p>
    <w:p w14:paraId="1F180F9B" w14:textId="77777777" w:rsidR="0063421E" w:rsidRPr="0063421E" w:rsidRDefault="0063421E" w:rsidP="0063421E">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63421E">
        <w:rPr>
          <w:rFonts w:eastAsia="Calibri"/>
          <w:sz w:val="28"/>
          <w:szCs w:val="22"/>
          <w:lang w:eastAsia="en-US"/>
        </w:rPr>
        <w:t>- при относительной влажности окр</w:t>
      </w:r>
      <w:r>
        <w:rPr>
          <w:rFonts w:eastAsia="Calibri"/>
          <w:sz w:val="28"/>
          <w:szCs w:val="22"/>
          <w:lang w:eastAsia="en-US"/>
        </w:rPr>
        <w:t>ужающего воздуха от 20% до 95%;</w:t>
      </w:r>
    </w:p>
    <w:p w14:paraId="791B6248" w14:textId="77777777" w:rsidR="0063421E" w:rsidRPr="0063421E" w:rsidRDefault="0063421E" w:rsidP="0063421E">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63421E">
        <w:rPr>
          <w:rFonts w:eastAsia="Calibri"/>
          <w:sz w:val="28"/>
          <w:szCs w:val="22"/>
          <w:lang w:eastAsia="en-US"/>
        </w:rPr>
        <w:t>- при относительной влажности и температуре окружающего воздуха, обеспечивающих затухание звука в третьоктавной полосе центральной часто</w:t>
      </w:r>
      <w:r>
        <w:rPr>
          <w:rFonts w:eastAsia="Calibri"/>
          <w:sz w:val="28"/>
          <w:szCs w:val="22"/>
          <w:lang w:eastAsia="en-US"/>
        </w:rPr>
        <w:t>той 8 кГц не более 10 дБ/100 м;</w:t>
      </w:r>
    </w:p>
    <w:p w14:paraId="2A964E1B" w14:textId="77777777" w:rsidR="0063421E" w:rsidRPr="0063421E" w:rsidRDefault="0063421E" w:rsidP="0063421E">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63421E">
        <w:rPr>
          <w:rFonts w:eastAsia="Calibri"/>
          <w:sz w:val="28"/>
          <w:szCs w:val="22"/>
          <w:lang w:eastAsia="en-US"/>
        </w:rPr>
        <w:t>- при средней скорости ветра на высоте 10 м над землей не более 5 м/с и поперечной соста</w:t>
      </w:r>
      <w:r>
        <w:rPr>
          <w:rFonts w:eastAsia="Calibri"/>
          <w:sz w:val="28"/>
          <w:szCs w:val="22"/>
          <w:lang w:eastAsia="en-US"/>
        </w:rPr>
        <w:t>вляющей ветра не более 2,5 м/с;</w:t>
      </w:r>
    </w:p>
    <w:p w14:paraId="633F35A7" w14:textId="77777777" w:rsidR="0063421E" w:rsidRPr="0063421E" w:rsidRDefault="0063421E" w:rsidP="0063421E">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r w:rsidRPr="0063421E">
        <w:rPr>
          <w:rFonts w:eastAsia="Calibri"/>
          <w:sz w:val="28"/>
          <w:szCs w:val="22"/>
          <w:lang w:eastAsia="en-US"/>
        </w:rPr>
        <w:t>- при отсутствии аномальных условий ветра, существенно влияющих на измеряемые уровни шума.</w:t>
      </w:r>
    </w:p>
    <w:p w14:paraId="0AFA2B53" w14:textId="77777777" w:rsidR="003604F4" w:rsidRPr="002B72D4" w:rsidRDefault="003604F4" w:rsidP="00A46CC4">
      <w:pPr>
        <w:pStyle w:val="formattext"/>
        <w:shd w:val="clear" w:color="auto" w:fill="FFFFFF"/>
        <w:spacing w:before="0" w:beforeAutospacing="0" w:after="0" w:afterAutospacing="0" w:line="276" w:lineRule="auto"/>
        <w:ind w:firstLine="480"/>
        <w:jc w:val="both"/>
        <w:textAlignment w:val="baseline"/>
        <w:rPr>
          <w:rFonts w:eastAsia="Calibri"/>
          <w:sz w:val="28"/>
          <w:szCs w:val="22"/>
          <w:lang w:eastAsia="en-US"/>
        </w:rPr>
      </w:pPr>
    </w:p>
    <w:p w14:paraId="3A5CD8F5" w14:textId="77777777" w:rsidR="007E7DA3" w:rsidRPr="002B72D4" w:rsidRDefault="007E7DA3" w:rsidP="002B72D4">
      <w:pPr>
        <w:spacing w:after="0" w:line="276" w:lineRule="auto"/>
        <w:rPr>
          <w:rFonts w:eastAsia="Calibri" w:cs="Times New Roman"/>
          <w:sz w:val="28"/>
        </w:rPr>
      </w:pPr>
      <w:r w:rsidRPr="002B72D4">
        <w:rPr>
          <w:rFonts w:eastAsia="Calibri" w:cs="Times New Roman"/>
          <w:sz w:val="28"/>
        </w:rPr>
        <w:br w:type="page"/>
      </w:r>
    </w:p>
    <w:p w14:paraId="16FC05A0" w14:textId="5ECA1521" w:rsidR="00EE4603" w:rsidRPr="00C21FE0" w:rsidRDefault="007E7DA3" w:rsidP="00CD21E7">
      <w:pPr>
        <w:pStyle w:val="1"/>
        <w:spacing w:line="276" w:lineRule="auto"/>
        <w:jc w:val="center"/>
        <w:rPr>
          <w:rFonts w:ascii="Times New Roman" w:eastAsia="Calibri" w:hAnsi="Times New Roman" w:cs="Times New Roman"/>
          <w:b/>
          <w:color w:val="auto"/>
          <w:sz w:val="28"/>
        </w:rPr>
      </w:pPr>
      <w:bookmarkStart w:id="27" w:name="_Toc103361191"/>
      <w:r>
        <w:rPr>
          <w:rFonts w:ascii="Times New Roman" w:hAnsi="Times New Roman" w:cs="Times New Roman"/>
          <w:b/>
          <w:color w:val="auto"/>
          <w:sz w:val="28"/>
        </w:rPr>
        <w:lastRenderedPageBreak/>
        <w:t>4</w:t>
      </w:r>
      <w:r w:rsidR="00EE4603" w:rsidRPr="00C21FE0">
        <w:rPr>
          <w:rFonts w:ascii="Times New Roman" w:hAnsi="Times New Roman" w:cs="Times New Roman"/>
          <w:b/>
          <w:color w:val="auto"/>
          <w:sz w:val="28"/>
        </w:rPr>
        <w:t xml:space="preserve"> Результаты</w:t>
      </w:r>
      <w:r w:rsidR="00CD21E7">
        <w:rPr>
          <w:rFonts w:ascii="Times New Roman" w:hAnsi="Times New Roman" w:cs="Times New Roman"/>
          <w:b/>
          <w:color w:val="auto"/>
          <w:sz w:val="28"/>
        </w:rPr>
        <w:t xml:space="preserve"> проведенных исследований</w:t>
      </w:r>
      <w:bookmarkEnd w:id="27"/>
    </w:p>
    <w:p w14:paraId="5D707DB3" w14:textId="77777777" w:rsidR="00EE4603" w:rsidRPr="00CD21E7" w:rsidRDefault="007E7DA3" w:rsidP="00014BED">
      <w:pPr>
        <w:pStyle w:val="1"/>
        <w:spacing w:before="0" w:line="276" w:lineRule="auto"/>
        <w:rPr>
          <w:rFonts w:ascii="Times New Roman" w:hAnsi="Times New Roman" w:cs="Times New Roman"/>
          <w:i/>
          <w:iCs/>
          <w:color w:val="auto"/>
          <w:sz w:val="28"/>
          <w:szCs w:val="28"/>
        </w:rPr>
      </w:pPr>
      <w:bookmarkStart w:id="28" w:name="_Toc103361192"/>
      <w:r w:rsidRPr="00CD21E7">
        <w:rPr>
          <w:rFonts w:ascii="Times New Roman" w:hAnsi="Times New Roman" w:cs="Times New Roman"/>
          <w:i/>
          <w:iCs/>
          <w:color w:val="auto"/>
          <w:sz w:val="28"/>
          <w:szCs w:val="28"/>
        </w:rPr>
        <w:t>4</w:t>
      </w:r>
      <w:r w:rsidR="00014BED" w:rsidRPr="00CD21E7">
        <w:rPr>
          <w:rFonts w:ascii="Times New Roman" w:hAnsi="Times New Roman" w:cs="Times New Roman"/>
          <w:i/>
          <w:iCs/>
          <w:color w:val="auto"/>
          <w:sz w:val="28"/>
          <w:szCs w:val="28"/>
        </w:rPr>
        <w:t>.1 Отбор</w:t>
      </w:r>
      <w:r w:rsidR="00EE4603" w:rsidRPr="00CD21E7">
        <w:rPr>
          <w:rFonts w:ascii="Times New Roman" w:hAnsi="Times New Roman" w:cs="Times New Roman"/>
          <w:i/>
          <w:iCs/>
          <w:color w:val="auto"/>
          <w:sz w:val="28"/>
          <w:szCs w:val="28"/>
        </w:rPr>
        <w:t xml:space="preserve"> </w:t>
      </w:r>
      <w:r w:rsidR="00014BED" w:rsidRPr="00CD21E7">
        <w:rPr>
          <w:rFonts w:ascii="Times New Roman" w:hAnsi="Times New Roman" w:cs="Times New Roman"/>
          <w:i/>
          <w:iCs/>
          <w:color w:val="auto"/>
          <w:sz w:val="28"/>
          <w:szCs w:val="28"/>
        </w:rPr>
        <w:t>и подготовка</w:t>
      </w:r>
      <w:r w:rsidR="00EE4603" w:rsidRPr="00CD21E7">
        <w:rPr>
          <w:rFonts w:ascii="Times New Roman" w:hAnsi="Times New Roman" w:cs="Times New Roman"/>
          <w:i/>
          <w:iCs/>
          <w:color w:val="auto"/>
          <w:sz w:val="28"/>
          <w:szCs w:val="28"/>
        </w:rPr>
        <w:t xml:space="preserve"> проб почв к физико-химическому анализу</w:t>
      </w:r>
      <w:bookmarkEnd w:id="28"/>
    </w:p>
    <w:p w14:paraId="3F932D2B" w14:textId="77777777" w:rsidR="00C652C5" w:rsidRPr="0027382C" w:rsidRDefault="00C652C5" w:rsidP="00C652C5">
      <w:pPr>
        <w:spacing w:after="0" w:line="276" w:lineRule="auto"/>
        <w:rPr>
          <w:sz w:val="28"/>
        </w:rPr>
      </w:pPr>
      <w:r>
        <w:rPr>
          <w:sz w:val="28"/>
        </w:rPr>
        <w:t xml:space="preserve">Отбор проб почв и подготовка проб почв к физико-химическому анализу </w:t>
      </w:r>
      <w:r w:rsidR="00BE1AC9">
        <w:rPr>
          <w:sz w:val="28"/>
        </w:rPr>
        <w:t>выполнялась</w:t>
      </w:r>
      <w:r>
        <w:rPr>
          <w:sz w:val="28"/>
        </w:rPr>
        <w:t xml:space="preserve"> в соответствии с ГОСТ</w:t>
      </w:r>
      <w:r w:rsidRPr="00205352">
        <w:rPr>
          <w:sz w:val="28"/>
        </w:rPr>
        <w:t xml:space="preserve"> 17.4.4.02-84</w:t>
      </w:r>
      <w:r>
        <w:rPr>
          <w:sz w:val="28"/>
        </w:rPr>
        <w:t xml:space="preserve"> </w:t>
      </w:r>
      <w:r w:rsidRPr="00205352">
        <w:rPr>
          <w:sz w:val="28"/>
        </w:rPr>
        <w:t>[8].</w:t>
      </w:r>
    </w:p>
    <w:p w14:paraId="0C38AF1A" w14:textId="77777777" w:rsidR="00084ADF" w:rsidRDefault="00084ADF" w:rsidP="00084ADF">
      <w:pPr>
        <w:spacing w:after="0" w:line="276" w:lineRule="auto"/>
        <w:rPr>
          <w:sz w:val="28"/>
        </w:rPr>
      </w:pPr>
      <w:r>
        <w:rPr>
          <w:sz w:val="28"/>
        </w:rPr>
        <w:t>Точечные пробы отбирались</w:t>
      </w:r>
      <w:r w:rsidRPr="00CD00E9">
        <w:rPr>
          <w:sz w:val="28"/>
        </w:rPr>
        <w:t xml:space="preserve"> на пробной площадке из одного </w:t>
      </w:r>
      <w:r>
        <w:rPr>
          <w:sz w:val="28"/>
        </w:rPr>
        <w:t>слоя методом конверта</w:t>
      </w:r>
      <w:r w:rsidRPr="00CD00E9">
        <w:rPr>
          <w:sz w:val="28"/>
        </w:rPr>
        <w:t xml:space="preserve"> с таким расчетом, чтобы каждая проба представляла собой часть почвы, типичной для генетических горизонтов или слоев данного типа почвы.</w:t>
      </w:r>
      <w:r w:rsidR="007E7DA3">
        <w:rPr>
          <w:sz w:val="28"/>
        </w:rPr>
        <w:t xml:space="preserve"> На рисунке 4</w:t>
      </w:r>
      <w:r>
        <w:rPr>
          <w:sz w:val="28"/>
        </w:rPr>
        <w:t>.1 представлена карта отбора проб.</w:t>
      </w:r>
    </w:p>
    <w:p w14:paraId="75A2422C" w14:textId="77777777" w:rsidR="00084ADF" w:rsidRDefault="00084ADF" w:rsidP="00BE1AC9">
      <w:pPr>
        <w:spacing w:after="0" w:line="276" w:lineRule="auto"/>
        <w:rPr>
          <w:sz w:val="28"/>
        </w:rPr>
      </w:pPr>
    </w:p>
    <w:p w14:paraId="6CD187FE" w14:textId="77777777" w:rsidR="004E32E5" w:rsidRDefault="00C0009F" w:rsidP="00C0009F">
      <w:pPr>
        <w:spacing w:after="0" w:line="276" w:lineRule="auto"/>
        <w:jc w:val="center"/>
        <w:rPr>
          <w:sz w:val="28"/>
        </w:rPr>
      </w:pPr>
      <w:r>
        <w:rPr>
          <w:noProof/>
          <w:lang w:eastAsia="ru-RU"/>
        </w:rPr>
        <w:drawing>
          <wp:inline distT="0" distB="0" distL="0" distR="0" wp14:anchorId="15E525E8" wp14:editId="12EBF2E0">
            <wp:extent cx="5619078" cy="3932167"/>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116" t="18082" r="45240" b="15835"/>
                    <a:stretch/>
                  </pic:blipFill>
                  <pic:spPr bwMode="auto">
                    <a:xfrm>
                      <a:off x="0" y="0"/>
                      <a:ext cx="5632992" cy="3941904"/>
                    </a:xfrm>
                    <a:prstGeom prst="rect">
                      <a:avLst/>
                    </a:prstGeom>
                    <a:ln>
                      <a:noFill/>
                    </a:ln>
                    <a:extLst>
                      <a:ext uri="{53640926-AAD7-44D8-BBD7-CCE9431645EC}">
                        <a14:shadowObscured xmlns:a14="http://schemas.microsoft.com/office/drawing/2010/main"/>
                      </a:ext>
                    </a:extLst>
                  </pic:spPr>
                </pic:pic>
              </a:graphicData>
            </a:graphic>
          </wp:inline>
        </w:drawing>
      </w:r>
    </w:p>
    <w:p w14:paraId="3D5B1EC6" w14:textId="77777777" w:rsidR="004E32E5" w:rsidRDefault="007E7DA3" w:rsidP="00C0009F">
      <w:pPr>
        <w:spacing w:after="0" w:line="276" w:lineRule="auto"/>
        <w:ind w:firstLine="0"/>
        <w:jc w:val="center"/>
        <w:rPr>
          <w:sz w:val="28"/>
        </w:rPr>
      </w:pPr>
      <w:r>
        <w:rPr>
          <w:sz w:val="28"/>
        </w:rPr>
        <w:t>Рисунок 4</w:t>
      </w:r>
      <w:r w:rsidR="00B60BBF">
        <w:rPr>
          <w:sz w:val="28"/>
        </w:rPr>
        <w:t>.1 – Карта отбора проб</w:t>
      </w:r>
    </w:p>
    <w:p w14:paraId="6BB86360" w14:textId="77777777" w:rsidR="00084ADF" w:rsidRDefault="00084ADF" w:rsidP="00C0009F">
      <w:pPr>
        <w:spacing w:after="0" w:line="276" w:lineRule="auto"/>
        <w:ind w:firstLine="0"/>
        <w:jc w:val="center"/>
        <w:rPr>
          <w:sz w:val="28"/>
        </w:rPr>
      </w:pPr>
    </w:p>
    <w:p w14:paraId="1BC944BA" w14:textId="77777777" w:rsidR="00001946" w:rsidRPr="000F58AE" w:rsidRDefault="00001946" w:rsidP="00001946">
      <w:pPr>
        <w:spacing w:after="0" w:line="276" w:lineRule="auto"/>
        <w:rPr>
          <w:sz w:val="28"/>
        </w:rPr>
      </w:pPr>
      <w:r>
        <w:rPr>
          <w:rFonts w:eastAsia="Times New Roman"/>
          <w:sz w:val="28"/>
          <w:szCs w:val="28"/>
          <w:shd w:val="clear" w:color="auto" w:fill="FFFFFF"/>
        </w:rPr>
        <w:t>Отбор проб производился</w:t>
      </w:r>
      <w:r w:rsidR="002B5264">
        <w:rPr>
          <w:rFonts w:eastAsia="Times New Roman"/>
          <w:sz w:val="28"/>
          <w:szCs w:val="28"/>
          <w:shd w:val="clear" w:color="auto" w:fill="FFFFFF"/>
        </w:rPr>
        <w:t xml:space="preserve"> в августе 2021 года в</w:t>
      </w:r>
      <w:r>
        <w:rPr>
          <w:rFonts w:eastAsia="Times New Roman"/>
          <w:sz w:val="28"/>
          <w:szCs w:val="28"/>
          <w:shd w:val="clear" w:color="auto" w:fill="FFFFFF"/>
        </w:rPr>
        <w:t xml:space="preserve"> </w:t>
      </w:r>
      <w:r>
        <w:rPr>
          <w:sz w:val="28"/>
        </w:rPr>
        <w:t>поселке Березовка, который н</w:t>
      </w:r>
      <w:r w:rsidRPr="00B4607C">
        <w:rPr>
          <w:sz w:val="28"/>
        </w:rPr>
        <w:t>аходится в санитарно-защитной зоне "Международного аэропорта "Уфа"</w:t>
      </w:r>
      <w:r>
        <w:rPr>
          <w:sz w:val="28"/>
        </w:rPr>
        <w:t>, на расстоянии 1200 м от корпуса аэропорта и 400 м от взлетно-посадочной зоны.</w:t>
      </w:r>
    </w:p>
    <w:p w14:paraId="135E47F3" w14:textId="77777777" w:rsidR="00084ADF" w:rsidRDefault="00001946" w:rsidP="00084ADF">
      <w:pPr>
        <w:spacing w:after="0" w:line="276" w:lineRule="auto"/>
        <w:rPr>
          <w:sz w:val="28"/>
        </w:rPr>
      </w:pPr>
      <w:r>
        <w:rPr>
          <w:sz w:val="28"/>
        </w:rPr>
        <w:t xml:space="preserve">На территории поселка было выделено 4 зоны отбора проб. Расстояние между зонами составляло 1 км. </w:t>
      </w:r>
      <w:r w:rsidR="00084ADF" w:rsidRPr="00084ADF">
        <w:rPr>
          <w:sz w:val="28"/>
        </w:rPr>
        <w:t xml:space="preserve">Всего 25 пробоотборных площадок, с каждой бралось 5 образцов почвы. Точки </w:t>
      </w:r>
      <w:r w:rsidR="00084ADF">
        <w:rPr>
          <w:sz w:val="28"/>
        </w:rPr>
        <w:t xml:space="preserve">были </w:t>
      </w:r>
      <w:r w:rsidR="00084ADF" w:rsidRPr="00084ADF">
        <w:rPr>
          <w:sz w:val="28"/>
        </w:rPr>
        <w:t xml:space="preserve">расположены так, </w:t>
      </w:r>
      <w:r w:rsidR="00084ADF">
        <w:rPr>
          <w:sz w:val="28"/>
        </w:rPr>
        <w:t xml:space="preserve">что при </w:t>
      </w:r>
      <w:r w:rsidR="00084ADF" w:rsidRPr="00084ADF">
        <w:rPr>
          <w:sz w:val="28"/>
        </w:rPr>
        <w:t>мысленно соединенные прямыми линиями, давали р</w:t>
      </w:r>
      <w:r w:rsidR="00084ADF">
        <w:rPr>
          <w:sz w:val="28"/>
        </w:rPr>
        <w:t>исунок запечатанного конверта. Длина стороны квадрата составляла от 2 до 5 м</w:t>
      </w:r>
      <w:r w:rsidR="00084ADF" w:rsidRPr="00084ADF">
        <w:rPr>
          <w:sz w:val="28"/>
        </w:rPr>
        <w:t xml:space="preserve">. </w:t>
      </w:r>
      <w:r w:rsidR="00084ADF">
        <w:rPr>
          <w:sz w:val="28"/>
        </w:rPr>
        <w:t>Отбирались</w:t>
      </w:r>
      <w:r w:rsidR="00084ADF" w:rsidRPr="00084ADF">
        <w:rPr>
          <w:sz w:val="28"/>
        </w:rPr>
        <w:t xml:space="preserve"> пробы гумусового горизонта с глубины</w:t>
      </w:r>
      <w:r w:rsidR="00084ADF">
        <w:rPr>
          <w:sz w:val="28"/>
        </w:rPr>
        <w:t xml:space="preserve"> около 20 см., что соответствовало</w:t>
      </w:r>
      <w:r w:rsidR="00084ADF" w:rsidRPr="00084ADF">
        <w:rPr>
          <w:sz w:val="28"/>
        </w:rPr>
        <w:t xml:space="preserve"> штыку лопаты. </w:t>
      </w:r>
    </w:p>
    <w:p w14:paraId="22FAE77B" w14:textId="77777777" w:rsidR="00BE1AC9" w:rsidRDefault="004E32E5" w:rsidP="00BE1AC9">
      <w:pPr>
        <w:spacing w:after="0" w:line="276" w:lineRule="auto"/>
        <w:rPr>
          <w:sz w:val="28"/>
        </w:rPr>
      </w:pPr>
      <w:r>
        <w:rPr>
          <w:sz w:val="28"/>
        </w:rPr>
        <w:lastRenderedPageBreak/>
        <w:t>Объединенную пробу составляли</w:t>
      </w:r>
      <w:r w:rsidR="00BE1AC9" w:rsidRPr="00CD00E9">
        <w:rPr>
          <w:sz w:val="28"/>
        </w:rPr>
        <w:t xml:space="preserve"> из пяти точечных проб, взятых с одной пробной площадки. Масса объединенной пробы </w:t>
      </w:r>
      <w:r>
        <w:rPr>
          <w:sz w:val="28"/>
        </w:rPr>
        <w:t>составляла около 1,2 кг</w:t>
      </w:r>
      <w:r w:rsidR="00BE1AC9" w:rsidRPr="00CD00E9">
        <w:rPr>
          <w:sz w:val="28"/>
        </w:rPr>
        <w:t>.</w:t>
      </w:r>
      <w:r w:rsidR="00BE1AC9">
        <w:rPr>
          <w:sz w:val="28"/>
        </w:rPr>
        <w:t xml:space="preserve"> </w:t>
      </w:r>
      <w:r>
        <w:rPr>
          <w:sz w:val="28"/>
        </w:rPr>
        <w:t>Воздушно-сухие пробы хранились в матерчатых мешочках.</w:t>
      </w:r>
    </w:p>
    <w:p w14:paraId="0E8F27FD" w14:textId="77777777" w:rsidR="00E606FF" w:rsidRDefault="00084ADF" w:rsidP="00E606FF">
      <w:pPr>
        <w:spacing w:after="0" w:line="276" w:lineRule="auto"/>
        <w:rPr>
          <w:sz w:val="28"/>
        </w:rPr>
      </w:pPr>
      <w:r w:rsidRPr="00821DB1">
        <w:rPr>
          <w:sz w:val="28"/>
        </w:rPr>
        <w:t xml:space="preserve">Для </w:t>
      </w:r>
      <w:r>
        <w:rPr>
          <w:sz w:val="28"/>
        </w:rPr>
        <w:t>подготовки проб почв к физико-химическому анализу, отобранная проба почв была перевезена в лабораторию</w:t>
      </w:r>
      <w:r w:rsidR="00E606FF">
        <w:rPr>
          <w:sz w:val="28"/>
        </w:rPr>
        <w:t xml:space="preserve"> </w:t>
      </w:r>
      <w:r>
        <w:rPr>
          <w:sz w:val="28"/>
        </w:rPr>
        <w:t>«СПБГУ» Института наук о Земле. После чего в лаборатории отобранная проба была разложена</w:t>
      </w:r>
      <w:r w:rsidR="00E606FF" w:rsidRPr="00821DB1">
        <w:rPr>
          <w:sz w:val="28"/>
        </w:rPr>
        <w:t xml:space="preserve"> на бумаге</w:t>
      </w:r>
      <w:r>
        <w:rPr>
          <w:sz w:val="28"/>
        </w:rPr>
        <w:t xml:space="preserve"> и высушена до воздушно-сухого состояния. </w:t>
      </w:r>
      <w:r w:rsidR="00363B27">
        <w:rPr>
          <w:sz w:val="28"/>
        </w:rPr>
        <w:t xml:space="preserve">Далее каждая проба была размята </w:t>
      </w:r>
      <w:r w:rsidR="00E606FF" w:rsidRPr="00821DB1">
        <w:rPr>
          <w:sz w:val="28"/>
        </w:rPr>
        <w:t xml:space="preserve">пестиком </w:t>
      </w:r>
      <w:r w:rsidR="00363B27">
        <w:rPr>
          <w:sz w:val="28"/>
        </w:rPr>
        <w:t>для устранения крупных комков</w:t>
      </w:r>
      <w:r w:rsidR="00E606FF" w:rsidRPr="00821DB1">
        <w:rPr>
          <w:sz w:val="28"/>
        </w:rPr>
        <w:t xml:space="preserve">. </w:t>
      </w:r>
    </w:p>
    <w:p w14:paraId="24FDC145" w14:textId="77777777" w:rsidR="00E606FF" w:rsidRDefault="00E606FF" w:rsidP="0056282C">
      <w:pPr>
        <w:spacing w:after="0" w:line="276" w:lineRule="auto"/>
        <w:rPr>
          <w:sz w:val="28"/>
        </w:rPr>
      </w:pPr>
      <w:r w:rsidRPr="00821DB1">
        <w:rPr>
          <w:sz w:val="28"/>
        </w:rPr>
        <w:t xml:space="preserve">Затем </w:t>
      </w:r>
      <w:r>
        <w:rPr>
          <w:sz w:val="28"/>
        </w:rPr>
        <w:t xml:space="preserve">были убраны </w:t>
      </w:r>
      <w:r w:rsidRPr="00821DB1">
        <w:rPr>
          <w:sz w:val="28"/>
        </w:rPr>
        <w:t xml:space="preserve">включения - корни растений, насекомых, камни, стекло, уголь, кости животных, а также новообразования - друзы гипса, известковые журавчики и др. </w:t>
      </w:r>
      <w:r w:rsidR="0056282C">
        <w:rPr>
          <w:sz w:val="28"/>
        </w:rPr>
        <w:t>После чего</w:t>
      </w:r>
      <w:r>
        <w:rPr>
          <w:sz w:val="28"/>
        </w:rPr>
        <w:t xml:space="preserve"> п</w:t>
      </w:r>
      <w:r w:rsidR="0056282C">
        <w:rPr>
          <w:sz w:val="28"/>
        </w:rPr>
        <w:t>очва была</w:t>
      </w:r>
      <w:r w:rsidRPr="00821DB1">
        <w:rPr>
          <w:sz w:val="28"/>
        </w:rPr>
        <w:t xml:space="preserve"> </w:t>
      </w:r>
      <w:r w:rsidR="0056282C">
        <w:rPr>
          <w:sz w:val="28"/>
        </w:rPr>
        <w:t>растерта</w:t>
      </w:r>
      <w:r>
        <w:rPr>
          <w:sz w:val="28"/>
        </w:rPr>
        <w:t xml:space="preserve"> в ступке</w:t>
      </w:r>
      <w:r w:rsidR="007E7DA3">
        <w:rPr>
          <w:sz w:val="28"/>
        </w:rPr>
        <w:t xml:space="preserve"> пестиком (рис.4</w:t>
      </w:r>
      <w:r w:rsidR="0056282C">
        <w:rPr>
          <w:sz w:val="28"/>
        </w:rPr>
        <w:t xml:space="preserve">.2) и просеивалась </w:t>
      </w:r>
      <w:r w:rsidRPr="00821DB1">
        <w:rPr>
          <w:sz w:val="28"/>
        </w:rPr>
        <w:t xml:space="preserve">через сито с диаметром отверстий 1 мм. </w:t>
      </w:r>
    </w:p>
    <w:p w14:paraId="35EC3BEC" w14:textId="77777777" w:rsidR="00BE1AC9" w:rsidRDefault="00BE1AC9" w:rsidP="00E606FF">
      <w:pPr>
        <w:spacing w:after="0" w:line="276" w:lineRule="auto"/>
        <w:rPr>
          <w:sz w:val="28"/>
        </w:rPr>
      </w:pPr>
    </w:p>
    <w:p w14:paraId="42C3ADFE" w14:textId="77777777" w:rsidR="00E606FF" w:rsidRDefault="00BE1AC9" w:rsidP="00BE1AC9">
      <w:pPr>
        <w:spacing w:after="0" w:line="276" w:lineRule="auto"/>
        <w:jc w:val="center"/>
        <w:rPr>
          <w:sz w:val="28"/>
        </w:rPr>
      </w:pPr>
      <w:r>
        <w:rPr>
          <w:noProof/>
          <w:lang w:eastAsia="ru-RU"/>
        </w:rPr>
        <w:drawing>
          <wp:inline distT="0" distB="0" distL="0" distR="0" wp14:anchorId="00D13AB2" wp14:editId="75C55E6E">
            <wp:extent cx="2517775" cy="3330688"/>
            <wp:effectExtent l="0" t="0" r="0" b="3175"/>
            <wp:docPr id="6" name="Рисунок 6" descr="https://sun9-64.userapi.com/impg/VnZNLeoTVhxb9GIbIBPkt1eXSRwezHirUtBRvA/utykbGApmIw.jpg?size=608x1080&amp;quality=96&amp;sign=a323be19463c4a93c1a80878484b8b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4.userapi.com/impg/VnZNLeoTVhxb9GIbIBPkt1eXSRwezHirUtBRvA/utykbGApmIw.jpg?size=608x1080&amp;quality=96&amp;sign=a323be19463c4a93c1a80878484b8b7c&amp;type=albu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098" r="-10" b="15422"/>
                    <a:stretch/>
                  </pic:blipFill>
                  <pic:spPr bwMode="auto">
                    <a:xfrm>
                      <a:off x="0" y="0"/>
                      <a:ext cx="2531462" cy="334879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FC4A2C4" wp14:editId="25A50183">
            <wp:extent cx="2524125" cy="3350607"/>
            <wp:effectExtent l="0" t="0" r="0" b="2540"/>
            <wp:docPr id="7" name="Рисунок 7" descr="https://sun9-64.userapi.com/impg/ZImRJ9500PLuDt1O6frqy0BQ9Z2x6V2R_dfV2w/-n8Ukfeov_I.jpg?size=608x1080&amp;quality=96&amp;sign=2c28aa67c63265e1c1dec400c4af7ce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4.userapi.com/impg/ZImRJ9500PLuDt1O6frqy0BQ9Z2x6V2R_dfV2w/-n8Ukfeov_I.jpg?size=608x1080&amp;quality=96&amp;sign=2c28aa67c63265e1c1dec400c4af7ce4&amp;type=albu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403" r="4749" b="8415"/>
                    <a:stretch/>
                  </pic:blipFill>
                  <pic:spPr bwMode="auto">
                    <a:xfrm>
                      <a:off x="0" y="0"/>
                      <a:ext cx="2545896" cy="3379507"/>
                    </a:xfrm>
                    <a:prstGeom prst="rect">
                      <a:avLst/>
                    </a:prstGeom>
                    <a:noFill/>
                    <a:ln>
                      <a:noFill/>
                    </a:ln>
                    <a:extLst>
                      <a:ext uri="{53640926-AAD7-44D8-BBD7-CCE9431645EC}">
                        <a14:shadowObscured xmlns:a14="http://schemas.microsoft.com/office/drawing/2010/main"/>
                      </a:ext>
                    </a:extLst>
                  </pic:spPr>
                </pic:pic>
              </a:graphicData>
            </a:graphic>
          </wp:inline>
        </w:drawing>
      </w:r>
    </w:p>
    <w:p w14:paraId="67F6BA45" w14:textId="77777777" w:rsidR="00E606FF" w:rsidRDefault="007E7DA3" w:rsidP="00BE1AC9">
      <w:pPr>
        <w:spacing w:after="0" w:line="276" w:lineRule="auto"/>
        <w:jc w:val="center"/>
        <w:rPr>
          <w:sz w:val="28"/>
        </w:rPr>
      </w:pPr>
      <w:r>
        <w:rPr>
          <w:sz w:val="28"/>
        </w:rPr>
        <w:t>Рисунок 4</w:t>
      </w:r>
      <w:r w:rsidR="00BE1AC9">
        <w:rPr>
          <w:sz w:val="28"/>
        </w:rPr>
        <w:t>.2 – Процесс растирания проб</w:t>
      </w:r>
    </w:p>
    <w:p w14:paraId="7F54D077" w14:textId="77777777" w:rsidR="00E606FF" w:rsidRDefault="00E606FF" w:rsidP="00E606FF">
      <w:pPr>
        <w:spacing w:after="0" w:line="276" w:lineRule="auto"/>
        <w:rPr>
          <w:sz w:val="28"/>
        </w:rPr>
      </w:pPr>
    </w:p>
    <w:p w14:paraId="73CE588B" w14:textId="77777777" w:rsidR="00E606FF" w:rsidRDefault="00542E74" w:rsidP="00E606FF">
      <w:pPr>
        <w:spacing w:after="0" w:line="276" w:lineRule="auto"/>
        <w:rPr>
          <w:sz w:val="28"/>
        </w:rPr>
      </w:pPr>
      <w:r>
        <w:rPr>
          <w:sz w:val="28"/>
        </w:rPr>
        <w:t>В о</w:t>
      </w:r>
      <w:r w:rsidR="00667D09">
        <w:rPr>
          <w:sz w:val="28"/>
        </w:rPr>
        <w:t>т</w:t>
      </w:r>
      <w:r>
        <w:rPr>
          <w:sz w:val="28"/>
        </w:rPr>
        <w:t>обранных и подготовленных пробах</w:t>
      </w:r>
      <w:r w:rsidR="00667D09">
        <w:rPr>
          <w:sz w:val="28"/>
        </w:rPr>
        <w:t xml:space="preserve"> к анализу </w:t>
      </w:r>
      <w:r>
        <w:rPr>
          <w:sz w:val="28"/>
        </w:rPr>
        <w:t xml:space="preserve">будут определяться следующие элементы: </w:t>
      </w:r>
      <w:r w:rsidR="00A109A3">
        <w:rPr>
          <w:sz w:val="28"/>
        </w:rPr>
        <w:t xml:space="preserve">никель, хром, </w:t>
      </w:r>
      <w:r w:rsidR="00DE0C63" w:rsidRPr="00E92EA4">
        <w:rPr>
          <w:rFonts w:eastAsia="Calibri" w:cs="Times New Roman"/>
          <w:sz w:val="28"/>
        </w:rPr>
        <w:t>свинец, цинк, медь и мышьяк</w:t>
      </w:r>
      <w:r w:rsidR="00260A92">
        <w:rPr>
          <w:rFonts w:eastAsia="Calibri" w:cs="Times New Roman"/>
          <w:sz w:val="28"/>
        </w:rPr>
        <w:t>.</w:t>
      </w:r>
    </w:p>
    <w:p w14:paraId="4E27BB51" w14:textId="77777777" w:rsidR="00DE0C63" w:rsidRDefault="00DE0C63" w:rsidP="00E606FF">
      <w:pPr>
        <w:spacing w:after="0" w:line="276" w:lineRule="auto"/>
        <w:rPr>
          <w:sz w:val="28"/>
        </w:rPr>
      </w:pPr>
    </w:p>
    <w:p w14:paraId="6549DEC7" w14:textId="77777777" w:rsidR="00EE4603" w:rsidRPr="00D45055" w:rsidRDefault="007E7DA3" w:rsidP="00EE4603">
      <w:pPr>
        <w:pStyle w:val="2"/>
        <w:spacing w:before="0" w:line="276" w:lineRule="auto"/>
        <w:rPr>
          <w:rFonts w:ascii="Times New Roman" w:eastAsia="Calibri" w:hAnsi="Times New Roman" w:cs="Times New Roman"/>
          <w:i/>
          <w:iCs/>
          <w:color w:val="auto"/>
          <w:sz w:val="28"/>
          <w:szCs w:val="28"/>
        </w:rPr>
      </w:pPr>
      <w:bookmarkStart w:id="29" w:name="_Toc103361193"/>
      <w:r>
        <w:rPr>
          <w:rFonts w:ascii="Times New Roman" w:eastAsia="Calibri" w:hAnsi="Times New Roman" w:cs="Times New Roman"/>
          <w:color w:val="auto"/>
          <w:sz w:val="28"/>
          <w:szCs w:val="28"/>
        </w:rPr>
        <w:t>4</w:t>
      </w:r>
      <w:r w:rsidR="00014BED" w:rsidRPr="00D45055">
        <w:rPr>
          <w:rFonts w:ascii="Times New Roman" w:eastAsia="Calibri" w:hAnsi="Times New Roman" w:cs="Times New Roman"/>
          <w:i/>
          <w:iCs/>
          <w:color w:val="auto"/>
          <w:sz w:val="28"/>
          <w:szCs w:val="28"/>
        </w:rPr>
        <w:t>.2</w:t>
      </w:r>
      <w:r w:rsidR="00EE4603" w:rsidRPr="00D45055">
        <w:rPr>
          <w:rFonts w:ascii="Times New Roman" w:eastAsia="Calibri" w:hAnsi="Times New Roman" w:cs="Times New Roman"/>
          <w:i/>
          <w:iCs/>
          <w:color w:val="auto"/>
          <w:sz w:val="28"/>
          <w:szCs w:val="28"/>
        </w:rPr>
        <w:t xml:space="preserve"> </w:t>
      </w:r>
      <w:r w:rsidR="00014BED" w:rsidRPr="00D45055">
        <w:rPr>
          <w:rFonts w:ascii="Times New Roman" w:eastAsia="Calibri" w:hAnsi="Times New Roman" w:cs="Times New Roman"/>
          <w:i/>
          <w:iCs/>
          <w:color w:val="auto"/>
          <w:sz w:val="28"/>
          <w:szCs w:val="28"/>
        </w:rPr>
        <w:t>О</w:t>
      </w:r>
      <w:r w:rsidR="00EE4603" w:rsidRPr="00D45055">
        <w:rPr>
          <w:rFonts w:ascii="Times New Roman" w:eastAsia="Calibri" w:hAnsi="Times New Roman" w:cs="Times New Roman"/>
          <w:i/>
          <w:iCs/>
          <w:color w:val="auto"/>
          <w:sz w:val="28"/>
          <w:szCs w:val="28"/>
        </w:rPr>
        <w:t>пределения гранулометрического состава почвы</w:t>
      </w:r>
      <w:bookmarkEnd w:id="29"/>
    </w:p>
    <w:p w14:paraId="5DF455A7" w14:textId="77777777" w:rsidR="00EE4603" w:rsidRPr="00EE4603" w:rsidRDefault="00EE4603" w:rsidP="00EE4603">
      <w:pPr>
        <w:spacing w:after="0" w:line="276" w:lineRule="auto"/>
        <w:rPr>
          <w:rFonts w:eastAsia="Calibri" w:cs="Times New Roman"/>
          <w:sz w:val="28"/>
        </w:rPr>
      </w:pPr>
      <w:r w:rsidRPr="00EE4603">
        <w:rPr>
          <w:rFonts w:eastAsia="Calibri" w:cs="Times New Roman"/>
          <w:sz w:val="28"/>
        </w:rPr>
        <w:t>Гранулометрический микроагрегатный состав почвы выполнен ситовым методом в соответствии с ГОСТ 12536</w:t>
      </w:r>
      <w:r w:rsidRPr="00EE4603">
        <w:rPr>
          <w:rFonts w:eastAsia="Calibri" w:cs="Times New Roman"/>
          <w:sz w:val="28"/>
        </w:rPr>
        <w:noBreakHyphen/>
        <w:t>2014 [5]. Масса образцов для просеивания гранта бы</w:t>
      </w:r>
      <w:r w:rsidR="007E7DA3">
        <w:rPr>
          <w:rFonts w:eastAsia="Calibri" w:cs="Times New Roman"/>
          <w:sz w:val="28"/>
        </w:rPr>
        <w:t>ла определена согласно таблице 3</w:t>
      </w:r>
      <w:r w:rsidRPr="00EE4603">
        <w:rPr>
          <w:rFonts w:eastAsia="Calibri" w:cs="Times New Roman"/>
          <w:sz w:val="28"/>
        </w:rPr>
        <w:t xml:space="preserve">.1. Масса составляла от 100 – 150 гр., грунт с содержанием песчаных частиц. </w:t>
      </w:r>
    </w:p>
    <w:p w14:paraId="0186CDF3" w14:textId="77777777" w:rsidR="00EE4603" w:rsidRDefault="00BE1AC9" w:rsidP="00EE4603">
      <w:pPr>
        <w:spacing w:after="0" w:line="276" w:lineRule="auto"/>
        <w:rPr>
          <w:rFonts w:eastAsia="Calibri" w:cs="Times New Roman"/>
          <w:sz w:val="28"/>
        </w:rPr>
      </w:pPr>
      <w:r>
        <w:rPr>
          <w:rFonts w:eastAsia="Calibri" w:cs="Times New Roman"/>
          <w:sz w:val="28"/>
        </w:rPr>
        <w:t>Процесс прос</w:t>
      </w:r>
      <w:r w:rsidR="007E7DA3">
        <w:rPr>
          <w:rFonts w:eastAsia="Calibri" w:cs="Times New Roman"/>
          <w:sz w:val="28"/>
        </w:rPr>
        <w:t>еивания представлен на рисунке 4</w:t>
      </w:r>
      <w:r>
        <w:rPr>
          <w:rFonts w:eastAsia="Calibri" w:cs="Times New Roman"/>
          <w:sz w:val="28"/>
        </w:rPr>
        <w:t>.3.</w:t>
      </w:r>
    </w:p>
    <w:p w14:paraId="2B97946F" w14:textId="77777777" w:rsidR="00BE1AC9" w:rsidRDefault="00BE1AC9" w:rsidP="00EE4603">
      <w:pPr>
        <w:spacing w:after="0" w:line="276" w:lineRule="auto"/>
        <w:rPr>
          <w:rFonts w:eastAsia="Calibri" w:cs="Times New Roman"/>
          <w:sz w:val="28"/>
        </w:rPr>
      </w:pPr>
    </w:p>
    <w:p w14:paraId="71261FCB" w14:textId="77777777" w:rsidR="00BE1AC9" w:rsidRDefault="00BE1AC9" w:rsidP="00BE1AC9">
      <w:pPr>
        <w:spacing w:after="0" w:line="276" w:lineRule="auto"/>
        <w:jc w:val="center"/>
        <w:rPr>
          <w:rFonts w:eastAsia="Calibri" w:cs="Times New Roman"/>
          <w:sz w:val="28"/>
        </w:rPr>
      </w:pPr>
      <w:r>
        <w:rPr>
          <w:noProof/>
          <w:lang w:eastAsia="ru-RU"/>
        </w:rPr>
        <w:drawing>
          <wp:inline distT="0" distB="0" distL="0" distR="0" wp14:anchorId="4637BCEE" wp14:editId="6357D518">
            <wp:extent cx="2332355" cy="2829060"/>
            <wp:effectExtent l="0" t="0" r="0" b="9525"/>
            <wp:docPr id="8" name="Рисунок 8" descr="https://sun9-39.userapi.com/impg/Vsrw2JV9959tTIXD5DpLIDRF9vbEUYVNV9i-rg/8oFMEiL5_QE.jpg?size=607x1080&amp;quality=96&amp;sign=7067b4a1166a7f005b795d05060032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9.userapi.com/impg/Vsrw2JV9959tTIXD5DpLIDRF9vbEUYVNV9i-rg/8oFMEiL5_QE.jpg?size=607x1080&amp;quality=96&amp;sign=7067b4a1166a7f005b795d05060032d4&amp;type=albu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816" r="-1951" b="20682"/>
                    <a:stretch/>
                  </pic:blipFill>
                  <pic:spPr bwMode="auto">
                    <a:xfrm>
                      <a:off x="0" y="0"/>
                      <a:ext cx="2355637" cy="28573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3B96E35E" wp14:editId="269D6B56">
            <wp:extent cx="2269490" cy="2833425"/>
            <wp:effectExtent l="0" t="0" r="0" b="5080"/>
            <wp:docPr id="9" name="Рисунок 9" descr="https://sun9-21.userapi.com/impg/dblgD3qKmfpLXUFcEhc3V9fDO6JI8FK9vP5GKA/49B2iPF28Cs.jpg?size=607x1080&amp;quality=96&amp;sign=4306f451327c13bafaaf81def9a7f7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1.userapi.com/impg/dblgD3qKmfpLXUFcEhc3V9fDO6JI8FK9vP5GKA/49B2iPF28Cs.jpg?size=607x1080&amp;quality=96&amp;sign=4306f451327c13bafaaf81def9a7f700&amp;type=albu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62" t="10199" r="-8" b="18180"/>
                    <a:stretch/>
                  </pic:blipFill>
                  <pic:spPr bwMode="auto">
                    <a:xfrm>
                      <a:off x="0" y="0"/>
                      <a:ext cx="2306119" cy="2879156"/>
                    </a:xfrm>
                    <a:prstGeom prst="rect">
                      <a:avLst/>
                    </a:prstGeom>
                    <a:noFill/>
                    <a:ln>
                      <a:noFill/>
                    </a:ln>
                    <a:extLst>
                      <a:ext uri="{53640926-AAD7-44D8-BBD7-CCE9431645EC}">
                        <a14:shadowObscured xmlns:a14="http://schemas.microsoft.com/office/drawing/2010/main"/>
                      </a:ext>
                    </a:extLst>
                  </pic:spPr>
                </pic:pic>
              </a:graphicData>
            </a:graphic>
          </wp:inline>
        </w:drawing>
      </w:r>
    </w:p>
    <w:p w14:paraId="5E9EA04C" w14:textId="77777777" w:rsidR="00BE1AC9" w:rsidRDefault="007E7DA3" w:rsidP="00BE1AC9">
      <w:pPr>
        <w:spacing w:after="0" w:line="276" w:lineRule="auto"/>
        <w:jc w:val="center"/>
        <w:rPr>
          <w:rFonts w:eastAsia="Calibri" w:cs="Times New Roman"/>
          <w:sz w:val="28"/>
        </w:rPr>
      </w:pPr>
      <w:r>
        <w:rPr>
          <w:rFonts w:eastAsia="Calibri" w:cs="Times New Roman"/>
          <w:sz w:val="28"/>
        </w:rPr>
        <w:t>Рисунок 4</w:t>
      </w:r>
      <w:r w:rsidR="00BE1AC9">
        <w:rPr>
          <w:rFonts w:eastAsia="Calibri" w:cs="Times New Roman"/>
          <w:sz w:val="28"/>
        </w:rPr>
        <w:t>.3 – Процесс просеивания</w:t>
      </w:r>
    </w:p>
    <w:p w14:paraId="06787B46" w14:textId="77777777" w:rsidR="00BE1AC9" w:rsidRDefault="00BE1AC9" w:rsidP="00BE1AC9">
      <w:pPr>
        <w:spacing w:after="0" w:line="276" w:lineRule="auto"/>
        <w:jc w:val="center"/>
        <w:rPr>
          <w:rFonts w:eastAsia="Calibri" w:cs="Times New Roman"/>
          <w:sz w:val="28"/>
        </w:rPr>
      </w:pPr>
    </w:p>
    <w:p w14:paraId="571DE2FA" w14:textId="77777777" w:rsidR="00BE1AC9" w:rsidRPr="00EE4603" w:rsidRDefault="007E7DA3" w:rsidP="00BE1AC9">
      <w:pPr>
        <w:spacing w:after="0" w:line="276" w:lineRule="auto"/>
        <w:rPr>
          <w:rFonts w:eastAsia="Calibri" w:cs="Times New Roman"/>
          <w:sz w:val="28"/>
        </w:rPr>
      </w:pPr>
      <w:r>
        <w:rPr>
          <w:rFonts w:eastAsia="Calibri" w:cs="Times New Roman"/>
          <w:sz w:val="28"/>
        </w:rPr>
        <w:t>В таблице 4</w:t>
      </w:r>
      <w:r w:rsidR="00BE1AC9" w:rsidRPr="00EE4603">
        <w:rPr>
          <w:rFonts w:eastAsia="Calibri" w:cs="Times New Roman"/>
          <w:sz w:val="28"/>
        </w:rPr>
        <w:t>.1 представлены результаты просеивания каждой фракции грунта с размером отверстий 10; 5; 2; 1; 0,5; 0,25; 0,1 мм.</w:t>
      </w:r>
    </w:p>
    <w:p w14:paraId="309973A7" w14:textId="77777777" w:rsidR="00EE4603" w:rsidRPr="00EE4603" w:rsidRDefault="007E7DA3" w:rsidP="00D45055">
      <w:pPr>
        <w:spacing w:after="0" w:line="276" w:lineRule="auto"/>
        <w:jc w:val="right"/>
        <w:rPr>
          <w:rFonts w:eastAsia="Calibri" w:cs="Times New Roman"/>
          <w:sz w:val="28"/>
        </w:rPr>
      </w:pPr>
      <w:r>
        <w:rPr>
          <w:rFonts w:eastAsia="Calibri" w:cs="Times New Roman"/>
          <w:sz w:val="28"/>
        </w:rPr>
        <w:t>Таблица 4</w:t>
      </w:r>
      <w:r w:rsidR="00EE4603" w:rsidRPr="00EE4603">
        <w:rPr>
          <w:rFonts w:eastAsia="Calibri" w:cs="Times New Roman"/>
          <w:sz w:val="28"/>
        </w:rPr>
        <w:t>.1 – Результаты просеивания</w:t>
      </w:r>
    </w:p>
    <w:tbl>
      <w:tblPr>
        <w:tblStyle w:val="12"/>
        <w:tblW w:w="9464" w:type="dxa"/>
        <w:tblLook w:val="04A0" w:firstRow="1" w:lastRow="0" w:firstColumn="1" w:lastColumn="0" w:noHBand="0" w:noVBand="1"/>
      </w:tblPr>
      <w:tblGrid>
        <w:gridCol w:w="1373"/>
        <w:gridCol w:w="1127"/>
        <w:gridCol w:w="1323"/>
        <w:gridCol w:w="1086"/>
        <w:gridCol w:w="1040"/>
        <w:gridCol w:w="850"/>
        <w:gridCol w:w="993"/>
        <w:gridCol w:w="850"/>
        <w:gridCol w:w="822"/>
      </w:tblGrid>
      <w:tr w:rsidR="00EE4603" w:rsidRPr="00EE4603" w14:paraId="0590F13D" w14:textId="77777777" w:rsidTr="00173DD2">
        <w:trPr>
          <w:trHeight w:val="270"/>
        </w:trPr>
        <w:tc>
          <w:tcPr>
            <w:tcW w:w="1373" w:type="dxa"/>
            <w:vMerge w:val="restart"/>
          </w:tcPr>
          <w:p w14:paraId="09F6978D"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 Пробы</w:t>
            </w:r>
          </w:p>
        </w:tc>
        <w:tc>
          <w:tcPr>
            <w:tcW w:w="8091" w:type="dxa"/>
            <w:gridSpan w:val="8"/>
          </w:tcPr>
          <w:p w14:paraId="5420B372"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Размер, мм</w:t>
            </w:r>
          </w:p>
        </w:tc>
      </w:tr>
      <w:tr w:rsidR="00EE4603" w:rsidRPr="00EE4603" w14:paraId="29FFB316" w14:textId="77777777" w:rsidTr="00173DD2">
        <w:trPr>
          <w:trHeight w:val="285"/>
        </w:trPr>
        <w:tc>
          <w:tcPr>
            <w:tcW w:w="1373" w:type="dxa"/>
            <w:vMerge/>
          </w:tcPr>
          <w:p w14:paraId="248355F4" w14:textId="77777777" w:rsidR="00EE4603" w:rsidRPr="00C0009F" w:rsidRDefault="00EE4603" w:rsidP="00EE4603">
            <w:pPr>
              <w:spacing w:line="240" w:lineRule="auto"/>
              <w:ind w:firstLine="0"/>
              <w:jc w:val="center"/>
              <w:rPr>
                <w:rFonts w:eastAsia="Calibri" w:cs="Times New Roman"/>
                <w:b/>
                <w:szCs w:val="24"/>
              </w:rPr>
            </w:pPr>
          </w:p>
        </w:tc>
        <w:tc>
          <w:tcPr>
            <w:tcW w:w="1127" w:type="dxa"/>
          </w:tcPr>
          <w:p w14:paraId="5D852C3C"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Остаток</w:t>
            </w:r>
          </w:p>
        </w:tc>
        <w:tc>
          <w:tcPr>
            <w:tcW w:w="1323" w:type="dxa"/>
          </w:tcPr>
          <w:p w14:paraId="58FED548" w14:textId="77777777" w:rsidR="00EE4603" w:rsidRPr="00C0009F" w:rsidRDefault="00F70885" w:rsidP="00EE4603">
            <w:pPr>
              <w:spacing w:line="240" w:lineRule="auto"/>
              <w:ind w:firstLine="0"/>
              <w:jc w:val="center"/>
              <w:rPr>
                <w:rFonts w:eastAsia="Calibri" w:cs="Times New Roman"/>
                <w:b/>
                <w:szCs w:val="24"/>
              </w:rPr>
            </w:pPr>
            <w:r>
              <w:rPr>
                <w:rFonts w:eastAsia="Calibri" w:cs="Times New Roman"/>
                <w:b/>
                <w:szCs w:val="24"/>
              </w:rPr>
              <w:t xml:space="preserve">Менее </w:t>
            </w:r>
            <w:r w:rsidR="00EE4603" w:rsidRPr="00C0009F">
              <w:rPr>
                <w:rFonts w:eastAsia="Calibri" w:cs="Times New Roman"/>
                <w:b/>
                <w:szCs w:val="24"/>
              </w:rPr>
              <w:t>0,1</w:t>
            </w:r>
          </w:p>
        </w:tc>
        <w:tc>
          <w:tcPr>
            <w:tcW w:w="1086" w:type="dxa"/>
          </w:tcPr>
          <w:p w14:paraId="4349230B" w14:textId="77777777" w:rsidR="00EE4603" w:rsidRPr="00C0009F" w:rsidRDefault="00F70885" w:rsidP="00EE4603">
            <w:pPr>
              <w:spacing w:line="240" w:lineRule="auto"/>
              <w:ind w:firstLine="0"/>
              <w:jc w:val="center"/>
              <w:rPr>
                <w:rFonts w:eastAsia="Calibri" w:cs="Times New Roman"/>
                <w:b/>
                <w:szCs w:val="24"/>
              </w:rPr>
            </w:pPr>
            <w:r w:rsidRPr="00F70885">
              <w:rPr>
                <w:rFonts w:eastAsia="Calibri" w:cs="Times New Roman"/>
                <w:b/>
                <w:szCs w:val="24"/>
              </w:rPr>
              <w:t>0,25-0,01</w:t>
            </w:r>
          </w:p>
        </w:tc>
        <w:tc>
          <w:tcPr>
            <w:tcW w:w="1040" w:type="dxa"/>
          </w:tcPr>
          <w:p w14:paraId="67D22872"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0,5</w:t>
            </w:r>
          </w:p>
        </w:tc>
        <w:tc>
          <w:tcPr>
            <w:tcW w:w="850" w:type="dxa"/>
          </w:tcPr>
          <w:p w14:paraId="04669A40"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1</w:t>
            </w:r>
          </w:p>
        </w:tc>
        <w:tc>
          <w:tcPr>
            <w:tcW w:w="993" w:type="dxa"/>
          </w:tcPr>
          <w:p w14:paraId="6F382DE3"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2</w:t>
            </w:r>
          </w:p>
        </w:tc>
        <w:tc>
          <w:tcPr>
            <w:tcW w:w="850" w:type="dxa"/>
          </w:tcPr>
          <w:p w14:paraId="594556D9"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7</w:t>
            </w:r>
          </w:p>
        </w:tc>
        <w:tc>
          <w:tcPr>
            <w:tcW w:w="822" w:type="dxa"/>
          </w:tcPr>
          <w:p w14:paraId="5421A690"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10</w:t>
            </w:r>
          </w:p>
        </w:tc>
      </w:tr>
      <w:tr w:rsidR="00EE4603" w:rsidRPr="00EE4603" w14:paraId="6DA44175" w14:textId="77777777" w:rsidTr="00173DD2">
        <w:trPr>
          <w:trHeight w:val="270"/>
        </w:trPr>
        <w:tc>
          <w:tcPr>
            <w:tcW w:w="1373" w:type="dxa"/>
          </w:tcPr>
          <w:p w14:paraId="5186257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w:t>
            </w:r>
          </w:p>
        </w:tc>
        <w:tc>
          <w:tcPr>
            <w:tcW w:w="1127" w:type="dxa"/>
          </w:tcPr>
          <w:p w14:paraId="225905B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0,13</w:t>
            </w:r>
          </w:p>
        </w:tc>
        <w:tc>
          <w:tcPr>
            <w:tcW w:w="1323" w:type="dxa"/>
          </w:tcPr>
          <w:p w14:paraId="4C3D77D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0,71</w:t>
            </w:r>
          </w:p>
        </w:tc>
        <w:tc>
          <w:tcPr>
            <w:tcW w:w="1086" w:type="dxa"/>
          </w:tcPr>
          <w:p w14:paraId="6D2ACFE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13,44</w:t>
            </w:r>
          </w:p>
        </w:tc>
        <w:tc>
          <w:tcPr>
            <w:tcW w:w="1040" w:type="dxa"/>
          </w:tcPr>
          <w:p w14:paraId="1E76296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17,51</w:t>
            </w:r>
          </w:p>
        </w:tc>
        <w:tc>
          <w:tcPr>
            <w:tcW w:w="850" w:type="dxa"/>
          </w:tcPr>
          <w:p w14:paraId="3620457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28,46</w:t>
            </w:r>
          </w:p>
        </w:tc>
        <w:tc>
          <w:tcPr>
            <w:tcW w:w="993" w:type="dxa"/>
          </w:tcPr>
          <w:p w14:paraId="0F14C9C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40,13</w:t>
            </w:r>
          </w:p>
        </w:tc>
        <w:tc>
          <w:tcPr>
            <w:tcW w:w="850" w:type="dxa"/>
          </w:tcPr>
          <w:p w14:paraId="2B8DCD4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5,13</w:t>
            </w:r>
          </w:p>
        </w:tc>
        <w:tc>
          <w:tcPr>
            <w:tcW w:w="822" w:type="dxa"/>
          </w:tcPr>
          <w:p w14:paraId="7A0A066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9,82</w:t>
            </w:r>
          </w:p>
        </w:tc>
      </w:tr>
      <w:tr w:rsidR="00EE4603" w:rsidRPr="00EE4603" w14:paraId="3CFD3AF9" w14:textId="77777777" w:rsidTr="00173DD2">
        <w:trPr>
          <w:trHeight w:val="270"/>
        </w:trPr>
        <w:tc>
          <w:tcPr>
            <w:tcW w:w="1373" w:type="dxa"/>
          </w:tcPr>
          <w:p w14:paraId="51700D9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1.2</w:t>
            </w:r>
          </w:p>
        </w:tc>
        <w:tc>
          <w:tcPr>
            <w:tcW w:w="1127" w:type="dxa"/>
          </w:tcPr>
          <w:p w14:paraId="52C5CC2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1,31</w:t>
            </w:r>
          </w:p>
        </w:tc>
        <w:tc>
          <w:tcPr>
            <w:tcW w:w="1323" w:type="dxa"/>
          </w:tcPr>
          <w:p w14:paraId="0935781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2,23</w:t>
            </w:r>
          </w:p>
        </w:tc>
        <w:tc>
          <w:tcPr>
            <w:tcW w:w="1086" w:type="dxa"/>
          </w:tcPr>
          <w:p w14:paraId="634BE8B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11,03</w:t>
            </w:r>
          </w:p>
        </w:tc>
        <w:tc>
          <w:tcPr>
            <w:tcW w:w="1040" w:type="dxa"/>
          </w:tcPr>
          <w:p w14:paraId="722C55D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10,82</w:t>
            </w:r>
          </w:p>
        </w:tc>
        <w:tc>
          <w:tcPr>
            <w:tcW w:w="850" w:type="dxa"/>
          </w:tcPr>
          <w:p w14:paraId="29E6791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28,08</w:t>
            </w:r>
          </w:p>
        </w:tc>
        <w:tc>
          <w:tcPr>
            <w:tcW w:w="993" w:type="dxa"/>
          </w:tcPr>
          <w:p w14:paraId="09BF582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50,35</w:t>
            </w:r>
          </w:p>
        </w:tc>
        <w:tc>
          <w:tcPr>
            <w:tcW w:w="850" w:type="dxa"/>
          </w:tcPr>
          <w:p w14:paraId="0CA63F0B"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4,86</w:t>
            </w:r>
          </w:p>
        </w:tc>
        <w:tc>
          <w:tcPr>
            <w:tcW w:w="822" w:type="dxa"/>
          </w:tcPr>
          <w:p w14:paraId="60CD3F2B"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8,23</w:t>
            </w:r>
          </w:p>
        </w:tc>
      </w:tr>
      <w:tr w:rsidR="00EE4603" w:rsidRPr="00EE4603" w14:paraId="36246B43" w14:textId="77777777" w:rsidTr="00173DD2">
        <w:trPr>
          <w:trHeight w:val="270"/>
        </w:trPr>
        <w:tc>
          <w:tcPr>
            <w:tcW w:w="1373" w:type="dxa"/>
          </w:tcPr>
          <w:p w14:paraId="59CC40F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1.3</w:t>
            </w:r>
          </w:p>
        </w:tc>
        <w:tc>
          <w:tcPr>
            <w:tcW w:w="1127" w:type="dxa"/>
          </w:tcPr>
          <w:p w14:paraId="0BE4394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1,78</w:t>
            </w:r>
          </w:p>
        </w:tc>
        <w:tc>
          <w:tcPr>
            <w:tcW w:w="1323" w:type="dxa"/>
          </w:tcPr>
          <w:p w14:paraId="4D75A5C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4,32</w:t>
            </w:r>
          </w:p>
        </w:tc>
        <w:tc>
          <w:tcPr>
            <w:tcW w:w="1086" w:type="dxa"/>
          </w:tcPr>
          <w:p w14:paraId="356535A8"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10,10</w:t>
            </w:r>
          </w:p>
        </w:tc>
        <w:tc>
          <w:tcPr>
            <w:tcW w:w="1040" w:type="dxa"/>
          </w:tcPr>
          <w:p w14:paraId="06C845A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12,95</w:t>
            </w:r>
          </w:p>
        </w:tc>
        <w:tc>
          <w:tcPr>
            <w:tcW w:w="850" w:type="dxa"/>
          </w:tcPr>
          <w:p w14:paraId="4C23CB9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24,94</w:t>
            </w:r>
          </w:p>
        </w:tc>
        <w:tc>
          <w:tcPr>
            <w:tcW w:w="993" w:type="dxa"/>
          </w:tcPr>
          <w:p w14:paraId="1445353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46,88</w:t>
            </w:r>
          </w:p>
        </w:tc>
        <w:tc>
          <w:tcPr>
            <w:tcW w:w="850" w:type="dxa"/>
          </w:tcPr>
          <w:p w14:paraId="3E1874E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2,66</w:t>
            </w:r>
          </w:p>
        </w:tc>
        <w:tc>
          <w:tcPr>
            <w:tcW w:w="822" w:type="dxa"/>
          </w:tcPr>
          <w:p w14:paraId="4B4877B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3,16</w:t>
            </w:r>
          </w:p>
        </w:tc>
      </w:tr>
      <w:tr w:rsidR="00EE4603" w:rsidRPr="00EE4603" w14:paraId="511EEDAD" w14:textId="77777777" w:rsidTr="00173DD2">
        <w:trPr>
          <w:trHeight w:val="270"/>
        </w:trPr>
        <w:tc>
          <w:tcPr>
            <w:tcW w:w="1373" w:type="dxa"/>
          </w:tcPr>
          <w:p w14:paraId="2E33B86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1.4</w:t>
            </w:r>
          </w:p>
        </w:tc>
        <w:tc>
          <w:tcPr>
            <w:tcW w:w="1127" w:type="dxa"/>
          </w:tcPr>
          <w:p w14:paraId="1135A00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0,11</w:t>
            </w:r>
          </w:p>
        </w:tc>
        <w:tc>
          <w:tcPr>
            <w:tcW w:w="1323" w:type="dxa"/>
          </w:tcPr>
          <w:p w14:paraId="514831B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0,73</w:t>
            </w:r>
          </w:p>
        </w:tc>
        <w:tc>
          <w:tcPr>
            <w:tcW w:w="1086" w:type="dxa"/>
          </w:tcPr>
          <w:p w14:paraId="59A8DE4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9,07</w:t>
            </w:r>
          </w:p>
        </w:tc>
        <w:tc>
          <w:tcPr>
            <w:tcW w:w="1040" w:type="dxa"/>
          </w:tcPr>
          <w:p w14:paraId="3E65041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11,52</w:t>
            </w:r>
          </w:p>
        </w:tc>
        <w:tc>
          <w:tcPr>
            <w:tcW w:w="850" w:type="dxa"/>
          </w:tcPr>
          <w:p w14:paraId="445BCC1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13,06</w:t>
            </w:r>
          </w:p>
        </w:tc>
        <w:tc>
          <w:tcPr>
            <w:tcW w:w="993" w:type="dxa"/>
          </w:tcPr>
          <w:p w14:paraId="10B0618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55,03</w:t>
            </w:r>
          </w:p>
        </w:tc>
        <w:tc>
          <w:tcPr>
            <w:tcW w:w="850" w:type="dxa"/>
          </w:tcPr>
          <w:p w14:paraId="59991D4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6,03</w:t>
            </w:r>
          </w:p>
        </w:tc>
        <w:tc>
          <w:tcPr>
            <w:tcW w:w="822" w:type="dxa"/>
          </w:tcPr>
          <w:p w14:paraId="6204117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5,06</w:t>
            </w:r>
          </w:p>
        </w:tc>
      </w:tr>
      <w:tr w:rsidR="00EE4603" w:rsidRPr="00EE4603" w14:paraId="720358A9" w14:textId="77777777" w:rsidTr="00173DD2">
        <w:trPr>
          <w:trHeight w:val="270"/>
        </w:trPr>
        <w:tc>
          <w:tcPr>
            <w:tcW w:w="1373" w:type="dxa"/>
          </w:tcPr>
          <w:p w14:paraId="2A90F1D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1.5</w:t>
            </w:r>
          </w:p>
        </w:tc>
        <w:tc>
          <w:tcPr>
            <w:tcW w:w="1127" w:type="dxa"/>
          </w:tcPr>
          <w:p w14:paraId="1599D55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0,66</w:t>
            </w:r>
          </w:p>
        </w:tc>
        <w:tc>
          <w:tcPr>
            <w:tcW w:w="1323" w:type="dxa"/>
          </w:tcPr>
          <w:p w14:paraId="4999379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1,89</w:t>
            </w:r>
          </w:p>
        </w:tc>
        <w:tc>
          <w:tcPr>
            <w:tcW w:w="1086" w:type="dxa"/>
          </w:tcPr>
          <w:p w14:paraId="15F6EB1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19,06</w:t>
            </w:r>
          </w:p>
        </w:tc>
        <w:tc>
          <w:tcPr>
            <w:tcW w:w="1040" w:type="dxa"/>
          </w:tcPr>
          <w:p w14:paraId="3CA654A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18,04</w:t>
            </w:r>
          </w:p>
        </w:tc>
        <w:tc>
          <w:tcPr>
            <w:tcW w:w="850" w:type="dxa"/>
          </w:tcPr>
          <w:p w14:paraId="540B8A4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36,68</w:t>
            </w:r>
          </w:p>
        </w:tc>
        <w:tc>
          <w:tcPr>
            <w:tcW w:w="993" w:type="dxa"/>
          </w:tcPr>
          <w:p w14:paraId="59C585C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54,29</w:t>
            </w:r>
          </w:p>
        </w:tc>
        <w:tc>
          <w:tcPr>
            <w:tcW w:w="850" w:type="dxa"/>
          </w:tcPr>
          <w:p w14:paraId="09AB4E3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3,18</w:t>
            </w:r>
          </w:p>
        </w:tc>
        <w:tc>
          <w:tcPr>
            <w:tcW w:w="822" w:type="dxa"/>
          </w:tcPr>
          <w:p w14:paraId="0BE52D3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3,16</w:t>
            </w:r>
          </w:p>
        </w:tc>
      </w:tr>
      <w:tr w:rsidR="00EE4603" w:rsidRPr="00EE4603" w14:paraId="7FA4D2CD" w14:textId="77777777" w:rsidTr="00173DD2">
        <w:trPr>
          <w:trHeight w:val="285"/>
        </w:trPr>
        <w:tc>
          <w:tcPr>
            <w:tcW w:w="1373" w:type="dxa"/>
          </w:tcPr>
          <w:p w14:paraId="056D3D8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1.6</w:t>
            </w:r>
          </w:p>
        </w:tc>
        <w:tc>
          <w:tcPr>
            <w:tcW w:w="1127" w:type="dxa"/>
          </w:tcPr>
          <w:p w14:paraId="4ADD96A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0,47</w:t>
            </w:r>
          </w:p>
        </w:tc>
        <w:tc>
          <w:tcPr>
            <w:tcW w:w="1323" w:type="dxa"/>
          </w:tcPr>
          <w:p w14:paraId="31E8F96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1,58</w:t>
            </w:r>
          </w:p>
        </w:tc>
        <w:tc>
          <w:tcPr>
            <w:tcW w:w="1086" w:type="dxa"/>
          </w:tcPr>
          <w:p w14:paraId="51B5C15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17,98</w:t>
            </w:r>
          </w:p>
        </w:tc>
        <w:tc>
          <w:tcPr>
            <w:tcW w:w="1040" w:type="dxa"/>
          </w:tcPr>
          <w:p w14:paraId="44C7BC7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17,97</w:t>
            </w:r>
          </w:p>
        </w:tc>
        <w:tc>
          <w:tcPr>
            <w:tcW w:w="850" w:type="dxa"/>
          </w:tcPr>
          <w:p w14:paraId="3D95029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22,89</w:t>
            </w:r>
          </w:p>
        </w:tc>
        <w:tc>
          <w:tcPr>
            <w:tcW w:w="993" w:type="dxa"/>
          </w:tcPr>
          <w:p w14:paraId="1891E00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68,13</w:t>
            </w:r>
          </w:p>
        </w:tc>
        <w:tc>
          <w:tcPr>
            <w:tcW w:w="850" w:type="dxa"/>
          </w:tcPr>
          <w:p w14:paraId="2F4D5A9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7,04</w:t>
            </w:r>
          </w:p>
        </w:tc>
        <w:tc>
          <w:tcPr>
            <w:tcW w:w="822" w:type="dxa"/>
          </w:tcPr>
          <w:p w14:paraId="4598529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14,17</w:t>
            </w:r>
          </w:p>
        </w:tc>
      </w:tr>
      <w:tr w:rsidR="00EE4603" w:rsidRPr="00EE4603" w14:paraId="60DB4465" w14:textId="77777777" w:rsidTr="00173DD2">
        <w:trPr>
          <w:trHeight w:val="270"/>
        </w:trPr>
        <w:tc>
          <w:tcPr>
            <w:tcW w:w="1373" w:type="dxa"/>
          </w:tcPr>
          <w:p w14:paraId="7137F6E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2.1</w:t>
            </w:r>
          </w:p>
        </w:tc>
        <w:tc>
          <w:tcPr>
            <w:tcW w:w="1127" w:type="dxa"/>
          </w:tcPr>
          <w:p w14:paraId="0B082CF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4,13</w:t>
            </w:r>
          </w:p>
        </w:tc>
        <w:tc>
          <w:tcPr>
            <w:tcW w:w="1323" w:type="dxa"/>
          </w:tcPr>
          <w:p w14:paraId="53B22EB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5,91</w:t>
            </w:r>
          </w:p>
        </w:tc>
        <w:tc>
          <w:tcPr>
            <w:tcW w:w="1086" w:type="dxa"/>
          </w:tcPr>
          <w:p w14:paraId="75B5F4CB"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14,14</w:t>
            </w:r>
          </w:p>
        </w:tc>
        <w:tc>
          <w:tcPr>
            <w:tcW w:w="1040" w:type="dxa"/>
          </w:tcPr>
          <w:p w14:paraId="607D0E4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12,08</w:t>
            </w:r>
          </w:p>
        </w:tc>
        <w:tc>
          <w:tcPr>
            <w:tcW w:w="850" w:type="dxa"/>
          </w:tcPr>
          <w:p w14:paraId="389A71D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22,04</w:t>
            </w:r>
          </w:p>
        </w:tc>
        <w:tc>
          <w:tcPr>
            <w:tcW w:w="993" w:type="dxa"/>
          </w:tcPr>
          <w:p w14:paraId="180F3FF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45,02</w:t>
            </w:r>
          </w:p>
        </w:tc>
        <w:tc>
          <w:tcPr>
            <w:tcW w:w="850" w:type="dxa"/>
          </w:tcPr>
          <w:p w14:paraId="1C14E8C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3,75</w:t>
            </w:r>
          </w:p>
        </w:tc>
        <w:tc>
          <w:tcPr>
            <w:tcW w:w="822" w:type="dxa"/>
          </w:tcPr>
          <w:p w14:paraId="6932E72B"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10,16</w:t>
            </w:r>
          </w:p>
        </w:tc>
      </w:tr>
      <w:tr w:rsidR="00EE4603" w:rsidRPr="00EE4603" w14:paraId="332A2229" w14:textId="77777777" w:rsidTr="00173DD2">
        <w:trPr>
          <w:trHeight w:val="270"/>
        </w:trPr>
        <w:tc>
          <w:tcPr>
            <w:tcW w:w="1373" w:type="dxa"/>
          </w:tcPr>
          <w:p w14:paraId="56DBC67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2.2</w:t>
            </w:r>
          </w:p>
        </w:tc>
        <w:tc>
          <w:tcPr>
            <w:tcW w:w="1127" w:type="dxa"/>
          </w:tcPr>
          <w:p w14:paraId="485A5D2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1,03</w:t>
            </w:r>
          </w:p>
        </w:tc>
        <w:tc>
          <w:tcPr>
            <w:tcW w:w="1323" w:type="dxa"/>
          </w:tcPr>
          <w:p w14:paraId="4DB5C19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8,09</w:t>
            </w:r>
          </w:p>
        </w:tc>
        <w:tc>
          <w:tcPr>
            <w:tcW w:w="1086" w:type="dxa"/>
          </w:tcPr>
          <w:p w14:paraId="50D1B9AB"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14,39</w:t>
            </w:r>
          </w:p>
        </w:tc>
        <w:tc>
          <w:tcPr>
            <w:tcW w:w="1040" w:type="dxa"/>
          </w:tcPr>
          <w:p w14:paraId="18CCA4D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11,02</w:t>
            </w:r>
          </w:p>
        </w:tc>
        <w:tc>
          <w:tcPr>
            <w:tcW w:w="850" w:type="dxa"/>
          </w:tcPr>
          <w:p w14:paraId="7DDCD67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29,65</w:t>
            </w:r>
          </w:p>
        </w:tc>
        <w:tc>
          <w:tcPr>
            <w:tcW w:w="993" w:type="dxa"/>
          </w:tcPr>
          <w:p w14:paraId="1C1DB2C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37,24</w:t>
            </w:r>
          </w:p>
        </w:tc>
        <w:tc>
          <w:tcPr>
            <w:tcW w:w="850" w:type="dxa"/>
          </w:tcPr>
          <w:p w14:paraId="3A608B2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2,76</w:t>
            </w:r>
          </w:p>
        </w:tc>
        <w:tc>
          <w:tcPr>
            <w:tcW w:w="822" w:type="dxa"/>
          </w:tcPr>
          <w:p w14:paraId="24C84C7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1,64</w:t>
            </w:r>
          </w:p>
        </w:tc>
      </w:tr>
      <w:tr w:rsidR="00EE4603" w:rsidRPr="00EE4603" w14:paraId="1E7FC288" w14:textId="77777777" w:rsidTr="00173DD2">
        <w:trPr>
          <w:trHeight w:val="270"/>
        </w:trPr>
        <w:tc>
          <w:tcPr>
            <w:tcW w:w="1373" w:type="dxa"/>
          </w:tcPr>
          <w:p w14:paraId="726D49D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2.3</w:t>
            </w:r>
          </w:p>
        </w:tc>
        <w:tc>
          <w:tcPr>
            <w:tcW w:w="1127" w:type="dxa"/>
          </w:tcPr>
          <w:p w14:paraId="65B5EFB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2,51</w:t>
            </w:r>
          </w:p>
        </w:tc>
        <w:tc>
          <w:tcPr>
            <w:tcW w:w="1323" w:type="dxa"/>
          </w:tcPr>
          <w:p w14:paraId="0FB9B45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14,94</w:t>
            </w:r>
          </w:p>
        </w:tc>
        <w:tc>
          <w:tcPr>
            <w:tcW w:w="1086" w:type="dxa"/>
          </w:tcPr>
          <w:p w14:paraId="62475EC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21,15</w:t>
            </w:r>
          </w:p>
        </w:tc>
        <w:tc>
          <w:tcPr>
            <w:tcW w:w="1040" w:type="dxa"/>
          </w:tcPr>
          <w:p w14:paraId="670C63A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12,59</w:t>
            </w:r>
          </w:p>
        </w:tc>
        <w:tc>
          <w:tcPr>
            <w:tcW w:w="850" w:type="dxa"/>
          </w:tcPr>
          <w:p w14:paraId="615778D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14,06</w:t>
            </w:r>
          </w:p>
        </w:tc>
        <w:tc>
          <w:tcPr>
            <w:tcW w:w="993" w:type="dxa"/>
          </w:tcPr>
          <w:p w14:paraId="73C4EB3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44,66</w:t>
            </w:r>
          </w:p>
        </w:tc>
        <w:tc>
          <w:tcPr>
            <w:tcW w:w="850" w:type="dxa"/>
          </w:tcPr>
          <w:p w14:paraId="6481500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4,81</w:t>
            </w:r>
          </w:p>
        </w:tc>
        <w:tc>
          <w:tcPr>
            <w:tcW w:w="822" w:type="dxa"/>
          </w:tcPr>
          <w:p w14:paraId="4FE8513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2,00</w:t>
            </w:r>
          </w:p>
        </w:tc>
      </w:tr>
      <w:tr w:rsidR="00EE4603" w:rsidRPr="00EE4603" w14:paraId="4904920B" w14:textId="77777777" w:rsidTr="00173DD2">
        <w:trPr>
          <w:trHeight w:val="270"/>
        </w:trPr>
        <w:tc>
          <w:tcPr>
            <w:tcW w:w="1373" w:type="dxa"/>
          </w:tcPr>
          <w:p w14:paraId="2656AD4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2.4</w:t>
            </w:r>
          </w:p>
        </w:tc>
        <w:tc>
          <w:tcPr>
            <w:tcW w:w="1127" w:type="dxa"/>
          </w:tcPr>
          <w:p w14:paraId="6643514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3,01</w:t>
            </w:r>
          </w:p>
        </w:tc>
        <w:tc>
          <w:tcPr>
            <w:tcW w:w="1323" w:type="dxa"/>
          </w:tcPr>
          <w:p w14:paraId="3F9185E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11,13</w:t>
            </w:r>
          </w:p>
        </w:tc>
        <w:tc>
          <w:tcPr>
            <w:tcW w:w="1086" w:type="dxa"/>
          </w:tcPr>
          <w:p w14:paraId="4CCBC85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20,99</w:t>
            </w:r>
          </w:p>
        </w:tc>
        <w:tc>
          <w:tcPr>
            <w:tcW w:w="1040" w:type="dxa"/>
          </w:tcPr>
          <w:p w14:paraId="40D1730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13,09</w:t>
            </w:r>
          </w:p>
        </w:tc>
        <w:tc>
          <w:tcPr>
            <w:tcW w:w="850" w:type="dxa"/>
          </w:tcPr>
          <w:p w14:paraId="3E36503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26,28</w:t>
            </w:r>
          </w:p>
        </w:tc>
        <w:tc>
          <w:tcPr>
            <w:tcW w:w="993" w:type="dxa"/>
          </w:tcPr>
          <w:p w14:paraId="44B15B0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33,94</w:t>
            </w:r>
          </w:p>
        </w:tc>
        <w:tc>
          <w:tcPr>
            <w:tcW w:w="850" w:type="dxa"/>
          </w:tcPr>
          <w:p w14:paraId="62FDE2B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3,80</w:t>
            </w:r>
          </w:p>
        </w:tc>
        <w:tc>
          <w:tcPr>
            <w:tcW w:w="822" w:type="dxa"/>
          </w:tcPr>
          <w:p w14:paraId="40EFC27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1,19</w:t>
            </w:r>
          </w:p>
        </w:tc>
      </w:tr>
      <w:tr w:rsidR="00EE4603" w:rsidRPr="00EE4603" w14:paraId="794CBCB6" w14:textId="77777777" w:rsidTr="00173DD2">
        <w:trPr>
          <w:trHeight w:val="270"/>
        </w:trPr>
        <w:tc>
          <w:tcPr>
            <w:tcW w:w="1373" w:type="dxa"/>
          </w:tcPr>
          <w:p w14:paraId="4F63940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2.5</w:t>
            </w:r>
          </w:p>
        </w:tc>
        <w:tc>
          <w:tcPr>
            <w:tcW w:w="1127" w:type="dxa"/>
          </w:tcPr>
          <w:p w14:paraId="3A3296D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0,84</w:t>
            </w:r>
          </w:p>
        </w:tc>
        <w:tc>
          <w:tcPr>
            <w:tcW w:w="1323" w:type="dxa"/>
          </w:tcPr>
          <w:p w14:paraId="41D1050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2,96</w:t>
            </w:r>
          </w:p>
        </w:tc>
        <w:tc>
          <w:tcPr>
            <w:tcW w:w="1086" w:type="dxa"/>
          </w:tcPr>
          <w:p w14:paraId="0ABAB85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7,52</w:t>
            </w:r>
          </w:p>
        </w:tc>
        <w:tc>
          <w:tcPr>
            <w:tcW w:w="1040" w:type="dxa"/>
          </w:tcPr>
          <w:p w14:paraId="383F5A98"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7,94</w:t>
            </w:r>
          </w:p>
        </w:tc>
        <w:tc>
          <w:tcPr>
            <w:tcW w:w="850" w:type="dxa"/>
          </w:tcPr>
          <w:p w14:paraId="7183436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24,87</w:t>
            </w:r>
          </w:p>
        </w:tc>
        <w:tc>
          <w:tcPr>
            <w:tcW w:w="993" w:type="dxa"/>
          </w:tcPr>
          <w:p w14:paraId="53BD732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57,13</w:t>
            </w:r>
          </w:p>
        </w:tc>
        <w:tc>
          <w:tcPr>
            <w:tcW w:w="850" w:type="dxa"/>
          </w:tcPr>
          <w:p w14:paraId="25F7639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1,55</w:t>
            </w:r>
          </w:p>
        </w:tc>
        <w:tc>
          <w:tcPr>
            <w:tcW w:w="822" w:type="dxa"/>
          </w:tcPr>
          <w:p w14:paraId="1EB3F86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1,93</w:t>
            </w:r>
          </w:p>
        </w:tc>
      </w:tr>
      <w:tr w:rsidR="00EE4603" w:rsidRPr="00EE4603" w14:paraId="6A241F03" w14:textId="77777777" w:rsidTr="00173DD2">
        <w:trPr>
          <w:trHeight w:val="270"/>
        </w:trPr>
        <w:tc>
          <w:tcPr>
            <w:tcW w:w="1373" w:type="dxa"/>
          </w:tcPr>
          <w:p w14:paraId="0FF08EA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2.6</w:t>
            </w:r>
          </w:p>
        </w:tc>
        <w:tc>
          <w:tcPr>
            <w:tcW w:w="1127" w:type="dxa"/>
          </w:tcPr>
          <w:p w14:paraId="1A9D4BF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0,54</w:t>
            </w:r>
          </w:p>
        </w:tc>
        <w:tc>
          <w:tcPr>
            <w:tcW w:w="1323" w:type="dxa"/>
          </w:tcPr>
          <w:p w14:paraId="1F77745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2,72</w:t>
            </w:r>
          </w:p>
        </w:tc>
        <w:tc>
          <w:tcPr>
            <w:tcW w:w="1086" w:type="dxa"/>
          </w:tcPr>
          <w:p w14:paraId="44B7A10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13,18</w:t>
            </w:r>
          </w:p>
        </w:tc>
        <w:tc>
          <w:tcPr>
            <w:tcW w:w="1040" w:type="dxa"/>
          </w:tcPr>
          <w:p w14:paraId="53AA28F8"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9,04</w:t>
            </w:r>
          </w:p>
        </w:tc>
        <w:tc>
          <w:tcPr>
            <w:tcW w:w="850" w:type="dxa"/>
          </w:tcPr>
          <w:p w14:paraId="41F2833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25,44</w:t>
            </w:r>
          </w:p>
        </w:tc>
        <w:tc>
          <w:tcPr>
            <w:tcW w:w="993" w:type="dxa"/>
          </w:tcPr>
          <w:p w14:paraId="0FA1B08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55,73</w:t>
            </w:r>
          </w:p>
        </w:tc>
        <w:tc>
          <w:tcPr>
            <w:tcW w:w="850" w:type="dxa"/>
          </w:tcPr>
          <w:p w14:paraId="48FCE33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2,96</w:t>
            </w:r>
          </w:p>
        </w:tc>
        <w:tc>
          <w:tcPr>
            <w:tcW w:w="822" w:type="dxa"/>
          </w:tcPr>
          <w:p w14:paraId="28A557C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8,87</w:t>
            </w:r>
          </w:p>
        </w:tc>
      </w:tr>
      <w:tr w:rsidR="00EE4603" w:rsidRPr="00EE4603" w14:paraId="29F4B583" w14:textId="77777777" w:rsidTr="00173DD2">
        <w:trPr>
          <w:trHeight w:val="270"/>
        </w:trPr>
        <w:tc>
          <w:tcPr>
            <w:tcW w:w="1373" w:type="dxa"/>
          </w:tcPr>
          <w:p w14:paraId="06C6B41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3.1</w:t>
            </w:r>
          </w:p>
        </w:tc>
        <w:tc>
          <w:tcPr>
            <w:tcW w:w="1127" w:type="dxa"/>
          </w:tcPr>
          <w:p w14:paraId="0FF8D0A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2,08</w:t>
            </w:r>
          </w:p>
        </w:tc>
        <w:tc>
          <w:tcPr>
            <w:tcW w:w="1323" w:type="dxa"/>
          </w:tcPr>
          <w:p w14:paraId="576A0DE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5,47</w:t>
            </w:r>
          </w:p>
        </w:tc>
        <w:tc>
          <w:tcPr>
            <w:tcW w:w="1086" w:type="dxa"/>
          </w:tcPr>
          <w:p w14:paraId="1AA54D3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9,58</w:t>
            </w:r>
          </w:p>
        </w:tc>
        <w:tc>
          <w:tcPr>
            <w:tcW w:w="1040" w:type="dxa"/>
          </w:tcPr>
          <w:p w14:paraId="528EE93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9,95</w:t>
            </w:r>
          </w:p>
        </w:tc>
        <w:tc>
          <w:tcPr>
            <w:tcW w:w="850" w:type="dxa"/>
          </w:tcPr>
          <w:p w14:paraId="4F96382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23,93</w:t>
            </w:r>
          </w:p>
        </w:tc>
        <w:tc>
          <w:tcPr>
            <w:tcW w:w="993" w:type="dxa"/>
          </w:tcPr>
          <w:p w14:paraId="50F5011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56,35</w:t>
            </w:r>
          </w:p>
        </w:tc>
        <w:tc>
          <w:tcPr>
            <w:tcW w:w="850" w:type="dxa"/>
          </w:tcPr>
          <w:p w14:paraId="6237AFC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6,82</w:t>
            </w:r>
          </w:p>
        </w:tc>
        <w:tc>
          <w:tcPr>
            <w:tcW w:w="822" w:type="dxa"/>
          </w:tcPr>
          <w:p w14:paraId="0D5FA97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3,79</w:t>
            </w:r>
          </w:p>
        </w:tc>
      </w:tr>
      <w:tr w:rsidR="00EE4603" w:rsidRPr="00EE4603" w14:paraId="373AA6FB" w14:textId="77777777" w:rsidTr="00173DD2">
        <w:trPr>
          <w:trHeight w:val="270"/>
        </w:trPr>
        <w:tc>
          <w:tcPr>
            <w:tcW w:w="1373" w:type="dxa"/>
          </w:tcPr>
          <w:p w14:paraId="2BE42B6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3.2</w:t>
            </w:r>
          </w:p>
        </w:tc>
        <w:tc>
          <w:tcPr>
            <w:tcW w:w="1127" w:type="dxa"/>
          </w:tcPr>
          <w:p w14:paraId="6B6296F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0,33</w:t>
            </w:r>
          </w:p>
        </w:tc>
        <w:tc>
          <w:tcPr>
            <w:tcW w:w="1323" w:type="dxa"/>
          </w:tcPr>
          <w:p w14:paraId="4047501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0,56</w:t>
            </w:r>
          </w:p>
        </w:tc>
        <w:tc>
          <w:tcPr>
            <w:tcW w:w="1086" w:type="dxa"/>
          </w:tcPr>
          <w:p w14:paraId="0AD73BE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7,28</w:t>
            </w:r>
          </w:p>
        </w:tc>
        <w:tc>
          <w:tcPr>
            <w:tcW w:w="1040" w:type="dxa"/>
          </w:tcPr>
          <w:p w14:paraId="7E20AD7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9,25</w:t>
            </w:r>
          </w:p>
        </w:tc>
        <w:tc>
          <w:tcPr>
            <w:tcW w:w="850" w:type="dxa"/>
          </w:tcPr>
          <w:p w14:paraId="46AC2ED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28,71</w:t>
            </w:r>
          </w:p>
        </w:tc>
        <w:tc>
          <w:tcPr>
            <w:tcW w:w="993" w:type="dxa"/>
          </w:tcPr>
          <w:p w14:paraId="568E8C68"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54,18</w:t>
            </w:r>
          </w:p>
        </w:tc>
        <w:tc>
          <w:tcPr>
            <w:tcW w:w="850" w:type="dxa"/>
          </w:tcPr>
          <w:p w14:paraId="35AD4D7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7,08</w:t>
            </w:r>
          </w:p>
        </w:tc>
        <w:tc>
          <w:tcPr>
            <w:tcW w:w="822" w:type="dxa"/>
          </w:tcPr>
          <w:p w14:paraId="5482C13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2,08</w:t>
            </w:r>
          </w:p>
        </w:tc>
      </w:tr>
      <w:tr w:rsidR="00EE4603" w:rsidRPr="00EE4603" w14:paraId="4E22E27F" w14:textId="77777777" w:rsidTr="00173DD2">
        <w:trPr>
          <w:trHeight w:val="270"/>
        </w:trPr>
        <w:tc>
          <w:tcPr>
            <w:tcW w:w="1373" w:type="dxa"/>
          </w:tcPr>
          <w:p w14:paraId="6024C2C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3.3</w:t>
            </w:r>
          </w:p>
        </w:tc>
        <w:tc>
          <w:tcPr>
            <w:tcW w:w="1127" w:type="dxa"/>
          </w:tcPr>
          <w:p w14:paraId="7D510CB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0,21</w:t>
            </w:r>
          </w:p>
        </w:tc>
        <w:tc>
          <w:tcPr>
            <w:tcW w:w="1323" w:type="dxa"/>
          </w:tcPr>
          <w:p w14:paraId="296243D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0,68</w:t>
            </w:r>
          </w:p>
        </w:tc>
        <w:tc>
          <w:tcPr>
            <w:tcW w:w="1086" w:type="dxa"/>
          </w:tcPr>
          <w:p w14:paraId="39D25EB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10,04</w:t>
            </w:r>
          </w:p>
        </w:tc>
        <w:tc>
          <w:tcPr>
            <w:tcW w:w="1040" w:type="dxa"/>
          </w:tcPr>
          <w:p w14:paraId="5688356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6,72</w:t>
            </w:r>
          </w:p>
        </w:tc>
        <w:tc>
          <w:tcPr>
            <w:tcW w:w="850" w:type="dxa"/>
          </w:tcPr>
          <w:p w14:paraId="4275564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24,18</w:t>
            </w:r>
          </w:p>
        </w:tc>
        <w:tc>
          <w:tcPr>
            <w:tcW w:w="993" w:type="dxa"/>
          </w:tcPr>
          <w:p w14:paraId="2A7AF16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50,18</w:t>
            </w:r>
          </w:p>
        </w:tc>
        <w:tc>
          <w:tcPr>
            <w:tcW w:w="850" w:type="dxa"/>
          </w:tcPr>
          <w:p w14:paraId="498BC49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5,12</w:t>
            </w:r>
          </w:p>
        </w:tc>
        <w:tc>
          <w:tcPr>
            <w:tcW w:w="822" w:type="dxa"/>
          </w:tcPr>
          <w:p w14:paraId="1201122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3,12</w:t>
            </w:r>
          </w:p>
        </w:tc>
      </w:tr>
      <w:tr w:rsidR="00EE4603" w:rsidRPr="00EE4603" w14:paraId="2CABD99D" w14:textId="77777777" w:rsidTr="00173DD2">
        <w:trPr>
          <w:trHeight w:val="270"/>
        </w:trPr>
        <w:tc>
          <w:tcPr>
            <w:tcW w:w="1373" w:type="dxa"/>
          </w:tcPr>
          <w:p w14:paraId="2B580B0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3.4</w:t>
            </w:r>
          </w:p>
        </w:tc>
        <w:tc>
          <w:tcPr>
            <w:tcW w:w="1127" w:type="dxa"/>
          </w:tcPr>
          <w:p w14:paraId="6BAC3D7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0,65</w:t>
            </w:r>
          </w:p>
        </w:tc>
        <w:tc>
          <w:tcPr>
            <w:tcW w:w="1323" w:type="dxa"/>
          </w:tcPr>
          <w:p w14:paraId="49C01A3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1,24</w:t>
            </w:r>
          </w:p>
        </w:tc>
        <w:tc>
          <w:tcPr>
            <w:tcW w:w="1086" w:type="dxa"/>
          </w:tcPr>
          <w:p w14:paraId="69B9706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3,52</w:t>
            </w:r>
          </w:p>
        </w:tc>
        <w:tc>
          <w:tcPr>
            <w:tcW w:w="1040" w:type="dxa"/>
          </w:tcPr>
          <w:p w14:paraId="0A1974B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5,12</w:t>
            </w:r>
          </w:p>
        </w:tc>
        <w:tc>
          <w:tcPr>
            <w:tcW w:w="850" w:type="dxa"/>
          </w:tcPr>
          <w:p w14:paraId="0D9F2F6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18,21</w:t>
            </w:r>
          </w:p>
        </w:tc>
        <w:tc>
          <w:tcPr>
            <w:tcW w:w="993" w:type="dxa"/>
          </w:tcPr>
          <w:p w14:paraId="2EEB431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59,71</w:t>
            </w:r>
          </w:p>
        </w:tc>
        <w:tc>
          <w:tcPr>
            <w:tcW w:w="850" w:type="dxa"/>
          </w:tcPr>
          <w:p w14:paraId="127A733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6,93</w:t>
            </w:r>
          </w:p>
        </w:tc>
        <w:tc>
          <w:tcPr>
            <w:tcW w:w="822" w:type="dxa"/>
          </w:tcPr>
          <w:p w14:paraId="7EA21FD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6,51</w:t>
            </w:r>
          </w:p>
        </w:tc>
      </w:tr>
      <w:tr w:rsidR="00001946" w:rsidRPr="00EE4603" w14:paraId="4F04ECB8" w14:textId="77777777" w:rsidTr="00173DD2">
        <w:trPr>
          <w:trHeight w:val="270"/>
        </w:trPr>
        <w:tc>
          <w:tcPr>
            <w:tcW w:w="1373" w:type="dxa"/>
          </w:tcPr>
          <w:p w14:paraId="57C82E88"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3.5</w:t>
            </w:r>
          </w:p>
        </w:tc>
        <w:tc>
          <w:tcPr>
            <w:tcW w:w="1127" w:type="dxa"/>
          </w:tcPr>
          <w:p w14:paraId="35ADF0B9"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0,45</w:t>
            </w:r>
          </w:p>
        </w:tc>
        <w:tc>
          <w:tcPr>
            <w:tcW w:w="1323" w:type="dxa"/>
          </w:tcPr>
          <w:p w14:paraId="6CF8B076"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1,17</w:t>
            </w:r>
          </w:p>
        </w:tc>
        <w:tc>
          <w:tcPr>
            <w:tcW w:w="1086" w:type="dxa"/>
          </w:tcPr>
          <w:p w14:paraId="1B96951B"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3,91</w:t>
            </w:r>
          </w:p>
        </w:tc>
        <w:tc>
          <w:tcPr>
            <w:tcW w:w="1040" w:type="dxa"/>
          </w:tcPr>
          <w:p w14:paraId="7AE2F88F"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4,95</w:t>
            </w:r>
          </w:p>
        </w:tc>
        <w:tc>
          <w:tcPr>
            <w:tcW w:w="850" w:type="dxa"/>
          </w:tcPr>
          <w:p w14:paraId="7066784A"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13,04</w:t>
            </w:r>
          </w:p>
        </w:tc>
        <w:tc>
          <w:tcPr>
            <w:tcW w:w="993" w:type="dxa"/>
          </w:tcPr>
          <w:p w14:paraId="26218FEB"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53,91</w:t>
            </w:r>
          </w:p>
        </w:tc>
        <w:tc>
          <w:tcPr>
            <w:tcW w:w="850" w:type="dxa"/>
          </w:tcPr>
          <w:p w14:paraId="709AE689"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9,54</w:t>
            </w:r>
          </w:p>
        </w:tc>
        <w:tc>
          <w:tcPr>
            <w:tcW w:w="822" w:type="dxa"/>
          </w:tcPr>
          <w:p w14:paraId="018B1082"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5,91</w:t>
            </w:r>
          </w:p>
        </w:tc>
      </w:tr>
      <w:tr w:rsidR="00001946" w:rsidRPr="00EE4603" w14:paraId="39B68442" w14:textId="77777777" w:rsidTr="00173DD2">
        <w:trPr>
          <w:trHeight w:val="270"/>
        </w:trPr>
        <w:tc>
          <w:tcPr>
            <w:tcW w:w="1373" w:type="dxa"/>
          </w:tcPr>
          <w:p w14:paraId="0AFA301B"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4.1</w:t>
            </w:r>
          </w:p>
        </w:tc>
        <w:tc>
          <w:tcPr>
            <w:tcW w:w="1127" w:type="dxa"/>
          </w:tcPr>
          <w:p w14:paraId="3B1431E8"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1,54</w:t>
            </w:r>
          </w:p>
        </w:tc>
        <w:tc>
          <w:tcPr>
            <w:tcW w:w="1323" w:type="dxa"/>
          </w:tcPr>
          <w:p w14:paraId="10CB70AB"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3,14</w:t>
            </w:r>
          </w:p>
        </w:tc>
        <w:tc>
          <w:tcPr>
            <w:tcW w:w="1086" w:type="dxa"/>
          </w:tcPr>
          <w:p w14:paraId="67AE0C5D"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8,32</w:t>
            </w:r>
          </w:p>
        </w:tc>
        <w:tc>
          <w:tcPr>
            <w:tcW w:w="1040" w:type="dxa"/>
          </w:tcPr>
          <w:p w14:paraId="1B1D2720"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9,61</w:t>
            </w:r>
          </w:p>
        </w:tc>
        <w:tc>
          <w:tcPr>
            <w:tcW w:w="850" w:type="dxa"/>
          </w:tcPr>
          <w:p w14:paraId="4872BA36"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25,44</w:t>
            </w:r>
          </w:p>
        </w:tc>
        <w:tc>
          <w:tcPr>
            <w:tcW w:w="993" w:type="dxa"/>
          </w:tcPr>
          <w:p w14:paraId="745E7D4F"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55,61</w:t>
            </w:r>
          </w:p>
        </w:tc>
        <w:tc>
          <w:tcPr>
            <w:tcW w:w="850" w:type="dxa"/>
          </w:tcPr>
          <w:p w14:paraId="67FA3BC7"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2,01</w:t>
            </w:r>
          </w:p>
        </w:tc>
        <w:tc>
          <w:tcPr>
            <w:tcW w:w="822" w:type="dxa"/>
          </w:tcPr>
          <w:p w14:paraId="05D439B5"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1,57</w:t>
            </w:r>
          </w:p>
        </w:tc>
      </w:tr>
      <w:tr w:rsidR="00001946" w:rsidRPr="00EE4603" w14:paraId="4737D5FC" w14:textId="77777777" w:rsidTr="00173DD2">
        <w:trPr>
          <w:trHeight w:val="270"/>
        </w:trPr>
        <w:tc>
          <w:tcPr>
            <w:tcW w:w="1373" w:type="dxa"/>
          </w:tcPr>
          <w:p w14:paraId="29FCB7F6"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4.2</w:t>
            </w:r>
          </w:p>
        </w:tc>
        <w:tc>
          <w:tcPr>
            <w:tcW w:w="1127" w:type="dxa"/>
          </w:tcPr>
          <w:p w14:paraId="5F2A25FE"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0,21</w:t>
            </w:r>
          </w:p>
        </w:tc>
        <w:tc>
          <w:tcPr>
            <w:tcW w:w="1323" w:type="dxa"/>
          </w:tcPr>
          <w:p w14:paraId="6F006201"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0,51</w:t>
            </w:r>
          </w:p>
        </w:tc>
        <w:tc>
          <w:tcPr>
            <w:tcW w:w="1086" w:type="dxa"/>
          </w:tcPr>
          <w:p w14:paraId="7CBCAD4E"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3,12</w:t>
            </w:r>
          </w:p>
        </w:tc>
        <w:tc>
          <w:tcPr>
            <w:tcW w:w="1040" w:type="dxa"/>
          </w:tcPr>
          <w:p w14:paraId="6D518DBB"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9,61</w:t>
            </w:r>
          </w:p>
        </w:tc>
        <w:tc>
          <w:tcPr>
            <w:tcW w:w="850" w:type="dxa"/>
          </w:tcPr>
          <w:p w14:paraId="6CB73DA3"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35,61</w:t>
            </w:r>
          </w:p>
        </w:tc>
        <w:tc>
          <w:tcPr>
            <w:tcW w:w="993" w:type="dxa"/>
          </w:tcPr>
          <w:p w14:paraId="4CC4760C"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28,21</w:t>
            </w:r>
          </w:p>
        </w:tc>
        <w:tc>
          <w:tcPr>
            <w:tcW w:w="850" w:type="dxa"/>
          </w:tcPr>
          <w:p w14:paraId="27F1907D"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13,43</w:t>
            </w:r>
          </w:p>
        </w:tc>
        <w:tc>
          <w:tcPr>
            <w:tcW w:w="822" w:type="dxa"/>
          </w:tcPr>
          <w:p w14:paraId="7940D4FD"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11,94</w:t>
            </w:r>
          </w:p>
        </w:tc>
      </w:tr>
      <w:tr w:rsidR="00001946" w:rsidRPr="00EE4603" w14:paraId="21B82B9A" w14:textId="77777777" w:rsidTr="00173DD2">
        <w:trPr>
          <w:trHeight w:val="270"/>
        </w:trPr>
        <w:tc>
          <w:tcPr>
            <w:tcW w:w="1373" w:type="dxa"/>
          </w:tcPr>
          <w:p w14:paraId="441909ED"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4.3</w:t>
            </w:r>
          </w:p>
        </w:tc>
        <w:tc>
          <w:tcPr>
            <w:tcW w:w="1127" w:type="dxa"/>
          </w:tcPr>
          <w:p w14:paraId="0F9E99B9"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1,91</w:t>
            </w:r>
          </w:p>
        </w:tc>
        <w:tc>
          <w:tcPr>
            <w:tcW w:w="1323" w:type="dxa"/>
          </w:tcPr>
          <w:p w14:paraId="527C12C4"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5,36</w:t>
            </w:r>
          </w:p>
        </w:tc>
        <w:tc>
          <w:tcPr>
            <w:tcW w:w="1086" w:type="dxa"/>
          </w:tcPr>
          <w:p w14:paraId="7CE8CAC2"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6,97</w:t>
            </w:r>
          </w:p>
        </w:tc>
        <w:tc>
          <w:tcPr>
            <w:tcW w:w="1040" w:type="dxa"/>
          </w:tcPr>
          <w:p w14:paraId="09B7615A"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7,37</w:t>
            </w:r>
          </w:p>
        </w:tc>
        <w:tc>
          <w:tcPr>
            <w:tcW w:w="850" w:type="dxa"/>
          </w:tcPr>
          <w:p w14:paraId="5B1E6A53"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21,51</w:t>
            </w:r>
          </w:p>
        </w:tc>
        <w:tc>
          <w:tcPr>
            <w:tcW w:w="993" w:type="dxa"/>
          </w:tcPr>
          <w:p w14:paraId="38E1C792"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45,49</w:t>
            </w:r>
          </w:p>
        </w:tc>
        <w:tc>
          <w:tcPr>
            <w:tcW w:w="850" w:type="dxa"/>
          </w:tcPr>
          <w:p w14:paraId="48B20893"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8,05</w:t>
            </w:r>
          </w:p>
        </w:tc>
        <w:tc>
          <w:tcPr>
            <w:tcW w:w="822" w:type="dxa"/>
          </w:tcPr>
          <w:p w14:paraId="70FFD5C0"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5,41</w:t>
            </w:r>
          </w:p>
        </w:tc>
      </w:tr>
      <w:tr w:rsidR="00001946" w:rsidRPr="00EE4603" w14:paraId="2D503BC6" w14:textId="77777777" w:rsidTr="00173DD2">
        <w:trPr>
          <w:trHeight w:val="270"/>
        </w:trPr>
        <w:tc>
          <w:tcPr>
            <w:tcW w:w="1373" w:type="dxa"/>
          </w:tcPr>
          <w:p w14:paraId="316D685F"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4.4</w:t>
            </w:r>
          </w:p>
        </w:tc>
        <w:tc>
          <w:tcPr>
            <w:tcW w:w="1127" w:type="dxa"/>
          </w:tcPr>
          <w:p w14:paraId="4D49CB8B"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2,51</w:t>
            </w:r>
          </w:p>
        </w:tc>
        <w:tc>
          <w:tcPr>
            <w:tcW w:w="1323" w:type="dxa"/>
          </w:tcPr>
          <w:p w14:paraId="231274D4"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6,98</w:t>
            </w:r>
          </w:p>
        </w:tc>
        <w:tc>
          <w:tcPr>
            <w:tcW w:w="1086" w:type="dxa"/>
          </w:tcPr>
          <w:p w14:paraId="1618C0FC"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6,75</w:t>
            </w:r>
          </w:p>
        </w:tc>
        <w:tc>
          <w:tcPr>
            <w:tcW w:w="1040" w:type="dxa"/>
          </w:tcPr>
          <w:p w14:paraId="4EB04077"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5,49</w:t>
            </w:r>
          </w:p>
        </w:tc>
        <w:tc>
          <w:tcPr>
            <w:tcW w:w="850" w:type="dxa"/>
          </w:tcPr>
          <w:p w14:paraId="5AA5E28E"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22,02</w:t>
            </w:r>
          </w:p>
        </w:tc>
        <w:tc>
          <w:tcPr>
            <w:tcW w:w="993" w:type="dxa"/>
          </w:tcPr>
          <w:p w14:paraId="28F14CCF"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50,44</w:t>
            </w:r>
          </w:p>
        </w:tc>
        <w:tc>
          <w:tcPr>
            <w:tcW w:w="850" w:type="dxa"/>
          </w:tcPr>
          <w:p w14:paraId="4C1C7844"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7,75</w:t>
            </w:r>
          </w:p>
        </w:tc>
        <w:tc>
          <w:tcPr>
            <w:tcW w:w="822" w:type="dxa"/>
          </w:tcPr>
          <w:p w14:paraId="7B3EA516"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6,32</w:t>
            </w:r>
          </w:p>
        </w:tc>
      </w:tr>
      <w:tr w:rsidR="00001946" w:rsidRPr="00EE4603" w14:paraId="6E6F1EE2" w14:textId="77777777" w:rsidTr="00173DD2">
        <w:trPr>
          <w:trHeight w:val="270"/>
        </w:trPr>
        <w:tc>
          <w:tcPr>
            <w:tcW w:w="1373" w:type="dxa"/>
          </w:tcPr>
          <w:p w14:paraId="7A11DB4A"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4.5</w:t>
            </w:r>
          </w:p>
        </w:tc>
        <w:tc>
          <w:tcPr>
            <w:tcW w:w="1127" w:type="dxa"/>
          </w:tcPr>
          <w:p w14:paraId="1A16A736"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0,72</w:t>
            </w:r>
          </w:p>
        </w:tc>
        <w:tc>
          <w:tcPr>
            <w:tcW w:w="1323" w:type="dxa"/>
          </w:tcPr>
          <w:p w14:paraId="721989DF"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12,16</w:t>
            </w:r>
          </w:p>
        </w:tc>
        <w:tc>
          <w:tcPr>
            <w:tcW w:w="1086" w:type="dxa"/>
          </w:tcPr>
          <w:p w14:paraId="58CB263F"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8,24</w:t>
            </w:r>
          </w:p>
        </w:tc>
        <w:tc>
          <w:tcPr>
            <w:tcW w:w="1040" w:type="dxa"/>
          </w:tcPr>
          <w:p w14:paraId="04873102"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5,62</w:t>
            </w:r>
          </w:p>
        </w:tc>
        <w:tc>
          <w:tcPr>
            <w:tcW w:w="850" w:type="dxa"/>
          </w:tcPr>
          <w:p w14:paraId="516FBF57"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27,08</w:t>
            </w:r>
          </w:p>
        </w:tc>
        <w:tc>
          <w:tcPr>
            <w:tcW w:w="993" w:type="dxa"/>
          </w:tcPr>
          <w:p w14:paraId="470C4D7D"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50,25</w:t>
            </w:r>
          </w:p>
        </w:tc>
        <w:tc>
          <w:tcPr>
            <w:tcW w:w="850" w:type="dxa"/>
          </w:tcPr>
          <w:p w14:paraId="3E0588EE"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8,61</w:t>
            </w:r>
          </w:p>
        </w:tc>
        <w:tc>
          <w:tcPr>
            <w:tcW w:w="822" w:type="dxa"/>
          </w:tcPr>
          <w:p w14:paraId="7562E81A"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8,41</w:t>
            </w:r>
          </w:p>
        </w:tc>
      </w:tr>
      <w:tr w:rsidR="00001946" w:rsidRPr="00EE4603" w14:paraId="2AB29676" w14:textId="77777777" w:rsidTr="00173DD2">
        <w:trPr>
          <w:trHeight w:val="270"/>
        </w:trPr>
        <w:tc>
          <w:tcPr>
            <w:tcW w:w="1373" w:type="dxa"/>
          </w:tcPr>
          <w:p w14:paraId="3800C49B"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4.6</w:t>
            </w:r>
          </w:p>
        </w:tc>
        <w:tc>
          <w:tcPr>
            <w:tcW w:w="1127" w:type="dxa"/>
          </w:tcPr>
          <w:p w14:paraId="10833592"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2,34</w:t>
            </w:r>
          </w:p>
        </w:tc>
        <w:tc>
          <w:tcPr>
            <w:tcW w:w="1323" w:type="dxa"/>
          </w:tcPr>
          <w:p w14:paraId="14AACB8D"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4,71</w:t>
            </w:r>
          </w:p>
        </w:tc>
        <w:tc>
          <w:tcPr>
            <w:tcW w:w="1086" w:type="dxa"/>
          </w:tcPr>
          <w:p w14:paraId="774FABD2"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23,79</w:t>
            </w:r>
          </w:p>
        </w:tc>
        <w:tc>
          <w:tcPr>
            <w:tcW w:w="1040" w:type="dxa"/>
          </w:tcPr>
          <w:p w14:paraId="467FA20E"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13,32</w:t>
            </w:r>
          </w:p>
        </w:tc>
        <w:tc>
          <w:tcPr>
            <w:tcW w:w="850" w:type="dxa"/>
          </w:tcPr>
          <w:p w14:paraId="2978DC36"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51,71</w:t>
            </w:r>
          </w:p>
        </w:tc>
        <w:tc>
          <w:tcPr>
            <w:tcW w:w="993" w:type="dxa"/>
          </w:tcPr>
          <w:p w14:paraId="1CA4D764"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24,69</w:t>
            </w:r>
          </w:p>
        </w:tc>
        <w:tc>
          <w:tcPr>
            <w:tcW w:w="850" w:type="dxa"/>
          </w:tcPr>
          <w:p w14:paraId="7AE7CDA6"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1,46</w:t>
            </w:r>
          </w:p>
        </w:tc>
        <w:tc>
          <w:tcPr>
            <w:tcW w:w="822" w:type="dxa"/>
          </w:tcPr>
          <w:p w14:paraId="29C94D98"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0,34</w:t>
            </w:r>
          </w:p>
        </w:tc>
      </w:tr>
      <w:tr w:rsidR="00001946" w:rsidRPr="00EE4603" w14:paraId="43B457E6" w14:textId="77777777" w:rsidTr="00173DD2">
        <w:trPr>
          <w:trHeight w:val="270"/>
        </w:trPr>
        <w:tc>
          <w:tcPr>
            <w:tcW w:w="1373" w:type="dxa"/>
          </w:tcPr>
          <w:p w14:paraId="20430955"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lastRenderedPageBreak/>
              <w:t>4.7</w:t>
            </w:r>
          </w:p>
        </w:tc>
        <w:tc>
          <w:tcPr>
            <w:tcW w:w="1127" w:type="dxa"/>
          </w:tcPr>
          <w:p w14:paraId="46C9BAE6"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1,57</w:t>
            </w:r>
          </w:p>
        </w:tc>
        <w:tc>
          <w:tcPr>
            <w:tcW w:w="1323" w:type="dxa"/>
          </w:tcPr>
          <w:p w14:paraId="4413EC29"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6,45</w:t>
            </w:r>
          </w:p>
        </w:tc>
        <w:tc>
          <w:tcPr>
            <w:tcW w:w="1086" w:type="dxa"/>
          </w:tcPr>
          <w:p w14:paraId="4B57BC3B"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10,12</w:t>
            </w:r>
          </w:p>
        </w:tc>
        <w:tc>
          <w:tcPr>
            <w:tcW w:w="1040" w:type="dxa"/>
          </w:tcPr>
          <w:p w14:paraId="7FDD0D61"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6,37</w:t>
            </w:r>
          </w:p>
        </w:tc>
        <w:tc>
          <w:tcPr>
            <w:tcW w:w="850" w:type="dxa"/>
          </w:tcPr>
          <w:p w14:paraId="5E573C4C"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36,98</w:t>
            </w:r>
          </w:p>
        </w:tc>
        <w:tc>
          <w:tcPr>
            <w:tcW w:w="993" w:type="dxa"/>
          </w:tcPr>
          <w:p w14:paraId="53B10567"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52,47</w:t>
            </w:r>
          </w:p>
        </w:tc>
        <w:tc>
          <w:tcPr>
            <w:tcW w:w="850" w:type="dxa"/>
          </w:tcPr>
          <w:p w14:paraId="4929196F"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1,67</w:t>
            </w:r>
          </w:p>
        </w:tc>
        <w:tc>
          <w:tcPr>
            <w:tcW w:w="822" w:type="dxa"/>
          </w:tcPr>
          <w:p w14:paraId="48C18912"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0,12</w:t>
            </w:r>
          </w:p>
        </w:tc>
      </w:tr>
      <w:tr w:rsidR="00001946" w:rsidRPr="00EE4603" w14:paraId="0453FA98" w14:textId="77777777" w:rsidTr="00173DD2">
        <w:trPr>
          <w:trHeight w:val="270"/>
        </w:trPr>
        <w:tc>
          <w:tcPr>
            <w:tcW w:w="1373" w:type="dxa"/>
          </w:tcPr>
          <w:p w14:paraId="789CDCA8"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4.8</w:t>
            </w:r>
          </w:p>
        </w:tc>
        <w:tc>
          <w:tcPr>
            <w:tcW w:w="1127" w:type="dxa"/>
          </w:tcPr>
          <w:p w14:paraId="34CA0B86"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2,41</w:t>
            </w:r>
          </w:p>
        </w:tc>
        <w:tc>
          <w:tcPr>
            <w:tcW w:w="1323" w:type="dxa"/>
          </w:tcPr>
          <w:p w14:paraId="4628DC23"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11,58</w:t>
            </w:r>
          </w:p>
        </w:tc>
        <w:tc>
          <w:tcPr>
            <w:tcW w:w="1086" w:type="dxa"/>
          </w:tcPr>
          <w:p w14:paraId="2891F6FE"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19,48</w:t>
            </w:r>
          </w:p>
        </w:tc>
        <w:tc>
          <w:tcPr>
            <w:tcW w:w="1040" w:type="dxa"/>
          </w:tcPr>
          <w:p w14:paraId="02BD44AB"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15,75</w:t>
            </w:r>
          </w:p>
        </w:tc>
        <w:tc>
          <w:tcPr>
            <w:tcW w:w="850" w:type="dxa"/>
          </w:tcPr>
          <w:p w14:paraId="32001828"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14,21</w:t>
            </w:r>
          </w:p>
        </w:tc>
        <w:tc>
          <w:tcPr>
            <w:tcW w:w="993" w:type="dxa"/>
          </w:tcPr>
          <w:p w14:paraId="48AB8DAD"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51,31</w:t>
            </w:r>
          </w:p>
        </w:tc>
        <w:tc>
          <w:tcPr>
            <w:tcW w:w="850" w:type="dxa"/>
          </w:tcPr>
          <w:p w14:paraId="7866F9D7"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2,41</w:t>
            </w:r>
          </w:p>
        </w:tc>
        <w:tc>
          <w:tcPr>
            <w:tcW w:w="822" w:type="dxa"/>
          </w:tcPr>
          <w:p w14:paraId="218B9EB3" w14:textId="77777777" w:rsidR="00001946" w:rsidRPr="00EE4603" w:rsidRDefault="00001946" w:rsidP="00D21546">
            <w:pPr>
              <w:spacing w:line="240" w:lineRule="auto"/>
              <w:ind w:firstLine="0"/>
              <w:jc w:val="center"/>
              <w:rPr>
                <w:rFonts w:eastAsia="Calibri" w:cs="Times New Roman"/>
                <w:szCs w:val="24"/>
              </w:rPr>
            </w:pPr>
            <w:r w:rsidRPr="00EE4603">
              <w:rPr>
                <w:rFonts w:eastAsia="Calibri" w:cs="Times New Roman"/>
                <w:szCs w:val="24"/>
              </w:rPr>
              <w:t>1,67</w:t>
            </w:r>
          </w:p>
        </w:tc>
      </w:tr>
    </w:tbl>
    <w:p w14:paraId="24C14A39" w14:textId="77777777" w:rsidR="00EE4603" w:rsidRDefault="00EE4603" w:rsidP="00EE4603">
      <w:pPr>
        <w:spacing w:after="0" w:line="276" w:lineRule="auto"/>
        <w:rPr>
          <w:rFonts w:eastAsia="Calibri" w:cs="Times New Roman"/>
          <w:sz w:val="28"/>
        </w:rPr>
      </w:pPr>
      <w:r w:rsidRPr="00EE4603">
        <w:rPr>
          <w:rFonts w:eastAsia="Calibri" w:cs="Times New Roman"/>
          <w:sz w:val="28"/>
        </w:rPr>
        <w:t xml:space="preserve">Определим процентное содержание компонентов в исходной почве </w:t>
      </w:r>
      <w:r w:rsidR="007E7DA3">
        <w:rPr>
          <w:rFonts w:eastAsia="Calibri" w:cs="Times New Roman"/>
          <w:sz w:val="28"/>
        </w:rPr>
        <w:t>в каждой фракции по формуле 3</w:t>
      </w:r>
      <w:r w:rsidRPr="00EE4603">
        <w:rPr>
          <w:rFonts w:eastAsia="Calibri" w:cs="Times New Roman"/>
          <w:sz w:val="28"/>
        </w:rPr>
        <w:t xml:space="preserve">.1. Результаты </w:t>
      </w:r>
      <w:r w:rsidR="007E7DA3">
        <w:rPr>
          <w:rFonts w:eastAsia="Calibri" w:cs="Times New Roman"/>
          <w:sz w:val="28"/>
        </w:rPr>
        <w:t>расчета представлены в таблице 4</w:t>
      </w:r>
      <w:r w:rsidRPr="00EE4603">
        <w:rPr>
          <w:rFonts w:eastAsia="Calibri" w:cs="Times New Roman"/>
          <w:sz w:val="28"/>
        </w:rPr>
        <w:t>.2.</w:t>
      </w:r>
    </w:p>
    <w:p w14:paraId="26493E9B" w14:textId="77777777" w:rsidR="00EE4603" w:rsidRPr="00EE4603" w:rsidRDefault="007E7DA3" w:rsidP="002C597B">
      <w:pPr>
        <w:spacing w:after="0" w:line="276" w:lineRule="auto"/>
        <w:jc w:val="right"/>
        <w:rPr>
          <w:rFonts w:eastAsia="Calibri" w:cs="Times New Roman"/>
          <w:sz w:val="28"/>
        </w:rPr>
      </w:pPr>
      <w:r>
        <w:rPr>
          <w:rFonts w:eastAsia="Calibri" w:cs="Times New Roman"/>
          <w:sz w:val="28"/>
        </w:rPr>
        <w:t>Таблица 4</w:t>
      </w:r>
      <w:r w:rsidR="00EE4603" w:rsidRPr="00EE4603">
        <w:rPr>
          <w:rFonts w:eastAsia="Calibri" w:cs="Times New Roman"/>
          <w:sz w:val="28"/>
        </w:rPr>
        <w:t>.2 – Гранулометрический состав</w:t>
      </w:r>
    </w:p>
    <w:tbl>
      <w:tblPr>
        <w:tblStyle w:val="12"/>
        <w:tblW w:w="9598" w:type="dxa"/>
        <w:tblLook w:val="04A0" w:firstRow="1" w:lastRow="0" w:firstColumn="1" w:lastColumn="0" w:noHBand="0" w:noVBand="1"/>
      </w:tblPr>
      <w:tblGrid>
        <w:gridCol w:w="1585"/>
        <w:gridCol w:w="1387"/>
        <w:gridCol w:w="1276"/>
        <w:gridCol w:w="1134"/>
        <w:gridCol w:w="1134"/>
        <w:gridCol w:w="797"/>
        <w:gridCol w:w="1133"/>
        <w:gridCol w:w="1152"/>
      </w:tblGrid>
      <w:tr w:rsidR="00EE4603" w:rsidRPr="00EE4603" w14:paraId="2C83C6D8" w14:textId="77777777" w:rsidTr="00C21FE0">
        <w:trPr>
          <w:trHeight w:val="257"/>
        </w:trPr>
        <w:tc>
          <w:tcPr>
            <w:tcW w:w="1585" w:type="dxa"/>
            <w:vMerge w:val="restart"/>
          </w:tcPr>
          <w:p w14:paraId="62F3883D"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 Пробы</w:t>
            </w:r>
          </w:p>
        </w:tc>
        <w:tc>
          <w:tcPr>
            <w:tcW w:w="8013" w:type="dxa"/>
            <w:gridSpan w:val="7"/>
          </w:tcPr>
          <w:p w14:paraId="33BE7463"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Содержание фракций, %</w:t>
            </w:r>
          </w:p>
        </w:tc>
      </w:tr>
      <w:tr w:rsidR="00EE4603" w:rsidRPr="00EE4603" w14:paraId="470FE204" w14:textId="77777777" w:rsidTr="00F70885">
        <w:trPr>
          <w:trHeight w:val="271"/>
        </w:trPr>
        <w:tc>
          <w:tcPr>
            <w:tcW w:w="1585" w:type="dxa"/>
            <w:vMerge/>
          </w:tcPr>
          <w:p w14:paraId="56700DE1" w14:textId="77777777" w:rsidR="00EE4603" w:rsidRPr="00C0009F" w:rsidRDefault="00EE4603" w:rsidP="00EE4603">
            <w:pPr>
              <w:spacing w:line="240" w:lineRule="auto"/>
              <w:ind w:firstLine="0"/>
              <w:jc w:val="center"/>
              <w:rPr>
                <w:rFonts w:eastAsia="Calibri" w:cs="Times New Roman"/>
                <w:b/>
                <w:szCs w:val="24"/>
              </w:rPr>
            </w:pPr>
          </w:p>
        </w:tc>
        <w:tc>
          <w:tcPr>
            <w:tcW w:w="1387" w:type="dxa"/>
          </w:tcPr>
          <w:p w14:paraId="23D16089" w14:textId="77777777" w:rsidR="00EE4603" w:rsidRPr="00C0009F" w:rsidRDefault="00F70885" w:rsidP="00EE4603">
            <w:pPr>
              <w:spacing w:line="240" w:lineRule="auto"/>
              <w:ind w:firstLine="0"/>
              <w:jc w:val="center"/>
              <w:rPr>
                <w:rFonts w:eastAsia="Calibri" w:cs="Times New Roman"/>
                <w:b/>
                <w:szCs w:val="24"/>
              </w:rPr>
            </w:pPr>
            <w:r>
              <w:rPr>
                <w:rFonts w:eastAsia="Calibri" w:cs="Times New Roman"/>
                <w:b/>
                <w:szCs w:val="24"/>
              </w:rPr>
              <w:t xml:space="preserve">Менее </w:t>
            </w:r>
            <w:r w:rsidR="00EE4603" w:rsidRPr="00C0009F">
              <w:rPr>
                <w:rFonts w:eastAsia="Calibri" w:cs="Times New Roman"/>
                <w:b/>
                <w:szCs w:val="24"/>
              </w:rPr>
              <w:t>0,1</w:t>
            </w:r>
          </w:p>
        </w:tc>
        <w:tc>
          <w:tcPr>
            <w:tcW w:w="1276" w:type="dxa"/>
          </w:tcPr>
          <w:p w14:paraId="32711B8C" w14:textId="77777777" w:rsidR="00EE4603" w:rsidRPr="00C0009F" w:rsidRDefault="00F70885" w:rsidP="00F70885">
            <w:pPr>
              <w:spacing w:line="240" w:lineRule="auto"/>
              <w:ind w:firstLine="0"/>
              <w:jc w:val="center"/>
              <w:rPr>
                <w:rFonts w:eastAsia="Calibri" w:cs="Times New Roman"/>
                <w:b/>
                <w:szCs w:val="24"/>
              </w:rPr>
            </w:pPr>
            <w:r w:rsidRPr="00F70885">
              <w:rPr>
                <w:rFonts w:eastAsia="Calibri" w:cs="Times New Roman"/>
                <w:b/>
                <w:szCs w:val="24"/>
              </w:rPr>
              <w:t>0,25-0,01</w:t>
            </w:r>
          </w:p>
        </w:tc>
        <w:tc>
          <w:tcPr>
            <w:tcW w:w="1134" w:type="dxa"/>
          </w:tcPr>
          <w:p w14:paraId="383A910B"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0,5</w:t>
            </w:r>
          </w:p>
        </w:tc>
        <w:tc>
          <w:tcPr>
            <w:tcW w:w="1134" w:type="dxa"/>
          </w:tcPr>
          <w:p w14:paraId="39DB1BE7"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1</w:t>
            </w:r>
          </w:p>
        </w:tc>
        <w:tc>
          <w:tcPr>
            <w:tcW w:w="797" w:type="dxa"/>
          </w:tcPr>
          <w:p w14:paraId="25CA3CA5"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2</w:t>
            </w:r>
          </w:p>
        </w:tc>
        <w:tc>
          <w:tcPr>
            <w:tcW w:w="1133" w:type="dxa"/>
          </w:tcPr>
          <w:p w14:paraId="5A85439B"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7</w:t>
            </w:r>
          </w:p>
        </w:tc>
        <w:tc>
          <w:tcPr>
            <w:tcW w:w="1152" w:type="dxa"/>
          </w:tcPr>
          <w:p w14:paraId="457F7DF4" w14:textId="77777777" w:rsidR="00EE4603" w:rsidRPr="00C0009F" w:rsidRDefault="00EE4603" w:rsidP="00EE4603">
            <w:pPr>
              <w:spacing w:line="240" w:lineRule="auto"/>
              <w:ind w:firstLine="0"/>
              <w:jc w:val="center"/>
              <w:rPr>
                <w:rFonts w:eastAsia="Calibri" w:cs="Times New Roman"/>
                <w:b/>
                <w:szCs w:val="24"/>
              </w:rPr>
            </w:pPr>
            <w:r w:rsidRPr="00C0009F">
              <w:rPr>
                <w:rFonts w:eastAsia="Calibri" w:cs="Times New Roman"/>
                <w:b/>
                <w:szCs w:val="24"/>
              </w:rPr>
              <w:t>10</w:t>
            </w:r>
          </w:p>
        </w:tc>
      </w:tr>
      <w:tr w:rsidR="00EE4603" w:rsidRPr="00EE4603" w14:paraId="088393F8" w14:textId="77777777" w:rsidTr="00173DD2">
        <w:trPr>
          <w:trHeight w:val="257"/>
        </w:trPr>
        <w:tc>
          <w:tcPr>
            <w:tcW w:w="1585" w:type="dxa"/>
          </w:tcPr>
          <w:p w14:paraId="475E8E4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w:t>
            </w:r>
          </w:p>
        </w:tc>
        <w:tc>
          <w:tcPr>
            <w:tcW w:w="1387" w:type="dxa"/>
          </w:tcPr>
          <w:p w14:paraId="1184A63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0,61</w:t>
            </w:r>
          </w:p>
        </w:tc>
        <w:tc>
          <w:tcPr>
            <w:tcW w:w="1276" w:type="dxa"/>
          </w:tcPr>
          <w:p w14:paraId="28EA3C5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11,98</w:t>
            </w:r>
          </w:p>
        </w:tc>
        <w:tc>
          <w:tcPr>
            <w:tcW w:w="1134" w:type="dxa"/>
          </w:tcPr>
          <w:p w14:paraId="3D19A8B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14,96</w:t>
            </w:r>
          </w:p>
        </w:tc>
        <w:tc>
          <w:tcPr>
            <w:tcW w:w="1134" w:type="dxa"/>
          </w:tcPr>
          <w:p w14:paraId="1C69C5B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24,32</w:t>
            </w:r>
          </w:p>
        </w:tc>
        <w:tc>
          <w:tcPr>
            <w:tcW w:w="797" w:type="dxa"/>
          </w:tcPr>
          <w:p w14:paraId="20D33D3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34,29</w:t>
            </w:r>
          </w:p>
        </w:tc>
        <w:tc>
          <w:tcPr>
            <w:tcW w:w="1133" w:type="dxa"/>
          </w:tcPr>
          <w:p w14:paraId="62E0869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4,98</w:t>
            </w:r>
          </w:p>
        </w:tc>
        <w:tc>
          <w:tcPr>
            <w:tcW w:w="1152" w:type="dxa"/>
          </w:tcPr>
          <w:p w14:paraId="5A97B18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8,39</w:t>
            </w:r>
          </w:p>
        </w:tc>
      </w:tr>
      <w:tr w:rsidR="00EE4603" w:rsidRPr="00EE4603" w14:paraId="62722214" w14:textId="77777777" w:rsidTr="00173DD2">
        <w:trPr>
          <w:trHeight w:val="257"/>
        </w:trPr>
        <w:tc>
          <w:tcPr>
            <w:tcW w:w="1585" w:type="dxa"/>
          </w:tcPr>
          <w:p w14:paraId="3AD03C7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1.2</w:t>
            </w:r>
          </w:p>
        </w:tc>
        <w:tc>
          <w:tcPr>
            <w:tcW w:w="1387" w:type="dxa"/>
          </w:tcPr>
          <w:p w14:paraId="61ACF4A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1,81</w:t>
            </w:r>
          </w:p>
        </w:tc>
        <w:tc>
          <w:tcPr>
            <w:tcW w:w="1276" w:type="dxa"/>
          </w:tcPr>
          <w:p w14:paraId="4333815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8,96</w:t>
            </w:r>
          </w:p>
        </w:tc>
        <w:tc>
          <w:tcPr>
            <w:tcW w:w="1134" w:type="dxa"/>
          </w:tcPr>
          <w:p w14:paraId="29F4CC8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8,72</w:t>
            </w:r>
          </w:p>
        </w:tc>
        <w:tc>
          <w:tcPr>
            <w:tcW w:w="1134" w:type="dxa"/>
          </w:tcPr>
          <w:p w14:paraId="2F582C0B"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23,41</w:t>
            </w:r>
          </w:p>
        </w:tc>
        <w:tc>
          <w:tcPr>
            <w:tcW w:w="797" w:type="dxa"/>
          </w:tcPr>
          <w:p w14:paraId="649E6E4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40,93</w:t>
            </w:r>
          </w:p>
        </w:tc>
        <w:tc>
          <w:tcPr>
            <w:tcW w:w="1133" w:type="dxa"/>
          </w:tcPr>
          <w:p w14:paraId="2CF949D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3,95</w:t>
            </w:r>
          </w:p>
        </w:tc>
        <w:tc>
          <w:tcPr>
            <w:tcW w:w="1152" w:type="dxa"/>
          </w:tcPr>
          <w:p w14:paraId="7291E7A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6,69</w:t>
            </w:r>
          </w:p>
        </w:tc>
      </w:tr>
      <w:tr w:rsidR="00EE4603" w:rsidRPr="00EE4603" w14:paraId="0BF19688" w14:textId="77777777" w:rsidTr="00173DD2">
        <w:trPr>
          <w:trHeight w:val="257"/>
        </w:trPr>
        <w:tc>
          <w:tcPr>
            <w:tcW w:w="1585" w:type="dxa"/>
          </w:tcPr>
          <w:p w14:paraId="4F923CB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1.3</w:t>
            </w:r>
          </w:p>
        </w:tc>
        <w:tc>
          <w:tcPr>
            <w:tcW w:w="1387" w:type="dxa"/>
          </w:tcPr>
          <w:p w14:paraId="382F53E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4,39</w:t>
            </w:r>
          </w:p>
        </w:tc>
        <w:tc>
          <w:tcPr>
            <w:tcW w:w="1276" w:type="dxa"/>
          </w:tcPr>
          <w:p w14:paraId="0AB38E1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9,01</w:t>
            </w:r>
          </w:p>
        </w:tc>
        <w:tc>
          <w:tcPr>
            <w:tcW w:w="1134" w:type="dxa"/>
          </w:tcPr>
          <w:p w14:paraId="255E6D1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11,56</w:t>
            </w:r>
          </w:p>
        </w:tc>
        <w:tc>
          <w:tcPr>
            <w:tcW w:w="1134" w:type="dxa"/>
          </w:tcPr>
          <w:p w14:paraId="328B93F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22,26</w:t>
            </w:r>
          </w:p>
        </w:tc>
        <w:tc>
          <w:tcPr>
            <w:tcW w:w="797" w:type="dxa"/>
          </w:tcPr>
          <w:p w14:paraId="2FB88D0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41,88</w:t>
            </w:r>
          </w:p>
        </w:tc>
        <w:tc>
          <w:tcPr>
            <w:tcW w:w="1133" w:type="dxa"/>
          </w:tcPr>
          <w:p w14:paraId="560709A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2,37</w:t>
            </w:r>
          </w:p>
        </w:tc>
        <w:tc>
          <w:tcPr>
            <w:tcW w:w="1152" w:type="dxa"/>
          </w:tcPr>
          <w:p w14:paraId="670A29C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2,82</w:t>
            </w:r>
          </w:p>
        </w:tc>
      </w:tr>
      <w:tr w:rsidR="00EE4603" w:rsidRPr="00EE4603" w14:paraId="12338FCF" w14:textId="77777777" w:rsidTr="00173DD2">
        <w:trPr>
          <w:trHeight w:val="257"/>
        </w:trPr>
        <w:tc>
          <w:tcPr>
            <w:tcW w:w="1585" w:type="dxa"/>
          </w:tcPr>
          <w:p w14:paraId="4E288DB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1.4</w:t>
            </w:r>
          </w:p>
        </w:tc>
        <w:tc>
          <w:tcPr>
            <w:tcW w:w="1387" w:type="dxa"/>
          </w:tcPr>
          <w:p w14:paraId="04D162B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0,59</w:t>
            </w:r>
          </w:p>
        </w:tc>
        <w:tc>
          <w:tcPr>
            <w:tcW w:w="1276" w:type="dxa"/>
          </w:tcPr>
          <w:p w14:paraId="6FC42FD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7,88</w:t>
            </w:r>
          </w:p>
        </w:tc>
        <w:tc>
          <w:tcPr>
            <w:tcW w:w="1134" w:type="dxa"/>
          </w:tcPr>
          <w:p w14:paraId="546D0C0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9,36</w:t>
            </w:r>
          </w:p>
        </w:tc>
        <w:tc>
          <w:tcPr>
            <w:tcW w:w="1134" w:type="dxa"/>
          </w:tcPr>
          <w:p w14:paraId="76731AD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11,05</w:t>
            </w:r>
          </w:p>
        </w:tc>
        <w:tc>
          <w:tcPr>
            <w:tcW w:w="797" w:type="dxa"/>
          </w:tcPr>
          <w:p w14:paraId="38D8BF8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44,95</w:t>
            </w:r>
          </w:p>
        </w:tc>
        <w:tc>
          <w:tcPr>
            <w:tcW w:w="1133" w:type="dxa"/>
          </w:tcPr>
          <w:p w14:paraId="6E399FB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5,12</w:t>
            </w:r>
          </w:p>
        </w:tc>
        <w:tc>
          <w:tcPr>
            <w:tcW w:w="1152" w:type="dxa"/>
          </w:tcPr>
          <w:p w14:paraId="33B06C3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4,55</w:t>
            </w:r>
          </w:p>
        </w:tc>
      </w:tr>
      <w:tr w:rsidR="00EE4603" w:rsidRPr="00EE4603" w14:paraId="6EE4768A" w14:textId="77777777" w:rsidTr="00173DD2">
        <w:trPr>
          <w:trHeight w:val="257"/>
        </w:trPr>
        <w:tc>
          <w:tcPr>
            <w:tcW w:w="1585" w:type="dxa"/>
          </w:tcPr>
          <w:p w14:paraId="5F20C34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1.5</w:t>
            </w:r>
          </w:p>
        </w:tc>
        <w:tc>
          <w:tcPr>
            <w:tcW w:w="1387" w:type="dxa"/>
          </w:tcPr>
          <w:p w14:paraId="06F054C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1,35</w:t>
            </w:r>
          </w:p>
        </w:tc>
        <w:tc>
          <w:tcPr>
            <w:tcW w:w="1276" w:type="dxa"/>
          </w:tcPr>
          <w:p w14:paraId="4CF15C4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13,71</w:t>
            </w:r>
          </w:p>
        </w:tc>
        <w:tc>
          <w:tcPr>
            <w:tcW w:w="1134" w:type="dxa"/>
          </w:tcPr>
          <w:p w14:paraId="626D6DD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12,97</w:t>
            </w:r>
          </w:p>
        </w:tc>
        <w:tc>
          <w:tcPr>
            <w:tcW w:w="1134" w:type="dxa"/>
          </w:tcPr>
          <w:p w14:paraId="1B1C132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26,38</w:t>
            </w:r>
          </w:p>
        </w:tc>
        <w:tc>
          <w:tcPr>
            <w:tcW w:w="797" w:type="dxa"/>
          </w:tcPr>
          <w:p w14:paraId="1F1843B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39,05</w:t>
            </w:r>
          </w:p>
        </w:tc>
        <w:tc>
          <w:tcPr>
            <w:tcW w:w="1133" w:type="dxa"/>
          </w:tcPr>
          <w:p w14:paraId="00E9CCC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2,28</w:t>
            </w:r>
          </w:p>
        </w:tc>
        <w:tc>
          <w:tcPr>
            <w:tcW w:w="1152" w:type="dxa"/>
          </w:tcPr>
          <w:p w14:paraId="24626C6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2,27</w:t>
            </w:r>
          </w:p>
        </w:tc>
      </w:tr>
      <w:tr w:rsidR="00EE4603" w:rsidRPr="00EE4603" w14:paraId="2FDC1199" w14:textId="77777777" w:rsidTr="00173DD2">
        <w:trPr>
          <w:trHeight w:val="271"/>
        </w:trPr>
        <w:tc>
          <w:tcPr>
            <w:tcW w:w="1585" w:type="dxa"/>
          </w:tcPr>
          <w:p w14:paraId="4DA4856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1.6</w:t>
            </w:r>
          </w:p>
        </w:tc>
        <w:tc>
          <w:tcPr>
            <w:tcW w:w="1387" w:type="dxa"/>
          </w:tcPr>
          <w:p w14:paraId="3B9EACF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1,06</w:t>
            </w:r>
          </w:p>
        </w:tc>
        <w:tc>
          <w:tcPr>
            <w:tcW w:w="1276" w:type="dxa"/>
          </w:tcPr>
          <w:p w14:paraId="515F475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12,14</w:t>
            </w:r>
          </w:p>
        </w:tc>
        <w:tc>
          <w:tcPr>
            <w:tcW w:w="1134" w:type="dxa"/>
          </w:tcPr>
          <w:p w14:paraId="4F3FCD5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12,14</w:t>
            </w:r>
          </w:p>
        </w:tc>
        <w:tc>
          <w:tcPr>
            <w:tcW w:w="1134" w:type="dxa"/>
          </w:tcPr>
          <w:p w14:paraId="5DB6219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15,46</w:t>
            </w:r>
          </w:p>
        </w:tc>
        <w:tc>
          <w:tcPr>
            <w:tcW w:w="797" w:type="dxa"/>
          </w:tcPr>
          <w:p w14:paraId="2F331ED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46,03</w:t>
            </w:r>
          </w:p>
        </w:tc>
        <w:tc>
          <w:tcPr>
            <w:tcW w:w="1133" w:type="dxa"/>
          </w:tcPr>
          <w:p w14:paraId="573292B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5,00</w:t>
            </w:r>
          </w:p>
        </w:tc>
        <w:tc>
          <w:tcPr>
            <w:tcW w:w="1152" w:type="dxa"/>
          </w:tcPr>
          <w:p w14:paraId="4A335F4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9,57</w:t>
            </w:r>
          </w:p>
        </w:tc>
      </w:tr>
      <w:tr w:rsidR="00EE4603" w:rsidRPr="00EE4603" w14:paraId="3820DE9B" w14:textId="77777777" w:rsidTr="00173DD2">
        <w:trPr>
          <w:trHeight w:val="257"/>
        </w:trPr>
        <w:tc>
          <w:tcPr>
            <w:tcW w:w="1585" w:type="dxa"/>
          </w:tcPr>
          <w:p w14:paraId="289BE16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2.1</w:t>
            </w:r>
          </w:p>
        </w:tc>
        <w:tc>
          <w:tcPr>
            <w:tcW w:w="1387" w:type="dxa"/>
          </w:tcPr>
          <w:p w14:paraId="7F2285C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4,92</w:t>
            </w:r>
          </w:p>
        </w:tc>
        <w:tc>
          <w:tcPr>
            <w:tcW w:w="1276" w:type="dxa"/>
          </w:tcPr>
          <w:p w14:paraId="6A72217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11,78</w:t>
            </w:r>
          </w:p>
        </w:tc>
        <w:tc>
          <w:tcPr>
            <w:tcW w:w="1134" w:type="dxa"/>
          </w:tcPr>
          <w:p w14:paraId="3779CE48"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10,66</w:t>
            </w:r>
          </w:p>
        </w:tc>
        <w:tc>
          <w:tcPr>
            <w:tcW w:w="1134" w:type="dxa"/>
          </w:tcPr>
          <w:p w14:paraId="56EB7F0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18,36</w:t>
            </w:r>
          </w:p>
        </w:tc>
        <w:tc>
          <w:tcPr>
            <w:tcW w:w="797" w:type="dxa"/>
          </w:tcPr>
          <w:p w14:paraId="237494A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37,66</w:t>
            </w:r>
          </w:p>
        </w:tc>
        <w:tc>
          <w:tcPr>
            <w:tcW w:w="1133" w:type="dxa"/>
          </w:tcPr>
          <w:p w14:paraId="4A774FC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3,12</w:t>
            </w:r>
          </w:p>
        </w:tc>
        <w:tc>
          <w:tcPr>
            <w:tcW w:w="1152" w:type="dxa"/>
          </w:tcPr>
          <w:p w14:paraId="5E3BD32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8,46</w:t>
            </w:r>
          </w:p>
        </w:tc>
      </w:tr>
      <w:tr w:rsidR="00EE4603" w:rsidRPr="00EE4603" w14:paraId="14828582" w14:textId="77777777" w:rsidTr="00173DD2">
        <w:trPr>
          <w:trHeight w:val="257"/>
        </w:trPr>
        <w:tc>
          <w:tcPr>
            <w:tcW w:w="1585" w:type="dxa"/>
          </w:tcPr>
          <w:p w14:paraId="6008ACC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2.2</w:t>
            </w:r>
          </w:p>
        </w:tc>
        <w:tc>
          <w:tcPr>
            <w:tcW w:w="1387" w:type="dxa"/>
          </w:tcPr>
          <w:p w14:paraId="47DA6C7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7,16</w:t>
            </w:r>
          </w:p>
        </w:tc>
        <w:tc>
          <w:tcPr>
            <w:tcW w:w="1276" w:type="dxa"/>
          </w:tcPr>
          <w:p w14:paraId="2181222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12,73</w:t>
            </w:r>
          </w:p>
        </w:tc>
        <w:tc>
          <w:tcPr>
            <w:tcW w:w="1134" w:type="dxa"/>
          </w:tcPr>
          <w:p w14:paraId="7208CA3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9,75</w:t>
            </w:r>
          </w:p>
        </w:tc>
        <w:tc>
          <w:tcPr>
            <w:tcW w:w="1134" w:type="dxa"/>
          </w:tcPr>
          <w:p w14:paraId="5643D20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26,23</w:t>
            </w:r>
          </w:p>
        </w:tc>
        <w:tc>
          <w:tcPr>
            <w:tcW w:w="797" w:type="dxa"/>
          </w:tcPr>
          <w:p w14:paraId="02DDACEB"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32,95</w:t>
            </w:r>
          </w:p>
        </w:tc>
        <w:tc>
          <w:tcPr>
            <w:tcW w:w="1133" w:type="dxa"/>
          </w:tcPr>
          <w:p w14:paraId="0D3F5A5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2,41</w:t>
            </w:r>
          </w:p>
        </w:tc>
        <w:tc>
          <w:tcPr>
            <w:tcW w:w="1152" w:type="dxa"/>
          </w:tcPr>
          <w:p w14:paraId="52795A1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1,45</w:t>
            </w:r>
          </w:p>
        </w:tc>
      </w:tr>
      <w:tr w:rsidR="00EE4603" w:rsidRPr="00EE4603" w14:paraId="79453060" w14:textId="77777777" w:rsidTr="00173DD2">
        <w:trPr>
          <w:trHeight w:val="257"/>
        </w:trPr>
        <w:tc>
          <w:tcPr>
            <w:tcW w:w="1585" w:type="dxa"/>
          </w:tcPr>
          <w:p w14:paraId="6E48904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2.3</w:t>
            </w:r>
          </w:p>
        </w:tc>
        <w:tc>
          <w:tcPr>
            <w:tcW w:w="1387" w:type="dxa"/>
          </w:tcPr>
          <w:p w14:paraId="70D3317B"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12,04</w:t>
            </w:r>
          </w:p>
        </w:tc>
        <w:tc>
          <w:tcPr>
            <w:tcW w:w="1276" w:type="dxa"/>
          </w:tcPr>
          <w:p w14:paraId="711E1F1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17,04</w:t>
            </w:r>
          </w:p>
        </w:tc>
        <w:tc>
          <w:tcPr>
            <w:tcW w:w="1134" w:type="dxa"/>
          </w:tcPr>
          <w:p w14:paraId="2B9C76E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10,15</w:t>
            </w:r>
          </w:p>
        </w:tc>
        <w:tc>
          <w:tcPr>
            <w:tcW w:w="1134" w:type="dxa"/>
          </w:tcPr>
          <w:p w14:paraId="2C89330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11,34</w:t>
            </w:r>
          </w:p>
        </w:tc>
        <w:tc>
          <w:tcPr>
            <w:tcW w:w="797" w:type="dxa"/>
          </w:tcPr>
          <w:p w14:paraId="2677BAE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36,01</w:t>
            </w:r>
          </w:p>
        </w:tc>
        <w:tc>
          <w:tcPr>
            <w:tcW w:w="1133" w:type="dxa"/>
          </w:tcPr>
          <w:p w14:paraId="5A4B346B"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3,37</w:t>
            </w:r>
          </w:p>
        </w:tc>
        <w:tc>
          <w:tcPr>
            <w:tcW w:w="1152" w:type="dxa"/>
          </w:tcPr>
          <w:p w14:paraId="1226E5A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1,61</w:t>
            </w:r>
          </w:p>
        </w:tc>
      </w:tr>
      <w:tr w:rsidR="00EE4603" w:rsidRPr="00EE4603" w14:paraId="0F88CDB6" w14:textId="77777777" w:rsidTr="00173DD2">
        <w:trPr>
          <w:trHeight w:val="257"/>
        </w:trPr>
        <w:tc>
          <w:tcPr>
            <w:tcW w:w="1585" w:type="dxa"/>
          </w:tcPr>
          <w:p w14:paraId="6E5DC49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2.4</w:t>
            </w:r>
          </w:p>
        </w:tc>
        <w:tc>
          <w:tcPr>
            <w:tcW w:w="1387" w:type="dxa"/>
          </w:tcPr>
          <w:p w14:paraId="1E4CB10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9,43</w:t>
            </w:r>
          </w:p>
        </w:tc>
        <w:tc>
          <w:tcPr>
            <w:tcW w:w="1276" w:type="dxa"/>
          </w:tcPr>
          <w:p w14:paraId="7F30F67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17,7</w:t>
            </w:r>
          </w:p>
        </w:tc>
        <w:tc>
          <w:tcPr>
            <w:tcW w:w="1134" w:type="dxa"/>
          </w:tcPr>
          <w:p w14:paraId="146D378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11,09</w:t>
            </w:r>
          </w:p>
        </w:tc>
        <w:tc>
          <w:tcPr>
            <w:tcW w:w="1134" w:type="dxa"/>
          </w:tcPr>
          <w:p w14:paraId="3CF75A4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22,27</w:t>
            </w:r>
          </w:p>
        </w:tc>
        <w:tc>
          <w:tcPr>
            <w:tcW w:w="797" w:type="dxa"/>
          </w:tcPr>
          <w:p w14:paraId="784E5C4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28,76</w:t>
            </w:r>
          </w:p>
        </w:tc>
        <w:tc>
          <w:tcPr>
            <w:tcW w:w="1133" w:type="dxa"/>
          </w:tcPr>
          <w:p w14:paraId="7136385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3,22</w:t>
            </w:r>
          </w:p>
        </w:tc>
        <w:tc>
          <w:tcPr>
            <w:tcW w:w="1152" w:type="dxa"/>
          </w:tcPr>
          <w:p w14:paraId="481CAF9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0,98</w:t>
            </w:r>
          </w:p>
        </w:tc>
      </w:tr>
      <w:tr w:rsidR="00EE4603" w:rsidRPr="00EE4603" w14:paraId="03159698" w14:textId="77777777" w:rsidTr="00173DD2">
        <w:trPr>
          <w:trHeight w:val="257"/>
        </w:trPr>
        <w:tc>
          <w:tcPr>
            <w:tcW w:w="1585" w:type="dxa"/>
          </w:tcPr>
          <w:p w14:paraId="0E4865C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2.5</w:t>
            </w:r>
          </w:p>
        </w:tc>
        <w:tc>
          <w:tcPr>
            <w:tcW w:w="1387" w:type="dxa"/>
          </w:tcPr>
          <w:p w14:paraId="0A75790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2,36</w:t>
            </w:r>
          </w:p>
        </w:tc>
        <w:tc>
          <w:tcPr>
            <w:tcW w:w="1276" w:type="dxa"/>
          </w:tcPr>
          <w:p w14:paraId="57B002E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6,01</w:t>
            </w:r>
          </w:p>
        </w:tc>
        <w:tc>
          <w:tcPr>
            <w:tcW w:w="1134" w:type="dxa"/>
          </w:tcPr>
          <w:p w14:paraId="166CA5E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6,35</w:t>
            </w:r>
          </w:p>
        </w:tc>
        <w:tc>
          <w:tcPr>
            <w:tcW w:w="1134" w:type="dxa"/>
          </w:tcPr>
          <w:p w14:paraId="612528B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19,89</w:t>
            </w:r>
          </w:p>
        </w:tc>
        <w:tc>
          <w:tcPr>
            <w:tcW w:w="797" w:type="dxa"/>
          </w:tcPr>
          <w:p w14:paraId="6996FAB8"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45,71</w:t>
            </w:r>
          </w:p>
        </w:tc>
        <w:tc>
          <w:tcPr>
            <w:tcW w:w="1133" w:type="dxa"/>
          </w:tcPr>
          <w:p w14:paraId="601D5EA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1,24</w:t>
            </w:r>
          </w:p>
        </w:tc>
        <w:tc>
          <w:tcPr>
            <w:tcW w:w="1152" w:type="dxa"/>
          </w:tcPr>
          <w:p w14:paraId="61C5FA0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1,54</w:t>
            </w:r>
          </w:p>
        </w:tc>
      </w:tr>
      <w:tr w:rsidR="00EE4603" w:rsidRPr="00EE4603" w14:paraId="3DB9DAF5" w14:textId="77777777" w:rsidTr="00173DD2">
        <w:trPr>
          <w:trHeight w:val="257"/>
        </w:trPr>
        <w:tc>
          <w:tcPr>
            <w:tcW w:w="1585" w:type="dxa"/>
          </w:tcPr>
          <w:p w14:paraId="6E3EF39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2.6</w:t>
            </w:r>
          </w:p>
        </w:tc>
        <w:tc>
          <w:tcPr>
            <w:tcW w:w="1387" w:type="dxa"/>
          </w:tcPr>
          <w:p w14:paraId="00141F2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2,24</w:t>
            </w:r>
          </w:p>
        </w:tc>
        <w:tc>
          <w:tcPr>
            <w:tcW w:w="1276" w:type="dxa"/>
          </w:tcPr>
          <w:p w14:paraId="1EFB312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10,88</w:t>
            </w:r>
          </w:p>
        </w:tc>
        <w:tc>
          <w:tcPr>
            <w:tcW w:w="1134" w:type="dxa"/>
          </w:tcPr>
          <w:p w14:paraId="2599317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7,47</w:t>
            </w:r>
          </w:p>
        </w:tc>
        <w:tc>
          <w:tcPr>
            <w:tcW w:w="1134" w:type="dxa"/>
          </w:tcPr>
          <w:p w14:paraId="010B34E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21,02</w:t>
            </w:r>
          </w:p>
        </w:tc>
        <w:tc>
          <w:tcPr>
            <w:tcW w:w="797" w:type="dxa"/>
          </w:tcPr>
          <w:p w14:paraId="25F8CB1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46,05</w:t>
            </w:r>
          </w:p>
        </w:tc>
        <w:tc>
          <w:tcPr>
            <w:tcW w:w="1133" w:type="dxa"/>
          </w:tcPr>
          <w:p w14:paraId="54934CE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2,45</w:t>
            </w:r>
          </w:p>
        </w:tc>
        <w:tc>
          <w:tcPr>
            <w:tcW w:w="1152" w:type="dxa"/>
          </w:tcPr>
          <w:p w14:paraId="31F922D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7,33</w:t>
            </w:r>
          </w:p>
        </w:tc>
      </w:tr>
      <w:tr w:rsidR="00EE4603" w:rsidRPr="00EE4603" w14:paraId="4F5101B4" w14:textId="77777777" w:rsidTr="00173DD2">
        <w:trPr>
          <w:trHeight w:val="257"/>
        </w:trPr>
        <w:tc>
          <w:tcPr>
            <w:tcW w:w="1585" w:type="dxa"/>
          </w:tcPr>
          <w:p w14:paraId="1E11CED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3.1</w:t>
            </w:r>
          </w:p>
        </w:tc>
        <w:tc>
          <w:tcPr>
            <w:tcW w:w="1387" w:type="dxa"/>
          </w:tcPr>
          <w:p w14:paraId="2C38957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4,55</w:t>
            </w:r>
          </w:p>
        </w:tc>
        <w:tc>
          <w:tcPr>
            <w:tcW w:w="1276" w:type="dxa"/>
          </w:tcPr>
          <w:p w14:paraId="11CA2EF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7,96</w:t>
            </w:r>
          </w:p>
        </w:tc>
        <w:tc>
          <w:tcPr>
            <w:tcW w:w="1134" w:type="dxa"/>
          </w:tcPr>
          <w:p w14:paraId="1478EA4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8,29</w:t>
            </w:r>
          </w:p>
        </w:tc>
        <w:tc>
          <w:tcPr>
            <w:tcW w:w="1134" w:type="dxa"/>
          </w:tcPr>
          <w:p w14:paraId="7DBFE41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19,94</w:t>
            </w:r>
          </w:p>
        </w:tc>
        <w:tc>
          <w:tcPr>
            <w:tcW w:w="797" w:type="dxa"/>
          </w:tcPr>
          <w:p w14:paraId="459DC80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46,96</w:t>
            </w:r>
          </w:p>
        </w:tc>
        <w:tc>
          <w:tcPr>
            <w:tcW w:w="1133" w:type="dxa"/>
          </w:tcPr>
          <w:p w14:paraId="510EA83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5,68</w:t>
            </w:r>
          </w:p>
        </w:tc>
        <w:tc>
          <w:tcPr>
            <w:tcW w:w="1152" w:type="dxa"/>
          </w:tcPr>
          <w:p w14:paraId="3A57A49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3,16</w:t>
            </w:r>
          </w:p>
        </w:tc>
      </w:tr>
      <w:tr w:rsidR="00EE4603" w:rsidRPr="00EE4603" w14:paraId="09CE7F2D" w14:textId="77777777" w:rsidTr="00173DD2">
        <w:trPr>
          <w:trHeight w:val="257"/>
        </w:trPr>
        <w:tc>
          <w:tcPr>
            <w:tcW w:w="1585" w:type="dxa"/>
          </w:tcPr>
          <w:p w14:paraId="71BB249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3.2</w:t>
            </w:r>
          </w:p>
        </w:tc>
        <w:tc>
          <w:tcPr>
            <w:tcW w:w="1387" w:type="dxa"/>
          </w:tcPr>
          <w:p w14:paraId="33788D2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0,42</w:t>
            </w:r>
          </w:p>
        </w:tc>
        <w:tc>
          <w:tcPr>
            <w:tcW w:w="1276" w:type="dxa"/>
          </w:tcPr>
          <w:p w14:paraId="32CBDD3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5,56</w:t>
            </w:r>
          </w:p>
        </w:tc>
        <w:tc>
          <w:tcPr>
            <w:tcW w:w="1134" w:type="dxa"/>
          </w:tcPr>
          <w:p w14:paraId="51F2953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7,06</w:t>
            </w:r>
          </w:p>
        </w:tc>
        <w:tc>
          <w:tcPr>
            <w:tcW w:w="1134" w:type="dxa"/>
          </w:tcPr>
          <w:p w14:paraId="62526F8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21,91</w:t>
            </w:r>
          </w:p>
        </w:tc>
        <w:tc>
          <w:tcPr>
            <w:tcW w:w="797" w:type="dxa"/>
          </w:tcPr>
          <w:p w14:paraId="0F8EBD5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41,35</w:t>
            </w:r>
          </w:p>
        </w:tc>
        <w:tc>
          <w:tcPr>
            <w:tcW w:w="1133" w:type="dxa"/>
          </w:tcPr>
          <w:p w14:paraId="72022D6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5,41</w:t>
            </w:r>
          </w:p>
        </w:tc>
        <w:tc>
          <w:tcPr>
            <w:tcW w:w="1152" w:type="dxa"/>
          </w:tcPr>
          <w:p w14:paraId="5895E71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2,13</w:t>
            </w:r>
          </w:p>
        </w:tc>
      </w:tr>
      <w:tr w:rsidR="00EE4603" w:rsidRPr="00EE4603" w14:paraId="6306487B" w14:textId="77777777" w:rsidTr="00173DD2">
        <w:trPr>
          <w:trHeight w:val="257"/>
        </w:trPr>
        <w:tc>
          <w:tcPr>
            <w:tcW w:w="1585" w:type="dxa"/>
          </w:tcPr>
          <w:p w14:paraId="51F1887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3.3</w:t>
            </w:r>
          </w:p>
        </w:tc>
        <w:tc>
          <w:tcPr>
            <w:tcW w:w="1387" w:type="dxa"/>
          </w:tcPr>
          <w:p w14:paraId="3A0CE9A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0,67</w:t>
            </w:r>
          </w:p>
        </w:tc>
        <w:tc>
          <w:tcPr>
            <w:tcW w:w="1276" w:type="dxa"/>
          </w:tcPr>
          <w:p w14:paraId="1C6CED9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10,19</w:t>
            </w:r>
          </w:p>
        </w:tc>
        <w:tc>
          <w:tcPr>
            <w:tcW w:w="1134" w:type="dxa"/>
          </w:tcPr>
          <w:p w14:paraId="19E34A4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6,58</w:t>
            </w:r>
          </w:p>
        </w:tc>
        <w:tc>
          <w:tcPr>
            <w:tcW w:w="1134" w:type="dxa"/>
          </w:tcPr>
          <w:p w14:paraId="3FA4E41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24,31</w:t>
            </w:r>
          </w:p>
        </w:tc>
        <w:tc>
          <w:tcPr>
            <w:tcW w:w="797" w:type="dxa"/>
          </w:tcPr>
          <w:p w14:paraId="33CE90C8"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49,16</w:t>
            </w:r>
          </w:p>
        </w:tc>
        <w:tc>
          <w:tcPr>
            <w:tcW w:w="1133" w:type="dxa"/>
          </w:tcPr>
          <w:p w14:paraId="1695275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5,03</w:t>
            </w:r>
          </w:p>
        </w:tc>
        <w:tc>
          <w:tcPr>
            <w:tcW w:w="1152" w:type="dxa"/>
          </w:tcPr>
          <w:p w14:paraId="73140B6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3,05</w:t>
            </w:r>
          </w:p>
        </w:tc>
      </w:tr>
      <w:tr w:rsidR="00EE4603" w:rsidRPr="00EE4603" w14:paraId="253B4480" w14:textId="77777777" w:rsidTr="00173DD2">
        <w:trPr>
          <w:trHeight w:val="257"/>
        </w:trPr>
        <w:tc>
          <w:tcPr>
            <w:tcW w:w="1585" w:type="dxa"/>
          </w:tcPr>
          <w:p w14:paraId="03177D6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3.4</w:t>
            </w:r>
          </w:p>
        </w:tc>
        <w:tc>
          <w:tcPr>
            <w:tcW w:w="1387" w:type="dxa"/>
          </w:tcPr>
          <w:p w14:paraId="3733001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1,14</w:t>
            </w:r>
          </w:p>
        </w:tc>
        <w:tc>
          <w:tcPr>
            <w:tcW w:w="1276" w:type="dxa"/>
          </w:tcPr>
          <w:p w14:paraId="3A97F948"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3,23</w:t>
            </w:r>
          </w:p>
        </w:tc>
        <w:tc>
          <w:tcPr>
            <w:tcW w:w="1134" w:type="dxa"/>
          </w:tcPr>
          <w:p w14:paraId="73431818"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4,69</w:t>
            </w:r>
          </w:p>
        </w:tc>
        <w:tc>
          <w:tcPr>
            <w:tcW w:w="1134" w:type="dxa"/>
          </w:tcPr>
          <w:p w14:paraId="700041D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16,71</w:t>
            </w:r>
          </w:p>
        </w:tc>
        <w:tc>
          <w:tcPr>
            <w:tcW w:w="797" w:type="dxa"/>
          </w:tcPr>
          <w:p w14:paraId="54EB798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54,78</w:t>
            </w:r>
          </w:p>
        </w:tc>
        <w:tc>
          <w:tcPr>
            <w:tcW w:w="1133" w:type="dxa"/>
          </w:tcPr>
          <w:p w14:paraId="68A2EDF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6,36</w:t>
            </w:r>
          </w:p>
        </w:tc>
        <w:tc>
          <w:tcPr>
            <w:tcW w:w="1152" w:type="dxa"/>
          </w:tcPr>
          <w:p w14:paraId="4D8FEB1B"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6,04</w:t>
            </w:r>
          </w:p>
        </w:tc>
      </w:tr>
      <w:tr w:rsidR="00EE4603" w:rsidRPr="00EE4603" w14:paraId="6E36D3D7" w14:textId="77777777" w:rsidTr="00173DD2">
        <w:trPr>
          <w:trHeight w:val="257"/>
        </w:trPr>
        <w:tc>
          <w:tcPr>
            <w:tcW w:w="1585" w:type="dxa"/>
          </w:tcPr>
          <w:p w14:paraId="6DBFA63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3.5</w:t>
            </w:r>
          </w:p>
        </w:tc>
        <w:tc>
          <w:tcPr>
            <w:tcW w:w="1387" w:type="dxa"/>
          </w:tcPr>
          <w:p w14:paraId="6C592D6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1,05</w:t>
            </w:r>
          </w:p>
        </w:tc>
        <w:tc>
          <w:tcPr>
            <w:tcW w:w="1276" w:type="dxa"/>
          </w:tcPr>
          <w:p w14:paraId="3430A28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3,53</w:t>
            </w:r>
          </w:p>
        </w:tc>
        <w:tc>
          <w:tcPr>
            <w:tcW w:w="1134" w:type="dxa"/>
          </w:tcPr>
          <w:p w14:paraId="48D7556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4,45</w:t>
            </w:r>
          </w:p>
        </w:tc>
        <w:tc>
          <w:tcPr>
            <w:tcW w:w="1134" w:type="dxa"/>
          </w:tcPr>
          <w:p w14:paraId="07F52EA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11,74</w:t>
            </w:r>
          </w:p>
        </w:tc>
        <w:tc>
          <w:tcPr>
            <w:tcW w:w="797" w:type="dxa"/>
          </w:tcPr>
          <w:p w14:paraId="640AD63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48,56</w:t>
            </w:r>
          </w:p>
        </w:tc>
        <w:tc>
          <w:tcPr>
            <w:tcW w:w="1133" w:type="dxa"/>
          </w:tcPr>
          <w:p w14:paraId="0EC9D6C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8,47</w:t>
            </w:r>
          </w:p>
        </w:tc>
        <w:tc>
          <w:tcPr>
            <w:tcW w:w="1152" w:type="dxa"/>
          </w:tcPr>
          <w:p w14:paraId="70404F8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5,32</w:t>
            </w:r>
          </w:p>
        </w:tc>
      </w:tr>
      <w:tr w:rsidR="00EE4603" w:rsidRPr="00EE4603" w14:paraId="349C1E23" w14:textId="77777777" w:rsidTr="00173DD2">
        <w:trPr>
          <w:trHeight w:val="257"/>
        </w:trPr>
        <w:tc>
          <w:tcPr>
            <w:tcW w:w="1585" w:type="dxa"/>
          </w:tcPr>
          <w:p w14:paraId="4869C02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4.1</w:t>
            </w:r>
          </w:p>
        </w:tc>
        <w:tc>
          <w:tcPr>
            <w:tcW w:w="1387" w:type="dxa"/>
          </w:tcPr>
          <w:p w14:paraId="1BFCE140"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3,17</w:t>
            </w:r>
          </w:p>
        </w:tc>
        <w:tc>
          <w:tcPr>
            <w:tcW w:w="1276" w:type="dxa"/>
          </w:tcPr>
          <w:p w14:paraId="4F5A024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7,77</w:t>
            </w:r>
          </w:p>
        </w:tc>
        <w:tc>
          <w:tcPr>
            <w:tcW w:w="1134" w:type="dxa"/>
          </w:tcPr>
          <w:p w14:paraId="4B1565A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8,98</w:t>
            </w:r>
          </w:p>
        </w:tc>
        <w:tc>
          <w:tcPr>
            <w:tcW w:w="1134" w:type="dxa"/>
          </w:tcPr>
          <w:p w14:paraId="0EEABDE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23,77</w:t>
            </w:r>
          </w:p>
        </w:tc>
        <w:tc>
          <w:tcPr>
            <w:tcW w:w="797" w:type="dxa"/>
          </w:tcPr>
          <w:p w14:paraId="5E83D36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51,97</w:t>
            </w:r>
          </w:p>
        </w:tc>
        <w:tc>
          <w:tcPr>
            <w:tcW w:w="1133" w:type="dxa"/>
          </w:tcPr>
          <w:p w14:paraId="0253099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1,87</w:t>
            </w:r>
          </w:p>
        </w:tc>
        <w:tc>
          <w:tcPr>
            <w:tcW w:w="1152" w:type="dxa"/>
          </w:tcPr>
          <w:p w14:paraId="46A4A008"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1,46</w:t>
            </w:r>
          </w:p>
        </w:tc>
      </w:tr>
      <w:tr w:rsidR="00EE4603" w:rsidRPr="00EE4603" w14:paraId="658F1450" w14:textId="77777777" w:rsidTr="00173DD2">
        <w:trPr>
          <w:trHeight w:val="257"/>
        </w:trPr>
        <w:tc>
          <w:tcPr>
            <w:tcW w:w="1585" w:type="dxa"/>
          </w:tcPr>
          <w:p w14:paraId="643CFD4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4.2</w:t>
            </w:r>
          </w:p>
        </w:tc>
        <w:tc>
          <w:tcPr>
            <w:tcW w:w="1387" w:type="dxa"/>
          </w:tcPr>
          <w:p w14:paraId="12CD817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0,51</w:t>
            </w:r>
          </w:p>
        </w:tc>
        <w:tc>
          <w:tcPr>
            <w:tcW w:w="1276" w:type="dxa"/>
          </w:tcPr>
          <w:p w14:paraId="70EC383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3,08</w:t>
            </w:r>
          </w:p>
        </w:tc>
        <w:tc>
          <w:tcPr>
            <w:tcW w:w="1134" w:type="dxa"/>
          </w:tcPr>
          <w:p w14:paraId="3135D0E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9,51</w:t>
            </w:r>
          </w:p>
        </w:tc>
        <w:tc>
          <w:tcPr>
            <w:tcW w:w="1134" w:type="dxa"/>
          </w:tcPr>
          <w:p w14:paraId="789CF56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35,25</w:t>
            </w:r>
          </w:p>
        </w:tc>
        <w:tc>
          <w:tcPr>
            <w:tcW w:w="797" w:type="dxa"/>
          </w:tcPr>
          <w:p w14:paraId="388054E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27,93</w:t>
            </w:r>
          </w:p>
        </w:tc>
        <w:tc>
          <w:tcPr>
            <w:tcW w:w="1133" w:type="dxa"/>
          </w:tcPr>
          <w:p w14:paraId="2E46EB8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13,29</w:t>
            </w:r>
          </w:p>
        </w:tc>
        <w:tc>
          <w:tcPr>
            <w:tcW w:w="1152" w:type="dxa"/>
          </w:tcPr>
          <w:p w14:paraId="71C6754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11,94</w:t>
            </w:r>
          </w:p>
        </w:tc>
      </w:tr>
      <w:tr w:rsidR="00EE4603" w:rsidRPr="00EE4603" w14:paraId="01AA26A7" w14:textId="77777777" w:rsidTr="00173DD2">
        <w:trPr>
          <w:trHeight w:val="257"/>
        </w:trPr>
        <w:tc>
          <w:tcPr>
            <w:tcW w:w="1585" w:type="dxa"/>
          </w:tcPr>
          <w:p w14:paraId="3D0B3F5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4.3</w:t>
            </w:r>
          </w:p>
        </w:tc>
        <w:tc>
          <w:tcPr>
            <w:tcW w:w="1387" w:type="dxa"/>
          </w:tcPr>
          <w:p w14:paraId="7388E2B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5,17</w:t>
            </w:r>
          </w:p>
        </w:tc>
        <w:tc>
          <w:tcPr>
            <w:tcW w:w="1276" w:type="dxa"/>
          </w:tcPr>
          <w:p w14:paraId="656F3E1B"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6,76</w:t>
            </w:r>
          </w:p>
        </w:tc>
        <w:tc>
          <w:tcPr>
            <w:tcW w:w="1134" w:type="dxa"/>
          </w:tcPr>
          <w:p w14:paraId="77AE7CB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7,15</w:t>
            </w:r>
          </w:p>
        </w:tc>
        <w:tc>
          <w:tcPr>
            <w:tcW w:w="1134" w:type="dxa"/>
          </w:tcPr>
          <w:p w14:paraId="7BF3F37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20,88</w:t>
            </w:r>
          </w:p>
        </w:tc>
        <w:tc>
          <w:tcPr>
            <w:tcW w:w="797" w:type="dxa"/>
          </w:tcPr>
          <w:p w14:paraId="58D0EF6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44,16</w:t>
            </w:r>
          </w:p>
        </w:tc>
        <w:tc>
          <w:tcPr>
            <w:tcW w:w="1133" w:type="dxa"/>
          </w:tcPr>
          <w:p w14:paraId="627E33E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7,81</w:t>
            </w:r>
          </w:p>
        </w:tc>
        <w:tc>
          <w:tcPr>
            <w:tcW w:w="1152" w:type="dxa"/>
          </w:tcPr>
          <w:p w14:paraId="1E997F0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5,25</w:t>
            </w:r>
          </w:p>
        </w:tc>
      </w:tr>
      <w:tr w:rsidR="00EE4603" w:rsidRPr="00EE4603" w14:paraId="78637ADF" w14:textId="77777777" w:rsidTr="00173DD2">
        <w:trPr>
          <w:trHeight w:val="257"/>
        </w:trPr>
        <w:tc>
          <w:tcPr>
            <w:tcW w:w="1585" w:type="dxa"/>
          </w:tcPr>
          <w:p w14:paraId="77998D9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4.4</w:t>
            </w:r>
          </w:p>
        </w:tc>
        <w:tc>
          <w:tcPr>
            <w:tcW w:w="1387" w:type="dxa"/>
          </w:tcPr>
          <w:p w14:paraId="58DA9BAC"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5,17</w:t>
            </w:r>
          </w:p>
        </w:tc>
        <w:tc>
          <w:tcPr>
            <w:tcW w:w="1276" w:type="dxa"/>
          </w:tcPr>
          <w:p w14:paraId="5593008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5,00</w:t>
            </w:r>
          </w:p>
        </w:tc>
        <w:tc>
          <w:tcPr>
            <w:tcW w:w="1134" w:type="dxa"/>
          </w:tcPr>
          <w:p w14:paraId="0389371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4,04</w:t>
            </w:r>
          </w:p>
        </w:tc>
        <w:tc>
          <w:tcPr>
            <w:tcW w:w="1134" w:type="dxa"/>
          </w:tcPr>
          <w:p w14:paraId="4212DEE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16,31</w:t>
            </w:r>
          </w:p>
        </w:tc>
        <w:tc>
          <w:tcPr>
            <w:tcW w:w="797" w:type="dxa"/>
          </w:tcPr>
          <w:p w14:paraId="68FDCEDB"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37,36</w:t>
            </w:r>
          </w:p>
        </w:tc>
        <w:tc>
          <w:tcPr>
            <w:tcW w:w="1133" w:type="dxa"/>
          </w:tcPr>
          <w:p w14:paraId="6BF5955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5,74</w:t>
            </w:r>
          </w:p>
        </w:tc>
        <w:tc>
          <w:tcPr>
            <w:tcW w:w="1152" w:type="dxa"/>
          </w:tcPr>
          <w:p w14:paraId="476E9553"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4,68</w:t>
            </w:r>
          </w:p>
        </w:tc>
      </w:tr>
      <w:tr w:rsidR="00EE4603" w:rsidRPr="00EE4603" w14:paraId="2BBF1156" w14:textId="77777777" w:rsidTr="00173DD2">
        <w:trPr>
          <w:trHeight w:val="271"/>
        </w:trPr>
        <w:tc>
          <w:tcPr>
            <w:tcW w:w="1585" w:type="dxa"/>
          </w:tcPr>
          <w:p w14:paraId="1B6DC888"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4.5</w:t>
            </w:r>
          </w:p>
        </w:tc>
        <w:tc>
          <w:tcPr>
            <w:tcW w:w="1387" w:type="dxa"/>
          </w:tcPr>
          <w:p w14:paraId="5DB2C54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9,42</w:t>
            </w:r>
          </w:p>
        </w:tc>
        <w:tc>
          <w:tcPr>
            <w:tcW w:w="1276" w:type="dxa"/>
          </w:tcPr>
          <w:p w14:paraId="2E46ED4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6,38</w:t>
            </w:r>
          </w:p>
        </w:tc>
        <w:tc>
          <w:tcPr>
            <w:tcW w:w="1134" w:type="dxa"/>
          </w:tcPr>
          <w:p w14:paraId="720A081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4,35</w:t>
            </w:r>
          </w:p>
        </w:tc>
        <w:tc>
          <w:tcPr>
            <w:tcW w:w="1134" w:type="dxa"/>
          </w:tcPr>
          <w:p w14:paraId="05E492B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20,96</w:t>
            </w:r>
          </w:p>
        </w:tc>
        <w:tc>
          <w:tcPr>
            <w:tcW w:w="797" w:type="dxa"/>
          </w:tcPr>
          <w:p w14:paraId="2CDDAA8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38,95</w:t>
            </w:r>
          </w:p>
        </w:tc>
        <w:tc>
          <w:tcPr>
            <w:tcW w:w="1133" w:type="dxa"/>
          </w:tcPr>
          <w:p w14:paraId="4EE40FC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6,67</w:t>
            </w:r>
          </w:p>
        </w:tc>
        <w:tc>
          <w:tcPr>
            <w:tcW w:w="1152" w:type="dxa"/>
          </w:tcPr>
          <w:p w14:paraId="1E3D2B9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6,51</w:t>
            </w:r>
          </w:p>
        </w:tc>
      </w:tr>
      <w:tr w:rsidR="00EE4603" w:rsidRPr="00EE4603" w14:paraId="5BFB5FD3" w14:textId="77777777" w:rsidTr="00173DD2">
        <w:trPr>
          <w:trHeight w:val="257"/>
        </w:trPr>
        <w:tc>
          <w:tcPr>
            <w:tcW w:w="1585" w:type="dxa"/>
          </w:tcPr>
          <w:p w14:paraId="5C08C7E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4.6</w:t>
            </w:r>
          </w:p>
        </w:tc>
        <w:tc>
          <w:tcPr>
            <w:tcW w:w="1387" w:type="dxa"/>
          </w:tcPr>
          <w:p w14:paraId="57EA3446"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3,79</w:t>
            </w:r>
          </w:p>
        </w:tc>
        <w:tc>
          <w:tcPr>
            <w:tcW w:w="1276" w:type="dxa"/>
          </w:tcPr>
          <w:p w14:paraId="4EE43A38"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19,18</w:t>
            </w:r>
          </w:p>
        </w:tc>
        <w:tc>
          <w:tcPr>
            <w:tcW w:w="1134" w:type="dxa"/>
          </w:tcPr>
          <w:p w14:paraId="249A598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10,74</w:t>
            </w:r>
          </w:p>
        </w:tc>
        <w:tc>
          <w:tcPr>
            <w:tcW w:w="1134" w:type="dxa"/>
          </w:tcPr>
          <w:p w14:paraId="506A3C9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41,71</w:t>
            </w:r>
          </w:p>
        </w:tc>
        <w:tc>
          <w:tcPr>
            <w:tcW w:w="797" w:type="dxa"/>
          </w:tcPr>
          <w:p w14:paraId="16A2E91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19,91</w:t>
            </w:r>
          </w:p>
        </w:tc>
        <w:tc>
          <w:tcPr>
            <w:tcW w:w="1133" w:type="dxa"/>
          </w:tcPr>
          <w:p w14:paraId="02D5ADDE"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1,17</w:t>
            </w:r>
          </w:p>
        </w:tc>
        <w:tc>
          <w:tcPr>
            <w:tcW w:w="1152" w:type="dxa"/>
          </w:tcPr>
          <w:p w14:paraId="5A7BD73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0,27</w:t>
            </w:r>
          </w:p>
        </w:tc>
      </w:tr>
      <w:tr w:rsidR="00EE4603" w:rsidRPr="00EE4603" w14:paraId="2A942E65" w14:textId="77777777" w:rsidTr="00173DD2">
        <w:trPr>
          <w:trHeight w:val="257"/>
        </w:trPr>
        <w:tc>
          <w:tcPr>
            <w:tcW w:w="1585" w:type="dxa"/>
          </w:tcPr>
          <w:p w14:paraId="5597F72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4.7</w:t>
            </w:r>
          </w:p>
        </w:tc>
        <w:tc>
          <w:tcPr>
            <w:tcW w:w="1387" w:type="dxa"/>
          </w:tcPr>
          <w:p w14:paraId="41F129F2"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5,03</w:t>
            </w:r>
          </w:p>
        </w:tc>
        <w:tc>
          <w:tcPr>
            <w:tcW w:w="1276" w:type="dxa"/>
          </w:tcPr>
          <w:p w14:paraId="5BE30B25"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7,91</w:t>
            </w:r>
          </w:p>
        </w:tc>
        <w:tc>
          <w:tcPr>
            <w:tcW w:w="1134" w:type="dxa"/>
          </w:tcPr>
          <w:p w14:paraId="302F694D"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4,98</w:t>
            </w:r>
          </w:p>
        </w:tc>
        <w:tc>
          <w:tcPr>
            <w:tcW w:w="1134" w:type="dxa"/>
          </w:tcPr>
          <w:p w14:paraId="25E7872A"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28,89</w:t>
            </w:r>
          </w:p>
        </w:tc>
        <w:tc>
          <w:tcPr>
            <w:tcW w:w="797" w:type="dxa"/>
          </w:tcPr>
          <w:p w14:paraId="3E39281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40,99</w:t>
            </w:r>
          </w:p>
        </w:tc>
        <w:tc>
          <w:tcPr>
            <w:tcW w:w="1133" w:type="dxa"/>
          </w:tcPr>
          <w:p w14:paraId="31C36E98"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1,31</w:t>
            </w:r>
          </w:p>
        </w:tc>
        <w:tc>
          <w:tcPr>
            <w:tcW w:w="1152" w:type="dxa"/>
          </w:tcPr>
          <w:p w14:paraId="3176833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0,07</w:t>
            </w:r>
          </w:p>
        </w:tc>
      </w:tr>
      <w:tr w:rsidR="00EE4603" w:rsidRPr="00EE4603" w14:paraId="0D6B5A5D" w14:textId="77777777" w:rsidTr="00173DD2">
        <w:trPr>
          <w:trHeight w:val="243"/>
        </w:trPr>
        <w:tc>
          <w:tcPr>
            <w:tcW w:w="1585" w:type="dxa"/>
          </w:tcPr>
          <w:p w14:paraId="11C49DA1"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4.8</w:t>
            </w:r>
          </w:p>
        </w:tc>
        <w:tc>
          <w:tcPr>
            <w:tcW w:w="1387" w:type="dxa"/>
          </w:tcPr>
          <w:p w14:paraId="3EDFE12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9,26</w:t>
            </w:r>
          </w:p>
        </w:tc>
        <w:tc>
          <w:tcPr>
            <w:tcW w:w="1276" w:type="dxa"/>
          </w:tcPr>
          <w:p w14:paraId="2DCDBA29"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15,58</w:t>
            </w:r>
          </w:p>
        </w:tc>
        <w:tc>
          <w:tcPr>
            <w:tcW w:w="1134" w:type="dxa"/>
          </w:tcPr>
          <w:p w14:paraId="486B8FA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12,6</w:t>
            </w:r>
          </w:p>
        </w:tc>
        <w:tc>
          <w:tcPr>
            <w:tcW w:w="1134" w:type="dxa"/>
          </w:tcPr>
          <w:p w14:paraId="61740FC7"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11,36</w:t>
            </w:r>
          </w:p>
        </w:tc>
        <w:tc>
          <w:tcPr>
            <w:tcW w:w="797" w:type="dxa"/>
          </w:tcPr>
          <w:p w14:paraId="3C8E320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40,96</w:t>
            </w:r>
          </w:p>
        </w:tc>
        <w:tc>
          <w:tcPr>
            <w:tcW w:w="1133" w:type="dxa"/>
          </w:tcPr>
          <w:p w14:paraId="36218C6F"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1,92</w:t>
            </w:r>
          </w:p>
        </w:tc>
        <w:tc>
          <w:tcPr>
            <w:tcW w:w="1152" w:type="dxa"/>
          </w:tcPr>
          <w:p w14:paraId="40155504" w14:textId="77777777" w:rsidR="00EE4603" w:rsidRPr="00EE4603" w:rsidRDefault="00EE4603" w:rsidP="00EE4603">
            <w:pPr>
              <w:spacing w:line="240" w:lineRule="auto"/>
              <w:ind w:firstLine="0"/>
              <w:jc w:val="center"/>
              <w:rPr>
                <w:rFonts w:eastAsia="Calibri" w:cs="Times New Roman"/>
                <w:szCs w:val="24"/>
              </w:rPr>
            </w:pPr>
            <w:r w:rsidRPr="00EE4603">
              <w:rPr>
                <w:rFonts w:eastAsia="Calibri" w:cs="Times New Roman"/>
                <w:szCs w:val="24"/>
              </w:rPr>
              <w:t>1,33</w:t>
            </w:r>
          </w:p>
        </w:tc>
      </w:tr>
    </w:tbl>
    <w:p w14:paraId="6A766871" w14:textId="77777777" w:rsidR="00EE4603" w:rsidRPr="00EE4603" w:rsidRDefault="00EE4603" w:rsidP="00EE4603">
      <w:pPr>
        <w:spacing w:after="0" w:line="276" w:lineRule="auto"/>
        <w:rPr>
          <w:rFonts w:eastAsia="Calibri" w:cs="Times New Roman"/>
          <w:b/>
          <w:sz w:val="28"/>
        </w:rPr>
      </w:pPr>
    </w:p>
    <w:p w14:paraId="5B919BE7" w14:textId="77777777" w:rsidR="00EE4603" w:rsidRDefault="00EE4603" w:rsidP="00EE4603">
      <w:pPr>
        <w:spacing w:after="0" w:line="276" w:lineRule="auto"/>
        <w:rPr>
          <w:rFonts w:eastAsia="Calibri" w:cs="Times New Roman"/>
          <w:sz w:val="28"/>
        </w:rPr>
      </w:pPr>
      <w:r w:rsidRPr="00EE4603">
        <w:rPr>
          <w:rFonts w:eastAsia="Calibri" w:cs="Times New Roman"/>
          <w:sz w:val="28"/>
        </w:rPr>
        <w:t>Графическое представление результатов гранулометрического со</w:t>
      </w:r>
      <w:r w:rsidR="00001946">
        <w:rPr>
          <w:rFonts w:eastAsia="Calibri" w:cs="Times New Roman"/>
          <w:sz w:val="28"/>
        </w:rPr>
        <w:t>става</w:t>
      </w:r>
      <w:r w:rsidR="007E7DA3">
        <w:rPr>
          <w:rFonts w:eastAsia="Calibri" w:cs="Times New Roman"/>
          <w:sz w:val="28"/>
        </w:rPr>
        <w:t xml:space="preserve"> представлено на рисунках 4</w:t>
      </w:r>
      <w:r w:rsidR="00001946">
        <w:rPr>
          <w:rFonts w:eastAsia="Calibri" w:cs="Times New Roman"/>
          <w:sz w:val="28"/>
        </w:rPr>
        <w:t>.4 –</w:t>
      </w:r>
      <w:r w:rsidR="007E7DA3">
        <w:rPr>
          <w:rFonts w:eastAsia="Calibri" w:cs="Times New Roman"/>
          <w:sz w:val="28"/>
        </w:rPr>
        <w:t>4</w:t>
      </w:r>
      <w:r w:rsidR="00001946">
        <w:rPr>
          <w:rFonts w:eastAsia="Calibri" w:cs="Times New Roman"/>
          <w:sz w:val="28"/>
        </w:rPr>
        <w:t>.7</w:t>
      </w:r>
      <w:r w:rsidRPr="00EE4603">
        <w:rPr>
          <w:rFonts w:eastAsia="Calibri" w:cs="Times New Roman"/>
          <w:sz w:val="28"/>
        </w:rPr>
        <w:t xml:space="preserve">. </w:t>
      </w:r>
    </w:p>
    <w:p w14:paraId="7EBEACBE" w14:textId="77777777" w:rsidR="001D24D0" w:rsidRPr="00EE4603" w:rsidRDefault="001D24D0" w:rsidP="00EE4603">
      <w:pPr>
        <w:spacing w:after="0" w:line="276" w:lineRule="auto"/>
        <w:rPr>
          <w:rFonts w:eastAsia="Calibri" w:cs="Times New Roman"/>
          <w:sz w:val="28"/>
        </w:rPr>
      </w:pPr>
    </w:p>
    <w:p w14:paraId="7C16D97C" w14:textId="77777777" w:rsidR="00EE4603" w:rsidRPr="00EE4603" w:rsidRDefault="00EE4603" w:rsidP="00EE4603">
      <w:pPr>
        <w:spacing w:after="0" w:line="276" w:lineRule="auto"/>
        <w:ind w:firstLine="0"/>
        <w:jc w:val="center"/>
        <w:rPr>
          <w:rFonts w:eastAsia="Calibri" w:cs="Times New Roman"/>
          <w:sz w:val="28"/>
        </w:rPr>
      </w:pPr>
      <w:r w:rsidRPr="00EE4603">
        <w:rPr>
          <w:rFonts w:eastAsia="Calibri" w:cs="Times New Roman"/>
          <w:noProof/>
          <w:sz w:val="28"/>
          <w:lang w:eastAsia="ru-RU"/>
        </w:rPr>
        <w:drawing>
          <wp:inline distT="0" distB="0" distL="0" distR="0" wp14:anchorId="002B8216" wp14:editId="5DA42F7D">
            <wp:extent cx="3619500" cy="17430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A271D2" w14:textId="77777777" w:rsidR="00EE4603" w:rsidRPr="00EE4603" w:rsidRDefault="007E7DA3" w:rsidP="00EE4603">
      <w:pPr>
        <w:spacing w:after="0" w:line="276" w:lineRule="auto"/>
        <w:ind w:firstLine="0"/>
        <w:jc w:val="center"/>
        <w:rPr>
          <w:rFonts w:eastAsia="Calibri" w:cs="Times New Roman"/>
          <w:sz w:val="28"/>
        </w:rPr>
      </w:pPr>
      <w:r>
        <w:rPr>
          <w:rFonts w:eastAsia="Calibri" w:cs="Times New Roman"/>
          <w:sz w:val="28"/>
        </w:rPr>
        <w:t>Рисунок 4</w:t>
      </w:r>
      <w:r w:rsidR="00001946">
        <w:rPr>
          <w:rFonts w:eastAsia="Calibri" w:cs="Times New Roman"/>
          <w:sz w:val="28"/>
        </w:rPr>
        <w:t>.4</w:t>
      </w:r>
      <w:r w:rsidR="00EE4603" w:rsidRPr="00EE4603">
        <w:rPr>
          <w:rFonts w:eastAsia="Calibri" w:cs="Times New Roman"/>
          <w:sz w:val="28"/>
        </w:rPr>
        <w:t xml:space="preserve"> – Гранулометрический состав, пробы 1.</w:t>
      </w:r>
      <w:r w:rsidR="00EE4603" w:rsidRPr="00EE4603">
        <w:rPr>
          <w:rFonts w:eastAsia="Calibri" w:cs="Times New Roman"/>
          <w:sz w:val="28"/>
          <w:szCs w:val="28"/>
        </w:rPr>
        <w:t>1 – 1.6</w:t>
      </w:r>
    </w:p>
    <w:p w14:paraId="59F53DDC" w14:textId="77777777" w:rsidR="00EE4603" w:rsidRPr="00EE4603" w:rsidRDefault="00EE4603" w:rsidP="00EE4603">
      <w:pPr>
        <w:spacing w:after="0" w:line="276" w:lineRule="auto"/>
        <w:ind w:firstLine="0"/>
        <w:jc w:val="center"/>
        <w:rPr>
          <w:rFonts w:eastAsia="Calibri" w:cs="Times New Roman"/>
          <w:sz w:val="28"/>
        </w:rPr>
      </w:pPr>
      <w:r w:rsidRPr="00EE4603">
        <w:rPr>
          <w:rFonts w:eastAsia="Calibri" w:cs="Times New Roman"/>
          <w:noProof/>
          <w:sz w:val="28"/>
          <w:lang w:eastAsia="ru-RU"/>
        </w:rPr>
        <w:lastRenderedPageBreak/>
        <w:drawing>
          <wp:inline distT="0" distB="0" distL="0" distR="0" wp14:anchorId="0D87124F" wp14:editId="11D6080A">
            <wp:extent cx="4152900" cy="23812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530015" w14:textId="77777777" w:rsidR="00EE4603" w:rsidRPr="00EE4603" w:rsidRDefault="007E7DA3" w:rsidP="00EE4603">
      <w:pPr>
        <w:spacing w:after="0" w:line="276" w:lineRule="auto"/>
        <w:ind w:firstLine="0"/>
        <w:jc w:val="center"/>
        <w:rPr>
          <w:rFonts w:eastAsia="Calibri" w:cs="Times New Roman"/>
          <w:sz w:val="28"/>
        </w:rPr>
      </w:pPr>
      <w:r>
        <w:rPr>
          <w:rFonts w:eastAsia="Calibri" w:cs="Times New Roman"/>
          <w:sz w:val="28"/>
        </w:rPr>
        <w:t>Рисунок 4</w:t>
      </w:r>
      <w:r w:rsidR="00001946">
        <w:rPr>
          <w:rFonts w:eastAsia="Calibri" w:cs="Times New Roman"/>
          <w:sz w:val="28"/>
        </w:rPr>
        <w:t>.5</w:t>
      </w:r>
      <w:r w:rsidR="00EE4603" w:rsidRPr="00EE4603">
        <w:rPr>
          <w:rFonts w:eastAsia="Calibri" w:cs="Times New Roman"/>
          <w:sz w:val="28"/>
        </w:rPr>
        <w:t xml:space="preserve"> – Гранулометрический состав, пробы 2.</w:t>
      </w:r>
      <w:r w:rsidR="00EE4603" w:rsidRPr="00EE4603">
        <w:rPr>
          <w:rFonts w:eastAsia="Calibri" w:cs="Times New Roman"/>
          <w:sz w:val="28"/>
          <w:szCs w:val="28"/>
        </w:rPr>
        <w:t>1 – 2.6</w:t>
      </w:r>
    </w:p>
    <w:p w14:paraId="7B36F354" w14:textId="77777777" w:rsidR="00EE4603" w:rsidRPr="00EE4603" w:rsidRDefault="00EE4603" w:rsidP="00EE4603">
      <w:pPr>
        <w:spacing w:after="0" w:line="276" w:lineRule="auto"/>
        <w:ind w:firstLine="0"/>
        <w:rPr>
          <w:rFonts w:eastAsia="Calibri" w:cs="Times New Roman"/>
          <w:sz w:val="28"/>
        </w:rPr>
      </w:pPr>
    </w:p>
    <w:p w14:paraId="0621C538" w14:textId="77777777" w:rsidR="00EE4603" w:rsidRPr="00EE4603" w:rsidRDefault="00EE4603" w:rsidP="00EE4603">
      <w:pPr>
        <w:spacing w:after="0" w:line="276" w:lineRule="auto"/>
        <w:ind w:firstLine="0"/>
        <w:jc w:val="center"/>
        <w:rPr>
          <w:rFonts w:eastAsia="Calibri" w:cs="Times New Roman"/>
          <w:sz w:val="28"/>
        </w:rPr>
      </w:pPr>
      <w:r w:rsidRPr="00EE4603">
        <w:rPr>
          <w:rFonts w:eastAsia="Calibri" w:cs="Times New Roman"/>
          <w:noProof/>
          <w:sz w:val="28"/>
          <w:lang w:eastAsia="ru-RU"/>
        </w:rPr>
        <w:drawing>
          <wp:inline distT="0" distB="0" distL="0" distR="0" wp14:anchorId="5AFF28F8" wp14:editId="09D39AEC">
            <wp:extent cx="3895725" cy="22098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97B7CE" w14:textId="77777777" w:rsidR="00EE4603" w:rsidRPr="00EE4603" w:rsidRDefault="007E7DA3" w:rsidP="00EE4603">
      <w:pPr>
        <w:spacing w:after="0" w:line="276" w:lineRule="auto"/>
        <w:ind w:firstLine="0"/>
        <w:jc w:val="center"/>
        <w:rPr>
          <w:rFonts w:eastAsia="Calibri" w:cs="Times New Roman"/>
          <w:sz w:val="28"/>
        </w:rPr>
      </w:pPr>
      <w:r>
        <w:rPr>
          <w:rFonts w:eastAsia="Calibri" w:cs="Times New Roman"/>
          <w:sz w:val="28"/>
        </w:rPr>
        <w:t>Рисунок 4</w:t>
      </w:r>
      <w:r w:rsidR="00001946">
        <w:rPr>
          <w:rFonts w:eastAsia="Calibri" w:cs="Times New Roman"/>
          <w:sz w:val="28"/>
        </w:rPr>
        <w:t>.6</w:t>
      </w:r>
      <w:r w:rsidR="00EE4603" w:rsidRPr="00EE4603">
        <w:rPr>
          <w:rFonts w:eastAsia="Calibri" w:cs="Times New Roman"/>
          <w:sz w:val="28"/>
        </w:rPr>
        <w:t xml:space="preserve"> – Гранулометрический состав, пробы 3.</w:t>
      </w:r>
      <w:r w:rsidR="00EE4603" w:rsidRPr="00EE4603">
        <w:rPr>
          <w:rFonts w:eastAsia="Calibri" w:cs="Times New Roman"/>
          <w:sz w:val="28"/>
          <w:szCs w:val="28"/>
        </w:rPr>
        <w:t>1 – 3.5</w:t>
      </w:r>
    </w:p>
    <w:p w14:paraId="4F733818" w14:textId="77777777" w:rsidR="00EE4603" w:rsidRPr="00EE4603" w:rsidRDefault="00EE4603" w:rsidP="00EE4603">
      <w:pPr>
        <w:spacing w:after="0" w:line="276" w:lineRule="auto"/>
        <w:ind w:firstLine="0"/>
        <w:rPr>
          <w:rFonts w:eastAsia="Calibri" w:cs="Times New Roman"/>
          <w:sz w:val="28"/>
        </w:rPr>
      </w:pPr>
    </w:p>
    <w:p w14:paraId="123BDDE4" w14:textId="77777777" w:rsidR="00EE4603" w:rsidRPr="00EE4603" w:rsidRDefault="00EE4603" w:rsidP="00EE4603">
      <w:pPr>
        <w:spacing w:after="0" w:line="276" w:lineRule="auto"/>
        <w:ind w:firstLine="0"/>
        <w:jc w:val="center"/>
        <w:rPr>
          <w:rFonts w:eastAsia="Calibri" w:cs="Times New Roman"/>
          <w:sz w:val="28"/>
        </w:rPr>
      </w:pPr>
      <w:r w:rsidRPr="00EE4603">
        <w:rPr>
          <w:rFonts w:eastAsia="Calibri" w:cs="Times New Roman"/>
          <w:noProof/>
          <w:sz w:val="28"/>
          <w:lang w:eastAsia="ru-RU"/>
        </w:rPr>
        <w:drawing>
          <wp:inline distT="0" distB="0" distL="0" distR="0" wp14:anchorId="15EB07A2" wp14:editId="749098A8">
            <wp:extent cx="3895725" cy="22098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BC4042" w14:textId="77777777" w:rsidR="00EE4603" w:rsidRPr="00EE4603" w:rsidRDefault="007E7DA3" w:rsidP="00EE4603">
      <w:pPr>
        <w:spacing w:after="0" w:line="276" w:lineRule="auto"/>
        <w:ind w:firstLine="0"/>
        <w:jc w:val="center"/>
        <w:rPr>
          <w:rFonts w:eastAsia="Calibri" w:cs="Times New Roman"/>
          <w:sz w:val="28"/>
        </w:rPr>
      </w:pPr>
      <w:r>
        <w:rPr>
          <w:rFonts w:eastAsia="Calibri" w:cs="Times New Roman"/>
          <w:sz w:val="28"/>
        </w:rPr>
        <w:t>Рисунок 4</w:t>
      </w:r>
      <w:r w:rsidR="00001946">
        <w:rPr>
          <w:rFonts w:eastAsia="Calibri" w:cs="Times New Roman"/>
          <w:sz w:val="28"/>
        </w:rPr>
        <w:t>.7</w:t>
      </w:r>
      <w:r w:rsidR="00EE4603" w:rsidRPr="00EE4603">
        <w:rPr>
          <w:rFonts w:eastAsia="Calibri" w:cs="Times New Roman"/>
          <w:sz w:val="28"/>
        </w:rPr>
        <w:t xml:space="preserve"> – Гранулометрический состав, пробы 4.</w:t>
      </w:r>
      <w:r w:rsidR="00EE4603" w:rsidRPr="00EE4603">
        <w:rPr>
          <w:rFonts w:eastAsia="Calibri" w:cs="Times New Roman"/>
          <w:sz w:val="28"/>
          <w:szCs w:val="28"/>
        </w:rPr>
        <w:t>1 – 4.8</w:t>
      </w:r>
    </w:p>
    <w:p w14:paraId="59F9E1F1" w14:textId="77777777" w:rsidR="00EE4603" w:rsidRDefault="00EE4603" w:rsidP="00EE4603">
      <w:pPr>
        <w:spacing w:after="0" w:line="276" w:lineRule="auto"/>
        <w:ind w:firstLine="0"/>
        <w:rPr>
          <w:rFonts w:eastAsia="Calibri" w:cs="Times New Roman"/>
          <w:sz w:val="28"/>
        </w:rPr>
      </w:pPr>
    </w:p>
    <w:p w14:paraId="625DBCB4" w14:textId="77777777" w:rsidR="00B75B29" w:rsidRDefault="00CD2C36" w:rsidP="00CD2C36">
      <w:pPr>
        <w:spacing w:after="0" w:line="276" w:lineRule="auto"/>
        <w:rPr>
          <w:rFonts w:eastAsia="Calibri" w:cs="Times New Roman"/>
          <w:sz w:val="28"/>
        </w:rPr>
      </w:pPr>
      <w:r>
        <w:rPr>
          <w:rFonts w:eastAsia="Calibri" w:cs="Times New Roman"/>
          <w:sz w:val="28"/>
        </w:rPr>
        <w:t>Согласно полученным результатам</w:t>
      </w:r>
      <w:r w:rsidR="00B75B29">
        <w:rPr>
          <w:rFonts w:eastAsia="Calibri" w:cs="Times New Roman"/>
          <w:sz w:val="28"/>
        </w:rPr>
        <w:t xml:space="preserve"> </w:t>
      </w:r>
      <w:r>
        <w:rPr>
          <w:rFonts w:eastAsia="Calibri" w:cs="Times New Roman"/>
          <w:sz w:val="28"/>
        </w:rPr>
        <w:t xml:space="preserve">определения гранулометрического микроагрегатного состава почвы </w:t>
      </w:r>
      <w:r w:rsidRPr="00EE4603">
        <w:rPr>
          <w:rFonts w:eastAsia="Calibri" w:cs="Times New Roman"/>
          <w:sz w:val="28"/>
        </w:rPr>
        <w:t>ситовым методом</w:t>
      </w:r>
      <w:r>
        <w:rPr>
          <w:rFonts w:eastAsia="Calibri" w:cs="Times New Roman"/>
          <w:sz w:val="28"/>
        </w:rPr>
        <w:t xml:space="preserve">, </w:t>
      </w:r>
      <w:r w:rsidR="002E1317">
        <w:rPr>
          <w:rFonts w:eastAsia="Calibri" w:cs="Times New Roman"/>
          <w:sz w:val="28"/>
        </w:rPr>
        <w:t>16</w:t>
      </w:r>
      <w:r>
        <w:rPr>
          <w:rFonts w:eastAsia="Calibri" w:cs="Times New Roman"/>
          <w:sz w:val="28"/>
        </w:rPr>
        <w:t xml:space="preserve"> проб</w:t>
      </w:r>
      <w:r w:rsidR="002E1317">
        <w:rPr>
          <w:rFonts w:eastAsia="Calibri" w:cs="Times New Roman"/>
          <w:sz w:val="28"/>
        </w:rPr>
        <w:t xml:space="preserve"> по составу </w:t>
      </w:r>
      <w:r w:rsidR="002E1317">
        <w:rPr>
          <w:rFonts w:eastAsia="Calibri" w:cs="Times New Roman"/>
          <w:sz w:val="28"/>
        </w:rPr>
        <w:lastRenderedPageBreak/>
        <w:t>относятся к рыхлому песку;</w:t>
      </w:r>
      <w:r>
        <w:rPr>
          <w:rFonts w:eastAsia="Calibri" w:cs="Times New Roman"/>
          <w:sz w:val="28"/>
        </w:rPr>
        <w:t xml:space="preserve"> </w:t>
      </w:r>
      <w:r w:rsidR="002E1317">
        <w:rPr>
          <w:rFonts w:eastAsia="Calibri" w:cs="Times New Roman"/>
          <w:sz w:val="28"/>
        </w:rPr>
        <w:t>6</w:t>
      </w:r>
      <w:r w:rsidR="00A2068B">
        <w:rPr>
          <w:rFonts w:eastAsia="Calibri" w:cs="Times New Roman"/>
          <w:sz w:val="28"/>
        </w:rPr>
        <w:t xml:space="preserve"> проб – </w:t>
      </w:r>
      <w:r w:rsidR="002E1317">
        <w:rPr>
          <w:rFonts w:eastAsia="Calibri" w:cs="Times New Roman"/>
          <w:sz w:val="28"/>
        </w:rPr>
        <w:t>связанный песок (в точках 2.1, 2.2, 3.1, 4.3, 4.4, 4.7); 3 пробы – супесь (в точках 2.3, 2.4, 4.5).</w:t>
      </w:r>
    </w:p>
    <w:p w14:paraId="411D43A5" w14:textId="77777777" w:rsidR="00B75B29" w:rsidRDefault="00B75B29" w:rsidP="00EE4603">
      <w:pPr>
        <w:spacing w:after="0" w:line="276" w:lineRule="auto"/>
        <w:ind w:firstLine="0"/>
        <w:rPr>
          <w:rFonts w:eastAsia="Calibri" w:cs="Times New Roman"/>
          <w:sz w:val="28"/>
        </w:rPr>
      </w:pPr>
    </w:p>
    <w:p w14:paraId="1AB8ED41" w14:textId="77777777" w:rsidR="00B75B29" w:rsidRPr="00D45055" w:rsidRDefault="00B75B29" w:rsidP="00B75B29">
      <w:pPr>
        <w:pStyle w:val="1"/>
        <w:spacing w:before="0" w:line="276" w:lineRule="auto"/>
        <w:rPr>
          <w:rFonts w:ascii="Times New Roman" w:hAnsi="Times New Roman" w:cs="Times New Roman"/>
          <w:i/>
          <w:iCs/>
          <w:color w:val="auto"/>
          <w:sz w:val="28"/>
          <w:szCs w:val="28"/>
        </w:rPr>
      </w:pPr>
      <w:bookmarkStart w:id="30" w:name="_Toc103361194"/>
      <w:r w:rsidRPr="00D45055">
        <w:rPr>
          <w:rFonts w:ascii="Times New Roman" w:hAnsi="Times New Roman" w:cs="Times New Roman"/>
          <w:i/>
          <w:iCs/>
          <w:color w:val="auto"/>
          <w:sz w:val="28"/>
          <w:szCs w:val="28"/>
        </w:rPr>
        <w:t>4.3</w:t>
      </w:r>
      <w:r w:rsidR="00ED2D04" w:rsidRPr="00D45055">
        <w:rPr>
          <w:rFonts w:ascii="Times New Roman" w:hAnsi="Times New Roman" w:cs="Times New Roman"/>
          <w:i/>
          <w:iCs/>
          <w:color w:val="auto"/>
          <w:sz w:val="28"/>
          <w:szCs w:val="28"/>
        </w:rPr>
        <w:t xml:space="preserve"> Исследование веществ в </w:t>
      </w:r>
      <w:r w:rsidRPr="00D45055">
        <w:rPr>
          <w:rFonts w:ascii="Times New Roman" w:hAnsi="Times New Roman" w:cs="Times New Roman"/>
          <w:i/>
          <w:iCs/>
          <w:color w:val="auto"/>
          <w:sz w:val="28"/>
          <w:szCs w:val="28"/>
        </w:rPr>
        <w:t>почв</w:t>
      </w:r>
      <w:r w:rsidR="00ED2D04" w:rsidRPr="00D45055">
        <w:rPr>
          <w:rFonts w:ascii="Times New Roman" w:hAnsi="Times New Roman" w:cs="Times New Roman"/>
          <w:i/>
          <w:iCs/>
          <w:color w:val="auto"/>
          <w:sz w:val="28"/>
          <w:szCs w:val="28"/>
        </w:rPr>
        <w:t>е</w:t>
      </w:r>
      <w:r w:rsidRPr="00D45055">
        <w:rPr>
          <w:rFonts w:ascii="Times New Roman" w:hAnsi="Times New Roman" w:cs="Times New Roman"/>
          <w:i/>
          <w:iCs/>
          <w:color w:val="auto"/>
          <w:sz w:val="28"/>
          <w:szCs w:val="28"/>
        </w:rPr>
        <w:t xml:space="preserve"> </w:t>
      </w:r>
      <w:r w:rsidR="00ED2D04" w:rsidRPr="00D45055">
        <w:rPr>
          <w:rFonts w:ascii="Times New Roman" w:hAnsi="Times New Roman" w:cs="Times New Roman"/>
          <w:i/>
          <w:iCs/>
          <w:color w:val="auto"/>
          <w:sz w:val="28"/>
          <w:szCs w:val="28"/>
        </w:rPr>
        <w:t>рентгенофлуоресцентным методом</w:t>
      </w:r>
      <w:bookmarkEnd w:id="30"/>
    </w:p>
    <w:p w14:paraId="4372A80F" w14:textId="77777777" w:rsidR="00B75B29" w:rsidRDefault="002079E8" w:rsidP="00ED2D04">
      <w:pPr>
        <w:spacing w:after="0" w:line="276" w:lineRule="auto"/>
        <w:rPr>
          <w:rFonts w:eastAsia="Calibri" w:cs="Times New Roman"/>
          <w:sz w:val="28"/>
        </w:rPr>
      </w:pPr>
      <w:r>
        <w:rPr>
          <w:rFonts w:eastAsia="Calibri" w:cs="Times New Roman"/>
          <w:sz w:val="28"/>
          <w:szCs w:val="28"/>
        </w:rPr>
        <w:t>Исследование</w:t>
      </w:r>
      <w:r w:rsidR="00ED2D04">
        <w:rPr>
          <w:rFonts w:eastAsia="Calibri" w:cs="Times New Roman"/>
          <w:sz w:val="28"/>
          <w:szCs w:val="28"/>
        </w:rPr>
        <w:t xml:space="preserve"> веществ в почве рентгенофлуоресцентным методом</w:t>
      </w:r>
      <w:r w:rsidR="00ED2D04" w:rsidRPr="00B60BBF">
        <w:rPr>
          <w:rFonts w:eastAsia="Calibri" w:cs="Times New Roman"/>
          <w:sz w:val="28"/>
          <w:szCs w:val="28"/>
        </w:rPr>
        <w:t xml:space="preserve"> </w:t>
      </w:r>
      <w:r>
        <w:rPr>
          <w:rFonts w:eastAsia="Calibri" w:cs="Times New Roman"/>
          <w:sz w:val="28"/>
        </w:rPr>
        <w:t xml:space="preserve">выполнялась </w:t>
      </w:r>
      <w:r w:rsidR="00ED2D04" w:rsidRPr="00B60BBF">
        <w:rPr>
          <w:rFonts w:eastAsia="Calibri" w:cs="Times New Roman"/>
          <w:sz w:val="28"/>
        </w:rPr>
        <w:t>в с</w:t>
      </w:r>
      <w:r w:rsidR="00ED2D04">
        <w:rPr>
          <w:rFonts w:eastAsia="Calibri" w:cs="Times New Roman"/>
          <w:sz w:val="28"/>
        </w:rPr>
        <w:t>оответствии с ГОСТ 28033</w:t>
      </w:r>
      <w:r w:rsidR="00ED2D04">
        <w:rPr>
          <w:rFonts w:eastAsia="Calibri" w:cs="Times New Roman"/>
          <w:sz w:val="28"/>
        </w:rPr>
        <w:noBreakHyphen/>
        <w:t>89</w:t>
      </w:r>
      <w:r w:rsidR="00B41BBC" w:rsidRPr="00B41BBC">
        <w:rPr>
          <w:rFonts w:eastAsia="Calibri" w:cs="Times New Roman"/>
          <w:sz w:val="28"/>
        </w:rPr>
        <w:t xml:space="preserve"> [14]</w:t>
      </w:r>
      <w:r>
        <w:rPr>
          <w:rFonts w:eastAsia="Calibri" w:cs="Times New Roman"/>
          <w:sz w:val="28"/>
        </w:rPr>
        <w:t>.</w:t>
      </w:r>
    </w:p>
    <w:p w14:paraId="20A6324D" w14:textId="04CACACD" w:rsidR="007812AD" w:rsidRDefault="00FE0528" w:rsidP="00FE0528">
      <w:pPr>
        <w:spacing w:after="0" w:line="276" w:lineRule="auto"/>
        <w:rPr>
          <w:rFonts w:eastAsia="Calibri" w:cs="Times New Roman"/>
          <w:sz w:val="28"/>
          <w:szCs w:val="28"/>
        </w:rPr>
      </w:pPr>
      <w:r w:rsidRPr="00FE0528">
        <w:rPr>
          <w:rFonts w:eastAsia="Calibri" w:cs="Times New Roman"/>
          <w:sz w:val="28"/>
          <w:szCs w:val="28"/>
        </w:rPr>
        <w:t>Анализ отобранных образцов почв проводился с помощь</w:t>
      </w:r>
      <w:r w:rsidR="001D24D0">
        <w:rPr>
          <w:rFonts w:eastAsia="Calibri" w:cs="Times New Roman"/>
          <w:sz w:val="28"/>
          <w:szCs w:val="28"/>
        </w:rPr>
        <w:t>ю рентгеновского анализатора</w:t>
      </w:r>
      <w:r w:rsidR="007812AD">
        <w:rPr>
          <w:rFonts w:eastAsia="Calibri" w:cs="Times New Roman"/>
          <w:sz w:val="28"/>
          <w:szCs w:val="28"/>
        </w:rPr>
        <w:t xml:space="preserve"> </w:t>
      </w:r>
      <w:r w:rsidR="001D24D0">
        <w:rPr>
          <w:rFonts w:eastAsia="Calibri" w:cs="Times New Roman"/>
          <w:sz w:val="28"/>
          <w:szCs w:val="28"/>
        </w:rPr>
        <w:t xml:space="preserve">ФТ-12 </w:t>
      </w:r>
      <w:r w:rsidR="007812AD">
        <w:rPr>
          <w:rFonts w:eastAsia="Calibri" w:cs="Times New Roman"/>
          <w:sz w:val="28"/>
          <w:szCs w:val="28"/>
        </w:rPr>
        <w:t>(рисунок 4.8)</w:t>
      </w:r>
      <w:r w:rsidRPr="00FE0528">
        <w:rPr>
          <w:rFonts w:eastAsia="Calibri" w:cs="Times New Roman"/>
          <w:sz w:val="28"/>
          <w:szCs w:val="28"/>
        </w:rPr>
        <w:t>. Анализатор предназначен для экспрессного одновременного определения массовой доли четырех химических элементов с атомными номерами от 22 до 42 и от 73 до 83</w:t>
      </w:r>
      <w:r w:rsidR="00B41BBC" w:rsidRPr="00B41BBC">
        <w:rPr>
          <w:rFonts w:eastAsia="Calibri" w:cs="Times New Roman"/>
          <w:sz w:val="28"/>
          <w:szCs w:val="28"/>
        </w:rPr>
        <w:t xml:space="preserve"> [15]</w:t>
      </w:r>
      <w:r w:rsidR="007812AD">
        <w:rPr>
          <w:rFonts w:eastAsia="Calibri" w:cs="Times New Roman"/>
          <w:sz w:val="28"/>
          <w:szCs w:val="28"/>
        </w:rPr>
        <w:t>.</w:t>
      </w:r>
    </w:p>
    <w:p w14:paraId="22E46833" w14:textId="77777777" w:rsidR="007812AD" w:rsidRDefault="007812AD" w:rsidP="00FE0528">
      <w:pPr>
        <w:spacing w:after="0" w:line="276" w:lineRule="auto"/>
        <w:rPr>
          <w:rFonts w:eastAsia="Calibri" w:cs="Times New Roman"/>
          <w:sz w:val="28"/>
          <w:szCs w:val="28"/>
        </w:rPr>
      </w:pPr>
    </w:p>
    <w:p w14:paraId="2F7E3728" w14:textId="313AF65A" w:rsidR="007812AD" w:rsidRDefault="001D24D0" w:rsidP="007812AD">
      <w:pPr>
        <w:spacing w:after="0" w:line="276" w:lineRule="auto"/>
        <w:jc w:val="center"/>
        <w:rPr>
          <w:rFonts w:eastAsia="Calibri" w:cs="Times New Roman"/>
          <w:sz w:val="28"/>
          <w:szCs w:val="28"/>
        </w:rPr>
      </w:pPr>
      <w:r>
        <w:rPr>
          <w:noProof/>
          <w:lang w:eastAsia="ru-RU"/>
        </w:rPr>
        <w:drawing>
          <wp:inline distT="0" distB="0" distL="0" distR="0" wp14:anchorId="65CCD96F" wp14:editId="2A4C3AE4">
            <wp:extent cx="3404017" cy="3114675"/>
            <wp:effectExtent l="0" t="0" r="6350" b="0"/>
            <wp:docPr id="25" name="Рисунок 25" descr="Анализатор инфракрасный ИнфраЛЮМ ФТ-12 с просыпным модулем - Приборы Группы  компаний Люмэ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ализатор инфракрасный ИнфраЛЮМ ФТ-12 с просыпным модулем - Приборы Группы  компаний Люмэкс"/>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6360" cy="3116819"/>
                    </a:xfrm>
                    <a:prstGeom prst="rect">
                      <a:avLst/>
                    </a:prstGeom>
                    <a:noFill/>
                    <a:ln>
                      <a:noFill/>
                    </a:ln>
                  </pic:spPr>
                </pic:pic>
              </a:graphicData>
            </a:graphic>
          </wp:inline>
        </w:drawing>
      </w:r>
    </w:p>
    <w:p w14:paraId="1816D014" w14:textId="4051D41E" w:rsidR="007812AD" w:rsidRPr="007812AD" w:rsidRDefault="007812AD" w:rsidP="007812AD">
      <w:pPr>
        <w:spacing w:after="0" w:line="276" w:lineRule="auto"/>
        <w:jc w:val="center"/>
        <w:rPr>
          <w:rFonts w:eastAsia="Calibri" w:cs="Times New Roman"/>
          <w:sz w:val="28"/>
        </w:rPr>
      </w:pPr>
      <w:r w:rsidRPr="007812AD">
        <w:rPr>
          <w:rFonts w:eastAsia="Calibri" w:cs="Times New Roman"/>
          <w:sz w:val="28"/>
        </w:rPr>
        <w:t xml:space="preserve">Рисунок 4.8 </w:t>
      </w:r>
      <w:r w:rsidRPr="007812AD">
        <w:rPr>
          <w:rFonts w:eastAsia="Calibri" w:cs="Times New Roman"/>
          <w:sz w:val="28"/>
        </w:rPr>
        <w:noBreakHyphen/>
      </w:r>
      <w:r w:rsidR="001D24D0">
        <w:rPr>
          <w:rFonts w:eastAsia="Calibri" w:cs="Times New Roman"/>
          <w:sz w:val="28"/>
        </w:rPr>
        <w:t xml:space="preserve"> Анализатор рентгеновский ФТ-12</w:t>
      </w:r>
    </w:p>
    <w:p w14:paraId="3E393AE0" w14:textId="77777777" w:rsidR="007812AD" w:rsidRDefault="007812AD" w:rsidP="00FE0528">
      <w:pPr>
        <w:spacing w:after="0" w:line="276" w:lineRule="auto"/>
        <w:rPr>
          <w:rFonts w:eastAsia="Calibri" w:cs="Times New Roman"/>
          <w:sz w:val="28"/>
          <w:szCs w:val="28"/>
        </w:rPr>
      </w:pPr>
    </w:p>
    <w:p w14:paraId="34947247" w14:textId="77777777" w:rsidR="00E92EA4" w:rsidRDefault="00E92EA4" w:rsidP="00E92EA4">
      <w:pPr>
        <w:spacing w:after="0" w:line="276" w:lineRule="auto"/>
        <w:rPr>
          <w:rFonts w:eastAsia="Calibri" w:cs="Times New Roman"/>
          <w:sz w:val="28"/>
        </w:rPr>
      </w:pPr>
      <w:r w:rsidRPr="00E92EA4">
        <w:rPr>
          <w:rFonts w:eastAsia="Calibri" w:cs="Times New Roman"/>
          <w:sz w:val="28"/>
        </w:rPr>
        <w:t>Суть проведения эксперимента заключался в следу</w:t>
      </w:r>
      <w:r>
        <w:rPr>
          <w:rFonts w:eastAsia="Calibri" w:cs="Times New Roman"/>
          <w:sz w:val="28"/>
        </w:rPr>
        <w:t>ющих действиях: п</w:t>
      </w:r>
      <w:r w:rsidRPr="00E92EA4">
        <w:rPr>
          <w:rFonts w:eastAsia="Calibri" w:cs="Times New Roman"/>
          <w:sz w:val="28"/>
        </w:rPr>
        <w:t xml:space="preserve">осле технической проверки и включения анализатора были выполнены измерения 2-х контрольных проб (шифры Z и Q). Проба Q </w:t>
      </w:r>
      <w:r>
        <w:rPr>
          <w:rFonts w:eastAsia="Calibri" w:cs="Times New Roman"/>
          <w:sz w:val="28"/>
        </w:rPr>
        <w:t>– «нулевая» (измельченный горный хрусталь).</w:t>
      </w:r>
      <w:r w:rsidRPr="00E92EA4">
        <w:rPr>
          <w:rFonts w:eastAsia="Calibri" w:cs="Times New Roman"/>
          <w:sz w:val="28"/>
        </w:rPr>
        <w:t xml:space="preserve"> Проба Z - с надежно установленными содержаниями опре</w:t>
      </w:r>
      <w:r>
        <w:rPr>
          <w:rFonts w:eastAsia="Calibri" w:cs="Times New Roman"/>
          <w:sz w:val="28"/>
        </w:rPr>
        <w:t>деляемых элементов.</w:t>
      </w:r>
    </w:p>
    <w:p w14:paraId="3DF0CB89" w14:textId="77777777" w:rsidR="00E92EA4" w:rsidRPr="00E92EA4" w:rsidRDefault="00E92EA4" w:rsidP="00E92EA4">
      <w:pPr>
        <w:spacing w:after="0" w:line="276" w:lineRule="auto"/>
        <w:rPr>
          <w:rFonts w:eastAsia="Calibri" w:cs="Times New Roman"/>
          <w:sz w:val="28"/>
        </w:rPr>
      </w:pPr>
      <w:r w:rsidRPr="00E92EA4">
        <w:rPr>
          <w:rFonts w:eastAsia="Calibri" w:cs="Times New Roman"/>
          <w:sz w:val="28"/>
        </w:rPr>
        <w:t>Далее в контейнер поочередно засыпались ранее измельч</w:t>
      </w:r>
      <w:r>
        <w:rPr>
          <w:rFonts w:eastAsia="Calibri" w:cs="Times New Roman"/>
          <w:sz w:val="28"/>
        </w:rPr>
        <w:t xml:space="preserve">енные пробы (отситовка до 1мм) </w:t>
      </w:r>
      <w:r w:rsidRPr="00E92EA4">
        <w:rPr>
          <w:rFonts w:eastAsia="Calibri" w:cs="Times New Roman"/>
          <w:sz w:val="28"/>
        </w:rPr>
        <w:t xml:space="preserve">и </w:t>
      </w:r>
      <w:r w:rsidR="00200AA0" w:rsidRPr="00E92EA4">
        <w:rPr>
          <w:rFonts w:eastAsia="Calibri" w:cs="Times New Roman"/>
          <w:sz w:val="28"/>
        </w:rPr>
        <w:t>устанавливались</w:t>
      </w:r>
      <w:r w:rsidRPr="00E92EA4">
        <w:rPr>
          <w:rFonts w:eastAsia="Calibri" w:cs="Times New Roman"/>
          <w:sz w:val="28"/>
        </w:rPr>
        <w:t xml:space="preserve"> в каретку-прободержатель </w:t>
      </w:r>
      <w:r w:rsidR="00200AA0" w:rsidRPr="00E92EA4">
        <w:rPr>
          <w:rFonts w:eastAsia="Calibri" w:cs="Times New Roman"/>
          <w:sz w:val="28"/>
        </w:rPr>
        <w:t>прободающего</w:t>
      </w:r>
      <w:r w:rsidRPr="00E92EA4">
        <w:rPr>
          <w:rFonts w:eastAsia="Calibri" w:cs="Times New Roman"/>
          <w:sz w:val="28"/>
        </w:rPr>
        <w:t xml:space="preserve"> устройства.</w:t>
      </w:r>
    </w:p>
    <w:p w14:paraId="59BD1405" w14:textId="77777777" w:rsidR="00905447" w:rsidRDefault="00E92EA4" w:rsidP="00E92EA4">
      <w:pPr>
        <w:spacing w:after="0" w:line="276" w:lineRule="auto"/>
        <w:rPr>
          <w:rFonts w:eastAsia="Calibri" w:cs="Times New Roman"/>
          <w:sz w:val="28"/>
        </w:rPr>
      </w:pPr>
      <w:r w:rsidRPr="00E92EA4">
        <w:rPr>
          <w:rFonts w:eastAsia="Calibri" w:cs="Times New Roman"/>
          <w:sz w:val="28"/>
        </w:rPr>
        <w:t>Перемещение исследуемой и контрольной пробы в зоны измерени</w:t>
      </w:r>
      <w:r>
        <w:rPr>
          <w:rFonts w:eastAsia="Calibri" w:cs="Times New Roman"/>
          <w:sz w:val="28"/>
        </w:rPr>
        <w:t>я осуществлялось вручную,</w:t>
      </w:r>
      <w:r w:rsidR="00905447">
        <w:rPr>
          <w:rFonts w:eastAsia="Calibri" w:cs="Times New Roman"/>
          <w:sz w:val="28"/>
        </w:rPr>
        <w:t xml:space="preserve"> </w:t>
      </w:r>
      <w:r w:rsidRPr="00E92EA4">
        <w:rPr>
          <w:rFonts w:eastAsia="Calibri" w:cs="Times New Roman"/>
          <w:sz w:val="28"/>
        </w:rPr>
        <w:t xml:space="preserve">каретка с помещенной в ней исследуемой пробой досылалась до упора для вращения гнезда. С помощью клавиатуры анализатора импульсов </w:t>
      </w:r>
      <w:r w:rsidR="00905447">
        <w:rPr>
          <w:rFonts w:eastAsia="Calibri" w:cs="Times New Roman"/>
          <w:sz w:val="28"/>
        </w:rPr>
        <w:t xml:space="preserve">происходило нажатие клавиши </w:t>
      </w:r>
      <w:r w:rsidRPr="00E92EA4">
        <w:rPr>
          <w:rFonts w:eastAsia="Calibri" w:cs="Times New Roman"/>
          <w:sz w:val="28"/>
        </w:rPr>
        <w:t>пуск</w:t>
      </w:r>
      <w:r w:rsidR="00905447">
        <w:rPr>
          <w:rFonts w:eastAsia="Calibri" w:cs="Times New Roman"/>
          <w:sz w:val="28"/>
        </w:rPr>
        <w:t>а</w:t>
      </w:r>
      <w:r w:rsidRPr="00E92EA4">
        <w:rPr>
          <w:rFonts w:eastAsia="Calibri" w:cs="Times New Roman"/>
          <w:sz w:val="28"/>
        </w:rPr>
        <w:t xml:space="preserve">. По окончании </w:t>
      </w:r>
      <w:r w:rsidRPr="00E92EA4">
        <w:rPr>
          <w:rFonts w:eastAsia="Calibri" w:cs="Times New Roman"/>
          <w:sz w:val="28"/>
        </w:rPr>
        <w:lastRenderedPageBreak/>
        <w:t xml:space="preserve">времени накопления </w:t>
      </w:r>
      <w:r w:rsidR="00905447">
        <w:rPr>
          <w:rFonts w:eastAsia="Calibri" w:cs="Times New Roman"/>
          <w:sz w:val="28"/>
        </w:rPr>
        <w:t>информации</w:t>
      </w:r>
      <w:r w:rsidRPr="00E92EA4">
        <w:rPr>
          <w:rFonts w:eastAsia="Calibri" w:cs="Times New Roman"/>
          <w:sz w:val="28"/>
        </w:rPr>
        <w:t>, вращени</w:t>
      </w:r>
      <w:r w:rsidR="00905447">
        <w:rPr>
          <w:rFonts w:eastAsia="Calibri" w:cs="Times New Roman"/>
          <w:sz w:val="28"/>
        </w:rPr>
        <w:t>е исследуемой пробы прекращалось</w:t>
      </w:r>
      <w:r w:rsidR="00E46E01">
        <w:rPr>
          <w:rFonts w:eastAsia="Calibri" w:cs="Times New Roman"/>
          <w:sz w:val="28"/>
        </w:rPr>
        <w:t xml:space="preserve"> (рис. 4.9)</w:t>
      </w:r>
      <w:r w:rsidR="00905447">
        <w:rPr>
          <w:rFonts w:eastAsia="Calibri" w:cs="Times New Roman"/>
          <w:sz w:val="28"/>
        </w:rPr>
        <w:t>.</w:t>
      </w:r>
    </w:p>
    <w:p w14:paraId="45B5E812" w14:textId="77777777" w:rsidR="00E46E01" w:rsidRDefault="00E46E01" w:rsidP="00E92EA4">
      <w:pPr>
        <w:spacing w:after="0" w:line="276" w:lineRule="auto"/>
        <w:rPr>
          <w:rFonts w:eastAsia="Calibri" w:cs="Times New Roman"/>
          <w:sz w:val="28"/>
        </w:rPr>
      </w:pPr>
    </w:p>
    <w:p w14:paraId="6E94D5B9" w14:textId="77777777" w:rsidR="00E46E01" w:rsidRDefault="00E46E01" w:rsidP="00E46E01">
      <w:pPr>
        <w:spacing w:after="0" w:line="276" w:lineRule="auto"/>
        <w:jc w:val="center"/>
        <w:rPr>
          <w:rFonts w:eastAsia="Calibri" w:cs="Times New Roman"/>
          <w:sz w:val="28"/>
        </w:rPr>
      </w:pPr>
      <w:r>
        <w:rPr>
          <w:noProof/>
          <w:lang w:eastAsia="ru-RU"/>
        </w:rPr>
        <w:drawing>
          <wp:inline distT="0" distB="0" distL="0" distR="0" wp14:anchorId="2C4E4A8E" wp14:editId="528F017A">
            <wp:extent cx="2852384" cy="2811145"/>
            <wp:effectExtent l="0" t="0" r="5715" b="8255"/>
            <wp:docPr id="20" name="Рисунок 20" descr="https://sun9-29.userapi.com/s/v1/if2/UzUn83cYNYDftRVZNV_ku3mk6dQl8VYPN4g_YnrUSoABJsWg-lbgZSqc8PyvMwJtUMc7vpVengMGcnPrloFs4LJU.jpg?size=607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9.userapi.com/s/v1/if2/UzUn83cYNYDftRVZNV_ku3mk6dQl8VYPN4g_YnrUSoABJsWg-lbgZSqc8PyvMwJtUMc7vpVengMGcnPrloFs4LJU.jpg?size=607x1080&amp;quality=95&amp;type=album"/>
                    <pic:cNvPicPr>
                      <a:picLocks noChangeAspect="1" noChangeArrowheads="1"/>
                    </pic:cNvPicPr>
                  </pic:nvPicPr>
                  <pic:blipFill rotWithShape="1">
                    <a:blip r:embed="rId32">
                      <a:extLst>
                        <a:ext uri="{28A0092B-C50C-407E-A947-70E740481C1C}">
                          <a14:useLocalDpi xmlns:a14="http://schemas.microsoft.com/office/drawing/2010/main" val="0"/>
                        </a:ext>
                      </a:extLst>
                    </a:blip>
                    <a:srcRect l="-2937" t="15818" r="1371" b="27923"/>
                    <a:stretch/>
                  </pic:blipFill>
                  <pic:spPr bwMode="auto">
                    <a:xfrm>
                      <a:off x="0" y="0"/>
                      <a:ext cx="2868041" cy="2826576"/>
                    </a:xfrm>
                    <a:prstGeom prst="rect">
                      <a:avLst/>
                    </a:prstGeom>
                    <a:noFill/>
                    <a:ln>
                      <a:noFill/>
                    </a:ln>
                    <a:extLst>
                      <a:ext uri="{53640926-AAD7-44D8-BBD7-CCE9431645EC}">
                        <a14:shadowObscured xmlns:a14="http://schemas.microsoft.com/office/drawing/2010/main"/>
                      </a:ext>
                    </a:extLst>
                  </pic:spPr>
                </pic:pic>
              </a:graphicData>
            </a:graphic>
          </wp:inline>
        </w:drawing>
      </w:r>
      <w:r w:rsidRPr="00E46E01">
        <w:t xml:space="preserve"> </w:t>
      </w:r>
      <w:r>
        <w:rPr>
          <w:noProof/>
          <w:lang w:eastAsia="ru-RU"/>
        </w:rPr>
        <w:drawing>
          <wp:inline distT="0" distB="0" distL="0" distR="0" wp14:anchorId="533881A2" wp14:editId="39D1F54D">
            <wp:extent cx="2018256" cy="2824569"/>
            <wp:effectExtent l="0" t="0" r="1270" b="0"/>
            <wp:docPr id="21" name="Рисунок 21" descr="https://sun9-7.userapi.com/s/v1/if2/wj9YHbE6eAqss7gsY_FSCsH4WCwAoEYYzr6TQLeiu2BZgcokjMtSOyxAa3m_o5SoO9OO3I9pqENhHTwV_SYo7TU1.jpg?size=607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userapi.com/s/v1/if2/wj9YHbE6eAqss7gsY_FSCsH4WCwAoEYYzr6TQLeiu2BZgcokjMtSOyxAa3m_o5SoO9OO3I9pqENhHTwV_SYo7TU1.jpg?size=607x1080&amp;quality=95&amp;type=album"/>
                    <pic:cNvPicPr>
                      <a:picLocks noChangeAspect="1" noChangeArrowheads="1"/>
                    </pic:cNvPicPr>
                  </pic:nvPicPr>
                  <pic:blipFill rotWithShape="1">
                    <a:blip r:embed="rId33">
                      <a:extLst>
                        <a:ext uri="{28A0092B-C50C-407E-A947-70E740481C1C}">
                          <a14:useLocalDpi xmlns:a14="http://schemas.microsoft.com/office/drawing/2010/main" val="0"/>
                        </a:ext>
                      </a:extLst>
                    </a:blip>
                    <a:srcRect l="14992" t="15000" r="17792" b="32129"/>
                    <a:stretch/>
                  </pic:blipFill>
                  <pic:spPr bwMode="auto">
                    <a:xfrm>
                      <a:off x="0" y="0"/>
                      <a:ext cx="2027244" cy="2837148"/>
                    </a:xfrm>
                    <a:prstGeom prst="rect">
                      <a:avLst/>
                    </a:prstGeom>
                    <a:noFill/>
                    <a:ln>
                      <a:noFill/>
                    </a:ln>
                    <a:extLst>
                      <a:ext uri="{53640926-AAD7-44D8-BBD7-CCE9431645EC}">
                        <a14:shadowObscured xmlns:a14="http://schemas.microsoft.com/office/drawing/2010/main"/>
                      </a:ext>
                    </a:extLst>
                  </pic:spPr>
                </pic:pic>
              </a:graphicData>
            </a:graphic>
          </wp:inline>
        </w:drawing>
      </w:r>
    </w:p>
    <w:p w14:paraId="5ED81C95" w14:textId="77777777" w:rsidR="00E46E01" w:rsidRDefault="00E46E01" w:rsidP="00E46E01">
      <w:pPr>
        <w:spacing w:after="0" w:line="276" w:lineRule="auto"/>
        <w:jc w:val="center"/>
        <w:rPr>
          <w:rFonts w:eastAsia="Calibri" w:cs="Times New Roman"/>
          <w:sz w:val="28"/>
        </w:rPr>
      </w:pPr>
      <w:r>
        <w:rPr>
          <w:rFonts w:eastAsia="Calibri" w:cs="Times New Roman"/>
          <w:sz w:val="28"/>
        </w:rPr>
        <w:t>Рисунок 4.9 – Процесс проведения эксперимента</w:t>
      </w:r>
    </w:p>
    <w:p w14:paraId="23CD5C11" w14:textId="77777777" w:rsidR="00E46E01" w:rsidRDefault="00E46E01" w:rsidP="00E92EA4">
      <w:pPr>
        <w:spacing w:after="0" w:line="276" w:lineRule="auto"/>
        <w:rPr>
          <w:rFonts w:eastAsia="Calibri" w:cs="Times New Roman"/>
          <w:sz w:val="28"/>
        </w:rPr>
      </w:pPr>
    </w:p>
    <w:p w14:paraId="1851CD26" w14:textId="77777777" w:rsidR="00E92EA4" w:rsidRPr="00E92EA4" w:rsidRDefault="00E92EA4" w:rsidP="00E92EA4">
      <w:pPr>
        <w:spacing w:after="0" w:line="276" w:lineRule="auto"/>
        <w:rPr>
          <w:rFonts w:eastAsia="Calibri" w:cs="Times New Roman"/>
          <w:sz w:val="28"/>
        </w:rPr>
      </w:pPr>
      <w:r w:rsidRPr="00E92EA4">
        <w:rPr>
          <w:rFonts w:eastAsia="Calibri" w:cs="Times New Roman"/>
          <w:sz w:val="28"/>
        </w:rPr>
        <w:t xml:space="preserve">Каретка переводилась в правое крайнее положение и пробы вынималась. В сопроводительном журнале записывался номер пробы и результаты измерений. </w:t>
      </w:r>
    </w:p>
    <w:p w14:paraId="1537DD89" w14:textId="77777777" w:rsidR="00905447" w:rsidRDefault="00905447" w:rsidP="00E92EA4">
      <w:pPr>
        <w:spacing w:after="0" w:line="276" w:lineRule="auto"/>
        <w:rPr>
          <w:rFonts w:eastAsia="Calibri" w:cs="Times New Roman"/>
          <w:sz w:val="28"/>
        </w:rPr>
      </w:pPr>
      <w:r>
        <w:rPr>
          <w:rFonts w:eastAsia="Calibri" w:cs="Times New Roman"/>
          <w:sz w:val="28"/>
        </w:rPr>
        <w:t>После каждой 10-ой пробы</w:t>
      </w:r>
      <w:r w:rsidR="00E92EA4" w:rsidRPr="00E92EA4">
        <w:rPr>
          <w:rFonts w:eastAsia="Calibri" w:cs="Times New Roman"/>
          <w:sz w:val="28"/>
        </w:rPr>
        <w:t xml:space="preserve"> выполнялись измерения ко</w:t>
      </w:r>
      <w:r>
        <w:rPr>
          <w:rFonts w:eastAsia="Calibri" w:cs="Times New Roman"/>
          <w:sz w:val="28"/>
        </w:rPr>
        <w:t>нтрольных проб Z и Q. Р</w:t>
      </w:r>
      <w:r w:rsidR="00E92EA4" w:rsidRPr="00E92EA4">
        <w:rPr>
          <w:rFonts w:eastAsia="Calibri" w:cs="Times New Roman"/>
          <w:sz w:val="28"/>
        </w:rPr>
        <w:t>езультаты измерений контрольных проб по всем четырем и</w:t>
      </w:r>
      <w:r>
        <w:rPr>
          <w:rFonts w:eastAsia="Calibri" w:cs="Times New Roman"/>
          <w:sz w:val="28"/>
        </w:rPr>
        <w:t>змерительным каналам не отличались</w:t>
      </w:r>
      <w:r w:rsidR="00E92EA4" w:rsidRPr="00E92EA4">
        <w:rPr>
          <w:rFonts w:eastAsia="Calibri" w:cs="Times New Roman"/>
          <w:sz w:val="28"/>
        </w:rPr>
        <w:t xml:space="preserve"> от п</w:t>
      </w:r>
      <w:r>
        <w:rPr>
          <w:rFonts w:eastAsia="Calibri" w:cs="Times New Roman"/>
          <w:sz w:val="28"/>
        </w:rPr>
        <w:t>редыдущих более чем на 10%.</w:t>
      </w:r>
    </w:p>
    <w:p w14:paraId="1B3A8320" w14:textId="77777777" w:rsidR="007812AD" w:rsidRPr="00EA6C51" w:rsidRDefault="00E92EA4" w:rsidP="00200AA0">
      <w:pPr>
        <w:spacing w:after="0" w:line="276" w:lineRule="auto"/>
        <w:rPr>
          <w:rFonts w:eastAsia="Calibri" w:cs="Times New Roman"/>
          <w:sz w:val="28"/>
        </w:rPr>
      </w:pPr>
      <w:r w:rsidRPr="00E92EA4">
        <w:rPr>
          <w:rFonts w:eastAsia="Calibri" w:cs="Times New Roman"/>
          <w:sz w:val="28"/>
        </w:rPr>
        <w:t xml:space="preserve">В результате получена информация о валовом содержании проб почв по таким элементам, как </w:t>
      </w:r>
      <w:r w:rsidR="00A109A3">
        <w:rPr>
          <w:rFonts w:eastAsia="Calibri" w:cs="Times New Roman"/>
          <w:sz w:val="28"/>
        </w:rPr>
        <w:t xml:space="preserve">хром, никель, </w:t>
      </w:r>
      <w:r w:rsidRPr="00E92EA4">
        <w:rPr>
          <w:rFonts w:eastAsia="Calibri" w:cs="Times New Roman"/>
          <w:sz w:val="28"/>
        </w:rPr>
        <w:t>свинец, цинк, медь и мышьяк</w:t>
      </w:r>
      <w:r w:rsidR="00905447">
        <w:rPr>
          <w:rFonts w:eastAsia="Calibri" w:cs="Times New Roman"/>
          <w:sz w:val="28"/>
        </w:rPr>
        <w:t>.</w:t>
      </w:r>
      <w:r w:rsidR="00200AA0">
        <w:rPr>
          <w:rFonts w:eastAsia="Calibri" w:cs="Times New Roman"/>
          <w:sz w:val="28"/>
          <w:lang w:val="en-US"/>
        </w:rPr>
        <w:t> </w:t>
      </w:r>
      <w:r w:rsidR="00EA6C51">
        <w:rPr>
          <w:rFonts w:eastAsia="Calibri" w:cs="Times New Roman"/>
          <w:sz w:val="28"/>
        </w:rPr>
        <w:t>Результаты представлены в таблице 4.3.</w:t>
      </w:r>
    </w:p>
    <w:p w14:paraId="2EC51880" w14:textId="77777777" w:rsidR="007812AD" w:rsidRPr="00CA26FA" w:rsidRDefault="00200AA0" w:rsidP="002C597B">
      <w:pPr>
        <w:spacing w:after="0" w:line="276" w:lineRule="auto"/>
        <w:jc w:val="right"/>
        <w:rPr>
          <w:rFonts w:eastAsia="Calibri" w:cs="Times New Roman"/>
          <w:sz w:val="28"/>
          <w:szCs w:val="28"/>
        </w:rPr>
      </w:pPr>
      <w:r>
        <w:rPr>
          <w:rFonts w:eastAsia="Calibri" w:cs="Times New Roman"/>
          <w:sz w:val="28"/>
          <w:szCs w:val="28"/>
        </w:rPr>
        <w:t xml:space="preserve">Таблица 4.3 – Результаты </w:t>
      </w:r>
      <w:r w:rsidR="00357F41">
        <w:rPr>
          <w:rFonts w:eastAsia="Calibri" w:cs="Times New Roman"/>
          <w:sz w:val="28"/>
          <w:szCs w:val="28"/>
        </w:rPr>
        <w:t xml:space="preserve">валового </w:t>
      </w:r>
      <w:r>
        <w:rPr>
          <w:rFonts w:eastAsia="Calibri" w:cs="Times New Roman"/>
          <w:sz w:val="28"/>
          <w:szCs w:val="28"/>
        </w:rPr>
        <w:t xml:space="preserve">содержания </w:t>
      </w:r>
      <w:r w:rsidR="00AE514A">
        <w:rPr>
          <w:rFonts w:eastAsia="Calibri" w:cs="Times New Roman"/>
          <w:sz w:val="28"/>
          <w:szCs w:val="28"/>
        </w:rPr>
        <w:t>никеля</w:t>
      </w:r>
      <w:r w:rsidR="00357F41">
        <w:rPr>
          <w:rFonts w:eastAsia="Calibri" w:cs="Times New Roman"/>
          <w:sz w:val="28"/>
          <w:szCs w:val="28"/>
        </w:rPr>
        <w:t>,</w:t>
      </w:r>
      <w:r w:rsidR="00B75DDB">
        <w:rPr>
          <w:rFonts w:eastAsia="Calibri" w:cs="Times New Roman"/>
          <w:sz w:val="28"/>
          <w:szCs w:val="28"/>
        </w:rPr>
        <w:t xml:space="preserve"> хрома,</w:t>
      </w:r>
      <w:r w:rsidR="00AE514A">
        <w:rPr>
          <w:rFonts w:eastAsia="Calibri" w:cs="Times New Roman"/>
          <w:sz w:val="28"/>
          <w:szCs w:val="28"/>
        </w:rPr>
        <w:t xml:space="preserve"> свинца</w:t>
      </w:r>
      <w:r w:rsidR="00357F41">
        <w:rPr>
          <w:rFonts w:eastAsia="Calibri" w:cs="Times New Roman"/>
          <w:sz w:val="28"/>
          <w:szCs w:val="28"/>
        </w:rPr>
        <w:t>, цинк</w:t>
      </w:r>
      <w:r w:rsidR="00AE514A">
        <w:rPr>
          <w:rFonts w:eastAsia="Calibri" w:cs="Times New Roman"/>
          <w:sz w:val="28"/>
          <w:szCs w:val="28"/>
        </w:rPr>
        <w:t>а</w:t>
      </w:r>
      <w:r w:rsidR="00357F41">
        <w:rPr>
          <w:rFonts w:eastAsia="Calibri" w:cs="Times New Roman"/>
          <w:sz w:val="28"/>
          <w:szCs w:val="28"/>
        </w:rPr>
        <w:t>,</w:t>
      </w:r>
      <w:r w:rsidR="00AE514A">
        <w:rPr>
          <w:rFonts w:eastAsia="Calibri" w:cs="Times New Roman"/>
          <w:sz w:val="28"/>
          <w:szCs w:val="28"/>
        </w:rPr>
        <w:t xml:space="preserve"> меди</w:t>
      </w:r>
      <w:r w:rsidR="00357F41">
        <w:rPr>
          <w:rFonts w:eastAsia="Calibri" w:cs="Times New Roman"/>
          <w:sz w:val="28"/>
          <w:szCs w:val="28"/>
        </w:rPr>
        <w:t>, мышьяк</w:t>
      </w:r>
      <w:r w:rsidR="00AE514A">
        <w:rPr>
          <w:rFonts w:eastAsia="Calibri" w:cs="Times New Roman"/>
          <w:sz w:val="28"/>
          <w:szCs w:val="28"/>
        </w:rPr>
        <w:t xml:space="preserve">а в пробах, </w:t>
      </w:r>
      <w:r w:rsidR="00CA26FA">
        <w:rPr>
          <w:rFonts w:eastAsia="Calibri" w:cs="Times New Roman"/>
          <w:sz w:val="28"/>
          <w:szCs w:val="28"/>
        </w:rPr>
        <w:t>мг</w:t>
      </w:r>
      <w:r w:rsidR="00CA26FA" w:rsidRPr="00CA26FA">
        <w:rPr>
          <w:rFonts w:eastAsia="Calibri" w:cs="Times New Roman"/>
          <w:sz w:val="28"/>
          <w:szCs w:val="28"/>
        </w:rPr>
        <w:t>/</w:t>
      </w:r>
      <w:r w:rsidR="00CA26FA">
        <w:rPr>
          <w:rFonts w:eastAsia="Calibri" w:cs="Times New Roman"/>
          <w:sz w:val="28"/>
          <w:szCs w:val="28"/>
        </w:rPr>
        <w:t>кг</w:t>
      </w:r>
    </w:p>
    <w:tbl>
      <w:tblPr>
        <w:tblStyle w:val="12"/>
        <w:tblW w:w="9413" w:type="dxa"/>
        <w:jc w:val="center"/>
        <w:tblLook w:val="04A0" w:firstRow="1" w:lastRow="0" w:firstColumn="1" w:lastColumn="0" w:noHBand="0" w:noVBand="1"/>
      </w:tblPr>
      <w:tblGrid>
        <w:gridCol w:w="1628"/>
        <w:gridCol w:w="1477"/>
        <w:gridCol w:w="1374"/>
        <w:gridCol w:w="1243"/>
        <w:gridCol w:w="1269"/>
        <w:gridCol w:w="1149"/>
        <w:gridCol w:w="1273"/>
      </w:tblGrid>
      <w:tr w:rsidR="00B84ACA" w:rsidRPr="00C0009F" w14:paraId="12430099" w14:textId="77777777" w:rsidTr="00B84ACA">
        <w:trPr>
          <w:trHeight w:val="277"/>
          <w:jc w:val="center"/>
        </w:trPr>
        <w:tc>
          <w:tcPr>
            <w:tcW w:w="1764" w:type="dxa"/>
            <w:vMerge w:val="restart"/>
          </w:tcPr>
          <w:p w14:paraId="5A49B0FA" w14:textId="77777777" w:rsidR="00B84ACA" w:rsidRPr="00C0009F" w:rsidRDefault="00B84ACA" w:rsidP="008B42F0">
            <w:pPr>
              <w:spacing w:line="240" w:lineRule="auto"/>
              <w:ind w:firstLine="0"/>
              <w:jc w:val="center"/>
              <w:rPr>
                <w:rFonts w:eastAsia="Calibri" w:cs="Times New Roman"/>
                <w:b/>
                <w:szCs w:val="24"/>
              </w:rPr>
            </w:pPr>
            <w:r w:rsidRPr="00C0009F">
              <w:rPr>
                <w:rFonts w:eastAsia="Calibri" w:cs="Times New Roman"/>
                <w:b/>
                <w:szCs w:val="24"/>
              </w:rPr>
              <w:t>№ Пробы</w:t>
            </w:r>
          </w:p>
        </w:tc>
        <w:tc>
          <w:tcPr>
            <w:tcW w:w="7649" w:type="dxa"/>
            <w:gridSpan w:val="6"/>
          </w:tcPr>
          <w:p w14:paraId="581755CA" w14:textId="77777777" w:rsidR="00B84ACA" w:rsidRPr="00C0009F" w:rsidRDefault="00B84ACA" w:rsidP="008B42F0">
            <w:pPr>
              <w:spacing w:line="240" w:lineRule="auto"/>
              <w:ind w:firstLine="0"/>
              <w:jc w:val="center"/>
              <w:rPr>
                <w:rFonts w:eastAsia="Calibri" w:cs="Times New Roman"/>
                <w:b/>
                <w:szCs w:val="24"/>
              </w:rPr>
            </w:pPr>
            <w:r>
              <w:rPr>
                <w:rFonts w:eastAsia="Calibri" w:cs="Times New Roman"/>
                <w:b/>
                <w:szCs w:val="24"/>
              </w:rPr>
              <w:t xml:space="preserve">Элемент, </w:t>
            </w:r>
            <w:r w:rsidR="00CB5D70">
              <w:rPr>
                <w:rFonts w:eastAsia="Calibri" w:cs="Times New Roman"/>
                <w:b/>
                <w:szCs w:val="24"/>
              </w:rPr>
              <w:t>мг/кг</w:t>
            </w:r>
          </w:p>
        </w:tc>
      </w:tr>
      <w:tr w:rsidR="00B84ACA" w:rsidRPr="00C0009F" w14:paraId="7786FC11" w14:textId="77777777" w:rsidTr="00C97450">
        <w:trPr>
          <w:trHeight w:val="277"/>
          <w:jc w:val="center"/>
        </w:trPr>
        <w:tc>
          <w:tcPr>
            <w:tcW w:w="1764" w:type="dxa"/>
            <w:vMerge/>
          </w:tcPr>
          <w:p w14:paraId="2F7ABBBC" w14:textId="77777777" w:rsidR="00B84ACA" w:rsidRPr="00C0009F" w:rsidRDefault="00B84ACA" w:rsidP="008B42F0">
            <w:pPr>
              <w:spacing w:line="240" w:lineRule="auto"/>
              <w:ind w:firstLine="0"/>
              <w:jc w:val="center"/>
              <w:rPr>
                <w:rFonts w:eastAsia="Calibri" w:cs="Times New Roman"/>
                <w:b/>
                <w:szCs w:val="24"/>
              </w:rPr>
            </w:pPr>
          </w:p>
        </w:tc>
        <w:tc>
          <w:tcPr>
            <w:tcW w:w="1544" w:type="dxa"/>
          </w:tcPr>
          <w:p w14:paraId="1280E016" w14:textId="77777777" w:rsidR="00B84ACA" w:rsidRDefault="00B84ACA" w:rsidP="008B42F0">
            <w:pPr>
              <w:spacing w:line="240" w:lineRule="auto"/>
              <w:ind w:firstLine="0"/>
              <w:jc w:val="center"/>
              <w:rPr>
                <w:rFonts w:eastAsia="Calibri" w:cs="Times New Roman"/>
                <w:szCs w:val="24"/>
              </w:rPr>
            </w:pPr>
            <w:r w:rsidRPr="00622853">
              <w:rPr>
                <w:rFonts w:eastAsia="Calibri" w:cs="Times New Roman"/>
                <w:szCs w:val="24"/>
              </w:rPr>
              <w:t>Ni</w:t>
            </w:r>
          </w:p>
          <w:p w14:paraId="752155B9" w14:textId="77777777" w:rsidR="00622853" w:rsidRPr="00622853" w:rsidRDefault="00622853" w:rsidP="008B42F0">
            <w:pPr>
              <w:spacing w:line="240" w:lineRule="auto"/>
              <w:ind w:firstLine="0"/>
              <w:jc w:val="center"/>
              <w:rPr>
                <w:rFonts w:eastAsia="Calibri" w:cs="Times New Roman"/>
                <w:szCs w:val="24"/>
              </w:rPr>
            </w:pPr>
            <w:r w:rsidRPr="00622853">
              <w:rPr>
                <w:rFonts w:eastAsia="Calibri" w:cs="Times New Roman"/>
                <w:szCs w:val="24"/>
              </w:rPr>
              <w:t>ПДК</w:t>
            </w:r>
            <w:r w:rsidR="00D90A39">
              <w:rPr>
                <w:rFonts w:eastAsia="Calibri" w:cs="Times New Roman"/>
                <w:szCs w:val="24"/>
              </w:rPr>
              <w:t>=4</w:t>
            </w:r>
            <w:r w:rsidRPr="00622853">
              <w:rPr>
                <w:rFonts w:eastAsia="Calibri" w:cs="Times New Roman"/>
                <w:szCs w:val="24"/>
              </w:rPr>
              <w:t>,0</w:t>
            </w:r>
          </w:p>
        </w:tc>
        <w:tc>
          <w:tcPr>
            <w:tcW w:w="1420" w:type="dxa"/>
          </w:tcPr>
          <w:p w14:paraId="1AE2A115" w14:textId="77777777" w:rsidR="00B84ACA" w:rsidRDefault="00B84ACA" w:rsidP="008B42F0">
            <w:pPr>
              <w:spacing w:line="240" w:lineRule="auto"/>
              <w:ind w:firstLine="0"/>
              <w:jc w:val="center"/>
              <w:rPr>
                <w:rFonts w:eastAsia="Calibri" w:cs="Times New Roman"/>
                <w:szCs w:val="24"/>
              </w:rPr>
            </w:pPr>
            <w:r w:rsidRPr="00622853">
              <w:rPr>
                <w:rFonts w:eastAsia="Calibri" w:cs="Times New Roman"/>
                <w:szCs w:val="24"/>
              </w:rPr>
              <w:t>Cr</w:t>
            </w:r>
          </w:p>
          <w:p w14:paraId="034A544F" w14:textId="77777777" w:rsidR="00622853" w:rsidRPr="00622853" w:rsidRDefault="00622853" w:rsidP="008B42F0">
            <w:pPr>
              <w:spacing w:line="240" w:lineRule="auto"/>
              <w:ind w:firstLine="0"/>
              <w:jc w:val="center"/>
              <w:rPr>
                <w:rFonts w:eastAsia="Calibri" w:cs="Times New Roman"/>
                <w:szCs w:val="24"/>
              </w:rPr>
            </w:pPr>
            <w:r w:rsidRPr="00622853">
              <w:rPr>
                <w:rFonts w:eastAsia="Calibri" w:cs="Times New Roman"/>
                <w:szCs w:val="24"/>
              </w:rPr>
              <w:t>ПДК</w:t>
            </w:r>
            <w:r w:rsidR="00D90A39">
              <w:rPr>
                <w:rFonts w:eastAsia="Calibri" w:cs="Times New Roman"/>
                <w:szCs w:val="24"/>
              </w:rPr>
              <w:t>=6</w:t>
            </w:r>
            <w:r w:rsidRPr="00622853">
              <w:rPr>
                <w:rFonts w:eastAsia="Calibri" w:cs="Times New Roman"/>
                <w:szCs w:val="24"/>
              </w:rPr>
              <w:t>,0</w:t>
            </w:r>
          </w:p>
        </w:tc>
        <w:tc>
          <w:tcPr>
            <w:tcW w:w="1262" w:type="dxa"/>
          </w:tcPr>
          <w:p w14:paraId="55911E95" w14:textId="77777777" w:rsidR="00B84ACA" w:rsidRDefault="00B84ACA" w:rsidP="008B42F0">
            <w:pPr>
              <w:spacing w:line="240" w:lineRule="auto"/>
              <w:ind w:firstLine="0"/>
              <w:jc w:val="center"/>
              <w:rPr>
                <w:rFonts w:eastAsia="Calibri" w:cs="Times New Roman"/>
                <w:szCs w:val="24"/>
              </w:rPr>
            </w:pPr>
            <w:r w:rsidRPr="00622853">
              <w:rPr>
                <w:rFonts w:eastAsia="Calibri" w:cs="Times New Roman"/>
                <w:szCs w:val="24"/>
              </w:rPr>
              <w:t>Pb</w:t>
            </w:r>
          </w:p>
          <w:p w14:paraId="3B4F29B3" w14:textId="77777777" w:rsidR="00622853" w:rsidRPr="00622853" w:rsidRDefault="00622853" w:rsidP="008B42F0">
            <w:pPr>
              <w:spacing w:line="240" w:lineRule="auto"/>
              <w:ind w:firstLine="0"/>
              <w:jc w:val="center"/>
              <w:rPr>
                <w:rFonts w:eastAsia="Calibri" w:cs="Times New Roman"/>
                <w:szCs w:val="24"/>
              </w:rPr>
            </w:pPr>
            <w:r w:rsidRPr="00622853">
              <w:rPr>
                <w:rFonts w:eastAsia="Calibri" w:cs="Times New Roman"/>
                <w:szCs w:val="24"/>
              </w:rPr>
              <w:t>ПДК</w:t>
            </w:r>
            <w:r w:rsidR="00D90A39">
              <w:rPr>
                <w:rFonts w:eastAsia="Calibri" w:cs="Times New Roman"/>
                <w:szCs w:val="24"/>
              </w:rPr>
              <w:t>=6</w:t>
            </w:r>
            <w:r w:rsidRPr="00622853">
              <w:rPr>
                <w:rFonts w:eastAsia="Calibri" w:cs="Times New Roman"/>
                <w:szCs w:val="24"/>
              </w:rPr>
              <w:t>,0</w:t>
            </w:r>
          </w:p>
        </w:tc>
        <w:tc>
          <w:tcPr>
            <w:tcW w:w="1262" w:type="dxa"/>
          </w:tcPr>
          <w:p w14:paraId="66FF9443" w14:textId="77777777" w:rsidR="00B84ACA" w:rsidRPr="00622853" w:rsidRDefault="00B84ACA" w:rsidP="008B42F0">
            <w:pPr>
              <w:spacing w:line="240" w:lineRule="auto"/>
              <w:ind w:firstLine="0"/>
              <w:jc w:val="center"/>
              <w:rPr>
                <w:rFonts w:eastAsia="Calibri" w:cs="Times New Roman"/>
                <w:szCs w:val="24"/>
                <w:lang w:val="en-US"/>
              </w:rPr>
            </w:pPr>
            <w:r w:rsidRPr="00622853">
              <w:rPr>
                <w:rFonts w:eastAsia="Calibri" w:cs="Times New Roman"/>
                <w:szCs w:val="24"/>
              </w:rPr>
              <w:t>Zn</w:t>
            </w:r>
          </w:p>
          <w:p w14:paraId="75E7BF2E" w14:textId="77777777" w:rsidR="00622853" w:rsidRPr="00622853" w:rsidRDefault="00622853" w:rsidP="008B42F0">
            <w:pPr>
              <w:spacing w:line="240" w:lineRule="auto"/>
              <w:ind w:firstLine="0"/>
              <w:jc w:val="center"/>
              <w:rPr>
                <w:rFonts w:eastAsia="Calibri" w:cs="Times New Roman"/>
                <w:szCs w:val="24"/>
              </w:rPr>
            </w:pPr>
            <w:r w:rsidRPr="00622853">
              <w:rPr>
                <w:rFonts w:eastAsia="Calibri" w:cs="Times New Roman"/>
                <w:szCs w:val="24"/>
              </w:rPr>
              <w:t>ПДК=23,0</w:t>
            </w:r>
          </w:p>
        </w:tc>
        <w:tc>
          <w:tcPr>
            <w:tcW w:w="887" w:type="dxa"/>
          </w:tcPr>
          <w:p w14:paraId="569E36AE" w14:textId="77777777" w:rsidR="00B84ACA" w:rsidRDefault="00B84ACA" w:rsidP="008B42F0">
            <w:pPr>
              <w:spacing w:line="240" w:lineRule="auto"/>
              <w:ind w:firstLine="0"/>
              <w:jc w:val="center"/>
              <w:rPr>
                <w:rFonts w:eastAsia="Calibri" w:cs="Times New Roman"/>
                <w:szCs w:val="24"/>
              </w:rPr>
            </w:pPr>
            <w:r w:rsidRPr="00622853">
              <w:rPr>
                <w:rFonts w:eastAsia="Calibri" w:cs="Times New Roman"/>
                <w:szCs w:val="24"/>
              </w:rPr>
              <w:t>Cu</w:t>
            </w:r>
          </w:p>
          <w:p w14:paraId="0EA48B81" w14:textId="77777777" w:rsidR="00622853" w:rsidRPr="00622853" w:rsidRDefault="00622853" w:rsidP="008B42F0">
            <w:pPr>
              <w:spacing w:line="240" w:lineRule="auto"/>
              <w:ind w:firstLine="0"/>
              <w:jc w:val="center"/>
              <w:rPr>
                <w:rFonts w:eastAsia="Calibri" w:cs="Times New Roman"/>
                <w:szCs w:val="24"/>
              </w:rPr>
            </w:pPr>
            <w:r w:rsidRPr="00622853">
              <w:rPr>
                <w:rFonts w:eastAsia="Calibri" w:cs="Times New Roman"/>
                <w:szCs w:val="24"/>
              </w:rPr>
              <w:t>ПДК</w:t>
            </w:r>
            <w:r w:rsidR="00D90A39">
              <w:rPr>
                <w:rFonts w:eastAsia="Calibri" w:cs="Times New Roman"/>
                <w:szCs w:val="24"/>
              </w:rPr>
              <w:t>=</w:t>
            </w:r>
            <w:r w:rsidRPr="00622853">
              <w:rPr>
                <w:rFonts w:eastAsia="Calibri" w:cs="Times New Roman"/>
                <w:szCs w:val="24"/>
              </w:rPr>
              <w:t>3,0</w:t>
            </w:r>
          </w:p>
        </w:tc>
        <w:tc>
          <w:tcPr>
            <w:tcW w:w="1274" w:type="dxa"/>
          </w:tcPr>
          <w:p w14:paraId="5988829E" w14:textId="77777777" w:rsidR="00622853" w:rsidRPr="00622853" w:rsidRDefault="00B84ACA" w:rsidP="00622853">
            <w:pPr>
              <w:spacing w:line="240" w:lineRule="auto"/>
              <w:ind w:firstLine="0"/>
              <w:jc w:val="center"/>
              <w:rPr>
                <w:rFonts w:eastAsia="Calibri" w:cs="Times New Roman"/>
                <w:szCs w:val="24"/>
              </w:rPr>
            </w:pPr>
            <w:r w:rsidRPr="00622853">
              <w:rPr>
                <w:rFonts w:eastAsia="Calibri" w:cs="Times New Roman"/>
                <w:szCs w:val="24"/>
              </w:rPr>
              <w:t>As</w:t>
            </w:r>
          </w:p>
          <w:p w14:paraId="6507CE6C" w14:textId="77777777" w:rsidR="00622853" w:rsidRPr="00622853" w:rsidRDefault="00622853" w:rsidP="008B42F0">
            <w:pPr>
              <w:spacing w:line="240" w:lineRule="auto"/>
              <w:ind w:firstLine="0"/>
              <w:jc w:val="center"/>
              <w:rPr>
                <w:rFonts w:eastAsia="Calibri" w:cs="Times New Roman"/>
                <w:szCs w:val="24"/>
                <w:lang w:val="en-US"/>
              </w:rPr>
            </w:pPr>
            <w:r w:rsidRPr="00622853">
              <w:rPr>
                <w:rFonts w:eastAsia="Calibri" w:cs="Times New Roman"/>
                <w:szCs w:val="24"/>
              </w:rPr>
              <w:t>ПДК=23,0</w:t>
            </w:r>
          </w:p>
        </w:tc>
      </w:tr>
      <w:tr w:rsidR="00C97450" w:rsidRPr="00C0009F" w14:paraId="10371B29" w14:textId="77777777" w:rsidTr="00C97450">
        <w:trPr>
          <w:trHeight w:val="277"/>
          <w:jc w:val="center"/>
        </w:trPr>
        <w:tc>
          <w:tcPr>
            <w:tcW w:w="1764" w:type="dxa"/>
          </w:tcPr>
          <w:p w14:paraId="10811B87"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1</w:t>
            </w:r>
          </w:p>
        </w:tc>
        <w:tc>
          <w:tcPr>
            <w:tcW w:w="1544" w:type="dxa"/>
          </w:tcPr>
          <w:p w14:paraId="4409CD8E"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2</w:t>
            </w:r>
          </w:p>
        </w:tc>
        <w:tc>
          <w:tcPr>
            <w:tcW w:w="1420" w:type="dxa"/>
          </w:tcPr>
          <w:p w14:paraId="471F8D50"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3</w:t>
            </w:r>
          </w:p>
        </w:tc>
        <w:tc>
          <w:tcPr>
            <w:tcW w:w="1262" w:type="dxa"/>
          </w:tcPr>
          <w:p w14:paraId="207D0FE7"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4</w:t>
            </w:r>
          </w:p>
        </w:tc>
        <w:tc>
          <w:tcPr>
            <w:tcW w:w="1262" w:type="dxa"/>
          </w:tcPr>
          <w:p w14:paraId="78D7E296"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5</w:t>
            </w:r>
          </w:p>
        </w:tc>
        <w:tc>
          <w:tcPr>
            <w:tcW w:w="887" w:type="dxa"/>
          </w:tcPr>
          <w:p w14:paraId="0D1C9440"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6</w:t>
            </w:r>
          </w:p>
        </w:tc>
        <w:tc>
          <w:tcPr>
            <w:tcW w:w="1274" w:type="dxa"/>
          </w:tcPr>
          <w:p w14:paraId="1C700330"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7</w:t>
            </w:r>
          </w:p>
        </w:tc>
      </w:tr>
      <w:tr w:rsidR="00B84ACA" w:rsidRPr="00EE4603" w14:paraId="1ED8F449" w14:textId="77777777" w:rsidTr="00C97450">
        <w:trPr>
          <w:trHeight w:val="277"/>
          <w:jc w:val="center"/>
        </w:trPr>
        <w:tc>
          <w:tcPr>
            <w:tcW w:w="1764" w:type="dxa"/>
          </w:tcPr>
          <w:p w14:paraId="2D19BBC1" w14:textId="77777777" w:rsidR="00B84ACA" w:rsidRPr="00EE4603" w:rsidRDefault="00B84ACA" w:rsidP="008B42F0">
            <w:pPr>
              <w:spacing w:line="240" w:lineRule="auto"/>
              <w:ind w:firstLine="0"/>
              <w:jc w:val="center"/>
              <w:rPr>
                <w:rFonts w:eastAsia="Calibri" w:cs="Times New Roman"/>
                <w:szCs w:val="24"/>
              </w:rPr>
            </w:pPr>
            <w:r w:rsidRPr="00EE4603">
              <w:rPr>
                <w:rFonts w:eastAsia="Calibri" w:cs="Times New Roman"/>
                <w:szCs w:val="24"/>
              </w:rPr>
              <w:t>1.1</w:t>
            </w:r>
          </w:p>
        </w:tc>
        <w:tc>
          <w:tcPr>
            <w:tcW w:w="1544" w:type="dxa"/>
          </w:tcPr>
          <w:p w14:paraId="4F449602" w14:textId="77777777" w:rsidR="00B84ACA" w:rsidRPr="00EE4603" w:rsidRDefault="002F7BE6" w:rsidP="008B42F0">
            <w:pPr>
              <w:spacing w:line="240" w:lineRule="auto"/>
              <w:ind w:firstLine="0"/>
              <w:jc w:val="center"/>
              <w:rPr>
                <w:rFonts w:eastAsia="Calibri" w:cs="Times New Roman"/>
                <w:szCs w:val="24"/>
              </w:rPr>
            </w:pPr>
            <w:r>
              <w:rPr>
                <w:rFonts w:eastAsia="Calibri" w:cs="Times New Roman"/>
                <w:szCs w:val="24"/>
              </w:rPr>
              <w:t>8</w:t>
            </w:r>
            <w:r w:rsidR="002C67F2">
              <w:rPr>
                <w:rFonts w:eastAsia="Calibri" w:cs="Times New Roman"/>
                <w:szCs w:val="24"/>
              </w:rPr>
              <w:t>,</w:t>
            </w:r>
            <w:r>
              <w:rPr>
                <w:rFonts w:eastAsia="Calibri" w:cs="Times New Roman"/>
                <w:szCs w:val="24"/>
              </w:rPr>
              <w:t>6</w:t>
            </w:r>
          </w:p>
        </w:tc>
        <w:tc>
          <w:tcPr>
            <w:tcW w:w="1420" w:type="dxa"/>
          </w:tcPr>
          <w:p w14:paraId="153B9BBA" w14:textId="77777777" w:rsidR="00B84ACA" w:rsidRPr="00EE4603" w:rsidRDefault="002F7BE6" w:rsidP="008B42F0">
            <w:pPr>
              <w:spacing w:line="240" w:lineRule="auto"/>
              <w:ind w:firstLine="0"/>
              <w:jc w:val="center"/>
              <w:rPr>
                <w:rFonts w:eastAsia="Calibri" w:cs="Times New Roman"/>
                <w:szCs w:val="24"/>
              </w:rPr>
            </w:pPr>
            <w:r>
              <w:rPr>
                <w:rFonts w:eastAsia="Calibri" w:cs="Times New Roman"/>
                <w:szCs w:val="24"/>
              </w:rPr>
              <w:t>18</w:t>
            </w:r>
            <w:r w:rsidR="00E36111">
              <w:rPr>
                <w:rFonts w:eastAsia="Calibri" w:cs="Times New Roman"/>
                <w:szCs w:val="24"/>
                <w:lang w:val="en-US"/>
              </w:rPr>
              <w:t>.</w:t>
            </w:r>
            <w:r>
              <w:rPr>
                <w:rFonts w:eastAsia="Calibri" w:cs="Times New Roman"/>
                <w:szCs w:val="24"/>
              </w:rPr>
              <w:t>1</w:t>
            </w:r>
          </w:p>
        </w:tc>
        <w:tc>
          <w:tcPr>
            <w:tcW w:w="1262" w:type="dxa"/>
          </w:tcPr>
          <w:p w14:paraId="2AD1EF9C"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3</w:t>
            </w:r>
            <w:r w:rsidR="005238F4">
              <w:rPr>
                <w:rFonts w:eastAsia="Calibri" w:cs="Times New Roman"/>
                <w:szCs w:val="24"/>
              </w:rPr>
              <w:t>,</w:t>
            </w:r>
            <w:r>
              <w:rPr>
                <w:rFonts w:eastAsia="Calibri" w:cs="Times New Roman"/>
                <w:szCs w:val="24"/>
              </w:rPr>
              <w:t>7</w:t>
            </w:r>
          </w:p>
        </w:tc>
        <w:tc>
          <w:tcPr>
            <w:tcW w:w="1262" w:type="dxa"/>
          </w:tcPr>
          <w:p w14:paraId="52E2009F" w14:textId="77777777" w:rsidR="00B84ACA" w:rsidRPr="00E13136" w:rsidRDefault="00E13136" w:rsidP="008B42F0">
            <w:pPr>
              <w:spacing w:line="240" w:lineRule="auto"/>
              <w:ind w:firstLine="0"/>
              <w:jc w:val="center"/>
              <w:rPr>
                <w:rFonts w:eastAsia="Calibri" w:cs="Times New Roman"/>
                <w:szCs w:val="24"/>
                <w:lang w:val="en-US"/>
              </w:rPr>
            </w:pPr>
            <w:r>
              <w:rPr>
                <w:rFonts w:eastAsia="Calibri" w:cs="Times New Roman"/>
                <w:szCs w:val="24"/>
                <w:lang w:val="en-US"/>
              </w:rPr>
              <w:t>56,8</w:t>
            </w:r>
          </w:p>
        </w:tc>
        <w:tc>
          <w:tcPr>
            <w:tcW w:w="887" w:type="dxa"/>
          </w:tcPr>
          <w:p w14:paraId="433EC282"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6</w:t>
            </w:r>
            <w:r w:rsidR="00016A7E">
              <w:rPr>
                <w:rFonts w:eastAsia="Calibri" w:cs="Times New Roman"/>
                <w:szCs w:val="24"/>
                <w:lang w:val="en-US"/>
              </w:rPr>
              <w:t>.</w:t>
            </w:r>
            <w:r>
              <w:rPr>
                <w:rFonts w:eastAsia="Calibri" w:cs="Times New Roman"/>
                <w:szCs w:val="24"/>
              </w:rPr>
              <w:t>1</w:t>
            </w:r>
          </w:p>
        </w:tc>
        <w:tc>
          <w:tcPr>
            <w:tcW w:w="1274" w:type="dxa"/>
          </w:tcPr>
          <w:p w14:paraId="59B8BA89" w14:textId="77777777" w:rsidR="00B84ACA" w:rsidRPr="00EE4603" w:rsidRDefault="005A395F" w:rsidP="008B42F0">
            <w:pPr>
              <w:spacing w:line="240" w:lineRule="auto"/>
              <w:ind w:firstLine="0"/>
              <w:jc w:val="center"/>
              <w:rPr>
                <w:rFonts w:eastAsia="Calibri" w:cs="Times New Roman"/>
                <w:szCs w:val="24"/>
              </w:rPr>
            </w:pPr>
            <w:r>
              <w:rPr>
                <w:rFonts w:eastAsia="Calibri" w:cs="Times New Roman"/>
                <w:szCs w:val="24"/>
              </w:rPr>
              <w:t>5</w:t>
            </w:r>
            <w:r w:rsidR="0055501D">
              <w:rPr>
                <w:rFonts w:eastAsia="Calibri" w:cs="Times New Roman"/>
                <w:szCs w:val="24"/>
              </w:rPr>
              <w:t>.1</w:t>
            </w:r>
          </w:p>
        </w:tc>
      </w:tr>
      <w:tr w:rsidR="00B84ACA" w:rsidRPr="00EE4603" w14:paraId="528D6D74" w14:textId="77777777" w:rsidTr="00C97450">
        <w:trPr>
          <w:trHeight w:val="277"/>
          <w:jc w:val="center"/>
        </w:trPr>
        <w:tc>
          <w:tcPr>
            <w:tcW w:w="1764" w:type="dxa"/>
          </w:tcPr>
          <w:p w14:paraId="0420582F" w14:textId="77777777" w:rsidR="00B84ACA" w:rsidRPr="00EE4603" w:rsidRDefault="00B84ACA" w:rsidP="008B42F0">
            <w:pPr>
              <w:spacing w:line="240" w:lineRule="auto"/>
              <w:ind w:firstLine="0"/>
              <w:jc w:val="center"/>
              <w:rPr>
                <w:rFonts w:eastAsia="Calibri" w:cs="Times New Roman"/>
                <w:szCs w:val="24"/>
              </w:rPr>
            </w:pPr>
            <w:r w:rsidRPr="00EE4603">
              <w:rPr>
                <w:rFonts w:eastAsia="Calibri" w:cs="Times New Roman"/>
                <w:szCs w:val="24"/>
              </w:rPr>
              <w:t>1.2</w:t>
            </w:r>
          </w:p>
        </w:tc>
        <w:tc>
          <w:tcPr>
            <w:tcW w:w="1544" w:type="dxa"/>
          </w:tcPr>
          <w:p w14:paraId="67E3B75F" w14:textId="77777777" w:rsidR="00B84ACA" w:rsidRPr="00EE4603" w:rsidRDefault="002F7BE6" w:rsidP="008B42F0">
            <w:pPr>
              <w:spacing w:line="240" w:lineRule="auto"/>
              <w:ind w:firstLine="0"/>
              <w:jc w:val="center"/>
              <w:rPr>
                <w:rFonts w:eastAsia="Calibri" w:cs="Times New Roman"/>
                <w:szCs w:val="24"/>
              </w:rPr>
            </w:pPr>
            <w:r>
              <w:rPr>
                <w:rFonts w:eastAsia="Calibri" w:cs="Times New Roman"/>
                <w:szCs w:val="24"/>
              </w:rPr>
              <w:t>10</w:t>
            </w:r>
            <w:r w:rsidR="002C67F2">
              <w:rPr>
                <w:rFonts w:eastAsia="Calibri" w:cs="Times New Roman"/>
                <w:szCs w:val="24"/>
              </w:rPr>
              <w:t>,</w:t>
            </w:r>
            <w:r>
              <w:rPr>
                <w:rFonts w:eastAsia="Calibri" w:cs="Times New Roman"/>
                <w:szCs w:val="24"/>
              </w:rPr>
              <w:t>2</w:t>
            </w:r>
          </w:p>
        </w:tc>
        <w:tc>
          <w:tcPr>
            <w:tcW w:w="1420" w:type="dxa"/>
          </w:tcPr>
          <w:p w14:paraId="25FEAF79" w14:textId="77777777" w:rsidR="00B84ACA" w:rsidRPr="00EE4603" w:rsidRDefault="002F7BE6" w:rsidP="008B42F0">
            <w:pPr>
              <w:spacing w:line="240" w:lineRule="auto"/>
              <w:ind w:firstLine="0"/>
              <w:jc w:val="center"/>
              <w:rPr>
                <w:rFonts w:eastAsia="Calibri" w:cs="Times New Roman"/>
                <w:szCs w:val="24"/>
              </w:rPr>
            </w:pPr>
            <w:r>
              <w:rPr>
                <w:rFonts w:eastAsia="Calibri" w:cs="Times New Roman"/>
                <w:szCs w:val="24"/>
              </w:rPr>
              <w:t>18</w:t>
            </w:r>
            <w:r w:rsidR="00E36111">
              <w:rPr>
                <w:rFonts w:eastAsia="Calibri" w:cs="Times New Roman"/>
                <w:szCs w:val="24"/>
                <w:lang w:val="en-US"/>
              </w:rPr>
              <w:t>.</w:t>
            </w:r>
            <w:r>
              <w:rPr>
                <w:rFonts w:eastAsia="Calibri" w:cs="Times New Roman"/>
                <w:szCs w:val="24"/>
              </w:rPr>
              <w:t>7</w:t>
            </w:r>
          </w:p>
        </w:tc>
        <w:tc>
          <w:tcPr>
            <w:tcW w:w="1262" w:type="dxa"/>
          </w:tcPr>
          <w:p w14:paraId="369E8761" w14:textId="77777777" w:rsidR="00B84ACA" w:rsidRPr="00EE4603" w:rsidRDefault="003A084F" w:rsidP="008B42F0">
            <w:pPr>
              <w:spacing w:line="240" w:lineRule="auto"/>
              <w:ind w:firstLine="0"/>
              <w:jc w:val="center"/>
              <w:rPr>
                <w:rFonts w:eastAsia="Calibri" w:cs="Times New Roman"/>
                <w:szCs w:val="24"/>
              </w:rPr>
            </w:pPr>
            <w:r>
              <w:rPr>
                <w:rFonts w:eastAsia="Calibri" w:cs="Times New Roman"/>
                <w:szCs w:val="24"/>
              </w:rPr>
              <w:t>4</w:t>
            </w:r>
            <w:r w:rsidR="005238F4">
              <w:rPr>
                <w:rFonts w:eastAsia="Calibri" w:cs="Times New Roman"/>
                <w:szCs w:val="24"/>
              </w:rPr>
              <w:t>,</w:t>
            </w:r>
            <w:r>
              <w:rPr>
                <w:rFonts w:eastAsia="Calibri" w:cs="Times New Roman"/>
                <w:szCs w:val="24"/>
              </w:rPr>
              <w:t>0</w:t>
            </w:r>
          </w:p>
        </w:tc>
        <w:tc>
          <w:tcPr>
            <w:tcW w:w="1262" w:type="dxa"/>
          </w:tcPr>
          <w:p w14:paraId="7ABC6695" w14:textId="77777777" w:rsidR="00B84ACA" w:rsidRPr="00E13136" w:rsidRDefault="00E13136" w:rsidP="00E13136">
            <w:pPr>
              <w:spacing w:line="240" w:lineRule="auto"/>
              <w:ind w:firstLine="0"/>
              <w:jc w:val="center"/>
              <w:rPr>
                <w:rFonts w:eastAsia="Calibri" w:cs="Times New Roman"/>
                <w:szCs w:val="24"/>
                <w:lang w:val="en-US"/>
              </w:rPr>
            </w:pPr>
            <w:r>
              <w:rPr>
                <w:rFonts w:eastAsia="Calibri" w:cs="Times New Roman"/>
                <w:szCs w:val="24"/>
                <w:lang w:val="en-US"/>
              </w:rPr>
              <w:t>34,6</w:t>
            </w:r>
          </w:p>
        </w:tc>
        <w:tc>
          <w:tcPr>
            <w:tcW w:w="887" w:type="dxa"/>
          </w:tcPr>
          <w:p w14:paraId="28B853DF" w14:textId="77777777" w:rsidR="00B84ACA" w:rsidRPr="00EE4603" w:rsidRDefault="003A084F" w:rsidP="008B42F0">
            <w:pPr>
              <w:spacing w:line="240" w:lineRule="auto"/>
              <w:ind w:firstLine="0"/>
              <w:jc w:val="center"/>
              <w:rPr>
                <w:rFonts w:eastAsia="Calibri" w:cs="Times New Roman"/>
                <w:szCs w:val="24"/>
              </w:rPr>
            </w:pPr>
            <w:r>
              <w:rPr>
                <w:rFonts w:eastAsia="Calibri" w:cs="Times New Roman"/>
                <w:szCs w:val="24"/>
              </w:rPr>
              <w:t>6</w:t>
            </w:r>
            <w:r w:rsidR="00016A7E">
              <w:rPr>
                <w:rFonts w:eastAsia="Calibri" w:cs="Times New Roman"/>
                <w:szCs w:val="24"/>
                <w:lang w:val="en-US"/>
              </w:rPr>
              <w:t>.</w:t>
            </w:r>
            <w:r>
              <w:rPr>
                <w:rFonts w:eastAsia="Calibri" w:cs="Times New Roman"/>
                <w:szCs w:val="24"/>
              </w:rPr>
              <w:t>7</w:t>
            </w:r>
          </w:p>
        </w:tc>
        <w:tc>
          <w:tcPr>
            <w:tcW w:w="1274" w:type="dxa"/>
          </w:tcPr>
          <w:p w14:paraId="427661A9" w14:textId="77777777" w:rsidR="00B84ACA" w:rsidRPr="00EE4603" w:rsidRDefault="005A395F" w:rsidP="008B42F0">
            <w:pPr>
              <w:spacing w:line="240" w:lineRule="auto"/>
              <w:ind w:firstLine="0"/>
              <w:jc w:val="center"/>
              <w:rPr>
                <w:rFonts w:eastAsia="Calibri" w:cs="Times New Roman"/>
                <w:szCs w:val="24"/>
              </w:rPr>
            </w:pPr>
            <w:r>
              <w:rPr>
                <w:rFonts w:eastAsia="Calibri" w:cs="Times New Roman"/>
                <w:szCs w:val="24"/>
              </w:rPr>
              <w:t>5</w:t>
            </w:r>
            <w:r w:rsidR="0055501D">
              <w:rPr>
                <w:rFonts w:eastAsia="Calibri" w:cs="Times New Roman"/>
                <w:szCs w:val="24"/>
              </w:rPr>
              <w:t>.4</w:t>
            </w:r>
          </w:p>
        </w:tc>
      </w:tr>
      <w:tr w:rsidR="00B84ACA" w:rsidRPr="00EE4603" w14:paraId="6997FBB6" w14:textId="77777777" w:rsidTr="00C97450">
        <w:trPr>
          <w:trHeight w:val="277"/>
          <w:jc w:val="center"/>
        </w:trPr>
        <w:tc>
          <w:tcPr>
            <w:tcW w:w="1764" w:type="dxa"/>
          </w:tcPr>
          <w:p w14:paraId="16ACEBE9" w14:textId="77777777" w:rsidR="00B84ACA" w:rsidRPr="00EE4603" w:rsidRDefault="00B84ACA" w:rsidP="008B42F0">
            <w:pPr>
              <w:spacing w:line="240" w:lineRule="auto"/>
              <w:ind w:firstLine="0"/>
              <w:jc w:val="center"/>
              <w:rPr>
                <w:rFonts w:eastAsia="Calibri" w:cs="Times New Roman"/>
                <w:szCs w:val="24"/>
              </w:rPr>
            </w:pPr>
            <w:r w:rsidRPr="00EE4603">
              <w:rPr>
                <w:rFonts w:eastAsia="Calibri" w:cs="Times New Roman"/>
                <w:szCs w:val="24"/>
              </w:rPr>
              <w:t>1.3</w:t>
            </w:r>
          </w:p>
        </w:tc>
        <w:tc>
          <w:tcPr>
            <w:tcW w:w="1544" w:type="dxa"/>
          </w:tcPr>
          <w:p w14:paraId="02E30B49" w14:textId="77777777" w:rsidR="00B84ACA" w:rsidRPr="00EE4603" w:rsidRDefault="002F7BE6" w:rsidP="00200AA0">
            <w:pPr>
              <w:spacing w:line="240" w:lineRule="auto"/>
              <w:ind w:firstLine="0"/>
              <w:jc w:val="center"/>
              <w:rPr>
                <w:rFonts w:eastAsia="Calibri" w:cs="Times New Roman"/>
                <w:szCs w:val="24"/>
              </w:rPr>
            </w:pPr>
            <w:r>
              <w:rPr>
                <w:rFonts w:eastAsia="Calibri" w:cs="Times New Roman"/>
                <w:szCs w:val="24"/>
              </w:rPr>
              <w:t>7</w:t>
            </w:r>
            <w:r w:rsidR="002C67F2">
              <w:rPr>
                <w:rFonts w:eastAsia="Calibri" w:cs="Times New Roman"/>
                <w:szCs w:val="24"/>
              </w:rPr>
              <w:t>,</w:t>
            </w:r>
            <w:r>
              <w:rPr>
                <w:rFonts w:eastAsia="Calibri" w:cs="Times New Roman"/>
                <w:szCs w:val="24"/>
              </w:rPr>
              <w:t>5</w:t>
            </w:r>
          </w:p>
        </w:tc>
        <w:tc>
          <w:tcPr>
            <w:tcW w:w="1420" w:type="dxa"/>
          </w:tcPr>
          <w:p w14:paraId="5B34A77D" w14:textId="77777777" w:rsidR="00B84ACA" w:rsidRPr="00EE4603" w:rsidRDefault="002F7BE6" w:rsidP="008B42F0">
            <w:pPr>
              <w:spacing w:line="240" w:lineRule="auto"/>
              <w:ind w:firstLine="0"/>
              <w:jc w:val="center"/>
              <w:rPr>
                <w:rFonts w:eastAsia="Calibri" w:cs="Times New Roman"/>
                <w:szCs w:val="24"/>
              </w:rPr>
            </w:pPr>
            <w:r>
              <w:rPr>
                <w:rFonts w:eastAsia="Calibri" w:cs="Times New Roman"/>
                <w:szCs w:val="24"/>
              </w:rPr>
              <w:t>23</w:t>
            </w:r>
            <w:r w:rsidR="00E36111">
              <w:rPr>
                <w:rFonts w:eastAsia="Calibri" w:cs="Times New Roman"/>
                <w:szCs w:val="24"/>
                <w:lang w:val="en-US"/>
              </w:rPr>
              <w:t>.</w:t>
            </w:r>
            <w:r>
              <w:rPr>
                <w:rFonts w:eastAsia="Calibri" w:cs="Times New Roman"/>
                <w:szCs w:val="24"/>
              </w:rPr>
              <w:t>5</w:t>
            </w:r>
          </w:p>
        </w:tc>
        <w:tc>
          <w:tcPr>
            <w:tcW w:w="1262" w:type="dxa"/>
          </w:tcPr>
          <w:p w14:paraId="0E0A5A8E"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5</w:t>
            </w:r>
            <w:r w:rsidR="005238F4">
              <w:rPr>
                <w:rFonts w:eastAsia="Calibri" w:cs="Times New Roman"/>
                <w:szCs w:val="24"/>
              </w:rPr>
              <w:t>,</w:t>
            </w:r>
            <w:r>
              <w:rPr>
                <w:rFonts w:eastAsia="Calibri" w:cs="Times New Roman"/>
                <w:szCs w:val="24"/>
              </w:rPr>
              <w:t>5</w:t>
            </w:r>
          </w:p>
        </w:tc>
        <w:tc>
          <w:tcPr>
            <w:tcW w:w="1262" w:type="dxa"/>
          </w:tcPr>
          <w:p w14:paraId="3E40B288"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26</w:t>
            </w:r>
            <w:r w:rsidR="00E13136">
              <w:rPr>
                <w:rFonts w:eastAsia="Calibri" w:cs="Times New Roman"/>
                <w:szCs w:val="24"/>
                <w:lang w:val="en-US"/>
              </w:rPr>
              <w:t>,3</w:t>
            </w:r>
          </w:p>
        </w:tc>
        <w:tc>
          <w:tcPr>
            <w:tcW w:w="887" w:type="dxa"/>
          </w:tcPr>
          <w:p w14:paraId="530DE70B"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8</w:t>
            </w:r>
            <w:r w:rsidR="00016A7E">
              <w:rPr>
                <w:rFonts w:eastAsia="Calibri" w:cs="Times New Roman"/>
                <w:szCs w:val="24"/>
                <w:lang w:val="en-US"/>
              </w:rPr>
              <w:t>.</w:t>
            </w:r>
            <w:r>
              <w:rPr>
                <w:rFonts w:eastAsia="Calibri" w:cs="Times New Roman"/>
                <w:szCs w:val="24"/>
              </w:rPr>
              <w:t>4</w:t>
            </w:r>
          </w:p>
        </w:tc>
        <w:tc>
          <w:tcPr>
            <w:tcW w:w="1274" w:type="dxa"/>
          </w:tcPr>
          <w:p w14:paraId="57657074" w14:textId="77777777" w:rsidR="00B84ACA" w:rsidRPr="00EE4603" w:rsidRDefault="005A395F" w:rsidP="008B42F0">
            <w:pPr>
              <w:spacing w:line="240" w:lineRule="auto"/>
              <w:ind w:firstLine="0"/>
              <w:jc w:val="center"/>
              <w:rPr>
                <w:rFonts w:eastAsia="Calibri" w:cs="Times New Roman"/>
                <w:szCs w:val="24"/>
              </w:rPr>
            </w:pPr>
            <w:r>
              <w:rPr>
                <w:rFonts w:eastAsia="Calibri" w:cs="Times New Roman"/>
                <w:szCs w:val="24"/>
              </w:rPr>
              <w:t>5</w:t>
            </w:r>
            <w:r w:rsidR="0055501D">
              <w:rPr>
                <w:rFonts w:eastAsia="Calibri" w:cs="Times New Roman"/>
                <w:szCs w:val="24"/>
              </w:rPr>
              <w:t>.2</w:t>
            </w:r>
          </w:p>
        </w:tc>
      </w:tr>
      <w:tr w:rsidR="00B84ACA" w:rsidRPr="00EE4603" w14:paraId="712976F9" w14:textId="77777777" w:rsidTr="00C97450">
        <w:trPr>
          <w:trHeight w:val="277"/>
          <w:jc w:val="center"/>
        </w:trPr>
        <w:tc>
          <w:tcPr>
            <w:tcW w:w="1764" w:type="dxa"/>
          </w:tcPr>
          <w:p w14:paraId="06A072B3" w14:textId="77777777" w:rsidR="00B84ACA" w:rsidRPr="00EE4603" w:rsidRDefault="00B84ACA" w:rsidP="008B42F0">
            <w:pPr>
              <w:spacing w:line="240" w:lineRule="auto"/>
              <w:ind w:firstLine="0"/>
              <w:jc w:val="center"/>
              <w:rPr>
                <w:rFonts w:eastAsia="Calibri" w:cs="Times New Roman"/>
                <w:szCs w:val="24"/>
              </w:rPr>
            </w:pPr>
            <w:r w:rsidRPr="00EE4603">
              <w:rPr>
                <w:rFonts w:eastAsia="Calibri" w:cs="Times New Roman"/>
                <w:szCs w:val="24"/>
              </w:rPr>
              <w:t>1.4</w:t>
            </w:r>
          </w:p>
        </w:tc>
        <w:tc>
          <w:tcPr>
            <w:tcW w:w="1544" w:type="dxa"/>
          </w:tcPr>
          <w:p w14:paraId="545D00FD" w14:textId="77777777" w:rsidR="00B84ACA" w:rsidRPr="00EE4603" w:rsidRDefault="002F7BE6" w:rsidP="008B42F0">
            <w:pPr>
              <w:spacing w:line="240" w:lineRule="auto"/>
              <w:ind w:firstLine="0"/>
              <w:jc w:val="center"/>
              <w:rPr>
                <w:rFonts w:eastAsia="Calibri" w:cs="Times New Roman"/>
                <w:szCs w:val="24"/>
              </w:rPr>
            </w:pPr>
            <w:r>
              <w:rPr>
                <w:rFonts w:eastAsia="Calibri" w:cs="Times New Roman"/>
                <w:szCs w:val="24"/>
              </w:rPr>
              <w:t>8</w:t>
            </w:r>
            <w:r w:rsidR="002C67F2">
              <w:rPr>
                <w:rFonts w:eastAsia="Calibri" w:cs="Times New Roman"/>
                <w:szCs w:val="24"/>
              </w:rPr>
              <w:t>,</w:t>
            </w:r>
            <w:r>
              <w:rPr>
                <w:rFonts w:eastAsia="Calibri" w:cs="Times New Roman"/>
                <w:szCs w:val="24"/>
              </w:rPr>
              <w:t>8</w:t>
            </w:r>
          </w:p>
        </w:tc>
        <w:tc>
          <w:tcPr>
            <w:tcW w:w="1420" w:type="dxa"/>
          </w:tcPr>
          <w:p w14:paraId="0EFBBA16" w14:textId="77777777" w:rsidR="00B84ACA" w:rsidRPr="00EE4603" w:rsidRDefault="002F7BE6" w:rsidP="008B42F0">
            <w:pPr>
              <w:spacing w:line="240" w:lineRule="auto"/>
              <w:ind w:firstLine="0"/>
              <w:jc w:val="center"/>
              <w:rPr>
                <w:rFonts w:eastAsia="Calibri" w:cs="Times New Roman"/>
                <w:szCs w:val="24"/>
              </w:rPr>
            </w:pPr>
            <w:r>
              <w:rPr>
                <w:rFonts w:eastAsia="Calibri" w:cs="Times New Roman"/>
                <w:szCs w:val="24"/>
              </w:rPr>
              <w:t>19</w:t>
            </w:r>
            <w:r w:rsidR="00E36111">
              <w:rPr>
                <w:rFonts w:eastAsia="Calibri" w:cs="Times New Roman"/>
                <w:szCs w:val="24"/>
                <w:lang w:val="en-US"/>
              </w:rPr>
              <w:t>.</w:t>
            </w:r>
            <w:r>
              <w:rPr>
                <w:rFonts w:eastAsia="Calibri" w:cs="Times New Roman"/>
                <w:szCs w:val="24"/>
              </w:rPr>
              <w:t>0</w:t>
            </w:r>
          </w:p>
        </w:tc>
        <w:tc>
          <w:tcPr>
            <w:tcW w:w="1262" w:type="dxa"/>
          </w:tcPr>
          <w:p w14:paraId="6A1E9F1A"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3</w:t>
            </w:r>
            <w:r w:rsidR="005238F4">
              <w:rPr>
                <w:rFonts w:eastAsia="Calibri" w:cs="Times New Roman"/>
                <w:szCs w:val="24"/>
              </w:rPr>
              <w:t>,</w:t>
            </w:r>
            <w:r>
              <w:rPr>
                <w:rFonts w:eastAsia="Calibri" w:cs="Times New Roman"/>
                <w:szCs w:val="24"/>
              </w:rPr>
              <w:t>8</w:t>
            </w:r>
          </w:p>
        </w:tc>
        <w:tc>
          <w:tcPr>
            <w:tcW w:w="1262" w:type="dxa"/>
          </w:tcPr>
          <w:p w14:paraId="33CAA2BB"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56</w:t>
            </w:r>
            <w:r w:rsidR="00E13136">
              <w:rPr>
                <w:rFonts w:eastAsia="Calibri" w:cs="Times New Roman"/>
                <w:szCs w:val="24"/>
                <w:lang w:val="en-US"/>
              </w:rPr>
              <w:t>,4</w:t>
            </w:r>
          </w:p>
        </w:tc>
        <w:tc>
          <w:tcPr>
            <w:tcW w:w="887" w:type="dxa"/>
          </w:tcPr>
          <w:p w14:paraId="7FD1A431"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6</w:t>
            </w:r>
            <w:r w:rsidR="00016A7E">
              <w:rPr>
                <w:rFonts w:eastAsia="Calibri" w:cs="Times New Roman"/>
                <w:szCs w:val="24"/>
                <w:lang w:val="en-US"/>
              </w:rPr>
              <w:t>.</w:t>
            </w:r>
            <w:r>
              <w:rPr>
                <w:rFonts w:eastAsia="Calibri" w:cs="Times New Roman"/>
                <w:szCs w:val="24"/>
              </w:rPr>
              <w:t>9</w:t>
            </w:r>
          </w:p>
        </w:tc>
        <w:tc>
          <w:tcPr>
            <w:tcW w:w="1274" w:type="dxa"/>
          </w:tcPr>
          <w:p w14:paraId="2894D7D9" w14:textId="77777777" w:rsidR="00B84ACA" w:rsidRPr="00EE4603" w:rsidRDefault="005A395F" w:rsidP="008B42F0">
            <w:pPr>
              <w:spacing w:line="240" w:lineRule="auto"/>
              <w:ind w:firstLine="0"/>
              <w:jc w:val="center"/>
              <w:rPr>
                <w:rFonts w:eastAsia="Calibri" w:cs="Times New Roman"/>
                <w:szCs w:val="24"/>
              </w:rPr>
            </w:pPr>
            <w:r>
              <w:rPr>
                <w:rFonts w:eastAsia="Calibri" w:cs="Times New Roman"/>
                <w:szCs w:val="24"/>
              </w:rPr>
              <w:t>5</w:t>
            </w:r>
            <w:r w:rsidR="0055501D">
              <w:rPr>
                <w:rFonts w:eastAsia="Calibri" w:cs="Times New Roman"/>
                <w:szCs w:val="24"/>
              </w:rPr>
              <w:t>.4</w:t>
            </w:r>
          </w:p>
        </w:tc>
      </w:tr>
      <w:tr w:rsidR="00B84ACA" w:rsidRPr="00EE4603" w14:paraId="4EF047EC" w14:textId="77777777" w:rsidTr="00C97450">
        <w:trPr>
          <w:trHeight w:val="277"/>
          <w:jc w:val="center"/>
        </w:trPr>
        <w:tc>
          <w:tcPr>
            <w:tcW w:w="1764" w:type="dxa"/>
          </w:tcPr>
          <w:p w14:paraId="5EC611CF" w14:textId="77777777" w:rsidR="00B84ACA" w:rsidRPr="00EE4603" w:rsidRDefault="00B84ACA" w:rsidP="008B42F0">
            <w:pPr>
              <w:spacing w:line="240" w:lineRule="auto"/>
              <w:ind w:firstLine="0"/>
              <w:jc w:val="center"/>
              <w:rPr>
                <w:rFonts w:eastAsia="Calibri" w:cs="Times New Roman"/>
                <w:szCs w:val="24"/>
              </w:rPr>
            </w:pPr>
            <w:r w:rsidRPr="00EE4603">
              <w:rPr>
                <w:rFonts w:eastAsia="Calibri" w:cs="Times New Roman"/>
                <w:szCs w:val="24"/>
              </w:rPr>
              <w:t>1.5</w:t>
            </w:r>
          </w:p>
        </w:tc>
        <w:tc>
          <w:tcPr>
            <w:tcW w:w="1544" w:type="dxa"/>
          </w:tcPr>
          <w:p w14:paraId="6FA62D01" w14:textId="77777777" w:rsidR="00B84ACA" w:rsidRPr="00EE4603" w:rsidRDefault="002F7BE6" w:rsidP="008B42F0">
            <w:pPr>
              <w:spacing w:line="240" w:lineRule="auto"/>
              <w:ind w:firstLine="0"/>
              <w:jc w:val="center"/>
              <w:rPr>
                <w:rFonts w:eastAsia="Calibri" w:cs="Times New Roman"/>
                <w:szCs w:val="24"/>
              </w:rPr>
            </w:pPr>
            <w:r>
              <w:rPr>
                <w:rFonts w:eastAsia="Calibri" w:cs="Times New Roman"/>
                <w:szCs w:val="24"/>
              </w:rPr>
              <w:t>8</w:t>
            </w:r>
            <w:r w:rsidR="002C67F2">
              <w:rPr>
                <w:rFonts w:eastAsia="Calibri" w:cs="Times New Roman"/>
                <w:szCs w:val="24"/>
              </w:rPr>
              <w:t>,</w:t>
            </w:r>
            <w:r>
              <w:rPr>
                <w:rFonts w:eastAsia="Calibri" w:cs="Times New Roman"/>
                <w:szCs w:val="24"/>
              </w:rPr>
              <w:t>4</w:t>
            </w:r>
          </w:p>
        </w:tc>
        <w:tc>
          <w:tcPr>
            <w:tcW w:w="1420" w:type="dxa"/>
          </w:tcPr>
          <w:p w14:paraId="55197466" w14:textId="77777777" w:rsidR="00B84ACA" w:rsidRPr="00EE4603" w:rsidRDefault="002F7BE6" w:rsidP="00200AA0">
            <w:pPr>
              <w:spacing w:line="240" w:lineRule="auto"/>
              <w:ind w:firstLine="0"/>
              <w:jc w:val="center"/>
              <w:rPr>
                <w:rFonts w:eastAsia="Calibri" w:cs="Times New Roman"/>
                <w:szCs w:val="24"/>
              </w:rPr>
            </w:pPr>
            <w:r>
              <w:rPr>
                <w:rFonts w:eastAsia="Calibri" w:cs="Times New Roman"/>
                <w:szCs w:val="24"/>
              </w:rPr>
              <w:t>19</w:t>
            </w:r>
            <w:r w:rsidR="00E36111">
              <w:rPr>
                <w:rFonts w:eastAsia="Calibri" w:cs="Times New Roman"/>
                <w:szCs w:val="24"/>
                <w:lang w:val="en-US"/>
              </w:rPr>
              <w:t>.</w:t>
            </w:r>
            <w:r>
              <w:rPr>
                <w:rFonts w:eastAsia="Calibri" w:cs="Times New Roman"/>
                <w:szCs w:val="24"/>
              </w:rPr>
              <w:t>7</w:t>
            </w:r>
          </w:p>
        </w:tc>
        <w:tc>
          <w:tcPr>
            <w:tcW w:w="1262" w:type="dxa"/>
          </w:tcPr>
          <w:p w14:paraId="4C9362C4"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4</w:t>
            </w:r>
            <w:r w:rsidR="005238F4">
              <w:rPr>
                <w:rFonts w:eastAsia="Calibri" w:cs="Times New Roman"/>
                <w:szCs w:val="24"/>
              </w:rPr>
              <w:t>,</w:t>
            </w:r>
            <w:r>
              <w:rPr>
                <w:rFonts w:eastAsia="Calibri" w:cs="Times New Roman"/>
                <w:szCs w:val="24"/>
              </w:rPr>
              <w:t>0</w:t>
            </w:r>
          </w:p>
        </w:tc>
        <w:tc>
          <w:tcPr>
            <w:tcW w:w="1262" w:type="dxa"/>
          </w:tcPr>
          <w:p w14:paraId="4D40E0C1"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43</w:t>
            </w:r>
            <w:r w:rsidR="00E13136">
              <w:rPr>
                <w:rFonts w:eastAsia="Calibri" w:cs="Times New Roman"/>
                <w:szCs w:val="24"/>
                <w:lang w:val="en-US"/>
              </w:rPr>
              <w:t>,4</w:t>
            </w:r>
          </w:p>
        </w:tc>
        <w:tc>
          <w:tcPr>
            <w:tcW w:w="887" w:type="dxa"/>
          </w:tcPr>
          <w:p w14:paraId="4CFB2700"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6</w:t>
            </w:r>
            <w:r w:rsidR="00016A7E">
              <w:rPr>
                <w:rFonts w:eastAsia="Calibri" w:cs="Times New Roman"/>
                <w:szCs w:val="24"/>
                <w:lang w:val="en-US"/>
              </w:rPr>
              <w:t>.</w:t>
            </w:r>
            <w:r>
              <w:rPr>
                <w:rFonts w:eastAsia="Calibri" w:cs="Times New Roman"/>
                <w:szCs w:val="24"/>
              </w:rPr>
              <w:t>3</w:t>
            </w:r>
          </w:p>
        </w:tc>
        <w:tc>
          <w:tcPr>
            <w:tcW w:w="1274" w:type="dxa"/>
          </w:tcPr>
          <w:p w14:paraId="5A141180" w14:textId="77777777" w:rsidR="00B84ACA" w:rsidRPr="00EE4603" w:rsidRDefault="0055501D" w:rsidP="008B42F0">
            <w:pPr>
              <w:spacing w:line="240" w:lineRule="auto"/>
              <w:ind w:firstLine="0"/>
              <w:jc w:val="center"/>
              <w:rPr>
                <w:rFonts w:eastAsia="Calibri" w:cs="Times New Roman"/>
                <w:szCs w:val="24"/>
              </w:rPr>
            </w:pPr>
            <w:r>
              <w:rPr>
                <w:rFonts w:eastAsia="Calibri" w:cs="Times New Roman"/>
                <w:szCs w:val="24"/>
              </w:rPr>
              <w:t>4.4</w:t>
            </w:r>
          </w:p>
        </w:tc>
      </w:tr>
      <w:tr w:rsidR="00B84ACA" w:rsidRPr="00EE4603" w14:paraId="3D627047" w14:textId="77777777" w:rsidTr="00C97450">
        <w:trPr>
          <w:trHeight w:val="277"/>
          <w:jc w:val="center"/>
        </w:trPr>
        <w:tc>
          <w:tcPr>
            <w:tcW w:w="1764" w:type="dxa"/>
          </w:tcPr>
          <w:p w14:paraId="7303FC34" w14:textId="77777777" w:rsidR="00B84ACA" w:rsidRPr="00EE4603" w:rsidRDefault="00B84ACA" w:rsidP="008B42F0">
            <w:pPr>
              <w:spacing w:line="240" w:lineRule="auto"/>
              <w:ind w:firstLine="0"/>
              <w:jc w:val="center"/>
              <w:rPr>
                <w:rFonts w:eastAsia="Calibri" w:cs="Times New Roman"/>
                <w:szCs w:val="24"/>
              </w:rPr>
            </w:pPr>
            <w:r w:rsidRPr="00EE4603">
              <w:rPr>
                <w:rFonts w:eastAsia="Calibri" w:cs="Times New Roman"/>
                <w:szCs w:val="24"/>
              </w:rPr>
              <w:t>1.6</w:t>
            </w:r>
          </w:p>
        </w:tc>
        <w:tc>
          <w:tcPr>
            <w:tcW w:w="1544" w:type="dxa"/>
          </w:tcPr>
          <w:p w14:paraId="7AEF3E10" w14:textId="77777777" w:rsidR="00B84ACA" w:rsidRPr="00EE4603" w:rsidRDefault="002F7BE6" w:rsidP="008B42F0">
            <w:pPr>
              <w:spacing w:line="240" w:lineRule="auto"/>
              <w:ind w:firstLine="0"/>
              <w:jc w:val="center"/>
              <w:rPr>
                <w:rFonts w:eastAsia="Calibri" w:cs="Times New Roman"/>
                <w:szCs w:val="24"/>
              </w:rPr>
            </w:pPr>
            <w:r>
              <w:rPr>
                <w:rFonts w:eastAsia="Calibri" w:cs="Times New Roman"/>
                <w:szCs w:val="24"/>
              </w:rPr>
              <w:t>8</w:t>
            </w:r>
            <w:r w:rsidR="002C67F2">
              <w:rPr>
                <w:rFonts w:eastAsia="Calibri" w:cs="Times New Roman"/>
                <w:szCs w:val="24"/>
              </w:rPr>
              <w:t>,</w:t>
            </w:r>
            <w:r>
              <w:rPr>
                <w:rFonts w:eastAsia="Calibri" w:cs="Times New Roman"/>
                <w:szCs w:val="24"/>
              </w:rPr>
              <w:t>7</w:t>
            </w:r>
          </w:p>
        </w:tc>
        <w:tc>
          <w:tcPr>
            <w:tcW w:w="1420" w:type="dxa"/>
          </w:tcPr>
          <w:p w14:paraId="472CF0A9" w14:textId="77777777" w:rsidR="00B84ACA" w:rsidRPr="00EE4603" w:rsidRDefault="002F7BE6" w:rsidP="00200AA0">
            <w:pPr>
              <w:spacing w:line="240" w:lineRule="auto"/>
              <w:ind w:firstLine="0"/>
              <w:jc w:val="center"/>
              <w:rPr>
                <w:rFonts w:eastAsia="Calibri" w:cs="Times New Roman"/>
                <w:szCs w:val="24"/>
              </w:rPr>
            </w:pPr>
            <w:r>
              <w:rPr>
                <w:rFonts w:eastAsia="Calibri" w:cs="Times New Roman"/>
                <w:szCs w:val="24"/>
              </w:rPr>
              <w:t>16</w:t>
            </w:r>
            <w:r w:rsidR="00E36111">
              <w:rPr>
                <w:rFonts w:eastAsia="Calibri" w:cs="Times New Roman"/>
                <w:szCs w:val="24"/>
                <w:lang w:val="en-US"/>
              </w:rPr>
              <w:t>.</w:t>
            </w:r>
            <w:r>
              <w:rPr>
                <w:rFonts w:eastAsia="Calibri" w:cs="Times New Roman"/>
                <w:szCs w:val="24"/>
              </w:rPr>
              <w:t>6</w:t>
            </w:r>
          </w:p>
        </w:tc>
        <w:tc>
          <w:tcPr>
            <w:tcW w:w="1262" w:type="dxa"/>
          </w:tcPr>
          <w:p w14:paraId="22195F2F"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4</w:t>
            </w:r>
            <w:r w:rsidR="005238F4">
              <w:rPr>
                <w:rFonts w:eastAsia="Calibri" w:cs="Times New Roman"/>
                <w:szCs w:val="24"/>
              </w:rPr>
              <w:t>,</w:t>
            </w:r>
            <w:r>
              <w:rPr>
                <w:rFonts w:eastAsia="Calibri" w:cs="Times New Roman"/>
                <w:szCs w:val="24"/>
              </w:rPr>
              <w:t>9</w:t>
            </w:r>
          </w:p>
        </w:tc>
        <w:tc>
          <w:tcPr>
            <w:tcW w:w="1262" w:type="dxa"/>
          </w:tcPr>
          <w:p w14:paraId="4265551B"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52</w:t>
            </w:r>
            <w:r w:rsidR="00E13136">
              <w:rPr>
                <w:rFonts w:eastAsia="Calibri" w:cs="Times New Roman"/>
                <w:szCs w:val="24"/>
                <w:lang w:val="en-US"/>
              </w:rPr>
              <w:t>,2</w:t>
            </w:r>
          </w:p>
        </w:tc>
        <w:tc>
          <w:tcPr>
            <w:tcW w:w="887" w:type="dxa"/>
          </w:tcPr>
          <w:p w14:paraId="447ECE24" w14:textId="77777777" w:rsidR="00B84ACA" w:rsidRPr="00EE4603" w:rsidRDefault="00002BB9" w:rsidP="008B42F0">
            <w:pPr>
              <w:spacing w:line="240" w:lineRule="auto"/>
              <w:ind w:firstLine="0"/>
              <w:jc w:val="center"/>
              <w:rPr>
                <w:rFonts w:eastAsia="Calibri" w:cs="Times New Roman"/>
                <w:szCs w:val="24"/>
              </w:rPr>
            </w:pPr>
            <w:r>
              <w:rPr>
                <w:rFonts w:eastAsia="Calibri" w:cs="Times New Roman"/>
                <w:szCs w:val="24"/>
              </w:rPr>
              <w:t>6</w:t>
            </w:r>
            <w:r w:rsidR="00016A7E">
              <w:rPr>
                <w:rFonts w:eastAsia="Calibri" w:cs="Times New Roman"/>
                <w:szCs w:val="24"/>
                <w:lang w:val="en-US"/>
              </w:rPr>
              <w:t>.</w:t>
            </w:r>
            <w:r>
              <w:rPr>
                <w:rFonts w:eastAsia="Calibri" w:cs="Times New Roman"/>
                <w:szCs w:val="24"/>
              </w:rPr>
              <w:t>2</w:t>
            </w:r>
          </w:p>
        </w:tc>
        <w:tc>
          <w:tcPr>
            <w:tcW w:w="1274" w:type="dxa"/>
          </w:tcPr>
          <w:p w14:paraId="4FB7130B" w14:textId="77777777" w:rsidR="00B84ACA" w:rsidRPr="00EE4603" w:rsidRDefault="0055501D" w:rsidP="008B42F0">
            <w:pPr>
              <w:spacing w:line="240" w:lineRule="auto"/>
              <w:ind w:firstLine="0"/>
              <w:jc w:val="center"/>
              <w:rPr>
                <w:rFonts w:eastAsia="Calibri" w:cs="Times New Roman"/>
                <w:szCs w:val="24"/>
              </w:rPr>
            </w:pPr>
            <w:r>
              <w:rPr>
                <w:rFonts w:eastAsia="Calibri" w:cs="Times New Roman"/>
                <w:szCs w:val="24"/>
              </w:rPr>
              <w:t>3.4</w:t>
            </w:r>
          </w:p>
        </w:tc>
      </w:tr>
      <w:tr w:rsidR="00B84ACA" w:rsidRPr="00EE4603" w14:paraId="37D11B8A" w14:textId="77777777" w:rsidTr="00C97450">
        <w:trPr>
          <w:trHeight w:val="277"/>
          <w:jc w:val="center"/>
        </w:trPr>
        <w:tc>
          <w:tcPr>
            <w:tcW w:w="1764" w:type="dxa"/>
          </w:tcPr>
          <w:p w14:paraId="047A211F" w14:textId="77777777" w:rsidR="00B84ACA" w:rsidRPr="00EE4603" w:rsidRDefault="00B84ACA" w:rsidP="008B42F0">
            <w:pPr>
              <w:spacing w:line="240" w:lineRule="auto"/>
              <w:ind w:firstLine="0"/>
              <w:jc w:val="center"/>
              <w:rPr>
                <w:rFonts w:eastAsia="Calibri" w:cs="Times New Roman"/>
                <w:szCs w:val="24"/>
              </w:rPr>
            </w:pPr>
            <w:r w:rsidRPr="00EE4603">
              <w:rPr>
                <w:rFonts w:eastAsia="Calibri" w:cs="Times New Roman"/>
                <w:szCs w:val="24"/>
              </w:rPr>
              <w:t>2.1</w:t>
            </w:r>
          </w:p>
        </w:tc>
        <w:tc>
          <w:tcPr>
            <w:tcW w:w="1544" w:type="dxa"/>
          </w:tcPr>
          <w:p w14:paraId="5C55671F" w14:textId="77777777" w:rsidR="00B84ACA" w:rsidRPr="00EE4603" w:rsidRDefault="001D3C2B" w:rsidP="008B42F0">
            <w:pPr>
              <w:spacing w:line="240" w:lineRule="auto"/>
              <w:ind w:firstLine="0"/>
              <w:jc w:val="center"/>
              <w:rPr>
                <w:rFonts w:eastAsia="Calibri" w:cs="Times New Roman"/>
                <w:szCs w:val="24"/>
              </w:rPr>
            </w:pPr>
            <w:r>
              <w:rPr>
                <w:rFonts w:eastAsia="Calibri" w:cs="Times New Roman"/>
                <w:szCs w:val="24"/>
              </w:rPr>
              <w:t>9</w:t>
            </w:r>
            <w:r w:rsidR="002C67F2">
              <w:rPr>
                <w:rFonts w:eastAsia="Calibri" w:cs="Times New Roman"/>
                <w:szCs w:val="24"/>
              </w:rPr>
              <w:t>,</w:t>
            </w:r>
            <w:r>
              <w:rPr>
                <w:rFonts w:eastAsia="Calibri" w:cs="Times New Roman"/>
                <w:szCs w:val="24"/>
              </w:rPr>
              <w:t>8</w:t>
            </w:r>
          </w:p>
        </w:tc>
        <w:tc>
          <w:tcPr>
            <w:tcW w:w="1420" w:type="dxa"/>
          </w:tcPr>
          <w:p w14:paraId="5361E754" w14:textId="77777777" w:rsidR="00B84ACA" w:rsidRPr="00EE4603" w:rsidRDefault="001D3C2B" w:rsidP="00200AA0">
            <w:pPr>
              <w:spacing w:line="240" w:lineRule="auto"/>
              <w:ind w:firstLine="0"/>
              <w:jc w:val="center"/>
              <w:rPr>
                <w:rFonts w:eastAsia="Calibri" w:cs="Times New Roman"/>
                <w:szCs w:val="24"/>
              </w:rPr>
            </w:pPr>
            <w:r>
              <w:rPr>
                <w:rFonts w:eastAsia="Calibri" w:cs="Times New Roman"/>
                <w:szCs w:val="24"/>
              </w:rPr>
              <w:t>21</w:t>
            </w:r>
            <w:r w:rsidR="00E36111">
              <w:rPr>
                <w:rFonts w:eastAsia="Calibri" w:cs="Times New Roman"/>
                <w:szCs w:val="24"/>
                <w:lang w:val="en-US"/>
              </w:rPr>
              <w:t>.</w:t>
            </w:r>
            <w:r>
              <w:rPr>
                <w:rFonts w:eastAsia="Calibri" w:cs="Times New Roman"/>
                <w:szCs w:val="24"/>
              </w:rPr>
              <w:t>9</w:t>
            </w:r>
          </w:p>
        </w:tc>
        <w:tc>
          <w:tcPr>
            <w:tcW w:w="1262" w:type="dxa"/>
          </w:tcPr>
          <w:p w14:paraId="6DF45DE6" w14:textId="77777777" w:rsidR="00B84ACA" w:rsidRPr="00EE4603" w:rsidRDefault="00BC602B" w:rsidP="008B42F0">
            <w:pPr>
              <w:spacing w:line="240" w:lineRule="auto"/>
              <w:ind w:firstLine="0"/>
              <w:jc w:val="center"/>
              <w:rPr>
                <w:rFonts w:eastAsia="Calibri" w:cs="Times New Roman"/>
                <w:szCs w:val="24"/>
              </w:rPr>
            </w:pPr>
            <w:r>
              <w:rPr>
                <w:rFonts w:eastAsia="Calibri" w:cs="Times New Roman"/>
                <w:szCs w:val="24"/>
              </w:rPr>
              <w:t>3</w:t>
            </w:r>
            <w:r w:rsidR="005238F4">
              <w:rPr>
                <w:rFonts w:eastAsia="Calibri" w:cs="Times New Roman"/>
                <w:szCs w:val="24"/>
              </w:rPr>
              <w:t>,</w:t>
            </w:r>
            <w:r>
              <w:rPr>
                <w:rFonts w:eastAsia="Calibri" w:cs="Times New Roman"/>
                <w:szCs w:val="24"/>
              </w:rPr>
              <w:t>5</w:t>
            </w:r>
          </w:p>
        </w:tc>
        <w:tc>
          <w:tcPr>
            <w:tcW w:w="1262" w:type="dxa"/>
          </w:tcPr>
          <w:p w14:paraId="52C33F55" w14:textId="77777777" w:rsidR="00B84ACA" w:rsidRPr="00EE4603" w:rsidRDefault="00E13136" w:rsidP="008B42F0">
            <w:pPr>
              <w:spacing w:line="240" w:lineRule="auto"/>
              <w:ind w:firstLine="0"/>
              <w:jc w:val="center"/>
              <w:rPr>
                <w:rFonts w:eastAsia="Calibri" w:cs="Times New Roman"/>
                <w:szCs w:val="24"/>
              </w:rPr>
            </w:pPr>
            <w:r>
              <w:rPr>
                <w:rFonts w:eastAsia="Calibri" w:cs="Times New Roman"/>
                <w:szCs w:val="24"/>
                <w:lang w:val="en-US"/>
              </w:rPr>
              <w:t>1</w:t>
            </w:r>
            <w:r w:rsidR="00BC602B">
              <w:rPr>
                <w:rFonts w:eastAsia="Calibri" w:cs="Times New Roman"/>
                <w:szCs w:val="24"/>
              </w:rPr>
              <w:t>9</w:t>
            </w:r>
            <w:r>
              <w:rPr>
                <w:rFonts w:eastAsia="Calibri" w:cs="Times New Roman"/>
                <w:szCs w:val="24"/>
                <w:lang w:val="en-US"/>
              </w:rPr>
              <w:t>,1</w:t>
            </w:r>
          </w:p>
        </w:tc>
        <w:tc>
          <w:tcPr>
            <w:tcW w:w="887" w:type="dxa"/>
          </w:tcPr>
          <w:p w14:paraId="2761869B" w14:textId="77777777" w:rsidR="00B84ACA" w:rsidRPr="00EE4603" w:rsidRDefault="00BC602B" w:rsidP="008B42F0">
            <w:pPr>
              <w:spacing w:line="240" w:lineRule="auto"/>
              <w:ind w:firstLine="0"/>
              <w:jc w:val="center"/>
              <w:rPr>
                <w:rFonts w:eastAsia="Calibri" w:cs="Times New Roman"/>
                <w:szCs w:val="24"/>
              </w:rPr>
            </w:pPr>
            <w:r>
              <w:rPr>
                <w:rFonts w:eastAsia="Calibri" w:cs="Times New Roman"/>
                <w:szCs w:val="24"/>
              </w:rPr>
              <w:t>5</w:t>
            </w:r>
            <w:r w:rsidR="00016A7E">
              <w:rPr>
                <w:rFonts w:eastAsia="Calibri" w:cs="Times New Roman"/>
                <w:szCs w:val="24"/>
                <w:lang w:val="en-US"/>
              </w:rPr>
              <w:t>.</w:t>
            </w:r>
            <w:r>
              <w:rPr>
                <w:rFonts w:eastAsia="Calibri" w:cs="Times New Roman"/>
                <w:szCs w:val="24"/>
              </w:rPr>
              <w:t>0</w:t>
            </w:r>
          </w:p>
        </w:tc>
        <w:tc>
          <w:tcPr>
            <w:tcW w:w="1274" w:type="dxa"/>
          </w:tcPr>
          <w:p w14:paraId="6375C345" w14:textId="77777777" w:rsidR="00B84ACA" w:rsidRPr="00EE4603" w:rsidRDefault="0055501D" w:rsidP="008B42F0">
            <w:pPr>
              <w:spacing w:line="240" w:lineRule="auto"/>
              <w:ind w:firstLine="0"/>
              <w:jc w:val="center"/>
              <w:rPr>
                <w:rFonts w:eastAsia="Calibri" w:cs="Times New Roman"/>
                <w:szCs w:val="24"/>
              </w:rPr>
            </w:pPr>
            <w:r>
              <w:rPr>
                <w:rFonts w:eastAsia="Calibri" w:cs="Times New Roman"/>
                <w:szCs w:val="24"/>
              </w:rPr>
              <w:t>4.1</w:t>
            </w:r>
          </w:p>
        </w:tc>
      </w:tr>
      <w:tr w:rsidR="00B84ACA" w:rsidRPr="00EE4603" w14:paraId="7CE68FBF" w14:textId="77777777" w:rsidTr="00C97450">
        <w:trPr>
          <w:trHeight w:val="277"/>
          <w:jc w:val="center"/>
        </w:trPr>
        <w:tc>
          <w:tcPr>
            <w:tcW w:w="1764" w:type="dxa"/>
          </w:tcPr>
          <w:p w14:paraId="6C1A3F11" w14:textId="77777777" w:rsidR="00B84ACA" w:rsidRPr="00EE4603" w:rsidRDefault="00B84ACA" w:rsidP="008B42F0">
            <w:pPr>
              <w:spacing w:line="240" w:lineRule="auto"/>
              <w:ind w:firstLine="0"/>
              <w:jc w:val="center"/>
              <w:rPr>
                <w:rFonts w:eastAsia="Calibri" w:cs="Times New Roman"/>
                <w:szCs w:val="24"/>
              </w:rPr>
            </w:pPr>
            <w:r w:rsidRPr="00EE4603">
              <w:rPr>
                <w:rFonts w:eastAsia="Calibri" w:cs="Times New Roman"/>
                <w:szCs w:val="24"/>
              </w:rPr>
              <w:t>2.2</w:t>
            </w:r>
          </w:p>
        </w:tc>
        <w:tc>
          <w:tcPr>
            <w:tcW w:w="1544" w:type="dxa"/>
          </w:tcPr>
          <w:p w14:paraId="45F26962" w14:textId="77777777" w:rsidR="00B84ACA" w:rsidRPr="00EE4603" w:rsidRDefault="00BC602B" w:rsidP="008B42F0">
            <w:pPr>
              <w:spacing w:line="240" w:lineRule="auto"/>
              <w:ind w:firstLine="0"/>
              <w:jc w:val="center"/>
              <w:rPr>
                <w:rFonts w:eastAsia="Calibri" w:cs="Times New Roman"/>
                <w:szCs w:val="24"/>
              </w:rPr>
            </w:pPr>
            <w:r>
              <w:rPr>
                <w:rFonts w:eastAsia="Calibri" w:cs="Times New Roman"/>
                <w:szCs w:val="24"/>
              </w:rPr>
              <w:t>9</w:t>
            </w:r>
            <w:r w:rsidR="002C67F2">
              <w:rPr>
                <w:rFonts w:eastAsia="Calibri" w:cs="Times New Roman"/>
                <w:szCs w:val="24"/>
              </w:rPr>
              <w:t>,</w:t>
            </w:r>
            <w:r>
              <w:rPr>
                <w:rFonts w:eastAsia="Calibri" w:cs="Times New Roman"/>
                <w:szCs w:val="24"/>
              </w:rPr>
              <w:t>2</w:t>
            </w:r>
          </w:p>
        </w:tc>
        <w:tc>
          <w:tcPr>
            <w:tcW w:w="1420" w:type="dxa"/>
          </w:tcPr>
          <w:p w14:paraId="7FC1B854" w14:textId="77777777" w:rsidR="00B84ACA" w:rsidRPr="00EE4603" w:rsidRDefault="00BC602B" w:rsidP="00BC602B">
            <w:pPr>
              <w:spacing w:line="240" w:lineRule="auto"/>
              <w:ind w:firstLine="0"/>
              <w:jc w:val="center"/>
              <w:rPr>
                <w:rFonts w:eastAsia="Calibri" w:cs="Times New Roman"/>
                <w:szCs w:val="24"/>
              </w:rPr>
            </w:pPr>
            <w:r>
              <w:rPr>
                <w:rFonts w:eastAsia="Calibri" w:cs="Times New Roman"/>
                <w:szCs w:val="24"/>
              </w:rPr>
              <w:t>19</w:t>
            </w:r>
            <w:r w:rsidR="00E36111">
              <w:rPr>
                <w:rFonts w:eastAsia="Calibri" w:cs="Times New Roman"/>
                <w:szCs w:val="24"/>
                <w:lang w:val="en-US"/>
              </w:rPr>
              <w:t>.</w:t>
            </w:r>
            <w:r>
              <w:rPr>
                <w:rFonts w:eastAsia="Calibri" w:cs="Times New Roman"/>
                <w:szCs w:val="24"/>
              </w:rPr>
              <w:t>3</w:t>
            </w:r>
          </w:p>
        </w:tc>
        <w:tc>
          <w:tcPr>
            <w:tcW w:w="1262" w:type="dxa"/>
          </w:tcPr>
          <w:p w14:paraId="45C965A7" w14:textId="77777777" w:rsidR="00B84ACA" w:rsidRPr="00EE4603" w:rsidRDefault="00BC602B" w:rsidP="008B42F0">
            <w:pPr>
              <w:spacing w:line="240" w:lineRule="auto"/>
              <w:ind w:firstLine="0"/>
              <w:jc w:val="center"/>
              <w:rPr>
                <w:rFonts w:eastAsia="Calibri" w:cs="Times New Roman"/>
                <w:szCs w:val="24"/>
              </w:rPr>
            </w:pPr>
            <w:r>
              <w:rPr>
                <w:rFonts w:eastAsia="Calibri" w:cs="Times New Roman"/>
                <w:szCs w:val="24"/>
              </w:rPr>
              <w:t>3</w:t>
            </w:r>
            <w:r w:rsidR="005238F4">
              <w:rPr>
                <w:rFonts w:eastAsia="Calibri" w:cs="Times New Roman"/>
                <w:szCs w:val="24"/>
              </w:rPr>
              <w:t>,</w:t>
            </w:r>
            <w:r>
              <w:rPr>
                <w:rFonts w:eastAsia="Calibri" w:cs="Times New Roman"/>
                <w:szCs w:val="24"/>
              </w:rPr>
              <w:t>5</w:t>
            </w:r>
          </w:p>
        </w:tc>
        <w:tc>
          <w:tcPr>
            <w:tcW w:w="1262" w:type="dxa"/>
          </w:tcPr>
          <w:p w14:paraId="5A4D8A50" w14:textId="77777777" w:rsidR="00B84ACA" w:rsidRPr="00EE4603" w:rsidRDefault="00E13136" w:rsidP="008B42F0">
            <w:pPr>
              <w:spacing w:line="240" w:lineRule="auto"/>
              <w:ind w:firstLine="0"/>
              <w:jc w:val="center"/>
              <w:rPr>
                <w:rFonts w:eastAsia="Calibri" w:cs="Times New Roman"/>
                <w:szCs w:val="24"/>
              </w:rPr>
            </w:pPr>
            <w:r>
              <w:rPr>
                <w:rFonts w:eastAsia="Calibri" w:cs="Times New Roman"/>
                <w:szCs w:val="24"/>
                <w:lang w:val="en-US"/>
              </w:rPr>
              <w:t>1</w:t>
            </w:r>
            <w:r w:rsidR="00BC602B">
              <w:rPr>
                <w:rFonts w:eastAsia="Calibri" w:cs="Times New Roman"/>
                <w:szCs w:val="24"/>
              </w:rPr>
              <w:t>9</w:t>
            </w:r>
            <w:r>
              <w:rPr>
                <w:rFonts w:eastAsia="Calibri" w:cs="Times New Roman"/>
                <w:szCs w:val="24"/>
                <w:lang w:val="en-US"/>
              </w:rPr>
              <w:t>,1</w:t>
            </w:r>
          </w:p>
        </w:tc>
        <w:tc>
          <w:tcPr>
            <w:tcW w:w="887" w:type="dxa"/>
          </w:tcPr>
          <w:p w14:paraId="6BC00650" w14:textId="77777777" w:rsidR="00B84ACA" w:rsidRPr="00EE4603" w:rsidRDefault="00BC602B" w:rsidP="008B42F0">
            <w:pPr>
              <w:spacing w:line="240" w:lineRule="auto"/>
              <w:ind w:firstLine="0"/>
              <w:jc w:val="center"/>
              <w:rPr>
                <w:rFonts w:eastAsia="Calibri" w:cs="Times New Roman"/>
                <w:szCs w:val="24"/>
              </w:rPr>
            </w:pPr>
            <w:r>
              <w:rPr>
                <w:rFonts w:eastAsia="Calibri" w:cs="Times New Roman"/>
                <w:szCs w:val="24"/>
              </w:rPr>
              <w:t>5</w:t>
            </w:r>
            <w:r w:rsidR="00016A7E">
              <w:rPr>
                <w:rFonts w:eastAsia="Calibri" w:cs="Times New Roman"/>
                <w:szCs w:val="24"/>
                <w:lang w:val="en-US"/>
              </w:rPr>
              <w:t>.</w:t>
            </w:r>
            <w:r>
              <w:rPr>
                <w:rFonts w:eastAsia="Calibri" w:cs="Times New Roman"/>
                <w:szCs w:val="24"/>
              </w:rPr>
              <w:t>7</w:t>
            </w:r>
          </w:p>
        </w:tc>
        <w:tc>
          <w:tcPr>
            <w:tcW w:w="1274" w:type="dxa"/>
          </w:tcPr>
          <w:p w14:paraId="40BF1071" w14:textId="77777777" w:rsidR="00B84ACA" w:rsidRPr="00EE4603" w:rsidRDefault="009A6005" w:rsidP="008B42F0">
            <w:pPr>
              <w:spacing w:line="240" w:lineRule="auto"/>
              <w:ind w:firstLine="0"/>
              <w:jc w:val="center"/>
              <w:rPr>
                <w:rFonts w:eastAsia="Calibri" w:cs="Times New Roman"/>
                <w:szCs w:val="24"/>
              </w:rPr>
            </w:pPr>
            <w:r>
              <w:rPr>
                <w:rFonts w:eastAsia="Calibri" w:cs="Times New Roman"/>
                <w:szCs w:val="24"/>
              </w:rPr>
              <w:t>5</w:t>
            </w:r>
            <w:r w:rsidR="0055501D">
              <w:rPr>
                <w:rFonts w:eastAsia="Calibri" w:cs="Times New Roman"/>
                <w:szCs w:val="24"/>
              </w:rPr>
              <w:t>.5</w:t>
            </w:r>
          </w:p>
        </w:tc>
      </w:tr>
    </w:tbl>
    <w:p w14:paraId="1E434A28" w14:textId="77777777" w:rsidR="001D24D0" w:rsidRDefault="001D24D0" w:rsidP="00C97450">
      <w:pPr>
        <w:spacing w:after="0" w:line="276" w:lineRule="auto"/>
        <w:ind w:firstLine="0"/>
        <w:jc w:val="right"/>
        <w:rPr>
          <w:rFonts w:eastAsia="Calibri" w:cs="Times New Roman"/>
          <w:sz w:val="28"/>
          <w:szCs w:val="28"/>
        </w:rPr>
      </w:pPr>
    </w:p>
    <w:p w14:paraId="34258447" w14:textId="77777777" w:rsidR="00FE0528" w:rsidRPr="00FE0528" w:rsidRDefault="00C97450" w:rsidP="00C97450">
      <w:pPr>
        <w:spacing w:after="0" w:line="276" w:lineRule="auto"/>
        <w:ind w:firstLine="0"/>
        <w:jc w:val="right"/>
        <w:rPr>
          <w:rFonts w:eastAsia="Calibri" w:cs="Times New Roman"/>
          <w:sz w:val="28"/>
          <w:szCs w:val="28"/>
        </w:rPr>
      </w:pPr>
      <w:r>
        <w:rPr>
          <w:rFonts w:eastAsia="Calibri" w:cs="Times New Roman"/>
          <w:sz w:val="28"/>
          <w:szCs w:val="28"/>
        </w:rPr>
        <w:lastRenderedPageBreak/>
        <w:t>Продолжение таблицы 4.3</w:t>
      </w:r>
    </w:p>
    <w:tbl>
      <w:tblPr>
        <w:tblStyle w:val="12"/>
        <w:tblW w:w="9413" w:type="dxa"/>
        <w:jc w:val="center"/>
        <w:tblLook w:val="04A0" w:firstRow="1" w:lastRow="0" w:firstColumn="1" w:lastColumn="0" w:noHBand="0" w:noVBand="1"/>
      </w:tblPr>
      <w:tblGrid>
        <w:gridCol w:w="1766"/>
        <w:gridCol w:w="1545"/>
        <w:gridCol w:w="1420"/>
        <w:gridCol w:w="1262"/>
        <w:gridCol w:w="1262"/>
        <w:gridCol w:w="887"/>
        <w:gridCol w:w="1271"/>
      </w:tblGrid>
      <w:tr w:rsidR="00C97450" w:rsidRPr="00EE4603" w14:paraId="7F8AEA13" w14:textId="77777777" w:rsidTr="00C97450">
        <w:trPr>
          <w:trHeight w:val="277"/>
          <w:jc w:val="center"/>
        </w:trPr>
        <w:tc>
          <w:tcPr>
            <w:tcW w:w="1766" w:type="dxa"/>
          </w:tcPr>
          <w:p w14:paraId="1E50753B"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1</w:t>
            </w:r>
          </w:p>
        </w:tc>
        <w:tc>
          <w:tcPr>
            <w:tcW w:w="1545" w:type="dxa"/>
          </w:tcPr>
          <w:p w14:paraId="0FAE1F52"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2</w:t>
            </w:r>
          </w:p>
        </w:tc>
        <w:tc>
          <w:tcPr>
            <w:tcW w:w="1420" w:type="dxa"/>
          </w:tcPr>
          <w:p w14:paraId="25F439D3"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3</w:t>
            </w:r>
          </w:p>
        </w:tc>
        <w:tc>
          <w:tcPr>
            <w:tcW w:w="1262" w:type="dxa"/>
          </w:tcPr>
          <w:p w14:paraId="255B0D80"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4</w:t>
            </w:r>
          </w:p>
        </w:tc>
        <w:tc>
          <w:tcPr>
            <w:tcW w:w="1262" w:type="dxa"/>
          </w:tcPr>
          <w:p w14:paraId="3121A3AB"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5</w:t>
            </w:r>
          </w:p>
        </w:tc>
        <w:tc>
          <w:tcPr>
            <w:tcW w:w="887" w:type="dxa"/>
          </w:tcPr>
          <w:p w14:paraId="7290AB7D"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6</w:t>
            </w:r>
          </w:p>
        </w:tc>
        <w:tc>
          <w:tcPr>
            <w:tcW w:w="1271" w:type="dxa"/>
          </w:tcPr>
          <w:p w14:paraId="330FC87B" w14:textId="77777777" w:rsidR="00C97450" w:rsidRPr="00C97450" w:rsidRDefault="00C97450" w:rsidP="008B42F0">
            <w:pPr>
              <w:spacing w:line="240" w:lineRule="auto"/>
              <w:ind w:firstLine="0"/>
              <w:jc w:val="center"/>
              <w:rPr>
                <w:rFonts w:eastAsia="Calibri" w:cs="Times New Roman"/>
                <w:b/>
                <w:szCs w:val="24"/>
              </w:rPr>
            </w:pPr>
            <w:r w:rsidRPr="00C97450">
              <w:rPr>
                <w:rFonts w:eastAsia="Calibri" w:cs="Times New Roman"/>
                <w:b/>
                <w:szCs w:val="24"/>
              </w:rPr>
              <w:t>7</w:t>
            </w:r>
          </w:p>
        </w:tc>
      </w:tr>
      <w:tr w:rsidR="00C97450" w:rsidRPr="00EE4603" w14:paraId="08BDE617" w14:textId="77777777" w:rsidTr="00C97450">
        <w:trPr>
          <w:trHeight w:val="277"/>
          <w:jc w:val="center"/>
        </w:trPr>
        <w:tc>
          <w:tcPr>
            <w:tcW w:w="1766" w:type="dxa"/>
          </w:tcPr>
          <w:p w14:paraId="0F42E17A"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2.3</w:t>
            </w:r>
          </w:p>
        </w:tc>
        <w:tc>
          <w:tcPr>
            <w:tcW w:w="1545" w:type="dxa"/>
          </w:tcPr>
          <w:p w14:paraId="13D0C17E"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9</w:t>
            </w:r>
            <w:r w:rsidR="002C67F2">
              <w:rPr>
                <w:rFonts w:eastAsia="Calibri" w:cs="Times New Roman"/>
                <w:szCs w:val="24"/>
              </w:rPr>
              <w:t>,</w:t>
            </w:r>
            <w:r>
              <w:rPr>
                <w:rFonts w:eastAsia="Calibri" w:cs="Times New Roman"/>
                <w:szCs w:val="24"/>
              </w:rPr>
              <w:t>3</w:t>
            </w:r>
          </w:p>
        </w:tc>
        <w:tc>
          <w:tcPr>
            <w:tcW w:w="1420" w:type="dxa"/>
          </w:tcPr>
          <w:p w14:paraId="4A9BACC7"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17</w:t>
            </w:r>
            <w:r w:rsidR="00E36111">
              <w:rPr>
                <w:rFonts w:eastAsia="Calibri" w:cs="Times New Roman"/>
                <w:szCs w:val="24"/>
                <w:lang w:val="en-US"/>
              </w:rPr>
              <w:t>.</w:t>
            </w:r>
            <w:r>
              <w:rPr>
                <w:rFonts w:eastAsia="Calibri" w:cs="Times New Roman"/>
                <w:szCs w:val="24"/>
              </w:rPr>
              <w:t>5</w:t>
            </w:r>
          </w:p>
        </w:tc>
        <w:tc>
          <w:tcPr>
            <w:tcW w:w="1262" w:type="dxa"/>
          </w:tcPr>
          <w:p w14:paraId="51403C5D"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3</w:t>
            </w:r>
            <w:r w:rsidR="005238F4">
              <w:rPr>
                <w:rFonts w:eastAsia="Calibri" w:cs="Times New Roman"/>
                <w:szCs w:val="24"/>
              </w:rPr>
              <w:t>,</w:t>
            </w:r>
            <w:r>
              <w:rPr>
                <w:rFonts w:eastAsia="Calibri" w:cs="Times New Roman"/>
                <w:szCs w:val="24"/>
              </w:rPr>
              <w:t>4</w:t>
            </w:r>
          </w:p>
        </w:tc>
        <w:tc>
          <w:tcPr>
            <w:tcW w:w="1262" w:type="dxa"/>
          </w:tcPr>
          <w:p w14:paraId="28588F1B"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lang w:val="en-US"/>
              </w:rPr>
              <w:t>1</w:t>
            </w:r>
            <w:r>
              <w:rPr>
                <w:rFonts w:eastAsia="Calibri" w:cs="Times New Roman"/>
                <w:szCs w:val="24"/>
              </w:rPr>
              <w:t>9</w:t>
            </w:r>
            <w:r>
              <w:rPr>
                <w:rFonts w:eastAsia="Calibri" w:cs="Times New Roman"/>
                <w:szCs w:val="24"/>
                <w:lang w:val="en-US"/>
              </w:rPr>
              <w:t>,1</w:t>
            </w:r>
          </w:p>
        </w:tc>
        <w:tc>
          <w:tcPr>
            <w:tcW w:w="887" w:type="dxa"/>
          </w:tcPr>
          <w:p w14:paraId="6876D80C"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4</w:t>
            </w:r>
            <w:r w:rsidR="00016A7E">
              <w:rPr>
                <w:rFonts w:eastAsia="Calibri" w:cs="Times New Roman"/>
                <w:szCs w:val="24"/>
                <w:lang w:val="en-US"/>
              </w:rPr>
              <w:t>.</w:t>
            </w:r>
            <w:r>
              <w:rPr>
                <w:rFonts w:eastAsia="Calibri" w:cs="Times New Roman"/>
                <w:szCs w:val="24"/>
              </w:rPr>
              <w:t>6</w:t>
            </w:r>
          </w:p>
        </w:tc>
        <w:tc>
          <w:tcPr>
            <w:tcW w:w="1271" w:type="dxa"/>
          </w:tcPr>
          <w:p w14:paraId="324B2B03" w14:textId="77777777" w:rsidR="00C97450" w:rsidRPr="00EE4603" w:rsidRDefault="0055501D" w:rsidP="00C97450">
            <w:pPr>
              <w:spacing w:line="240" w:lineRule="auto"/>
              <w:ind w:firstLine="0"/>
              <w:jc w:val="center"/>
              <w:rPr>
                <w:rFonts w:eastAsia="Calibri" w:cs="Times New Roman"/>
                <w:szCs w:val="24"/>
              </w:rPr>
            </w:pPr>
            <w:r>
              <w:rPr>
                <w:rFonts w:eastAsia="Calibri" w:cs="Times New Roman"/>
                <w:szCs w:val="24"/>
              </w:rPr>
              <w:t>3.4</w:t>
            </w:r>
          </w:p>
        </w:tc>
      </w:tr>
      <w:tr w:rsidR="00C97450" w:rsidRPr="00EE4603" w14:paraId="5896C53E" w14:textId="77777777" w:rsidTr="00C97450">
        <w:trPr>
          <w:trHeight w:val="277"/>
          <w:jc w:val="center"/>
        </w:trPr>
        <w:tc>
          <w:tcPr>
            <w:tcW w:w="1766" w:type="dxa"/>
          </w:tcPr>
          <w:p w14:paraId="7830A538"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2.4</w:t>
            </w:r>
          </w:p>
        </w:tc>
        <w:tc>
          <w:tcPr>
            <w:tcW w:w="1545" w:type="dxa"/>
          </w:tcPr>
          <w:p w14:paraId="7D3F3D44"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11</w:t>
            </w:r>
            <w:r w:rsidR="002C67F2">
              <w:rPr>
                <w:rFonts w:eastAsia="Calibri" w:cs="Times New Roman"/>
                <w:szCs w:val="24"/>
              </w:rPr>
              <w:t>,</w:t>
            </w:r>
            <w:r>
              <w:rPr>
                <w:rFonts w:eastAsia="Calibri" w:cs="Times New Roman"/>
                <w:szCs w:val="24"/>
              </w:rPr>
              <w:t>0</w:t>
            </w:r>
          </w:p>
        </w:tc>
        <w:tc>
          <w:tcPr>
            <w:tcW w:w="1420" w:type="dxa"/>
          </w:tcPr>
          <w:p w14:paraId="7E1E5781"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16</w:t>
            </w:r>
            <w:r w:rsidR="00E36111">
              <w:rPr>
                <w:rFonts w:eastAsia="Calibri" w:cs="Times New Roman"/>
                <w:szCs w:val="24"/>
                <w:lang w:val="en-US"/>
              </w:rPr>
              <w:t>.</w:t>
            </w:r>
            <w:r>
              <w:rPr>
                <w:rFonts w:eastAsia="Calibri" w:cs="Times New Roman"/>
                <w:szCs w:val="24"/>
              </w:rPr>
              <w:t>2</w:t>
            </w:r>
          </w:p>
        </w:tc>
        <w:tc>
          <w:tcPr>
            <w:tcW w:w="1262" w:type="dxa"/>
          </w:tcPr>
          <w:p w14:paraId="6D0FEF2A"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3</w:t>
            </w:r>
            <w:r w:rsidR="005238F4">
              <w:rPr>
                <w:rFonts w:eastAsia="Calibri" w:cs="Times New Roman"/>
                <w:szCs w:val="24"/>
              </w:rPr>
              <w:t>,</w:t>
            </w:r>
            <w:r>
              <w:rPr>
                <w:rFonts w:eastAsia="Calibri" w:cs="Times New Roman"/>
                <w:szCs w:val="24"/>
              </w:rPr>
              <w:t>1</w:t>
            </w:r>
          </w:p>
        </w:tc>
        <w:tc>
          <w:tcPr>
            <w:tcW w:w="1262" w:type="dxa"/>
          </w:tcPr>
          <w:p w14:paraId="17570F7A"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8</w:t>
            </w:r>
            <w:r>
              <w:rPr>
                <w:rFonts w:eastAsia="Calibri" w:cs="Times New Roman"/>
                <w:szCs w:val="24"/>
                <w:lang w:val="en-US"/>
              </w:rPr>
              <w:t>,6</w:t>
            </w:r>
          </w:p>
        </w:tc>
        <w:tc>
          <w:tcPr>
            <w:tcW w:w="887" w:type="dxa"/>
          </w:tcPr>
          <w:p w14:paraId="01F9807C"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6</w:t>
            </w:r>
            <w:r w:rsidR="00016A7E">
              <w:rPr>
                <w:rFonts w:eastAsia="Calibri" w:cs="Times New Roman"/>
                <w:szCs w:val="24"/>
                <w:lang w:val="en-US"/>
              </w:rPr>
              <w:t>.</w:t>
            </w:r>
            <w:r>
              <w:rPr>
                <w:rFonts w:eastAsia="Calibri" w:cs="Times New Roman"/>
                <w:szCs w:val="24"/>
              </w:rPr>
              <w:t>3</w:t>
            </w:r>
          </w:p>
        </w:tc>
        <w:tc>
          <w:tcPr>
            <w:tcW w:w="1271" w:type="dxa"/>
          </w:tcPr>
          <w:p w14:paraId="5BC2BB42"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5</w:t>
            </w:r>
          </w:p>
        </w:tc>
      </w:tr>
      <w:tr w:rsidR="00C97450" w:rsidRPr="00EE4603" w14:paraId="345FCD5A" w14:textId="77777777" w:rsidTr="00C97450">
        <w:trPr>
          <w:trHeight w:val="277"/>
          <w:jc w:val="center"/>
        </w:trPr>
        <w:tc>
          <w:tcPr>
            <w:tcW w:w="1766" w:type="dxa"/>
          </w:tcPr>
          <w:p w14:paraId="2B19CC71"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2.5</w:t>
            </w:r>
          </w:p>
        </w:tc>
        <w:tc>
          <w:tcPr>
            <w:tcW w:w="1545" w:type="dxa"/>
          </w:tcPr>
          <w:p w14:paraId="17C4DAA1"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7</w:t>
            </w:r>
            <w:r w:rsidR="002C67F2">
              <w:rPr>
                <w:rFonts w:eastAsia="Calibri" w:cs="Times New Roman"/>
                <w:szCs w:val="24"/>
              </w:rPr>
              <w:t>,</w:t>
            </w:r>
            <w:r>
              <w:rPr>
                <w:rFonts w:eastAsia="Calibri" w:cs="Times New Roman"/>
                <w:szCs w:val="24"/>
              </w:rPr>
              <w:t>7</w:t>
            </w:r>
          </w:p>
        </w:tc>
        <w:tc>
          <w:tcPr>
            <w:tcW w:w="1420" w:type="dxa"/>
          </w:tcPr>
          <w:p w14:paraId="76040237" w14:textId="77777777" w:rsidR="00C97450" w:rsidRPr="00E36111" w:rsidRDefault="00C97450" w:rsidP="00C97450">
            <w:pPr>
              <w:spacing w:line="240" w:lineRule="auto"/>
              <w:ind w:firstLine="0"/>
              <w:jc w:val="center"/>
              <w:rPr>
                <w:rFonts w:eastAsia="Calibri" w:cs="Times New Roman"/>
                <w:szCs w:val="24"/>
                <w:lang w:val="en-US"/>
              </w:rPr>
            </w:pPr>
            <w:r>
              <w:rPr>
                <w:rFonts w:eastAsia="Calibri" w:cs="Times New Roman"/>
                <w:szCs w:val="24"/>
              </w:rPr>
              <w:t>9</w:t>
            </w:r>
            <w:r w:rsidR="00E36111">
              <w:rPr>
                <w:rFonts w:eastAsia="Calibri" w:cs="Times New Roman"/>
                <w:szCs w:val="24"/>
                <w:lang w:val="en-US"/>
              </w:rPr>
              <w:t>.</w:t>
            </w:r>
            <w:r>
              <w:rPr>
                <w:rFonts w:eastAsia="Calibri" w:cs="Times New Roman"/>
                <w:szCs w:val="24"/>
              </w:rPr>
              <w:t>5</w:t>
            </w:r>
          </w:p>
        </w:tc>
        <w:tc>
          <w:tcPr>
            <w:tcW w:w="1262" w:type="dxa"/>
          </w:tcPr>
          <w:p w14:paraId="12D5ECDF"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4</w:t>
            </w:r>
            <w:r w:rsidR="005238F4">
              <w:rPr>
                <w:rFonts w:eastAsia="Calibri" w:cs="Times New Roman"/>
                <w:szCs w:val="24"/>
              </w:rPr>
              <w:t>,</w:t>
            </w:r>
            <w:r>
              <w:rPr>
                <w:rFonts w:eastAsia="Calibri" w:cs="Times New Roman"/>
                <w:szCs w:val="24"/>
              </w:rPr>
              <w:t>8</w:t>
            </w:r>
          </w:p>
        </w:tc>
        <w:tc>
          <w:tcPr>
            <w:tcW w:w="1262" w:type="dxa"/>
          </w:tcPr>
          <w:p w14:paraId="33ECE846"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17</w:t>
            </w:r>
            <w:r>
              <w:rPr>
                <w:rFonts w:eastAsia="Calibri" w:cs="Times New Roman"/>
                <w:szCs w:val="24"/>
                <w:lang w:val="en-US"/>
              </w:rPr>
              <w:t>,9</w:t>
            </w:r>
          </w:p>
        </w:tc>
        <w:tc>
          <w:tcPr>
            <w:tcW w:w="887" w:type="dxa"/>
          </w:tcPr>
          <w:p w14:paraId="2297A74A"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5</w:t>
            </w:r>
            <w:r w:rsidR="00016A7E">
              <w:rPr>
                <w:rFonts w:eastAsia="Calibri" w:cs="Times New Roman"/>
                <w:szCs w:val="24"/>
                <w:lang w:val="en-US"/>
              </w:rPr>
              <w:t>.</w:t>
            </w:r>
            <w:r>
              <w:rPr>
                <w:rFonts w:eastAsia="Calibri" w:cs="Times New Roman"/>
                <w:szCs w:val="24"/>
              </w:rPr>
              <w:t>9</w:t>
            </w:r>
          </w:p>
        </w:tc>
        <w:tc>
          <w:tcPr>
            <w:tcW w:w="1271" w:type="dxa"/>
          </w:tcPr>
          <w:p w14:paraId="2EF97DE7"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5</w:t>
            </w:r>
          </w:p>
        </w:tc>
      </w:tr>
      <w:tr w:rsidR="00C97450" w:rsidRPr="00EE4603" w14:paraId="3F7050CB" w14:textId="77777777" w:rsidTr="00C97450">
        <w:trPr>
          <w:trHeight w:val="277"/>
          <w:jc w:val="center"/>
        </w:trPr>
        <w:tc>
          <w:tcPr>
            <w:tcW w:w="1766" w:type="dxa"/>
          </w:tcPr>
          <w:p w14:paraId="5A55C5A4"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2.6</w:t>
            </w:r>
          </w:p>
        </w:tc>
        <w:tc>
          <w:tcPr>
            <w:tcW w:w="1545" w:type="dxa"/>
          </w:tcPr>
          <w:p w14:paraId="278C1D84"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8</w:t>
            </w:r>
            <w:r w:rsidR="002C67F2">
              <w:rPr>
                <w:rFonts w:eastAsia="Calibri" w:cs="Times New Roman"/>
                <w:szCs w:val="24"/>
              </w:rPr>
              <w:t>,</w:t>
            </w:r>
            <w:r>
              <w:rPr>
                <w:rFonts w:eastAsia="Calibri" w:cs="Times New Roman"/>
                <w:szCs w:val="24"/>
              </w:rPr>
              <w:t>1</w:t>
            </w:r>
          </w:p>
        </w:tc>
        <w:tc>
          <w:tcPr>
            <w:tcW w:w="1420" w:type="dxa"/>
          </w:tcPr>
          <w:p w14:paraId="45550ADF" w14:textId="77777777" w:rsidR="00C97450" w:rsidRPr="00E36111" w:rsidRDefault="00C97450" w:rsidP="00C97450">
            <w:pPr>
              <w:spacing w:line="240" w:lineRule="auto"/>
              <w:ind w:firstLine="0"/>
              <w:jc w:val="center"/>
              <w:rPr>
                <w:rFonts w:eastAsia="Calibri" w:cs="Times New Roman"/>
                <w:szCs w:val="24"/>
                <w:lang w:val="en-US"/>
              </w:rPr>
            </w:pPr>
            <w:r>
              <w:rPr>
                <w:rFonts w:eastAsia="Calibri" w:cs="Times New Roman"/>
                <w:szCs w:val="24"/>
              </w:rPr>
              <w:t>18</w:t>
            </w:r>
            <w:r w:rsidR="00E36111">
              <w:rPr>
                <w:rFonts w:eastAsia="Calibri" w:cs="Times New Roman"/>
                <w:szCs w:val="24"/>
                <w:lang w:val="en-US"/>
              </w:rPr>
              <w:t>.</w:t>
            </w:r>
            <w:r>
              <w:rPr>
                <w:rFonts w:eastAsia="Calibri" w:cs="Times New Roman"/>
                <w:szCs w:val="24"/>
              </w:rPr>
              <w:t>9</w:t>
            </w:r>
            <w:r w:rsidR="00E36111">
              <w:rPr>
                <w:rFonts w:eastAsia="Calibri" w:cs="Times New Roman"/>
                <w:szCs w:val="24"/>
                <w:lang w:val="en-US"/>
              </w:rPr>
              <w:t>.</w:t>
            </w:r>
          </w:p>
        </w:tc>
        <w:tc>
          <w:tcPr>
            <w:tcW w:w="1262" w:type="dxa"/>
          </w:tcPr>
          <w:p w14:paraId="6A8EF682"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4</w:t>
            </w:r>
            <w:r w:rsidR="005238F4">
              <w:rPr>
                <w:rFonts w:eastAsia="Calibri" w:cs="Times New Roman"/>
                <w:szCs w:val="24"/>
              </w:rPr>
              <w:t>,</w:t>
            </w:r>
            <w:r>
              <w:rPr>
                <w:rFonts w:eastAsia="Calibri" w:cs="Times New Roman"/>
                <w:szCs w:val="24"/>
              </w:rPr>
              <w:t>4</w:t>
            </w:r>
          </w:p>
        </w:tc>
        <w:tc>
          <w:tcPr>
            <w:tcW w:w="1262" w:type="dxa"/>
          </w:tcPr>
          <w:p w14:paraId="0993CFD7"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15</w:t>
            </w:r>
            <w:r>
              <w:rPr>
                <w:rFonts w:eastAsia="Calibri" w:cs="Times New Roman"/>
                <w:szCs w:val="24"/>
                <w:lang w:val="en-US"/>
              </w:rPr>
              <w:t>,6</w:t>
            </w:r>
          </w:p>
        </w:tc>
        <w:tc>
          <w:tcPr>
            <w:tcW w:w="887" w:type="dxa"/>
          </w:tcPr>
          <w:p w14:paraId="06993331"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8</w:t>
            </w:r>
            <w:r w:rsidR="00016A7E">
              <w:rPr>
                <w:rFonts w:eastAsia="Calibri" w:cs="Times New Roman"/>
                <w:szCs w:val="24"/>
                <w:lang w:val="en-US"/>
              </w:rPr>
              <w:t>.</w:t>
            </w:r>
            <w:r>
              <w:rPr>
                <w:rFonts w:eastAsia="Calibri" w:cs="Times New Roman"/>
                <w:szCs w:val="24"/>
              </w:rPr>
              <w:t>1</w:t>
            </w:r>
          </w:p>
        </w:tc>
        <w:tc>
          <w:tcPr>
            <w:tcW w:w="1271" w:type="dxa"/>
          </w:tcPr>
          <w:p w14:paraId="3E4D883D"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5</w:t>
            </w:r>
          </w:p>
        </w:tc>
      </w:tr>
      <w:tr w:rsidR="00C97450" w:rsidRPr="00EE4603" w14:paraId="311EA162" w14:textId="77777777" w:rsidTr="00C97450">
        <w:trPr>
          <w:trHeight w:val="277"/>
          <w:jc w:val="center"/>
        </w:trPr>
        <w:tc>
          <w:tcPr>
            <w:tcW w:w="1766" w:type="dxa"/>
          </w:tcPr>
          <w:p w14:paraId="52D86445"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3.1</w:t>
            </w:r>
          </w:p>
        </w:tc>
        <w:tc>
          <w:tcPr>
            <w:tcW w:w="1545" w:type="dxa"/>
          </w:tcPr>
          <w:p w14:paraId="528B93D1"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11</w:t>
            </w:r>
            <w:r w:rsidR="002C67F2">
              <w:rPr>
                <w:rFonts w:eastAsia="Calibri" w:cs="Times New Roman"/>
                <w:szCs w:val="24"/>
              </w:rPr>
              <w:t>,</w:t>
            </w:r>
            <w:r>
              <w:rPr>
                <w:rFonts w:eastAsia="Calibri" w:cs="Times New Roman"/>
                <w:szCs w:val="24"/>
              </w:rPr>
              <w:t>1</w:t>
            </w:r>
          </w:p>
        </w:tc>
        <w:tc>
          <w:tcPr>
            <w:tcW w:w="1420" w:type="dxa"/>
          </w:tcPr>
          <w:p w14:paraId="4FB29037" w14:textId="77777777" w:rsidR="00C97450" w:rsidRPr="00E36111" w:rsidRDefault="00C97450" w:rsidP="00C97450">
            <w:pPr>
              <w:spacing w:line="240" w:lineRule="auto"/>
              <w:ind w:firstLine="0"/>
              <w:jc w:val="center"/>
              <w:rPr>
                <w:rFonts w:eastAsia="Calibri" w:cs="Times New Roman"/>
                <w:szCs w:val="24"/>
                <w:lang w:val="en-US"/>
              </w:rPr>
            </w:pPr>
            <w:r>
              <w:rPr>
                <w:rFonts w:eastAsia="Calibri" w:cs="Times New Roman"/>
                <w:szCs w:val="24"/>
              </w:rPr>
              <w:t>9</w:t>
            </w:r>
            <w:r w:rsidR="00E36111">
              <w:rPr>
                <w:rFonts w:eastAsia="Calibri" w:cs="Times New Roman"/>
                <w:szCs w:val="24"/>
                <w:lang w:val="en-US"/>
              </w:rPr>
              <w:t>.</w:t>
            </w:r>
            <w:r>
              <w:rPr>
                <w:rFonts w:eastAsia="Calibri" w:cs="Times New Roman"/>
                <w:szCs w:val="24"/>
              </w:rPr>
              <w:t>1</w:t>
            </w:r>
          </w:p>
        </w:tc>
        <w:tc>
          <w:tcPr>
            <w:tcW w:w="1262" w:type="dxa"/>
          </w:tcPr>
          <w:p w14:paraId="10537F46"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5</w:t>
            </w:r>
            <w:r w:rsidR="005238F4">
              <w:rPr>
                <w:rFonts w:eastAsia="Calibri" w:cs="Times New Roman"/>
                <w:szCs w:val="24"/>
              </w:rPr>
              <w:t>,</w:t>
            </w:r>
            <w:r>
              <w:rPr>
                <w:rFonts w:eastAsia="Calibri" w:cs="Times New Roman"/>
                <w:szCs w:val="24"/>
              </w:rPr>
              <w:t>1</w:t>
            </w:r>
          </w:p>
        </w:tc>
        <w:tc>
          <w:tcPr>
            <w:tcW w:w="1262" w:type="dxa"/>
          </w:tcPr>
          <w:p w14:paraId="6E466C7B"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29</w:t>
            </w:r>
            <w:r>
              <w:rPr>
                <w:rFonts w:eastAsia="Calibri" w:cs="Times New Roman"/>
                <w:szCs w:val="24"/>
                <w:lang w:val="en-US"/>
              </w:rPr>
              <w:t>,2</w:t>
            </w:r>
          </w:p>
        </w:tc>
        <w:tc>
          <w:tcPr>
            <w:tcW w:w="887" w:type="dxa"/>
          </w:tcPr>
          <w:p w14:paraId="1EBC9289"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11</w:t>
            </w:r>
            <w:r w:rsidR="00016A7E">
              <w:rPr>
                <w:rFonts w:eastAsia="Calibri" w:cs="Times New Roman"/>
                <w:szCs w:val="24"/>
                <w:lang w:val="en-US"/>
              </w:rPr>
              <w:t>.</w:t>
            </w:r>
            <w:r>
              <w:rPr>
                <w:rFonts w:eastAsia="Calibri" w:cs="Times New Roman"/>
                <w:szCs w:val="24"/>
              </w:rPr>
              <w:t>3</w:t>
            </w:r>
          </w:p>
        </w:tc>
        <w:tc>
          <w:tcPr>
            <w:tcW w:w="1271" w:type="dxa"/>
          </w:tcPr>
          <w:p w14:paraId="434E6251"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5</w:t>
            </w:r>
            <w:r w:rsidR="0055501D">
              <w:rPr>
                <w:rFonts w:eastAsia="Calibri" w:cs="Times New Roman"/>
                <w:szCs w:val="24"/>
              </w:rPr>
              <w:t>.6</w:t>
            </w:r>
          </w:p>
        </w:tc>
      </w:tr>
      <w:tr w:rsidR="00C97450" w:rsidRPr="00EE4603" w14:paraId="3BD0DECA" w14:textId="77777777" w:rsidTr="00C97450">
        <w:trPr>
          <w:trHeight w:val="277"/>
          <w:jc w:val="center"/>
        </w:trPr>
        <w:tc>
          <w:tcPr>
            <w:tcW w:w="1766" w:type="dxa"/>
          </w:tcPr>
          <w:p w14:paraId="7F21EBEA"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3.2</w:t>
            </w:r>
          </w:p>
        </w:tc>
        <w:tc>
          <w:tcPr>
            <w:tcW w:w="1545" w:type="dxa"/>
          </w:tcPr>
          <w:p w14:paraId="53645C81"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9</w:t>
            </w:r>
            <w:r w:rsidR="002C67F2">
              <w:rPr>
                <w:rFonts w:eastAsia="Calibri" w:cs="Times New Roman"/>
                <w:szCs w:val="24"/>
              </w:rPr>
              <w:t>,</w:t>
            </w:r>
            <w:r>
              <w:rPr>
                <w:rFonts w:eastAsia="Calibri" w:cs="Times New Roman"/>
                <w:szCs w:val="24"/>
              </w:rPr>
              <w:t>1</w:t>
            </w:r>
          </w:p>
        </w:tc>
        <w:tc>
          <w:tcPr>
            <w:tcW w:w="1420" w:type="dxa"/>
          </w:tcPr>
          <w:p w14:paraId="4C3D9B4D"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13</w:t>
            </w:r>
            <w:r w:rsidR="00E36111">
              <w:rPr>
                <w:rFonts w:eastAsia="Calibri" w:cs="Times New Roman"/>
                <w:szCs w:val="24"/>
                <w:lang w:val="en-US"/>
              </w:rPr>
              <w:t>.</w:t>
            </w:r>
            <w:r>
              <w:rPr>
                <w:rFonts w:eastAsia="Calibri" w:cs="Times New Roman"/>
                <w:szCs w:val="24"/>
              </w:rPr>
              <w:t>8</w:t>
            </w:r>
          </w:p>
        </w:tc>
        <w:tc>
          <w:tcPr>
            <w:tcW w:w="1262" w:type="dxa"/>
          </w:tcPr>
          <w:p w14:paraId="727BBC06"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4</w:t>
            </w:r>
            <w:r w:rsidR="005238F4">
              <w:rPr>
                <w:rFonts w:eastAsia="Calibri" w:cs="Times New Roman"/>
                <w:szCs w:val="24"/>
              </w:rPr>
              <w:t>,</w:t>
            </w:r>
            <w:r>
              <w:rPr>
                <w:rFonts w:eastAsia="Calibri" w:cs="Times New Roman"/>
                <w:szCs w:val="24"/>
              </w:rPr>
              <w:t>6</w:t>
            </w:r>
          </w:p>
        </w:tc>
        <w:tc>
          <w:tcPr>
            <w:tcW w:w="1262" w:type="dxa"/>
          </w:tcPr>
          <w:p w14:paraId="0FE93755"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31</w:t>
            </w:r>
            <w:r>
              <w:rPr>
                <w:rFonts w:eastAsia="Calibri" w:cs="Times New Roman"/>
                <w:szCs w:val="24"/>
                <w:lang w:val="en-US"/>
              </w:rPr>
              <w:t>,4</w:t>
            </w:r>
          </w:p>
        </w:tc>
        <w:tc>
          <w:tcPr>
            <w:tcW w:w="887" w:type="dxa"/>
          </w:tcPr>
          <w:p w14:paraId="00FC62D1"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10</w:t>
            </w:r>
            <w:r w:rsidR="00016A7E">
              <w:rPr>
                <w:rFonts w:eastAsia="Calibri" w:cs="Times New Roman"/>
                <w:szCs w:val="24"/>
                <w:lang w:val="en-US"/>
              </w:rPr>
              <w:t>.</w:t>
            </w:r>
            <w:r>
              <w:rPr>
                <w:rFonts w:eastAsia="Calibri" w:cs="Times New Roman"/>
                <w:szCs w:val="24"/>
              </w:rPr>
              <w:t>4</w:t>
            </w:r>
          </w:p>
        </w:tc>
        <w:tc>
          <w:tcPr>
            <w:tcW w:w="1271" w:type="dxa"/>
          </w:tcPr>
          <w:p w14:paraId="6D67A279" w14:textId="77777777" w:rsidR="00C97450" w:rsidRPr="00EE4603" w:rsidRDefault="0055501D" w:rsidP="00C97450">
            <w:pPr>
              <w:spacing w:line="240" w:lineRule="auto"/>
              <w:ind w:firstLine="0"/>
              <w:jc w:val="center"/>
              <w:rPr>
                <w:rFonts w:eastAsia="Calibri" w:cs="Times New Roman"/>
                <w:szCs w:val="24"/>
              </w:rPr>
            </w:pPr>
            <w:r>
              <w:rPr>
                <w:rFonts w:eastAsia="Calibri" w:cs="Times New Roman"/>
                <w:szCs w:val="24"/>
              </w:rPr>
              <w:t>3.2</w:t>
            </w:r>
          </w:p>
        </w:tc>
      </w:tr>
      <w:tr w:rsidR="00C97450" w:rsidRPr="00EE4603" w14:paraId="26BAC48B" w14:textId="77777777" w:rsidTr="00C97450">
        <w:trPr>
          <w:trHeight w:val="277"/>
          <w:jc w:val="center"/>
        </w:trPr>
        <w:tc>
          <w:tcPr>
            <w:tcW w:w="1766" w:type="dxa"/>
          </w:tcPr>
          <w:p w14:paraId="56FFC0E0"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3.3</w:t>
            </w:r>
          </w:p>
        </w:tc>
        <w:tc>
          <w:tcPr>
            <w:tcW w:w="1545" w:type="dxa"/>
          </w:tcPr>
          <w:p w14:paraId="2C9734E2"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10</w:t>
            </w:r>
            <w:r w:rsidR="002C67F2">
              <w:rPr>
                <w:rFonts w:eastAsia="Calibri" w:cs="Times New Roman"/>
                <w:szCs w:val="24"/>
              </w:rPr>
              <w:t>,</w:t>
            </w:r>
            <w:r>
              <w:rPr>
                <w:rFonts w:eastAsia="Calibri" w:cs="Times New Roman"/>
                <w:szCs w:val="24"/>
              </w:rPr>
              <w:t>5</w:t>
            </w:r>
          </w:p>
        </w:tc>
        <w:tc>
          <w:tcPr>
            <w:tcW w:w="1420" w:type="dxa"/>
          </w:tcPr>
          <w:p w14:paraId="3FD47DF8"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12</w:t>
            </w:r>
            <w:r w:rsidR="00E36111">
              <w:rPr>
                <w:rFonts w:eastAsia="Calibri" w:cs="Times New Roman"/>
                <w:szCs w:val="24"/>
                <w:lang w:val="en-US"/>
              </w:rPr>
              <w:t>.</w:t>
            </w:r>
            <w:r>
              <w:rPr>
                <w:rFonts w:eastAsia="Calibri" w:cs="Times New Roman"/>
                <w:szCs w:val="24"/>
              </w:rPr>
              <w:t>9</w:t>
            </w:r>
          </w:p>
        </w:tc>
        <w:tc>
          <w:tcPr>
            <w:tcW w:w="1262" w:type="dxa"/>
          </w:tcPr>
          <w:p w14:paraId="55F171F4"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4</w:t>
            </w:r>
            <w:r w:rsidR="005238F4">
              <w:rPr>
                <w:rFonts w:eastAsia="Calibri" w:cs="Times New Roman"/>
                <w:szCs w:val="24"/>
              </w:rPr>
              <w:t>,</w:t>
            </w:r>
            <w:r>
              <w:rPr>
                <w:rFonts w:eastAsia="Calibri" w:cs="Times New Roman"/>
                <w:szCs w:val="24"/>
              </w:rPr>
              <w:t>9</w:t>
            </w:r>
          </w:p>
        </w:tc>
        <w:tc>
          <w:tcPr>
            <w:tcW w:w="1262" w:type="dxa"/>
          </w:tcPr>
          <w:p w14:paraId="2AAD75D5"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29</w:t>
            </w:r>
            <w:r>
              <w:rPr>
                <w:rFonts w:eastAsia="Calibri" w:cs="Times New Roman"/>
                <w:szCs w:val="24"/>
                <w:lang w:val="en-US"/>
              </w:rPr>
              <w:t>,4</w:t>
            </w:r>
          </w:p>
        </w:tc>
        <w:tc>
          <w:tcPr>
            <w:tcW w:w="887" w:type="dxa"/>
          </w:tcPr>
          <w:p w14:paraId="5B8E3E33"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10</w:t>
            </w:r>
            <w:r w:rsidR="00016A7E">
              <w:rPr>
                <w:rFonts w:eastAsia="Calibri" w:cs="Times New Roman"/>
                <w:szCs w:val="24"/>
                <w:lang w:val="en-US"/>
              </w:rPr>
              <w:t>.</w:t>
            </w:r>
            <w:r>
              <w:rPr>
                <w:rFonts w:eastAsia="Calibri" w:cs="Times New Roman"/>
                <w:szCs w:val="24"/>
              </w:rPr>
              <w:t>4</w:t>
            </w:r>
          </w:p>
        </w:tc>
        <w:tc>
          <w:tcPr>
            <w:tcW w:w="1271" w:type="dxa"/>
          </w:tcPr>
          <w:p w14:paraId="7AF511DA"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5</w:t>
            </w:r>
            <w:r w:rsidR="0055501D">
              <w:rPr>
                <w:rFonts w:eastAsia="Calibri" w:cs="Times New Roman"/>
                <w:szCs w:val="24"/>
              </w:rPr>
              <w:t>.2</w:t>
            </w:r>
          </w:p>
        </w:tc>
      </w:tr>
      <w:tr w:rsidR="00C97450" w:rsidRPr="00EE4603" w14:paraId="6A2F3D5C" w14:textId="77777777" w:rsidTr="00C97450">
        <w:trPr>
          <w:trHeight w:val="277"/>
          <w:jc w:val="center"/>
        </w:trPr>
        <w:tc>
          <w:tcPr>
            <w:tcW w:w="1766" w:type="dxa"/>
          </w:tcPr>
          <w:p w14:paraId="6612D525"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3.4</w:t>
            </w:r>
          </w:p>
        </w:tc>
        <w:tc>
          <w:tcPr>
            <w:tcW w:w="1545" w:type="dxa"/>
          </w:tcPr>
          <w:p w14:paraId="7B87E5AC"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8</w:t>
            </w:r>
            <w:r w:rsidR="002C67F2">
              <w:rPr>
                <w:rFonts w:eastAsia="Calibri" w:cs="Times New Roman"/>
                <w:szCs w:val="24"/>
              </w:rPr>
              <w:t>,</w:t>
            </w:r>
            <w:r>
              <w:rPr>
                <w:rFonts w:eastAsia="Calibri" w:cs="Times New Roman"/>
                <w:szCs w:val="24"/>
              </w:rPr>
              <w:t>4</w:t>
            </w:r>
          </w:p>
        </w:tc>
        <w:tc>
          <w:tcPr>
            <w:tcW w:w="1420" w:type="dxa"/>
          </w:tcPr>
          <w:p w14:paraId="2782F3A4"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13</w:t>
            </w:r>
            <w:r w:rsidR="00E36111">
              <w:rPr>
                <w:rFonts w:eastAsia="Calibri" w:cs="Times New Roman"/>
                <w:szCs w:val="24"/>
                <w:lang w:val="en-US"/>
              </w:rPr>
              <w:t>.</w:t>
            </w:r>
            <w:r>
              <w:rPr>
                <w:rFonts w:eastAsia="Calibri" w:cs="Times New Roman"/>
                <w:szCs w:val="24"/>
              </w:rPr>
              <w:t>2</w:t>
            </w:r>
          </w:p>
        </w:tc>
        <w:tc>
          <w:tcPr>
            <w:tcW w:w="1262" w:type="dxa"/>
          </w:tcPr>
          <w:p w14:paraId="65C9B3AA"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4</w:t>
            </w:r>
            <w:r w:rsidR="005238F4">
              <w:rPr>
                <w:rFonts w:eastAsia="Calibri" w:cs="Times New Roman"/>
                <w:szCs w:val="24"/>
              </w:rPr>
              <w:t>,</w:t>
            </w:r>
            <w:r>
              <w:rPr>
                <w:rFonts w:eastAsia="Calibri" w:cs="Times New Roman"/>
                <w:szCs w:val="24"/>
              </w:rPr>
              <w:t>6</w:t>
            </w:r>
          </w:p>
        </w:tc>
        <w:tc>
          <w:tcPr>
            <w:tcW w:w="1262" w:type="dxa"/>
          </w:tcPr>
          <w:p w14:paraId="05FE7FD7"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31</w:t>
            </w:r>
            <w:r>
              <w:rPr>
                <w:rFonts w:eastAsia="Calibri" w:cs="Times New Roman"/>
                <w:szCs w:val="24"/>
                <w:lang w:val="en-US"/>
              </w:rPr>
              <w:t>,7</w:t>
            </w:r>
          </w:p>
        </w:tc>
        <w:tc>
          <w:tcPr>
            <w:tcW w:w="887" w:type="dxa"/>
          </w:tcPr>
          <w:p w14:paraId="0F7B10FB"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10</w:t>
            </w:r>
            <w:r w:rsidR="00016A7E">
              <w:rPr>
                <w:rFonts w:eastAsia="Calibri" w:cs="Times New Roman"/>
                <w:szCs w:val="24"/>
                <w:lang w:val="en-US"/>
              </w:rPr>
              <w:t>.</w:t>
            </w:r>
            <w:r>
              <w:rPr>
                <w:rFonts w:eastAsia="Calibri" w:cs="Times New Roman"/>
                <w:szCs w:val="24"/>
              </w:rPr>
              <w:t>4</w:t>
            </w:r>
          </w:p>
        </w:tc>
        <w:tc>
          <w:tcPr>
            <w:tcW w:w="1271" w:type="dxa"/>
          </w:tcPr>
          <w:p w14:paraId="7F4737A9" w14:textId="77777777" w:rsidR="00C97450" w:rsidRPr="00EE4603" w:rsidRDefault="0055501D" w:rsidP="00C97450">
            <w:pPr>
              <w:spacing w:line="240" w:lineRule="auto"/>
              <w:ind w:firstLine="0"/>
              <w:jc w:val="center"/>
              <w:rPr>
                <w:rFonts w:eastAsia="Calibri" w:cs="Times New Roman"/>
                <w:szCs w:val="24"/>
              </w:rPr>
            </w:pPr>
            <w:r>
              <w:rPr>
                <w:rFonts w:eastAsia="Calibri" w:cs="Times New Roman"/>
                <w:szCs w:val="24"/>
              </w:rPr>
              <w:t>2.2</w:t>
            </w:r>
          </w:p>
        </w:tc>
      </w:tr>
      <w:tr w:rsidR="00C97450" w:rsidRPr="00EE4603" w14:paraId="61E68225" w14:textId="77777777" w:rsidTr="00C97450">
        <w:trPr>
          <w:trHeight w:val="277"/>
          <w:jc w:val="center"/>
        </w:trPr>
        <w:tc>
          <w:tcPr>
            <w:tcW w:w="1766" w:type="dxa"/>
          </w:tcPr>
          <w:p w14:paraId="3151F313"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3.5</w:t>
            </w:r>
          </w:p>
        </w:tc>
        <w:tc>
          <w:tcPr>
            <w:tcW w:w="1545" w:type="dxa"/>
          </w:tcPr>
          <w:p w14:paraId="2FE6F506"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9</w:t>
            </w:r>
            <w:r w:rsidR="002C67F2">
              <w:rPr>
                <w:rFonts w:eastAsia="Calibri" w:cs="Times New Roman"/>
                <w:szCs w:val="24"/>
              </w:rPr>
              <w:t>,</w:t>
            </w:r>
            <w:r>
              <w:rPr>
                <w:rFonts w:eastAsia="Calibri" w:cs="Times New Roman"/>
                <w:szCs w:val="24"/>
              </w:rPr>
              <w:t>0</w:t>
            </w:r>
          </w:p>
        </w:tc>
        <w:tc>
          <w:tcPr>
            <w:tcW w:w="1420" w:type="dxa"/>
          </w:tcPr>
          <w:p w14:paraId="4A52A7D8"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14</w:t>
            </w:r>
            <w:r w:rsidR="00E36111">
              <w:rPr>
                <w:rFonts w:eastAsia="Calibri" w:cs="Times New Roman"/>
                <w:szCs w:val="24"/>
                <w:lang w:val="en-US"/>
              </w:rPr>
              <w:t>.</w:t>
            </w:r>
            <w:r>
              <w:rPr>
                <w:rFonts w:eastAsia="Calibri" w:cs="Times New Roman"/>
                <w:szCs w:val="24"/>
              </w:rPr>
              <w:t>0</w:t>
            </w:r>
          </w:p>
        </w:tc>
        <w:tc>
          <w:tcPr>
            <w:tcW w:w="1262" w:type="dxa"/>
          </w:tcPr>
          <w:p w14:paraId="5FFDD9F1"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4</w:t>
            </w:r>
            <w:r w:rsidR="005238F4">
              <w:rPr>
                <w:rFonts w:eastAsia="Calibri" w:cs="Times New Roman"/>
                <w:szCs w:val="24"/>
              </w:rPr>
              <w:t>,</w:t>
            </w:r>
            <w:r>
              <w:rPr>
                <w:rFonts w:eastAsia="Calibri" w:cs="Times New Roman"/>
                <w:szCs w:val="24"/>
              </w:rPr>
              <w:t>9</w:t>
            </w:r>
          </w:p>
        </w:tc>
        <w:tc>
          <w:tcPr>
            <w:tcW w:w="1262" w:type="dxa"/>
          </w:tcPr>
          <w:p w14:paraId="289ECF8A"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29</w:t>
            </w:r>
            <w:r>
              <w:rPr>
                <w:rFonts w:eastAsia="Calibri" w:cs="Times New Roman"/>
                <w:szCs w:val="24"/>
                <w:lang w:val="en-US"/>
              </w:rPr>
              <w:t>,7</w:t>
            </w:r>
          </w:p>
        </w:tc>
        <w:tc>
          <w:tcPr>
            <w:tcW w:w="887" w:type="dxa"/>
          </w:tcPr>
          <w:p w14:paraId="6F8CA491"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10</w:t>
            </w:r>
            <w:r w:rsidR="00016A7E">
              <w:rPr>
                <w:rFonts w:eastAsia="Calibri" w:cs="Times New Roman"/>
                <w:szCs w:val="24"/>
                <w:lang w:val="en-US"/>
              </w:rPr>
              <w:t>.</w:t>
            </w:r>
            <w:r>
              <w:rPr>
                <w:rFonts w:eastAsia="Calibri" w:cs="Times New Roman"/>
                <w:szCs w:val="24"/>
              </w:rPr>
              <w:t>5</w:t>
            </w:r>
          </w:p>
        </w:tc>
        <w:tc>
          <w:tcPr>
            <w:tcW w:w="1271" w:type="dxa"/>
          </w:tcPr>
          <w:p w14:paraId="01923ACD" w14:textId="77777777" w:rsidR="00C97450" w:rsidRPr="00EE4603" w:rsidRDefault="0055501D" w:rsidP="00C97450">
            <w:pPr>
              <w:spacing w:line="240" w:lineRule="auto"/>
              <w:ind w:firstLine="0"/>
              <w:jc w:val="center"/>
              <w:rPr>
                <w:rFonts w:eastAsia="Calibri" w:cs="Times New Roman"/>
                <w:szCs w:val="24"/>
              </w:rPr>
            </w:pPr>
            <w:r>
              <w:rPr>
                <w:rFonts w:eastAsia="Calibri" w:cs="Times New Roman"/>
                <w:szCs w:val="24"/>
              </w:rPr>
              <w:t>3.4</w:t>
            </w:r>
          </w:p>
        </w:tc>
      </w:tr>
      <w:tr w:rsidR="00C97450" w:rsidRPr="00EE4603" w14:paraId="14791EA3" w14:textId="77777777" w:rsidTr="00C97450">
        <w:trPr>
          <w:trHeight w:val="277"/>
          <w:jc w:val="center"/>
        </w:trPr>
        <w:tc>
          <w:tcPr>
            <w:tcW w:w="1766" w:type="dxa"/>
          </w:tcPr>
          <w:p w14:paraId="631B9DB5"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4.1</w:t>
            </w:r>
          </w:p>
        </w:tc>
        <w:tc>
          <w:tcPr>
            <w:tcW w:w="1545" w:type="dxa"/>
          </w:tcPr>
          <w:p w14:paraId="357E0D02"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9</w:t>
            </w:r>
            <w:r w:rsidR="002C67F2">
              <w:rPr>
                <w:rFonts w:eastAsia="Calibri" w:cs="Times New Roman"/>
                <w:szCs w:val="24"/>
              </w:rPr>
              <w:t>,</w:t>
            </w:r>
            <w:r>
              <w:rPr>
                <w:rFonts w:eastAsia="Calibri" w:cs="Times New Roman"/>
                <w:szCs w:val="24"/>
              </w:rPr>
              <w:t>0</w:t>
            </w:r>
          </w:p>
        </w:tc>
        <w:tc>
          <w:tcPr>
            <w:tcW w:w="1420" w:type="dxa"/>
          </w:tcPr>
          <w:p w14:paraId="3FC5E0EA"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10</w:t>
            </w:r>
            <w:r w:rsidR="00E36111">
              <w:rPr>
                <w:rFonts w:eastAsia="Calibri" w:cs="Times New Roman"/>
                <w:szCs w:val="24"/>
                <w:lang w:val="en-US"/>
              </w:rPr>
              <w:t>.</w:t>
            </w:r>
            <w:r>
              <w:rPr>
                <w:rFonts w:eastAsia="Calibri" w:cs="Times New Roman"/>
                <w:szCs w:val="24"/>
              </w:rPr>
              <w:t>7</w:t>
            </w:r>
          </w:p>
        </w:tc>
        <w:tc>
          <w:tcPr>
            <w:tcW w:w="1262" w:type="dxa"/>
          </w:tcPr>
          <w:p w14:paraId="25524D06"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2</w:t>
            </w:r>
            <w:r w:rsidR="005238F4">
              <w:rPr>
                <w:rFonts w:eastAsia="Calibri" w:cs="Times New Roman"/>
                <w:szCs w:val="24"/>
              </w:rPr>
              <w:t>,</w:t>
            </w:r>
            <w:r>
              <w:rPr>
                <w:rFonts w:eastAsia="Calibri" w:cs="Times New Roman"/>
                <w:szCs w:val="24"/>
              </w:rPr>
              <w:t>9</w:t>
            </w:r>
          </w:p>
        </w:tc>
        <w:tc>
          <w:tcPr>
            <w:tcW w:w="1262" w:type="dxa"/>
          </w:tcPr>
          <w:p w14:paraId="616194C0"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22</w:t>
            </w:r>
            <w:r>
              <w:rPr>
                <w:rFonts w:eastAsia="Calibri" w:cs="Times New Roman"/>
                <w:szCs w:val="24"/>
                <w:lang w:val="en-US"/>
              </w:rPr>
              <w:t>,7</w:t>
            </w:r>
          </w:p>
        </w:tc>
        <w:tc>
          <w:tcPr>
            <w:tcW w:w="887" w:type="dxa"/>
          </w:tcPr>
          <w:p w14:paraId="77948514"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6</w:t>
            </w:r>
            <w:r w:rsidR="00016A7E">
              <w:rPr>
                <w:rFonts w:eastAsia="Calibri" w:cs="Times New Roman"/>
                <w:szCs w:val="24"/>
                <w:lang w:val="en-US"/>
              </w:rPr>
              <w:t>.</w:t>
            </w:r>
            <w:r>
              <w:rPr>
                <w:rFonts w:eastAsia="Calibri" w:cs="Times New Roman"/>
                <w:szCs w:val="24"/>
              </w:rPr>
              <w:t>1</w:t>
            </w:r>
          </w:p>
        </w:tc>
        <w:tc>
          <w:tcPr>
            <w:tcW w:w="1271" w:type="dxa"/>
          </w:tcPr>
          <w:p w14:paraId="17C24FB9" w14:textId="77777777" w:rsidR="00C97450" w:rsidRPr="00EE4603" w:rsidRDefault="0055501D" w:rsidP="00C97450">
            <w:pPr>
              <w:spacing w:line="240" w:lineRule="auto"/>
              <w:ind w:firstLine="0"/>
              <w:jc w:val="center"/>
              <w:rPr>
                <w:rFonts w:eastAsia="Calibri" w:cs="Times New Roman"/>
                <w:szCs w:val="24"/>
              </w:rPr>
            </w:pPr>
            <w:r>
              <w:rPr>
                <w:rFonts w:eastAsia="Calibri" w:cs="Times New Roman"/>
                <w:szCs w:val="24"/>
              </w:rPr>
              <w:t>3.4</w:t>
            </w:r>
          </w:p>
        </w:tc>
      </w:tr>
      <w:tr w:rsidR="00C97450" w:rsidRPr="00EE4603" w14:paraId="15853353" w14:textId="77777777" w:rsidTr="00C97450">
        <w:trPr>
          <w:trHeight w:val="277"/>
          <w:jc w:val="center"/>
        </w:trPr>
        <w:tc>
          <w:tcPr>
            <w:tcW w:w="1766" w:type="dxa"/>
          </w:tcPr>
          <w:p w14:paraId="0599100F"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4.2</w:t>
            </w:r>
          </w:p>
        </w:tc>
        <w:tc>
          <w:tcPr>
            <w:tcW w:w="1545" w:type="dxa"/>
          </w:tcPr>
          <w:p w14:paraId="5C09D5CE"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10</w:t>
            </w:r>
            <w:r w:rsidR="002C67F2">
              <w:rPr>
                <w:rFonts w:eastAsia="Calibri" w:cs="Times New Roman"/>
                <w:szCs w:val="24"/>
              </w:rPr>
              <w:t>,</w:t>
            </w:r>
            <w:r>
              <w:rPr>
                <w:rFonts w:eastAsia="Calibri" w:cs="Times New Roman"/>
                <w:szCs w:val="24"/>
              </w:rPr>
              <w:t>2</w:t>
            </w:r>
          </w:p>
        </w:tc>
        <w:tc>
          <w:tcPr>
            <w:tcW w:w="1420" w:type="dxa"/>
          </w:tcPr>
          <w:p w14:paraId="005C2F2F"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13</w:t>
            </w:r>
            <w:r w:rsidR="00E36111">
              <w:rPr>
                <w:rFonts w:eastAsia="Calibri" w:cs="Times New Roman"/>
                <w:szCs w:val="24"/>
                <w:lang w:val="en-US"/>
              </w:rPr>
              <w:t>.</w:t>
            </w:r>
            <w:r>
              <w:rPr>
                <w:rFonts w:eastAsia="Calibri" w:cs="Times New Roman"/>
                <w:szCs w:val="24"/>
              </w:rPr>
              <w:t>3</w:t>
            </w:r>
          </w:p>
        </w:tc>
        <w:tc>
          <w:tcPr>
            <w:tcW w:w="1262" w:type="dxa"/>
          </w:tcPr>
          <w:p w14:paraId="6B8ACE67"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3</w:t>
            </w:r>
            <w:r w:rsidR="005238F4">
              <w:rPr>
                <w:rFonts w:eastAsia="Calibri" w:cs="Times New Roman"/>
                <w:szCs w:val="24"/>
              </w:rPr>
              <w:t>,</w:t>
            </w:r>
            <w:r>
              <w:rPr>
                <w:rFonts w:eastAsia="Calibri" w:cs="Times New Roman"/>
                <w:szCs w:val="24"/>
              </w:rPr>
              <w:t>5</w:t>
            </w:r>
          </w:p>
        </w:tc>
        <w:tc>
          <w:tcPr>
            <w:tcW w:w="1262" w:type="dxa"/>
          </w:tcPr>
          <w:p w14:paraId="471D2554"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13</w:t>
            </w:r>
            <w:r>
              <w:rPr>
                <w:rFonts w:eastAsia="Calibri" w:cs="Times New Roman"/>
                <w:szCs w:val="24"/>
                <w:lang w:val="en-US"/>
              </w:rPr>
              <w:t>,8</w:t>
            </w:r>
          </w:p>
        </w:tc>
        <w:tc>
          <w:tcPr>
            <w:tcW w:w="887" w:type="dxa"/>
          </w:tcPr>
          <w:p w14:paraId="442DDC8F"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5</w:t>
            </w:r>
            <w:r w:rsidR="00016A7E">
              <w:rPr>
                <w:rFonts w:eastAsia="Calibri" w:cs="Times New Roman"/>
                <w:szCs w:val="24"/>
                <w:lang w:val="en-US"/>
              </w:rPr>
              <w:t>.</w:t>
            </w:r>
            <w:r>
              <w:rPr>
                <w:rFonts w:eastAsia="Calibri" w:cs="Times New Roman"/>
                <w:szCs w:val="24"/>
              </w:rPr>
              <w:t>5</w:t>
            </w:r>
          </w:p>
        </w:tc>
        <w:tc>
          <w:tcPr>
            <w:tcW w:w="1271" w:type="dxa"/>
          </w:tcPr>
          <w:p w14:paraId="2E733A02" w14:textId="77777777" w:rsidR="00C97450" w:rsidRPr="00EE4603" w:rsidRDefault="0055501D" w:rsidP="00C97450">
            <w:pPr>
              <w:spacing w:line="240" w:lineRule="auto"/>
              <w:ind w:firstLine="0"/>
              <w:jc w:val="center"/>
              <w:rPr>
                <w:rFonts w:eastAsia="Calibri" w:cs="Times New Roman"/>
                <w:szCs w:val="24"/>
              </w:rPr>
            </w:pPr>
            <w:r>
              <w:rPr>
                <w:rFonts w:eastAsia="Calibri" w:cs="Times New Roman"/>
                <w:szCs w:val="24"/>
              </w:rPr>
              <w:t>2.3</w:t>
            </w:r>
          </w:p>
        </w:tc>
      </w:tr>
      <w:tr w:rsidR="00C97450" w:rsidRPr="00EE4603" w14:paraId="585E5C49" w14:textId="77777777" w:rsidTr="00C97450">
        <w:trPr>
          <w:trHeight w:val="277"/>
          <w:jc w:val="center"/>
        </w:trPr>
        <w:tc>
          <w:tcPr>
            <w:tcW w:w="1766" w:type="dxa"/>
          </w:tcPr>
          <w:p w14:paraId="320EAD67"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4.3</w:t>
            </w:r>
          </w:p>
        </w:tc>
        <w:tc>
          <w:tcPr>
            <w:tcW w:w="1545" w:type="dxa"/>
          </w:tcPr>
          <w:p w14:paraId="781F0F5F"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9</w:t>
            </w:r>
            <w:r w:rsidR="002C67F2">
              <w:rPr>
                <w:rFonts w:eastAsia="Calibri" w:cs="Times New Roman"/>
                <w:szCs w:val="24"/>
              </w:rPr>
              <w:t>,</w:t>
            </w:r>
            <w:r>
              <w:rPr>
                <w:rFonts w:eastAsia="Calibri" w:cs="Times New Roman"/>
                <w:szCs w:val="24"/>
              </w:rPr>
              <w:t>0</w:t>
            </w:r>
          </w:p>
        </w:tc>
        <w:tc>
          <w:tcPr>
            <w:tcW w:w="1420" w:type="dxa"/>
          </w:tcPr>
          <w:p w14:paraId="5A9DB03D"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13</w:t>
            </w:r>
            <w:r w:rsidR="00E36111">
              <w:rPr>
                <w:rFonts w:eastAsia="Calibri" w:cs="Times New Roman"/>
                <w:szCs w:val="24"/>
                <w:lang w:val="en-US"/>
              </w:rPr>
              <w:t>.</w:t>
            </w:r>
            <w:r>
              <w:rPr>
                <w:rFonts w:eastAsia="Calibri" w:cs="Times New Roman"/>
                <w:szCs w:val="24"/>
              </w:rPr>
              <w:t>2</w:t>
            </w:r>
          </w:p>
        </w:tc>
        <w:tc>
          <w:tcPr>
            <w:tcW w:w="1262" w:type="dxa"/>
          </w:tcPr>
          <w:p w14:paraId="6E7EF065"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4</w:t>
            </w:r>
            <w:r w:rsidR="005238F4">
              <w:rPr>
                <w:rFonts w:eastAsia="Calibri" w:cs="Times New Roman"/>
                <w:szCs w:val="24"/>
              </w:rPr>
              <w:t>,</w:t>
            </w:r>
            <w:r>
              <w:rPr>
                <w:rFonts w:eastAsia="Calibri" w:cs="Times New Roman"/>
                <w:szCs w:val="24"/>
              </w:rPr>
              <w:t>4</w:t>
            </w:r>
          </w:p>
        </w:tc>
        <w:tc>
          <w:tcPr>
            <w:tcW w:w="1262" w:type="dxa"/>
          </w:tcPr>
          <w:p w14:paraId="16D94389"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16</w:t>
            </w:r>
            <w:r>
              <w:rPr>
                <w:rFonts w:eastAsia="Calibri" w:cs="Times New Roman"/>
                <w:szCs w:val="24"/>
                <w:lang w:val="en-US"/>
              </w:rPr>
              <w:t>,9</w:t>
            </w:r>
          </w:p>
        </w:tc>
        <w:tc>
          <w:tcPr>
            <w:tcW w:w="887" w:type="dxa"/>
          </w:tcPr>
          <w:p w14:paraId="2800A787"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7</w:t>
            </w:r>
            <w:r w:rsidR="00016A7E">
              <w:rPr>
                <w:rFonts w:eastAsia="Calibri" w:cs="Times New Roman"/>
                <w:szCs w:val="24"/>
                <w:lang w:val="en-US"/>
              </w:rPr>
              <w:t>.</w:t>
            </w:r>
            <w:r>
              <w:rPr>
                <w:rFonts w:eastAsia="Calibri" w:cs="Times New Roman"/>
                <w:szCs w:val="24"/>
              </w:rPr>
              <w:t>2</w:t>
            </w:r>
          </w:p>
        </w:tc>
        <w:tc>
          <w:tcPr>
            <w:tcW w:w="1271" w:type="dxa"/>
          </w:tcPr>
          <w:p w14:paraId="3C27A7D5" w14:textId="77777777" w:rsidR="00C97450" w:rsidRPr="00EE4603" w:rsidRDefault="0055501D" w:rsidP="00C97450">
            <w:pPr>
              <w:spacing w:line="240" w:lineRule="auto"/>
              <w:ind w:firstLine="0"/>
              <w:jc w:val="center"/>
              <w:rPr>
                <w:rFonts w:eastAsia="Calibri" w:cs="Times New Roman"/>
                <w:szCs w:val="24"/>
              </w:rPr>
            </w:pPr>
            <w:r>
              <w:rPr>
                <w:rFonts w:eastAsia="Calibri" w:cs="Times New Roman"/>
                <w:szCs w:val="24"/>
              </w:rPr>
              <w:t>4.5</w:t>
            </w:r>
          </w:p>
        </w:tc>
      </w:tr>
      <w:tr w:rsidR="00C97450" w:rsidRPr="00EE4603" w14:paraId="2B0FD16C" w14:textId="77777777" w:rsidTr="00C97450">
        <w:trPr>
          <w:trHeight w:val="277"/>
          <w:jc w:val="center"/>
        </w:trPr>
        <w:tc>
          <w:tcPr>
            <w:tcW w:w="1766" w:type="dxa"/>
          </w:tcPr>
          <w:p w14:paraId="3707486B"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4.4</w:t>
            </w:r>
          </w:p>
        </w:tc>
        <w:tc>
          <w:tcPr>
            <w:tcW w:w="1545" w:type="dxa"/>
          </w:tcPr>
          <w:p w14:paraId="2D71F9ED"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7</w:t>
            </w:r>
            <w:r w:rsidR="002C67F2">
              <w:rPr>
                <w:rFonts w:eastAsia="Calibri" w:cs="Times New Roman"/>
                <w:szCs w:val="24"/>
              </w:rPr>
              <w:t>,</w:t>
            </w:r>
            <w:r>
              <w:rPr>
                <w:rFonts w:eastAsia="Calibri" w:cs="Times New Roman"/>
                <w:szCs w:val="24"/>
              </w:rPr>
              <w:t>5</w:t>
            </w:r>
          </w:p>
        </w:tc>
        <w:tc>
          <w:tcPr>
            <w:tcW w:w="1420" w:type="dxa"/>
          </w:tcPr>
          <w:p w14:paraId="088DD6C3"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15</w:t>
            </w:r>
            <w:r w:rsidR="00E36111">
              <w:rPr>
                <w:rFonts w:eastAsia="Calibri" w:cs="Times New Roman"/>
                <w:szCs w:val="24"/>
                <w:lang w:val="en-US"/>
              </w:rPr>
              <w:t>.</w:t>
            </w:r>
            <w:r>
              <w:rPr>
                <w:rFonts w:eastAsia="Calibri" w:cs="Times New Roman"/>
                <w:szCs w:val="24"/>
              </w:rPr>
              <w:t>4</w:t>
            </w:r>
          </w:p>
        </w:tc>
        <w:tc>
          <w:tcPr>
            <w:tcW w:w="1262" w:type="dxa"/>
          </w:tcPr>
          <w:p w14:paraId="4474AC44"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4</w:t>
            </w:r>
            <w:r w:rsidR="005238F4">
              <w:rPr>
                <w:rFonts w:eastAsia="Calibri" w:cs="Times New Roman"/>
                <w:szCs w:val="24"/>
              </w:rPr>
              <w:t>,</w:t>
            </w:r>
            <w:r>
              <w:rPr>
                <w:rFonts w:eastAsia="Calibri" w:cs="Times New Roman"/>
                <w:szCs w:val="24"/>
              </w:rPr>
              <w:t>1</w:t>
            </w:r>
          </w:p>
        </w:tc>
        <w:tc>
          <w:tcPr>
            <w:tcW w:w="1262" w:type="dxa"/>
          </w:tcPr>
          <w:p w14:paraId="4B0173BC"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20</w:t>
            </w:r>
            <w:r>
              <w:rPr>
                <w:rFonts w:eastAsia="Calibri" w:cs="Times New Roman"/>
                <w:szCs w:val="24"/>
                <w:lang w:val="en-US"/>
              </w:rPr>
              <w:t>,6</w:t>
            </w:r>
          </w:p>
        </w:tc>
        <w:tc>
          <w:tcPr>
            <w:tcW w:w="887" w:type="dxa"/>
          </w:tcPr>
          <w:p w14:paraId="11C1D4A2"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5</w:t>
            </w:r>
            <w:r w:rsidR="00016A7E">
              <w:rPr>
                <w:rFonts w:eastAsia="Calibri" w:cs="Times New Roman"/>
                <w:szCs w:val="24"/>
                <w:lang w:val="en-US"/>
              </w:rPr>
              <w:t>.</w:t>
            </w:r>
            <w:r>
              <w:rPr>
                <w:rFonts w:eastAsia="Calibri" w:cs="Times New Roman"/>
                <w:szCs w:val="24"/>
              </w:rPr>
              <w:t>9</w:t>
            </w:r>
          </w:p>
        </w:tc>
        <w:tc>
          <w:tcPr>
            <w:tcW w:w="1271" w:type="dxa"/>
          </w:tcPr>
          <w:p w14:paraId="5406FC74"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5</w:t>
            </w:r>
          </w:p>
        </w:tc>
      </w:tr>
      <w:tr w:rsidR="00C97450" w:rsidRPr="00EE4603" w14:paraId="3CAF6BCF" w14:textId="77777777" w:rsidTr="00C97450">
        <w:trPr>
          <w:trHeight w:val="277"/>
          <w:jc w:val="center"/>
        </w:trPr>
        <w:tc>
          <w:tcPr>
            <w:tcW w:w="1766" w:type="dxa"/>
          </w:tcPr>
          <w:p w14:paraId="18E1E990"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4.5</w:t>
            </w:r>
          </w:p>
        </w:tc>
        <w:tc>
          <w:tcPr>
            <w:tcW w:w="1545" w:type="dxa"/>
          </w:tcPr>
          <w:p w14:paraId="2DC9FE2C"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9</w:t>
            </w:r>
            <w:r w:rsidR="002C67F2">
              <w:rPr>
                <w:rFonts w:eastAsia="Calibri" w:cs="Times New Roman"/>
                <w:szCs w:val="24"/>
              </w:rPr>
              <w:t>,</w:t>
            </w:r>
            <w:r>
              <w:rPr>
                <w:rFonts w:eastAsia="Calibri" w:cs="Times New Roman"/>
                <w:szCs w:val="24"/>
              </w:rPr>
              <w:t>3</w:t>
            </w:r>
          </w:p>
        </w:tc>
        <w:tc>
          <w:tcPr>
            <w:tcW w:w="1420" w:type="dxa"/>
          </w:tcPr>
          <w:p w14:paraId="3928B50D"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11</w:t>
            </w:r>
            <w:r w:rsidR="00E36111">
              <w:rPr>
                <w:rFonts w:eastAsia="Calibri" w:cs="Times New Roman"/>
                <w:szCs w:val="24"/>
                <w:lang w:val="en-US"/>
              </w:rPr>
              <w:t>.</w:t>
            </w:r>
            <w:r>
              <w:rPr>
                <w:rFonts w:eastAsia="Calibri" w:cs="Times New Roman"/>
                <w:szCs w:val="24"/>
              </w:rPr>
              <w:t>8</w:t>
            </w:r>
          </w:p>
        </w:tc>
        <w:tc>
          <w:tcPr>
            <w:tcW w:w="1262" w:type="dxa"/>
          </w:tcPr>
          <w:p w14:paraId="69B6901B"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6</w:t>
            </w:r>
            <w:r w:rsidR="005238F4">
              <w:rPr>
                <w:rFonts w:eastAsia="Calibri" w:cs="Times New Roman"/>
                <w:szCs w:val="24"/>
              </w:rPr>
              <w:t>,</w:t>
            </w:r>
            <w:r>
              <w:rPr>
                <w:rFonts w:eastAsia="Calibri" w:cs="Times New Roman"/>
                <w:szCs w:val="24"/>
              </w:rPr>
              <w:t>4</w:t>
            </w:r>
          </w:p>
        </w:tc>
        <w:tc>
          <w:tcPr>
            <w:tcW w:w="1262" w:type="dxa"/>
          </w:tcPr>
          <w:p w14:paraId="1BC35A97"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18</w:t>
            </w:r>
            <w:r>
              <w:rPr>
                <w:rFonts w:eastAsia="Calibri" w:cs="Times New Roman"/>
                <w:szCs w:val="24"/>
                <w:lang w:val="en-US"/>
              </w:rPr>
              <w:t>,4</w:t>
            </w:r>
          </w:p>
        </w:tc>
        <w:tc>
          <w:tcPr>
            <w:tcW w:w="887" w:type="dxa"/>
          </w:tcPr>
          <w:p w14:paraId="30771338"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6</w:t>
            </w:r>
            <w:r w:rsidR="00016A7E">
              <w:rPr>
                <w:rFonts w:eastAsia="Calibri" w:cs="Times New Roman"/>
                <w:szCs w:val="24"/>
                <w:lang w:val="en-US"/>
              </w:rPr>
              <w:t>.</w:t>
            </w:r>
            <w:r>
              <w:rPr>
                <w:rFonts w:eastAsia="Calibri" w:cs="Times New Roman"/>
                <w:szCs w:val="24"/>
              </w:rPr>
              <w:t>0</w:t>
            </w:r>
          </w:p>
        </w:tc>
        <w:tc>
          <w:tcPr>
            <w:tcW w:w="1271" w:type="dxa"/>
          </w:tcPr>
          <w:p w14:paraId="6329264E" w14:textId="77777777" w:rsidR="00C97450" w:rsidRPr="00EE4603" w:rsidRDefault="0055501D" w:rsidP="0055501D">
            <w:pPr>
              <w:spacing w:line="240" w:lineRule="auto"/>
              <w:ind w:firstLine="0"/>
              <w:jc w:val="center"/>
              <w:rPr>
                <w:rFonts w:eastAsia="Calibri" w:cs="Times New Roman"/>
                <w:szCs w:val="24"/>
              </w:rPr>
            </w:pPr>
            <w:r>
              <w:rPr>
                <w:rFonts w:eastAsia="Calibri" w:cs="Times New Roman"/>
                <w:szCs w:val="24"/>
              </w:rPr>
              <w:t>3.5</w:t>
            </w:r>
          </w:p>
        </w:tc>
      </w:tr>
      <w:tr w:rsidR="00C97450" w:rsidRPr="00EE4603" w14:paraId="21B10E7F" w14:textId="77777777" w:rsidTr="00C97450">
        <w:trPr>
          <w:trHeight w:val="277"/>
          <w:jc w:val="center"/>
        </w:trPr>
        <w:tc>
          <w:tcPr>
            <w:tcW w:w="1766" w:type="dxa"/>
          </w:tcPr>
          <w:p w14:paraId="30C7A623"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4.6</w:t>
            </w:r>
          </w:p>
        </w:tc>
        <w:tc>
          <w:tcPr>
            <w:tcW w:w="1545" w:type="dxa"/>
          </w:tcPr>
          <w:p w14:paraId="763D608E"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9</w:t>
            </w:r>
            <w:r w:rsidR="002C67F2">
              <w:rPr>
                <w:rFonts w:eastAsia="Calibri" w:cs="Times New Roman"/>
                <w:szCs w:val="24"/>
              </w:rPr>
              <w:t>,</w:t>
            </w:r>
            <w:r>
              <w:rPr>
                <w:rFonts w:eastAsia="Calibri" w:cs="Times New Roman"/>
                <w:szCs w:val="24"/>
              </w:rPr>
              <w:t>9</w:t>
            </w:r>
          </w:p>
        </w:tc>
        <w:tc>
          <w:tcPr>
            <w:tcW w:w="1420" w:type="dxa"/>
          </w:tcPr>
          <w:p w14:paraId="2BAE319B"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18</w:t>
            </w:r>
            <w:r w:rsidR="00E36111">
              <w:rPr>
                <w:rFonts w:eastAsia="Calibri" w:cs="Times New Roman"/>
                <w:szCs w:val="24"/>
                <w:lang w:val="en-US"/>
              </w:rPr>
              <w:t>.</w:t>
            </w:r>
            <w:r>
              <w:rPr>
                <w:rFonts w:eastAsia="Calibri" w:cs="Times New Roman"/>
                <w:szCs w:val="24"/>
              </w:rPr>
              <w:t>1</w:t>
            </w:r>
          </w:p>
        </w:tc>
        <w:tc>
          <w:tcPr>
            <w:tcW w:w="1262" w:type="dxa"/>
          </w:tcPr>
          <w:p w14:paraId="54B1D143"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4</w:t>
            </w:r>
            <w:r w:rsidR="005238F4">
              <w:rPr>
                <w:rFonts w:eastAsia="Calibri" w:cs="Times New Roman"/>
                <w:szCs w:val="24"/>
              </w:rPr>
              <w:t>,</w:t>
            </w:r>
            <w:r>
              <w:rPr>
                <w:rFonts w:eastAsia="Calibri" w:cs="Times New Roman"/>
                <w:szCs w:val="24"/>
              </w:rPr>
              <w:t>1</w:t>
            </w:r>
          </w:p>
        </w:tc>
        <w:tc>
          <w:tcPr>
            <w:tcW w:w="1262" w:type="dxa"/>
          </w:tcPr>
          <w:p w14:paraId="44B5DBE5"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11</w:t>
            </w:r>
            <w:r>
              <w:rPr>
                <w:rFonts w:eastAsia="Calibri" w:cs="Times New Roman"/>
                <w:szCs w:val="24"/>
                <w:lang w:val="en-US"/>
              </w:rPr>
              <w:t>,2</w:t>
            </w:r>
          </w:p>
        </w:tc>
        <w:tc>
          <w:tcPr>
            <w:tcW w:w="887" w:type="dxa"/>
          </w:tcPr>
          <w:p w14:paraId="0FC1B0E4"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5</w:t>
            </w:r>
            <w:r w:rsidR="00016A7E">
              <w:rPr>
                <w:rFonts w:eastAsia="Calibri" w:cs="Times New Roman"/>
                <w:szCs w:val="24"/>
                <w:lang w:val="en-US"/>
              </w:rPr>
              <w:t>.</w:t>
            </w:r>
            <w:r>
              <w:rPr>
                <w:rFonts w:eastAsia="Calibri" w:cs="Times New Roman"/>
                <w:szCs w:val="24"/>
              </w:rPr>
              <w:t>4</w:t>
            </w:r>
          </w:p>
        </w:tc>
        <w:tc>
          <w:tcPr>
            <w:tcW w:w="1271" w:type="dxa"/>
          </w:tcPr>
          <w:p w14:paraId="14ABE65C" w14:textId="77777777" w:rsidR="00C97450" w:rsidRPr="00EE4603" w:rsidRDefault="0055501D" w:rsidP="00C97450">
            <w:pPr>
              <w:spacing w:line="240" w:lineRule="auto"/>
              <w:ind w:firstLine="0"/>
              <w:jc w:val="center"/>
              <w:rPr>
                <w:rFonts w:eastAsia="Calibri" w:cs="Times New Roman"/>
                <w:szCs w:val="24"/>
              </w:rPr>
            </w:pPr>
            <w:r>
              <w:rPr>
                <w:rFonts w:eastAsia="Calibri" w:cs="Times New Roman"/>
                <w:szCs w:val="24"/>
              </w:rPr>
              <w:t>6.7</w:t>
            </w:r>
          </w:p>
        </w:tc>
      </w:tr>
      <w:tr w:rsidR="00C97450" w:rsidRPr="00EE4603" w14:paraId="11857906" w14:textId="77777777" w:rsidTr="00C97450">
        <w:trPr>
          <w:trHeight w:val="277"/>
          <w:jc w:val="center"/>
        </w:trPr>
        <w:tc>
          <w:tcPr>
            <w:tcW w:w="1766" w:type="dxa"/>
          </w:tcPr>
          <w:p w14:paraId="2085E505"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4.7</w:t>
            </w:r>
          </w:p>
        </w:tc>
        <w:tc>
          <w:tcPr>
            <w:tcW w:w="1545" w:type="dxa"/>
          </w:tcPr>
          <w:p w14:paraId="4BAFC436"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8</w:t>
            </w:r>
            <w:r w:rsidR="006C1E74">
              <w:rPr>
                <w:rFonts w:eastAsia="Calibri" w:cs="Times New Roman"/>
                <w:szCs w:val="24"/>
              </w:rPr>
              <w:t>,</w:t>
            </w:r>
            <w:r>
              <w:rPr>
                <w:rFonts w:eastAsia="Calibri" w:cs="Times New Roman"/>
                <w:szCs w:val="24"/>
              </w:rPr>
              <w:t>3</w:t>
            </w:r>
          </w:p>
        </w:tc>
        <w:tc>
          <w:tcPr>
            <w:tcW w:w="1420" w:type="dxa"/>
          </w:tcPr>
          <w:p w14:paraId="31072BD4"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19</w:t>
            </w:r>
            <w:r w:rsidR="00E36111">
              <w:rPr>
                <w:rFonts w:eastAsia="Calibri" w:cs="Times New Roman"/>
                <w:szCs w:val="24"/>
                <w:lang w:val="en-US"/>
              </w:rPr>
              <w:t>.</w:t>
            </w:r>
            <w:r>
              <w:rPr>
                <w:rFonts w:eastAsia="Calibri" w:cs="Times New Roman"/>
                <w:szCs w:val="24"/>
              </w:rPr>
              <w:t>7</w:t>
            </w:r>
          </w:p>
        </w:tc>
        <w:tc>
          <w:tcPr>
            <w:tcW w:w="1262" w:type="dxa"/>
          </w:tcPr>
          <w:p w14:paraId="7B29202E"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4</w:t>
            </w:r>
            <w:r w:rsidR="005238F4">
              <w:rPr>
                <w:rFonts w:eastAsia="Calibri" w:cs="Times New Roman"/>
                <w:szCs w:val="24"/>
              </w:rPr>
              <w:t>,</w:t>
            </w:r>
            <w:r>
              <w:rPr>
                <w:rFonts w:eastAsia="Calibri" w:cs="Times New Roman"/>
                <w:szCs w:val="24"/>
              </w:rPr>
              <w:t>8</w:t>
            </w:r>
          </w:p>
        </w:tc>
        <w:tc>
          <w:tcPr>
            <w:tcW w:w="1262" w:type="dxa"/>
          </w:tcPr>
          <w:p w14:paraId="73C47F71"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17</w:t>
            </w:r>
            <w:r>
              <w:rPr>
                <w:rFonts w:eastAsia="Calibri" w:cs="Times New Roman"/>
                <w:szCs w:val="24"/>
                <w:lang w:val="en-US"/>
              </w:rPr>
              <w:t>,3</w:t>
            </w:r>
          </w:p>
        </w:tc>
        <w:tc>
          <w:tcPr>
            <w:tcW w:w="887" w:type="dxa"/>
          </w:tcPr>
          <w:p w14:paraId="545A0045"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6</w:t>
            </w:r>
            <w:r w:rsidR="00016A7E">
              <w:rPr>
                <w:rFonts w:eastAsia="Calibri" w:cs="Times New Roman"/>
                <w:szCs w:val="24"/>
                <w:lang w:val="en-US"/>
              </w:rPr>
              <w:t>.</w:t>
            </w:r>
            <w:r>
              <w:rPr>
                <w:rFonts w:eastAsia="Calibri" w:cs="Times New Roman"/>
                <w:szCs w:val="24"/>
              </w:rPr>
              <w:t>8</w:t>
            </w:r>
          </w:p>
        </w:tc>
        <w:tc>
          <w:tcPr>
            <w:tcW w:w="1271" w:type="dxa"/>
          </w:tcPr>
          <w:p w14:paraId="1BC93867"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5</w:t>
            </w:r>
          </w:p>
        </w:tc>
      </w:tr>
      <w:tr w:rsidR="00C97450" w:rsidRPr="00EE4603" w14:paraId="2638D580" w14:textId="77777777" w:rsidTr="00C97450">
        <w:trPr>
          <w:trHeight w:val="277"/>
          <w:jc w:val="center"/>
        </w:trPr>
        <w:tc>
          <w:tcPr>
            <w:tcW w:w="1766" w:type="dxa"/>
          </w:tcPr>
          <w:p w14:paraId="48809819" w14:textId="77777777" w:rsidR="00C97450" w:rsidRPr="00EE4603" w:rsidRDefault="00C97450" w:rsidP="00C97450">
            <w:pPr>
              <w:spacing w:line="240" w:lineRule="auto"/>
              <w:ind w:firstLine="0"/>
              <w:jc w:val="center"/>
              <w:rPr>
                <w:rFonts w:eastAsia="Calibri" w:cs="Times New Roman"/>
                <w:szCs w:val="24"/>
              </w:rPr>
            </w:pPr>
            <w:r w:rsidRPr="00EE4603">
              <w:rPr>
                <w:rFonts w:eastAsia="Calibri" w:cs="Times New Roman"/>
                <w:szCs w:val="24"/>
              </w:rPr>
              <w:t>4.8</w:t>
            </w:r>
          </w:p>
        </w:tc>
        <w:tc>
          <w:tcPr>
            <w:tcW w:w="1545" w:type="dxa"/>
          </w:tcPr>
          <w:p w14:paraId="0857C469"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9</w:t>
            </w:r>
            <w:r w:rsidR="006C1E74">
              <w:rPr>
                <w:rFonts w:eastAsia="Calibri" w:cs="Times New Roman"/>
                <w:szCs w:val="24"/>
              </w:rPr>
              <w:t>,</w:t>
            </w:r>
            <w:r>
              <w:rPr>
                <w:rFonts w:eastAsia="Calibri" w:cs="Times New Roman"/>
                <w:szCs w:val="24"/>
              </w:rPr>
              <w:t>5</w:t>
            </w:r>
          </w:p>
        </w:tc>
        <w:tc>
          <w:tcPr>
            <w:tcW w:w="1420" w:type="dxa"/>
          </w:tcPr>
          <w:p w14:paraId="2A16B501"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19</w:t>
            </w:r>
            <w:r w:rsidR="00E36111">
              <w:rPr>
                <w:rFonts w:eastAsia="Calibri" w:cs="Times New Roman"/>
                <w:szCs w:val="24"/>
                <w:lang w:val="en-US"/>
              </w:rPr>
              <w:t>.</w:t>
            </w:r>
            <w:r>
              <w:rPr>
                <w:rFonts w:eastAsia="Calibri" w:cs="Times New Roman"/>
                <w:szCs w:val="24"/>
              </w:rPr>
              <w:t>3</w:t>
            </w:r>
          </w:p>
        </w:tc>
        <w:tc>
          <w:tcPr>
            <w:tcW w:w="1262" w:type="dxa"/>
          </w:tcPr>
          <w:p w14:paraId="442ABE6E"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3</w:t>
            </w:r>
            <w:r w:rsidR="005238F4">
              <w:rPr>
                <w:rFonts w:eastAsia="Calibri" w:cs="Times New Roman"/>
                <w:szCs w:val="24"/>
              </w:rPr>
              <w:t>,</w:t>
            </w:r>
            <w:r>
              <w:rPr>
                <w:rFonts w:eastAsia="Calibri" w:cs="Times New Roman"/>
                <w:szCs w:val="24"/>
              </w:rPr>
              <w:t>4</w:t>
            </w:r>
          </w:p>
        </w:tc>
        <w:tc>
          <w:tcPr>
            <w:tcW w:w="1262" w:type="dxa"/>
          </w:tcPr>
          <w:p w14:paraId="36D85E59" w14:textId="77777777" w:rsidR="00C97450" w:rsidRPr="00E13136" w:rsidRDefault="00E13136" w:rsidP="00C97450">
            <w:pPr>
              <w:spacing w:line="240" w:lineRule="auto"/>
              <w:ind w:firstLine="0"/>
              <w:jc w:val="center"/>
              <w:rPr>
                <w:rFonts w:eastAsia="Calibri" w:cs="Times New Roman"/>
                <w:szCs w:val="24"/>
                <w:lang w:val="en-US"/>
              </w:rPr>
            </w:pPr>
            <w:r>
              <w:rPr>
                <w:rFonts w:eastAsia="Calibri" w:cs="Times New Roman"/>
                <w:szCs w:val="24"/>
              </w:rPr>
              <w:t>9</w:t>
            </w:r>
            <w:r>
              <w:rPr>
                <w:rFonts w:eastAsia="Calibri" w:cs="Times New Roman"/>
                <w:szCs w:val="24"/>
                <w:lang w:val="en-US"/>
              </w:rPr>
              <w:t>,2</w:t>
            </w:r>
          </w:p>
        </w:tc>
        <w:tc>
          <w:tcPr>
            <w:tcW w:w="887" w:type="dxa"/>
          </w:tcPr>
          <w:p w14:paraId="25A854C0"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6</w:t>
            </w:r>
            <w:r w:rsidR="00016A7E">
              <w:rPr>
                <w:rFonts w:eastAsia="Calibri" w:cs="Times New Roman"/>
                <w:szCs w:val="24"/>
                <w:lang w:val="en-US"/>
              </w:rPr>
              <w:t>.</w:t>
            </w:r>
            <w:r>
              <w:rPr>
                <w:rFonts w:eastAsia="Calibri" w:cs="Times New Roman"/>
                <w:szCs w:val="24"/>
              </w:rPr>
              <w:t>2</w:t>
            </w:r>
          </w:p>
        </w:tc>
        <w:tc>
          <w:tcPr>
            <w:tcW w:w="1271" w:type="dxa"/>
          </w:tcPr>
          <w:p w14:paraId="45C80A1D" w14:textId="77777777" w:rsidR="00C97450" w:rsidRPr="00EE4603" w:rsidRDefault="00C97450" w:rsidP="00C97450">
            <w:pPr>
              <w:spacing w:line="240" w:lineRule="auto"/>
              <w:ind w:firstLine="0"/>
              <w:jc w:val="center"/>
              <w:rPr>
                <w:rFonts w:eastAsia="Calibri" w:cs="Times New Roman"/>
                <w:szCs w:val="24"/>
              </w:rPr>
            </w:pPr>
            <w:r>
              <w:rPr>
                <w:rFonts w:eastAsia="Calibri" w:cs="Times New Roman"/>
                <w:szCs w:val="24"/>
              </w:rPr>
              <w:t>5</w:t>
            </w:r>
          </w:p>
        </w:tc>
      </w:tr>
    </w:tbl>
    <w:p w14:paraId="6D63569B" w14:textId="77777777" w:rsidR="002079E8" w:rsidRDefault="002079E8" w:rsidP="00ED2D04">
      <w:pPr>
        <w:spacing w:after="0" w:line="276" w:lineRule="auto"/>
        <w:rPr>
          <w:rFonts w:eastAsia="Calibri" w:cs="Times New Roman"/>
          <w:sz w:val="28"/>
        </w:rPr>
      </w:pPr>
    </w:p>
    <w:p w14:paraId="16FE609D" w14:textId="77777777" w:rsidR="00F203E8" w:rsidRPr="000B2532" w:rsidRDefault="00B41BBC" w:rsidP="00F203E8">
      <w:pPr>
        <w:spacing w:after="0" w:line="276" w:lineRule="auto"/>
        <w:rPr>
          <w:rFonts w:eastAsia="Calibri" w:cs="Times New Roman"/>
          <w:sz w:val="28"/>
        </w:rPr>
      </w:pPr>
      <w:r w:rsidRPr="000B2532">
        <w:rPr>
          <w:rFonts w:eastAsia="Calibri" w:cs="Times New Roman"/>
          <w:sz w:val="28"/>
        </w:rPr>
        <w:t>Необходимо отметить, что каждый из рентгенооптическихских каналов может быть перестроен на регистрацию любого химического элемента из груп</w:t>
      </w:r>
      <w:r w:rsidR="00115183">
        <w:rPr>
          <w:rFonts w:eastAsia="Calibri" w:cs="Times New Roman"/>
          <w:sz w:val="28"/>
        </w:rPr>
        <w:t>пы элементов для данного канала</w:t>
      </w:r>
      <w:r w:rsidRPr="000B2532">
        <w:rPr>
          <w:rFonts w:eastAsia="Calibri" w:cs="Times New Roman"/>
          <w:sz w:val="28"/>
        </w:rPr>
        <w:t xml:space="preserve"> [1</w:t>
      </w:r>
      <w:r w:rsidR="00115183">
        <w:rPr>
          <w:rFonts w:eastAsia="Calibri" w:cs="Times New Roman"/>
          <w:sz w:val="28"/>
        </w:rPr>
        <w:t>5</w:t>
      </w:r>
      <w:r w:rsidRPr="000B2532">
        <w:rPr>
          <w:rFonts w:eastAsia="Calibri" w:cs="Times New Roman"/>
          <w:sz w:val="28"/>
        </w:rPr>
        <w:t>]</w:t>
      </w:r>
      <w:r w:rsidR="00115183">
        <w:rPr>
          <w:rFonts w:eastAsia="Calibri" w:cs="Times New Roman"/>
          <w:sz w:val="28"/>
        </w:rPr>
        <w:t>.</w:t>
      </w:r>
      <w:r w:rsidRPr="000B2532">
        <w:rPr>
          <w:rFonts w:eastAsia="Calibri" w:cs="Times New Roman"/>
          <w:sz w:val="28"/>
        </w:rPr>
        <w:t xml:space="preserve"> Потому после проведения результатов валового содержания выше указанных элементов, два рентгенооптических канала были перестроены на такие элементы, как никель и хром. </w:t>
      </w:r>
    </w:p>
    <w:p w14:paraId="37CD1484" w14:textId="77777777" w:rsidR="00B41BBC" w:rsidRPr="000B2532" w:rsidRDefault="00B41BBC" w:rsidP="000B2532">
      <w:pPr>
        <w:spacing w:after="0" w:line="276" w:lineRule="auto"/>
        <w:rPr>
          <w:rFonts w:eastAsia="Calibri" w:cs="Times New Roman"/>
          <w:sz w:val="28"/>
        </w:rPr>
      </w:pPr>
      <w:r w:rsidRPr="000B2532">
        <w:rPr>
          <w:rFonts w:eastAsia="Calibri" w:cs="Times New Roman"/>
          <w:sz w:val="28"/>
        </w:rPr>
        <w:t xml:space="preserve">Перенастройка канала на другой элемент заключается в перестановке кристаллосодержателя и блока детектирования из одних фиксированных точек установки в другие фиксированные точки и последующей подстройкой канала микрометрическ.ими винтами положения кристалла-анализатора и выходной щели над окном детектора. </w:t>
      </w:r>
    </w:p>
    <w:p w14:paraId="5198EF9B" w14:textId="77777777" w:rsidR="00B41BBC" w:rsidRPr="000B2532" w:rsidRDefault="00B41BBC" w:rsidP="000B2532">
      <w:pPr>
        <w:spacing w:after="0" w:line="276" w:lineRule="auto"/>
        <w:rPr>
          <w:rFonts w:eastAsia="Calibri" w:cs="Times New Roman"/>
          <w:sz w:val="28"/>
        </w:rPr>
      </w:pPr>
      <w:r w:rsidRPr="000B2532">
        <w:rPr>
          <w:rFonts w:eastAsia="Calibri" w:cs="Times New Roman"/>
          <w:sz w:val="28"/>
        </w:rPr>
        <w:t>Пороги обнаружения измеренных элементов не превысили значений:</w:t>
      </w:r>
    </w:p>
    <w:p w14:paraId="732CFD79" w14:textId="77777777" w:rsidR="00115183" w:rsidRPr="00115183" w:rsidRDefault="00B41BBC" w:rsidP="00115183">
      <w:pPr>
        <w:pStyle w:val="a9"/>
        <w:numPr>
          <w:ilvl w:val="0"/>
          <w:numId w:val="8"/>
        </w:numPr>
        <w:spacing w:after="0" w:line="276" w:lineRule="auto"/>
        <w:rPr>
          <w:rFonts w:eastAsia="Calibri" w:cs="Times New Roman"/>
          <w:sz w:val="28"/>
          <w:lang w:val="en-US"/>
        </w:rPr>
      </w:pPr>
      <w:r w:rsidRPr="00115183">
        <w:rPr>
          <w:rFonts w:eastAsia="Calibri" w:cs="Times New Roman"/>
          <w:sz w:val="28"/>
          <w:lang w:val="en-US"/>
        </w:rPr>
        <w:t>As,</w:t>
      </w:r>
      <w:r w:rsidR="00B12F26">
        <w:rPr>
          <w:rFonts w:eastAsia="Calibri" w:cs="Times New Roman"/>
          <w:sz w:val="28"/>
          <w:lang w:val="en-US"/>
        </w:rPr>
        <w:t xml:space="preserve"> </w:t>
      </w:r>
      <w:r w:rsidRPr="00115183">
        <w:rPr>
          <w:rFonts w:eastAsia="Calibri" w:cs="Times New Roman"/>
          <w:sz w:val="28"/>
          <w:lang w:val="en-US"/>
        </w:rPr>
        <w:t>Pb,</w:t>
      </w:r>
      <w:r w:rsidR="00B12F26">
        <w:rPr>
          <w:rFonts w:eastAsia="Calibri" w:cs="Times New Roman"/>
          <w:sz w:val="28"/>
          <w:lang w:val="en-US"/>
        </w:rPr>
        <w:t xml:space="preserve"> </w:t>
      </w:r>
      <w:r w:rsidRPr="00115183">
        <w:rPr>
          <w:rFonts w:eastAsia="Calibri" w:cs="Times New Roman"/>
          <w:sz w:val="28"/>
          <w:lang w:val="en-US"/>
        </w:rPr>
        <w:t>Cu,</w:t>
      </w:r>
      <w:r w:rsidR="00B12F26">
        <w:rPr>
          <w:rFonts w:eastAsia="Calibri" w:cs="Times New Roman"/>
          <w:sz w:val="28"/>
          <w:lang w:val="en-US"/>
        </w:rPr>
        <w:t xml:space="preserve"> </w:t>
      </w:r>
      <w:r w:rsidRPr="00115183">
        <w:rPr>
          <w:rFonts w:eastAsia="Calibri" w:cs="Times New Roman"/>
          <w:sz w:val="28"/>
          <w:lang w:val="en-US"/>
        </w:rPr>
        <w:t>Zn,</w:t>
      </w:r>
      <w:r w:rsidR="00B12F26">
        <w:rPr>
          <w:rFonts w:eastAsia="Calibri" w:cs="Times New Roman"/>
          <w:sz w:val="28"/>
          <w:lang w:val="en-US"/>
        </w:rPr>
        <w:t xml:space="preserve"> </w:t>
      </w:r>
      <w:r w:rsidRPr="00115183">
        <w:rPr>
          <w:rFonts w:eastAsia="Calibri" w:cs="Times New Roman"/>
          <w:sz w:val="28"/>
          <w:lang w:val="en-US"/>
        </w:rPr>
        <w:t xml:space="preserve">Ni – 10ppm; </w:t>
      </w:r>
    </w:p>
    <w:p w14:paraId="200507F1" w14:textId="77777777" w:rsidR="00B41BBC" w:rsidRPr="00115183" w:rsidRDefault="00B41BBC" w:rsidP="00115183">
      <w:pPr>
        <w:pStyle w:val="a9"/>
        <w:numPr>
          <w:ilvl w:val="0"/>
          <w:numId w:val="8"/>
        </w:numPr>
        <w:spacing w:after="0" w:line="276" w:lineRule="auto"/>
        <w:rPr>
          <w:rFonts w:eastAsia="Calibri" w:cs="Times New Roman"/>
          <w:sz w:val="28"/>
        </w:rPr>
      </w:pPr>
      <w:r w:rsidRPr="00115183">
        <w:rPr>
          <w:rFonts w:eastAsia="Calibri" w:cs="Times New Roman"/>
          <w:sz w:val="28"/>
        </w:rPr>
        <w:t>Cr – 20ppm</w:t>
      </w:r>
      <w:r w:rsidR="00115183">
        <w:rPr>
          <w:rFonts w:eastAsia="Calibri" w:cs="Times New Roman"/>
          <w:sz w:val="28"/>
        </w:rPr>
        <w:t>.</w:t>
      </w:r>
    </w:p>
    <w:p w14:paraId="7C0E5B20" w14:textId="77777777" w:rsidR="00CB0FB5" w:rsidRPr="00CB0FB5" w:rsidRDefault="00CB0FB5" w:rsidP="00CB0FB5">
      <w:pPr>
        <w:spacing w:after="0" w:line="276" w:lineRule="auto"/>
        <w:rPr>
          <w:rFonts w:eastAsia="Calibri" w:cs="Times New Roman"/>
          <w:sz w:val="28"/>
        </w:rPr>
      </w:pPr>
      <w:r w:rsidRPr="00CB0FB5">
        <w:rPr>
          <w:rFonts w:eastAsia="Calibri" w:cs="Times New Roman"/>
          <w:sz w:val="28"/>
        </w:rPr>
        <w:t xml:space="preserve">Графическое изображение </w:t>
      </w:r>
      <w:r>
        <w:rPr>
          <w:rFonts w:eastAsia="Calibri" w:cs="Times New Roman"/>
          <w:sz w:val="28"/>
          <w:szCs w:val="28"/>
        </w:rPr>
        <w:t>результатов</w:t>
      </w:r>
      <w:r w:rsidRPr="00CB0FB5">
        <w:rPr>
          <w:rFonts w:eastAsia="Calibri" w:cs="Times New Roman"/>
          <w:sz w:val="28"/>
          <w:szCs w:val="28"/>
        </w:rPr>
        <w:t xml:space="preserve"> валового содержания хрома, никеля, свинца, цинка, меди, мышьяк</w:t>
      </w:r>
      <w:r>
        <w:rPr>
          <w:rFonts w:eastAsia="Calibri" w:cs="Times New Roman"/>
          <w:sz w:val="28"/>
          <w:szCs w:val="28"/>
        </w:rPr>
        <w:t xml:space="preserve">а в пробах представлены на рисунках 4.10 – 4.16. </w:t>
      </w:r>
      <w:r w:rsidR="00F203E8">
        <w:rPr>
          <w:rFonts w:eastAsia="Calibri" w:cs="Times New Roman"/>
          <w:sz w:val="28"/>
          <w:szCs w:val="28"/>
        </w:rPr>
        <w:t xml:space="preserve">Значение ПДК взяты в соответствии с </w:t>
      </w:r>
      <w:r w:rsidR="00F203E8" w:rsidRPr="00F203E8">
        <w:rPr>
          <w:rFonts w:eastAsia="Calibri" w:cs="Times New Roman"/>
          <w:sz w:val="28"/>
          <w:szCs w:val="28"/>
        </w:rPr>
        <w:t>СанПиН 1.2.3685-21</w:t>
      </w:r>
      <w:r w:rsidR="00403993">
        <w:rPr>
          <w:rFonts w:eastAsia="Calibri" w:cs="Times New Roman"/>
          <w:sz w:val="28"/>
          <w:szCs w:val="28"/>
        </w:rPr>
        <w:t xml:space="preserve"> </w:t>
      </w:r>
      <w:r w:rsidR="00403993">
        <w:rPr>
          <w:rFonts w:eastAsia="Calibri" w:cs="Times New Roman"/>
          <w:sz w:val="28"/>
          <w:szCs w:val="28"/>
          <w:lang w:val="en-US"/>
        </w:rPr>
        <w:t>[17]</w:t>
      </w:r>
      <w:r w:rsidR="00F203E8">
        <w:rPr>
          <w:rFonts w:eastAsia="Calibri" w:cs="Times New Roman"/>
          <w:sz w:val="28"/>
          <w:szCs w:val="28"/>
        </w:rPr>
        <w:t>.</w:t>
      </w:r>
    </w:p>
    <w:p w14:paraId="4DCACBC4" w14:textId="77777777" w:rsidR="00B41BBC" w:rsidRDefault="00B41BBC" w:rsidP="00ED2D04">
      <w:pPr>
        <w:spacing w:after="0" w:line="276" w:lineRule="auto"/>
        <w:rPr>
          <w:rFonts w:eastAsia="Calibri" w:cs="Times New Roman"/>
          <w:sz w:val="28"/>
        </w:rPr>
      </w:pPr>
    </w:p>
    <w:p w14:paraId="77F802D4" w14:textId="77777777" w:rsidR="00CB0FB5" w:rsidRDefault="00CB0FB5" w:rsidP="00A909AD">
      <w:pPr>
        <w:spacing w:after="0" w:line="276" w:lineRule="auto"/>
        <w:ind w:firstLine="0"/>
        <w:jc w:val="center"/>
        <w:rPr>
          <w:rFonts w:eastAsia="Calibri" w:cs="Times New Roman"/>
          <w:sz w:val="28"/>
        </w:rPr>
      </w:pPr>
      <w:r>
        <w:rPr>
          <w:noProof/>
          <w:lang w:eastAsia="ru-RU"/>
        </w:rPr>
        <w:lastRenderedPageBreak/>
        <w:drawing>
          <wp:inline distT="0" distB="0" distL="0" distR="0" wp14:anchorId="46BC4F75" wp14:editId="41411618">
            <wp:extent cx="5508172" cy="2514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5166" t="32367" r="20214" b="31399"/>
                    <a:stretch/>
                  </pic:blipFill>
                  <pic:spPr bwMode="auto">
                    <a:xfrm>
                      <a:off x="0" y="0"/>
                      <a:ext cx="5509298" cy="2515114"/>
                    </a:xfrm>
                    <a:prstGeom prst="rect">
                      <a:avLst/>
                    </a:prstGeom>
                    <a:ln>
                      <a:noFill/>
                    </a:ln>
                    <a:extLst>
                      <a:ext uri="{53640926-AAD7-44D8-BBD7-CCE9431645EC}">
                        <a14:shadowObscured xmlns:a14="http://schemas.microsoft.com/office/drawing/2010/main"/>
                      </a:ext>
                    </a:extLst>
                  </pic:spPr>
                </pic:pic>
              </a:graphicData>
            </a:graphic>
          </wp:inline>
        </w:drawing>
      </w:r>
    </w:p>
    <w:p w14:paraId="00917D0D" w14:textId="77777777" w:rsidR="00CB0FB5" w:rsidRDefault="00CB0FB5" w:rsidP="00CB0FB5">
      <w:pPr>
        <w:spacing w:after="0" w:line="276" w:lineRule="auto"/>
        <w:jc w:val="center"/>
        <w:rPr>
          <w:rFonts w:eastAsia="Calibri" w:cs="Times New Roman"/>
          <w:sz w:val="28"/>
        </w:rPr>
      </w:pPr>
      <w:r>
        <w:rPr>
          <w:rFonts w:eastAsia="Calibri" w:cs="Times New Roman"/>
          <w:sz w:val="28"/>
        </w:rPr>
        <w:t xml:space="preserve">Рисунок 4.10 </w:t>
      </w:r>
      <w:r>
        <w:rPr>
          <w:rFonts w:eastAsia="Calibri" w:cs="Times New Roman"/>
          <w:sz w:val="28"/>
        </w:rPr>
        <w:noBreakHyphen/>
        <w:t xml:space="preserve"> </w:t>
      </w:r>
      <w:r>
        <w:rPr>
          <w:rFonts w:eastAsia="Calibri" w:cs="Times New Roman"/>
          <w:sz w:val="28"/>
          <w:szCs w:val="28"/>
        </w:rPr>
        <w:t>Валовое</w:t>
      </w:r>
      <w:r w:rsidRPr="00CB0FB5">
        <w:rPr>
          <w:rFonts w:eastAsia="Calibri" w:cs="Times New Roman"/>
          <w:sz w:val="28"/>
          <w:szCs w:val="28"/>
        </w:rPr>
        <w:t xml:space="preserve"> </w:t>
      </w:r>
      <w:r>
        <w:rPr>
          <w:rFonts w:eastAsia="Calibri" w:cs="Times New Roman"/>
          <w:sz w:val="28"/>
          <w:szCs w:val="28"/>
        </w:rPr>
        <w:t>содержание</w:t>
      </w:r>
      <w:r w:rsidRPr="00CB0FB5">
        <w:rPr>
          <w:rFonts w:eastAsia="Calibri" w:cs="Times New Roman"/>
          <w:sz w:val="28"/>
          <w:szCs w:val="28"/>
        </w:rPr>
        <w:t xml:space="preserve"> хрома</w:t>
      </w:r>
      <w:r>
        <w:rPr>
          <w:rFonts w:eastAsia="Calibri" w:cs="Times New Roman"/>
          <w:sz w:val="28"/>
          <w:szCs w:val="28"/>
        </w:rPr>
        <w:t xml:space="preserve"> в пробах</w:t>
      </w:r>
    </w:p>
    <w:p w14:paraId="6876FCEA" w14:textId="77777777" w:rsidR="00CB0FB5" w:rsidRDefault="00CB0FB5" w:rsidP="00ED2D04">
      <w:pPr>
        <w:spacing w:after="0" w:line="276" w:lineRule="auto"/>
        <w:rPr>
          <w:rFonts w:eastAsia="Calibri" w:cs="Times New Roman"/>
          <w:sz w:val="28"/>
        </w:rPr>
      </w:pPr>
    </w:p>
    <w:p w14:paraId="37D188C2" w14:textId="77777777" w:rsidR="00A16EA6" w:rsidRPr="00A16EA6" w:rsidRDefault="00A16EA6" w:rsidP="00ED2D04">
      <w:pPr>
        <w:spacing w:after="0" w:line="276" w:lineRule="auto"/>
        <w:rPr>
          <w:rFonts w:eastAsia="Calibri" w:cs="Times New Roman"/>
          <w:sz w:val="28"/>
        </w:rPr>
      </w:pPr>
      <w:r>
        <w:rPr>
          <w:rFonts w:eastAsia="Calibri" w:cs="Times New Roman"/>
          <w:sz w:val="28"/>
        </w:rPr>
        <w:t>Практически во всех пробах зафиксированы превышения ПДК по хрому. Концентрация хрома в пробах содержится в диапазоне 9.1 – 23.5 мг</w:t>
      </w:r>
      <w:r w:rsidRPr="00A16EA6">
        <w:rPr>
          <w:rFonts w:eastAsia="Calibri" w:cs="Times New Roman"/>
          <w:sz w:val="28"/>
        </w:rPr>
        <w:t>/</w:t>
      </w:r>
      <w:r>
        <w:rPr>
          <w:rFonts w:eastAsia="Calibri" w:cs="Times New Roman"/>
          <w:sz w:val="28"/>
        </w:rPr>
        <w:t xml:space="preserve">кг. </w:t>
      </w:r>
    </w:p>
    <w:p w14:paraId="7C78410E" w14:textId="77777777" w:rsidR="00A16EA6" w:rsidRDefault="00A16EA6" w:rsidP="00ED2D04">
      <w:pPr>
        <w:spacing w:after="0" w:line="276" w:lineRule="auto"/>
        <w:rPr>
          <w:rFonts w:eastAsia="Calibri" w:cs="Times New Roman"/>
          <w:sz w:val="28"/>
        </w:rPr>
      </w:pPr>
    </w:p>
    <w:p w14:paraId="2C64BA56" w14:textId="77777777" w:rsidR="00CB0FB5" w:rsidRDefault="00CB0FB5" w:rsidP="00A909AD">
      <w:pPr>
        <w:spacing w:after="0" w:line="276" w:lineRule="auto"/>
        <w:ind w:firstLine="0"/>
        <w:jc w:val="center"/>
        <w:rPr>
          <w:rFonts w:eastAsia="Calibri" w:cs="Times New Roman"/>
          <w:sz w:val="28"/>
        </w:rPr>
      </w:pPr>
      <w:r>
        <w:rPr>
          <w:noProof/>
          <w:lang w:eastAsia="ru-RU"/>
        </w:rPr>
        <w:drawing>
          <wp:inline distT="0" distB="0" distL="0" distR="0" wp14:anchorId="78F96158" wp14:editId="121869E1">
            <wp:extent cx="5847080" cy="2631186"/>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5632" t="30902" r="20353" b="33866"/>
                    <a:stretch/>
                  </pic:blipFill>
                  <pic:spPr bwMode="auto">
                    <a:xfrm>
                      <a:off x="0" y="0"/>
                      <a:ext cx="5850967" cy="2632935"/>
                    </a:xfrm>
                    <a:prstGeom prst="rect">
                      <a:avLst/>
                    </a:prstGeom>
                    <a:ln>
                      <a:noFill/>
                    </a:ln>
                    <a:extLst>
                      <a:ext uri="{53640926-AAD7-44D8-BBD7-CCE9431645EC}">
                        <a14:shadowObscured xmlns:a14="http://schemas.microsoft.com/office/drawing/2010/main"/>
                      </a:ext>
                    </a:extLst>
                  </pic:spPr>
                </pic:pic>
              </a:graphicData>
            </a:graphic>
          </wp:inline>
        </w:drawing>
      </w:r>
    </w:p>
    <w:p w14:paraId="2F4D3FA6" w14:textId="77777777" w:rsidR="00CB0FB5" w:rsidRDefault="00CB0FB5" w:rsidP="00CB0FB5">
      <w:pPr>
        <w:spacing w:after="0" w:line="276" w:lineRule="auto"/>
        <w:jc w:val="center"/>
        <w:rPr>
          <w:rFonts w:eastAsia="Calibri" w:cs="Times New Roman"/>
          <w:sz w:val="28"/>
        </w:rPr>
      </w:pPr>
      <w:r>
        <w:rPr>
          <w:rFonts w:eastAsia="Calibri" w:cs="Times New Roman"/>
          <w:sz w:val="28"/>
        </w:rPr>
        <w:t xml:space="preserve">Рисунок 4.11 </w:t>
      </w:r>
      <w:r>
        <w:rPr>
          <w:rFonts w:eastAsia="Calibri" w:cs="Times New Roman"/>
          <w:sz w:val="28"/>
        </w:rPr>
        <w:noBreakHyphen/>
        <w:t xml:space="preserve"> </w:t>
      </w:r>
      <w:r>
        <w:rPr>
          <w:rFonts w:eastAsia="Calibri" w:cs="Times New Roman"/>
          <w:sz w:val="28"/>
          <w:szCs w:val="28"/>
        </w:rPr>
        <w:t>Валовое</w:t>
      </w:r>
      <w:r w:rsidRPr="00CB0FB5">
        <w:rPr>
          <w:rFonts w:eastAsia="Calibri" w:cs="Times New Roman"/>
          <w:sz w:val="28"/>
          <w:szCs w:val="28"/>
        </w:rPr>
        <w:t xml:space="preserve"> </w:t>
      </w:r>
      <w:r>
        <w:rPr>
          <w:rFonts w:eastAsia="Calibri" w:cs="Times New Roman"/>
          <w:sz w:val="28"/>
          <w:szCs w:val="28"/>
        </w:rPr>
        <w:t>содержание</w:t>
      </w:r>
      <w:r w:rsidRPr="00CB0FB5">
        <w:rPr>
          <w:rFonts w:eastAsia="Calibri" w:cs="Times New Roman"/>
          <w:sz w:val="28"/>
          <w:szCs w:val="28"/>
        </w:rPr>
        <w:t xml:space="preserve"> </w:t>
      </w:r>
      <w:r>
        <w:rPr>
          <w:rFonts w:eastAsia="Calibri" w:cs="Times New Roman"/>
          <w:sz w:val="28"/>
          <w:szCs w:val="28"/>
        </w:rPr>
        <w:t>никеля в пробах</w:t>
      </w:r>
    </w:p>
    <w:p w14:paraId="418F84F1" w14:textId="77777777" w:rsidR="00CB0FB5" w:rsidRDefault="00CB0FB5" w:rsidP="00CB0FB5">
      <w:pPr>
        <w:spacing w:after="0" w:line="276" w:lineRule="auto"/>
        <w:jc w:val="center"/>
        <w:rPr>
          <w:rFonts w:eastAsia="Calibri" w:cs="Times New Roman"/>
          <w:sz w:val="28"/>
        </w:rPr>
      </w:pPr>
    </w:p>
    <w:p w14:paraId="39EBEFE3" w14:textId="77777777" w:rsidR="0069675E" w:rsidRDefault="00EC61DC" w:rsidP="00A20229">
      <w:pPr>
        <w:spacing w:after="0" w:line="276" w:lineRule="auto"/>
        <w:rPr>
          <w:rFonts w:eastAsia="Calibri" w:cs="Times New Roman"/>
          <w:sz w:val="28"/>
        </w:rPr>
      </w:pPr>
      <w:r>
        <w:rPr>
          <w:rFonts w:eastAsia="Calibri" w:cs="Times New Roman"/>
          <w:sz w:val="28"/>
        </w:rPr>
        <w:t>В</w:t>
      </w:r>
      <w:r w:rsidR="0069675E">
        <w:rPr>
          <w:rFonts w:eastAsia="Calibri" w:cs="Times New Roman"/>
          <w:sz w:val="28"/>
        </w:rPr>
        <w:t>о всех пробах зафиксированы превышения ПДК</w:t>
      </w:r>
      <w:r w:rsidR="00A20229">
        <w:rPr>
          <w:rFonts w:eastAsia="Calibri" w:cs="Times New Roman"/>
          <w:sz w:val="28"/>
        </w:rPr>
        <w:t xml:space="preserve"> по никелю</w:t>
      </w:r>
      <w:r w:rsidR="0069675E">
        <w:rPr>
          <w:rFonts w:eastAsia="Calibri" w:cs="Times New Roman"/>
          <w:sz w:val="28"/>
        </w:rPr>
        <w:t xml:space="preserve">. Концентрация </w:t>
      </w:r>
      <w:r w:rsidR="00A20229">
        <w:rPr>
          <w:rFonts w:eastAsia="Calibri" w:cs="Times New Roman"/>
          <w:sz w:val="28"/>
        </w:rPr>
        <w:t>никеля</w:t>
      </w:r>
      <w:r w:rsidR="0069675E">
        <w:rPr>
          <w:rFonts w:eastAsia="Calibri" w:cs="Times New Roman"/>
          <w:sz w:val="28"/>
        </w:rPr>
        <w:t xml:space="preserve"> в пробах содержится в диапазоне </w:t>
      </w:r>
      <w:r w:rsidR="00A20229">
        <w:rPr>
          <w:rFonts w:eastAsia="Calibri" w:cs="Times New Roman"/>
          <w:sz w:val="28"/>
        </w:rPr>
        <w:t>7.5</w:t>
      </w:r>
      <w:r w:rsidR="0069675E">
        <w:rPr>
          <w:rFonts w:eastAsia="Calibri" w:cs="Times New Roman"/>
          <w:sz w:val="28"/>
        </w:rPr>
        <w:t xml:space="preserve"> – </w:t>
      </w:r>
      <w:r w:rsidR="00A20229">
        <w:rPr>
          <w:rFonts w:eastAsia="Calibri" w:cs="Times New Roman"/>
          <w:sz w:val="28"/>
        </w:rPr>
        <w:t>11</w:t>
      </w:r>
      <w:r w:rsidR="0069675E">
        <w:rPr>
          <w:rFonts w:eastAsia="Calibri" w:cs="Times New Roman"/>
          <w:sz w:val="28"/>
        </w:rPr>
        <w:t>.</w:t>
      </w:r>
      <w:r w:rsidR="00A20229">
        <w:rPr>
          <w:rFonts w:eastAsia="Calibri" w:cs="Times New Roman"/>
          <w:sz w:val="28"/>
        </w:rPr>
        <w:t>1</w:t>
      </w:r>
      <w:r w:rsidR="0069675E">
        <w:rPr>
          <w:rFonts w:eastAsia="Calibri" w:cs="Times New Roman"/>
          <w:sz w:val="28"/>
        </w:rPr>
        <w:t xml:space="preserve"> мг</w:t>
      </w:r>
      <w:r w:rsidR="0069675E" w:rsidRPr="00A16EA6">
        <w:rPr>
          <w:rFonts w:eastAsia="Calibri" w:cs="Times New Roman"/>
          <w:sz w:val="28"/>
        </w:rPr>
        <w:t>/</w:t>
      </w:r>
      <w:r w:rsidR="0069675E">
        <w:rPr>
          <w:rFonts w:eastAsia="Calibri" w:cs="Times New Roman"/>
          <w:sz w:val="28"/>
        </w:rPr>
        <w:t>кг.</w:t>
      </w:r>
    </w:p>
    <w:p w14:paraId="2B5EA53E" w14:textId="77777777" w:rsidR="0069675E" w:rsidRDefault="0069675E" w:rsidP="00CB0FB5">
      <w:pPr>
        <w:spacing w:after="0" w:line="276" w:lineRule="auto"/>
        <w:jc w:val="center"/>
        <w:rPr>
          <w:rFonts w:eastAsia="Calibri" w:cs="Times New Roman"/>
          <w:sz w:val="28"/>
        </w:rPr>
      </w:pPr>
    </w:p>
    <w:p w14:paraId="68F603D4" w14:textId="77777777" w:rsidR="00CB0FB5" w:rsidRDefault="00CB0FB5" w:rsidP="00A909AD">
      <w:pPr>
        <w:spacing w:after="0" w:line="276" w:lineRule="auto"/>
        <w:ind w:firstLine="0"/>
        <w:jc w:val="center"/>
        <w:rPr>
          <w:rFonts w:eastAsia="Calibri" w:cs="Times New Roman"/>
          <w:sz w:val="28"/>
        </w:rPr>
      </w:pPr>
      <w:r>
        <w:rPr>
          <w:noProof/>
          <w:lang w:eastAsia="ru-RU"/>
        </w:rPr>
        <w:lastRenderedPageBreak/>
        <w:drawing>
          <wp:inline distT="0" distB="0" distL="0" distR="0" wp14:anchorId="4DA2886C" wp14:editId="6F586D1A">
            <wp:extent cx="5600002" cy="2780214"/>
            <wp:effectExtent l="0" t="0" r="127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5095" t="31927" r="20496" b="28857"/>
                    <a:stretch/>
                  </pic:blipFill>
                  <pic:spPr bwMode="auto">
                    <a:xfrm>
                      <a:off x="0" y="0"/>
                      <a:ext cx="5600860" cy="2780640"/>
                    </a:xfrm>
                    <a:prstGeom prst="rect">
                      <a:avLst/>
                    </a:prstGeom>
                    <a:ln>
                      <a:noFill/>
                    </a:ln>
                    <a:extLst>
                      <a:ext uri="{53640926-AAD7-44D8-BBD7-CCE9431645EC}">
                        <a14:shadowObscured xmlns:a14="http://schemas.microsoft.com/office/drawing/2010/main"/>
                      </a:ext>
                    </a:extLst>
                  </pic:spPr>
                </pic:pic>
              </a:graphicData>
            </a:graphic>
          </wp:inline>
        </w:drawing>
      </w:r>
    </w:p>
    <w:p w14:paraId="40FDC0B8" w14:textId="77777777" w:rsidR="00CB0FB5" w:rsidRDefault="00CB0FB5" w:rsidP="00CB0FB5">
      <w:pPr>
        <w:spacing w:after="0" w:line="276" w:lineRule="auto"/>
        <w:jc w:val="center"/>
        <w:rPr>
          <w:rFonts w:eastAsia="Calibri" w:cs="Times New Roman"/>
          <w:sz w:val="28"/>
        </w:rPr>
      </w:pPr>
      <w:r>
        <w:rPr>
          <w:rFonts w:eastAsia="Calibri" w:cs="Times New Roman"/>
          <w:sz w:val="28"/>
        </w:rPr>
        <w:t xml:space="preserve">Рисунок 4.12 </w:t>
      </w:r>
      <w:r>
        <w:rPr>
          <w:rFonts w:eastAsia="Calibri" w:cs="Times New Roman"/>
          <w:sz w:val="28"/>
        </w:rPr>
        <w:noBreakHyphen/>
        <w:t xml:space="preserve"> </w:t>
      </w:r>
      <w:r>
        <w:rPr>
          <w:rFonts w:eastAsia="Calibri" w:cs="Times New Roman"/>
          <w:sz w:val="28"/>
          <w:szCs w:val="28"/>
        </w:rPr>
        <w:t>Валовое</w:t>
      </w:r>
      <w:r w:rsidRPr="00CB0FB5">
        <w:rPr>
          <w:rFonts w:eastAsia="Calibri" w:cs="Times New Roman"/>
          <w:sz w:val="28"/>
          <w:szCs w:val="28"/>
        </w:rPr>
        <w:t xml:space="preserve"> </w:t>
      </w:r>
      <w:r>
        <w:rPr>
          <w:rFonts w:eastAsia="Calibri" w:cs="Times New Roman"/>
          <w:sz w:val="28"/>
          <w:szCs w:val="28"/>
        </w:rPr>
        <w:t>содержание</w:t>
      </w:r>
      <w:r w:rsidRPr="00CB0FB5">
        <w:rPr>
          <w:rFonts w:eastAsia="Calibri" w:cs="Times New Roman"/>
          <w:sz w:val="28"/>
          <w:szCs w:val="28"/>
        </w:rPr>
        <w:t xml:space="preserve"> </w:t>
      </w:r>
      <w:r>
        <w:rPr>
          <w:rFonts w:eastAsia="Calibri" w:cs="Times New Roman"/>
          <w:sz w:val="28"/>
          <w:szCs w:val="28"/>
        </w:rPr>
        <w:t>свинца в пробах</w:t>
      </w:r>
    </w:p>
    <w:p w14:paraId="61D7317A" w14:textId="77777777" w:rsidR="00CB0FB5" w:rsidRDefault="00CB0FB5" w:rsidP="00CB0FB5">
      <w:pPr>
        <w:spacing w:after="0" w:line="276" w:lineRule="auto"/>
        <w:jc w:val="center"/>
        <w:rPr>
          <w:rFonts w:eastAsia="Calibri" w:cs="Times New Roman"/>
          <w:sz w:val="28"/>
        </w:rPr>
      </w:pPr>
    </w:p>
    <w:p w14:paraId="1791FEF9" w14:textId="77777777" w:rsidR="00CB0FB5" w:rsidRDefault="00356926" w:rsidP="00ED2D04">
      <w:pPr>
        <w:spacing w:after="0" w:line="276" w:lineRule="auto"/>
        <w:rPr>
          <w:rFonts w:eastAsia="Calibri" w:cs="Times New Roman"/>
          <w:sz w:val="28"/>
        </w:rPr>
      </w:pPr>
      <w:r>
        <w:rPr>
          <w:rFonts w:eastAsia="Calibri" w:cs="Times New Roman"/>
          <w:sz w:val="28"/>
        </w:rPr>
        <w:t>В</w:t>
      </w:r>
      <w:r w:rsidR="009B20B3">
        <w:rPr>
          <w:rFonts w:eastAsia="Calibri" w:cs="Times New Roman"/>
          <w:sz w:val="28"/>
        </w:rPr>
        <w:t xml:space="preserve">о всех пробах </w:t>
      </w:r>
      <w:r w:rsidR="00A909AD">
        <w:rPr>
          <w:rFonts w:eastAsia="Calibri" w:cs="Times New Roman"/>
          <w:sz w:val="28"/>
        </w:rPr>
        <w:t>отсутствую</w:t>
      </w:r>
      <w:r w:rsidR="009B20B3">
        <w:rPr>
          <w:rFonts w:eastAsia="Calibri" w:cs="Times New Roman"/>
          <w:sz w:val="28"/>
        </w:rPr>
        <w:t>т превышения ПДК</w:t>
      </w:r>
      <w:r>
        <w:rPr>
          <w:rFonts w:eastAsia="Calibri" w:cs="Times New Roman"/>
          <w:sz w:val="28"/>
        </w:rPr>
        <w:t xml:space="preserve"> по свинцу, кроме одной пробы. </w:t>
      </w:r>
      <w:r w:rsidR="009B20B3">
        <w:rPr>
          <w:rFonts w:eastAsia="Calibri" w:cs="Times New Roman"/>
          <w:sz w:val="28"/>
        </w:rPr>
        <w:t xml:space="preserve">Концентрация </w:t>
      </w:r>
      <w:r>
        <w:rPr>
          <w:rFonts w:eastAsia="Calibri" w:cs="Times New Roman"/>
          <w:sz w:val="28"/>
        </w:rPr>
        <w:t>свинца</w:t>
      </w:r>
      <w:r w:rsidR="009B20B3">
        <w:rPr>
          <w:rFonts w:eastAsia="Calibri" w:cs="Times New Roman"/>
          <w:sz w:val="28"/>
        </w:rPr>
        <w:t xml:space="preserve"> в пробах содержится в диапазоне </w:t>
      </w:r>
      <w:r>
        <w:rPr>
          <w:rFonts w:eastAsia="Calibri" w:cs="Times New Roman"/>
          <w:sz w:val="28"/>
        </w:rPr>
        <w:t>2.9</w:t>
      </w:r>
      <w:r w:rsidR="009B20B3">
        <w:rPr>
          <w:rFonts w:eastAsia="Calibri" w:cs="Times New Roman"/>
          <w:sz w:val="28"/>
        </w:rPr>
        <w:t xml:space="preserve"> – </w:t>
      </w:r>
      <w:r>
        <w:rPr>
          <w:rFonts w:eastAsia="Calibri" w:cs="Times New Roman"/>
          <w:sz w:val="28"/>
        </w:rPr>
        <w:t>6</w:t>
      </w:r>
      <w:r w:rsidR="009B20B3">
        <w:rPr>
          <w:rFonts w:eastAsia="Calibri" w:cs="Times New Roman"/>
          <w:sz w:val="28"/>
        </w:rPr>
        <w:t>.</w:t>
      </w:r>
      <w:r>
        <w:rPr>
          <w:rFonts w:eastAsia="Calibri" w:cs="Times New Roman"/>
          <w:sz w:val="28"/>
        </w:rPr>
        <w:t>4</w:t>
      </w:r>
      <w:r w:rsidR="009B20B3">
        <w:rPr>
          <w:rFonts w:eastAsia="Calibri" w:cs="Times New Roman"/>
          <w:sz w:val="28"/>
        </w:rPr>
        <w:t xml:space="preserve"> мг</w:t>
      </w:r>
      <w:r w:rsidR="009B20B3" w:rsidRPr="00A16EA6">
        <w:rPr>
          <w:rFonts w:eastAsia="Calibri" w:cs="Times New Roman"/>
          <w:sz w:val="28"/>
        </w:rPr>
        <w:t>/</w:t>
      </w:r>
      <w:r w:rsidR="009B20B3">
        <w:rPr>
          <w:rFonts w:eastAsia="Calibri" w:cs="Times New Roman"/>
          <w:sz w:val="28"/>
        </w:rPr>
        <w:t>кг.</w:t>
      </w:r>
    </w:p>
    <w:p w14:paraId="56EF4E47" w14:textId="77777777" w:rsidR="00A909AD" w:rsidRDefault="00A909AD" w:rsidP="00ED2D04">
      <w:pPr>
        <w:spacing w:after="0" w:line="276" w:lineRule="auto"/>
        <w:rPr>
          <w:rFonts w:eastAsia="Calibri" w:cs="Times New Roman"/>
          <w:sz w:val="28"/>
        </w:rPr>
      </w:pPr>
    </w:p>
    <w:p w14:paraId="359ADFFF" w14:textId="77777777" w:rsidR="00CB0FB5" w:rsidRDefault="0045529F" w:rsidP="00A909AD">
      <w:pPr>
        <w:spacing w:after="0" w:line="276" w:lineRule="auto"/>
        <w:ind w:firstLine="0"/>
        <w:jc w:val="center"/>
        <w:rPr>
          <w:rFonts w:eastAsia="Calibri" w:cs="Times New Roman"/>
          <w:sz w:val="28"/>
        </w:rPr>
      </w:pPr>
      <w:r>
        <w:rPr>
          <w:noProof/>
          <w:lang w:eastAsia="ru-RU"/>
        </w:rPr>
        <w:drawing>
          <wp:inline distT="0" distB="0" distL="0" distR="0" wp14:anchorId="2E5E5E6E" wp14:editId="75596FA9">
            <wp:extent cx="5695315" cy="2665685"/>
            <wp:effectExtent l="0" t="0" r="635"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4936" t="30145" r="20326" b="32608"/>
                    <a:stretch/>
                  </pic:blipFill>
                  <pic:spPr bwMode="auto">
                    <a:xfrm>
                      <a:off x="0" y="0"/>
                      <a:ext cx="5699063" cy="2667439"/>
                    </a:xfrm>
                    <a:prstGeom prst="rect">
                      <a:avLst/>
                    </a:prstGeom>
                    <a:ln>
                      <a:noFill/>
                    </a:ln>
                    <a:extLst>
                      <a:ext uri="{53640926-AAD7-44D8-BBD7-CCE9431645EC}">
                        <a14:shadowObscured xmlns:a14="http://schemas.microsoft.com/office/drawing/2010/main"/>
                      </a:ext>
                    </a:extLst>
                  </pic:spPr>
                </pic:pic>
              </a:graphicData>
            </a:graphic>
          </wp:inline>
        </w:drawing>
      </w:r>
    </w:p>
    <w:p w14:paraId="11900A30" w14:textId="77777777" w:rsidR="0045529F" w:rsidRDefault="0045529F" w:rsidP="0045529F">
      <w:pPr>
        <w:spacing w:after="0" w:line="276" w:lineRule="auto"/>
        <w:jc w:val="center"/>
        <w:rPr>
          <w:rFonts w:eastAsia="Calibri" w:cs="Times New Roman"/>
          <w:sz w:val="28"/>
        </w:rPr>
      </w:pPr>
      <w:r>
        <w:rPr>
          <w:rFonts w:eastAsia="Calibri" w:cs="Times New Roman"/>
          <w:sz w:val="28"/>
        </w:rPr>
        <w:t xml:space="preserve">Рисунок 4.13 </w:t>
      </w:r>
      <w:r>
        <w:rPr>
          <w:rFonts w:eastAsia="Calibri" w:cs="Times New Roman"/>
          <w:sz w:val="28"/>
        </w:rPr>
        <w:noBreakHyphen/>
        <w:t xml:space="preserve"> </w:t>
      </w:r>
      <w:r>
        <w:rPr>
          <w:rFonts w:eastAsia="Calibri" w:cs="Times New Roman"/>
          <w:sz w:val="28"/>
          <w:szCs w:val="28"/>
        </w:rPr>
        <w:t>Валовое</w:t>
      </w:r>
      <w:r w:rsidRPr="00CB0FB5">
        <w:rPr>
          <w:rFonts w:eastAsia="Calibri" w:cs="Times New Roman"/>
          <w:sz w:val="28"/>
          <w:szCs w:val="28"/>
        </w:rPr>
        <w:t xml:space="preserve"> </w:t>
      </w:r>
      <w:r>
        <w:rPr>
          <w:rFonts w:eastAsia="Calibri" w:cs="Times New Roman"/>
          <w:sz w:val="28"/>
          <w:szCs w:val="28"/>
        </w:rPr>
        <w:t>содержание</w:t>
      </w:r>
      <w:r w:rsidRPr="00CB0FB5">
        <w:rPr>
          <w:rFonts w:eastAsia="Calibri" w:cs="Times New Roman"/>
          <w:sz w:val="28"/>
          <w:szCs w:val="28"/>
        </w:rPr>
        <w:t xml:space="preserve"> </w:t>
      </w:r>
      <w:r>
        <w:rPr>
          <w:rFonts w:eastAsia="Calibri" w:cs="Times New Roman"/>
          <w:sz w:val="28"/>
          <w:szCs w:val="28"/>
        </w:rPr>
        <w:t>цинка в пробах</w:t>
      </w:r>
    </w:p>
    <w:p w14:paraId="5DE39107" w14:textId="77777777" w:rsidR="0045529F" w:rsidRDefault="0045529F" w:rsidP="0045529F">
      <w:pPr>
        <w:spacing w:after="0" w:line="276" w:lineRule="auto"/>
        <w:jc w:val="center"/>
        <w:rPr>
          <w:rFonts w:eastAsia="Calibri" w:cs="Times New Roman"/>
          <w:sz w:val="28"/>
        </w:rPr>
      </w:pPr>
    </w:p>
    <w:p w14:paraId="7E3F9F38" w14:textId="77777777" w:rsidR="00A909AD" w:rsidRDefault="00EC61DC" w:rsidP="00A909AD">
      <w:pPr>
        <w:spacing w:after="0" w:line="276" w:lineRule="auto"/>
        <w:rPr>
          <w:rFonts w:eastAsia="Calibri" w:cs="Times New Roman"/>
          <w:sz w:val="28"/>
        </w:rPr>
      </w:pPr>
      <w:r>
        <w:rPr>
          <w:rFonts w:eastAsia="Calibri" w:cs="Times New Roman"/>
          <w:sz w:val="28"/>
        </w:rPr>
        <w:t>Практически во всех пробах</w:t>
      </w:r>
      <w:r w:rsidR="00A909AD">
        <w:rPr>
          <w:rFonts w:eastAsia="Calibri" w:cs="Times New Roman"/>
          <w:sz w:val="28"/>
        </w:rPr>
        <w:t xml:space="preserve"> отсутствуют превышения ПДК</w:t>
      </w:r>
      <w:r>
        <w:rPr>
          <w:rFonts w:eastAsia="Calibri" w:cs="Times New Roman"/>
          <w:sz w:val="28"/>
        </w:rPr>
        <w:t xml:space="preserve"> по цинку</w:t>
      </w:r>
      <w:r w:rsidR="00A909AD">
        <w:rPr>
          <w:rFonts w:eastAsia="Calibri" w:cs="Times New Roman"/>
          <w:sz w:val="28"/>
        </w:rPr>
        <w:t xml:space="preserve">. Концентрация </w:t>
      </w:r>
      <w:r>
        <w:rPr>
          <w:rFonts w:eastAsia="Calibri" w:cs="Times New Roman"/>
          <w:sz w:val="28"/>
        </w:rPr>
        <w:t>цинка</w:t>
      </w:r>
      <w:r w:rsidR="00A909AD">
        <w:rPr>
          <w:rFonts w:eastAsia="Calibri" w:cs="Times New Roman"/>
          <w:sz w:val="28"/>
        </w:rPr>
        <w:t xml:space="preserve"> в пробах содержится в диапазоне </w:t>
      </w:r>
      <w:r>
        <w:rPr>
          <w:rFonts w:eastAsia="Calibri" w:cs="Times New Roman"/>
          <w:sz w:val="28"/>
        </w:rPr>
        <w:t>8.6</w:t>
      </w:r>
      <w:r w:rsidR="00A909AD">
        <w:rPr>
          <w:rFonts w:eastAsia="Calibri" w:cs="Times New Roman"/>
          <w:sz w:val="28"/>
        </w:rPr>
        <w:t xml:space="preserve"> – </w:t>
      </w:r>
      <w:r>
        <w:rPr>
          <w:rFonts w:eastAsia="Calibri" w:cs="Times New Roman"/>
          <w:sz w:val="28"/>
        </w:rPr>
        <w:t>56.8</w:t>
      </w:r>
      <w:r w:rsidR="00A909AD">
        <w:rPr>
          <w:rFonts w:eastAsia="Calibri" w:cs="Times New Roman"/>
          <w:sz w:val="28"/>
        </w:rPr>
        <w:t xml:space="preserve"> мг</w:t>
      </w:r>
      <w:r w:rsidR="00A909AD" w:rsidRPr="00A16EA6">
        <w:rPr>
          <w:rFonts w:eastAsia="Calibri" w:cs="Times New Roman"/>
          <w:sz w:val="28"/>
        </w:rPr>
        <w:t>/</w:t>
      </w:r>
      <w:r w:rsidR="00A909AD">
        <w:rPr>
          <w:rFonts w:eastAsia="Calibri" w:cs="Times New Roman"/>
          <w:sz w:val="28"/>
        </w:rPr>
        <w:t>кг.</w:t>
      </w:r>
    </w:p>
    <w:p w14:paraId="69CC13D6" w14:textId="77777777" w:rsidR="00A909AD" w:rsidRDefault="00A909AD" w:rsidP="0045529F">
      <w:pPr>
        <w:spacing w:after="0" w:line="276" w:lineRule="auto"/>
        <w:jc w:val="center"/>
        <w:rPr>
          <w:rFonts w:eastAsia="Calibri" w:cs="Times New Roman"/>
          <w:sz w:val="28"/>
        </w:rPr>
      </w:pPr>
    </w:p>
    <w:p w14:paraId="5521F98B" w14:textId="77777777" w:rsidR="00A909AD" w:rsidRDefault="00A909AD" w:rsidP="0045529F">
      <w:pPr>
        <w:spacing w:after="0" w:line="276" w:lineRule="auto"/>
        <w:jc w:val="center"/>
        <w:rPr>
          <w:rFonts w:eastAsia="Calibri" w:cs="Times New Roman"/>
          <w:sz w:val="28"/>
        </w:rPr>
      </w:pPr>
    </w:p>
    <w:p w14:paraId="136F2C8E" w14:textId="77777777" w:rsidR="0045529F" w:rsidRDefault="00B64E5A" w:rsidP="00806A3D">
      <w:pPr>
        <w:spacing w:after="0" w:line="276" w:lineRule="auto"/>
        <w:ind w:firstLine="0"/>
        <w:jc w:val="center"/>
        <w:rPr>
          <w:rFonts w:eastAsia="Calibri" w:cs="Times New Roman"/>
          <w:sz w:val="28"/>
        </w:rPr>
      </w:pPr>
      <w:r>
        <w:rPr>
          <w:noProof/>
          <w:lang w:eastAsia="ru-RU"/>
        </w:rPr>
        <w:lastRenderedPageBreak/>
        <w:drawing>
          <wp:inline distT="0" distB="0" distL="0" distR="0" wp14:anchorId="031D8E19" wp14:editId="1FE1178C">
            <wp:extent cx="5723890" cy="2569105"/>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4215" t="27788" r="18932" b="34805"/>
                    <a:stretch/>
                  </pic:blipFill>
                  <pic:spPr bwMode="auto">
                    <a:xfrm>
                      <a:off x="0" y="0"/>
                      <a:ext cx="5736240" cy="2574648"/>
                    </a:xfrm>
                    <a:prstGeom prst="rect">
                      <a:avLst/>
                    </a:prstGeom>
                    <a:ln>
                      <a:noFill/>
                    </a:ln>
                    <a:extLst>
                      <a:ext uri="{53640926-AAD7-44D8-BBD7-CCE9431645EC}">
                        <a14:shadowObscured xmlns:a14="http://schemas.microsoft.com/office/drawing/2010/main"/>
                      </a:ext>
                    </a:extLst>
                  </pic:spPr>
                </pic:pic>
              </a:graphicData>
            </a:graphic>
          </wp:inline>
        </w:drawing>
      </w:r>
    </w:p>
    <w:p w14:paraId="2B0CFC02" w14:textId="77777777" w:rsidR="00B64E5A" w:rsidRDefault="00B64E5A" w:rsidP="00B64E5A">
      <w:pPr>
        <w:spacing w:after="0" w:line="276" w:lineRule="auto"/>
        <w:jc w:val="center"/>
        <w:rPr>
          <w:rFonts w:eastAsia="Calibri" w:cs="Times New Roman"/>
          <w:sz w:val="28"/>
        </w:rPr>
      </w:pPr>
      <w:r>
        <w:rPr>
          <w:rFonts w:eastAsia="Calibri" w:cs="Times New Roman"/>
          <w:sz w:val="28"/>
        </w:rPr>
        <w:t xml:space="preserve">Рисунок 4.14 </w:t>
      </w:r>
      <w:r>
        <w:rPr>
          <w:rFonts w:eastAsia="Calibri" w:cs="Times New Roman"/>
          <w:sz w:val="28"/>
        </w:rPr>
        <w:noBreakHyphen/>
        <w:t xml:space="preserve"> </w:t>
      </w:r>
      <w:r>
        <w:rPr>
          <w:rFonts w:eastAsia="Calibri" w:cs="Times New Roman"/>
          <w:sz w:val="28"/>
          <w:szCs w:val="28"/>
        </w:rPr>
        <w:t>Валовое</w:t>
      </w:r>
      <w:r w:rsidRPr="00CB0FB5">
        <w:rPr>
          <w:rFonts w:eastAsia="Calibri" w:cs="Times New Roman"/>
          <w:sz w:val="28"/>
          <w:szCs w:val="28"/>
        </w:rPr>
        <w:t xml:space="preserve"> </w:t>
      </w:r>
      <w:r>
        <w:rPr>
          <w:rFonts w:eastAsia="Calibri" w:cs="Times New Roman"/>
          <w:sz w:val="28"/>
          <w:szCs w:val="28"/>
        </w:rPr>
        <w:t>содержание</w:t>
      </w:r>
      <w:r w:rsidRPr="00CB0FB5">
        <w:rPr>
          <w:rFonts w:eastAsia="Calibri" w:cs="Times New Roman"/>
          <w:sz w:val="28"/>
          <w:szCs w:val="28"/>
        </w:rPr>
        <w:t xml:space="preserve"> </w:t>
      </w:r>
      <w:r>
        <w:rPr>
          <w:rFonts w:eastAsia="Calibri" w:cs="Times New Roman"/>
          <w:sz w:val="28"/>
          <w:szCs w:val="28"/>
        </w:rPr>
        <w:t>меди в пробах</w:t>
      </w:r>
    </w:p>
    <w:p w14:paraId="2C2CA9F3" w14:textId="77777777" w:rsidR="0045529F" w:rsidRDefault="0045529F" w:rsidP="00B64E5A">
      <w:pPr>
        <w:spacing w:after="0" w:line="276" w:lineRule="auto"/>
        <w:jc w:val="center"/>
        <w:rPr>
          <w:rFonts w:eastAsia="Calibri" w:cs="Times New Roman"/>
          <w:sz w:val="28"/>
        </w:rPr>
      </w:pPr>
    </w:p>
    <w:p w14:paraId="4880A538" w14:textId="77777777" w:rsidR="00806A3D" w:rsidRDefault="00806A3D" w:rsidP="00806A3D">
      <w:pPr>
        <w:spacing w:after="0" w:line="276" w:lineRule="auto"/>
        <w:rPr>
          <w:rFonts w:eastAsia="Calibri" w:cs="Times New Roman"/>
          <w:sz w:val="28"/>
        </w:rPr>
      </w:pPr>
      <w:r>
        <w:rPr>
          <w:rFonts w:eastAsia="Calibri" w:cs="Times New Roman"/>
          <w:sz w:val="28"/>
        </w:rPr>
        <w:t>В</w:t>
      </w:r>
      <w:r w:rsidR="00EC61DC">
        <w:rPr>
          <w:rFonts w:eastAsia="Calibri" w:cs="Times New Roman"/>
          <w:sz w:val="28"/>
        </w:rPr>
        <w:t xml:space="preserve">о всех пробах </w:t>
      </w:r>
      <w:r>
        <w:rPr>
          <w:rFonts w:eastAsia="Calibri" w:cs="Times New Roman"/>
          <w:sz w:val="28"/>
        </w:rPr>
        <w:t>зафиксированы превышения ПДК по меди. Концентрация меди в пробах содержится в диапазоне 5.0 – 11.3 мг</w:t>
      </w:r>
      <w:r w:rsidRPr="00A16EA6">
        <w:rPr>
          <w:rFonts w:eastAsia="Calibri" w:cs="Times New Roman"/>
          <w:sz w:val="28"/>
        </w:rPr>
        <w:t>/</w:t>
      </w:r>
      <w:r>
        <w:rPr>
          <w:rFonts w:eastAsia="Calibri" w:cs="Times New Roman"/>
          <w:sz w:val="28"/>
        </w:rPr>
        <w:t>кг.</w:t>
      </w:r>
    </w:p>
    <w:p w14:paraId="0A4F3C4C" w14:textId="77777777" w:rsidR="00806A3D" w:rsidRDefault="00806A3D" w:rsidP="00B64E5A">
      <w:pPr>
        <w:spacing w:after="0" w:line="276" w:lineRule="auto"/>
        <w:jc w:val="center"/>
        <w:rPr>
          <w:rFonts w:eastAsia="Calibri" w:cs="Times New Roman"/>
          <w:sz w:val="28"/>
        </w:rPr>
      </w:pPr>
    </w:p>
    <w:p w14:paraId="1CC8F91E" w14:textId="77777777" w:rsidR="00B64E5A" w:rsidRDefault="00F203E8" w:rsidP="00F203E8">
      <w:pPr>
        <w:spacing w:after="0" w:line="276" w:lineRule="auto"/>
        <w:jc w:val="center"/>
        <w:rPr>
          <w:rFonts w:eastAsia="Calibri" w:cs="Times New Roman"/>
          <w:sz w:val="28"/>
        </w:rPr>
      </w:pPr>
      <w:r>
        <w:rPr>
          <w:noProof/>
          <w:lang w:eastAsia="ru-RU"/>
        </w:rPr>
        <w:drawing>
          <wp:inline distT="0" distB="0" distL="0" distR="0" wp14:anchorId="19510DC3" wp14:editId="5589A949">
            <wp:extent cx="5289044" cy="2384516"/>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3974" t="25711" r="18109" b="35860"/>
                    <a:stretch/>
                  </pic:blipFill>
                  <pic:spPr bwMode="auto">
                    <a:xfrm>
                      <a:off x="0" y="0"/>
                      <a:ext cx="5292322" cy="2385994"/>
                    </a:xfrm>
                    <a:prstGeom prst="rect">
                      <a:avLst/>
                    </a:prstGeom>
                    <a:ln>
                      <a:noFill/>
                    </a:ln>
                    <a:extLst>
                      <a:ext uri="{53640926-AAD7-44D8-BBD7-CCE9431645EC}">
                        <a14:shadowObscured xmlns:a14="http://schemas.microsoft.com/office/drawing/2010/main"/>
                      </a:ext>
                    </a:extLst>
                  </pic:spPr>
                </pic:pic>
              </a:graphicData>
            </a:graphic>
          </wp:inline>
        </w:drawing>
      </w:r>
    </w:p>
    <w:p w14:paraId="6509AEA4" w14:textId="77777777" w:rsidR="00F203E8" w:rsidRDefault="00F203E8" w:rsidP="00F203E8">
      <w:pPr>
        <w:spacing w:after="0" w:line="276" w:lineRule="auto"/>
        <w:jc w:val="center"/>
        <w:rPr>
          <w:rFonts w:eastAsia="Calibri" w:cs="Times New Roman"/>
          <w:sz w:val="28"/>
        </w:rPr>
      </w:pPr>
      <w:r>
        <w:rPr>
          <w:rFonts w:eastAsia="Calibri" w:cs="Times New Roman"/>
          <w:sz w:val="28"/>
        </w:rPr>
        <w:t xml:space="preserve">Рисунок 4.15 </w:t>
      </w:r>
      <w:r>
        <w:rPr>
          <w:rFonts w:eastAsia="Calibri" w:cs="Times New Roman"/>
          <w:sz w:val="28"/>
        </w:rPr>
        <w:noBreakHyphen/>
        <w:t xml:space="preserve"> </w:t>
      </w:r>
      <w:r>
        <w:rPr>
          <w:rFonts w:eastAsia="Calibri" w:cs="Times New Roman"/>
          <w:sz w:val="28"/>
          <w:szCs w:val="28"/>
        </w:rPr>
        <w:t>Валовое</w:t>
      </w:r>
      <w:r w:rsidRPr="00CB0FB5">
        <w:rPr>
          <w:rFonts w:eastAsia="Calibri" w:cs="Times New Roman"/>
          <w:sz w:val="28"/>
          <w:szCs w:val="28"/>
        </w:rPr>
        <w:t xml:space="preserve"> </w:t>
      </w:r>
      <w:r>
        <w:rPr>
          <w:rFonts w:eastAsia="Calibri" w:cs="Times New Roman"/>
          <w:sz w:val="28"/>
          <w:szCs w:val="28"/>
        </w:rPr>
        <w:t>содержание</w:t>
      </w:r>
      <w:r w:rsidRPr="00CB0FB5">
        <w:rPr>
          <w:rFonts w:eastAsia="Calibri" w:cs="Times New Roman"/>
          <w:sz w:val="28"/>
          <w:szCs w:val="28"/>
        </w:rPr>
        <w:t xml:space="preserve"> </w:t>
      </w:r>
      <w:r>
        <w:rPr>
          <w:rFonts w:eastAsia="Calibri" w:cs="Times New Roman"/>
          <w:sz w:val="28"/>
          <w:szCs w:val="28"/>
        </w:rPr>
        <w:t>мышьяка в пробах</w:t>
      </w:r>
    </w:p>
    <w:p w14:paraId="3F7DB301" w14:textId="77777777" w:rsidR="00B64E5A" w:rsidRDefault="00B64E5A" w:rsidP="00F203E8">
      <w:pPr>
        <w:spacing w:after="0" w:line="276" w:lineRule="auto"/>
        <w:jc w:val="center"/>
        <w:rPr>
          <w:rFonts w:eastAsia="Calibri" w:cs="Times New Roman"/>
          <w:sz w:val="28"/>
        </w:rPr>
      </w:pPr>
    </w:p>
    <w:p w14:paraId="5448F6A4" w14:textId="77777777" w:rsidR="00EC61DC" w:rsidRDefault="00EC61DC" w:rsidP="00EC61DC">
      <w:pPr>
        <w:spacing w:after="0" w:line="276" w:lineRule="auto"/>
        <w:rPr>
          <w:rFonts w:eastAsia="Calibri" w:cs="Times New Roman"/>
          <w:sz w:val="28"/>
        </w:rPr>
      </w:pPr>
      <w:r>
        <w:rPr>
          <w:rFonts w:eastAsia="Calibri" w:cs="Times New Roman"/>
          <w:sz w:val="28"/>
        </w:rPr>
        <w:t xml:space="preserve">Практически во всех пробах зафиксированы превышения ПДК по мышьяку. Концентрация мышьяка в пробах содержится в диапазоне </w:t>
      </w:r>
      <w:r w:rsidR="00844FE8">
        <w:rPr>
          <w:rFonts w:eastAsia="Calibri" w:cs="Times New Roman"/>
          <w:sz w:val="28"/>
        </w:rPr>
        <w:t>2.2</w:t>
      </w:r>
      <w:r>
        <w:rPr>
          <w:rFonts w:eastAsia="Calibri" w:cs="Times New Roman"/>
          <w:sz w:val="28"/>
        </w:rPr>
        <w:t xml:space="preserve"> – </w:t>
      </w:r>
      <w:r w:rsidR="00844FE8">
        <w:rPr>
          <w:rFonts w:eastAsia="Calibri" w:cs="Times New Roman"/>
          <w:sz w:val="28"/>
        </w:rPr>
        <w:t>6.7</w:t>
      </w:r>
      <w:r>
        <w:rPr>
          <w:rFonts w:eastAsia="Calibri" w:cs="Times New Roman"/>
          <w:sz w:val="28"/>
        </w:rPr>
        <w:t xml:space="preserve"> мг</w:t>
      </w:r>
      <w:r w:rsidRPr="00A16EA6">
        <w:rPr>
          <w:rFonts w:eastAsia="Calibri" w:cs="Times New Roman"/>
          <w:sz w:val="28"/>
        </w:rPr>
        <w:t>/</w:t>
      </w:r>
      <w:r>
        <w:rPr>
          <w:rFonts w:eastAsia="Calibri" w:cs="Times New Roman"/>
          <w:sz w:val="28"/>
        </w:rPr>
        <w:t>кг.</w:t>
      </w:r>
    </w:p>
    <w:p w14:paraId="0E2AE426" w14:textId="77777777" w:rsidR="00B64E5A" w:rsidRDefault="00B64E5A" w:rsidP="00ED2D04">
      <w:pPr>
        <w:spacing w:after="0" w:line="276" w:lineRule="auto"/>
        <w:rPr>
          <w:rFonts w:eastAsia="Calibri" w:cs="Times New Roman"/>
          <w:sz w:val="28"/>
        </w:rPr>
      </w:pPr>
    </w:p>
    <w:p w14:paraId="1E7F2EDE" w14:textId="77777777" w:rsidR="000C5361" w:rsidRPr="008C46DB" w:rsidRDefault="000C5361" w:rsidP="000C5361">
      <w:pPr>
        <w:pStyle w:val="1"/>
        <w:spacing w:before="0" w:line="276" w:lineRule="auto"/>
        <w:rPr>
          <w:rFonts w:ascii="Times New Roman" w:eastAsia="Calibri" w:hAnsi="Times New Roman" w:cs="Times New Roman"/>
          <w:i/>
          <w:iCs/>
          <w:color w:val="auto"/>
          <w:sz w:val="28"/>
          <w:szCs w:val="28"/>
        </w:rPr>
      </w:pPr>
      <w:bookmarkStart w:id="31" w:name="_Toc103361195"/>
      <w:r w:rsidRPr="008C46DB">
        <w:rPr>
          <w:rFonts w:ascii="Times New Roman" w:eastAsia="Calibri" w:hAnsi="Times New Roman" w:cs="Times New Roman"/>
          <w:i/>
          <w:iCs/>
          <w:color w:val="auto"/>
          <w:sz w:val="28"/>
          <w:szCs w:val="28"/>
        </w:rPr>
        <w:t>4.</w:t>
      </w:r>
      <w:r w:rsidR="005C266C" w:rsidRPr="008C46DB">
        <w:rPr>
          <w:rFonts w:ascii="Times New Roman" w:eastAsia="Calibri" w:hAnsi="Times New Roman" w:cs="Times New Roman"/>
          <w:i/>
          <w:iCs/>
          <w:color w:val="auto"/>
          <w:sz w:val="28"/>
          <w:szCs w:val="28"/>
        </w:rPr>
        <w:t>4 Гигиеническая о</w:t>
      </w:r>
      <w:r w:rsidRPr="008C46DB">
        <w:rPr>
          <w:rFonts w:ascii="Times New Roman" w:eastAsia="Calibri" w:hAnsi="Times New Roman" w:cs="Times New Roman"/>
          <w:i/>
          <w:iCs/>
          <w:color w:val="auto"/>
          <w:sz w:val="28"/>
          <w:szCs w:val="28"/>
        </w:rPr>
        <w:t>ценка качества почвы</w:t>
      </w:r>
      <w:bookmarkEnd w:id="31"/>
    </w:p>
    <w:p w14:paraId="1035C2CF" w14:textId="77777777" w:rsidR="000C5361" w:rsidRDefault="005D74D3" w:rsidP="00ED2D04">
      <w:pPr>
        <w:spacing w:after="0" w:line="276" w:lineRule="auto"/>
        <w:rPr>
          <w:rFonts w:eastAsia="Calibri" w:cs="Times New Roman"/>
          <w:sz w:val="28"/>
        </w:rPr>
      </w:pPr>
      <w:r>
        <w:rPr>
          <w:rFonts w:eastAsia="Calibri" w:cs="Times New Roman"/>
          <w:sz w:val="28"/>
        </w:rPr>
        <w:t>Гигиеническая оценка качества почвы населенных мест выполнялась</w:t>
      </w:r>
      <w:r w:rsidRPr="00B60BBF">
        <w:rPr>
          <w:rFonts w:eastAsia="Calibri" w:cs="Times New Roman"/>
          <w:sz w:val="28"/>
        </w:rPr>
        <w:t xml:space="preserve"> в с</w:t>
      </w:r>
      <w:r>
        <w:rPr>
          <w:rFonts w:eastAsia="Calibri" w:cs="Times New Roman"/>
          <w:sz w:val="28"/>
        </w:rPr>
        <w:t xml:space="preserve">оответствии с </w:t>
      </w:r>
      <w:r w:rsidRPr="006E67D3">
        <w:rPr>
          <w:rFonts w:eastAsia="Calibri" w:cs="Times New Roman"/>
          <w:sz w:val="28"/>
        </w:rPr>
        <w:t>МУ 2.1.7.730-99</w:t>
      </w:r>
      <w:r>
        <w:rPr>
          <w:rFonts w:eastAsia="Calibri" w:cs="Times New Roman"/>
          <w:sz w:val="28"/>
        </w:rPr>
        <w:t xml:space="preserve"> [16</w:t>
      </w:r>
      <w:r w:rsidRPr="00B60BBF">
        <w:rPr>
          <w:rFonts w:eastAsia="Calibri" w:cs="Times New Roman"/>
          <w:sz w:val="28"/>
        </w:rPr>
        <w:t>]</w:t>
      </w:r>
      <w:r>
        <w:rPr>
          <w:rFonts w:eastAsia="Calibri" w:cs="Times New Roman"/>
          <w:sz w:val="28"/>
        </w:rPr>
        <w:t>.</w:t>
      </w:r>
    </w:p>
    <w:p w14:paraId="797F2F9A" w14:textId="77777777" w:rsidR="00B75DDB" w:rsidRDefault="00B75DDB" w:rsidP="00B75DDB">
      <w:pPr>
        <w:spacing w:after="0" w:line="276" w:lineRule="auto"/>
        <w:rPr>
          <w:rFonts w:eastAsia="Times New Roman" w:cs="Times New Roman"/>
          <w:sz w:val="28"/>
        </w:rPr>
      </w:pPr>
      <w:r>
        <w:rPr>
          <w:rFonts w:eastAsia="Times New Roman" w:cs="Times New Roman"/>
          <w:sz w:val="28"/>
        </w:rPr>
        <w:t xml:space="preserve">Определим </w:t>
      </w:r>
      <w:r w:rsidRPr="002E2604">
        <w:rPr>
          <w:rFonts w:eastAsia="Times New Roman" w:cs="Times New Roman"/>
          <w:sz w:val="28"/>
        </w:rPr>
        <w:t>коэффициент концентрации химического вещества (</w:t>
      </w:r>
      <w:r>
        <w:rPr>
          <w:rFonts w:eastAsia="Times New Roman" w:cs="Times New Roman"/>
          <w:sz w:val="28"/>
          <w:lang w:val="en-US"/>
        </w:rPr>
        <w:t>K</w:t>
      </w:r>
      <w:r>
        <w:rPr>
          <w:rFonts w:eastAsia="Times New Roman" w:cs="Times New Roman"/>
          <w:sz w:val="28"/>
          <w:vertAlign w:val="subscript"/>
          <w:lang w:val="en-US"/>
        </w:rPr>
        <w:t>c</w:t>
      </w:r>
      <w:r w:rsidRPr="002E2604">
        <w:rPr>
          <w:rFonts w:eastAsia="Times New Roman" w:cs="Times New Roman"/>
          <w:sz w:val="28"/>
        </w:rPr>
        <w:t>)</w:t>
      </w:r>
      <w:r>
        <w:rPr>
          <w:rFonts w:eastAsia="Times New Roman" w:cs="Times New Roman"/>
          <w:sz w:val="28"/>
        </w:rPr>
        <w:t xml:space="preserve"> по каждому элементу формуле 3.2</w:t>
      </w:r>
      <w:r w:rsidRPr="002E2604">
        <w:rPr>
          <w:rFonts w:eastAsia="Times New Roman" w:cs="Times New Roman"/>
          <w:sz w:val="28"/>
        </w:rPr>
        <w:t xml:space="preserve">. </w:t>
      </w:r>
      <w:r>
        <w:rPr>
          <w:rFonts w:eastAsia="Times New Roman" w:cs="Times New Roman"/>
          <w:sz w:val="28"/>
        </w:rPr>
        <w:t xml:space="preserve">Результаты, полученных расчетов </w:t>
      </w:r>
      <w:r w:rsidR="00577856">
        <w:rPr>
          <w:rFonts w:eastAsia="Times New Roman" w:cs="Times New Roman"/>
          <w:sz w:val="28"/>
        </w:rPr>
        <w:t xml:space="preserve">по </w:t>
      </w:r>
      <w:r w:rsidR="00577856">
        <w:rPr>
          <w:rFonts w:eastAsia="Times New Roman" w:cs="Times New Roman"/>
          <w:sz w:val="28"/>
        </w:rPr>
        <w:lastRenderedPageBreak/>
        <w:t xml:space="preserve">региональному значению концентраций элементов </w:t>
      </w:r>
      <w:r>
        <w:rPr>
          <w:rFonts w:eastAsia="Times New Roman" w:cs="Times New Roman"/>
          <w:sz w:val="28"/>
        </w:rPr>
        <w:t>представлены в таблице 4.4.</w:t>
      </w:r>
    </w:p>
    <w:p w14:paraId="1F520DD3" w14:textId="6ABF0F9F" w:rsidR="00B75DDB" w:rsidRPr="00CA26FA" w:rsidRDefault="00B75DDB" w:rsidP="00680FE6">
      <w:pPr>
        <w:spacing w:after="0" w:line="276" w:lineRule="auto"/>
        <w:jc w:val="right"/>
        <w:rPr>
          <w:rFonts w:eastAsia="Calibri" w:cs="Times New Roman"/>
          <w:sz w:val="28"/>
          <w:szCs w:val="28"/>
        </w:rPr>
      </w:pPr>
      <w:r>
        <w:rPr>
          <w:rFonts w:eastAsia="Calibri" w:cs="Times New Roman"/>
          <w:sz w:val="28"/>
          <w:szCs w:val="28"/>
        </w:rPr>
        <w:t xml:space="preserve">Таблица 4.4 – Значения коэффициента </w:t>
      </w:r>
      <w:r w:rsidR="00096BEE">
        <w:rPr>
          <w:rFonts w:eastAsia="Calibri" w:cs="Times New Roman"/>
          <w:sz w:val="28"/>
          <w:szCs w:val="28"/>
        </w:rPr>
        <w:t>концентрации</w:t>
      </w:r>
      <w:r>
        <w:rPr>
          <w:rFonts w:eastAsia="Calibri" w:cs="Times New Roman"/>
          <w:sz w:val="28"/>
          <w:szCs w:val="28"/>
        </w:rPr>
        <w:t xml:space="preserve"> </w:t>
      </w:r>
      <w:r w:rsidR="00680FE6">
        <w:rPr>
          <w:rFonts w:eastAsia="Calibri" w:cs="Times New Roman"/>
          <w:sz w:val="28"/>
          <w:szCs w:val="28"/>
        </w:rPr>
        <w:t xml:space="preserve">металлов </w:t>
      </w:r>
      <w:r>
        <w:rPr>
          <w:rFonts w:eastAsia="Calibri" w:cs="Times New Roman"/>
          <w:sz w:val="28"/>
          <w:szCs w:val="28"/>
        </w:rPr>
        <w:t>в пробах</w:t>
      </w:r>
      <w:r w:rsidR="00577856">
        <w:rPr>
          <w:rFonts w:eastAsia="Calibri" w:cs="Times New Roman"/>
          <w:sz w:val="28"/>
          <w:szCs w:val="28"/>
        </w:rPr>
        <w:t xml:space="preserve"> относительно региональных значений концентраций</w:t>
      </w:r>
      <w:r>
        <w:rPr>
          <w:rFonts w:eastAsia="Calibri" w:cs="Times New Roman"/>
          <w:sz w:val="28"/>
          <w:szCs w:val="28"/>
        </w:rPr>
        <w:t>, мг</w:t>
      </w:r>
      <w:r w:rsidRPr="00CA26FA">
        <w:rPr>
          <w:rFonts w:eastAsia="Calibri" w:cs="Times New Roman"/>
          <w:sz w:val="28"/>
          <w:szCs w:val="28"/>
        </w:rPr>
        <w:t>/</w:t>
      </w:r>
      <w:r>
        <w:rPr>
          <w:rFonts w:eastAsia="Calibri" w:cs="Times New Roman"/>
          <w:sz w:val="28"/>
          <w:szCs w:val="28"/>
        </w:rPr>
        <w:t>кг</w:t>
      </w:r>
    </w:p>
    <w:tbl>
      <w:tblPr>
        <w:tblStyle w:val="12"/>
        <w:tblW w:w="9413" w:type="dxa"/>
        <w:jc w:val="center"/>
        <w:tblLook w:val="04A0" w:firstRow="1" w:lastRow="0" w:firstColumn="1" w:lastColumn="0" w:noHBand="0" w:noVBand="1"/>
      </w:tblPr>
      <w:tblGrid>
        <w:gridCol w:w="1425"/>
        <w:gridCol w:w="1620"/>
        <w:gridCol w:w="1249"/>
        <w:gridCol w:w="1250"/>
        <w:gridCol w:w="12"/>
        <w:gridCol w:w="1417"/>
        <w:gridCol w:w="1168"/>
        <w:gridCol w:w="1272"/>
      </w:tblGrid>
      <w:tr w:rsidR="00B75DDB" w:rsidRPr="00C0009F" w14:paraId="413434B3" w14:textId="77777777" w:rsidTr="00B75DDB">
        <w:trPr>
          <w:trHeight w:val="277"/>
          <w:jc w:val="center"/>
        </w:trPr>
        <w:tc>
          <w:tcPr>
            <w:tcW w:w="1425" w:type="dxa"/>
            <w:vMerge w:val="restart"/>
          </w:tcPr>
          <w:p w14:paraId="29E91A44" w14:textId="77777777" w:rsidR="00B75DDB" w:rsidRPr="00C0009F" w:rsidRDefault="00B75DDB" w:rsidP="005C266C">
            <w:pPr>
              <w:spacing w:line="240" w:lineRule="auto"/>
              <w:ind w:firstLine="0"/>
              <w:jc w:val="center"/>
              <w:rPr>
                <w:rFonts w:eastAsia="Calibri" w:cs="Times New Roman"/>
                <w:b/>
                <w:szCs w:val="24"/>
              </w:rPr>
            </w:pPr>
            <w:r w:rsidRPr="00C0009F">
              <w:rPr>
                <w:rFonts w:eastAsia="Calibri" w:cs="Times New Roman"/>
                <w:b/>
                <w:szCs w:val="24"/>
              </w:rPr>
              <w:t>№ Пробы</w:t>
            </w:r>
          </w:p>
        </w:tc>
        <w:tc>
          <w:tcPr>
            <w:tcW w:w="7988" w:type="dxa"/>
            <w:gridSpan w:val="7"/>
          </w:tcPr>
          <w:p w14:paraId="6EA16889" w14:textId="77777777" w:rsidR="00B75DDB" w:rsidRPr="00C0009F" w:rsidRDefault="00E55473" w:rsidP="005C266C">
            <w:pPr>
              <w:spacing w:line="240" w:lineRule="auto"/>
              <w:ind w:firstLine="0"/>
              <w:jc w:val="center"/>
              <w:rPr>
                <w:rFonts w:eastAsia="Calibri" w:cs="Times New Roman"/>
                <w:b/>
                <w:szCs w:val="24"/>
              </w:rPr>
            </w:pPr>
            <w:r>
              <w:rPr>
                <w:rFonts w:eastAsia="Calibri" w:cs="Times New Roman"/>
                <w:b/>
                <w:szCs w:val="24"/>
              </w:rPr>
              <w:t>Элемент</w:t>
            </w:r>
          </w:p>
        </w:tc>
      </w:tr>
      <w:tr w:rsidR="00B75DDB" w:rsidRPr="00C0009F" w14:paraId="2591656F" w14:textId="77777777" w:rsidTr="00B75DDB">
        <w:trPr>
          <w:trHeight w:val="277"/>
          <w:jc w:val="center"/>
        </w:trPr>
        <w:tc>
          <w:tcPr>
            <w:tcW w:w="1425" w:type="dxa"/>
            <w:vMerge/>
          </w:tcPr>
          <w:p w14:paraId="0AD68448" w14:textId="77777777" w:rsidR="00B75DDB" w:rsidRPr="00C0009F" w:rsidRDefault="00B75DDB" w:rsidP="005C266C">
            <w:pPr>
              <w:spacing w:line="240" w:lineRule="auto"/>
              <w:ind w:firstLine="0"/>
              <w:jc w:val="center"/>
              <w:rPr>
                <w:rFonts w:eastAsia="Calibri" w:cs="Times New Roman"/>
                <w:b/>
                <w:szCs w:val="24"/>
              </w:rPr>
            </w:pPr>
          </w:p>
        </w:tc>
        <w:tc>
          <w:tcPr>
            <w:tcW w:w="1620" w:type="dxa"/>
          </w:tcPr>
          <w:p w14:paraId="629D7C0C" w14:textId="77777777" w:rsidR="00B75DDB" w:rsidRDefault="00B75DDB" w:rsidP="005C266C">
            <w:pPr>
              <w:spacing w:line="240" w:lineRule="auto"/>
              <w:ind w:firstLine="0"/>
              <w:jc w:val="center"/>
              <w:rPr>
                <w:rFonts w:eastAsia="Calibri" w:cs="Times New Roman"/>
                <w:szCs w:val="24"/>
              </w:rPr>
            </w:pPr>
            <w:r w:rsidRPr="00622853">
              <w:rPr>
                <w:rFonts w:eastAsia="Calibri" w:cs="Times New Roman"/>
                <w:szCs w:val="24"/>
              </w:rPr>
              <w:t>Ni</w:t>
            </w:r>
          </w:p>
          <w:p w14:paraId="4EACB38C" w14:textId="77777777" w:rsidR="00B75DDB" w:rsidRPr="00622853" w:rsidRDefault="00AA42E2" w:rsidP="005C266C">
            <w:pPr>
              <w:spacing w:line="240" w:lineRule="auto"/>
              <w:ind w:firstLine="0"/>
              <w:jc w:val="center"/>
              <w:rPr>
                <w:rFonts w:eastAsia="Calibri" w:cs="Times New Roman"/>
                <w:szCs w:val="24"/>
              </w:rPr>
            </w:pPr>
            <w:r w:rsidRPr="002E2604">
              <w:rPr>
                <w:rFonts w:eastAsia="Times New Roman" w:cs="Times New Roman"/>
                <w:sz w:val="28"/>
                <w:lang w:val="en-US"/>
              </w:rPr>
              <w:t>C</w:t>
            </w:r>
            <w:r>
              <w:rPr>
                <w:rFonts w:eastAsia="Times New Roman" w:cs="Times New Roman"/>
                <w:sz w:val="28"/>
                <w:vertAlign w:val="subscript"/>
              </w:rPr>
              <w:t>ф</w:t>
            </w:r>
            <w:r w:rsidRPr="002E2604">
              <w:rPr>
                <w:rFonts w:eastAsia="Times New Roman" w:cs="Times New Roman"/>
                <w:sz w:val="28"/>
                <w:vertAlign w:val="subscript"/>
                <w:lang w:val="en-US"/>
              </w:rPr>
              <w:t>i</w:t>
            </w:r>
            <w:r>
              <w:rPr>
                <w:rFonts w:eastAsia="Calibri" w:cs="Times New Roman"/>
                <w:szCs w:val="24"/>
              </w:rPr>
              <w:t xml:space="preserve"> </w:t>
            </w:r>
            <w:r w:rsidR="007C3D15">
              <w:rPr>
                <w:rFonts w:eastAsia="Calibri" w:cs="Times New Roman"/>
                <w:szCs w:val="24"/>
              </w:rPr>
              <w:t>=3</w:t>
            </w:r>
            <w:r w:rsidR="00B75DDB" w:rsidRPr="00622853">
              <w:rPr>
                <w:rFonts w:eastAsia="Calibri" w:cs="Times New Roman"/>
                <w:szCs w:val="24"/>
              </w:rPr>
              <w:t>,0</w:t>
            </w:r>
          </w:p>
        </w:tc>
        <w:tc>
          <w:tcPr>
            <w:tcW w:w="1249" w:type="dxa"/>
          </w:tcPr>
          <w:p w14:paraId="5270DDDF" w14:textId="77777777" w:rsidR="00B75DDB" w:rsidRDefault="00B75DDB" w:rsidP="005C266C">
            <w:pPr>
              <w:spacing w:line="240" w:lineRule="auto"/>
              <w:ind w:firstLine="0"/>
              <w:jc w:val="center"/>
              <w:rPr>
                <w:rFonts w:eastAsia="Calibri" w:cs="Times New Roman"/>
                <w:szCs w:val="24"/>
              </w:rPr>
            </w:pPr>
            <w:r w:rsidRPr="00622853">
              <w:rPr>
                <w:rFonts w:eastAsia="Calibri" w:cs="Times New Roman"/>
                <w:szCs w:val="24"/>
              </w:rPr>
              <w:t>Cr</w:t>
            </w:r>
          </w:p>
          <w:p w14:paraId="4EFC8FF3" w14:textId="77777777" w:rsidR="00B75DDB" w:rsidRPr="00622853" w:rsidRDefault="00AA42E2" w:rsidP="005C266C">
            <w:pPr>
              <w:spacing w:line="240" w:lineRule="auto"/>
              <w:ind w:firstLine="0"/>
              <w:jc w:val="center"/>
              <w:rPr>
                <w:rFonts w:eastAsia="Calibri" w:cs="Times New Roman"/>
                <w:szCs w:val="24"/>
              </w:rPr>
            </w:pPr>
            <w:r w:rsidRPr="002E2604">
              <w:rPr>
                <w:rFonts w:eastAsia="Times New Roman" w:cs="Times New Roman"/>
                <w:sz w:val="28"/>
                <w:lang w:val="en-US"/>
              </w:rPr>
              <w:t>C</w:t>
            </w:r>
            <w:r>
              <w:rPr>
                <w:rFonts w:eastAsia="Times New Roman" w:cs="Times New Roman"/>
                <w:sz w:val="28"/>
                <w:vertAlign w:val="subscript"/>
              </w:rPr>
              <w:t>ф</w:t>
            </w:r>
            <w:r w:rsidRPr="002E2604">
              <w:rPr>
                <w:rFonts w:eastAsia="Times New Roman" w:cs="Times New Roman"/>
                <w:sz w:val="28"/>
                <w:vertAlign w:val="subscript"/>
                <w:lang w:val="en-US"/>
              </w:rPr>
              <w:t>i</w:t>
            </w:r>
            <w:r>
              <w:rPr>
                <w:rFonts w:eastAsia="Calibri" w:cs="Times New Roman"/>
                <w:szCs w:val="24"/>
              </w:rPr>
              <w:t xml:space="preserve"> </w:t>
            </w:r>
            <w:r w:rsidR="007C3D15">
              <w:rPr>
                <w:rFonts w:eastAsia="Calibri" w:cs="Times New Roman"/>
                <w:szCs w:val="24"/>
              </w:rPr>
              <w:t>= 4</w:t>
            </w:r>
            <w:r w:rsidR="00B75DDB" w:rsidRPr="00622853">
              <w:rPr>
                <w:rFonts w:eastAsia="Calibri" w:cs="Times New Roman"/>
                <w:szCs w:val="24"/>
              </w:rPr>
              <w:t>,0</w:t>
            </w:r>
          </w:p>
        </w:tc>
        <w:tc>
          <w:tcPr>
            <w:tcW w:w="1250" w:type="dxa"/>
          </w:tcPr>
          <w:p w14:paraId="4A2B323F" w14:textId="77777777" w:rsidR="00B75DDB" w:rsidRDefault="00B75DDB" w:rsidP="005C266C">
            <w:pPr>
              <w:spacing w:line="240" w:lineRule="auto"/>
              <w:ind w:firstLine="0"/>
              <w:jc w:val="center"/>
              <w:rPr>
                <w:rFonts w:eastAsia="Calibri" w:cs="Times New Roman"/>
                <w:szCs w:val="24"/>
              </w:rPr>
            </w:pPr>
            <w:r w:rsidRPr="00622853">
              <w:rPr>
                <w:rFonts w:eastAsia="Calibri" w:cs="Times New Roman"/>
                <w:szCs w:val="24"/>
              </w:rPr>
              <w:t>Pb</w:t>
            </w:r>
          </w:p>
          <w:p w14:paraId="763373F9" w14:textId="77777777" w:rsidR="00B75DDB" w:rsidRPr="00622853" w:rsidRDefault="00AA42E2" w:rsidP="005C266C">
            <w:pPr>
              <w:spacing w:line="240" w:lineRule="auto"/>
              <w:ind w:firstLine="0"/>
              <w:jc w:val="center"/>
              <w:rPr>
                <w:rFonts w:eastAsia="Calibri" w:cs="Times New Roman"/>
                <w:szCs w:val="24"/>
              </w:rPr>
            </w:pPr>
            <w:r w:rsidRPr="002E2604">
              <w:rPr>
                <w:rFonts w:eastAsia="Times New Roman" w:cs="Times New Roman"/>
                <w:sz w:val="28"/>
                <w:lang w:val="en-US"/>
              </w:rPr>
              <w:t>C</w:t>
            </w:r>
            <w:r>
              <w:rPr>
                <w:rFonts w:eastAsia="Times New Roman" w:cs="Times New Roman"/>
                <w:sz w:val="28"/>
                <w:vertAlign w:val="subscript"/>
              </w:rPr>
              <w:t>ф</w:t>
            </w:r>
            <w:r w:rsidRPr="002E2604">
              <w:rPr>
                <w:rFonts w:eastAsia="Times New Roman" w:cs="Times New Roman"/>
                <w:sz w:val="28"/>
                <w:vertAlign w:val="subscript"/>
                <w:lang w:val="en-US"/>
              </w:rPr>
              <w:t>i</w:t>
            </w:r>
            <w:r>
              <w:rPr>
                <w:rFonts w:eastAsia="Calibri" w:cs="Times New Roman"/>
                <w:szCs w:val="24"/>
              </w:rPr>
              <w:t xml:space="preserve"> </w:t>
            </w:r>
            <w:r w:rsidR="007C3D15">
              <w:rPr>
                <w:rFonts w:eastAsia="Calibri" w:cs="Times New Roman"/>
                <w:szCs w:val="24"/>
              </w:rPr>
              <w:t>=3</w:t>
            </w:r>
            <w:r w:rsidR="00B75DDB" w:rsidRPr="00622853">
              <w:rPr>
                <w:rFonts w:eastAsia="Calibri" w:cs="Times New Roman"/>
                <w:szCs w:val="24"/>
              </w:rPr>
              <w:t>,0</w:t>
            </w:r>
          </w:p>
        </w:tc>
        <w:tc>
          <w:tcPr>
            <w:tcW w:w="1429" w:type="dxa"/>
            <w:gridSpan w:val="2"/>
          </w:tcPr>
          <w:p w14:paraId="2EF51689" w14:textId="77777777" w:rsidR="00B75DDB" w:rsidRPr="00622853" w:rsidRDefault="00B75DDB" w:rsidP="005C266C">
            <w:pPr>
              <w:spacing w:line="240" w:lineRule="auto"/>
              <w:ind w:firstLine="0"/>
              <w:jc w:val="center"/>
              <w:rPr>
                <w:rFonts w:eastAsia="Calibri" w:cs="Times New Roman"/>
                <w:szCs w:val="24"/>
                <w:lang w:val="en-US"/>
              </w:rPr>
            </w:pPr>
            <w:r w:rsidRPr="00622853">
              <w:rPr>
                <w:rFonts w:eastAsia="Calibri" w:cs="Times New Roman"/>
                <w:szCs w:val="24"/>
              </w:rPr>
              <w:t>Zn</w:t>
            </w:r>
          </w:p>
          <w:p w14:paraId="0B6E6203" w14:textId="77777777" w:rsidR="00B75DDB" w:rsidRPr="00622853" w:rsidRDefault="00AA42E2" w:rsidP="005C266C">
            <w:pPr>
              <w:spacing w:line="240" w:lineRule="auto"/>
              <w:ind w:firstLine="0"/>
              <w:jc w:val="center"/>
              <w:rPr>
                <w:rFonts w:eastAsia="Calibri" w:cs="Times New Roman"/>
                <w:szCs w:val="24"/>
              </w:rPr>
            </w:pPr>
            <w:r w:rsidRPr="002E2604">
              <w:rPr>
                <w:rFonts w:eastAsia="Times New Roman" w:cs="Times New Roman"/>
                <w:sz w:val="28"/>
                <w:lang w:val="en-US"/>
              </w:rPr>
              <w:t>C</w:t>
            </w:r>
            <w:r>
              <w:rPr>
                <w:rFonts w:eastAsia="Times New Roman" w:cs="Times New Roman"/>
                <w:sz w:val="28"/>
                <w:vertAlign w:val="subscript"/>
              </w:rPr>
              <w:t>ф</w:t>
            </w:r>
            <w:r w:rsidRPr="002E2604">
              <w:rPr>
                <w:rFonts w:eastAsia="Times New Roman" w:cs="Times New Roman"/>
                <w:sz w:val="28"/>
                <w:vertAlign w:val="subscript"/>
                <w:lang w:val="en-US"/>
              </w:rPr>
              <w:t>i</w:t>
            </w:r>
            <w:r w:rsidRPr="00622853">
              <w:rPr>
                <w:rFonts w:eastAsia="Calibri" w:cs="Times New Roman"/>
                <w:szCs w:val="24"/>
              </w:rPr>
              <w:t xml:space="preserve"> </w:t>
            </w:r>
            <w:r w:rsidR="007C3D15">
              <w:rPr>
                <w:rFonts w:eastAsia="Calibri" w:cs="Times New Roman"/>
                <w:szCs w:val="24"/>
              </w:rPr>
              <w:t>= 2</w:t>
            </w:r>
            <w:r w:rsidR="00B75DDB" w:rsidRPr="00622853">
              <w:rPr>
                <w:rFonts w:eastAsia="Calibri" w:cs="Times New Roman"/>
                <w:szCs w:val="24"/>
              </w:rPr>
              <w:t>,0</w:t>
            </w:r>
          </w:p>
        </w:tc>
        <w:tc>
          <w:tcPr>
            <w:tcW w:w="1168" w:type="dxa"/>
          </w:tcPr>
          <w:p w14:paraId="24B2B135" w14:textId="77777777" w:rsidR="00B75DDB" w:rsidRDefault="00B75DDB" w:rsidP="005C266C">
            <w:pPr>
              <w:spacing w:line="240" w:lineRule="auto"/>
              <w:ind w:firstLine="0"/>
              <w:jc w:val="center"/>
              <w:rPr>
                <w:rFonts w:eastAsia="Calibri" w:cs="Times New Roman"/>
                <w:szCs w:val="24"/>
              </w:rPr>
            </w:pPr>
            <w:r w:rsidRPr="00622853">
              <w:rPr>
                <w:rFonts w:eastAsia="Calibri" w:cs="Times New Roman"/>
                <w:szCs w:val="24"/>
              </w:rPr>
              <w:t>Cu</w:t>
            </w:r>
          </w:p>
          <w:p w14:paraId="764506DB" w14:textId="77777777" w:rsidR="00B75DDB" w:rsidRPr="00622853" w:rsidRDefault="00AA42E2" w:rsidP="005C266C">
            <w:pPr>
              <w:spacing w:line="240" w:lineRule="auto"/>
              <w:ind w:firstLine="0"/>
              <w:jc w:val="center"/>
              <w:rPr>
                <w:rFonts w:eastAsia="Calibri" w:cs="Times New Roman"/>
                <w:szCs w:val="24"/>
              </w:rPr>
            </w:pPr>
            <w:r w:rsidRPr="002E2604">
              <w:rPr>
                <w:rFonts w:eastAsia="Times New Roman" w:cs="Times New Roman"/>
                <w:sz w:val="28"/>
                <w:lang w:val="en-US"/>
              </w:rPr>
              <w:t>C</w:t>
            </w:r>
            <w:r>
              <w:rPr>
                <w:rFonts w:eastAsia="Times New Roman" w:cs="Times New Roman"/>
                <w:sz w:val="28"/>
                <w:vertAlign w:val="subscript"/>
              </w:rPr>
              <w:t>ф</w:t>
            </w:r>
            <w:r w:rsidRPr="002E2604">
              <w:rPr>
                <w:rFonts w:eastAsia="Times New Roman" w:cs="Times New Roman"/>
                <w:sz w:val="28"/>
                <w:vertAlign w:val="subscript"/>
                <w:lang w:val="en-US"/>
              </w:rPr>
              <w:t>i</w:t>
            </w:r>
            <w:r>
              <w:rPr>
                <w:rFonts w:eastAsia="Calibri" w:cs="Times New Roman"/>
                <w:szCs w:val="24"/>
              </w:rPr>
              <w:t xml:space="preserve"> </w:t>
            </w:r>
            <w:r w:rsidR="00B75DDB">
              <w:rPr>
                <w:rFonts w:eastAsia="Calibri" w:cs="Times New Roman"/>
                <w:szCs w:val="24"/>
              </w:rPr>
              <w:t>=</w:t>
            </w:r>
            <w:r w:rsidR="007C3D15">
              <w:rPr>
                <w:rFonts w:eastAsia="Calibri" w:cs="Times New Roman"/>
                <w:szCs w:val="24"/>
              </w:rPr>
              <w:t>1,6</w:t>
            </w:r>
          </w:p>
        </w:tc>
        <w:tc>
          <w:tcPr>
            <w:tcW w:w="1272" w:type="dxa"/>
          </w:tcPr>
          <w:p w14:paraId="51250023" w14:textId="77777777" w:rsidR="00B75DDB" w:rsidRPr="00622853" w:rsidRDefault="00B75DDB" w:rsidP="005C266C">
            <w:pPr>
              <w:spacing w:line="240" w:lineRule="auto"/>
              <w:ind w:firstLine="0"/>
              <w:jc w:val="center"/>
              <w:rPr>
                <w:rFonts w:eastAsia="Calibri" w:cs="Times New Roman"/>
                <w:szCs w:val="24"/>
              </w:rPr>
            </w:pPr>
            <w:r w:rsidRPr="00622853">
              <w:rPr>
                <w:rFonts w:eastAsia="Calibri" w:cs="Times New Roman"/>
                <w:szCs w:val="24"/>
              </w:rPr>
              <w:t>As</w:t>
            </w:r>
          </w:p>
          <w:p w14:paraId="13830CDE" w14:textId="77777777" w:rsidR="00B75DDB" w:rsidRPr="00622853" w:rsidRDefault="00AA42E2" w:rsidP="005C266C">
            <w:pPr>
              <w:spacing w:line="240" w:lineRule="auto"/>
              <w:ind w:firstLine="0"/>
              <w:jc w:val="center"/>
              <w:rPr>
                <w:rFonts w:eastAsia="Calibri" w:cs="Times New Roman"/>
                <w:szCs w:val="24"/>
                <w:lang w:val="en-US"/>
              </w:rPr>
            </w:pPr>
            <w:r w:rsidRPr="002E2604">
              <w:rPr>
                <w:rFonts w:eastAsia="Times New Roman" w:cs="Times New Roman"/>
                <w:sz w:val="28"/>
                <w:lang w:val="en-US"/>
              </w:rPr>
              <w:t>C</w:t>
            </w:r>
            <w:r>
              <w:rPr>
                <w:rFonts w:eastAsia="Times New Roman" w:cs="Times New Roman"/>
                <w:sz w:val="28"/>
                <w:vertAlign w:val="subscript"/>
              </w:rPr>
              <w:t>ф</w:t>
            </w:r>
            <w:r w:rsidRPr="002E2604">
              <w:rPr>
                <w:rFonts w:eastAsia="Times New Roman" w:cs="Times New Roman"/>
                <w:sz w:val="28"/>
                <w:vertAlign w:val="subscript"/>
                <w:lang w:val="en-US"/>
              </w:rPr>
              <w:t>i</w:t>
            </w:r>
            <w:r w:rsidRPr="00622853">
              <w:rPr>
                <w:rFonts w:eastAsia="Calibri" w:cs="Times New Roman"/>
                <w:szCs w:val="24"/>
              </w:rPr>
              <w:t xml:space="preserve"> </w:t>
            </w:r>
            <w:r w:rsidR="007C3D15">
              <w:rPr>
                <w:rFonts w:eastAsia="Calibri" w:cs="Times New Roman"/>
                <w:szCs w:val="24"/>
              </w:rPr>
              <w:t>=2,1</w:t>
            </w:r>
          </w:p>
        </w:tc>
      </w:tr>
      <w:tr w:rsidR="00B75DDB" w:rsidRPr="00C0009F" w14:paraId="4EF7B3C1" w14:textId="77777777" w:rsidTr="00B75DDB">
        <w:trPr>
          <w:trHeight w:val="277"/>
          <w:jc w:val="center"/>
        </w:trPr>
        <w:tc>
          <w:tcPr>
            <w:tcW w:w="1425" w:type="dxa"/>
          </w:tcPr>
          <w:p w14:paraId="55ED236C" w14:textId="77777777" w:rsidR="00B75DDB" w:rsidRPr="00C97450" w:rsidRDefault="00B75DDB" w:rsidP="005C266C">
            <w:pPr>
              <w:spacing w:line="240" w:lineRule="auto"/>
              <w:ind w:firstLine="0"/>
              <w:jc w:val="center"/>
              <w:rPr>
                <w:rFonts w:eastAsia="Calibri" w:cs="Times New Roman"/>
                <w:b/>
                <w:szCs w:val="24"/>
              </w:rPr>
            </w:pPr>
            <w:r w:rsidRPr="00C97450">
              <w:rPr>
                <w:rFonts w:eastAsia="Calibri" w:cs="Times New Roman"/>
                <w:b/>
                <w:szCs w:val="24"/>
              </w:rPr>
              <w:t>1</w:t>
            </w:r>
          </w:p>
        </w:tc>
        <w:tc>
          <w:tcPr>
            <w:tcW w:w="1620" w:type="dxa"/>
          </w:tcPr>
          <w:p w14:paraId="0574C6BF" w14:textId="77777777" w:rsidR="00B75DDB" w:rsidRPr="00C97450" w:rsidRDefault="00B75DDB" w:rsidP="005C266C">
            <w:pPr>
              <w:spacing w:line="240" w:lineRule="auto"/>
              <w:ind w:firstLine="0"/>
              <w:jc w:val="center"/>
              <w:rPr>
                <w:rFonts w:eastAsia="Calibri" w:cs="Times New Roman"/>
                <w:b/>
                <w:szCs w:val="24"/>
              </w:rPr>
            </w:pPr>
            <w:r w:rsidRPr="00C97450">
              <w:rPr>
                <w:rFonts w:eastAsia="Calibri" w:cs="Times New Roman"/>
                <w:b/>
                <w:szCs w:val="24"/>
              </w:rPr>
              <w:t>2</w:t>
            </w:r>
          </w:p>
        </w:tc>
        <w:tc>
          <w:tcPr>
            <w:tcW w:w="1249" w:type="dxa"/>
          </w:tcPr>
          <w:p w14:paraId="6BF93F10" w14:textId="77777777" w:rsidR="00B75DDB" w:rsidRPr="00C97450" w:rsidRDefault="00B75DDB" w:rsidP="005C266C">
            <w:pPr>
              <w:spacing w:line="240" w:lineRule="auto"/>
              <w:ind w:firstLine="0"/>
              <w:jc w:val="center"/>
              <w:rPr>
                <w:rFonts w:eastAsia="Calibri" w:cs="Times New Roman"/>
                <w:b/>
                <w:szCs w:val="24"/>
              </w:rPr>
            </w:pPr>
            <w:r w:rsidRPr="00C97450">
              <w:rPr>
                <w:rFonts w:eastAsia="Calibri" w:cs="Times New Roman"/>
                <w:b/>
                <w:szCs w:val="24"/>
              </w:rPr>
              <w:t>3</w:t>
            </w:r>
          </w:p>
        </w:tc>
        <w:tc>
          <w:tcPr>
            <w:tcW w:w="1250" w:type="dxa"/>
          </w:tcPr>
          <w:p w14:paraId="53F5330F" w14:textId="77777777" w:rsidR="00B75DDB" w:rsidRPr="00C97450" w:rsidRDefault="00B75DDB" w:rsidP="005C266C">
            <w:pPr>
              <w:spacing w:line="240" w:lineRule="auto"/>
              <w:ind w:firstLine="0"/>
              <w:jc w:val="center"/>
              <w:rPr>
                <w:rFonts w:eastAsia="Calibri" w:cs="Times New Roman"/>
                <w:b/>
                <w:szCs w:val="24"/>
              </w:rPr>
            </w:pPr>
            <w:r w:rsidRPr="00C97450">
              <w:rPr>
                <w:rFonts w:eastAsia="Calibri" w:cs="Times New Roman"/>
                <w:b/>
                <w:szCs w:val="24"/>
              </w:rPr>
              <w:t>4</w:t>
            </w:r>
          </w:p>
        </w:tc>
        <w:tc>
          <w:tcPr>
            <w:tcW w:w="1429" w:type="dxa"/>
            <w:gridSpan w:val="2"/>
          </w:tcPr>
          <w:p w14:paraId="00B4B62C" w14:textId="77777777" w:rsidR="00B75DDB" w:rsidRPr="00C97450" w:rsidRDefault="00B75DDB" w:rsidP="005C266C">
            <w:pPr>
              <w:spacing w:line="240" w:lineRule="auto"/>
              <w:ind w:firstLine="0"/>
              <w:jc w:val="center"/>
              <w:rPr>
                <w:rFonts w:eastAsia="Calibri" w:cs="Times New Roman"/>
                <w:b/>
                <w:szCs w:val="24"/>
              </w:rPr>
            </w:pPr>
            <w:r w:rsidRPr="00C97450">
              <w:rPr>
                <w:rFonts w:eastAsia="Calibri" w:cs="Times New Roman"/>
                <w:b/>
                <w:szCs w:val="24"/>
              </w:rPr>
              <w:t>5</w:t>
            </w:r>
          </w:p>
        </w:tc>
        <w:tc>
          <w:tcPr>
            <w:tcW w:w="1168" w:type="dxa"/>
          </w:tcPr>
          <w:p w14:paraId="2FBD62CB" w14:textId="77777777" w:rsidR="00B75DDB" w:rsidRPr="00C97450" w:rsidRDefault="00B75DDB" w:rsidP="005C266C">
            <w:pPr>
              <w:spacing w:line="240" w:lineRule="auto"/>
              <w:ind w:firstLine="0"/>
              <w:jc w:val="center"/>
              <w:rPr>
                <w:rFonts w:eastAsia="Calibri" w:cs="Times New Roman"/>
                <w:b/>
                <w:szCs w:val="24"/>
              </w:rPr>
            </w:pPr>
            <w:r w:rsidRPr="00C97450">
              <w:rPr>
                <w:rFonts w:eastAsia="Calibri" w:cs="Times New Roman"/>
                <w:b/>
                <w:szCs w:val="24"/>
              </w:rPr>
              <w:t>6</w:t>
            </w:r>
          </w:p>
        </w:tc>
        <w:tc>
          <w:tcPr>
            <w:tcW w:w="1272" w:type="dxa"/>
          </w:tcPr>
          <w:p w14:paraId="0F83D10E" w14:textId="77777777" w:rsidR="00B75DDB" w:rsidRPr="00C97450" w:rsidRDefault="00B75DDB" w:rsidP="005C266C">
            <w:pPr>
              <w:spacing w:line="240" w:lineRule="auto"/>
              <w:ind w:firstLine="0"/>
              <w:jc w:val="center"/>
              <w:rPr>
                <w:rFonts w:eastAsia="Calibri" w:cs="Times New Roman"/>
                <w:b/>
                <w:szCs w:val="24"/>
              </w:rPr>
            </w:pPr>
            <w:r w:rsidRPr="00C97450">
              <w:rPr>
                <w:rFonts w:eastAsia="Calibri" w:cs="Times New Roman"/>
                <w:b/>
                <w:szCs w:val="24"/>
              </w:rPr>
              <w:t>7</w:t>
            </w:r>
          </w:p>
        </w:tc>
      </w:tr>
      <w:tr w:rsidR="00B75DDB" w:rsidRPr="00EE4603" w14:paraId="5B2C107E" w14:textId="77777777" w:rsidTr="00B75DDB">
        <w:trPr>
          <w:trHeight w:val="277"/>
          <w:jc w:val="center"/>
        </w:trPr>
        <w:tc>
          <w:tcPr>
            <w:tcW w:w="1425" w:type="dxa"/>
          </w:tcPr>
          <w:p w14:paraId="0FB7D503"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1.1</w:t>
            </w:r>
          </w:p>
        </w:tc>
        <w:tc>
          <w:tcPr>
            <w:tcW w:w="1620" w:type="dxa"/>
          </w:tcPr>
          <w:p w14:paraId="1A738073" w14:textId="77777777" w:rsidR="00B75DDB" w:rsidRPr="00EE4603" w:rsidRDefault="00294B04" w:rsidP="005C266C">
            <w:pPr>
              <w:spacing w:line="240" w:lineRule="auto"/>
              <w:ind w:firstLine="0"/>
              <w:jc w:val="center"/>
              <w:rPr>
                <w:rFonts w:eastAsia="Calibri" w:cs="Times New Roman"/>
                <w:szCs w:val="24"/>
              </w:rPr>
            </w:pPr>
            <w:r>
              <w:rPr>
                <w:rFonts w:eastAsia="Calibri" w:cs="Times New Roman"/>
                <w:szCs w:val="24"/>
              </w:rPr>
              <w:t>2,8</w:t>
            </w:r>
          </w:p>
        </w:tc>
        <w:tc>
          <w:tcPr>
            <w:tcW w:w="1249" w:type="dxa"/>
          </w:tcPr>
          <w:p w14:paraId="5C1383A2"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4,5</w:t>
            </w:r>
          </w:p>
        </w:tc>
        <w:tc>
          <w:tcPr>
            <w:tcW w:w="1250" w:type="dxa"/>
          </w:tcPr>
          <w:p w14:paraId="73ADBF1B"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1,2</w:t>
            </w:r>
          </w:p>
        </w:tc>
        <w:tc>
          <w:tcPr>
            <w:tcW w:w="1429" w:type="dxa"/>
            <w:gridSpan w:val="2"/>
          </w:tcPr>
          <w:p w14:paraId="6B89662B" w14:textId="77777777" w:rsidR="00B75DDB" w:rsidRPr="00E13136" w:rsidRDefault="00B36A61" w:rsidP="005C266C">
            <w:pPr>
              <w:spacing w:line="240" w:lineRule="auto"/>
              <w:ind w:firstLine="0"/>
              <w:jc w:val="center"/>
              <w:rPr>
                <w:rFonts w:eastAsia="Calibri" w:cs="Times New Roman"/>
                <w:szCs w:val="24"/>
                <w:lang w:val="en-US"/>
              </w:rPr>
            </w:pPr>
            <w:r>
              <w:rPr>
                <w:rFonts w:eastAsia="Calibri" w:cs="Times New Roman"/>
                <w:szCs w:val="24"/>
                <w:lang w:val="en-US"/>
              </w:rPr>
              <w:t>26,4</w:t>
            </w:r>
          </w:p>
        </w:tc>
        <w:tc>
          <w:tcPr>
            <w:tcW w:w="1168" w:type="dxa"/>
          </w:tcPr>
          <w:p w14:paraId="1121671A"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3,8</w:t>
            </w:r>
          </w:p>
        </w:tc>
        <w:tc>
          <w:tcPr>
            <w:tcW w:w="1272" w:type="dxa"/>
          </w:tcPr>
          <w:p w14:paraId="497CFE14"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2,4</w:t>
            </w:r>
          </w:p>
        </w:tc>
      </w:tr>
      <w:tr w:rsidR="00B75DDB" w:rsidRPr="00EE4603" w14:paraId="05A911D5" w14:textId="77777777" w:rsidTr="00B75DDB">
        <w:trPr>
          <w:trHeight w:val="277"/>
          <w:jc w:val="center"/>
        </w:trPr>
        <w:tc>
          <w:tcPr>
            <w:tcW w:w="1425" w:type="dxa"/>
          </w:tcPr>
          <w:p w14:paraId="448199B3"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1.2</w:t>
            </w:r>
          </w:p>
        </w:tc>
        <w:tc>
          <w:tcPr>
            <w:tcW w:w="1620" w:type="dxa"/>
          </w:tcPr>
          <w:p w14:paraId="3AF23F65" w14:textId="77777777" w:rsidR="00B75DDB" w:rsidRPr="00EE4603" w:rsidRDefault="00294B04" w:rsidP="005C266C">
            <w:pPr>
              <w:spacing w:line="240" w:lineRule="auto"/>
              <w:ind w:firstLine="0"/>
              <w:jc w:val="center"/>
              <w:rPr>
                <w:rFonts w:eastAsia="Calibri" w:cs="Times New Roman"/>
                <w:szCs w:val="24"/>
              </w:rPr>
            </w:pPr>
            <w:r>
              <w:rPr>
                <w:rFonts w:eastAsia="Calibri" w:cs="Times New Roman"/>
                <w:szCs w:val="24"/>
              </w:rPr>
              <w:t>3,4</w:t>
            </w:r>
          </w:p>
        </w:tc>
        <w:tc>
          <w:tcPr>
            <w:tcW w:w="1249" w:type="dxa"/>
          </w:tcPr>
          <w:p w14:paraId="7A76D796"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4,6</w:t>
            </w:r>
          </w:p>
        </w:tc>
        <w:tc>
          <w:tcPr>
            <w:tcW w:w="1250" w:type="dxa"/>
          </w:tcPr>
          <w:p w14:paraId="3C3983CA"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w:t>
            </w:r>
            <w:r w:rsidR="00B75DDB">
              <w:rPr>
                <w:rFonts w:eastAsia="Calibri" w:cs="Times New Roman"/>
                <w:szCs w:val="24"/>
              </w:rPr>
              <w:t>,</w:t>
            </w:r>
            <w:r>
              <w:rPr>
                <w:rFonts w:eastAsia="Calibri" w:cs="Times New Roman"/>
                <w:szCs w:val="24"/>
              </w:rPr>
              <w:t>3</w:t>
            </w:r>
          </w:p>
        </w:tc>
        <w:tc>
          <w:tcPr>
            <w:tcW w:w="1429" w:type="dxa"/>
            <w:gridSpan w:val="2"/>
          </w:tcPr>
          <w:p w14:paraId="05819E40" w14:textId="77777777" w:rsidR="00B75DDB" w:rsidRPr="00B36A61" w:rsidRDefault="00B36A61" w:rsidP="005C266C">
            <w:pPr>
              <w:spacing w:line="240" w:lineRule="auto"/>
              <w:ind w:firstLine="0"/>
              <w:jc w:val="center"/>
              <w:rPr>
                <w:rFonts w:eastAsia="Calibri" w:cs="Times New Roman"/>
                <w:szCs w:val="24"/>
              </w:rPr>
            </w:pPr>
            <w:r>
              <w:rPr>
                <w:rFonts w:eastAsia="Calibri" w:cs="Times New Roman"/>
                <w:szCs w:val="24"/>
                <w:lang w:val="en-US"/>
              </w:rPr>
              <w:t>17</w:t>
            </w:r>
            <w:r>
              <w:rPr>
                <w:rFonts w:eastAsia="Calibri" w:cs="Times New Roman"/>
                <w:szCs w:val="24"/>
              </w:rPr>
              <w:t>,3</w:t>
            </w:r>
          </w:p>
        </w:tc>
        <w:tc>
          <w:tcPr>
            <w:tcW w:w="1168" w:type="dxa"/>
          </w:tcPr>
          <w:p w14:paraId="58A0A3C3"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4,1</w:t>
            </w:r>
          </w:p>
        </w:tc>
        <w:tc>
          <w:tcPr>
            <w:tcW w:w="1272" w:type="dxa"/>
          </w:tcPr>
          <w:p w14:paraId="25B7579E"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2,5</w:t>
            </w:r>
          </w:p>
        </w:tc>
      </w:tr>
      <w:tr w:rsidR="00B75DDB" w:rsidRPr="00EE4603" w14:paraId="25092F11" w14:textId="77777777" w:rsidTr="00B75DDB">
        <w:trPr>
          <w:trHeight w:val="277"/>
          <w:jc w:val="center"/>
        </w:trPr>
        <w:tc>
          <w:tcPr>
            <w:tcW w:w="1425" w:type="dxa"/>
          </w:tcPr>
          <w:p w14:paraId="421DCC28"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1.3</w:t>
            </w:r>
          </w:p>
        </w:tc>
        <w:tc>
          <w:tcPr>
            <w:tcW w:w="1620" w:type="dxa"/>
          </w:tcPr>
          <w:p w14:paraId="0C2DE1B7" w14:textId="77777777" w:rsidR="00B75DDB" w:rsidRPr="00EE4603" w:rsidRDefault="00294B04" w:rsidP="005C266C">
            <w:pPr>
              <w:spacing w:line="240" w:lineRule="auto"/>
              <w:ind w:firstLine="0"/>
              <w:jc w:val="center"/>
              <w:rPr>
                <w:rFonts w:eastAsia="Calibri" w:cs="Times New Roman"/>
                <w:szCs w:val="24"/>
              </w:rPr>
            </w:pPr>
            <w:r>
              <w:rPr>
                <w:rFonts w:eastAsia="Calibri" w:cs="Times New Roman"/>
                <w:szCs w:val="24"/>
              </w:rPr>
              <w:t>2</w:t>
            </w:r>
            <w:r w:rsidR="00B75DDB">
              <w:rPr>
                <w:rFonts w:eastAsia="Calibri" w:cs="Times New Roman"/>
                <w:szCs w:val="24"/>
              </w:rPr>
              <w:t>,5</w:t>
            </w:r>
          </w:p>
        </w:tc>
        <w:tc>
          <w:tcPr>
            <w:tcW w:w="1249" w:type="dxa"/>
          </w:tcPr>
          <w:p w14:paraId="5738F262"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5,8</w:t>
            </w:r>
          </w:p>
        </w:tc>
        <w:tc>
          <w:tcPr>
            <w:tcW w:w="1250" w:type="dxa"/>
          </w:tcPr>
          <w:p w14:paraId="3EB78FB0"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w:t>
            </w:r>
            <w:r w:rsidR="00B75DDB">
              <w:rPr>
                <w:rFonts w:eastAsia="Calibri" w:cs="Times New Roman"/>
                <w:szCs w:val="24"/>
              </w:rPr>
              <w:t>,</w:t>
            </w:r>
            <w:r>
              <w:rPr>
                <w:rFonts w:eastAsia="Calibri" w:cs="Times New Roman"/>
                <w:szCs w:val="24"/>
              </w:rPr>
              <w:t>8</w:t>
            </w:r>
          </w:p>
        </w:tc>
        <w:tc>
          <w:tcPr>
            <w:tcW w:w="1429" w:type="dxa"/>
            <w:gridSpan w:val="2"/>
          </w:tcPr>
          <w:p w14:paraId="231036F8" w14:textId="77777777" w:rsidR="00B75DDB" w:rsidRPr="00EE4603" w:rsidRDefault="00B36A61" w:rsidP="005C266C">
            <w:pPr>
              <w:spacing w:line="240" w:lineRule="auto"/>
              <w:ind w:firstLine="0"/>
              <w:jc w:val="center"/>
              <w:rPr>
                <w:rFonts w:eastAsia="Calibri" w:cs="Times New Roman"/>
                <w:szCs w:val="24"/>
              </w:rPr>
            </w:pPr>
            <w:r>
              <w:rPr>
                <w:rFonts w:eastAsia="Calibri" w:cs="Times New Roman"/>
                <w:szCs w:val="24"/>
              </w:rPr>
              <w:t>13,1</w:t>
            </w:r>
          </w:p>
        </w:tc>
        <w:tc>
          <w:tcPr>
            <w:tcW w:w="1168" w:type="dxa"/>
          </w:tcPr>
          <w:p w14:paraId="40198E60"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5,2</w:t>
            </w:r>
          </w:p>
        </w:tc>
        <w:tc>
          <w:tcPr>
            <w:tcW w:w="1272" w:type="dxa"/>
          </w:tcPr>
          <w:p w14:paraId="2F77E140"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2,4</w:t>
            </w:r>
          </w:p>
        </w:tc>
      </w:tr>
      <w:tr w:rsidR="00B75DDB" w:rsidRPr="00EE4603" w14:paraId="1ACFFA7B" w14:textId="77777777" w:rsidTr="00B75DDB">
        <w:trPr>
          <w:trHeight w:val="277"/>
          <w:jc w:val="center"/>
        </w:trPr>
        <w:tc>
          <w:tcPr>
            <w:tcW w:w="1425" w:type="dxa"/>
          </w:tcPr>
          <w:p w14:paraId="6C5F5858"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1.4</w:t>
            </w:r>
          </w:p>
        </w:tc>
        <w:tc>
          <w:tcPr>
            <w:tcW w:w="1620" w:type="dxa"/>
          </w:tcPr>
          <w:p w14:paraId="20CD1883" w14:textId="77777777" w:rsidR="00B75DDB" w:rsidRPr="00EE4603" w:rsidRDefault="00294B04" w:rsidP="005C266C">
            <w:pPr>
              <w:spacing w:line="240" w:lineRule="auto"/>
              <w:ind w:firstLine="0"/>
              <w:jc w:val="center"/>
              <w:rPr>
                <w:rFonts w:eastAsia="Calibri" w:cs="Times New Roman"/>
                <w:szCs w:val="24"/>
              </w:rPr>
            </w:pPr>
            <w:r>
              <w:rPr>
                <w:rFonts w:eastAsia="Calibri" w:cs="Times New Roman"/>
                <w:szCs w:val="24"/>
              </w:rPr>
              <w:t>2</w:t>
            </w:r>
            <w:r w:rsidR="00B75DDB">
              <w:rPr>
                <w:rFonts w:eastAsia="Calibri" w:cs="Times New Roman"/>
                <w:szCs w:val="24"/>
              </w:rPr>
              <w:t>,</w:t>
            </w:r>
            <w:r>
              <w:rPr>
                <w:rFonts w:eastAsia="Calibri" w:cs="Times New Roman"/>
                <w:szCs w:val="24"/>
              </w:rPr>
              <w:t>9</w:t>
            </w:r>
          </w:p>
        </w:tc>
        <w:tc>
          <w:tcPr>
            <w:tcW w:w="1249" w:type="dxa"/>
          </w:tcPr>
          <w:p w14:paraId="77322CD5" w14:textId="77777777" w:rsidR="009A6132" w:rsidRPr="00EE4603" w:rsidRDefault="009A6132" w:rsidP="009A6132">
            <w:pPr>
              <w:spacing w:line="240" w:lineRule="auto"/>
              <w:ind w:firstLine="0"/>
              <w:jc w:val="center"/>
              <w:rPr>
                <w:rFonts w:eastAsia="Calibri" w:cs="Times New Roman"/>
                <w:szCs w:val="24"/>
              </w:rPr>
            </w:pPr>
            <w:r>
              <w:rPr>
                <w:rFonts w:eastAsia="Calibri" w:cs="Times New Roman"/>
                <w:szCs w:val="24"/>
              </w:rPr>
              <w:t>4,8</w:t>
            </w:r>
          </w:p>
        </w:tc>
        <w:tc>
          <w:tcPr>
            <w:tcW w:w="1250" w:type="dxa"/>
          </w:tcPr>
          <w:p w14:paraId="5AEEE003"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1,2</w:t>
            </w:r>
          </w:p>
        </w:tc>
        <w:tc>
          <w:tcPr>
            <w:tcW w:w="1429" w:type="dxa"/>
            <w:gridSpan w:val="2"/>
          </w:tcPr>
          <w:p w14:paraId="1914BE04" w14:textId="77777777" w:rsidR="00B75DDB" w:rsidRPr="00EE4603" w:rsidRDefault="00B36A61" w:rsidP="005C266C">
            <w:pPr>
              <w:spacing w:line="240" w:lineRule="auto"/>
              <w:ind w:firstLine="0"/>
              <w:jc w:val="center"/>
              <w:rPr>
                <w:rFonts w:eastAsia="Calibri" w:cs="Times New Roman"/>
                <w:szCs w:val="24"/>
              </w:rPr>
            </w:pPr>
            <w:r>
              <w:rPr>
                <w:rFonts w:eastAsia="Calibri" w:cs="Times New Roman"/>
                <w:szCs w:val="24"/>
              </w:rPr>
              <w:t>28,2</w:t>
            </w:r>
          </w:p>
        </w:tc>
        <w:tc>
          <w:tcPr>
            <w:tcW w:w="1168" w:type="dxa"/>
          </w:tcPr>
          <w:p w14:paraId="4BCA5AA5"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4,3</w:t>
            </w:r>
          </w:p>
        </w:tc>
        <w:tc>
          <w:tcPr>
            <w:tcW w:w="1272" w:type="dxa"/>
          </w:tcPr>
          <w:p w14:paraId="2D0458D0"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2,5</w:t>
            </w:r>
          </w:p>
        </w:tc>
      </w:tr>
      <w:tr w:rsidR="00B75DDB" w:rsidRPr="00EE4603" w14:paraId="24500817" w14:textId="77777777" w:rsidTr="00B75DDB">
        <w:trPr>
          <w:trHeight w:val="277"/>
          <w:jc w:val="center"/>
        </w:trPr>
        <w:tc>
          <w:tcPr>
            <w:tcW w:w="1425" w:type="dxa"/>
          </w:tcPr>
          <w:p w14:paraId="37C90F22"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1.5</w:t>
            </w:r>
          </w:p>
        </w:tc>
        <w:tc>
          <w:tcPr>
            <w:tcW w:w="1620" w:type="dxa"/>
          </w:tcPr>
          <w:p w14:paraId="37566C03" w14:textId="77777777" w:rsidR="00B75DDB" w:rsidRPr="00EE4603" w:rsidRDefault="006710AE" w:rsidP="005C266C">
            <w:pPr>
              <w:spacing w:line="240" w:lineRule="auto"/>
              <w:ind w:firstLine="0"/>
              <w:jc w:val="center"/>
              <w:rPr>
                <w:rFonts w:eastAsia="Calibri" w:cs="Times New Roman"/>
                <w:szCs w:val="24"/>
              </w:rPr>
            </w:pPr>
            <w:r>
              <w:rPr>
                <w:rFonts w:eastAsia="Calibri" w:cs="Times New Roman"/>
                <w:szCs w:val="24"/>
              </w:rPr>
              <w:t>2,8</w:t>
            </w:r>
          </w:p>
        </w:tc>
        <w:tc>
          <w:tcPr>
            <w:tcW w:w="1249" w:type="dxa"/>
          </w:tcPr>
          <w:p w14:paraId="097A6EB5"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4,9</w:t>
            </w:r>
          </w:p>
        </w:tc>
        <w:tc>
          <w:tcPr>
            <w:tcW w:w="1250" w:type="dxa"/>
          </w:tcPr>
          <w:p w14:paraId="38F5D166"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1,3</w:t>
            </w:r>
          </w:p>
        </w:tc>
        <w:tc>
          <w:tcPr>
            <w:tcW w:w="1429" w:type="dxa"/>
            <w:gridSpan w:val="2"/>
          </w:tcPr>
          <w:p w14:paraId="496F0002" w14:textId="77777777" w:rsidR="00B75DDB" w:rsidRPr="00EE4603" w:rsidRDefault="00B36A61" w:rsidP="005C266C">
            <w:pPr>
              <w:spacing w:line="240" w:lineRule="auto"/>
              <w:ind w:firstLine="0"/>
              <w:jc w:val="center"/>
              <w:rPr>
                <w:rFonts w:eastAsia="Calibri" w:cs="Times New Roman"/>
                <w:szCs w:val="24"/>
              </w:rPr>
            </w:pPr>
            <w:r>
              <w:rPr>
                <w:rFonts w:eastAsia="Calibri" w:cs="Times New Roman"/>
                <w:szCs w:val="24"/>
              </w:rPr>
              <w:t>21,7</w:t>
            </w:r>
          </w:p>
        </w:tc>
        <w:tc>
          <w:tcPr>
            <w:tcW w:w="1168" w:type="dxa"/>
          </w:tcPr>
          <w:p w14:paraId="42603148"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3,9</w:t>
            </w:r>
          </w:p>
        </w:tc>
        <w:tc>
          <w:tcPr>
            <w:tcW w:w="1272" w:type="dxa"/>
          </w:tcPr>
          <w:p w14:paraId="7F4F67DA"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2,1</w:t>
            </w:r>
          </w:p>
        </w:tc>
      </w:tr>
      <w:tr w:rsidR="00B75DDB" w:rsidRPr="00EE4603" w14:paraId="4D757730" w14:textId="77777777" w:rsidTr="00B75DDB">
        <w:trPr>
          <w:trHeight w:val="277"/>
          <w:jc w:val="center"/>
        </w:trPr>
        <w:tc>
          <w:tcPr>
            <w:tcW w:w="1425" w:type="dxa"/>
          </w:tcPr>
          <w:p w14:paraId="2D53116E"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1.6</w:t>
            </w:r>
          </w:p>
        </w:tc>
        <w:tc>
          <w:tcPr>
            <w:tcW w:w="1620" w:type="dxa"/>
          </w:tcPr>
          <w:p w14:paraId="66D06FD7" w14:textId="77777777" w:rsidR="00B75DDB" w:rsidRPr="00EE4603" w:rsidRDefault="006710AE" w:rsidP="005C266C">
            <w:pPr>
              <w:spacing w:line="240" w:lineRule="auto"/>
              <w:ind w:firstLine="0"/>
              <w:jc w:val="center"/>
              <w:rPr>
                <w:rFonts w:eastAsia="Calibri" w:cs="Times New Roman"/>
                <w:szCs w:val="24"/>
              </w:rPr>
            </w:pPr>
            <w:r>
              <w:rPr>
                <w:rFonts w:eastAsia="Calibri" w:cs="Times New Roman"/>
                <w:szCs w:val="24"/>
              </w:rPr>
              <w:t>2,9</w:t>
            </w:r>
          </w:p>
        </w:tc>
        <w:tc>
          <w:tcPr>
            <w:tcW w:w="1249" w:type="dxa"/>
          </w:tcPr>
          <w:p w14:paraId="655F84DD"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4,1</w:t>
            </w:r>
          </w:p>
        </w:tc>
        <w:tc>
          <w:tcPr>
            <w:tcW w:w="1250" w:type="dxa"/>
          </w:tcPr>
          <w:p w14:paraId="1C78F27F"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w:t>
            </w:r>
            <w:r w:rsidR="00B75DDB">
              <w:rPr>
                <w:rFonts w:eastAsia="Calibri" w:cs="Times New Roman"/>
                <w:szCs w:val="24"/>
              </w:rPr>
              <w:t>,</w:t>
            </w:r>
            <w:r>
              <w:rPr>
                <w:rFonts w:eastAsia="Calibri" w:cs="Times New Roman"/>
                <w:szCs w:val="24"/>
              </w:rPr>
              <w:t>7</w:t>
            </w:r>
          </w:p>
        </w:tc>
        <w:tc>
          <w:tcPr>
            <w:tcW w:w="1429" w:type="dxa"/>
            <w:gridSpan w:val="2"/>
          </w:tcPr>
          <w:p w14:paraId="66FBAE4D" w14:textId="77777777" w:rsidR="00B75DDB" w:rsidRPr="00EE4603" w:rsidRDefault="00B36A61" w:rsidP="005C266C">
            <w:pPr>
              <w:spacing w:line="240" w:lineRule="auto"/>
              <w:ind w:firstLine="0"/>
              <w:jc w:val="center"/>
              <w:rPr>
                <w:rFonts w:eastAsia="Calibri" w:cs="Times New Roman"/>
                <w:szCs w:val="24"/>
              </w:rPr>
            </w:pPr>
            <w:r>
              <w:rPr>
                <w:rFonts w:eastAsia="Calibri" w:cs="Times New Roman"/>
                <w:szCs w:val="24"/>
              </w:rPr>
              <w:t>26,1</w:t>
            </w:r>
          </w:p>
        </w:tc>
        <w:tc>
          <w:tcPr>
            <w:tcW w:w="1168" w:type="dxa"/>
          </w:tcPr>
          <w:p w14:paraId="605ABAB4"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3,8</w:t>
            </w:r>
          </w:p>
        </w:tc>
        <w:tc>
          <w:tcPr>
            <w:tcW w:w="1272" w:type="dxa"/>
          </w:tcPr>
          <w:p w14:paraId="13B97977"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1,6</w:t>
            </w:r>
          </w:p>
        </w:tc>
      </w:tr>
      <w:tr w:rsidR="00B75DDB" w:rsidRPr="00EE4603" w14:paraId="0CA0DCBD" w14:textId="77777777" w:rsidTr="00B75DDB">
        <w:trPr>
          <w:trHeight w:val="277"/>
          <w:jc w:val="center"/>
        </w:trPr>
        <w:tc>
          <w:tcPr>
            <w:tcW w:w="1425" w:type="dxa"/>
          </w:tcPr>
          <w:p w14:paraId="2E6A45AE"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2.1</w:t>
            </w:r>
          </w:p>
        </w:tc>
        <w:tc>
          <w:tcPr>
            <w:tcW w:w="1620" w:type="dxa"/>
          </w:tcPr>
          <w:p w14:paraId="3DFFE480" w14:textId="77777777" w:rsidR="00B75DDB" w:rsidRPr="00EE4603" w:rsidRDefault="002B0EE8" w:rsidP="005C266C">
            <w:pPr>
              <w:spacing w:line="240" w:lineRule="auto"/>
              <w:ind w:firstLine="0"/>
              <w:jc w:val="center"/>
              <w:rPr>
                <w:rFonts w:eastAsia="Calibri" w:cs="Times New Roman"/>
                <w:szCs w:val="24"/>
              </w:rPr>
            </w:pPr>
            <w:r>
              <w:rPr>
                <w:rFonts w:eastAsia="Calibri" w:cs="Times New Roman"/>
                <w:szCs w:val="24"/>
              </w:rPr>
              <w:t>3,2</w:t>
            </w:r>
          </w:p>
        </w:tc>
        <w:tc>
          <w:tcPr>
            <w:tcW w:w="1249" w:type="dxa"/>
          </w:tcPr>
          <w:p w14:paraId="1CEDD67F"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5,5</w:t>
            </w:r>
          </w:p>
        </w:tc>
        <w:tc>
          <w:tcPr>
            <w:tcW w:w="1250" w:type="dxa"/>
          </w:tcPr>
          <w:p w14:paraId="6B4A915D"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1,1</w:t>
            </w:r>
          </w:p>
        </w:tc>
        <w:tc>
          <w:tcPr>
            <w:tcW w:w="1429" w:type="dxa"/>
            <w:gridSpan w:val="2"/>
          </w:tcPr>
          <w:p w14:paraId="26B784B6" w14:textId="77777777" w:rsidR="00B75DDB" w:rsidRPr="004E0087" w:rsidRDefault="004E0087" w:rsidP="005C266C">
            <w:pPr>
              <w:spacing w:line="240" w:lineRule="auto"/>
              <w:ind w:firstLine="0"/>
              <w:jc w:val="center"/>
              <w:rPr>
                <w:rFonts w:eastAsia="Calibri" w:cs="Times New Roman"/>
                <w:szCs w:val="24"/>
              </w:rPr>
            </w:pPr>
            <w:r>
              <w:rPr>
                <w:rFonts w:eastAsia="Calibri" w:cs="Times New Roman"/>
                <w:szCs w:val="24"/>
              </w:rPr>
              <w:t>9,5</w:t>
            </w:r>
          </w:p>
        </w:tc>
        <w:tc>
          <w:tcPr>
            <w:tcW w:w="1168" w:type="dxa"/>
          </w:tcPr>
          <w:p w14:paraId="696B118E"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3,1</w:t>
            </w:r>
          </w:p>
        </w:tc>
        <w:tc>
          <w:tcPr>
            <w:tcW w:w="1272" w:type="dxa"/>
          </w:tcPr>
          <w:p w14:paraId="4B8D73D0"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1,9</w:t>
            </w:r>
          </w:p>
        </w:tc>
      </w:tr>
      <w:tr w:rsidR="00B75DDB" w:rsidRPr="00EE4603" w14:paraId="538CE921" w14:textId="77777777" w:rsidTr="00B75DDB">
        <w:trPr>
          <w:trHeight w:val="277"/>
          <w:jc w:val="center"/>
        </w:trPr>
        <w:tc>
          <w:tcPr>
            <w:tcW w:w="1425" w:type="dxa"/>
          </w:tcPr>
          <w:p w14:paraId="124100E6"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2.2</w:t>
            </w:r>
          </w:p>
        </w:tc>
        <w:tc>
          <w:tcPr>
            <w:tcW w:w="1620" w:type="dxa"/>
          </w:tcPr>
          <w:p w14:paraId="62CC40E8" w14:textId="77777777" w:rsidR="00B75DDB" w:rsidRPr="00EE4603" w:rsidRDefault="002B0EE8" w:rsidP="005C266C">
            <w:pPr>
              <w:spacing w:line="240" w:lineRule="auto"/>
              <w:ind w:firstLine="0"/>
              <w:jc w:val="center"/>
              <w:rPr>
                <w:rFonts w:eastAsia="Calibri" w:cs="Times New Roman"/>
                <w:szCs w:val="24"/>
              </w:rPr>
            </w:pPr>
            <w:r>
              <w:rPr>
                <w:rFonts w:eastAsia="Calibri" w:cs="Times New Roman"/>
                <w:szCs w:val="24"/>
              </w:rPr>
              <w:t>3,1</w:t>
            </w:r>
          </w:p>
        </w:tc>
        <w:tc>
          <w:tcPr>
            <w:tcW w:w="1249" w:type="dxa"/>
          </w:tcPr>
          <w:p w14:paraId="50E2FDD0"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4,8</w:t>
            </w:r>
          </w:p>
        </w:tc>
        <w:tc>
          <w:tcPr>
            <w:tcW w:w="1250" w:type="dxa"/>
          </w:tcPr>
          <w:p w14:paraId="2F30063B"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1,1</w:t>
            </w:r>
          </w:p>
        </w:tc>
        <w:tc>
          <w:tcPr>
            <w:tcW w:w="1429" w:type="dxa"/>
            <w:gridSpan w:val="2"/>
          </w:tcPr>
          <w:p w14:paraId="606BCDF6" w14:textId="77777777" w:rsidR="00B75DDB" w:rsidRPr="004E0087" w:rsidRDefault="004E0087" w:rsidP="005C266C">
            <w:pPr>
              <w:spacing w:line="240" w:lineRule="auto"/>
              <w:ind w:firstLine="0"/>
              <w:jc w:val="center"/>
              <w:rPr>
                <w:rFonts w:eastAsia="Calibri" w:cs="Times New Roman"/>
                <w:szCs w:val="24"/>
              </w:rPr>
            </w:pPr>
            <w:r>
              <w:rPr>
                <w:rFonts w:eastAsia="Calibri" w:cs="Times New Roman"/>
                <w:szCs w:val="24"/>
              </w:rPr>
              <w:t>9,5</w:t>
            </w:r>
          </w:p>
        </w:tc>
        <w:tc>
          <w:tcPr>
            <w:tcW w:w="1168" w:type="dxa"/>
          </w:tcPr>
          <w:p w14:paraId="22C94FFA"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3,3</w:t>
            </w:r>
          </w:p>
        </w:tc>
        <w:tc>
          <w:tcPr>
            <w:tcW w:w="1272" w:type="dxa"/>
          </w:tcPr>
          <w:p w14:paraId="200DFC18"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2,6</w:t>
            </w:r>
          </w:p>
        </w:tc>
      </w:tr>
      <w:tr w:rsidR="00B75DDB" w:rsidRPr="00EE4603" w14:paraId="0CBA1A63" w14:textId="77777777" w:rsidTr="00B75DDB">
        <w:trPr>
          <w:trHeight w:val="277"/>
          <w:jc w:val="center"/>
        </w:trPr>
        <w:tc>
          <w:tcPr>
            <w:tcW w:w="1425" w:type="dxa"/>
          </w:tcPr>
          <w:p w14:paraId="5FD86A9B"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2.3</w:t>
            </w:r>
          </w:p>
        </w:tc>
        <w:tc>
          <w:tcPr>
            <w:tcW w:w="1620" w:type="dxa"/>
          </w:tcPr>
          <w:p w14:paraId="0C7EB16D" w14:textId="77777777" w:rsidR="00B75DDB" w:rsidRPr="00EE4603" w:rsidRDefault="002B0EE8" w:rsidP="005C266C">
            <w:pPr>
              <w:spacing w:line="240" w:lineRule="auto"/>
              <w:ind w:firstLine="0"/>
              <w:jc w:val="center"/>
              <w:rPr>
                <w:rFonts w:eastAsia="Calibri" w:cs="Times New Roman"/>
                <w:szCs w:val="24"/>
              </w:rPr>
            </w:pPr>
            <w:r>
              <w:rPr>
                <w:rFonts w:eastAsia="Calibri" w:cs="Times New Roman"/>
                <w:szCs w:val="24"/>
              </w:rPr>
              <w:t>3,1</w:t>
            </w:r>
          </w:p>
        </w:tc>
        <w:tc>
          <w:tcPr>
            <w:tcW w:w="1249" w:type="dxa"/>
          </w:tcPr>
          <w:p w14:paraId="73695266"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4,3</w:t>
            </w:r>
          </w:p>
        </w:tc>
        <w:tc>
          <w:tcPr>
            <w:tcW w:w="1262" w:type="dxa"/>
            <w:gridSpan w:val="2"/>
          </w:tcPr>
          <w:p w14:paraId="2A8B0EEA"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1,1</w:t>
            </w:r>
          </w:p>
        </w:tc>
        <w:tc>
          <w:tcPr>
            <w:tcW w:w="1417" w:type="dxa"/>
          </w:tcPr>
          <w:p w14:paraId="33C7E43A" w14:textId="77777777" w:rsidR="00B75DDB" w:rsidRPr="004E0087" w:rsidRDefault="004E0087" w:rsidP="005C266C">
            <w:pPr>
              <w:spacing w:line="240" w:lineRule="auto"/>
              <w:ind w:firstLine="0"/>
              <w:jc w:val="center"/>
              <w:rPr>
                <w:rFonts w:eastAsia="Calibri" w:cs="Times New Roman"/>
                <w:szCs w:val="24"/>
              </w:rPr>
            </w:pPr>
            <w:r>
              <w:rPr>
                <w:rFonts w:eastAsia="Calibri" w:cs="Times New Roman"/>
                <w:szCs w:val="24"/>
              </w:rPr>
              <w:t>9,5</w:t>
            </w:r>
          </w:p>
        </w:tc>
        <w:tc>
          <w:tcPr>
            <w:tcW w:w="1168" w:type="dxa"/>
          </w:tcPr>
          <w:p w14:paraId="168B47E9"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2,9</w:t>
            </w:r>
          </w:p>
        </w:tc>
        <w:tc>
          <w:tcPr>
            <w:tcW w:w="1272" w:type="dxa"/>
          </w:tcPr>
          <w:p w14:paraId="78526A04"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1,6</w:t>
            </w:r>
          </w:p>
        </w:tc>
      </w:tr>
      <w:tr w:rsidR="00B75DDB" w:rsidRPr="00EE4603" w14:paraId="63C8005D" w14:textId="77777777" w:rsidTr="00B75DDB">
        <w:trPr>
          <w:trHeight w:val="277"/>
          <w:jc w:val="center"/>
        </w:trPr>
        <w:tc>
          <w:tcPr>
            <w:tcW w:w="1425" w:type="dxa"/>
          </w:tcPr>
          <w:p w14:paraId="5A92F00D"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2.4</w:t>
            </w:r>
          </w:p>
        </w:tc>
        <w:tc>
          <w:tcPr>
            <w:tcW w:w="1620" w:type="dxa"/>
          </w:tcPr>
          <w:p w14:paraId="52100361" w14:textId="77777777" w:rsidR="00B75DDB" w:rsidRPr="00EE4603" w:rsidRDefault="002B0EE8" w:rsidP="005C266C">
            <w:pPr>
              <w:spacing w:line="240" w:lineRule="auto"/>
              <w:ind w:firstLine="0"/>
              <w:jc w:val="center"/>
              <w:rPr>
                <w:rFonts w:eastAsia="Calibri" w:cs="Times New Roman"/>
                <w:szCs w:val="24"/>
              </w:rPr>
            </w:pPr>
            <w:r>
              <w:rPr>
                <w:rFonts w:eastAsia="Calibri" w:cs="Times New Roman"/>
                <w:szCs w:val="24"/>
              </w:rPr>
              <w:t>3,6</w:t>
            </w:r>
          </w:p>
        </w:tc>
        <w:tc>
          <w:tcPr>
            <w:tcW w:w="1249" w:type="dxa"/>
          </w:tcPr>
          <w:p w14:paraId="4B5E8637"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4,05</w:t>
            </w:r>
          </w:p>
        </w:tc>
        <w:tc>
          <w:tcPr>
            <w:tcW w:w="1262" w:type="dxa"/>
            <w:gridSpan w:val="2"/>
          </w:tcPr>
          <w:p w14:paraId="044FCDFE"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1,1</w:t>
            </w:r>
          </w:p>
        </w:tc>
        <w:tc>
          <w:tcPr>
            <w:tcW w:w="1417" w:type="dxa"/>
          </w:tcPr>
          <w:p w14:paraId="049E2CDE"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4</w:t>
            </w:r>
            <w:r>
              <w:rPr>
                <w:rFonts w:eastAsia="Calibri" w:cs="Times New Roman"/>
                <w:szCs w:val="24"/>
                <w:lang w:val="en-US"/>
              </w:rPr>
              <w:t>,3</w:t>
            </w:r>
          </w:p>
        </w:tc>
        <w:tc>
          <w:tcPr>
            <w:tcW w:w="1168" w:type="dxa"/>
          </w:tcPr>
          <w:p w14:paraId="432BFED7"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3,9</w:t>
            </w:r>
          </w:p>
        </w:tc>
        <w:tc>
          <w:tcPr>
            <w:tcW w:w="1272" w:type="dxa"/>
          </w:tcPr>
          <w:p w14:paraId="09DC4ECF"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2,4</w:t>
            </w:r>
          </w:p>
        </w:tc>
      </w:tr>
      <w:tr w:rsidR="00B75DDB" w:rsidRPr="00EE4603" w14:paraId="61B45B35" w14:textId="77777777" w:rsidTr="00B75DDB">
        <w:trPr>
          <w:trHeight w:val="277"/>
          <w:jc w:val="center"/>
        </w:trPr>
        <w:tc>
          <w:tcPr>
            <w:tcW w:w="1425" w:type="dxa"/>
          </w:tcPr>
          <w:p w14:paraId="0AC2CD39"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2.5</w:t>
            </w:r>
          </w:p>
        </w:tc>
        <w:tc>
          <w:tcPr>
            <w:tcW w:w="1620" w:type="dxa"/>
          </w:tcPr>
          <w:p w14:paraId="6E47CA96" w14:textId="77777777" w:rsidR="00B75DDB" w:rsidRPr="00EE4603" w:rsidRDefault="002B0EE8" w:rsidP="005C266C">
            <w:pPr>
              <w:spacing w:line="240" w:lineRule="auto"/>
              <w:ind w:firstLine="0"/>
              <w:jc w:val="center"/>
              <w:rPr>
                <w:rFonts w:eastAsia="Calibri" w:cs="Times New Roman"/>
                <w:szCs w:val="24"/>
              </w:rPr>
            </w:pPr>
            <w:r>
              <w:rPr>
                <w:rFonts w:eastAsia="Calibri" w:cs="Times New Roman"/>
                <w:szCs w:val="24"/>
              </w:rPr>
              <w:t>2,5</w:t>
            </w:r>
          </w:p>
        </w:tc>
        <w:tc>
          <w:tcPr>
            <w:tcW w:w="1249" w:type="dxa"/>
          </w:tcPr>
          <w:p w14:paraId="5333D640" w14:textId="77777777" w:rsidR="00B75DDB" w:rsidRPr="00E36111" w:rsidRDefault="009A6132" w:rsidP="005C266C">
            <w:pPr>
              <w:spacing w:line="240" w:lineRule="auto"/>
              <w:ind w:firstLine="0"/>
              <w:jc w:val="center"/>
              <w:rPr>
                <w:rFonts w:eastAsia="Calibri" w:cs="Times New Roman"/>
                <w:szCs w:val="24"/>
                <w:lang w:val="en-US"/>
              </w:rPr>
            </w:pPr>
            <w:r>
              <w:rPr>
                <w:rFonts w:eastAsia="Calibri" w:cs="Times New Roman"/>
                <w:szCs w:val="24"/>
              </w:rPr>
              <w:t>2,4</w:t>
            </w:r>
          </w:p>
        </w:tc>
        <w:tc>
          <w:tcPr>
            <w:tcW w:w="1262" w:type="dxa"/>
            <w:gridSpan w:val="2"/>
          </w:tcPr>
          <w:p w14:paraId="06AF3589"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w:t>
            </w:r>
            <w:r w:rsidR="00B75DDB">
              <w:rPr>
                <w:rFonts w:eastAsia="Calibri" w:cs="Times New Roman"/>
                <w:szCs w:val="24"/>
              </w:rPr>
              <w:t>,</w:t>
            </w:r>
            <w:r>
              <w:rPr>
                <w:rFonts w:eastAsia="Calibri" w:cs="Times New Roman"/>
                <w:szCs w:val="24"/>
              </w:rPr>
              <w:t>6</w:t>
            </w:r>
          </w:p>
        </w:tc>
        <w:tc>
          <w:tcPr>
            <w:tcW w:w="1417" w:type="dxa"/>
          </w:tcPr>
          <w:p w14:paraId="0AA58BE9"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8,9</w:t>
            </w:r>
          </w:p>
        </w:tc>
        <w:tc>
          <w:tcPr>
            <w:tcW w:w="1168" w:type="dxa"/>
          </w:tcPr>
          <w:p w14:paraId="0BF51388"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3,6</w:t>
            </w:r>
          </w:p>
        </w:tc>
        <w:tc>
          <w:tcPr>
            <w:tcW w:w="1272" w:type="dxa"/>
          </w:tcPr>
          <w:p w14:paraId="53FB107D"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2,4</w:t>
            </w:r>
          </w:p>
        </w:tc>
      </w:tr>
      <w:tr w:rsidR="00B75DDB" w:rsidRPr="00EE4603" w14:paraId="488F08B6" w14:textId="77777777" w:rsidTr="00B75DDB">
        <w:trPr>
          <w:trHeight w:val="277"/>
          <w:jc w:val="center"/>
        </w:trPr>
        <w:tc>
          <w:tcPr>
            <w:tcW w:w="1425" w:type="dxa"/>
          </w:tcPr>
          <w:p w14:paraId="5F1BEB40"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2.6</w:t>
            </w:r>
          </w:p>
        </w:tc>
        <w:tc>
          <w:tcPr>
            <w:tcW w:w="1620" w:type="dxa"/>
          </w:tcPr>
          <w:p w14:paraId="4D1CDEC6" w14:textId="77777777" w:rsidR="00B75DDB" w:rsidRPr="00EE4603" w:rsidRDefault="002B0EE8" w:rsidP="005C266C">
            <w:pPr>
              <w:spacing w:line="240" w:lineRule="auto"/>
              <w:ind w:firstLine="0"/>
              <w:jc w:val="center"/>
              <w:rPr>
                <w:rFonts w:eastAsia="Calibri" w:cs="Times New Roman"/>
                <w:szCs w:val="24"/>
              </w:rPr>
            </w:pPr>
            <w:r>
              <w:rPr>
                <w:rFonts w:eastAsia="Calibri" w:cs="Times New Roman"/>
                <w:szCs w:val="24"/>
              </w:rPr>
              <w:t>2,1</w:t>
            </w:r>
          </w:p>
        </w:tc>
        <w:tc>
          <w:tcPr>
            <w:tcW w:w="1249" w:type="dxa"/>
          </w:tcPr>
          <w:p w14:paraId="679B3AAD" w14:textId="77777777" w:rsidR="00B75DDB" w:rsidRPr="00E36111" w:rsidRDefault="009A6132" w:rsidP="005C266C">
            <w:pPr>
              <w:spacing w:line="240" w:lineRule="auto"/>
              <w:ind w:firstLine="0"/>
              <w:jc w:val="center"/>
              <w:rPr>
                <w:rFonts w:eastAsia="Calibri" w:cs="Times New Roman"/>
                <w:szCs w:val="24"/>
                <w:lang w:val="en-US"/>
              </w:rPr>
            </w:pPr>
            <w:r>
              <w:rPr>
                <w:rFonts w:eastAsia="Calibri" w:cs="Times New Roman"/>
                <w:szCs w:val="24"/>
              </w:rPr>
              <w:t>4,7</w:t>
            </w:r>
            <w:r w:rsidR="00B75DDB">
              <w:rPr>
                <w:rFonts w:eastAsia="Calibri" w:cs="Times New Roman"/>
                <w:szCs w:val="24"/>
                <w:lang w:val="en-US"/>
              </w:rPr>
              <w:t>.</w:t>
            </w:r>
          </w:p>
        </w:tc>
        <w:tc>
          <w:tcPr>
            <w:tcW w:w="1262" w:type="dxa"/>
            <w:gridSpan w:val="2"/>
          </w:tcPr>
          <w:p w14:paraId="4926FC81"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w:t>
            </w:r>
            <w:r w:rsidR="00B75DDB">
              <w:rPr>
                <w:rFonts w:eastAsia="Calibri" w:cs="Times New Roman"/>
                <w:szCs w:val="24"/>
              </w:rPr>
              <w:t>,4</w:t>
            </w:r>
          </w:p>
        </w:tc>
        <w:tc>
          <w:tcPr>
            <w:tcW w:w="1417" w:type="dxa"/>
          </w:tcPr>
          <w:p w14:paraId="77B1ABCA"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7,6</w:t>
            </w:r>
          </w:p>
        </w:tc>
        <w:tc>
          <w:tcPr>
            <w:tcW w:w="1168" w:type="dxa"/>
          </w:tcPr>
          <w:p w14:paraId="761856CC"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5,0</w:t>
            </w:r>
          </w:p>
        </w:tc>
        <w:tc>
          <w:tcPr>
            <w:tcW w:w="1272" w:type="dxa"/>
          </w:tcPr>
          <w:p w14:paraId="1EC6B80A"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2,4</w:t>
            </w:r>
          </w:p>
        </w:tc>
      </w:tr>
      <w:tr w:rsidR="00B75DDB" w:rsidRPr="00EE4603" w14:paraId="767FA780" w14:textId="77777777" w:rsidTr="00B75DDB">
        <w:trPr>
          <w:trHeight w:val="277"/>
          <w:jc w:val="center"/>
        </w:trPr>
        <w:tc>
          <w:tcPr>
            <w:tcW w:w="1425" w:type="dxa"/>
          </w:tcPr>
          <w:p w14:paraId="324E06FC"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3.1</w:t>
            </w:r>
          </w:p>
        </w:tc>
        <w:tc>
          <w:tcPr>
            <w:tcW w:w="1620" w:type="dxa"/>
          </w:tcPr>
          <w:p w14:paraId="766EB55B" w14:textId="77777777" w:rsidR="00B75DDB" w:rsidRPr="00EE4603" w:rsidRDefault="00A13A96" w:rsidP="00A13A96">
            <w:pPr>
              <w:spacing w:line="240" w:lineRule="auto"/>
              <w:ind w:firstLine="0"/>
              <w:jc w:val="center"/>
              <w:rPr>
                <w:rFonts w:eastAsia="Calibri" w:cs="Times New Roman"/>
                <w:szCs w:val="24"/>
              </w:rPr>
            </w:pPr>
            <w:r>
              <w:rPr>
                <w:rFonts w:eastAsia="Calibri" w:cs="Times New Roman"/>
                <w:szCs w:val="24"/>
              </w:rPr>
              <w:t>3,7</w:t>
            </w:r>
          </w:p>
        </w:tc>
        <w:tc>
          <w:tcPr>
            <w:tcW w:w="1249" w:type="dxa"/>
          </w:tcPr>
          <w:p w14:paraId="10304CA9" w14:textId="77777777" w:rsidR="00B75DDB" w:rsidRPr="00E36111" w:rsidRDefault="009A6132" w:rsidP="005C266C">
            <w:pPr>
              <w:spacing w:line="240" w:lineRule="auto"/>
              <w:ind w:firstLine="0"/>
              <w:jc w:val="center"/>
              <w:rPr>
                <w:rFonts w:eastAsia="Calibri" w:cs="Times New Roman"/>
                <w:szCs w:val="24"/>
                <w:lang w:val="en-US"/>
              </w:rPr>
            </w:pPr>
            <w:r>
              <w:rPr>
                <w:rFonts w:eastAsia="Calibri" w:cs="Times New Roman"/>
                <w:szCs w:val="24"/>
              </w:rPr>
              <w:t>2,3</w:t>
            </w:r>
          </w:p>
        </w:tc>
        <w:tc>
          <w:tcPr>
            <w:tcW w:w="1262" w:type="dxa"/>
            <w:gridSpan w:val="2"/>
          </w:tcPr>
          <w:p w14:paraId="27F9B8C0"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w:t>
            </w:r>
            <w:r w:rsidR="00B75DDB">
              <w:rPr>
                <w:rFonts w:eastAsia="Calibri" w:cs="Times New Roman"/>
                <w:szCs w:val="24"/>
              </w:rPr>
              <w:t>,</w:t>
            </w:r>
            <w:r>
              <w:rPr>
                <w:rFonts w:eastAsia="Calibri" w:cs="Times New Roman"/>
                <w:szCs w:val="24"/>
              </w:rPr>
              <w:t>7</w:t>
            </w:r>
          </w:p>
        </w:tc>
        <w:tc>
          <w:tcPr>
            <w:tcW w:w="1417" w:type="dxa"/>
          </w:tcPr>
          <w:p w14:paraId="323170EC"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14,6</w:t>
            </w:r>
          </w:p>
        </w:tc>
        <w:tc>
          <w:tcPr>
            <w:tcW w:w="1168" w:type="dxa"/>
          </w:tcPr>
          <w:p w14:paraId="2DC5D90A"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7,0</w:t>
            </w:r>
          </w:p>
        </w:tc>
        <w:tc>
          <w:tcPr>
            <w:tcW w:w="1272" w:type="dxa"/>
          </w:tcPr>
          <w:p w14:paraId="1A241D2B"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2,6</w:t>
            </w:r>
          </w:p>
        </w:tc>
      </w:tr>
      <w:tr w:rsidR="00B75DDB" w:rsidRPr="00EE4603" w14:paraId="44BA9657" w14:textId="77777777" w:rsidTr="00B75DDB">
        <w:trPr>
          <w:trHeight w:val="277"/>
          <w:jc w:val="center"/>
        </w:trPr>
        <w:tc>
          <w:tcPr>
            <w:tcW w:w="1425" w:type="dxa"/>
          </w:tcPr>
          <w:p w14:paraId="1A49D223"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3.2</w:t>
            </w:r>
          </w:p>
        </w:tc>
        <w:tc>
          <w:tcPr>
            <w:tcW w:w="1620" w:type="dxa"/>
          </w:tcPr>
          <w:p w14:paraId="1D0F4D47" w14:textId="77777777" w:rsidR="00B75DDB" w:rsidRPr="00EE4603" w:rsidRDefault="00A13A96" w:rsidP="00A13A96">
            <w:pPr>
              <w:spacing w:line="240" w:lineRule="auto"/>
              <w:ind w:firstLine="0"/>
              <w:jc w:val="center"/>
              <w:rPr>
                <w:rFonts w:eastAsia="Calibri" w:cs="Times New Roman"/>
                <w:szCs w:val="24"/>
              </w:rPr>
            </w:pPr>
            <w:r>
              <w:rPr>
                <w:rFonts w:eastAsia="Calibri" w:cs="Times New Roman"/>
                <w:szCs w:val="24"/>
              </w:rPr>
              <w:t>3,1</w:t>
            </w:r>
          </w:p>
        </w:tc>
        <w:tc>
          <w:tcPr>
            <w:tcW w:w="1249" w:type="dxa"/>
          </w:tcPr>
          <w:p w14:paraId="6F1457FC"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3,4</w:t>
            </w:r>
          </w:p>
        </w:tc>
        <w:tc>
          <w:tcPr>
            <w:tcW w:w="1262" w:type="dxa"/>
            <w:gridSpan w:val="2"/>
          </w:tcPr>
          <w:p w14:paraId="7A804B6A"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w:t>
            </w:r>
            <w:r w:rsidR="00B75DDB">
              <w:rPr>
                <w:rFonts w:eastAsia="Calibri" w:cs="Times New Roman"/>
                <w:szCs w:val="24"/>
              </w:rPr>
              <w:t>,</w:t>
            </w:r>
            <w:r>
              <w:rPr>
                <w:rFonts w:eastAsia="Calibri" w:cs="Times New Roman"/>
                <w:szCs w:val="24"/>
              </w:rPr>
              <w:t>5</w:t>
            </w:r>
          </w:p>
        </w:tc>
        <w:tc>
          <w:tcPr>
            <w:tcW w:w="1417" w:type="dxa"/>
          </w:tcPr>
          <w:p w14:paraId="26DA1EDD"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15,5</w:t>
            </w:r>
          </w:p>
        </w:tc>
        <w:tc>
          <w:tcPr>
            <w:tcW w:w="1168" w:type="dxa"/>
          </w:tcPr>
          <w:p w14:paraId="18DED9C8"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6,5</w:t>
            </w:r>
          </w:p>
        </w:tc>
        <w:tc>
          <w:tcPr>
            <w:tcW w:w="1272" w:type="dxa"/>
          </w:tcPr>
          <w:p w14:paraId="38558ACC"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1,5</w:t>
            </w:r>
          </w:p>
        </w:tc>
      </w:tr>
      <w:tr w:rsidR="00B75DDB" w:rsidRPr="00EE4603" w14:paraId="7E429B9A" w14:textId="77777777" w:rsidTr="00B75DDB">
        <w:trPr>
          <w:trHeight w:val="277"/>
          <w:jc w:val="center"/>
        </w:trPr>
        <w:tc>
          <w:tcPr>
            <w:tcW w:w="1425" w:type="dxa"/>
          </w:tcPr>
          <w:p w14:paraId="45266677"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3.3</w:t>
            </w:r>
          </w:p>
        </w:tc>
        <w:tc>
          <w:tcPr>
            <w:tcW w:w="1620" w:type="dxa"/>
          </w:tcPr>
          <w:p w14:paraId="6D35BB6B" w14:textId="77777777" w:rsidR="00B75DDB" w:rsidRPr="00EE4603" w:rsidRDefault="00A13A96" w:rsidP="00A13A96">
            <w:pPr>
              <w:spacing w:line="240" w:lineRule="auto"/>
              <w:ind w:firstLine="0"/>
              <w:jc w:val="center"/>
              <w:rPr>
                <w:rFonts w:eastAsia="Calibri" w:cs="Times New Roman"/>
                <w:szCs w:val="24"/>
              </w:rPr>
            </w:pPr>
            <w:r>
              <w:rPr>
                <w:rFonts w:eastAsia="Calibri" w:cs="Times New Roman"/>
                <w:szCs w:val="24"/>
              </w:rPr>
              <w:t>3,5</w:t>
            </w:r>
          </w:p>
        </w:tc>
        <w:tc>
          <w:tcPr>
            <w:tcW w:w="1249" w:type="dxa"/>
          </w:tcPr>
          <w:p w14:paraId="4163F00E"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3,3</w:t>
            </w:r>
          </w:p>
        </w:tc>
        <w:tc>
          <w:tcPr>
            <w:tcW w:w="1262" w:type="dxa"/>
            <w:gridSpan w:val="2"/>
          </w:tcPr>
          <w:p w14:paraId="31FD306A"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w:t>
            </w:r>
            <w:r w:rsidR="00B75DDB">
              <w:rPr>
                <w:rFonts w:eastAsia="Calibri" w:cs="Times New Roman"/>
                <w:szCs w:val="24"/>
              </w:rPr>
              <w:t>,</w:t>
            </w:r>
            <w:r>
              <w:rPr>
                <w:rFonts w:eastAsia="Calibri" w:cs="Times New Roman"/>
                <w:szCs w:val="24"/>
              </w:rPr>
              <w:t>7</w:t>
            </w:r>
          </w:p>
        </w:tc>
        <w:tc>
          <w:tcPr>
            <w:tcW w:w="1417" w:type="dxa"/>
          </w:tcPr>
          <w:p w14:paraId="5937187D"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14,7</w:t>
            </w:r>
          </w:p>
        </w:tc>
        <w:tc>
          <w:tcPr>
            <w:tcW w:w="1168" w:type="dxa"/>
          </w:tcPr>
          <w:p w14:paraId="31B36647"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6,5</w:t>
            </w:r>
          </w:p>
        </w:tc>
        <w:tc>
          <w:tcPr>
            <w:tcW w:w="1272" w:type="dxa"/>
          </w:tcPr>
          <w:p w14:paraId="4A6776BA"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2,4</w:t>
            </w:r>
          </w:p>
        </w:tc>
      </w:tr>
      <w:tr w:rsidR="00B75DDB" w:rsidRPr="00EE4603" w14:paraId="2AA95A73" w14:textId="77777777" w:rsidTr="00B75DDB">
        <w:trPr>
          <w:trHeight w:val="277"/>
          <w:jc w:val="center"/>
        </w:trPr>
        <w:tc>
          <w:tcPr>
            <w:tcW w:w="1425" w:type="dxa"/>
          </w:tcPr>
          <w:p w14:paraId="5C586193"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3.4</w:t>
            </w:r>
          </w:p>
        </w:tc>
        <w:tc>
          <w:tcPr>
            <w:tcW w:w="1620" w:type="dxa"/>
          </w:tcPr>
          <w:p w14:paraId="45A41D58" w14:textId="77777777" w:rsidR="00B75DDB" w:rsidRPr="00EE4603" w:rsidRDefault="00A13A96" w:rsidP="00A13A96">
            <w:pPr>
              <w:spacing w:line="240" w:lineRule="auto"/>
              <w:ind w:firstLine="0"/>
              <w:jc w:val="center"/>
              <w:rPr>
                <w:rFonts w:eastAsia="Calibri" w:cs="Times New Roman"/>
                <w:szCs w:val="24"/>
              </w:rPr>
            </w:pPr>
            <w:r>
              <w:rPr>
                <w:rFonts w:eastAsia="Calibri" w:cs="Times New Roman"/>
                <w:szCs w:val="24"/>
              </w:rPr>
              <w:t>2,8</w:t>
            </w:r>
          </w:p>
        </w:tc>
        <w:tc>
          <w:tcPr>
            <w:tcW w:w="1249" w:type="dxa"/>
          </w:tcPr>
          <w:p w14:paraId="440683BF"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3,3</w:t>
            </w:r>
          </w:p>
        </w:tc>
        <w:tc>
          <w:tcPr>
            <w:tcW w:w="1262" w:type="dxa"/>
            <w:gridSpan w:val="2"/>
          </w:tcPr>
          <w:p w14:paraId="48F91ADE"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w:t>
            </w:r>
            <w:r w:rsidR="00B75DDB">
              <w:rPr>
                <w:rFonts w:eastAsia="Calibri" w:cs="Times New Roman"/>
                <w:szCs w:val="24"/>
              </w:rPr>
              <w:t>,</w:t>
            </w:r>
            <w:r>
              <w:rPr>
                <w:rFonts w:eastAsia="Calibri" w:cs="Times New Roman"/>
                <w:szCs w:val="24"/>
              </w:rPr>
              <w:t>2</w:t>
            </w:r>
          </w:p>
        </w:tc>
        <w:tc>
          <w:tcPr>
            <w:tcW w:w="1417" w:type="dxa"/>
          </w:tcPr>
          <w:p w14:paraId="17888061"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15,8</w:t>
            </w:r>
          </w:p>
        </w:tc>
        <w:tc>
          <w:tcPr>
            <w:tcW w:w="1168" w:type="dxa"/>
          </w:tcPr>
          <w:p w14:paraId="6AB1D8E3"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6,5</w:t>
            </w:r>
          </w:p>
        </w:tc>
        <w:tc>
          <w:tcPr>
            <w:tcW w:w="1272" w:type="dxa"/>
          </w:tcPr>
          <w:p w14:paraId="43DA5987"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1,0</w:t>
            </w:r>
          </w:p>
        </w:tc>
      </w:tr>
      <w:tr w:rsidR="00B75DDB" w:rsidRPr="00EE4603" w14:paraId="46BE2134" w14:textId="77777777" w:rsidTr="00B75DDB">
        <w:trPr>
          <w:trHeight w:val="277"/>
          <w:jc w:val="center"/>
        </w:trPr>
        <w:tc>
          <w:tcPr>
            <w:tcW w:w="1425" w:type="dxa"/>
          </w:tcPr>
          <w:p w14:paraId="3DFFAF6A"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3.5</w:t>
            </w:r>
          </w:p>
        </w:tc>
        <w:tc>
          <w:tcPr>
            <w:tcW w:w="1620" w:type="dxa"/>
          </w:tcPr>
          <w:p w14:paraId="14F953D8" w14:textId="77777777" w:rsidR="00B75DDB" w:rsidRPr="00A13A96" w:rsidRDefault="00A13A96" w:rsidP="005C266C">
            <w:pPr>
              <w:spacing w:line="240" w:lineRule="auto"/>
              <w:ind w:firstLine="0"/>
              <w:jc w:val="center"/>
              <w:rPr>
                <w:rFonts w:eastAsia="Calibri" w:cs="Times New Roman"/>
                <w:szCs w:val="24"/>
              </w:rPr>
            </w:pPr>
            <w:r>
              <w:rPr>
                <w:rFonts w:eastAsia="Calibri" w:cs="Times New Roman"/>
                <w:szCs w:val="24"/>
                <w:lang w:val="en-US"/>
              </w:rPr>
              <w:t>3</w:t>
            </w:r>
            <w:r>
              <w:rPr>
                <w:rFonts w:eastAsia="Calibri" w:cs="Times New Roman"/>
                <w:szCs w:val="24"/>
              </w:rPr>
              <w:t>,0</w:t>
            </w:r>
          </w:p>
        </w:tc>
        <w:tc>
          <w:tcPr>
            <w:tcW w:w="1249" w:type="dxa"/>
          </w:tcPr>
          <w:p w14:paraId="3C12533F"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3,5</w:t>
            </w:r>
          </w:p>
        </w:tc>
        <w:tc>
          <w:tcPr>
            <w:tcW w:w="1262" w:type="dxa"/>
            <w:gridSpan w:val="2"/>
          </w:tcPr>
          <w:p w14:paraId="26106032"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w:t>
            </w:r>
            <w:r w:rsidR="00B75DDB">
              <w:rPr>
                <w:rFonts w:eastAsia="Calibri" w:cs="Times New Roman"/>
                <w:szCs w:val="24"/>
              </w:rPr>
              <w:t>,</w:t>
            </w:r>
            <w:r>
              <w:rPr>
                <w:rFonts w:eastAsia="Calibri" w:cs="Times New Roman"/>
                <w:szCs w:val="24"/>
              </w:rPr>
              <w:t>7</w:t>
            </w:r>
          </w:p>
        </w:tc>
        <w:tc>
          <w:tcPr>
            <w:tcW w:w="1417" w:type="dxa"/>
          </w:tcPr>
          <w:p w14:paraId="5D471C81"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14,8</w:t>
            </w:r>
          </w:p>
        </w:tc>
        <w:tc>
          <w:tcPr>
            <w:tcW w:w="1168" w:type="dxa"/>
          </w:tcPr>
          <w:p w14:paraId="0C1D5F80"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6,5</w:t>
            </w:r>
          </w:p>
        </w:tc>
        <w:tc>
          <w:tcPr>
            <w:tcW w:w="1272" w:type="dxa"/>
          </w:tcPr>
          <w:p w14:paraId="5DE574C9"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1,6</w:t>
            </w:r>
          </w:p>
        </w:tc>
      </w:tr>
      <w:tr w:rsidR="00B75DDB" w:rsidRPr="00EE4603" w14:paraId="057C9B10" w14:textId="77777777" w:rsidTr="00B75DDB">
        <w:trPr>
          <w:trHeight w:val="277"/>
          <w:jc w:val="center"/>
        </w:trPr>
        <w:tc>
          <w:tcPr>
            <w:tcW w:w="1425" w:type="dxa"/>
          </w:tcPr>
          <w:p w14:paraId="070CAE19"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4.1</w:t>
            </w:r>
          </w:p>
        </w:tc>
        <w:tc>
          <w:tcPr>
            <w:tcW w:w="1620" w:type="dxa"/>
          </w:tcPr>
          <w:p w14:paraId="0C7F9F45" w14:textId="77777777" w:rsidR="00B75DDB" w:rsidRPr="00EE4603" w:rsidRDefault="00A13A96" w:rsidP="005C266C">
            <w:pPr>
              <w:spacing w:line="240" w:lineRule="auto"/>
              <w:ind w:firstLine="0"/>
              <w:jc w:val="center"/>
              <w:rPr>
                <w:rFonts w:eastAsia="Calibri" w:cs="Times New Roman"/>
                <w:szCs w:val="24"/>
              </w:rPr>
            </w:pPr>
            <w:r>
              <w:rPr>
                <w:rFonts w:eastAsia="Calibri" w:cs="Times New Roman"/>
                <w:szCs w:val="24"/>
              </w:rPr>
              <w:t>3,0</w:t>
            </w:r>
          </w:p>
        </w:tc>
        <w:tc>
          <w:tcPr>
            <w:tcW w:w="1249" w:type="dxa"/>
          </w:tcPr>
          <w:p w14:paraId="170DD7A9"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2,6</w:t>
            </w:r>
          </w:p>
        </w:tc>
        <w:tc>
          <w:tcPr>
            <w:tcW w:w="1262" w:type="dxa"/>
            <w:gridSpan w:val="2"/>
          </w:tcPr>
          <w:p w14:paraId="09172DB6"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0</w:t>
            </w:r>
            <w:r w:rsidR="00B75DDB">
              <w:rPr>
                <w:rFonts w:eastAsia="Calibri" w:cs="Times New Roman"/>
                <w:szCs w:val="24"/>
              </w:rPr>
              <w:t>,9</w:t>
            </w:r>
          </w:p>
        </w:tc>
        <w:tc>
          <w:tcPr>
            <w:tcW w:w="1417" w:type="dxa"/>
          </w:tcPr>
          <w:p w14:paraId="59416540"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11,3</w:t>
            </w:r>
          </w:p>
        </w:tc>
        <w:tc>
          <w:tcPr>
            <w:tcW w:w="1168" w:type="dxa"/>
          </w:tcPr>
          <w:p w14:paraId="3CD622B0"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3,8</w:t>
            </w:r>
          </w:p>
        </w:tc>
        <w:tc>
          <w:tcPr>
            <w:tcW w:w="1272" w:type="dxa"/>
          </w:tcPr>
          <w:p w14:paraId="7DFD9CFD"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1,6</w:t>
            </w:r>
          </w:p>
        </w:tc>
      </w:tr>
      <w:tr w:rsidR="00B75DDB" w:rsidRPr="00EE4603" w14:paraId="346BFA22" w14:textId="77777777" w:rsidTr="00B75DDB">
        <w:trPr>
          <w:trHeight w:val="277"/>
          <w:jc w:val="center"/>
        </w:trPr>
        <w:tc>
          <w:tcPr>
            <w:tcW w:w="1425" w:type="dxa"/>
          </w:tcPr>
          <w:p w14:paraId="18555FC0"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4.2</w:t>
            </w:r>
          </w:p>
        </w:tc>
        <w:tc>
          <w:tcPr>
            <w:tcW w:w="1620" w:type="dxa"/>
          </w:tcPr>
          <w:p w14:paraId="1E46FF4D" w14:textId="77777777" w:rsidR="00B75DDB" w:rsidRPr="00EE4603" w:rsidRDefault="00A13A96" w:rsidP="005C266C">
            <w:pPr>
              <w:spacing w:line="240" w:lineRule="auto"/>
              <w:ind w:firstLine="0"/>
              <w:jc w:val="center"/>
              <w:rPr>
                <w:rFonts w:eastAsia="Calibri" w:cs="Times New Roman"/>
                <w:szCs w:val="24"/>
              </w:rPr>
            </w:pPr>
            <w:r>
              <w:rPr>
                <w:rFonts w:eastAsia="Calibri" w:cs="Times New Roman"/>
                <w:szCs w:val="24"/>
              </w:rPr>
              <w:t>3,4</w:t>
            </w:r>
          </w:p>
        </w:tc>
        <w:tc>
          <w:tcPr>
            <w:tcW w:w="1249" w:type="dxa"/>
          </w:tcPr>
          <w:p w14:paraId="24BCE971"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3,3</w:t>
            </w:r>
          </w:p>
        </w:tc>
        <w:tc>
          <w:tcPr>
            <w:tcW w:w="1262" w:type="dxa"/>
            <w:gridSpan w:val="2"/>
          </w:tcPr>
          <w:p w14:paraId="7E545DED"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1,1</w:t>
            </w:r>
          </w:p>
        </w:tc>
        <w:tc>
          <w:tcPr>
            <w:tcW w:w="1417" w:type="dxa"/>
          </w:tcPr>
          <w:p w14:paraId="05A4510D"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6,9</w:t>
            </w:r>
          </w:p>
        </w:tc>
        <w:tc>
          <w:tcPr>
            <w:tcW w:w="1168" w:type="dxa"/>
          </w:tcPr>
          <w:p w14:paraId="0BC60E42"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3,2</w:t>
            </w:r>
          </w:p>
        </w:tc>
        <w:tc>
          <w:tcPr>
            <w:tcW w:w="1272" w:type="dxa"/>
          </w:tcPr>
          <w:p w14:paraId="481DA5BC"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1,1</w:t>
            </w:r>
          </w:p>
        </w:tc>
      </w:tr>
      <w:tr w:rsidR="00B75DDB" w:rsidRPr="00EE4603" w14:paraId="2F692869" w14:textId="77777777" w:rsidTr="00B75DDB">
        <w:trPr>
          <w:trHeight w:val="277"/>
          <w:jc w:val="center"/>
        </w:trPr>
        <w:tc>
          <w:tcPr>
            <w:tcW w:w="1425" w:type="dxa"/>
          </w:tcPr>
          <w:p w14:paraId="2D67C637"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4.3</w:t>
            </w:r>
          </w:p>
        </w:tc>
        <w:tc>
          <w:tcPr>
            <w:tcW w:w="1620" w:type="dxa"/>
          </w:tcPr>
          <w:p w14:paraId="012BF9FC" w14:textId="77777777" w:rsidR="00B75DDB" w:rsidRPr="00EE4603" w:rsidRDefault="00A13A96" w:rsidP="005C266C">
            <w:pPr>
              <w:spacing w:line="240" w:lineRule="auto"/>
              <w:ind w:firstLine="0"/>
              <w:jc w:val="center"/>
              <w:rPr>
                <w:rFonts w:eastAsia="Calibri" w:cs="Times New Roman"/>
                <w:szCs w:val="24"/>
              </w:rPr>
            </w:pPr>
            <w:r>
              <w:rPr>
                <w:rFonts w:eastAsia="Calibri" w:cs="Times New Roman"/>
                <w:szCs w:val="24"/>
              </w:rPr>
              <w:t>3,0</w:t>
            </w:r>
          </w:p>
        </w:tc>
        <w:tc>
          <w:tcPr>
            <w:tcW w:w="1249" w:type="dxa"/>
          </w:tcPr>
          <w:p w14:paraId="0F21EF66"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3,3</w:t>
            </w:r>
          </w:p>
        </w:tc>
        <w:tc>
          <w:tcPr>
            <w:tcW w:w="1262" w:type="dxa"/>
            <w:gridSpan w:val="2"/>
          </w:tcPr>
          <w:p w14:paraId="23E9CE09"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w:t>
            </w:r>
            <w:r w:rsidR="00B75DDB">
              <w:rPr>
                <w:rFonts w:eastAsia="Calibri" w:cs="Times New Roman"/>
                <w:szCs w:val="24"/>
              </w:rPr>
              <w:t>,4</w:t>
            </w:r>
          </w:p>
        </w:tc>
        <w:tc>
          <w:tcPr>
            <w:tcW w:w="1417" w:type="dxa"/>
          </w:tcPr>
          <w:p w14:paraId="5B91F42A"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8,4</w:t>
            </w:r>
          </w:p>
        </w:tc>
        <w:tc>
          <w:tcPr>
            <w:tcW w:w="1168" w:type="dxa"/>
          </w:tcPr>
          <w:p w14:paraId="0950DCFE"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4,5</w:t>
            </w:r>
          </w:p>
        </w:tc>
        <w:tc>
          <w:tcPr>
            <w:tcW w:w="1272" w:type="dxa"/>
          </w:tcPr>
          <w:p w14:paraId="7E3AC374"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2,1</w:t>
            </w:r>
          </w:p>
        </w:tc>
      </w:tr>
      <w:tr w:rsidR="00B75DDB" w:rsidRPr="00EE4603" w14:paraId="56882D24" w14:textId="77777777" w:rsidTr="00B75DDB">
        <w:trPr>
          <w:trHeight w:val="277"/>
          <w:jc w:val="center"/>
        </w:trPr>
        <w:tc>
          <w:tcPr>
            <w:tcW w:w="1425" w:type="dxa"/>
          </w:tcPr>
          <w:p w14:paraId="704013F1"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4.4</w:t>
            </w:r>
          </w:p>
        </w:tc>
        <w:tc>
          <w:tcPr>
            <w:tcW w:w="1620" w:type="dxa"/>
          </w:tcPr>
          <w:p w14:paraId="6549EF8C" w14:textId="77777777" w:rsidR="00B75DDB" w:rsidRPr="00EE4603" w:rsidRDefault="00A13A96" w:rsidP="005C266C">
            <w:pPr>
              <w:spacing w:line="240" w:lineRule="auto"/>
              <w:ind w:firstLine="0"/>
              <w:jc w:val="center"/>
              <w:rPr>
                <w:rFonts w:eastAsia="Calibri" w:cs="Times New Roman"/>
                <w:szCs w:val="24"/>
              </w:rPr>
            </w:pPr>
            <w:r>
              <w:rPr>
                <w:rFonts w:eastAsia="Calibri" w:cs="Times New Roman"/>
                <w:szCs w:val="24"/>
              </w:rPr>
              <w:t>2,5</w:t>
            </w:r>
          </w:p>
        </w:tc>
        <w:tc>
          <w:tcPr>
            <w:tcW w:w="1249" w:type="dxa"/>
          </w:tcPr>
          <w:p w14:paraId="6077B662"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3,8</w:t>
            </w:r>
          </w:p>
        </w:tc>
        <w:tc>
          <w:tcPr>
            <w:tcW w:w="1262" w:type="dxa"/>
            <w:gridSpan w:val="2"/>
          </w:tcPr>
          <w:p w14:paraId="6B9CB659"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w:t>
            </w:r>
            <w:r w:rsidR="00B75DDB">
              <w:rPr>
                <w:rFonts w:eastAsia="Calibri" w:cs="Times New Roman"/>
                <w:szCs w:val="24"/>
              </w:rPr>
              <w:t>,</w:t>
            </w:r>
            <w:r>
              <w:rPr>
                <w:rFonts w:eastAsia="Calibri" w:cs="Times New Roman"/>
                <w:szCs w:val="24"/>
              </w:rPr>
              <w:t>3</w:t>
            </w:r>
          </w:p>
        </w:tc>
        <w:tc>
          <w:tcPr>
            <w:tcW w:w="1417" w:type="dxa"/>
          </w:tcPr>
          <w:p w14:paraId="760C71FC"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10,3</w:t>
            </w:r>
          </w:p>
        </w:tc>
        <w:tc>
          <w:tcPr>
            <w:tcW w:w="1168" w:type="dxa"/>
          </w:tcPr>
          <w:p w14:paraId="567DC1EA"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3,6</w:t>
            </w:r>
          </w:p>
        </w:tc>
        <w:tc>
          <w:tcPr>
            <w:tcW w:w="1272" w:type="dxa"/>
          </w:tcPr>
          <w:p w14:paraId="3185011B"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2,4</w:t>
            </w:r>
          </w:p>
        </w:tc>
      </w:tr>
      <w:tr w:rsidR="00B75DDB" w:rsidRPr="00EE4603" w14:paraId="47891ED9" w14:textId="77777777" w:rsidTr="00B75DDB">
        <w:trPr>
          <w:trHeight w:val="277"/>
          <w:jc w:val="center"/>
        </w:trPr>
        <w:tc>
          <w:tcPr>
            <w:tcW w:w="1425" w:type="dxa"/>
          </w:tcPr>
          <w:p w14:paraId="4138B118"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4.5</w:t>
            </w:r>
          </w:p>
        </w:tc>
        <w:tc>
          <w:tcPr>
            <w:tcW w:w="1620" w:type="dxa"/>
          </w:tcPr>
          <w:p w14:paraId="36EEB897" w14:textId="77777777" w:rsidR="00B75DDB" w:rsidRPr="00EE4603" w:rsidRDefault="00A13A96" w:rsidP="005C266C">
            <w:pPr>
              <w:spacing w:line="240" w:lineRule="auto"/>
              <w:ind w:firstLine="0"/>
              <w:jc w:val="center"/>
              <w:rPr>
                <w:rFonts w:eastAsia="Calibri" w:cs="Times New Roman"/>
                <w:szCs w:val="24"/>
              </w:rPr>
            </w:pPr>
            <w:r>
              <w:rPr>
                <w:rFonts w:eastAsia="Calibri" w:cs="Times New Roman"/>
                <w:szCs w:val="24"/>
              </w:rPr>
              <w:t>3,1</w:t>
            </w:r>
          </w:p>
        </w:tc>
        <w:tc>
          <w:tcPr>
            <w:tcW w:w="1249" w:type="dxa"/>
          </w:tcPr>
          <w:p w14:paraId="7F2C4EA5"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2,9</w:t>
            </w:r>
          </w:p>
        </w:tc>
        <w:tc>
          <w:tcPr>
            <w:tcW w:w="1262" w:type="dxa"/>
            <w:gridSpan w:val="2"/>
          </w:tcPr>
          <w:p w14:paraId="61D20F51"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2</w:t>
            </w:r>
            <w:r w:rsidR="00B75DDB">
              <w:rPr>
                <w:rFonts w:eastAsia="Calibri" w:cs="Times New Roman"/>
                <w:szCs w:val="24"/>
              </w:rPr>
              <w:t>,</w:t>
            </w:r>
            <w:r>
              <w:rPr>
                <w:rFonts w:eastAsia="Calibri" w:cs="Times New Roman"/>
                <w:szCs w:val="24"/>
              </w:rPr>
              <w:t>1</w:t>
            </w:r>
          </w:p>
        </w:tc>
        <w:tc>
          <w:tcPr>
            <w:tcW w:w="1417" w:type="dxa"/>
          </w:tcPr>
          <w:p w14:paraId="52A28E89"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9,2</w:t>
            </w:r>
          </w:p>
        </w:tc>
        <w:tc>
          <w:tcPr>
            <w:tcW w:w="1168" w:type="dxa"/>
          </w:tcPr>
          <w:p w14:paraId="4142FE21"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3,7</w:t>
            </w:r>
          </w:p>
        </w:tc>
        <w:tc>
          <w:tcPr>
            <w:tcW w:w="1272" w:type="dxa"/>
          </w:tcPr>
          <w:p w14:paraId="421C0218"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1,6</w:t>
            </w:r>
          </w:p>
        </w:tc>
      </w:tr>
      <w:tr w:rsidR="00B75DDB" w:rsidRPr="00EE4603" w14:paraId="27F0DABE" w14:textId="77777777" w:rsidTr="00B75DDB">
        <w:trPr>
          <w:trHeight w:val="277"/>
          <w:jc w:val="center"/>
        </w:trPr>
        <w:tc>
          <w:tcPr>
            <w:tcW w:w="1425" w:type="dxa"/>
          </w:tcPr>
          <w:p w14:paraId="72713349"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4.6</w:t>
            </w:r>
          </w:p>
        </w:tc>
        <w:tc>
          <w:tcPr>
            <w:tcW w:w="1620" w:type="dxa"/>
          </w:tcPr>
          <w:p w14:paraId="7BC96A28" w14:textId="77777777" w:rsidR="00B75DDB" w:rsidRPr="00EE4603" w:rsidRDefault="00A13A96" w:rsidP="005C266C">
            <w:pPr>
              <w:spacing w:line="240" w:lineRule="auto"/>
              <w:ind w:firstLine="0"/>
              <w:jc w:val="center"/>
              <w:rPr>
                <w:rFonts w:eastAsia="Calibri" w:cs="Times New Roman"/>
                <w:szCs w:val="24"/>
              </w:rPr>
            </w:pPr>
            <w:r>
              <w:rPr>
                <w:rFonts w:eastAsia="Calibri" w:cs="Times New Roman"/>
                <w:szCs w:val="24"/>
              </w:rPr>
              <w:t>3,3</w:t>
            </w:r>
          </w:p>
        </w:tc>
        <w:tc>
          <w:tcPr>
            <w:tcW w:w="1249" w:type="dxa"/>
          </w:tcPr>
          <w:p w14:paraId="78FA7D6F"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4,5</w:t>
            </w:r>
          </w:p>
        </w:tc>
        <w:tc>
          <w:tcPr>
            <w:tcW w:w="1262" w:type="dxa"/>
            <w:gridSpan w:val="2"/>
          </w:tcPr>
          <w:p w14:paraId="3CAB03BC"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1,3</w:t>
            </w:r>
          </w:p>
        </w:tc>
        <w:tc>
          <w:tcPr>
            <w:tcW w:w="1417" w:type="dxa"/>
          </w:tcPr>
          <w:p w14:paraId="07BB193E"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5,6</w:t>
            </w:r>
          </w:p>
        </w:tc>
        <w:tc>
          <w:tcPr>
            <w:tcW w:w="1168" w:type="dxa"/>
          </w:tcPr>
          <w:p w14:paraId="2FC4201D"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3,2</w:t>
            </w:r>
          </w:p>
        </w:tc>
        <w:tc>
          <w:tcPr>
            <w:tcW w:w="1272" w:type="dxa"/>
          </w:tcPr>
          <w:p w14:paraId="1210C20B"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3,0</w:t>
            </w:r>
          </w:p>
        </w:tc>
      </w:tr>
      <w:tr w:rsidR="00B75DDB" w:rsidRPr="00EE4603" w14:paraId="301F157C" w14:textId="77777777" w:rsidTr="00B75DDB">
        <w:trPr>
          <w:trHeight w:val="277"/>
          <w:jc w:val="center"/>
        </w:trPr>
        <w:tc>
          <w:tcPr>
            <w:tcW w:w="1425" w:type="dxa"/>
          </w:tcPr>
          <w:p w14:paraId="5E046E15"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4.7</w:t>
            </w:r>
          </w:p>
        </w:tc>
        <w:tc>
          <w:tcPr>
            <w:tcW w:w="1620" w:type="dxa"/>
          </w:tcPr>
          <w:p w14:paraId="6B000B45" w14:textId="77777777" w:rsidR="00B75DDB" w:rsidRPr="00EE4603" w:rsidRDefault="00A13A96" w:rsidP="005C266C">
            <w:pPr>
              <w:spacing w:line="240" w:lineRule="auto"/>
              <w:ind w:firstLine="0"/>
              <w:jc w:val="center"/>
              <w:rPr>
                <w:rFonts w:eastAsia="Calibri" w:cs="Times New Roman"/>
                <w:szCs w:val="24"/>
              </w:rPr>
            </w:pPr>
            <w:r>
              <w:rPr>
                <w:rFonts w:eastAsia="Calibri" w:cs="Times New Roman"/>
                <w:szCs w:val="24"/>
              </w:rPr>
              <w:t>2,7</w:t>
            </w:r>
          </w:p>
        </w:tc>
        <w:tc>
          <w:tcPr>
            <w:tcW w:w="1249" w:type="dxa"/>
          </w:tcPr>
          <w:p w14:paraId="7BBD48A1"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4,9</w:t>
            </w:r>
          </w:p>
        </w:tc>
        <w:tc>
          <w:tcPr>
            <w:tcW w:w="1262" w:type="dxa"/>
            <w:gridSpan w:val="2"/>
          </w:tcPr>
          <w:p w14:paraId="27983E5A"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w:t>
            </w:r>
            <w:r w:rsidR="00B75DDB">
              <w:rPr>
                <w:rFonts w:eastAsia="Calibri" w:cs="Times New Roman"/>
                <w:szCs w:val="24"/>
              </w:rPr>
              <w:t>,</w:t>
            </w:r>
            <w:r>
              <w:rPr>
                <w:rFonts w:eastAsia="Calibri" w:cs="Times New Roman"/>
                <w:szCs w:val="24"/>
              </w:rPr>
              <w:t>7</w:t>
            </w:r>
          </w:p>
        </w:tc>
        <w:tc>
          <w:tcPr>
            <w:tcW w:w="1417" w:type="dxa"/>
          </w:tcPr>
          <w:p w14:paraId="169CD1E6"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8,6</w:t>
            </w:r>
          </w:p>
        </w:tc>
        <w:tc>
          <w:tcPr>
            <w:tcW w:w="1168" w:type="dxa"/>
          </w:tcPr>
          <w:p w14:paraId="192D17CF"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4,3</w:t>
            </w:r>
          </w:p>
        </w:tc>
        <w:tc>
          <w:tcPr>
            <w:tcW w:w="1272" w:type="dxa"/>
          </w:tcPr>
          <w:p w14:paraId="71F71CF7"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2,4</w:t>
            </w:r>
          </w:p>
        </w:tc>
      </w:tr>
      <w:tr w:rsidR="00B75DDB" w:rsidRPr="00EE4603" w14:paraId="1B370CF3" w14:textId="77777777" w:rsidTr="00B75DDB">
        <w:trPr>
          <w:trHeight w:val="277"/>
          <w:jc w:val="center"/>
        </w:trPr>
        <w:tc>
          <w:tcPr>
            <w:tcW w:w="1425" w:type="dxa"/>
          </w:tcPr>
          <w:p w14:paraId="3388034D" w14:textId="77777777" w:rsidR="00B75DDB" w:rsidRPr="00EE4603" w:rsidRDefault="00B75DDB" w:rsidP="005C266C">
            <w:pPr>
              <w:spacing w:line="240" w:lineRule="auto"/>
              <w:ind w:firstLine="0"/>
              <w:jc w:val="center"/>
              <w:rPr>
                <w:rFonts w:eastAsia="Calibri" w:cs="Times New Roman"/>
                <w:szCs w:val="24"/>
              </w:rPr>
            </w:pPr>
            <w:r w:rsidRPr="00EE4603">
              <w:rPr>
                <w:rFonts w:eastAsia="Calibri" w:cs="Times New Roman"/>
                <w:szCs w:val="24"/>
              </w:rPr>
              <w:t>4.8</w:t>
            </w:r>
          </w:p>
        </w:tc>
        <w:tc>
          <w:tcPr>
            <w:tcW w:w="1620" w:type="dxa"/>
          </w:tcPr>
          <w:p w14:paraId="03F35EDE" w14:textId="77777777" w:rsidR="00B75DDB" w:rsidRPr="00EE4603" w:rsidRDefault="00A13A96" w:rsidP="005C266C">
            <w:pPr>
              <w:spacing w:line="240" w:lineRule="auto"/>
              <w:ind w:firstLine="0"/>
              <w:jc w:val="center"/>
              <w:rPr>
                <w:rFonts w:eastAsia="Calibri" w:cs="Times New Roman"/>
                <w:szCs w:val="24"/>
              </w:rPr>
            </w:pPr>
            <w:r>
              <w:rPr>
                <w:rFonts w:eastAsia="Calibri" w:cs="Times New Roman"/>
                <w:szCs w:val="24"/>
              </w:rPr>
              <w:t>3,2</w:t>
            </w:r>
          </w:p>
        </w:tc>
        <w:tc>
          <w:tcPr>
            <w:tcW w:w="1249" w:type="dxa"/>
          </w:tcPr>
          <w:p w14:paraId="2A8B1F79"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4,9</w:t>
            </w:r>
          </w:p>
        </w:tc>
        <w:tc>
          <w:tcPr>
            <w:tcW w:w="1262" w:type="dxa"/>
            <w:gridSpan w:val="2"/>
          </w:tcPr>
          <w:p w14:paraId="364340F8" w14:textId="77777777" w:rsidR="00B75DDB" w:rsidRPr="00EE4603" w:rsidRDefault="009A6132" w:rsidP="005C266C">
            <w:pPr>
              <w:spacing w:line="240" w:lineRule="auto"/>
              <w:ind w:firstLine="0"/>
              <w:jc w:val="center"/>
              <w:rPr>
                <w:rFonts w:eastAsia="Calibri" w:cs="Times New Roman"/>
                <w:szCs w:val="24"/>
              </w:rPr>
            </w:pPr>
            <w:r>
              <w:rPr>
                <w:rFonts w:eastAsia="Calibri" w:cs="Times New Roman"/>
                <w:szCs w:val="24"/>
              </w:rPr>
              <w:t>1,1</w:t>
            </w:r>
          </w:p>
        </w:tc>
        <w:tc>
          <w:tcPr>
            <w:tcW w:w="1417" w:type="dxa"/>
          </w:tcPr>
          <w:p w14:paraId="4D204608" w14:textId="77777777" w:rsidR="00B75DDB" w:rsidRPr="00E13136" w:rsidRDefault="004E0087" w:rsidP="005C266C">
            <w:pPr>
              <w:spacing w:line="240" w:lineRule="auto"/>
              <w:ind w:firstLine="0"/>
              <w:jc w:val="center"/>
              <w:rPr>
                <w:rFonts w:eastAsia="Calibri" w:cs="Times New Roman"/>
                <w:szCs w:val="24"/>
                <w:lang w:val="en-US"/>
              </w:rPr>
            </w:pPr>
            <w:r>
              <w:rPr>
                <w:rFonts w:eastAsia="Calibri" w:cs="Times New Roman"/>
                <w:szCs w:val="24"/>
              </w:rPr>
              <w:t>4,6</w:t>
            </w:r>
          </w:p>
        </w:tc>
        <w:tc>
          <w:tcPr>
            <w:tcW w:w="1168" w:type="dxa"/>
          </w:tcPr>
          <w:p w14:paraId="6A2B75DF" w14:textId="77777777" w:rsidR="00B75DDB" w:rsidRPr="00EE4603" w:rsidRDefault="00DD2F28" w:rsidP="005C266C">
            <w:pPr>
              <w:spacing w:line="240" w:lineRule="auto"/>
              <w:ind w:firstLine="0"/>
              <w:jc w:val="center"/>
              <w:rPr>
                <w:rFonts w:eastAsia="Calibri" w:cs="Times New Roman"/>
                <w:szCs w:val="24"/>
              </w:rPr>
            </w:pPr>
            <w:r>
              <w:rPr>
                <w:rFonts w:eastAsia="Calibri" w:cs="Times New Roman"/>
                <w:szCs w:val="24"/>
              </w:rPr>
              <w:t>3,8</w:t>
            </w:r>
          </w:p>
        </w:tc>
        <w:tc>
          <w:tcPr>
            <w:tcW w:w="1272" w:type="dxa"/>
          </w:tcPr>
          <w:p w14:paraId="2055EB78" w14:textId="77777777" w:rsidR="00B75DDB" w:rsidRPr="00EE4603" w:rsidRDefault="009D62B8" w:rsidP="005C266C">
            <w:pPr>
              <w:spacing w:line="240" w:lineRule="auto"/>
              <w:ind w:firstLine="0"/>
              <w:jc w:val="center"/>
              <w:rPr>
                <w:rFonts w:eastAsia="Calibri" w:cs="Times New Roman"/>
                <w:szCs w:val="24"/>
              </w:rPr>
            </w:pPr>
            <w:r>
              <w:rPr>
                <w:rFonts w:eastAsia="Calibri" w:cs="Times New Roman"/>
                <w:szCs w:val="24"/>
              </w:rPr>
              <w:t>2,4</w:t>
            </w:r>
          </w:p>
        </w:tc>
      </w:tr>
    </w:tbl>
    <w:p w14:paraId="29F87C27" w14:textId="77777777" w:rsidR="00B75DDB" w:rsidRDefault="00B75DDB" w:rsidP="00B75DDB">
      <w:pPr>
        <w:spacing w:after="0" w:line="276" w:lineRule="auto"/>
        <w:rPr>
          <w:rFonts w:eastAsia="Calibri" w:cs="Times New Roman"/>
          <w:sz w:val="28"/>
        </w:rPr>
      </w:pPr>
    </w:p>
    <w:p w14:paraId="3CBFAEA6" w14:textId="77777777" w:rsidR="00B75DDB" w:rsidRPr="005D23C2" w:rsidRDefault="004F5C5B" w:rsidP="00B75DDB">
      <w:pPr>
        <w:spacing w:after="0" w:line="276" w:lineRule="auto"/>
        <w:rPr>
          <w:rFonts w:eastAsia="Times New Roman" w:cs="Times New Roman"/>
          <w:sz w:val="28"/>
        </w:rPr>
      </w:pPr>
      <w:r>
        <w:rPr>
          <w:rFonts w:eastAsia="Times New Roman" w:cs="Times New Roman"/>
          <w:sz w:val="28"/>
        </w:rPr>
        <w:t>Значения регионального фонового содержание веществ в почве Республики Башкортостан взяты из доклада загрязнения</w:t>
      </w:r>
      <w:r w:rsidRPr="004F5C5B">
        <w:rPr>
          <w:rFonts w:eastAsia="Times New Roman" w:cs="Times New Roman"/>
          <w:sz w:val="28"/>
        </w:rPr>
        <w:t xml:space="preserve"> почв Российской Федерации токсикантами промышленного происхождения в 2020 году</w:t>
      </w:r>
      <w:r>
        <w:rPr>
          <w:rFonts w:eastAsia="Times New Roman" w:cs="Times New Roman"/>
          <w:sz w:val="28"/>
        </w:rPr>
        <w:t xml:space="preserve"> </w:t>
      </w:r>
      <w:r w:rsidRPr="004F5C5B">
        <w:rPr>
          <w:rFonts w:eastAsia="Times New Roman" w:cs="Times New Roman"/>
          <w:sz w:val="28"/>
        </w:rPr>
        <w:t>[18]</w:t>
      </w:r>
      <w:r w:rsidRPr="005D23C2">
        <w:rPr>
          <w:rFonts w:eastAsia="Times New Roman" w:cs="Times New Roman"/>
          <w:sz w:val="28"/>
        </w:rPr>
        <w:t>.</w:t>
      </w:r>
    </w:p>
    <w:p w14:paraId="209BDEEA" w14:textId="77777777" w:rsidR="00161B50" w:rsidRDefault="00161B50" w:rsidP="00DF3565">
      <w:pPr>
        <w:spacing w:after="0" w:line="276" w:lineRule="auto"/>
        <w:rPr>
          <w:rFonts w:eastAsia="Times New Roman" w:cs="Times New Roman"/>
          <w:sz w:val="28"/>
        </w:rPr>
      </w:pPr>
      <w:r>
        <w:rPr>
          <w:rFonts w:eastAsia="Times New Roman" w:cs="Times New Roman"/>
          <w:sz w:val="28"/>
        </w:rPr>
        <w:t xml:space="preserve">Определим </w:t>
      </w:r>
      <w:r w:rsidR="005D7897">
        <w:rPr>
          <w:rFonts w:eastAsia="Times New Roman" w:cs="Times New Roman"/>
          <w:sz w:val="28"/>
        </w:rPr>
        <w:t xml:space="preserve">среднее значение </w:t>
      </w:r>
      <w:r w:rsidR="005D7897">
        <w:rPr>
          <w:rFonts w:eastAsia="Calibri" w:cs="Times New Roman"/>
          <w:sz w:val="28"/>
          <w:szCs w:val="28"/>
        </w:rPr>
        <w:t>коэффициента концентрации никеля, хрома свинца, ц</w:t>
      </w:r>
      <w:r w:rsidR="00DF3565">
        <w:rPr>
          <w:rFonts w:eastAsia="Calibri" w:cs="Times New Roman"/>
          <w:sz w:val="28"/>
          <w:szCs w:val="28"/>
        </w:rPr>
        <w:t>инка, меди, мышьяка в пробах</w:t>
      </w:r>
      <w:r w:rsidR="003E425B">
        <w:rPr>
          <w:rFonts w:eastAsia="Calibri" w:cs="Times New Roman"/>
          <w:sz w:val="28"/>
          <w:szCs w:val="28"/>
        </w:rPr>
        <w:t xml:space="preserve"> по региональному значению</w:t>
      </w:r>
      <w:r w:rsidR="00DF3565">
        <w:rPr>
          <w:rFonts w:eastAsia="Calibri" w:cs="Times New Roman"/>
          <w:sz w:val="28"/>
          <w:szCs w:val="28"/>
        </w:rPr>
        <w:t xml:space="preserve">. </w:t>
      </w:r>
      <w:r w:rsidR="00E55473">
        <w:rPr>
          <w:rFonts w:eastAsia="Times New Roman" w:cs="Times New Roman"/>
          <w:sz w:val="28"/>
        </w:rPr>
        <w:t>Результ</w:t>
      </w:r>
      <w:r w:rsidR="003E425B">
        <w:rPr>
          <w:rFonts w:eastAsia="Times New Roman" w:cs="Times New Roman"/>
          <w:sz w:val="28"/>
        </w:rPr>
        <w:t>аты представлены в таблице 4.5.</w:t>
      </w:r>
    </w:p>
    <w:p w14:paraId="16C36ADC" w14:textId="77777777" w:rsidR="003E425B" w:rsidRDefault="003E425B" w:rsidP="00DF3565">
      <w:pPr>
        <w:spacing w:after="0" w:line="276" w:lineRule="auto"/>
        <w:rPr>
          <w:rFonts w:eastAsia="Times New Roman" w:cs="Times New Roman"/>
          <w:sz w:val="28"/>
        </w:rPr>
      </w:pPr>
    </w:p>
    <w:p w14:paraId="61E74812" w14:textId="77777777" w:rsidR="003E425B" w:rsidRDefault="003E425B" w:rsidP="00DF3565">
      <w:pPr>
        <w:spacing w:after="0" w:line="276" w:lineRule="auto"/>
        <w:rPr>
          <w:rFonts w:eastAsia="Times New Roman" w:cs="Times New Roman"/>
          <w:sz w:val="28"/>
        </w:rPr>
      </w:pPr>
    </w:p>
    <w:p w14:paraId="00C4C5B1" w14:textId="77777777" w:rsidR="003E425B" w:rsidRPr="00DF3565" w:rsidRDefault="003E425B" w:rsidP="00DF3565">
      <w:pPr>
        <w:spacing w:after="0" w:line="276" w:lineRule="auto"/>
        <w:rPr>
          <w:rFonts w:eastAsia="Calibri" w:cs="Times New Roman"/>
          <w:sz w:val="28"/>
          <w:szCs w:val="28"/>
        </w:rPr>
      </w:pPr>
    </w:p>
    <w:p w14:paraId="17E0C10A" w14:textId="77777777" w:rsidR="00E55473" w:rsidRPr="00CA26FA" w:rsidRDefault="00E55473" w:rsidP="00076F8B">
      <w:pPr>
        <w:spacing w:after="0" w:line="276" w:lineRule="auto"/>
        <w:jc w:val="right"/>
        <w:rPr>
          <w:rFonts w:eastAsia="Calibri" w:cs="Times New Roman"/>
          <w:sz w:val="28"/>
          <w:szCs w:val="28"/>
        </w:rPr>
      </w:pPr>
      <w:r>
        <w:rPr>
          <w:rFonts w:eastAsia="Calibri" w:cs="Times New Roman"/>
          <w:sz w:val="28"/>
          <w:szCs w:val="28"/>
        </w:rPr>
        <w:lastRenderedPageBreak/>
        <w:t xml:space="preserve">Таблица 4.5 – </w:t>
      </w:r>
      <w:r w:rsidR="00DF3565">
        <w:rPr>
          <w:rFonts w:eastAsia="Times New Roman" w:cs="Times New Roman"/>
          <w:sz w:val="28"/>
        </w:rPr>
        <w:t xml:space="preserve">Среднее значение </w:t>
      </w:r>
      <w:r w:rsidR="00DF3565">
        <w:rPr>
          <w:rFonts w:eastAsia="Calibri" w:cs="Times New Roman"/>
          <w:sz w:val="28"/>
          <w:szCs w:val="28"/>
        </w:rPr>
        <w:t>коэффициента концентрации никеля, хрома свинца, цинка, меди, мышьяка</w:t>
      </w:r>
      <w:r w:rsidR="003E425B">
        <w:rPr>
          <w:rFonts w:eastAsia="Calibri" w:cs="Times New Roman"/>
          <w:sz w:val="28"/>
          <w:szCs w:val="28"/>
        </w:rPr>
        <w:t xml:space="preserve"> относительно региональных концентраций </w:t>
      </w:r>
      <w:r w:rsidR="00DF3565">
        <w:rPr>
          <w:rFonts w:eastAsia="Calibri" w:cs="Times New Roman"/>
          <w:sz w:val="28"/>
          <w:szCs w:val="28"/>
        </w:rPr>
        <w:t xml:space="preserve"> в пробах</w:t>
      </w:r>
    </w:p>
    <w:tbl>
      <w:tblPr>
        <w:tblStyle w:val="12"/>
        <w:tblW w:w="9413" w:type="dxa"/>
        <w:jc w:val="center"/>
        <w:tblLook w:val="04A0" w:firstRow="1" w:lastRow="0" w:firstColumn="1" w:lastColumn="0" w:noHBand="0" w:noVBand="1"/>
      </w:tblPr>
      <w:tblGrid>
        <w:gridCol w:w="1425"/>
        <w:gridCol w:w="1620"/>
        <w:gridCol w:w="1249"/>
        <w:gridCol w:w="1250"/>
        <w:gridCol w:w="1429"/>
        <w:gridCol w:w="1168"/>
        <w:gridCol w:w="1272"/>
      </w:tblGrid>
      <w:tr w:rsidR="00E55473" w:rsidRPr="00C0009F" w14:paraId="36FA2B47" w14:textId="77777777" w:rsidTr="005C266C">
        <w:trPr>
          <w:trHeight w:val="277"/>
          <w:jc w:val="center"/>
        </w:trPr>
        <w:tc>
          <w:tcPr>
            <w:tcW w:w="1425" w:type="dxa"/>
            <w:vMerge w:val="restart"/>
          </w:tcPr>
          <w:p w14:paraId="245A56C8" w14:textId="77777777" w:rsidR="00E55473" w:rsidRPr="00C0009F" w:rsidRDefault="00E55473" w:rsidP="005C266C">
            <w:pPr>
              <w:spacing w:line="240" w:lineRule="auto"/>
              <w:ind w:firstLine="0"/>
              <w:jc w:val="center"/>
              <w:rPr>
                <w:rFonts w:eastAsia="Calibri" w:cs="Times New Roman"/>
                <w:b/>
                <w:szCs w:val="24"/>
              </w:rPr>
            </w:pPr>
          </w:p>
        </w:tc>
        <w:tc>
          <w:tcPr>
            <w:tcW w:w="7988" w:type="dxa"/>
            <w:gridSpan w:val="6"/>
          </w:tcPr>
          <w:p w14:paraId="38BFF3D6" w14:textId="77777777" w:rsidR="00E55473" w:rsidRPr="00C0009F" w:rsidRDefault="00E55473" w:rsidP="005C266C">
            <w:pPr>
              <w:spacing w:line="240" w:lineRule="auto"/>
              <w:ind w:firstLine="0"/>
              <w:jc w:val="center"/>
              <w:rPr>
                <w:rFonts w:eastAsia="Calibri" w:cs="Times New Roman"/>
                <w:b/>
                <w:szCs w:val="24"/>
              </w:rPr>
            </w:pPr>
            <w:r>
              <w:rPr>
                <w:rFonts w:eastAsia="Calibri" w:cs="Times New Roman"/>
                <w:b/>
                <w:szCs w:val="24"/>
              </w:rPr>
              <w:t>Элемент</w:t>
            </w:r>
          </w:p>
        </w:tc>
      </w:tr>
      <w:tr w:rsidR="00E55473" w:rsidRPr="00C0009F" w14:paraId="6C82C429" w14:textId="77777777" w:rsidTr="005C266C">
        <w:trPr>
          <w:trHeight w:val="277"/>
          <w:jc w:val="center"/>
        </w:trPr>
        <w:tc>
          <w:tcPr>
            <w:tcW w:w="1425" w:type="dxa"/>
            <w:vMerge/>
          </w:tcPr>
          <w:p w14:paraId="365B0C60" w14:textId="77777777" w:rsidR="00E55473" w:rsidRPr="00C0009F" w:rsidRDefault="00E55473" w:rsidP="005C266C">
            <w:pPr>
              <w:spacing w:line="240" w:lineRule="auto"/>
              <w:ind w:firstLine="0"/>
              <w:jc w:val="center"/>
              <w:rPr>
                <w:rFonts w:eastAsia="Calibri" w:cs="Times New Roman"/>
                <w:b/>
                <w:szCs w:val="24"/>
              </w:rPr>
            </w:pPr>
          </w:p>
        </w:tc>
        <w:tc>
          <w:tcPr>
            <w:tcW w:w="1620" w:type="dxa"/>
          </w:tcPr>
          <w:p w14:paraId="5DF68096" w14:textId="77777777" w:rsidR="00E55473" w:rsidRPr="00622853" w:rsidRDefault="00E55473" w:rsidP="00E55473">
            <w:pPr>
              <w:spacing w:line="240" w:lineRule="auto"/>
              <w:ind w:firstLine="0"/>
              <w:jc w:val="center"/>
              <w:rPr>
                <w:rFonts w:eastAsia="Calibri" w:cs="Times New Roman"/>
                <w:szCs w:val="24"/>
              </w:rPr>
            </w:pPr>
            <w:r w:rsidRPr="00622853">
              <w:rPr>
                <w:rFonts w:eastAsia="Calibri" w:cs="Times New Roman"/>
                <w:szCs w:val="24"/>
              </w:rPr>
              <w:t>Ni</w:t>
            </w:r>
          </w:p>
        </w:tc>
        <w:tc>
          <w:tcPr>
            <w:tcW w:w="1249" w:type="dxa"/>
          </w:tcPr>
          <w:p w14:paraId="54AFDFCB" w14:textId="77777777" w:rsidR="00E55473" w:rsidRPr="00622853" w:rsidRDefault="00E55473" w:rsidP="00E55473">
            <w:pPr>
              <w:spacing w:line="240" w:lineRule="auto"/>
              <w:ind w:firstLine="0"/>
              <w:jc w:val="center"/>
              <w:rPr>
                <w:rFonts w:eastAsia="Calibri" w:cs="Times New Roman"/>
                <w:szCs w:val="24"/>
              </w:rPr>
            </w:pPr>
            <w:r w:rsidRPr="00622853">
              <w:rPr>
                <w:rFonts w:eastAsia="Calibri" w:cs="Times New Roman"/>
                <w:szCs w:val="24"/>
              </w:rPr>
              <w:t>Cr</w:t>
            </w:r>
          </w:p>
        </w:tc>
        <w:tc>
          <w:tcPr>
            <w:tcW w:w="1250" w:type="dxa"/>
          </w:tcPr>
          <w:p w14:paraId="7A295EC3" w14:textId="77777777" w:rsidR="00E55473" w:rsidRPr="00622853" w:rsidRDefault="00E55473" w:rsidP="00E55473">
            <w:pPr>
              <w:spacing w:line="240" w:lineRule="auto"/>
              <w:ind w:firstLine="0"/>
              <w:jc w:val="center"/>
              <w:rPr>
                <w:rFonts w:eastAsia="Calibri" w:cs="Times New Roman"/>
                <w:szCs w:val="24"/>
              </w:rPr>
            </w:pPr>
            <w:r w:rsidRPr="00622853">
              <w:rPr>
                <w:rFonts w:eastAsia="Calibri" w:cs="Times New Roman"/>
                <w:szCs w:val="24"/>
              </w:rPr>
              <w:t>Pb</w:t>
            </w:r>
          </w:p>
        </w:tc>
        <w:tc>
          <w:tcPr>
            <w:tcW w:w="1429" w:type="dxa"/>
          </w:tcPr>
          <w:p w14:paraId="20254DE3" w14:textId="77777777" w:rsidR="00E55473" w:rsidRPr="00E55473" w:rsidRDefault="00E55473" w:rsidP="00E55473">
            <w:pPr>
              <w:spacing w:line="240" w:lineRule="auto"/>
              <w:ind w:firstLine="0"/>
              <w:jc w:val="center"/>
              <w:rPr>
                <w:rFonts w:eastAsia="Calibri" w:cs="Times New Roman"/>
                <w:szCs w:val="24"/>
                <w:lang w:val="en-US"/>
              </w:rPr>
            </w:pPr>
            <w:r w:rsidRPr="00622853">
              <w:rPr>
                <w:rFonts w:eastAsia="Calibri" w:cs="Times New Roman"/>
                <w:szCs w:val="24"/>
              </w:rPr>
              <w:t>Zn</w:t>
            </w:r>
          </w:p>
        </w:tc>
        <w:tc>
          <w:tcPr>
            <w:tcW w:w="1168" w:type="dxa"/>
          </w:tcPr>
          <w:p w14:paraId="5229B86F" w14:textId="77777777" w:rsidR="00E55473" w:rsidRPr="00622853" w:rsidRDefault="00E55473" w:rsidP="00E55473">
            <w:pPr>
              <w:spacing w:line="240" w:lineRule="auto"/>
              <w:ind w:firstLine="0"/>
              <w:jc w:val="center"/>
              <w:rPr>
                <w:rFonts w:eastAsia="Calibri" w:cs="Times New Roman"/>
                <w:szCs w:val="24"/>
              </w:rPr>
            </w:pPr>
            <w:r w:rsidRPr="00622853">
              <w:rPr>
                <w:rFonts w:eastAsia="Calibri" w:cs="Times New Roman"/>
                <w:szCs w:val="24"/>
              </w:rPr>
              <w:t>Cu</w:t>
            </w:r>
          </w:p>
        </w:tc>
        <w:tc>
          <w:tcPr>
            <w:tcW w:w="1272" w:type="dxa"/>
          </w:tcPr>
          <w:p w14:paraId="2595524B" w14:textId="77777777" w:rsidR="00E55473" w:rsidRPr="00E55473" w:rsidRDefault="00E55473" w:rsidP="00E55473">
            <w:pPr>
              <w:spacing w:line="240" w:lineRule="auto"/>
              <w:ind w:firstLine="0"/>
              <w:jc w:val="center"/>
              <w:rPr>
                <w:rFonts w:eastAsia="Calibri" w:cs="Times New Roman"/>
                <w:szCs w:val="24"/>
              </w:rPr>
            </w:pPr>
            <w:r w:rsidRPr="00622853">
              <w:rPr>
                <w:rFonts w:eastAsia="Calibri" w:cs="Times New Roman"/>
                <w:szCs w:val="24"/>
              </w:rPr>
              <w:t>As</w:t>
            </w:r>
          </w:p>
        </w:tc>
      </w:tr>
      <w:tr w:rsidR="00E55473" w:rsidRPr="00EE4603" w14:paraId="113EA836" w14:textId="77777777" w:rsidTr="005C266C">
        <w:trPr>
          <w:trHeight w:val="277"/>
          <w:jc w:val="center"/>
        </w:trPr>
        <w:tc>
          <w:tcPr>
            <w:tcW w:w="1425" w:type="dxa"/>
          </w:tcPr>
          <w:p w14:paraId="6FAC4C95" w14:textId="77777777" w:rsidR="00E55473" w:rsidRPr="00EE4603" w:rsidRDefault="00E55473" w:rsidP="00E55473">
            <w:pPr>
              <w:spacing w:line="240" w:lineRule="auto"/>
              <w:ind w:firstLine="0"/>
              <w:jc w:val="center"/>
              <w:rPr>
                <w:rFonts w:eastAsia="Calibri" w:cs="Times New Roman"/>
                <w:szCs w:val="24"/>
              </w:rPr>
            </w:pPr>
            <m:oMathPara>
              <m:oMath>
                <m:r>
                  <m:rPr>
                    <m:sty m:val="p"/>
                  </m:rPr>
                  <w:rPr>
                    <w:rFonts w:ascii="Cambria Math" w:eastAsia="Times New Roman" w:hAnsi="Cambria Math" w:cs="Times New Roman"/>
                    <w:sz w:val="28"/>
                  </w:rPr>
                  <m:t xml:space="preserve"> </m:t>
                </m:r>
                <m:sSub>
                  <m:sSubPr>
                    <m:ctrlPr>
                      <w:rPr>
                        <w:rFonts w:ascii="Cambria Math" w:eastAsia="Times New Roman" w:hAnsi="Cambria Math" w:cs="Times New Roman"/>
                        <w:sz w:val="28"/>
                      </w:rPr>
                    </m:ctrlPr>
                  </m:sSubPr>
                  <m:e>
                    <m:r>
                      <m:rPr>
                        <m:sty m:val="p"/>
                      </m:rPr>
                      <w:rPr>
                        <w:rFonts w:ascii="Cambria Math" w:eastAsia="Times New Roman" w:hAnsi="Cambria Math" w:cs="Times New Roman"/>
                        <w:sz w:val="28"/>
                      </w:rPr>
                      <m:t>К</m:t>
                    </m:r>
                  </m:e>
                  <m:sub>
                    <m:r>
                      <m:rPr>
                        <m:sty m:val="p"/>
                      </m:rPr>
                      <w:rPr>
                        <w:rFonts w:ascii="Cambria Math" w:eastAsia="Times New Roman" w:hAnsi="Cambria Math" w:cs="Times New Roman"/>
                        <w:sz w:val="28"/>
                      </w:rPr>
                      <m:t>c</m:t>
                    </m:r>
                  </m:sub>
                </m:sSub>
              </m:oMath>
            </m:oMathPara>
          </w:p>
        </w:tc>
        <w:tc>
          <w:tcPr>
            <w:tcW w:w="1620" w:type="dxa"/>
          </w:tcPr>
          <w:p w14:paraId="4002DB5A" w14:textId="77777777" w:rsidR="00E55473" w:rsidRPr="00EE4603" w:rsidRDefault="00DF3565" w:rsidP="005C266C">
            <w:pPr>
              <w:spacing w:line="240" w:lineRule="auto"/>
              <w:ind w:firstLine="0"/>
              <w:jc w:val="center"/>
              <w:rPr>
                <w:rFonts w:eastAsia="Calibri" w:cs="Times New Roman"/>
                <w:szCs w:val="24"/>
              </w:rPr>
            </w:pPr>
            <w:r>
              <w:rPr>
                <w:rFonts w:eastAsia="Calibri" w:cs="Times New Roman"/>
                <w:szCs w:val="24"/>
              </w:rPr>
              <w:t>3,012</w:t>
            </w:r>
          </w:p>
        </w:tc>
        <w:tc>
          <w:tcPr>
            <w:tcW w:w="1249" w:type="dxa"/>
          </w:tcPr>
          <w:p w14:paraId="48A5E2D6" w14:textId="77777777" w:rsidR="00E55473" w:rsidRPr="00EE4603" w:rsidRDefault="00267259" w:rsidP="005C266C">
            <w:pPr>
              <w:spacing w:line="240" w:lineRule="auto"/>
              <w:ind w:firstLine="0"/>
              <w:jc w:val="center"/>
              <w:rPr>
                <w:rFonts w:eastAsia="Calibri" w:cs="Times New Roman"/>
                <w:szCs w:val="24"/>
              </w:rPr>
            </w:pPr>
            <w:r>
              <w:rPr>
                <w:rFonts w:eastAsia="Calibri" w:cs="Times New Roman"/>
                <w:szCs w:val="24"/>
              </w:rPr>
              <w:t>3,83</w:t>
            </w:r>
          </w:p>
        </w:tc>
        <w:tc>
          <w:tcPr>
            <w:tcW w:w="1250" w:type="dxa"/>
          </w:tcPr>
          <w:p w14:paraId="1EFC0F19" w14:textId="77777777" w:rsidR="00E55473" w:rsidRPr="00EE4603" w:rsidRDefault="00267259" w:rsidP="005C266C">
            <w:pPr>
              <w:spacing w:line="240" w:lineRule="auto"/>
              <w:ind w:firstLine="0"/>
              <w:jc w:val="center"/>
              <w:rPr>
                <w:rFonts w:eastAsia="Calibri" w:cs="Times New Roman"/>
                <w:szCs w:val="24"/>
              </w:rPr>
            </w:pPr>
            <w:r>
              <w:rPr>
                <w:rFonts w:eastAsia="Calibri" w:cs="Times New Roman"/>
                <w:szCs w:val="24"/>
              </w:rPr>
              <w:t>1,83</w:t>
            </w:r>
          </w:p>
        </w:tc>
        <w:tc>
          <w:tcPr>
            <w:tcW w:w="1429" w:type="dxa"/>
          </w:tcPr>
          <w:p w14:paraId="46DC0660" w14:textId="77777777" w:rsidR="00E55473" w:rsidRPr="00C976A4" w:rsidRDefault="00267259" w:rsidP="005C266C">
            <w:pPr>
              <w:spacing w:line="240" w:lineRule="auto"/>
              <w:ind w:firstLine="0"/>
              <w:jc w:val="center"/>
              <w:rPr>
                <w:rFonts w:eastAsia="Calibri" w:cs="Times New Roman"/>
                <w:szCs w:val="24"/>
              </w:rPr>
            </w:pPr>
            <w:r>
              <w:rPr>
                <w:rFonts w:eastAsia="Calibri" w:cs="Times New Roman"/>
                <w:szCs w:val="24"/>
              </w:rPr>
              <w:t>14,23</w:t>
            </w:r>
          </w:p>
        </w:tc>
        <w:tc>
          <w:tcPr>
            <w:tcW w:w="1168" w:type="dxa"/>
          </w:tcPr>
          <w:p w14:paraId="01ED77FB" w14:textId="77777777" w:rsidR="00E55473" w:rsidRPr="00EE4603" w:rsidRDefault="00267259" w:rsidP="005C266C">
            <w:pPr>
              <w:spacing w:line="240" w:lineRule="auto"/>
              <w:ind w:firstLine="0"/>
              <w:jc w:val="center"/>
              <w:rPr>
                <w:rFonts w:eastAsia="Calibri" w:cs="Times New Roman"/>
                <w:szCs w:val="24"/>
              </w:rPr>
            </w:pPr>
            <w:r>
              <w:rPr>
                <w:rFonts w:eastAsia="Calibri" w:cs="Times New Roman"/>
                <w:szCs w:val="24"/>
              </w:rPr>
              <w:t>4,4</w:t>
            </w:r>
          </w:p>
        </w:tc>
        <w:tc>
          <w:tcPr>
            <w:tcW w:w="1272" w:type="dxa"/>
          </w:tcPr>
          <w:p w14:paraId="0E208944" w14:textId="77777777" w:rsidR="00E55473" w:rsidRPr="00EE4603" w:rsidRDefault="00267259" w:rsidP="005C266C">
            <w:pPr>
              <w:spacing w:line="240" w:lineRule="auto"/>
              <w:ind w:firstLine="0"/>
              <w:jc w:val="center"/>
              <w:rPr>
                <w:rFonts w:eastAsia="Calibri" w:cs="Times New Roman"/>
                <w:szCs w:val="24"/>
              </w:rPr>
            </w:pPr>
            <w:r>
              <w:rPr>
                <w:rFonts w:eastAsia="Calibri" w:cs="Times New Roman"/>
                <w:szCs w:val="24"/>
              </w:rPr>
              <w:t>2,1</w:t>
            </w:r>
          </w:p>
        </w:tc>
      </w:tr>
    </w:tbl>
    <w:p w14:paraId="2BC7D412" w14:textId="77777777" w:rsidR="00161B50" w:rsidRDefault="00161B50" w:rsidP="00161B50">
      <w:pPr>
        <w:spacing w:after="0" w:line="276" w:lineRule="auto"/>
        <w:rPr>
          <w:rFonts w:eastAsia="Times New Roman" w:cs="Times New Roman"/>
          <w:sz w:val="28"/>
        </w:rPr>
      </w:pPr>
    </w:p>
    <w:p w14:paraId="2C1F6FB6" w14:textId="77777777" w:rsidR="008F2314" w:rsidRDefault="008F2314" w:rsidP="008F2314">
      <w:pPr>
        <w:spacing w:after="0" w:line="276" w:lineRule="auto"/>
        <w:rPr>
          <w:rFonts w:eastAsia="Times New Roman" w:cs="Times New Roman"/>
          <w:sz w:val="28"/>
        </w:rPr>
      </w:pPr>
      <w:r>
        <w:rPr>
          <w:rFonts w:eastAsia="Times New Roman" w:cs="Times New Roman"/>
          <w:sz w:val="28"/>
        </w:rPr>
        <w:t xml:space="preserve">Рассчитаем </w:t>
      </w:r>
      <w:r w:rsidR="00243D77">
        <w:rPr>
          <w:rFonts w:eastAsia="Times New Roman" w:cs="Times New Roman"/>
          <w:sz w:val="28"/>
        </w:rPr>
        <w:t>с</w:t>
      </w:r>
      <w:r w:rsidRPr="00991A3F">
        <w:rPr>
          <w:rFonts w:eastAsia="Times New Roman" w:cs="Times New Roman"/>
          <w:sz w:val="28"/>
        </w:rPr>
        <w:t xml:space="preserve">уммарный показатель загрязнения </w:t>
      </w:r>
      <w:r w:rsidR="00C4574E">
        <w:rPr>
          <w:rFonts w:eastAsia="Times New Roman" w:cs="Times New Roman"/>
          <w:sz w:val="28"/>
        </w:rPr>
        <w:t>по формуле (3.3)</w:t>
      </w:r>
      <w:r w:rsidRPr="00991A3F">
        <w:rPr>
          <w:rFonts w:eastAsia="Times New Roman" w:cs="Times New Roman"/>
          <w:sz w:val="28"/>
        </w:rPr>
        <w:t>:</w:t>
      </w:r>
    </w:p>
    <w:p w14:paraId="4D0D634C" w14:textId="77777777" w:rsidR="008F2314" w:rsidRPr="00FA661E" w:rsidRDefault="008F2314" w:rsidP="008F2314">
      <w:pPr>
        <w:spacing w:after="0" w:line="276" w:lineRule="auto"/>
        <w:ind w:firstLine="0"/>
        <w:rPr>
          <w:rFonts w:eastAsia="Times New Roman" w:cs="Times New Roman"/>
          <w:sz w:val="28"/>
        </w:rPr>
      </w:pPr>
    </w:p>
    <w:p w14:paraId="15A72DB5" w14:textId="77777777" w:rsidR="008F2314" w:rsidRPr="00FA711C" w:rsidRDefault="008F2314" w:rsidP="008F2314">
      <w:pPr>
        <w:spacing w:after="0" w:line="276" w:lineRule="auto"/>
        <w:ind w:firstLine="0"/>
        <w:rPr>
          <w:rFonts w:eastAsia="Times New Roman" w:cs="Times New Roman"/>
          <w:sz w:val="28"/>
        </w:rPr>
      </w:pPr>
      <w:r w:rsidRPr="00FA711C">
        <w:rPr>
          <w:rFonts w:eastAsia="Times New Roman" w:cs="Times New Roman"/>
          <w:sz w:val="28"/>
        </w:rPr>
        <w:t xml:space="preserve">         </w:t>
      </w:r>
      <m:oMath>
        <m:r>
          <m:rPr>
            <m:sty m:val="p"/>
          </m:rPr>
          <w:rPr>
            <w:rFonts w:ascii="Cambria Math" w:eastAsia="Times New Roman" w:hAnsi="Cambria Math" w:cs="Times New Roman"/>
            <w:sz w:val="28"/>
          </w:rPr>
          <m:t xml:space="preserve"> </m:t>
        </m:r>
        <m:sSub>
          <m:sSubPr>
            <m:ctrlPr>
              <w:rPr>
                <w:rFonts w:ascii="Cambria Math" w:eastAsia="Times New Roman" w:hAnsi="Cambria Math" w:cs="Times New Roman"/>
                <w:sz w:val="28"/>
              </w:rPr>
            </m:ctrlPr>
          </m:sSubPr>
          <m:e>
            <m:r>
              <m:rPr>
                <m:sty m:val="p"/>
              </m:rPr>
              <w:rPr>
                <w:rFonts w:ascii="Cambria Math" w:eastAsia="Times New Roman" w:hAnsi="Cambria Math" w:cs="Times New Roman"/>
                <w:sz w:val="28"/>
              </w:rPr>
              <m:t>Z</m:t>
            </m:r>
          </m:e>
          <m:sub>
            <m:r>
              <m:rPr>
                <m:sty m:val="p"/>
              </m:rPr>
              <w:rPr>
                <w:rFonts w:ascii="Cambria Math" w:eastAsia="Times New Roman" w:hAnsi="Cambria Math" w:cs="Times New Roman"/>
                <w:sz w:val="28"/>
              </w:rPr>
              <m:t>c</m:t>
            </m:r>
          </m:sub>
        </m:sSub>
        <m:r>
          <m:rPr>
            <m:sty m:val="p"/>
          </m:rPr>
          <w:rPr>
            <w:rFonts w:ascii="Cambria Math" w:eastAsia="Cambria Math" w:hAnsi="Cambria Math" w:cs="Cambria Math"/>
            <w:sz w:val="28"/>
          </w:rPr>
          <m:t>=</m:t>
        </m:r>
        <m:r>
          <m:rPr>
            <m:sty m:val="p"/>
          </m:rPr>
          <w:rPr>
            <w:rFonts w:ascii="Cambria Math" w:eastAsia="Times New Roman" w:hAnsi="Cambria Math" w:cs="Times New Roman"/>
            <w:sz w:val="28"/>
          </w:rPr>
          <m:t xml:space="preserve"> </m:t>
        </m:r>
        <m:nary>
          <m:naryPr>
            <m:chr m:val="∑"/>
            <m:limLoc m:val="undOvr"/>
            <m:subHide m:val="1"/>
            <m:supHide m:val="1"/>
            <m:ctrlPr>
              <w:rPr>
                <w:rFonts w:ascii="Cambria Math" w:eastAsia="Times New Roman" w:hAnsi="Cambria Math" w:cs="Times New Roman"/>
                <w:sz w:val="28"/>
              </w:rPr>
            </m:ctrlPr>
          </m:naryPr>
          <m:sub/>
          <m:sup/>
          <m:e>
            <m:d>
              <m:dPr>
                <m:ctrlPr>
                  <w:rPr>
                    <w:rFonts w:ascii="Cambria Math" w:eastAsia="Times New Roman" w:hAnsi="Cambria Math" w:cs="Times New Roman"/>
                    <w:sz w:val="28"/>
                  </w:rPr>
                </m:ctrlPr>
              </m:dPr>
              <m:e>
                <m:r>
                  <m:rPr>
                    <m:sty m:val="p"/>
                  </m:rPr>
                  <w:rPr>
                    <w:rFonts w:ascii="Cambria Math" w:eastAsia="Times New Roman" w:hAnsi="Cambria Math" w:cs="Times New Roman"/>
                    <w:sz w:val="28"/>
                  </w:rPr>
                  <m:t>3,012+3,83</m:t>
                </m:r>
                <m:r>
                  <w:rPr>
                    <w:rFonts w:ascii="Cambria Math" w:eastAsia="Times New Roman" w:hAnsi="Cambria Math" w:cs="Times New Roman"/>
                    <w:sz w:val="28"/>
                  </w:rPr>
                  <m:t>+ 1,83+14,23+4,4+2,1</m:t>
                </m:r>
              </m:e>
            </m:d>
            <m:r>
              <w:rPr>
                <w:rFonts w:ascii="Cambria Math" w:eastAsia="Times New Roman" w:hAnsi="Cambria Math" w:cs="Times New Roman"/>
                <w:sz w:val="28"/>
              </w:rPr>
              <m:t>-(6-1)</m:t>
            </m:r>
          </m:e>
        </m:nary>
      </m:oMath>
      <w:r w:rsidR="006B092D">
        <w:rPr>
          <w:rFonts w:eastAsia="Times New Roman" w:cs="Times New Roman"/>
          <w:sz w:val="28"/>
        </w:rPr>
        <w:t xml:space="preserve"> = 24</w:t>
      </w:r>
      <w:r w:rsidR="006B4A90">
        <w:rPr>
          <w:rFonts w:eastAsia="Times New Roman" w:cs="Times New Roman"/>
          <w:sz w:val="28"/>
        </w:rPr>
        <w:t>,4</w:t>
      </w:r>
    </w:p>
    <w:p w14:paraId="49913D17" w14:textId="77777777" w:rsidR="008F2314" w:rsidRDefault="008F2314" w:rsidP="00161B50">
      <w:pPr>
        <w:spacing w:after="0" w:line="276" w:lineRule="auto"/>
        <w:rPr>
          <w:rFonts w:eastAsia="Times New Roman" w:cs="Times New Roman"/>
          <w:sz w:val="28"/>
        </w:rPr>
      </w:pPr>
    </w:p>
    <w:p w14:paraId="63E16801" w14:textId="77777777" w:rsidR="00C371DE" w:rsidRDefault="00A37B12" w:rsidP="00C371DE">
      <w:pPr>
        <w:spacing w:after="0" w:line="276" w:lineRule="auto"/>
        <w:rPr>
          <w:rFonts w:eastAsia="Times New Roman" w:cs="Times New Roman"/>
          <w:sz w:val="28"/>
        </w:rPr>
      </w:pPr>
      <w:r w:rsidRPr="00C371DE">
        <w:rPr>
          <w:rFonts w:eastAsia="Times New Roman" w:cs="Times New Roman"/>
          <w:sz w:val="28"/>
        </w:rPr>
        <w:t xml:space="preserve">Таким образом, суммарный показатель загрязнения почв относительного </w:t>
      </w:r>
      <w:r w:rsidR="00C371DE">
        <w:rPr>
          <w:rFonts w:eastAsia="Times New Roman" w:cs="Times New Roman"/>
          <w:sz w:val="28"/>
        </w:rPr>
        <w:t xml:space="preserve">концентраций </w:t>
      </w:r>
      <w:r w:rsidRPr="00C371DE">
        <w:rPr>
          <w:rFonts w:eastAsia="Times New Roman" w:cs="Times New Roman"/>
          <w:sz w:val="28"/>
        </w:rPr>
        <w:t xml:space="preserve">региональных значений относится к умеренно опасной. </w:t>
      </w:r>
      <w:r w:rsidR="00C371DE">
        <w:rPr>
          <w:rFonts w:eastAsia="Times New Roman" w:cs="Times New Roman"/>
          <w:sz w:val="28"/>
        </w:rPr>
        <w:t>Согласно полученному результату, умеренно опасное загрязнение почв оказывает влияние на общую заболеваемость</w:t>
      </w:r>
      <w:r w:rsidR="00C371DE" w:rsidRPr="00C371DE">
        <w:rPr>
          <w:rFonts w:eastAsia="Times New Roman" w:cs="Times New Roman"/>
          <w:sz w:val="28"/>
        </w:rPr>
        <w:t>, рост числа часто болеющих детей, детей с хроническими заболеваниями, нарушениями функционального состояния сердечно-сосудистой системы.</w:t>
      </w:r>
      <w:r w:rsidR="007853B2">
        <w:rPr>
          <w:rFonts w:eastAsia="Times New Roman" w:cs="Times New Roman"/>
          <w:sz w:val="28"/>
        </w:rPr>
        <w:t xml:space="preserve"> </w:t>
      </w:r>
    </w:p>
    <w:p w14:paraId="595FE799" w14:textId="082FA821" w:rsidR="002B70A5" w:rsidRDefault="002B70A5" w:rsidP="002B70A5">
      <w:pPr>
        <w:spacing w:after="0" w:line="276" w:lineRule="auto"/>
        <w:rPr>
          <w:rFonts w:eastAsia="Times New Roman" w:cs="Times New Roman"/>
          <w:sz w:val="28"/>
        </w:rPr>
      </w:pPr>
      <w:r>
        <w:rPr>
          <w:rFonts w:eastAsia="Times New Roman" w:cs="Times New Roman"/>
          <w:sz w:val="28"/>
        </w:rPr>
        <w:t>Определим суммарный показатель загрязнения почв относительно</w:t>
      </w:r>
      <w:r w:rsidR="001D24D0">
        <w:rPr>
          <w:rFonts w:eastAsia="Times New Roman" w:cs="Times New Roman"/>
          <w:sz w:val="28"/>
        </w:rPr>
        <w:t xml:space="preserve"> ПДК</w:t>
      </w:r>
      <w:r>
        <w:rPr>
          <w:rFonts w:eastAsia="Times New Roman" w:cs="Times New Roman"/>
          <w:sz w:val="28"/>
        </w:rPr>
        <w:t>. Результаты, полу</w:t>
      </w:r>
      <w:r w:rsidR="001D24D0">
        <w:rPr>
          <w:rFonts w:eastAsia="Times New Roman" w:cs="Times New Roman"/>
          <w:sz w:val="28"/>
        </w:rPr>
        <w:t>ченных расчетов относительно ПДК</w:t>
      </w:r>
      <w:r>
        <w:rPr>
          <w:rFonts w:eastAsia="Times New Roman" w:cs="Times New Roman"/>
          <w:sz w:val="28"/>
        </w:rPr>
        <w:t xml:space="preserve"> значению концентраций элементов представлены в таблице 4.6, рассчитанные по формуле (3.2)</w:t>
      </w:r>
      <w:r w:rsidR="00194600">
        <w:rPr>
          <w:rFonts w:eastAsia="Times New Roman" w:cs="Times New Roman"/>
          <w:sz w:val="28"/>
        </w:rPr>
        <w:t xml:space="preserve"> </w:t>
      </w:r>
      <w:r w:rsidR="00194600" w:rsidRPr="00194600">
        <w:rPr>
          <w:rFonts w:eastAsia="Times New Roman" w:cs="Times New Roman"/>
          <w:sz w:val="28"/>
        </w:rPr>
        <w:t>[22]</w:t>
      </w:r>
      <w:r>
        <w:rPr>
          <w:rFonts w:eastAsia="Times New Roman" w:cs="Times New Roman"/>
          <w:sz w:val="28"/>
        </w:rPr>
        <w:t>.</w:t>
      </w:r>
    </w:p>
    <w:p w14:paraId="4F44AE60" w14:textId="6C1C90FE" w:rsidR="002B70A5" w:rsidRDefault="002B70A5" w:rsidP="00076F8B">
      <w:pPr>
        <w:spacing w:after="0" w:line="276" w:lineRule="auto"/>
        <w:jc w:val="right"/>
        <w:rPr>
          <w:rFonts w:eastAsia="Calibri" w:cs="Times New Roman"/>
          <w:sz w:val="28"/>
          <w:szCs w:val="28"/>
        </w:rPr>
      </w:pPr>
      <w:r>
        <w:rPr>
          <w:rFonts w:eastAsia="Calibri" w:cs="Times New Roman"/>
          <w:sz w:val="28"/>
          <w:szCs w:val="28"/>
        </w:rPr>
        <w:t>Таблица 4.6 – Значения коэффициента концентрации никеля, хрома свинца, цинка, меди,</w:t>
      </w:r>
      <w:r w:rsidR="001D24D0">
        <w:rPr>
          <w:rFonts w:eastAsia="Calibri" w:cs="Times New Roman"/>
          <w:sz w:val="28"/>
          <w:szCs w:val="28"/>
        </w:rPr>
        <w:t xml:space="preserve"> мышьяка в пробах относительно П</w:t>
      </w:r>
      <w:r>
        <w:rPr>
          <w:rFonts w:eastAsia="Calibri" w:cs="Times New Roman"/>
          <w:sz w:val="28"/>
          <w:szCs w:val="28"/>
        </w:rPr>
        <w:t>ДК, мг</w:t>
      </w:r>
      <w:r w:rsidRPr="00CA26FA">
        <w:rPr>
          <w:rFonts w:eastAsia="Calibri" w:cs="Times New Roman"/>
          <w:sz w:val="28"/>
          <w:szCs w:val="28"/>
        </w:rPr>
        <w:t>/</w:t>
      </w:r>
      <w:r>
        <w:rPr>
          <w:rFonts w:eastAsia="Calibri" w:cs="Times New Roman"/>
          <w:sz w:val="28"/>
          <w:szCs w:val="28"/>
        </w:rPr>
        <w:t>кг</w:t>
      </w:r>
    </w:p>
    <w:tbl>
      <w:tblPr>
        <w:tblW w:w="9351" w:type="dxa"/>
        <w:tblInd w:w="108" w:type="dxa"/>
        <w:tblLook w:val="04A0" w:firstRow="1" w:lastRow="0" w:firstColumn="1" w:lastColumn="0" w:noHBand="0" w:noVBand="1"/>
      </w:tblPr>
      <w:tblGrid>
        <w:gridCol w:w="1382"/>
        <w:gridCol w:w="1084"/>
        <w:gridCol w:w="1377"/>
        <w:gridCol w:w="1377"/>
        <w:gridCol w:w="1377"/>
        <w:gridCol w:w="1377"/>
        <w:gridCol w:w="1377"/>
      </w:tblGrid>
      <w:tr w:rsidR="00C204C1" w:rsidRPr="001A5AC6" w14:paraId="7AD42CC2" w14:textId="77777777" w:rsidTr="00C204C1">
        <w:trPr>
          <w:trHeight w:val="305"/>
        </w:trPr>
        <w:tc>
          <w:tcPr>
            <w:tcW w:w="1382" w:type="dxa"/>
            <w:vMerge w:val="restart"/>
            <w:tcBorders>
              <w:top w:val="single" w:sz="4" w:space="0" w:color="auto"/>
              <w:left w:val="single" w:sz="4" w:space="0" w:color="auto"/>
              <w:right w:val="single" w:sz="4" w:space="0" w:color="auto"/>
            </w:tcBorders>
            <w:shd w:val="clear" w:color="auto" w:fill="auto"/>
          </w:tcPr>
          <w:p w14:paraId="18E271E4" w14:textId="77777777" w:rsidR="00C204C1" w:rsidRPr="00C0009F" w:rsidRDefault="00C204C1" w:rsidP="00C204C1">
            <w:pPr>
              <w:spacing w:line="240" w:lineRule="auto"/>
              <w:ind w:firstLine="0"/>
              <w:jc w:val="center"/>
              <w:rPr>
                <w:rFonts w:eastAsia="Calibri" w:cs="Times New Roman"/>
                <w:b/>
                <w:szCs w:val="24"/>
              </w:rPr>
            </w:pPr>
            <w:r w:rsidRPr="00C0009F">
              <w:rPr>
                <w:rFonts w:eastAsia="Calibri" w:cs="Times New Roman"/>
                <w:b/>
                <w:szCs w:val="24"/>
              </w:rPr>
              <w:t>№ Пробы</w:t>
            </w:r>
          </w:p>
        </w:tc>
        <w:tc>
          <w:tcPr>
            <w:tcW w:w="7969" w:type="dxa"/>
            <w:gridSpan w:val="6"/>
            <w:tcBorders>
              <w:top w:val="single" w:sz="4" w:space="0" w:color="auto"/>
              <w:left w:val="single" w:sz="4" w:space="0" w:color="auto"/>
              <w:bottom w:val="single" w:sz="4" w:space="0" w:color="auto"/>
              <w:right w:val="single" w:sz="4" w:space="0" w:color="auto"/>
            </w:tcBorders>
            <w:shd w:val="clear" w:color="auto" w:fill="auto"/>
          </w:tcPr>
          <w:p w14:paraId="42380993" w14:textId="77777777" w:rsidR="00C204C1" w:rsidRPr="001A5AC6" w:rsidRDefault="00C204C1" w:rsidP="00C204C1">
            <w:pPr>
              <w:spacing w:after="0" w:line="240" w:lineRule="auto"/>
              <w:jc w:val="center"/>
              <w:rPr>
                <w:rFonts w:eastAsia="Calibri" w:cs="Times New Roman"/>
                <w:color w:val="000000"/>
                <w:szCs w:val="24"/>
                <w:lang w:eastAsia="ru-RU"/>
              </w:rPr>
            </w:pPr>
            <w:r>
              <w:rPr>
                <w:rFonts w:eastAsia="Calibri" w:cs="Times New Roman"/>
                <w:b/>
                <w:szCs w:val="24"/>
              </w:rPr>
              <w:t>Элемент</w:t>
            </w:r>
          </w:p>
        </w:tc>
      </w:tr>
      <w:tr w:rsidR="00C204C1" w:rsidRPr="001A5AC6" w14:paraId="5366EC91" w14:textId="77777777" w:rsidTr="00C204C1">
        <w:trPr>
          <w:trHeight w:val="305"/>
        </w:trPr>
        <w:tc>
          <w:tcPr>
            <w:tcW w:w="1382" w:type="dxa"/>
            <w:vMerge/>
            <w:tcBorders>
              <w:left w:val="single" w:sz="4" w:space="0" w:color="auto"/>
              <w:bottom w:val="single" w:sz="4" w:space="0" w:color="auto"/>
              <w:right w:val="single" w:sz="4" w:space="0" w:color="auto"/>
            </w:tcBorders>
            <w:shd w:val="clear" w:color="auto" w:fill="auto"/>
            <w:hideMark/>
          </w:tcPr>
          <w:p w14:paraId="38C5FEF2" w14:textId="77777777" w:rsidR="00C204C1" w:rsidRPr="00C0009F" w:rsidRDefault="00C204C1" w:rsidP="00C204C1">
            <w:pPr>
              <w:spacing w:line="240" w:lineRule="auto"/>
              <w:ind w:firstLine="0"/>
              <w:jc w:val="center"/>
              <w:rPr>
                <w:rFonts w:eastAsia="Calibri" w:cs="Times New Roman"/>
                <w:b/>
                <w:szCs w:val="24"/>
              </w:rPr>
            </w:pPr>
          </w:p>
        </w:tc>
        <w:tc>
          <w:tcPr>
            <w:tcW w:w="1084" w:type="dxa"/>
            <w:tcBorders>
              <w:top w:val="nil"/>
              <w:left w:val="single" w:sz="4" w:space="0" w:color="auto"/>
              <w:bottom w:val="single" w:sz="4" w:space="0" w:color="auto"/>
              <w:right w:val="single" w:sz="4" w:space="0" w:color="auto"/>
            </w:tcBorders>
            <w:shd w:val="clear" w:color="auto" w:fill="auto"/>
          </w:tcPr>
          <w:p w14:paraId="1ED2561E" w14:textId="77777777" w:rsidR="00C204C1" w:rsidRDefault="00C204C1" w:rsidP="00C204C1">
            <w:pPr>
              <w:spacing w:line="240" w:lineRule="auto"/>
              <w:ind w:firstLine="0"/>
              <w:jc w:val="center"/>
              <w:rPr>
                <w:rFonts w:eastAsia="Calibri" w:cs="Times New Roman"/>
                <w:szCs w:val="24"/>
              </w:rPr>
            </w:pPr>
            <w:r w:rsidRPr="00622853">
              <w:rPr>
                <w:rFonts w:eastAsia="Calibri" w:cs="Times New Roman"/>
                <w:szCs w:val="24"/>
              </w:rPr>
              <w:t>Ni</w:t>
            </w:r>
          </w:p>
          <w:p w14:paraId="063E8C54" w14:textId="77777777" w:rsidR="00C204C1" w:rsidRPr="00622853" w:rsidRDefault="00C204C1" w:rsidP="00F831B3">
            <w:pPr>
              <w:spacing w:line="240" w:lineRule="auto"/>
              <w:ind w:firstLine="0"/>
              <w:rPr>
                <w:rFonts w:eastAsia="Calibri" w:cs="Times New Roman"/>
                <w:szCs w:val="24"/>
              </w:rPr>
            </w:pPr>
            <w:r w:rsidRPr="002E2604">
              <w:rPr>
                <w:rFonts w:eastAsia="Times New Roman" w:cs="Times New Roman"/>
                <w:sz w:val="28"/>
                <w:lang w:val="en-US"/>
              </w:rPr>
              <w:t>C</w:t>
            </w:r>
            <w:r>
              <w:rPr>
                <w:rFonts w:eastAsia="Times New Roman" w:cs="Times New Roman"/>
                <w:sz w:val="28"/>
                <w:vertAlign w:val="subscript"/>
              </w:rPr>
              <w:t>ф</w:t>
            </w:r>
            <w:r w:rsidRPr="002E2604">
              <w:rPr>
                <w:rFonts w:eastAsia="Times New Roman" w:cs="Times New Roman"/>
                <w:sz w:val="28"/>
                <w:vertAlign w:val="subscript"/>
                <w:lang w:val="en-US"/>
              </w:rPr>
              <w:t>i</w:t>
            </w:r>
            <w:r>
              <w:rPr>
                <w:rFonts w:eastAsia="Calibri" w:cs="Times New Roman"/>
                <w:szCs w:val="24"/>
              </w:rPr>
              <w:t>= 4</w:t>
            </w:r>
            <w:r w:rsidRPr="00622853">
              <w:rPr>
                <w:rFonts w:eastAsia="Calibri" w:cs="Times New Roman"/>
                <w:szCs w:val="24"/>
              </w:rPr>
              <w:t>,0</w:t>
            </w:r>
          </w:p>
        </w:tc>
        <w:tc>
          <w:tcPr>
            <w:tcW w:w="1377" w:type="dxa"/>
            <w:tcBorders>
              <w:top w:val="nil"/>
              <w:left w:val="nil"/>
              <w:bottom w:val="single" w:sz="4" w:space="0" w:color="auto"/>
              <w:right w:val="single" w:sz="4" w:space="0" w:color="auto"/>
            </w:tcBorders>
            <w:shd w:val="clear" w:color="auto" w:fill="auto"/>
            <w:noWrap/>
            <w:hideMark/>
          </w:tcPr>
          <w:p w14:paraId="289A144F" w14:textId="77777777" w:rsidR="00C204C1" w:rsidRDefault="00C204C1" w:rsidP="00C204C1">
            <w:pPr>
              <w:spacing w:line="240" w:lineRule="auto"/>
              <w:ind w:firstLine="0"/>
              <w:jc w:val="center"/>
              <w:rPr>
                <w:rFonts w:eastAsia="Calibri" w:cs="Times New Roman"/>
                <w:szCs w:val="24"/>
              </w:rPr>
            </w:pPr>
            <w:r w:rsidRPr="00622853">
              <w:rPr>
                <w:rFonts w:eastAsia="Calibri" w:cs="Times New Roman"/>
                <w:szCs w:val="24"/>
              </w:rPr>
              <w:t>Cr</w:t>
            </w:r>
          </w:p>
          <w:p w14:paraId="3A09F178" w14:textId="77777777" w:rsidR="00C204C1" w:rsidRPr="00622853" w:rsidRDefault="00C204C1" w:rsidP="00F831B3">
            <w:pPr>
              <w:spacing w:line="240" w:lineRule="auto"/>
              <w:ind w:firstLine="0"/>
              <w:rPr>
                <w:rFonts w:eastAsia="Calibri" w:cs="Times New Roman"/>
                <w:szCs w:val="24"/>
              </w:rPr>
            </w:pPr>
            <w:r w:rsidRPr="002E2604">
              <w:rPr>
                <w:rFonts w:eastAsia="Times New Roman" w:cs="Times New Roman"/>
                <w:sz w:val="28"/>
                <w:lang w:val="en-US"/>
              </w:rPr>
              <w:t>C</w:t>
            </w:r>
            <w:r>
              <w:rPr>
                <w:rFonts w:eastAsia="Times New Roman" w:cs="Times New Roman"/>
                <w:sz w:val="28"/>
                <w:vertAlign w:val="subscript"/>
              </w:rPr>
              <w:t>ф</w:t>
            </w:r>
            <w:r w:rsidRPr="002E2604">
              <w:rPr>
                <w:rFonts w:eastAsia="Times New Roman" w:cs="Times New Roman"/>
                <w:sz w:val="28"/>
                <w:vertAlign w:val="subscript"/>
                <w:lang w:val="en-US"/>
              </w:rPr>
              <w:t>i</w:t>
            </w:r>
            <w:r>
              <w:rPr>
                <w:rFonts w:eastAsia="Calibri" w:cs="Times New Roman"/>
                <w:szCs w:val="24"/>
              </w:rPr>
              <w:t xml:space="preserve"> = 6</w:t>
            </w:r>
            <w:r w:rsidRPr="00622853">
              <w:rPr>
                <w:rFonts w:eastAsia="Calibri" w:cs="Times New Roman"/>
                <w:szCs w:val="24"/>
              </w:rPr>
              <w:t>,0</w:t>
            </w:r>
          </w:p>
        </w:tc>
        <w:tc>
          <w:tcPr>
            <w:tcW w:w="1377" w:type="dxa"/>
            <w:tcBorders>
              <w:top w:val="nil"/>
              <w:left w:val="nil"/>
              <w:bottom w:val="single" w:sz="4" w:space="0" w:color="auto"/>
              <w:right w:val="single" w:sz="4" w:space="0" w:color="auto"/>
            </w:tcBorders>
            <w:shd w:val="clear" w:color="auto" w:fill="auto"/>
            <w:noWrap/>
            <w:hideMark/>
          </w:tcPr>
          <w:p w14:paraId="2A81491C" w14:textId="77777777" w:rsidR="00C204C1" w:rsidRDefault="00C204C1" w:rsidP="00C204C1">
            <w:pPr>
              <w:spacing w:line="240" w:lineRule="auto"/>
              <w:ind w:firstLine="0"/>
              <w:jc w:val="center"/>
              <w:rPr>
                <w:rFonts w:eastAsia="Calibri" w:cs="Times New Roman"/>
                <w:szCs w:val="24"/>
              </w:rPr>
            </w:pPr>
            <w:r w:rsidRPr="00622853">
              <w:rPr>
                <w:rFonts w:eastAsia="Calibri" w:cs="Times New Roman"/>
                <w:szCs w:val="24"/>
              </w:rPr>
              <w:t>Pb</w:t>
            </w:r>
          </w:p>
          <w:p w14:paraId="3CDE79B5" w14:textId="77777777" w:rsidR="00C204C1" w:rsidRPr="00622853" w:rsidRDefault="00C204C1" w:rsidP="00F831B3">
            <w:pPr>
              <w:spacing w:line="240" w:lineRule="auto"/>
              <w:ind w:firstLine="0"/>
              <w:rPr>
                <w:rFonts w:eastAsia="Calibri" w:cs="Times New Roman"/>
                <w:szCs w:val="24"/>
              </w:rPr>
            </w:pPr>
            <w:r w:rsidRPr="002E2604">
              <w:rPr>
                <w:rFonts w:eastAsia="Times New Roman" w:cs="Times New Roman"/>
                <w:sz w:val="28"/>
                <w:lang w:val="en-US"/>
              </w:rPr>
              <w:t>C</w:t>
            </w:r>
            <w:r>
              <w:rPr>
                <w:rFonts w:eastAsia="Times New Roman" w:cs="Times New Roman"/>
                <w:sz w:val="28"/>
                <w:vertAlign w:val="subscript"/>
              </w:rPr>
              <w:t>ф</w:t>
            </w:r>
            <w:r w:rsidRPr="002E2604">
              <w:rPr>
                <w:rFonts w:eastAsia="Times New Roman" w:cs="Times New Roman"/>
                <w:sz w:val="28"/>
                <w:vertAlign w:val="subscript"/>
                <w:lang w:val="en-US"/>
              </w:rPr>
              <w:t>i</w:t>
            </w:r>
            <w:r>
              <w:rPr>
                <w:rFonts w:eastAsia="Calibri" w:cs="Times New Roman"/>
                <w:szCs w:val="24"/>
              </w:rPr>
              <w:t xml:space="preserve"> = 6,0</w:t>
            </w:r>
          </w:p>
        </w:tc>
        <w:tc>
          <w:tcPr>
            <w:tcW w:w="1377" w:type="dxa"/>
            <w:tcBorders>
              <w:top w:val="nil"/>
              <w:left w:val="nil"/>
              <w:bottom w:val="single" w:sz="4" w:space="0" w:color="auto"/>
              <w:right w:val="single" w:sz="4" w:space="0" w:color="auto"/>
            </w:tcBorders>
            <w:shd w:val="clear" w:color="auto" w:fill="auto"/>
            <w:noWrap/>
            <w:hideMark/>
          </w:tcPr>
          <w:p w14:paraId="3DEFF9FC" w14:textId="77777777" w:rsidR="00C204C1" w:rsidRPr="00622853" w:rsidRDefault="00C204C1" w:rsidP="00C204C1">
            <w:pPr>
              <w:spacing w:line="240" w:lineRule="auto"/>
              <w:ind w:firstLine="0"/>
              <w:jc w:val="center"/>
              <w:rPr>
                <w:rFonts w:eastAsia="Calibri" w:cs="Times New Roman"/>
                <w:szCs w:val="24"/>
                <w:lang w:val="en-US"/>
              </w:rPr>
            </w:pPr>
            <w:r w:rsidRPr="00622853">
              <w:rPr>
                <w:rFonts w:eastAsia="Calibri" w:cs="Times New Roman"/>
                <w:szCs w:val="24"/>
              </w:rPr>
              <w:t>Zn</w:t>
            </w:r>
          </w:p>
          <w:p w14:paraId="3A55FB3C" w14:textId="77777777" w:rsidR="00C204C1" w:rsidRPr="00622853" w:rsidRDefault="00C204C1" w:rsidP="00F831B3">
            <w:pPr>
              <w:spacing w:line="240" w:lineRule="auto"/>
              <w:ind w:firstLine="0"/>
              <w:rPr>
                <w:rFonts w:eastAsia="Calibri" w:cs="Times New Roman"/>
                <w:szCs w:val="24"/>
              </w:rPr>
            </w:pPr>
            <w:r w:rsidRPr="002E2604">
              <w:rPr>
                <w:rFonts w:eastAsia="Times New Roman" w:cs="Times New Roman"/>
                <w:sz w:val="28"/>
                <w:lang w:val="en-US"/>
              </w:rPr>
              <w:t>C</w:t>
            </w:r>
            <w:r>
              <w:rPr>
                <w:rFonts w:eastAsia="Times New Roman" w:cs="Times New Roman"/>
                <w:sz w:val="28"/>
                <w:vertAlign w:val="subscript"/>
              </w:rPr>
              <w:t>ф</w:t>
            </w:r>
            <w:r w:rsidRPr="002E2604">
              <w:rPr>
                <w:rFonts w:eastAsia="Times New Roman" w:cs="Times New Roman"/>
                <w:sz w:val="28"/>
                <w:vertAlign w:val="subscript"/>
                <w:lang w:val="en-US"/>
              </w:rPr>
              <w:t>i</w:t>
            </w:r>
            <w:r w:rsidRPr="00622853">
              <w:rPr>
                <w:rFonts w:eastAsia="Calibri" w:cs="Times New Roman"/>
                <w:szCs w:val="24"/>
              </w:rPr>
              <w:t xml:space="preserve"> </w:t>
            </w:r>
            <w:r>
              <w:rPr>
                <w:rFonts w:eastAsia="Calibri" w:cs="Times New Roman"/>
                <w:szCs w:val="24"/>
              </w:rPr>
              <w:t>= 23,0</w:t>
            </w:r>
          </w:p>
        </w:tc>
        <w:tc>
          <w:tcPr>
            <w:tcW w:w="1377" w:type="dxa"/>
            <w:tcBorders>
              <w:top w:val="nil"/>
              <w:left w:val="nil"/>
              <w:bottom w:val="single" w:sz="4" w:space="0" w:color="auto"/>
              <w:right w:val="single" w:sz="4" w:space="0" w:color="auto"/>
            </w:tcBorders>
            <w:shd w:val="clear" w:color="auto" w:fill="auto"/>
            <w:noWrap/>
            <w:hideMark/>
          </w:tcPr>
          <w:p w14:paraId="0F93F99A" w14:textId="77777777" w:rsidR="00C204C1" w:rsidRDefault="00C204C1" w:rsidP="00C204C1">
            <w:pPr>
              <w:spacing w:line="240" w:lineRule="auto"/>
              <w:ind w:firstLine="0"/>
              <w:jc w:val="center"/>
              <w:rPr>
                <w:rFonts w:eastAsia="Calibri" w:cs="Times New Roman"/>
                <w:szCs w:val="24"/>
              </w:rPr>
            </w:pPr>
            <w:r w:rsidRPr="00622853">
              <w:rPr>
                <w:rFonts w:eastAsia="Calibri" w:cs="Times New Roman"/>
                <w:szCs w:val="24"/>
              </w:rPr>
              <w:t>Cu</w:t>
            </w:r>
          </w:p>
          <w:p w14:paraId="3ADB4364" w14:textId="77777777" w:rsidR="00C204C1" w:rsidRPr="00622853" w:rsidRDefault="00C204C1" w:rsidP="00F831B3">
            <w:pPr>
              <w:spacing w:line="240" w:lineRule="auto"/>
              <w:ind w:firstLine="0"/>
              <w:rPr>
                <w:rFonts w:eastAsia="Calibri" w:cs="Times New Roman"/>
                <w:szCs w:val="24"/>
              </w:rPr>
            </w:pPr>
            <w:r w:rsidRPr="002E2604">
              <w:rPr>
                <w:rFonts w:eastAsia="Times New Roman" w:cs="Times New Roman"/>
                <w:sz w:val="28"/>
                <w:lang w:val="en-US"/>
              </w:rPr>
              <w:t>C</w:t>
            </w:r>
            <w:r>
              <w:rPr>
                <w:rFonts w:eastAsia="Times New Roman" w:cs="Times New Roman"/>
                <w:sz w:val="28"/>
                <w:vertAlign w:val="subscript"/>
              </w:rPr>
              <w:t>ф</w:t>
            </w:r>
            <w:r w:rsidRPr="002E2604">
              <w:rPr>
                <w:rFonts w:eastAsia="Times New Roman" w:cs="Times New Roman"/>
                <w:sz w:val="28"/>
                <w:vertAlign w:val="subscript"/>
                <w:lang w:val="en-US"/>
              </w:rPr>
              <w:t>i</w:t>
            </w:r>
            <w:r>
              <w:rPr>
                <w:rFonts w:eastAsia="Calibri" w:cs="Times New Roman"/>
                <w:szCs w:val="24"/>
              </w:rPr>
              <w:t xml:space="preserve"> = 3,0</w:t>
            </w:r>
          </w:p>
        </w:tc>
        <w:tc>
          <w:tcPr>
            <w:tcW w:w="1377" w:type="dxa"/>
            <w:tcBorders>
              <w:top w:val="nil"/>
              <w:left w:val="nil"/>
              <w:bottom w:val="single" w:sz="4" w:space="0" w:color="auto"/>
              <w:right w:val="single" w:sz="4" w:space="0" w:color="auto"/>
            </w:tcBorders>
            <w:shd w:val="clear" w:color="auto" w:fill="auto"/>
            <w:noWrap/>
            <w:hideMark/>
          </w:tcPr>
          <w:p w14:paraId="08B520E2" w14:textId="77777777" w:rsidR="00C204C1" w:rsidRPr="00622853" w:rsidRDefault="00C204C1" w:rsidP="00C204C1">
            <w:pPr>
              <w:spacing w:line="240" w:lineRule="auto"/>
              <w:ind w:firstLine="0"/>
              <w:jc w:val="center"/>
              <w:rPr>
                <w:rFonts w:eastAsia="Calibri" w:cs="Times New Roman"/>
                <w:szCs w:val="24"/>
              </w:rPr>
            </w:pPr>
            <w:r w:rsidRPr="00622853">
              <w:rPr>
                <w:rFonts w:eastAsia="Calibri" w:cs="Times New Roman"/>
                <w:szCs w:val="24"/>
              </w:rPr>
              <w:t>As</w:t>
            </w:r>
          </w:p>
          <w:p w14:paraId="27BB3181" w14:textId="77777777" w:rsidR="00C204C1" w:rsidRPr="00622853" w:rsidRDefault="00C204C1" w:rsidP="00F831B3">
            <w:pPr>
              <w:spacing w:line="240" w:lineRule="auto"/>
              <w:ind w:firstLine="0"/>
              <w:rPr>
                <w:rFonts w:eastAsia="Calibri" w:cs="Times New Roman"/>
                <w:szCs w:val="24"/>
                <w:lang w:val="en-US"/>
              </w:rPr>
            </w:pPr>
            <w:r w:rsidRPr="002E2604">
              <w:rPr>
                <w:rFonts w:eastAsia="Times New Roman" w:cs="Times New Roman"/>
                <w:sz w:val="28"/>
                <w:lang w:val="en-US"/>
              </w:rPr>
              <w:t>C</w:t>
            </w:r>
            <w:r>
              <w:rPr>
                <w:rFonts w:eastAsia="Times New Roman" w:cs="Times New Roman"/>
                <w:sz w:val="28"/>
                <w:vertAlign w:val="subscript"/>
              </w:rPr>
              <w:t>ф</w:t>
            </w:r>
            <w:r w:rsidRPr="002E2604">
              <w:rPr>
                <w:rFonts w:eastAsia="Times New Roman" w:cs="Times New Roman"/>
                <w:sz w:val="28"/>
                <w:vertAlign w:val="subscript"/>
                <w:lang w:val="en-US"/>
              </w:rPr>
              <w:t>i</w:t>
            </w:r>
            <w:r w:rsidRPr="00622853">
              <w:rPr>
                <w:rFonts w:eastAsia="Calibri" w:cs="Times New Roman"/>
                <w:szCs w:val="24"/>
              </w:rPr>
              <w:t xml:space="preserve"> </w:t>
            </w:r>
            <w:r>
              <w:rPr>
                <w:rFonts w:eastAsia="Calibri" w:cs="Times New Roman"/>
                <w:szCs w:val="24"/>
              </w:rPr>
              <w:t>= 2,0</w:t>
            </w:r>
          </w:p>
        </w:tc>
      </w:tr>
      <w:tr w:rsidR="00C204C1" w:rsidRPr="001A5AC6" w14:paraId="5A759D77" w14:textId="77777777" w:rsidTr="00C204C1">
        <w:trPr>
          <w:trHeight w:val="305"/>
        </w:trPr>
        <w:tc>
          <w:tcPr>
            <w:tcW w:w="1382" w:type="dxa"/>
            <w:tcBorders>
              <w:top w:val="nil"/>
              <w:left w:val="single" w:sz="4" w:space="0" w:color="auto"/>
              <w:bottom w:val="single" w:sz="4" w:space="0" w:color="auto"/>
              <w:right w:val="single" w:sz="4" w:space="0" w:color="auto"/>
            </w:tcBorders>
            <w:shd w:val="clear" w:color="auto" w:fill="auto"/>
          </w:tcPr>
          <w:p w14:paraId="2E8E5430" w14:textId="77777777" w:rsidR="00C204C1" w:rsidRPr="00C204C1" w:rsidRDefault="00C204C1" w:rsidP="00C204C1">
            <w:pPr>
              <w:spacing w:after="0" w:line="240" w:lineRule="auto"/>
              <w:ind w:firstLine="0"/>
              <w:jc w:val="center"/>
              <w:rPr>
                <w:rFonts w:eastAsia="Calibri" w:cs="Times New Roman"/>
                <w:b/>
                <w:szCs w:val="24"/>
              </w:rPr>
            </w:pPr>
            <w:r w:rsidRPr="00C204C1">
              <w:rPr>
                <w:rFonts w:eastAsia="Calibri" w:cs="Times New Roman"/>
                <w:b/>
                <w:szCs w:val="24"/>
              </w:rPr>
              <w:t>1</w:t>
            </w:r>
          </w:p>
        </w:tc>
        <w:tc>
          <w:tcPr>
            <w:tcW w:w="1084" w:type="dxa"/>
            <w:tcBorders>
              <w:top w:val="nil"/>
              <w:left w:val="single" w:sz="4" w:space="0" w:color="auto"/>
              <w:bottom w:val="single" w:sz="4" w:space="0" w:color="auto"/>
              <w:right w:val="single" w:sz="4" w:space="0" w:color="auto"/>
            </w:tcBorders>
            <w:shd w:val="clear" w:color="auto" w:fill="auto"/>
          </w:tcPr>
          <w:p w14:paraId="2540834A" w14:textId="77777777" w:rsidR="00C204C1" w:rsidRPr="00C204C1" w:rsidRDefault="00C204C1" w:rsidP="00C204C1">
            <w:pPr>
              <w:spacing w:after="0" w:line="240" w:lineRule="auto"/>
              <w:ind w:firstLine="0"/>
              <w:jc w:val="center"/>
              <w:rPr>
                <w:rFonts w:eastAsia="Calibri" w:cs="Times New Roman"/>
                <w:b/>
                <w:szCs w:val="24"/>
                <w:lang w:val="en-US"/>
              </w:rPr>
            </w:pPr>
            <w:r w:rsidRPr="00C204C1">
              <w:rPr>
                <w:rFonts w:eastAsia="Calibri" w:cs="Times New Roman"/>
                <w:b/>
                <w:szCs w:val="24"/>
                <w:lang w:val="en-US"/>
              </w:rPr>
              <w:t>2</w:t>
            </w:r>
          </w:p>
        </w:tc>
        <w:tc>
          <w:tcPr>
            <w:tcW w:w="1377" w:type="dxa"/>
            <w:tcBorders>
              <w:top w:val="nil"/>
              <w:left w:val="nil"/>
              <w:bottom w:val="single" w:sz="4" w:space="0" w:color="auto"/>
              <w:right w:val="single" w:sz="4" w:space="0" w:color="auto"/>
            </w:tcBorders>
            <w:shd w:val="clear" w:color="auto" w:fill="auto"/>
            <w:noWrap/>
          </w:tcPr>
          <w:p w14:paraId="36F97D28" w14:textId="77777777" w:rsidR="00C204C1" w:rsidRPr="00C204C1" w:rsidRDefault="00C204C1" w:rsidP="00C204C1">
            <w:pPr>
              <w:spacing w:after="0" w:line="240" w:lineRule="auto"/>
              <w:ind w:firstLine="0"/>
              <w:jc w:val="center"/>
              <w:rPr>
                <w:rFonts w:eastAsia="Calibri" w:cs="Times New Roman"/>
                <w:b/>
                <w:szCs w:val="24"/>
                <w:lang w:val="en-US"/>
              </w:rPr>
            </w:pPr>
            <w:r w:rsidRPr="00C204C1">
              <w:rPr>
                <w:rFonts w:eastAsia="Calibri" w:cs="Times New Roman"/>
                <w:b/>
                <w:szCs w:val="24"/>
                <w:lang w:val="en-US"/>
              </w:rPr>
              <w:t>3</w:t>
            </w:r>
          </w:p>
        </w:tc>
        <w:tc>
          <w:tcPr>
            <w:tcW w:w="1377" w:type="dxa"/>
            <w:tcBorders>
              <w:top w:val="nil"/>
              <w:left w:val="nil"/>
              <w:bottom w:val="single" w:sz="4" w:space="0" w:color="auto"/>
              <w:right w:val="single" w:sz="4" w:space="0" w:color="auto"/>
            </w:tcBorders>
            <w:shd w:val="clear" w:color="auto" w:fill="auto"/>
            <w:noWrap/>
          </w:tcPr>
          <w:p w14:paraId="1C43481E" w14:textId="77777777" w:rsidR="00C204C1" w:rsidRPr="00C204C1" w:rsidRDefault="00C204C1" w:rsidP="00C204C1">
            <w:pPr>
              <w:spacing w:after="0" w:line="240" w:lineRule="auto"/>
              <w:ind w:firstLine="0"/>
              <w:jc w:val="center"/>
              <w:rPr>
                <w:rFonts w:eastAsia="Calibri" w:cs="Times New Roman"/>
                <w:b/>
                <w:szCs w:val="24"/>
                <w:lang w:val="en-US"/>
              </w:rPr>
            </w:pPr>
            <w:r w:rsidRPr="00C204C1">
              <w:rPr>
                <w:rFonts w:eastAsia="Calibri" w:cs="Times New Roman"/>
                <w:b/>
                <w:szCs w:val="24"/>
                <w:lang w:val="en-US"/>
              </w:rPr>
              <w:t>4</w:t>
            </w:r>
          </w:p>
        </w:tc>
        <w:tc>
          <w:tcPr>
            <w:tcW w:w="1377" w:type="dxa"/>
            <w:tcBorders>
              <w:top w:val="nil"/>
              <w:left w:val="nil"/>
              <w:bottom w:val="single" w:sz="4" w:space="0" w:color="auto"/>
              <w:right w:val="single" w:sz="4" w:space="0" w:color="auto"/>
            </w:tcBorders>
            <w:shd w:val="clear" w:color="auto" w:fill="auto"/>
            <w:noWrap/>
          </w:tcPr>
          <w:p w14:paraId="5C325F8B" w14:textId="77777777" w:rsidR="00C204C1" w:rsidRPr="00C204C1" w:rsidRDefault="00C204C1" w:rsidP="00C204C1">
            <w:pPr>
              <w:spacing w:after="0" w:line="240" w:lineRule="auto"/>
              <w:ind w:firstLine="0"/>
              <w:jc w:val="center"/>
              <w:rPr>
                <w:rFonts w:eastAsia="Calibri" w:cs="Times New Roman"/>
                <w:b/>
                <w:szCs w:val="24"/>
                <w:lang w:val="en-US"/>
              </w:rPr>
            </w:pPr>
            <w:r w:rsidRPr="00C204C1">
              <w:rPr>
                <w:rFonts w:eastAsia="Calibri" w:cs="Times New Roman"/>
                <w:b/>
                <w:szCs w:val="24"/>
                <w:lang w:val="en-US"/>
              </w:rPr>
              <w:t>5</w:t>
            </w:r>
          </w:p>
        </w:tc>
        <w:tc>
          <w:tcPr>
            <w:tcW w:w="1377" w:type="dxa"/>
            <w:tcBorders>
              <w:top w:val="nil"/>
              <w:left w:val="nil"/>
              <w:bottom w:val="single" w:sz="4" w:space="0" w:color="auto"/>
              <w:right w:val="single" w:sz="4" w:space="0" w:color="auto"/>
            </w:tcBorders>
            <w:shd w:val="clear" w:color="auto" w:fill="auto"/>
            <w:noWrap/>
          </w:tcPr>
          <w:p w14:paraId="13883DA0" w14:textId="77777777" w:rsidR="00C204C1" w:rsidRPr="00C204C1" w:rsidRDefault="00C204C1" w:rsidP="00C204C1">
            <w:pPr>
              <w:spacing w:after="0" w:line="240" w:lineRule="auto"/>
              <w:ind w:firstLine="0"/>
              <w:jc w:val="center"/>
              <w:rPr>
                <w:rFonts w:eastAsia="Calibri" w:cs="Times New Roman"/>
                <w:b/>
                <w:szCs w:val="24"/>
                <w:lang w:val="en-US"/>
              </w:rPr>
            </w:pPr>
            <w:r w:rsidRPr="00C204C1">
              <w:rPr>
                <w:rFonts w:eastAsia="Calibri" w:cs="Times New Roman"/>
                <w:b/>
                <w:szCs w:val="24"/>
                <w:lang w:val="en-US"/>
              </w:rPr>
              <w:t>6</w:t>
            </w:r>
          </w:p>
        </w:tc>
        <w:tc>
          <w:tcPr>
            <w:tcW w:w="1377" w:type="dxa"/>
            <w:tcBorders>
              <w:top w:val="nil"/>
              <w:left w:val="nil"/>
              <w:bottom w:val="single" w:sz="4" w:space="0" w:color="auto"/>
              <w:right w:val="single" w:sz="4" w:space="0" w:color="auto"/>
            </w:tcBorders>
            <w:shd w:val="clear" w:color="auto" w:fill="auto"/>
            <w:noWrap/>
          </w:tcPr>
          <w:p w14:paraId="6CB0ECB4" w14:textId="77777777" w:rsidR="00C204C1" w:rsidRPr="00C204C1" w:rsidRDefault="00C204C1" w:rsidP="00C204C1">
            <w:pPr>
              <w:spacing w:after="0" w:line="240" w:lineRule="auto"/>
              <w:ind w:firstLine="0"/>
              <w:jc w:val="center"/>
              <w:rPr>
                <w:rFonts w:eastAsia="Calibri" w:cs="Times New Roman"/>
                <w:b/>
                <w:szCs w:val="24"/>
                <w:lang w:val="en-US"/>
              </w:rPr>
            </w:pPr>
            <w:r w:rsidRPr="00C204C1">
              <w:rPr>
                <w:rFonts w:eastAsia="Calibri" w:cs="Times New Roman"/>
                <w:b/>
                <w:szCs w:val="24"/>
                <w:lang w:val="en-US"/>
              </w:rPr>
              <w:t>7</w:t>
            </w:r>
          </w:p>
        </w:tc>
      </w:tr>
      <w:tr w:rsidR="00C204C1" w:rsidRPr="001A5AC6" w14:paraId="47DD094A" w14:textId="77777777" w:rsidTr="00C204C1">
        <w:trPr>
          <w:trHeight w:val="305"/>
        </w:trPr>
        <w:tc>
          <w:tcPr>
            <w:tcW w:w="1382" w:type="dxa"/>
            <w:tcBorders>
              <w:top w:val="single" w:sz="4" w:space="0" w:color="auto"/>
              <w:left w:val="single" w:sz="4" w:space="0" w:color="auto"/>
              <w:bottom w:val="single" w:sz="4" w:space="0" w:color="auto"/>
              <w:right w:val="single" w:sz="4" w:space="0" w:color="auto"/>
            </w:tcBorders>
            <w:shd w:val="clear" w:color="auto" w:fill="auto"/>
            <w:hideMark/>
          </w:tcPr>
          <w:p w14:paraId="6D26C39B"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1.1</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032B084C"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2,15</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24EA102C"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3,02</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427B232E"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0,62</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0901793A"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Times New Roman" w:cs="Times New Roman"/>
                <w:color w:val="000000"/>
                <w:szCs w:val="24"/>
                <w:lang w:val="en-US" w:eastAsia="ru-RU"/>
              </w:rPr>
              <w:t>2,47</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18944D8F"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2,03</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0C70363A"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2,55</w:t>
            </w:r>
          </w:p>
        </w:tc>
      </w:tr>
      <w:tr w:rsidR="00C204C1" w:rsidRPr="001A5AC6" w14:paraId="01872827" w14:textId="77777777" w:rsidTr="00C204C1">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05BA3AE5"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1.2</w:t>
            </w:r>
          </w:p>
        </w:tc>
        <w:tc>
          <w:tcPr>
            <w:tcW w:w="1084" w:type="dxa"/>
            <w:tcBorders>
              <w:top w:val="nil"/>
              <w:left w:val="single" w:sz="4" w:space="0" w:color="auto"/>
              <w:bottom w:val="single" w:sz="4" w:space="0" w:color="auto"/>
              <w:right w:val="single" w:sz="4" w:space="0" w:color="auto"/>
            </w:tcBorders>
            <w:shd w:val="clear" w:color="auto" w:fill="auto"/>
            <w:vAlign w:val="center"/>
          </w:tcPr>
          <w:p w14:paraId="547222F4"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1,875</w:t>
            </w:r>
          </w:p>
        </w:tc>
        <w:tc>
          <w:tcPr>
            <w:tcW w:w="1377" w:type="dxa"/>
            <w:tcBorders>
              <w:top w:val="nil"/>
              <w:left w:val="nil"/>
              <w:bottom w:val="single" w:sz="4" w:space="0" w:color="auto"/>
              <w:right w:val="single" w:sz="4" w:space="0" w:color="auto"/>
            </w:tcBorders>
            <w:shd w:val="clear" w:color="auto" w:fill="auto"/>
            <w:noWrap/>
            <w:vAlign w:val="bottom"/>
            <w:hideMark/>
          </w:tcPr>
          <w:p w14:paraId="39B3DA96"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3,92</w:t>
            </w:r>
          </w:p>
        </w:tc>
        <w:tc>
          <w:tcPr>
            <w:tcW w:w="1377" w:type="dxa"/>
            <w:tcBorders>
              <w:top w:val="nil"/>
              <w:left w:val="nil"/>
              <w:bottom w:val="single" w:sz="4" w:space="0" w:color="auto"/>
              <w:right w:val="single" w:sz="4" w:space="0" w:color="auto"/>
            </w:tcBorders>
            <w:shd w:val="clear" w:color="auto" w:fill="auto"/>
            <w:noWrap/>
            <w:vAlign w:val="bottom"/>
            <w:hideMark/>
          </w:tcPr>
          <w:p w14:paraId="43D56E34"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0,92</w:t>
            </w:r>
          </w:p>
        </w:tc>
        <w:tc>
          <w:tcPr>
            <w:tcW w:w="1377" w:type="dxa"/>
            <w:tcBorders>
              <w:top w:val="nil"/>
              <w:left w:val="nil"/>
              <w:bottom w:val="single" w:sz="4" w:space="0" w:color="auto"/>
              <w:right w:val="single" w:sz="4" w:space="0" w:color="auto"/>
            </w:tcBorders>
            <w:shd w:val="clear" w:color="auto" w:fill="auto"/>
            <w:noWrap/>
            <w:vAlign w:val="bottom"/>
            <w:hideMark/>
          </w:tcPr>
          <w:p w14:paraId="6DF1A631"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1,14</w:t>
            </w:r>
          </w:p>
        </w:tc>
        <w:tc>
          <w:tcPr>
            <w:tcW w:w="1377" w:type="dxa"/>
            <w:tcBorders>
              <w:top w:val="nil"/>
              <w:left w:val="nil"/>
              <w:bottom w:val="single" w:sz="4" w:space="0" w:color="auto"/>
              <w:right w:val="single" w:sz="4" w:space="0" w:color="auto"/>
            </w:tcBorders>
            <w:shd w:val="clear" w:color="auto" w:fill="auto"/>
            <w:noWrap/>
            <w:vAlign w:val="bottom"/>
            <w:hideMark/>
          </w:tcPr>
          <w:p w14:paraId="6A8195D1"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2,80</w:t>
            </w:r>
          </w:p>
        </w:tc>
        <w:tc>
          <w:tcPr>
            <w:tcW w:w="1377" w:type="dxa"/>
            <w:tcBorders>
              <w:top w:val="nil"/>
              <w:left w:val="nil"/>
              <w:bottom w:val="single" w:sz="4" w:space="0" w:color="auto"/>
              <w:right w:val="single" w:sz="4" w:space="0" w:color="auto"/>
            </w:tcBorders>
            <w:shd w:val="clear" w:color="auto" w:fill="auto"/>
            <w:noWrap/>
            <w:vAlign w:val="bottom"/>
            <w:hideMark/>
          </w:tcPr>
          <w:p w14:paraId="085D620C"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2,60</w:t>
            </w:r>
          </w:p>
        </w:tc>
      </w:tr>
      <w:tr w:rsidR="00C204C1" w:rsidRPr="001A5AC6" w14:paraId="2E263255" w14:textId="77777777" w:rsidTr="00C204C1">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391BFFB7"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1.3</w:t>
            </w:r>
          </w:p>
        </w:tc>
        <w:tc>
          <w:tcPr>
            <w:tcW w:w="1084" w:type="dxa"/>
            <w:tcBorders>
              <w:top w:val="nil"/>
              <w:left w:val="single" w:sz="4" w:space="0" w:color="auto"/>
              <w:bottom w:val="single" w:sz="4" w:space="0" w:color="auto"/>
              <w:right w:val="single" w:sz="4" w:space="0" w:color="auto"/>
            </w:tcBorders>
            <w:shd w:val="clear" w:color="auto" w:fill="auto"/>
            <w:vAlign w:val="center"/>
          </w:tcPr>
          <w:p w14:paraId="022DD505"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2,2</w:t>
            </w:r>
          </w:p>
        </w:tc>
        <w:tc>
          <w:tcPr>
            <w:tcW w:w="1377" w:type="dxa"/>
            <w:tcBorders>
              <w:top w:val="nil"/>
              <w:left w:val="nil"/>
              <w:bottom w:val="single" w:sz="4" w:space="0" w:color="auto"/>
              <w:right w:val="single" w:sz="4" w:space="0" w:color="auto"/>
            </w:tcBorders>
            <w:shd w:val="clear" w:color="auto" w:fill="auto"/>
            <w:noWrap/>
            <w:vAlign w:val="bottom"/>
            <w:hideMark/>
          </w:tcPr>
          <w:p w14:paraId="3351CEF9"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3,17</w:t>
            </w:r>
          </w:p>
        </w:tc>
        <w:tc>
          <w:tcPr>
            <w:tcW w:w="1377" w:type="dxa"/>
            <w:tcBorders>
              <w:top w:val="nil"/>
              <w:left w:val="nil"/>
              <w:bottom w:val="single" w:sz="4" w:space="0" w:color="auto"/>
              <w:right w:val="single" w:sz="4" w:space="0" w:color="auto"/>
            </w:tcBorders>
            <w:shd w:val="clear" w:color="auto" w:fill="auto"/>
            <w:noWrap/>
            <w:vAlign w:val="bottom"/>
            <w:hideMark/>
          </w:tcPr>
          <w:p w14:paraId="647DFC1A"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0,63</w:t>
            </w:r>
          </w:p>
        </w:tc>
        <w:tc>
          <w:tcPr>
            <w:tcW w:w="1377" w:type="dxa"/>
            <w:tcBorders>
              <w:top w:val="nil"/>
              <w:left w:val="nil"/>
              <w:bottom w:val="single" w:sz="4" w:space="0" w:color="auto"/>
              <w:right w:val="single" w:sz="4" w:space="0" w:color="auto"/>
            </w:tcBorders>
            <w:shd w:val="clear" w:color="auto" w:fill="auto"/>
            <w:noWrap/>
            <w:vAlign w:val="bottom"/>
            <w:hideMark/>
          </w:tcPr>
          <w:p w14:paraId="503D5387"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2,45</w:t>
            </w:r>
          </w:p>
        </w:tc>
        <w:tc>
          <w:tcPr>
            <w:tcW w:w="1377" w:type="dxa"/>
            <w:tcBorders>
              <w:top w:val="nil"/>
              <w:left w:val="nil"/>
              <w:bottom w:val="single" w:sz="4" w:space="0" w:color="auto"/>
              <w:right w:val="single" w:sz="4" w:space="0" w:color="auto"/>
            </w:tcBorders>
            <w:shd w:val="clear" w:color="auto" w:fill="auto"/>
            <w:noWrap/>
            <w:vAlign w:val="bottom"/>
            <w:hideMark/>
          </w:tcPr>
          <w:p w14:paraId="5BBA32F7"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2,30</w:t>
            </w:r>
          </w:p>
        </w:tc>
        <w:tc>
          <w:tcPr>
            <w:tcW w:w="1377" w:type="dxa"/>
            <w:tcBorders>
              <w:top w:val="nil"/>
              <w:left w:val="nil"/>
              <w:bottom w:val="single" w:sz="4" w:space="0" w:color="auto"/>
              <w:right w:val="single" w:sz="4" w:space="0" w:color="auto"/>
            </w:tcBorders>
            <w:shd w:val="clear" w:color="auto" w:fill="auto"/>
            <w:noWrap/>
            <w:vAlign w:val="bottom"/>
            <w:hideMark/>
          </w:tcPr>
          <w:p w14:paraId="11420E2B"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2,70</w:t>
            </w:r>
          </w:p>
        </w:tc>
      </w:tr>
      <w:tr w:rsidR="00C204C1" w:rsidRPr="001A5AC6" w14:paraId="1E629244" w14:textId="77777777" w:rsidTr="00C204C1">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0A65AEE3"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1.4</w:t>
            </w:r>
          </w:p>
        </w:tc>
        <w:tc>
          <w:tcPr>
            <w:tcW w:w="1084" w:type="dxa"/>
            <w:tcBorders>
              <w:top w:val="nil"/>
              <w:left w:val="single" w:sz="4" w:space="0" w:color="auto"/>
              <w:bottom w:val="single" w:sz="4" w:space="0" w:color="auto"/>
              <w:right w:val="single" w:sz="4" w:space="0" w:color="auto"/>
            </w:tcBorders>
            <w:shd w:val="clear" w:color="auto" w:fill="auto"/>
            <w:vAlign w:val="center"/>
          </w:tcPr>
          <w:p w14:paraId="79F3034B"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2,1</w:t>
            </w:r>
          </w:p>
        </w:tc>
        <w:tc>
          <w:tcPr>
            <w:tcW w:w="1377" w:type="dxa"/>
            <w:tcBorders>
              <w:top w:val="nil"/>
              <w:left w:val="nil"/>
              <w:bottom w:val="single" w:sz="4" w:space="0" w:color="auto"/>
              <w:right w:val="single" w:sz="4" w:space="0" w:color="auto"/>
            </w:tcBorders>
            <w:shd w:val="clear" w:color="auto" w:fill="auto"/>
            <w:noWrap/>
            <w:vAlign w:val="bottom"/>
            <w:hideMark/>
          </w:tcPr>
          <w:p w14:paraId="7AD2435D"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3,28</w:t>
            </w:r>
          </w:p>
        </w:tc>
        <w:tc>
          <w:tcPr>
            <w:tcW w:w="1377" w:type="dxa"/>
            <w:tcBorders>
              <w:top w:val="nil"/>
              <w:left w:val="nil"/>
              <w:bottom w:val="single" w:sz="4" w:space="0" w:color="auto"/>
              <w:right w:val="single" w:sz="4" w:space="0" w:color="auto"/>
            </w:tcBorders>
            <w:shd w:val="clear" w:color="auto" w:fill="auto"/>
            <w:noWrap/>
            <w:vAlign w:val="bottom"/>
            <w:hideMark/>
          </w:tcPr>
          <w:p w14:paraId="6F6F2F02"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0,67</w:t>
            </w:r>
          </w:p>
        </w:tc>
        <w:tc>
          <w:tcPr>
            <w:tcW w:w="1377" w:type="dxa"/>
            <w:tcBorders>
              <w:top w:val="nil"/>
              <w:left w:val="nil"/>
              <w:bottom w:val="single" w:sz="4" w:space="0" w:color="auto"/>
              <w:right w:val="single" w:sz="4" w:space="0" w:color="auto"/>
            </w:tcBorders>
            <w:shd w:val="clear" w:color="auto" w:fill="auto"/>
            <w:noWrap/>
            <w:vAlign w:val="bottom"/>
            <w:hideMark/>
          </w:tcPr>
          <w:p w14:paraId="176B530B"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1,89</w:t>
            </w:r>
          </w:p>
        </w:tc>
        <w:tc>
          <w:tcPr>
            <w:tcW w:w="1377" w:type="dxa"/>
            <w:tcBorders>
              <w:top w:val="nil"/>
              <w:left w:val="nil"/>
              <w:bottom w:val="single" w:sz="4" w:space="0" w:color="auto"/>
              <w:right w:val="single" w:sz="4" w:space="0" w:color="auto"/>
            </w:tcBorders>
            <w:shd w:val="clear" w:color="auto" w:fill="auto"/>
            <w:noWrap/>
            <w:vAlign w:val="bottom"/>
            <w:hideMark/>
          </w:tcPr>
          <w:p w14:paraId="0B5D9575"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2,10</w:t>
            </w:r>
          </w:p>
        </w:tc>
        <w:tc>
          <w:tcPr>
            <w:tcW w:w="1377" w:type="dxa"/>
            <w:tcBorders>
              <w:top w:val="nil"/>
              <w:left w:val="nil"/>
              <w:bottom w:val="single" w:sz="4" w:space="0" w:color="auto"/>
              <w:right w:val="single" w:sz="4" w:space="0" w:color="auto"/>
            </w:tcBorders>
            <w:shd w:val="clear" w:color="auto" w:fill="auto"/>
            <w:noWrap/>
            <w:vAlign w:val="bottom"/>
            <w:hideMark/>
          </w:tcPr>
          <w:p w14:paraId="203B4F6B"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2,20</w:t>
            </w:r>
          </w:p>
        </w:tc>
      </w:tr>
      <w:tr w:rsidR="00C204C1" w:rsidRPr="001A5AC6" w14:paraId="6DF13155" w14:textId="77777777" w:rsidTr="00C204C1">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4691FEBD"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1.5</w:t>
            </w:r>
          </w:p>
        </w:tc>
        <w:tc>
          <w:tcPr>
            <w:tcW w:w="1084" w:type="dxa"/>
            <w:tcBorders>
              <w:top w:val="nil"/>
              <w:left w:val="single" w:sz="4" w:space="0" w:color="auto"/>
              <w:bottom w:val="single" w:sz="4" w:space="0" w:color="auto"/>
              <w:right w:val="single" w:sz="4" w:space="0" w:color="auto"/>
            </w:tcBorders>
            <w:shd w:val="clear" w:color="auto" w:fill="auto"/>
            <w:vAlign w:val="center"/>
          </w:tcPr>
          <w:p w14:paraId="69E66FCD"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2,175</w:t>
            </w:r>
          </w:p>
        </w:tc>
        <w:tc>
          <w:tcPr>
            <w:tcW w:w="1377" w:type="dxa"/>
            <w:tcBorders>
              <w:top w:val="nil"/>
              <w:left w:val="nil"/>
              <w:bottom w:val="single" w:sz="4" w:space="0" w:color="auto"/>
              <w:right w:val="single" w:sz="4" w:space="0" w:color="auto"/>
            </w:tcBorders>
            <w:shd w:val="clear" w:color="auto" w:fill="auto"/>
            <w:noWrap/>
            <w:vAlign w:val="bottom"/>
            <w:hideMark/>
          </w:tcPr>
          <w:p w14:paraId="485BEED4"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2,77</w:t>
            </w:r>
          </w:p>
        </w:tc>
        <w:tc>
          <w:tcPr>
            <w:tcW w:w="1377" w:type="dxa"/>
            <w:tcBorders>
              <w:top w:val="nil"/>
              <w:left w:val="nil"/>
              <w:bottom w:val="single" w:sz="4" w:space="0" w:color="auto"/>
              <w:right w:val="single" w:sz="4" w:space="0" w:color="auto"/>
            </w:tcBorders>
            <w:shd w:val="clear" w:color="auto" w:fill="auto"/>
            <w:noWrap/>
            <w:vAlign w:val="bottom"/>
            <w:hideMark/>
          </w:tcPr>
          <w:p w14:paraId="09E60F50"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0,82</w:t>
            </w:r>
          </w:p>
        </w:tc>
        <w:tc>
          <w:tcPr>
            <w:tcW w:w="1377" w:type="dxa"/>
            <w:tcBorders>
              <w:top w:val="nil"/>
              <w:left w:val="nil"/>
              <w:bottom w:val="single" w:sz="4" w:space="0" w:color="auto"/>
              <w:right w:val="single" w:sz="4" w:space="0" w:color="auto"/>
            </w:tcBorders>
            <w:shd w:val="clear" w:color="auto" w:fill="auto"/>
            <w:noWrap/>
            <w:vAlign w:val="bottom"/>
            <w:hideMark/>
          </w:tcPr>
          <w:p w14:paraId="59E630CD"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2,27</w:t>
            </w:r>
          </w:p>
        </w:tc>
        <w:tc>
          <w:tcPr>
            <w:tcW w:w="1377" w:type="dxa"/>
            <w:tcBorders>
              <w:top w:val="nil"/>
              <w:left w:val="nil"/>
              <w:bottom w:val="single" w:sz="4" w:space="0" w:color="auto"/>
              <w:right w:val="single" w:sz="4" w:space="0" w:color="auto"/>
            </w:tcBorders>
            <w:shd w:val="clear" w:color="auto" w:fill="auto"/>
            <w:noWrap/>
            <w:vAlign w:val="bottom"/>
            <w:hideMark/>
          </w:tcPr>
          <w:p w14:paraId="6EEAFFE9"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2,07</w:t>
            </w:r>
          </w:p>
        </w:tc>
        <w:tc>
          <w:tcPr>
            <w:tcW w:w="1377" w:type="dxa"/>
            <w:tcBorders>
              <w:top w:val="nil"/>
              <w:left w:val="nil"/>
              <w:bottom w:val="single" w:sz="4" w:space="0" w:color="auto"/>
              <w:right w:val="single" w:sz="4" w:space="0" w:color="auto"/>
            </w:tcBorders>
            <w:shd w:val="clear" w:color="auto" w:fill="auto"/>
            <w:noWrap/>
            <w:vAlign w:val="bottom"/>
            <w:hideMark/>
          </w:tcPr>
          <w:p w14:paraId="48688CDF"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1,70</w:t>
            </w:r>
          </w:p>
        </w:tc>
      </w:tr>
      <w:tr w:rsidR="00C204C1" w:rsidRPr="001A5AC6" w14:paraId="2FC41374" w14:textId="77777777" w:rsidTr="00C204C1">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58FE806A"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1.6</w:t>
            </w:r>
          </w:p>
        </w:tc>
        <w:tc>
          <w:tcPr>
            <w:tcW w:w="1084" w:type="dxa"/>
            <w:tcBorders>
              <w:top w:val="nil"/>
              <w:left w:val="single" w:sz="4" w:space="0" w:color="auto"/>
              <w:bottom w:val="single" w:sz="4" w:space="0" w:color="auto"/>
              <w:right w:val="single" w:sz="4" w:space="0" w:color="auto"/>
            </w:tcBorders>
            <w:shd w:val="clear" w:color="auto" w:fill="auto"/>
            <w:vAlign w:val="center"/>
          </w:tcPr>
          <w:p w14:paraId="36914A22"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2,45</w:t>
            </w:r>
          </w:p>
        </w:tc>
        <w:tc>
          <w:tcPr>
            <w:tcW w:w="1377" w:type="dxa"/>
            <w:tcBorders>
              <w:top w:val="nil"/>
              <w:left w:val="nil"/>
              <w:bottom w:val="single" w:sz="4" w:space="0" w:color="auto"/>
              <w:right w:val="single" w:sz="4" w:space="0" w:color="auto"/>
            </w:tcBorders>
            <w:shd w:val="clear" w:color="auto" w:fill="auto"/>
            <w:noWrap/>
            <w:vAlign w:val="bottom"/>
            <w:hideMark/>
          </w:tcPr>
          <w:p w14:paraId="7ED5DC34"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3,65</w:t>
            </w:r>
          </w:p>
        </w:tc>
        <w:tc>
          <w:tcPr>
            <w:tcW w:w="1377" w:type="dxa"/>
            <w:tcBorders>
              <w:top w:val="nil"/>
              <w:left w:val="nil"/>
              <w:bottom w:val="single" w:sz="4" w:space="0" w:color="auto"/>
              <w:right w:val="single" w:sz="4" w:space="0" w:color="auto"/>
            </w:tcBorders>
            <w:shd w:val="clear" w:color="auto" w:fill="auto"/>
            <w:noWrap/>
            <w:vAlign w:val="bottom"/>
            <w:hideMark/>
          </w:tcPr>
          <w:p w14:paraId="6D6DBFA2"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0,58</w:t>
            </w:r>
          </w:p>
        </w:tc>
        <w:tc>
          <w:tcPr>
            <w:tcW w:w="1377" w:type="dxa"/>
            <w:tcBorders>
              <w:top w:val="nil"/>
              <w:left w:val="nil"/>
              <w:bottom w:val="single" w:sz="4" w:space="0" w:color="auto"/>
              <w:right w:val="single" w:sz="4" w:space="0" w:color="auto"/>
            </w:tcBorders>
            <w:shd w:val="clear" w:color="auto" w:fill="auto"/>
            <w:noWrap/>
            <w:vAlign w:val="bottom"/>
            <w:hideMark/>
          </w:tcPr>
          <w:p w14:paraId="265D96B9"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Times New Roman" w:cs="Times New Roman"/>
                <w:color w:val="000000"/>
                <w:szCs w:val="24"/>
                <w:lang w:val="en-US" w:eastAsia="ru-RU"/>
              </w:rPr>
              <w:t>0,83</w:t>
            </w:r>
          </w:p>
        </w:tc>
        <w:tc>
          <w:tcPr>
            <w:tcW w:w="1377" w:type="dxa"/>
            <w:tcBorders>
              <w:top w:val="nil"/>
              <w:left w:val="nil"/>
              <w:bottom w:val="single" w:sz="4" w:space="0" w:color="auto"/>
              <w:right w:val="single" w:sz="4" w:space="0" w:color="auto"/>
            </w:tcBorders>
            <w:shd w:val="clear" w:color="auto" w:fill="auto"/>
            <w:noWrap/>
            <w:vAlign w:val="bottom"/>
            <w:hideMark/>
          </w:tcPr>
          <w:p w14:paraId="6F6C0E32"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0,56</w:t>
            </w:r>
          </w:p>
        </w:tc>
        <w:tc>
          <w:tcPr>
            <w:tcW w:w="1377" w:type="dxa"/>
            <w:tcBorders>
              <w:top w:val="nil"/>
              <w:left w:val="nil"/>
              <w:bottom w:val="single" w:sz="4" w:space="0" w:color="auto"/>
              <w:right w:val="single" w:sz="4" w:space="0" w:color="auto"/>
            </w:tcBorders>
            <w:shd w:val="clear" w:color="auto" w:fill="auto"/>
            <w:noWrap/>
            <w:vAlign w:val="bottom"/>
            <w:hideMark/>
          </w:tcPr>
          <w:p w14:paraId="1F698FF3"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2,05</w:t>
            </w:r>
          </w:p>
        </w:tc>
      </w:tr>
      <w:tr w:rsidR="00C204C1" w:rsidRPr="001A5AC6" w14:paraId="075EB2B7" w14:textId="77777777" w:rsidTr="00C204C1">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102B0922"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2.1</w:t>
            </w:r>
          </w:p>
        </w:tc>
        <w:tc>
          <w:tcPr>
            <w:tcW w:w="1084" w:type="dxa"/>
            <w:tcBorders>
              <w:top w:val="nil"/>
              <w:left w:val="single" w:sz="4" w:space="0" w:color="auto"/>
              <w:bottom w:val="single" w:sz="4" w:space="0" w:color="auto"/>
              <w:right w:val="single" w:sz="4" w:space="0" w:color="auto"/>
            </w:tcBorders>
            <w:shd w:val="clear" w:color="auto" w:fill="auto"/>
            <w:vAlign w:val="center"/>
          </w:tcPr>
          <w:p w14:paraId="5E0A1579"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2,3</w:t>
            </w:r>
          </w:p>
        </w:tc>
        <w:tc>
          <w:tcPr>
            <w:tcW w:w="1377" w:type="dxa"/>
            <w:tcBorders>
              <w:top w:val="nil"/>
              <w:left w:val="nil"/>
              <w:bottom w:val="single" w:sz="4" w:space="0" w:color="auto"/>
              <w:right w:val="single" w:sz="4" w:space="0" w:color="auto"/>
            </w:tcBorders>
            <w:shd w:val="clear" w:color="auto" w:fill="auto"/>
            <w:noWrap/>
            <w:vAlign w:val="bottom"/>
            <w:hideMark/>
          </w:tcPr>
          <w:p w14:paraId="43E69EAB"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3,22</w:t>
            </w:r>
          </w:p>
        </w:tc>
        <w:tc>
          <w:tcPr>
            <w:tcW w:w="1377" w:type="dxa"/>
            <w:tcBorders>
              <w:top w:val="nil"/>
              <w:left w:val="nil"/>
              <w:bottom w:val="single" w:sz="4" w:space="0" w:color="auto"/>
              <w:right w:val="single" w:sz="4" w:space="0" w:color="auto"/>
            </w:tcBorders>
            <w:shd w:val="clear" w:color="auto" w:fill="auto"/>
            <w:noWrap/>
            <w:vAlign w:val="bottom"/>
            <w:hideMark/>
          </w:tcPr>
          <w:p w14:paraId="0161EC8D"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0,58</w:t>
            </w:r>
          </w:p>
        </w:tc>
        <w:tc>
          <w:tcPr>
            <w:tcW w:w="1377" w:type="dxa"/>
            <w:tcBorders>
              <w:top w:val="nil"/>
              <w:left w:val="nil"/>
              <w:bottom w:val="single" w:sz="4" w:space="0" w:color="auto"/>
              <w:right w:val="single" w:sz="4" w:space="0" w:color="auto"/>
            </w:tcBorders>
            <w:shd w:val="clear" w:color="auto" w:fill="auto"/>
            <w:noWrap/>
            <w:vAlign w:val="bottom"/>
            <w:hideMark/>
          </w:tcPr>
          <w:p w14:paraId="24BC9C50"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Times New Roman" w:cs="Times New Roman"/>
                <w:color w:val="000000"/>
                <w:szCs w:val="24"/>
                <w:lang w:val="en-US" w:eastAsia="ru-RU"/>
              </w:rPr>
              <w:t>0,83</w:t>
            </w:r>
          </w:p>
        </w:tc>
        <w:tc>
          <w:tcPr>
            <w:tcW w:w="1377" w:type="dxa"/>
            <w:tcBorders>
              <w:top w:val="nil"/>
              <w:left w:val="nil"/>
              <w:bottom w:val="single" w:sz="4" w:space="0" w:color="auto"/>
              <w:right w:val="single" w:sz="4" w:space="0" w:color="auto"/>
            </w:tcBorders>
            <w:shd w:val="clear" w:color="auto" w:fill="auto"/>
            <w:noWrap/>
            <w:vAlign w:val="bottom"/>
            <w:hideMark/>
          </w:tcPr>
          <w:p w14:paraId="72C580A7"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1,90</w:t>
            </w:r>
          </w:p>
        </w:tc>
        <w:tc>
          <w:tcPr>
            <w:tcW w:w="1377" w:type="dxa"/>
            <w:tcBorders>
              <w:top w:val="nil"/>
              <w:left w:val="nil"/>
              <w:bottom w:val="single" w:sz="4" w:space="0" w:color="auto"/>
              <w:right w:val="single" w:sz="4" w:space="0" w:color="auto"/>
            </w:tcBorders>
            <w:shd w:val="clear" w:color="auto" w:fill="auto"/>
            <w:noWrap/>
            <w:vAlign w:val="bottom"/>
            <w:hideMark/>
          </w:tcPr>
          <w:p w14:paraId="1DE578F9"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2,75</w:t>
            </w:r>
          </w:p>
        </w:tc>
      </w:tr>
      <w:tr w:rsidR="00C204C1" w:rsidRPr="001A5AC6" w14:paraId="5611340E" w14:textId="77777777" w:rsidTr="00C204C1">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56FACA2E"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2.2</w:t>
            </w:r>
          </w:p>
        </w:tc>
        <w:tc>
          <w:tcPr>
            <w:tcW w:w="1084" w:type="dxa"/>
            <w:tcBorders>
              <w:top w:val="nil"/>
              <w:left w:val="single" w:sz="4" w:space="0" w:color="auto"/>
              <w:bottom w:val="single" w:sz="4" w:space="0" w:color="auto"/>
              <w:right w:val="single" w:sz="4" w:space="0" w:color="auto"/>
            </w:tcBorders>
            <w:shd w:val="clear" w:color="auto" w:fill="auto"/>
            <w:vAlign w:val="center"/>
          </w:tcPr>
          <w:p w14:paraId="6E2B2D49"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2,325</w:t>
            </w:r>
          </w:p>
        </w:tc>
        <w:tc>
          <w:tcPr>
            <w:tcW w:w="1377" w:type="dxa"/>
            <w:tcBorders>
              <w:top w:val="nil"/>
              <w:left w:val="nil"/>
              <w:bottom w:val="single" w:sz="4" w:space="0" w:color="auto"/>
              <w:right w:val="single" w:sz="4" w:space="0" w:color="auto"/>
            </w:tcBorders>
            <w:shd w:val="clear" w:color="auto" w:fill="auto"/>
            <w:noWrap/>
            <w:vAlign w:val="bottom"/>
            <w:hideMark/>
          </w:tcPr>
          <w:p w14:paraId="09753CEA"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2,92</w:t>
            </w:r>
          </w:p>
        </w:tc>
        <w:tc>
          <w:tcPr>
            <w:tcW w:w="1377" w:type="dxa"/>
            <w:tcBorders>
              <w:top w:val="nil"/>
              <w:left w:val="nil"/>
              <w:bottom w:val="single" w:sz="4" w:space="0" w:color="auto"/>
              <w:right w:val="single" w:sz="4" w:space="0" w:color="auto"/>
            </w:tcBorders>
            <w:shd w:val="clear" w:color="auto" w:fill="auto"/>
            <w:noWrap/>
            <w:vAlign w:val="bottom"/>
            <w:hideMark/>
          </w:tcPr>
          <w:p w14:paraId="71AE85FE"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0,57</w:t>
            </w:r>
          </w:p>
        </w:tc>
        <w:tc>
          <w:tcPr>
            <w:tcW w:w="1377" w:type="dxa"/>
            <w:tcBorders>
              <w:top w:val="nil"/>
              <w:left w:val="nil"/>
              <w:bottom w:val="single" w:sz="4" w:space="0" w:color="auto"/>
              <w:right w:val="single" w:sz="4" w:space="0" w:color="auto"/>
            </w:tcBorders>
            <w:shd w:val="clear" w:color="auto" w:fill="auto"/>
            <w:noWrap/>
            <w:vAlign w:val="bottom"/>
            <w:hideMark/>
          </w:tcPr>
          <w:p w14:paraId="4F5748D3"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Times New Roman" w:cs="Times New Roman"/>
                <w:color w:val="000000"/>
                <w:szCs w:val="24"/>
                <w:lang w:val="en-US" w:eastAsia="ru-RU"/>
              </w:rPr>
              <w:t>0,83</w:t>
            </w:r>
          </w:p>
        </w:tc>
        <w:tc>
          <w:tcPr>
            <w:tcW w:w="1377" w:type="dxa"/>
            <w:tcBorders>
              <w:top w:val="nil"/>
              <w:left w:val="nil"/>
              <w:bottom w:val="single" w:sz="4" w:space="0" w:color="auto"/>
              <w:right w:val="single" w:sz="4" w:space="0" w:color="auto"/>
            </w:tcBorders>
            <w:shd w:val="clear" w:color="auto" w:fill="auto"/>
            <w:noWrap/>
            <w:vAlign w:val="bottom"/>
            <w:hideMark/>
          </w:tcPr>
          <w:p w14:paraId="6291A1B0"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1,53</w:t>
            </w:r>
          </w:p>
        </w:tc>
        <w:tc>
          <w:tcPr>
            <w:tcW w:w="1377" w:type="dxa"/>
            <w:tcBorders>
              <w:top w:val="nil"/>
              <w:left w:val="nil"/>
              <w:bottom w:val="single" w:sz="4" w:space="0" w:color="auto"/>
              <w:right w:val="single" w:sz="4" w:space="0" w:color="auto"/>
            </w:tcBorders>
            <w:shd w:val="clear" w:color="auto" w:fill="auto"/>
            <w:noWrap/>
            <w:vAlign w:val="bottom"/>
            <w:hideMark/>
          </w:tcPr>
          <w:p w14:paraId="07F4D161"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1,70</w:t>
            </w:r>
          </w:p>
        </w:tc>
      </w:tr>
      <w:tr w:rsidR="00C204C1" w:rsidRPr="001A5AC6" w14:paraId="1E218B86" w14:textId="77777777" w:rsidTr="00C204C1">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6D06D14E"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2.3</w:t>
            </w:r>
          </w:p>
        </w:tc>
        <w:tc>
          <w:tcPr>
            <w:tcW w:w="1084" w:type="dxa"/>
            <w:tcBorders>
              <w:top w:val="nil"/>
              <w:left w:val="single" w:sz="4" w:space="0" w:color="auto"/>
              <w:bottom w:val="single" w:sz="4" w:space="0" w:color="auto"/>
              <w:right w:val="single" w:sz="4" w:space="0" w:color="auto"/>
            </w:tcBorders>
            <w:shd w:val="clear" w:color="auto" w:fill="auto"/>
            <w:vAlign w:val="center"/>
          </w:tcPr>
          <w:p w14:paraId="39987D78"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2,75</w:t>
            </w:r>
          </w:p>
        </w:tc>
        <w:tc>
          <w:tcPr>
            <w:tcW w:w="1377" w:type="dxa"/>
            <w:tcBorders>
              <w:top w:val="nil"/>
              <w:left w:val="nil"/>
              <w:bottom w:val="single" w:sz="4" w:space="0" w:color="auto"/>
              <w:right w:val="single" w:sz="4" w:space="0" w:color="auto"/>
            </w:tcBorders>
            <w:shd w:val="clear" w:color="auto" w:fill="auto"/>
            <w:noWrap/>
            <w:vAlign w:val="bottom"/>
            <w:hideMark/>
          </w:tcPr>
          <w:p w14:paraId="2A12403C"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2,70</w:t>
            </w:r>
          </w:p>
        </w:tc>
        <w:tc>
          <w:tcPr>
            <w:tcW w:w="1377" w:type="dxa"/>
            <w:tcBorders>
              <w:top w:val="nil"/>
              <w:left w:val="nil"/>
              <w:bottom w:val="single" w:sz="4" w:space="0" w:color="auto"/>
              <w:right w:val="single" w:sz="4" w:space="0" w:color="auto"/>
            </w:tcBorders>
            <w:shd w:val="clear" w:color="auto" w:fill="auto"/>
            <w:noWrap/>
            <w:vAlign w:val="bottom"/>
            <w:hideMark/>
          </w:tcPr>
          <w:p w14:paraId="1936F6E5"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0,52</w:t>
            </w:r>
          </w:p>
        </w:tc>
        <w:tc>
          <w:tcPr>
            <w:tcW w:w="1377" w:type="dxa"/>
            <w:tcBorders>
              <w:top w:val="nil"/>
              <w:left w:val="nil"/>
              <w:bottom w:val="single" w:sz="4" w:space="0" w:color="auto"/>
              <w:right w:val="single" w:sz="4" w:space="0" w:color="auto"/>
            </w:tcBorders>
            <w:shd w:val="clear" w:color="auto" w:fill="auto"/>
            <w:noWrap/>
            <w:vAlign w:val="bottom"/>
            <w:hideMark/>
          </w:tcPr>
          <w:p w14:paraId="6CAA7266"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0,37</w:t>
            </w:r>
          </w:p>
        </w:tc>
        <w:tc>
          <w:tcPr>
            <w:tcW w:w="1377" w:type="dxa"/>
            <w:tcBorders>
              <w:top w:val="nil"/>
              <w:left w:val="nil"/>
              <w:bottom w:val="single" w:sz="4" w:space="0" w:color="auto"/>
              <w:right w:val="single" w:sz="4" w:space="0" w:color="auto"/>
            </w:tcBorders>
            <w:shd w:val="clear" w:color="auto" w:fill="auto"/>
            <w:noWrap/>
            <w:vAlign w:val="bottom"/>
            <w:hideMark/>
          </w:tcPr>
          <w:p w14:paraId="61F3B0A2"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2,10</w:t>
            </w:r>
          </w:p>
        </w:tc>
        <w:tc>
          <w:tcPr>
            <w:tcW w:w="1377" w:type="dxa"/>
            <w:tcBorders>
              <w:top w:val="nil"/>
              <w:left w:val="nil"/>
              <w:bottom w:val="single" w:sz="4" w:space="0" w:color="auto"/>
              <w:right w:val="single" w:sz="4" w:space="0" w:color="auto"/>
            </w:tcBorders>
            <w:shd w:val="clear" w:color="auto" w:fill="auto"/>
            <w:noWrap/>
            <w:vAlign w:val="bottom"/>
            <w:hideMark/>
          </w:tcPr>
          <w:p w14:paraId="5CCC212C"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1,25</w:t>
            </w:r>
          </w:p>
        </w:tc>
      </w:tr>
      <w:tr w:rsidR="00C204C1" w:rsidRPr="001A5AC6" w14:paraId="248B2310"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07F254CC"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2.4</w:t>
            </w:r>
          </w:p>
        </w:tc>
        <w:tc>
          <w:tcPr>
            <w:tcW w:w="1084" w:type="dxa"/>
            <w:tcBorders>
              <w:top w:val="nil"/>
              <w:left w:val="single" w:sz="4" w:space="0" w:color="auto"/>
              <w:bottom w:val="single" w:sz="4" w:space="0" w:color="auto"/>
              <w:right w:val="single" w:sz="4" w:space="0" w:color="auto"/>
            </w:tcBorders>
            <w:shd w:val="clear" w:color="auto" w:fill="auto"/>
            <w:vAlign w:val="center"/>
          </w:tcPr>
          <w:p w14:paraId="76ABC3AA"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1,925</w:t>
            </w:r>
          </w:p>
        </w:tc>
        <w:tc>
          <w:tcPr>
            <w:tcW w:w="1377" w:type="dxa"/>
            <w:tcBorders>
              <w:top w:val="nil"/>
              <w:left w:val="nil"/>
              <w:bottom w:val="single" w:sz="4" w:space="0" w:color="auto"/>
              <w:right w:val="single" w:sz="4" w:space="0" w:color="auto"/>
            </w:tcBorders>
            <w:shd w:val="clear" w:color="auto" w:fill="auto"/>
            <w:noWrap/>
            <w:vAlign w:val="bottom"/>
            <w:hideMark/>
          </w:tcPr>
          <w:p w14:paraId="367E3B62"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1,58</w:t>
            </w:r>
          </w:p>
        </w:tc>
        <w:tc>
          <w:tcPr>
            <w:tcW w:w="1377" w:type="dxa"/>
            <w:tcBorders>
              <w:top w:val="nil"/>
              <w:left w:val="nil"/>
              <w:bottom w:val="single" w:sz="4" w:space="0" w:color="auto"/>
              <w:right w:val="single" w:sz="4" w:space="0" w:color="auto"/>
            </w:tcBorders>
            <w:shd w:val="clear" w:color="auto" w:fill="auto"/>
            <w:noWrap/>
            <w:vAlign w:val="bottom"/>
            <w:hideMark/>
          </w:tcPr>
          <w:p w14:paraId="23B8E45D"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0,80</w:t>
            </w:r>
          </w:p>
        </w:tc>
        <w:tc>
          <w:tcPr>
            <w:tcW w:w="1377" w:type="dxa"/>
            <w:tcBorders>
              <w:top w:val="nil"/>
              <w:left w:val="nil"/>
              <w:bottom w:val="single" w:sz="4" w:space="0" w:color="auto"/>
              <w:right w:val="single" w:sz="4" w:space="0" w:color="auto"/>
            </w:tcBorders>
            <w:shd w:val="clear" w:color="auto" w:fill="auto"/>
            <w:noWrap/>
            <w:vAlign w:val="bottom"/>
            <w:hideMark/>
          </w:tcPr>
          <w:p w14:paraId="071D7B63"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0,78</w:t>
            </w:r>
          </w:p>
        </w:tc>
        <w:tc>
          <w:tcPr>
            <w:tcW w:w="1377" w:type="dxa"/>
            <w:tcBorders>
              <w:top w:val="nil"/>
              <w:left w:val="nil"/>
              <w:bottom w:val="single" w:sz="4" w:space="0" w:color="auto"/>
              <w:right w:val="single" w:sz="4" w:space="0" w:color="auto"/>
            </w:tcBorders>
            <w:shd w:val="clear" w:color="auto" w:fill="auto"/>
            <w:noWrap/>
            <w:vAlign w:val="bottom"/>
            <w:hideMark/>
          </w:tcPr>
          <w:p w14:paraId="11132FE7"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1,97</w:t>
            </w:r>
          </w:p>
        </w:tc>
        <w:tc>
          <w:tcPr>
            <w:tcW w:w="1377" w:type="dxa"/>
            <w:tcBorders>
              <w:top w:val="nil"/>
              <w:left w:val="nil"/>
              <w:bottom w:val="single" w:sz="4" w:space="0" w:color="auto"/>
              <w:right w:val="single" w:sz="4" w:space="0" w:color="auto"/>
            </w:tcBorders>
            <w:shd w:val="clear" w:color="auto" w:fill="auto"/>
            <w:noWrap/>
            <w:vAlign w:val="bottom"/>
            <w:hideMark/>
          </w:tcPr>
          <w:p w14:paraId="28216778"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1,25</w:t>
            </w:r>
          </w:p>
        </w:tc>
      </w:tr>
      <w:tr w:rsidR="00C204C1" w:rsidRPr="001A5AC6" w14:paraId="7153117B"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08CCE6B2"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2.5</w:t>
            </w:r>
          </w:p>
        </w:tc>
        <w:tc>
          <w:tcPr>
            <w:tcW w:w="1084" w:type="dxa"/>
            <w:tcBorders>
              <w:top w:val="nil"/>
              <w:left w:val="single" w:sz="4" w:space="0" w:color="auto"/>
              <w:bottom w:val="single" w:sz="4" w:space="0" w:color="auto"/>
              <w:right w:val="single" w:sz="4" w:space="0" w:color="auto"/>
            </w:tcBorders>
            <w:shd w:val="clear" w:color="auto" w:fill="auto"/>
            <w:vAlign w:val="center"/>
          </w:tcPr>
          <w:p w14:paraId="37BAF1E3"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2,025</w:t>
            </w:r>
          </w:p>
        </w:tc>
        <w:tc>
          <w:tcPr>
            <w:tcW w:w="1377" w:type="dxa"/>
            <w:tcBorders>
              <w:top w:val="nil"/>
              <w:left w:val="nil"/>
              <w:bottom w:val="single" w:sz="4" w:space="0" w:color="auto"/>
              <w:right w:val="single" w:sz="4" w:space="0" w:color="auto"/>
            </w:tcBorders>
            <w:shd w:val="clear" w:color="auto" w:fill="auto"/>
            <w:noWrap/>
            <w:vAlign w:val="bottom"/>
            <w:hideMark/>
          </w:tcPr>
          <w:p w14:paraId="19DE6649"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3,15</w:t>
            </w:r>
          </w:p>
        </w:tc>
        <w:tc>
          <w:tcPr>
            <w:tcW w:w="1377" w:type="dxa"/>
            <w:tcBorders>
              <w:top w:val="nil"/>
              <w:left w:val="nil"/>
              <w:bottom w:val="single" w:sz="4" w:space="0" w:color="auto"/>
              <w:right w:val="single" w:sz="4" w:space="0" w:color="auto"/>
            </w:tcBorders>
            <w:shd w:val="clear" w:color="auto" w:fill="auto"/>
            <w:noWrap/>
            <w:vAlign w:val="bottom"/>
            <w:hideMark/>
          </w:tcPr>
          <w:p w14:paraId="0406C9AD"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0,73</w:t>
            </w:r>
          </w:p>
        </w:tc>
        <w:tc>
          <w:tcPr>
            <w:tcW w:w="1377" w:type="dxa"/>
            <w:tcBorders>
              <w:top w:val="nil"/>
              <w:left w:val="nil"/>
              <w:bottom w:val="single" w:sz="4" w:space="0" w:color="auto"/>
              <w:right w:val="single" w:sz="4" w:space="0" w:color="auto"/>
            </w:tcBorders>
            <w:shd w:val="clear" w:color="auto" w:fill="auto"/>
            <w:noWrap/>
            <w:vAlign w:val="bottom"/>
            <w:hideMark/>
          </w:tcPr>
          <w:p w14:paraId="1373AC72"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0,68</w:t>
            </w:r>
          </w:p>
        </w:tc>
        <w:tc>
          <w:tcPr>
            <w:tcW w:w="1377" w:type="dxa"/>
            <w:tcBorders>
              <w:top w:val="nil"/>
              <w:left w:val="nil"/>
              <w:bottom w:val="single" w:sz="4" w:space="0" w:color="auto"/>
              <w:right w:val="single" w:sz="4" w:space="0" w:color="auto"/>
            </w:tcBorders>
            <w:shd w:val="clear" w:color="auto" w:fill="auto"/>
            <w:noWrap/>
            <w:vAlign w:val="bottom"/>
            <w:hideMark/>
          </w:tcPr>
          <w:p w14:paraId="57AB4689"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2,70</w:t>
            </w:r>
          </w:p>
        </w:tc>
        <w:tc>
          <w:tcPr>
            <w:tcW w:w="1377" w:type="dxa"/>
            <w:tcBorders>
              <w:top w:val="nil"/>
              <w:left w:val="nil"/>
              <w:bottom w:val="single" w:sz="4" w:space="0" w:color="auto"/>
              <w:right w:val="single" w:sz="4" w:space="0" w:color="auto"/>
            </w:tcBorders>
            <w:shd w:val="clear" w:color="auto" w:fill="auto"/>
            <w:noWrap/>
            <w:vAlign w:val="bottom"/>
            <w:hideMark/>
          </w:tcPr>
          <w:p w14:paraId="60BDEDA7"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1,25</w:t>
            </w:r>
          </w:p>
        </w:tc>
      </w:tr>
      <w:tr w:rsidR="00C204C1" w:rsidRPr="001A5AC6" w14:paraId="1C3A1ECC"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1AD29884"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2.6</w:t>
            </w:r>
          </w:p>
        </w:tc>
        <w:tc>
          <w:tcPr>
            <w:tcW w:w="1084" w:type="dxa"/>
            <w:tcBorders>
              <w:top w:val="nil"/>
              <w:left w:val="single" w:sz="4" w:space="0" w:color="auto"/>
              <w:bottom w:val="single" w:sz="4" w:space="0" w:color="auto"/>
              <w:right w:val="single" w:sz="4" w:space="0" w:color="auto"/>
            </w:tcBorders>
            <w:shd w:val="clear" w:color="auto" w:fill="auto"/>
            <w:vAlign w:val="center"/>
          </w:tcPr>
          <w:p w14:paraId="1C31CB1C"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2,775</w:t>
            </w:r>
          </w:p>
        </w:tc>
        <w:tc>
          <w:tcPr>
            <w:tcW w:w="1377" w:type="dxa"/>
            <w:tcBorders>
              <w:top w:val="nil"/>
              <w:left w:val="nil"/>
              <w:bottom w:val="single" w:sz="4" w:space="0" w:color="auto"/>
              <w:right w:val="single" w:sz="4" w:space="0" w:color="auto"/>
            </w:tcBorders>
            <w:shd w:val="clear" w:color="auto" w:fill="auto"/>
            <w:noWrap/>
            <w:vAlign w:val="bottom"/>
            <w:hideMark/>
          </w:tcPr>
          <w:p w14:paraId="3D49ABC4"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1,52</w:t>
            </w:r>
          </w:p>
        </w:tc>
        <w:tc>
          <w:tcPr>
            <w:tcW w:w="1377" w:type="dxa"/>
            <w:tcBorders>
              <w:top w:val="nil"/>
              <w:left w:val="nil"/>
              <w:bottom w:val="single" w:sz="4" w:space="0" w:color="auto"/>
              <w:right w:val="single" w:sz="4" w:space="0" w:color="auto"/>
            </w:tcBorders>
            <w:shd w:val="clear" w:color="auto" w:fill="auto"/>
            <w:noWrap/>
            <w:vAlign w:val="bottom"/>
            <w:hideMark/>
          </w:tcPr>
          <w:p w14:paraId="4E4F59B1"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0,85</w:t>
            </w:r>
          </w:p>
        </w:tc>
        <w:tc>
          <w:tcPr>
            <w:tcW w:w="1377" w:type="dxa"/>
            <w:tcBorders>
              <w:top w:val="nil"/>
              <w:left w:val="nil"/>
              <w:bottom w:val="single" w:sz="4" w:space="0" w:color="auto"/>
              <w:right w:val="single" w:sz="4" w:space="0" w:color="auto"/>
            </w:tcBorders>
            <w:shd w:val="clear" w:color="auto" w:fill="auto"/>
            <w:noWrap/>
            <w:vAlign w:val="bottom"/>
            <w:hideMark/>
          </w:tcPr>
          <w:p w14:paraId="5530ACD2"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1,27</w:t>
            </w:r>
          </w:p>
        </w:tc>
        <w:tc>
          <w:tcPr>
            <w:tcW w:w="1377" w:type="dxa"/>
            <w:tcBorders>
              <w:top w:val="nil"/>
              <w:left w:val="nil"/>
              <w:bottom w:val="single" w:sz="4" w:space="0" w:color="auto"/>
              <w:right w:val="single" w:sz="4" w:space="0" w:color="auto"/>
            </w:tcBorders>
            <w:shd w:val="clear" w:color="auto" w:fill="auto"/>
            <w:noWrap/>
            <w:vAlign w:val="bottom"/>
            <w:hideMark/>
          </w:tcPr>
          <w:p w14:paraId="4762E61B"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3,77</w:t>
            </w:r>
          </w:p>
        </w:tc>
        <w:tc>
          <w:tcPr>
            <w:tcW w:w="1377" w:type="dxa"/>
            <w:tcBorders>
              <w:top w:val="nil"/>
              <w:left w:val="nil"/>
              <w:bottom w:val="single" w:sz="4" w:space="0" w:color="auto"/>
              <w:right w:val="single" w:sz="4" w:space="0" w:color="auto"/>
            </w:tcBorders>
            <w:shd w:val="clear" w:color="auto" w:fill="auto"/>
            <w:noWrap/>
            <w:vAlign w:val="bottom"/>
            <w:hideMark/>
          </w:tcPr>
          <w:p w14:paraId="38227047"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2,80</w:t>
            </w:r>
          </w:p>
        </w:tc>
      </w:tr>
      <w:tr w:rsidR="00C204C1" w:rsidRPr="001A5AC6" w14:paraId="37994EA6"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7CBC4B20"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3.1</w:t>
            </w:r>
          </w:p>
        </w:tc>
        <w:tc>
          <w:tcPr>
            <w:tcW w:w="1084" w:type="dxa"/>
            <w:tcBorders>
              <w:top w:val="nil"/>
              <w:left w:val="single" w:sz="4" w:space="0" w:color="auto"/>
              <w:bottom w:val="single" w:sz="4" w:space="0" w:color="auto"/>
              <w:right w:val="single" w:sz="4" w:space="0" w:color="auto"/>
            </w:tcBorders>
            <w:shd w:val="clear" w:color="auto" w:fill="auto"/>
            <w:vAlign w:val="center"/>
          </w:tcPr>
          <w:p w14:paraId="5E9B14B7"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2,275</w:t>
            </w:r>
          </w:p>
        </w:tc>
        <w:tc>
          <w:tcPr>
            <w:tcW w:w="1377" w:type="dxa"/>
            <w:tcBorders>
              <w:top w:val="nil"/>
              <w:left w:val="nil"/>
              <w:bottom w:val="single" w:sz="4" w:space="0" w:color="auto"/>
              <w:right w:val="single" w:sz="4" w:space="0" w:color="auto"/>
            </w:tcBorders>
            <w:shd w:val="clear" w:color="auto" w:fill="auto"/>
            <w:noWrap/>
            <w:vAlign w:val="bottom"/>
            <w:hideMark/>
          </w:tcPr>
          <w:p w14:paraId="7E76A7B0"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2,30</w:t>
            </w:r>
          </w:p>
        </w:tc>
        <w:tc>
          <w:tcPr>
            <w:tcW w:w="1377" w:type="dxa"/>
            <w:tcBorders>
              <w:top w:val="nil"/>
              <w:left w:val="nil"/>
              <w:bottom w:val="single" w:sz="4" w:space="0" w:color="auto"/>
              <w:right w:val="single" w:sz="4" w:space="0" w:color="auto"/>
            </w:tcBorders>
            <w:shd w:val="clear" w:color="auto" w:fill="auto"/>
            <w:noWrap/>
            <w:vAlign w:val="bottom"/>
            <w:hideMark/>
          </w:tcPr>
          <w:p w14:paraId="290C0AC4"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0,77</w:t>
            </w:r>
          </w:p>
        </w:tc>
        <w:tc>
          <w:tcPr>
            <w:tcW w:w="1377" w:type="dxa"/>
            <w:tcBorders>
              <w:top w:val="nil"/>
              <w:left w:val="nil"/>
              <w:bottom w:val="single" w:sz="4" w:space="0" w:color="auto"/>
              <w:right w:val="single" w:sz="4" w:space="0" w:color="auto"/>
            </w:tcBorders>
            <w:shd w:val="clear" w:color="auto" w:fill="auto"/>
            <w:noWrap/>
            <w:vAlign w:val="bottom"/>
            <w:hideMark/>
          </w:tcPr>
          <w:p w14:paraId="4E05D68C"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1,37</w:t>
            </w:r>
          </w:p>
        </w:tc>
        <w:tc>
          <w:tcPr>
            <w:tcW w:w="1377" w:type="dxa"/>
            <w:tcBorders>
              <w:top w:val="nil"/>
              <w:left w:val="nil"/>
              <w:bottom w:val="single" w:sz="4" w:space="0" w:color="auto"/>
              <w:right w:val="single" w:sz="4" w:space="0" w:color="auto"/>
            </w:tcBorders>
            <w:shd w:val="clear" w:color="auto" w:fill="auto"/>
            <w:noWrap/>
            <w:vAlign w:val="bottom"/>
            <w:hideMark/>
          </w:tcPr>
          <w:p w14:paraId="51048E6D"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3,47</w:t>
            </w:r>
          </w:p>
        </w:tc>
        <w:tc>
          <w:tcPr>
            <w:tcW w:w="1377" w:type="dxa"/>
            <w:tcBorders>
              <w:top w:val="nil"/>
              <w:left w:val="nil"/>
              <w:bottom w:val="single" w:sz="4" w:space="0" w:color="auto"/>
              <w:right w:val="single" w:sz="4" w:space="0" w:color="auto"/>
            </w:tcBorders>
            <w:shd w:val="clear" w:color="auto" w:fill="auto"/>
            <w:noWrap/>
            <w:vAlign w:val="bottom"/>
            <w:hideMark/>
          </w:tcPr>
          <w:p w14:paraId="36D8D612"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1,60</w:t>
            </w:r>
          </w:p>
        </w:tc>
      </w:tr>
    </w:tbl>
    <w:p w14:paraId="0F6B158B" w14:textId="77777777" w:rsidR="007F75D4" w:rsidRDefault="007F75D4" w:rsidP="00C204C1">
      <w:pPr>
        <w:spacing w:after="0" w:line="276" w:lineRule="auto"/>
        <w:jc w:val="right"/>
        <w:rPr>
          <w:rFonts w:eastAsia="Calibri" w:cs="Times New Roman"/>
          <w:sz w:val="28"/>
          <w:szCs w:val="28"/>
        </w:rPr>
      </w:pPr>
    </w:p>
    <w:p w14:paraId="1A2623CE" w14:textId="77777777" w:rsidR="001A5AC6" w:rsidRDefault="00C204C1" w:rsidP="00C204C1">
      <w:pPr>
        <w:spacing w:after="0" w:line="276" w:lineRule="auto"/>
        <w:jc w:val="right"/>
        <w:rPr>
          <w:rFonts w:eastAsia="Calibri" w:cs="Times New Roman"/>
          <w:sz w:val="28"/>
          <w:szCs w:val="28"/>
        </w:rPr>
      </w:pPr>
      <w:r>
        <w:rPr>
          <w:rFonts w:eastAsia="Calibri" w:cs="Times New Roman"/>
          <w:sz w:val="28"/>
          <w:szCs w:val="28"/>
        </w:rPr>
        <w:lastRenderedPageBreak/>
        <w:t>Продолжение таблицы 4.6</w:t>
      </w:r>
    </w:p>
    <w:tbl>
      <w:tblPr>
        <w:tblW w:w="9351" w:type="dxa"/>
        <w:tblInd w:w="108" w:type="dxa"/>
        <w:tblLook w:val="04A0" w:firstRow="1" w:lastRow="0" w:firstColumn="1" w:lastColumn="0" w:noHBand="0" w:noVBand="1"/>
      </w:tblPr>
      <w:tblGrid>
        <w:gridCol w:w="1382"/>
        <w:gridCol w:w="1084"/>
        <w:gridCol w:w="1377"/>
        <w:gridCol w:w="1377"/>
        <w:gridCol w:w="1377"/>
        <w:gridCol w:w="1377"/>
        <w:gridCol w:w="1377"/>
      </w:tblGrid>
      <w:tr w:rsidR="00C204C1" w:rsidRPr="001A5AC6" w14:paraId="556A1ADD" w14:textId="77777777" w:rsidTr="00C204C1">
        <w:trPr>
          <w:trHeight w:val="305"/>
        </w:trPr>
        <w:tc>
          <w:tcPr>
            <w:tcW w:w="1382" w:type="dxa"/>
            <w:tcBorders>
              <w:top w:val="single" w:sz="4" w:space="0" w:color="auto"/>
              <w:left w:val="single" w:sz="4" w:space="0" w:color="auto"/>
              <w:bottom w:val="single" w:sz="4" w:space="0" w:color="auto"/>
              <w:right w:val="single" w:sz="4" w:space="0" w:color="auto"/>
            </w:tcBorders>
            <w:shd w:val="clear" w:color="auto" w:fill="auto"/>
            <w:hideMark/>
          </w:tcPr>
          <w:p w14:paraId="4438530D" w14:textId="77777777" w:rsidR="00C204C1" w:rsidRPr="00EE4603" w:rsidRDefault="00C204C1" w:rsidP="002273A6">
            <w:pPr>
              <w:spacing w:after="0" w:line="240" w:lineRule="auto"/>
              <w:ind w:firstLine="0"/>
              <w:jc w:val="center"/>
              <w:rPr>
                <w:rFonts w:eastAsia="Calibri" w:cs="Times New Roman"/>
                <w:szCs w:val="24"/>
              </w:rPr>
            </w:pPr>
            <w:r w:rsidRPr="00EE4603">
              <w:rPr>
                <w:rFonts w:eastAsia="Calibri" w:cs="Times New Roman"/>
                <w:szCs w:val="24"/>
              </w:rPr>
              <w:t>3.2</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3FD702EC" w14:textId="77777777" w:rsidR="00C204C1" w:rsidRPr="001A5AC6" w:rsidRDefault="00C204C1" w:rsidP="002273A6">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2,625</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3697F279"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2,15</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7E3DE485"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0,82</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2774B6FB"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1,28</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439C8DFB"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3,47</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67FFA502"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2,60</w:t>
            </w:r>
          </w:p>
        </w:tc>
      </w:tr>
      <w:tr w:rsidR="00C204C1" w:rsidRPr="001A5AC6" w14:paraId="1D78E605" w14:textId="77777777" w:rsidTr="00C204C1">
        <w:trPr>
          <w:trHeight w:val="305"/>
        </w:trPr>
        <w:tc>
          <w:tcPr>
            <w:tcW w:w="1382" w:type="dxa"/>
            <w:tcBorders>
              <w:top w:val="single" w:sz="4" w:space="0" w:color="auto"/>
              <w:left w:val="single" w:sz="4" w:space="0" w:color="auto"/>
              <w:bottom w:val="single" w:sz="4" w:space="0" w:color="auto"/>
              <w:right w:val="single" w:sz="4" w:space="0" w:color="auto"/>
            </w:tcBorders>
            <w:shd w:val="clear" w:color="auto" w:fill="auto"/>
            <w:hideMark/>
          </w:tcPr>
          <w:p w14:paraId="629561A8" w14:textId="77777777" w:rsidR="00C204C1" w:rsidRPr="00EE4603" w:rsidRDefault="00C204C1" w:rsidP="002273A6">
            <w:pPr>
              <w:spacing w:after="0" w:line="240" w:lineRule="auto"/>
              <w:ind w:firstLine="0"/>
              <w:jc w:val="center"/>
              <w:rPr>
                <w:rFonts w:eastAsia="Calibri" w:cs="Times New Roman"/>
                <w:szCs w:val="24"/>
              </w:rPr>
            </w:pPr>
            <w:r w:rsidRPr="00EE4603">
              <w:rPr>
                <w:rFonts w:eastAsia="Calibri" w:cs="Times New Roman"/>
                <w:szCs w:val="24"/>
              </w:rPr>
              <w:t>3.3</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7D04DEA" w14:textId="77777777" w:rsidR="00C204C1" w:rsidRPr="001A5AC6" w:rsidRDefault="00C204C1" w:rsidP="002273A6">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2,1</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2D49C25B"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2,20</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01B1E751"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0,77</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2103C221"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1,38</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283B2C35"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3,47</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011BAAED"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1,10</w:t>
            </w:r>
          </w:p>
        </w:tc>
      </w:tr>
      <w:tr w:rsidR="00C204C1" w:rsidRPr="001A5AC6" w14:paraId="56A5116A"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421D0FD4" w14:textId="77777777" w:rsidR="00C204C1" w:rsidRPr="00EE4603" w:rsidRDefault="00C204C1" w:rsidP="002273A6">
            <w:pPr>
              <w:spacing w:after="0" w:line="240" w:lineRule="auto"/>
              <w:ind w:firstLine="0"/>
              <w:jc w:val="center"/>
              <w:rPr>
                <w:rFonts w:eastAsia="Calibri" w:cs="Times New Roman"/>
                <w:szCs w:val="24"/>
              </w:rPr>
            </w:pPr>
            <w:r w:rsidRPr="00EE4603">
              <w:rPr>
                <w:rFonts w:eastAsia="Calibri" w:cs="Times New Roman"/>
                <w:szCs w:val="24"/>
              </w:rPr>
              <w:t>3.4</w:t>
            </w:r>
          </w:p>
        </w:tc>
        <w:tc>
          <w:tcPr>
            <w:tcW w:w="1084" w:type="dxa"/>
            <w:tcBorders>
              <w:top w:val="nil"/>
              <w:left w:val="single" w:sz="4" w:space="0" w:color="auto"/>
              <w:bottom w:val="single" w:sz="4" w:space="0" w:color="auto"/>
              <w:right w:val="single" w:sz="4" w:space="0" w:color="auto"/>
            </w:tcBorders>
            <w:shd w:val="clear" w:color="auto" w:fill="auto"/>
            <w:vAlign w:val="center"/>
          </w:tcPr>
          <w:p w14:paraId="6FF51E54" w14:textId="77777777" w:rsidR="00C204C1" w:rsidRPr="001A5AC6" w:rsidRDefault="00C204C1" w:rsidP="002273A6">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2,25</w:t>
            </w:r>
          </w:p>
        </w:tc>
        <w:tc>
          <w:tcPr>
            <w:tcW w:w="1377" w:type="dxa"/>
            <w:tcBorders>
              <w:top w:val="nil"/>
              <w:left w:val="nil"/>
              <w:bottom w:val="single" w:sz="4" w:space="0" w:color="auto"/>
              <w:right w:val="single" w:sz="4" w:space="0" w:color="auto"/>
            </w:tcBorders>
            <w:shd w:val="clear" w:color="auto" w:fill="auto"/>
            <w:noWrap/>
            <w:vAlign w:val="bottom"/>
            <w:hideMark/>
          </w:tcPr>
          <w:p w14:paraId="29996AA9"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2,33</w:t>
            </w:r>
          </w:p>
        </w:tc>
        <w:tc>
          <w:tcPr>
            <w:tcW w:w="1377" w:type="dxa"/>
            <w:tcBorders>
              <w:top w:val="nil"/>
              <w:left w:val="nil"/>
              <w:bottom w:val="single" w:sz="4" w:space="0" w:color="auto"/>
              <w:right w:val="single" w:sz="4" w:space="0" w:color="auto"/>
            </w:tcBorders>
            <w:shd w:val="clear" w:color="auto" w:fill="auto"/>
            <w:noWrap/>
            <w:vAlign w:val="bottom"/>
            <w:hideMark/>
          </w:tcPr>
          <w:p w14:paraId="7D9DAFD4"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0,82</w:t>
            </w:r>
          </w:p>
        </w:tc>
        <w:tc>
          <w:tcPr>
            <w:tcW w:w="1377" w:type="dxa"/>
            <w:tcBorders>
              <w:top w:val="nil"/>
              <w:left w:val="nil"/>
              <w:bottom w:val="single" w:sz="4" w:space="0" w:color="auto"/>
              <w:right w:val="single" w:sz="4" w:space="0" w:color="auto"/>
            </w:tcBorders>
            <w:shd w:val="clear" w:color="auto" w:fill="auto"/>
            <w:noWrap/>
            <w:vAlign w:val="bottom"/>
            <w:hideMark/>
          </w:tcPr>
          <w:p w14:paraId="256F6170"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1,29</w:t>
            </w:r>
          </w:p>
        </w:tc>
        <w:tc>
          <w:tcPr>
            <w:tcW w:w="1377" w:type="dxa"/>
            <w:tcBorders>
              <w:top w:val="nil"/>
              <w:left w:val="nil"/>
              <w:bottom w:val="single" w:sz="4" w:space="0" w:color="auto"/>
              <w:right w:val="single" w:sz="4" w:space="0" w:color="auto"/>
            </w:tcBorders>
            <w:shd w:val="clear" w:color="auto" w:fill="auto"/>
            <w:noWrap/>
            <w:vAlign w:val="bottom"/>
            <w:hideMark/>
          </w:tcPr>
          <w:p w14:paraId="3CF9BE42"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3,50</w:t>
            </w:r>
          </w:p>
        </w:tc>
        <w:tc>
          <w:tcPr>
            <w:tcW w:w="1377" w:type="dxa"/>
            <w:tcBorders>
              <w:top w:val="nil"/>
              <w:left w:val="nil"/>
              <w:bottom w:val="single" w:sz="4" w:space="0" w:color="auto"/>
              <w:right w:val="single" w:sz="4" w:space="0" w:color="auto"/>
            </w:tcBorders>
            <w:shd w:val="clear" w:color="auto" w:fill="auto"/>
            <w:noWrap/>
            <w:vAlign w:val="bottom"/>
            <w:hideMark/>
          </w:tcPr>
          <w:p w14:paraId="5404C922"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1,70</w:t>
            </w:r>
          </w:p>
        </w:tc>
      </w:tr>
      <w:tr w:rsidR="00C204C1" w:rsidRPr="001A5AC6" w14:paraId="4DB30FAF"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1599F736" w14:textId="77777777" w:rsidR="00C204C1" w:rsidRPr="00EE4603" w:rsidRDefault="00C204C1" w:rsidP="002273A6">
            <w:pPr>
              <w:spacing w:after="0" w:line="240" w:lineRule="auto"/>
              <w:ind w:firstLine="0"/>
              <w:jc w:val="center"/>
              <w:rPr>
                <w:rFonts w:eastAsia="Calibri" w:cs="Times New Roman"/>
                <w:szCs w:val="24"/>
              </w:rPr>
            </w:pPr>
            <w:r w:rsidRPr="00EE4603">
              <w:rPr>
                <w:rFonts w:eastAsia="Calibri" w:cs="Times New Roman"/>
                <w:szCs w:val="24"/>
              </w:rPr>
              <w:t>3.5</w:t>
            </w:r>
          </w:p>
        </w:tc>
        <w:tc>
          <w:tcPr>
            <w:tcW w:w="1084" w:type="dxa"/>
            <w:tcBorders>
              <w:top w:val="nil"/>
              <w:left w:val="single" w:sz="4" w:space="0" w:color="auto"/>
              <w:bottom w:val="single" w:sz="4" w:space="0" w:color="auto"/>
              <w:right w:val="single" w:sz="4" w:space="0" w:color="auto"/>
            </w:tcBorders>
            <w:shd w:val="clear" w:color="auto" w:fill="auto"/>
            <w:vAlign w:val="center"/>
          </w:tcPr>
          <w:p w14:paraId="4EAD9514" w14:textId="77777777" w:rsidR="00C204C1" w:rsidRPr="001A5AC6" w:rsidRDefault="00C204C1" w:rsidP="002273A6">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2,25</w:t>
            </w:r>
          </w:p>
        </w:tc>
        <w:tc>
          <w:tcPr>
            <w:tcW w:w="1377" w:type="dxa"/>
            <w:tcBorders>
              <w:top w:val="nil"/>
              <w:left w:val="nil"/>
              <w:bottom w:val="single" w:sz="4" w:space="0" w:color="auto"/>
              <w:right w:val="single" w:sz="4" w:space="0" w:color="auto"/>
            </w:tcBorders>
            <w:shd w:val="clear" w:color="auto" w:fill="auto"/>
            <w:noWrap/>
            <w:vAlign w:val="bottom"/>
            <w:hideMark/>
          </w:tcPr>
          <w:p w14:paraId="743CFE86"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1,78</w:t>
            </w:r>
          </w:p>
        </w:tc>
        <w:tc>
          <w:tcPr>
            <w:tcW w:w="1377" w:type="dxa"/>
            <w:tcBorders>
              <w:top w:val="nil"/>
              <w:left w:val="nil"/>
              <w:bottom w:val="single" w:sz="4" w:space="0" w:color="auto"/>
              <w:right w:val="single" w:sz="4" w:space="0" w:color="auto"/>
            </w:tcBorders>
            <w:shd w:val="clear" w:color="auto" w:fill="auto"/>
            <w:noWrap/>
            <w:vAlign w:val="bottom"/>
            <w:hideMark/>
          </w:tcPr>
          <w:p w14:paraId="62FD47D9"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0,48</w:t>
            </w:r>
          </w:p>
        </w:tc>
        <w:tc>
          <w:tcPr>
            <w:tcW w:w="1377" w:type="dxa"/>
            <w:tcBorders>
              <w:top w:val="nil"/>
              <w:left w:val="nil"/>
              <w:bottom w:val="single" w:sz="4" w:space="0" w:color="auto"/>
              <w:right w:val="single" w:sz="4" w:space="0" w:color="auto"/>
            </w:tcBorders>
            <w:shd w:val="clear" w:color="auto" w:fill="auto"/>
            <w:noWrap/>
            <w:vAlign w:val="bottom"/>
            <w:hideMark/>
          </w:tcPr>
          <w:p w14:paraId="29BA42B3"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0,99</w:t>
            </w:r>
          </w:p>
        </w:tc>
        <w:tc>
          <w:tcPr>
            <w:tcW w:w="1377" w:type="dxa"/>
            <w:tcBorders>
              <w:top w:val="nil"/>
              <w:left w:val="nil"/>
              <w:bottom w:val="single" w:sz="4" w:space="0" w:color="auto"/>
              <w:right w:val="single" w:sz="4" w:space="0" w:color="auto"/>
            </w:tcBorders>
            <w:shd w:val="clear" w:color="auto" w:fill="auto"/>
            <w:noWrap/>
            <w:vAlign w:val="bottom"/>
            <w:hideMark/>
          </w:tcPr>
          <w:p w14:paraId="699D91F6"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2,03</w:t>
            </w:r>
          </w:p>
        </w:tc>
        <w:tc>
          <w:tcPr>
            <w:tcW w:w="1377" w:type="dxa"/>
            <w:tcBorders>
              <w:top w:val="nil"/>
              <w:left w:val="nil"/>
              <w:bottom w:val="single" w:sz="4" w:space="0" w:color="auto"/>
              <w:right w:val="single" w:sz="4" w:space="0" w:color="auto"/>
            </w:tcBorders>
            <w:shd w:val="clear" w:color="auto" w:fill="auto"/>
            <w:noWrap/>
            <w:vAlign w:val="bottom"/>
            <w:hideMark/>
          </w:tcPr>
          <w:p w14:paraId="5CF56867"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1,70</w:t>
            </w:r>
          </w:p>
        </w:tc>
      </w:tr>
      <w:tr w:rsidR="00C204C1" w:rsidRPr="001A5AC6" w14:paraId="608B752D"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696D855D" w14:textId="77777777" w:rsidR="00C204C1" w:rsidRPr="00EE4603" w:rsidRDefault="00C204C1" w:rsidP="002273A6">
            <w:pPr>
              <w:spacing w:after="0" w:line="240" w:lineRule="auto"/>
              <w:ind w:firstLine="0"/>
              <w:jc w:val="center"/>
              <w:rPr>
                <w:rFonts w:eastAsia="Calibri" w:cs="Times New Roman"/>
                <w:szCs w:val="24"/>
              </w:rPr>
            </w:pPr>
            <w:r w:rsidRPr="00EE4603">
              <w:rPr>
                <w:rFonts w:eastAsia="Calibri" w:cs="Times New Roman"/>
                <w:szCs w:val="24"/>
              </w:rPr>
              <w:t>4.1</w:t>
            </w:r>
          </w:p>
        </w:tc>
        <w:tc>
          <w:tcPr>
            <w:tcW w:w="1084" w:type="dxa"/>
            <w:tcBorders>
              <w:top w:val="nil"/>
              <w:left w:val="single" w:sz="4" w:space="0" w:color="auto"/>
              <w:bottom w:val="single" w:sz="4" w:space="0" w:color="auto"/>
              <w:right w:val="single" w:sz="4" w:space="0" w:color="auto"/>
            </w:tcBorders>
            <w:shd w:val="clear" w:color="auto" w:fill="auto"/>
            <w:vAlign w:val="center"/>
          </w:tcPr>
          <w:p w14:paraId="29A223FE" w14:textId="77777777" w:rsidR="00C204C1" w:rsidRPr="001A5AC6" w:rsidRDefault="00C204C1" w:rsidP="002273A6">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10,2</w:t>
            </w:r>
          </w:p>
        </w:tc>
        <w:tc>
          <w:tcPr>
            <w:tcW w:w="1377" w:type="dxa"/>
            <w:tcBorders>
              <w:top w:val="nil"/>
              <w:left w:val="nil"/>
              <w:bottom w:val="single" w:sz="4" w:space="0" w:color="auto"/>
              <w:right w:val="single" w:sz="4" w:space="0" w:color="auto"/>
            </w:tcBorders>
            <w:shd w:val="clear" w:color="auto" w:fill="auto"/>
            <w:noWrap/>
            <w:vAlign w:val="bottom"/>
            <w:hideMark/>
          </w:tcPr>
          <w:p w14:paraId="4C4B8DA1"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2,22</w:t>
            </w:r>
          </w:p>
        </w:tc>
        <w:tc>
          <w:tcPr>
            <w:tcW w:w="1377" w:type="dxa"/>
            <w:tcBorders>
              <w:top w:val="nil"/>
              <w:left w:val="nil"/>
              <w:bottom w:val="single" w:sz="4" w:space="0" w:color="auto"/>
              <w:right w:val="single" w:sz="4" w:space="0" w:color="auto"/>
            </w:tcBorders>
            <w:shd w:val="clear" w:color="auto" w:fill="auto"/>
            <w:noWrap/>
            <w:vAlign w:val="bottom"/>
            <w:hideMark/>
          </w:tcPr>
          <w:p w14:paraId="098548D6"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0,58</w:t>
            </w:r>
          </w:p>
        </w:tc>
        <w:tc>
          <w:tcPr>
            <w:tcW w:w="1377" w:type="dxa"/>
            <w:tcBorders>
              <w:top w:val="nil"/>
              <w:left w:val="nil"/>
              <w:bottom w:val="single" w:sz="4" w:space="0" w:color="auto"/>
              <w:right w:val="single" w:sz="4" w:space="0" w:color="auto"/>
            </w:tcBorders>
            <w:shd w:val="clear" w:color="auto" w:fill="auto"/>
            <w:noWrap/>
            <w:vAlign w:val="bottom"/>
            <w:hideMark/>
          </w:tcPr>
          <w:p w14:paraId="5947EA12"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0,60</w:t>
            </w:r>
          </w:p>
        </w:tc>
        <w:tc>
          <w:tcPr>
            <w:tcW w:w="1377" w:type="dxa"/>
            <w:tcBorders>
              <w:top w:val="nil"/>
              <w:left w:val="nil"/>
              <w:bottom w:val="single" w:sz="4" w:space="0" w:color="auto"/>
              <w:right w:val="single" w:sz="4" w:space="0" w:color="auto"/>
            </w:tcBorders>
            <w:shd w:val="clear" w:color="auto" w:fill="auto"/>
            <w:noWrap/>
            <w:vAlign w:val="bottom"/>
            <w:hideMark/>
          </w:tcPr>
          <w:p w14:paraId="36EB9473"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1,83</w:t>
            </w:r>
          </w:p>
        </w:tc>
        <w:tc>
          <w:tcPr>
            <w:tcW w:w="1377" w:type="dxa"/>
            <w:tcBorders>
              <w:top w:val="nil"/>
              <w:left w:val="nil"/>
              <w:bottom w:val="single" w:sz="4" w:space="0" w:color="auto"/>
              <w:right w:val="single" w:sz="4" w:space="0" w:color="auto"/>
            </w:tcBorders>
            <w:shd w:val="clear" w:color="auto" w:fill="auto"/>
            <w:noWrap/>
            <w:vAlign w:val="bottom"/>
            <w:hideMark/>
          </w:tcPr>
          <w:p w14:paraId="06AAC670"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1,15</w:t>
            </w:r>
          </w:p>
        </w:tc>
      </w:tr>
      <w:tr w:rsidR="00C204C1" w:rsidRPr="001A5AC6" w14:paraId="62766B56"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611B2BEB" w14:textId="77777777" w:rsidR="00C204C1" w:rsidRPr="00EE4603" w:rsidRDefault="00C204C1" w:rsidP="002273A6">
            <w:pPr>
              <w:spacing w:after="0" w:line="240" w:lineRule="auto"/>
              <w:ind w:firstLine="0"/>
              <w:jc w:val="center"/>
              <w:rPr>
                <w:rFonts w:eastAsia="Calibri" w:cs="Times New Roman"/>
                <w:szCs w:val="24"/>
              </w:rPr>
            </w:pPr>
            <w:r w:rsidRPr="00EE4603">
              <w:rPr>
                <w:rFonts w:eastAsia="Calibri" w:cs="Times New Roman"/>
                <w:szCs w:val="24"/>
              </w:rPr>
              <w:t>4.2</w:t>
            </w:r>
          </w:p>
        </w:tc>
        <w:tc>
          <w:tcPr>
            <w:tcW w:w="1084" w:type="dxa"/>
            <w:tcBorders>
              <w:top w:val="nil"/>
              <w:left w:val="single" w:sz="4" w:space="0" w:color="auto"/>
              <w:bottom w:val="single" w:sz="4" w:space="0" w:color="auto"/>
              <w:right w:val="single" w:sz="4" w:space="0" w:color="auto"/>
            </w:tcBorders>
            <w:shd w:val="clear" w:color="auto" w:fill="auto"/>
            <w:vAlign w:val="center"/>
          </w:tcPr>
          <w:p w14:paraId="6A70B7C7" w14:textId="77777777" w:rsidR="00C204C1" w:rsidRPr="001A5AC6" w:rsidRDefault="00C204C1" w:rsidP="002273A6">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2,25</w:t>
            </w:r>
          </w:p>
        </w:tc>
        <w:tc>
          <w:tcPr>
            <w:tcW w:w="1377" w:type="dxa"/>
            <w:tcBorders>
              <w:top w:val="nil"/>
              <w:left w:val="nil"/>
              <w:bottom w:val="single" w:sz="4" w:space="0" w:color="auto"/>
              <w:right w:val="single" w:sz="4" w:space="0" w:color="auto"/>
            </w:tcBorders>
            <w:shd w:val="clear" w:color="auto" w:fill="auto"/>
            <w:noWrap/>
            <w:vAlign w:val="bottom"/>
            <w:hideMark/>
          </w:tcPr>
          <w:p w14:paraId="01472C3B"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2,20</w:t>
            </w:r>
          </w:p>
        </w:tc>
        <w:tc>
          <w:tcPr>
            <w:tcW w:w="1377" w:type="dxa"/>
            <w:tcBorders>
              <w:top w:val="nil"/>
              <w:left w:val="nil"/>
              <w:bottom w:val="single" w:sz="4" w:space="0" w:color="auto"/>
              <w:right w:val="single" w:sz="4" w:space="0" w:color="auto"/>
            </w:tcBorders>
            <w:shd w:val="clear" w:color="auto" w:fill="auto"/>
            <w:noWrap/>
            <w:vAlign w:val="bottom"/>
            <w:hideMark/>
          </w:tcPr>
          <w:p w14:paraId="22788C3B"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0,73</w:t>
            </w:r>
          </w:p>
        </w:tc>
        <w:tc>
          <w:tcPr>
            <w:tcW w:w="1377" w:type="dxa"/>
            <w:tcBorders>
              <w:top w:val="nil"/>
              <w:left w:val="nil"/>
              <w:bottom w:val="single" w:sz="4" w:space="0" w:color="auto"/>
              <w:right w:val="single" w:sz="4" w:space="0" w:color="auto"/>
            </w:tcBorders>
            <w:shd w:val="clear" w:color="auto" w:fill="auto"/>
            <w:noWrap/>
            <w:vAlign w:val="bottom"/>
            <w:hideMark/>
          </w:tcPr>
          <w:p w14:paraId="05A88124"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0,73</w:t>
            </w:r>
          </w:p>
        </w:tc>
        <w:tc>
          <w:tcPr>
            <w:tcW w:w="1377" w:type="dxa"/>
            <w:tcBorders>
              <w:top w:val="nil"/>
              <w:left w:val="nil"/>
              <w:bottom w:val="single" w:sz="4" w:space="0" w:color="auto"/>
              <w:right w:val="single" w:sz="4" w:space="0" w:color="auto"/>
            </w:tcBorders>
            <w:shd w:val="clear" w:color="auto" w:fill="auto"/>
            <w:noWrap/>
            <w:vAlign w:val="bottom"/>
            <w:hideMark/>
          </w:tcPr>
          <w:p w14:paraId="2C6EE88E"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2,40</w:t>
            </w:r>
          </w:p>
        </w:tc>
        <w:tc>
          <w:tcPr>
            <w:tcW w:w="1377" w:type="dxa"/>
            <w:tcBorders>
              <w:top w:val="nil"/>
              <w:left w:val="nil"/>
              <w:bottom w:val="single" w:sz="4" w:space="0" w:color="auto"/>
              <w:right w:val="single" w:sz="4" w:space="0" w:color="auto"/>
            </w:tcBorders>
            <w:shd w:val="clear" w:color="auto" w:fill="auto"/>
            <w:noWrap/>
            <w:vAlign w:val="bottom"/>
            <w:hideMark/>
          </w:tcPr>
          <w:p w14:paraId="35DC60B2"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2,25</w:t>
            </w:r>
          </w:p>
        </w:tc>
      </w:tr>
      <w:tr w:rsidR="00C204C1" w:rsidRPr="001A5AC6" w14:paraId="091D6609"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74009C27" w14:textId="77777777" w:rsidR="00C204C1" w:rsidRPr="00EE4603" w:rsidRDefault="00C204C1" w:rsidP="002273A6">
            <w:pPr>
              <w:spacing w:after="0" w:line="240" w:lineRule="auto"/>
              <w:ind w:firstLine="0"/>
              <w:jc w:val="center"/>
              <w:rPr>
                <w:rFonts w:eastAsia="Calibri" w:cs="Times New Roman"/>
                <w:szCs w:val="24"/>
              </w:rPr>
            </w:pPr>
            <w:r w:rsidRPr="00EE4603">
              <w:rPr>
                <w:rFonts w:eastAsia="Calibri" w:cs="Times New Roman"/>
                <w:szCs w:val="24"/>
              </w:rPr>
              <w:t>4.3</w:t>
            </w:r>
          </w:p>
        </w:tc>
        <w:tc>
          <w:tcPr>
            <w:tcW w:w="1084" w:type="dxa"/>
            <w:tcBorders>
              <w:top w:val="nil"/>
              <w:left w:val="single" w:sz="4" w:space="0" w:color="auto"/>
              <w:bottom w:val="single" w:sz="4" w:space="0" w:color="auto"/>
              <w:right w:val="single" w:sz="4" w:space="0" w:color="auto"/>
            </w:tcBorders>
            <w:shd w:val="clear" w:color="auto" w:fill="auto"/>
            <w:vAlign w:val="center"/>
          </w:tcPr>
          <w:p w14:paraId="5673832C" w14:textId="77777777" w:rsidR="00C204C1" w:rsidRPr="001A5AC6" w:rsidRDefault="00C204C1" w:rsidP="002273A6">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1,875</w:t>
            </w:r>
          </w:p>
        </w:tc>
        <w:tc>
          <w:tcPr>
            <w:tcW w:w="1377" w:type="dxa"/>
            <w:tcBorders>
              <w:top w:val="nil"/>
              <w:left w:val="nil"/>
              <w:bottom w:val="single" w:sz="4" w:space="0" w:color="auto"/>
              <w:right w:val="single" w:sz="4" w:space="0" w:color="auto"/>
            </w:tcBorders>
            <w:shd w:val="clear" w:color="auto" w:fill="auto"/>
            <w:noWrap/>
            <w:vAlign w:val="bottom"/>
            <w:hideMark/>
          </w:tcPr>
          <w:p w14:paraId="287C0454"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2,57</w:t>
            </w:r>
          </w:p>
        </w:tc>
        <w:tc>
          <w:tcPr>
            <w:tcW w:w="1377" w:type="dxa"/>
            <w:tcBorders>
              <w:top w:val="nil"/>
              <w:left w:val="nil"/>
              <w:bottom w:val="single" w:sz="4" w:space="0" w:color="auto"/>
              <w:right w:val="single" w:sz="4" w:space="0" w:color="auto"/>
            </w:tcBorders>
            <w:shd w:val="clear" w:color="auto" w:fill="auto"/>
            <w:noWrap/>
            <w:vAlign w:val="bottom"/>
            <w:hideMark/>
          </w:tcPr>
          <w:p w14:paraId="38BEE016"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0,68</w:t>
            </w:r>
          </w:p>
        </w:tc>
        <w:tc>
          <w:tcPr>
            <w:tcW w:w="1377" w:type="dxa"/>
            <w:tcBorders>
              <w:top w:val="nil"/>
              <w:left w:val="nil"/>
              <w:bottom w:val="single" w:sz="4" w:space="0" w:color="auto"/>
              <w:right w:val="single" w:sz="4" w:space="0" w:color="auto"/>
            </w:tcBorders>
            <w:shd w:val="clear" w:color="auto" w:fill="auto"/>
            <w:noWrap/>
            <w:vAlign w:val="bottom"/>
            <w:hideMark/>
          </w:tcPr>
          <w:p w14:paraId="0DA7701B"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0,90</w:t>
            </w:r>
          </w:p>
        </w:tc>
        <w:tc>
          <w:tcPr>
            <w:tcW w:w="1377" w:type="dxa"/>
            <w:tcBorders>
              <w:top w:val="nil"/>
              <w:left w:val="nil"/>
              <w:bottom w:val="single" w:sz="4" w:space="0" w:color="auto"/>
              <w:right w:val="single" w:sz="4" w:space="0" w:color="auto"/>
            </w:tcBorders>
            <w:shd w:val="clear" w:color="auto" w:fill="auto"/>
            <w:noWrap/>
            <w:vAlign w:val="bottom"/>
            <w:hideMark/>
          </w:tcPr>
          <w:p w14:paraId="6B84738E"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1,97</w:t>
            </w:r>
          </w:p>
        </w:tc>
        <w:tc>
          <w:tcPr>
            <w:tcW w:w="1377" w:type="dxa"/>
            <w:tcBorders>
              <w:top w:val="nil"/>
              <w:left w:val="nil"/>
              <w:bottom w:val="single" w:sz="4" w:space="0" w:color="auto"/>
              <w:right w:val="single" w:sz="4" w:space="0" w:color="auto"/>
            </w:tcBorders>
            <w:shd w:val="clear" w:color="auto" w:fill="auto"/>
            <w:noWrap/>
            <w:vAlign w:val="bottom"/>
            <w:hideMark/>
          </w:tcPr>
          <w:p w14:paraId="5351EDD2"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1,25</w:t>
            </w:r>
          </w:p>
        </w:tc>
      </w:tr>
      <w:tr w:rsidR="00C204C1" w:rsidRPr="001A5AC6" w14:paraId="44074221"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47E02B74" w14:textId="77777777" w:rsidR="00C204C1" w:rsidRPr="00EE4603" w:rsidRDefault="00C204C1" w:rsidP="002273A6">
            <w:pPr>
              <w:spacing w:after="0" w:line="240" w:lineRule="auto"/>
              <w:ind w:firstLine="0"/>
              <w:jc w:val="center"/>
              <w:rPr>
                <w:rFonts w:eastAsia="Calibri" w:cs="Times New Roman"/>
                <w:szCs w:val="24"/>
              </w:rPr>
            </w:pPr>
            <w:r w:rsidRPr="00EE4603">
              <w:rPr>
                <w:rFonts w:eastAsia="Calibri" w:cs="Times New Roman"/>
                <w:szCs w:val="24"/>
              </w:rPr>
              <w:t>4.4</w:t>
            </w:r>
          </w:p>
        </w:tc>
        <w:tc>
          <w:tcPr>
            <w:tcW w:w="1084" w:type="dxa"/>
            <w:tcBorders>
              <w:top w:val="nil"/>
              <w:left w:val="single" w:sz="4" w:space="0" w:color="auto"/>
              <w:bottom w:val="single" w:sz="4" w:space="0" w:color="auto"/>
              <w:right w:val="single" w:sz="4" w:space="0" w:color="auto"/>
            </w:tcBorders>
            <w:shd w:val="clear" w:color="auto" w:fill="auto"/>
            <w:vAlign w:val="center"/>
          </w:tcPr>
          <w:p w14:paraId="7DEFE637" w14:textId="77777777" w:rsidR="00C204C1" w:rsidRPr="001A5AC6" w:rsidRDefault="00C204C1" w:rsidP="002273A6">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2,325</w:t>
            </w:r>
          </w:p>
        </w:tc>
        <w:tc>
          <w:tcPr>
            <w:tcW w:w="1377" w:type="dxa"/>
            <w:tcBorders>
              <w:top w:val="nil"/>
              <w:left w:val="nil"/>
              <w:bottom w:val="single" w:sz="4" w:space="0" w:color="auto"/>
              <w:right w:val="single" w:sz="4" w:space="0" w:color="auto"/>
            </w:tcBorders>
            <w:shd w:val="clear" w:color="auto" w:fill="auto"/>
            <w:noWrap/>
            <w:vAlign w:val="bottom"/>
            <w:hideMark/>
          </w:tcPr>
          <w:p w14:paraId="775FCD74"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1,97</w:t>
            </w:r>
          </w:p>
        </w:tc>
        <w:tc>
          <w:tcPr>
            <w:tcW w:w="1377" w:type="dxa"/>
            <w:tcBorders>
              <w:top w:val="nil"/>
              <w:left w:val="nil"/>
              <w:bottom w:val="single" w:sz="4" w:space="0" w:color="auto"/>
              <w:right w:val="single" w:sz="4" w:space="0" w:color="auto"/>
            </w:tcBorders>
            <w:shd w:val="clear" w:color="auto" w:fill="auto"/>
            <w:noWrap/>
            <w:vAlign w:val="bottom"/>
            <w:hideMark/>
          </w:tcPr>
          <w:p w14:paraId="3159D68C"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1,07</w:t>
            </w:r>
          </w:p>
        </w:tc>
        <w:tc>
          <w:tcPr>
            <w:tcW w:w="1377" w:type="dxa"/>
            <w:tcBorders>
              <w:top w:val="nil"/>
              <w:left w:val="nil"/>
              <w:bottom w:val="single" w:sz="4" w:space="0" w:color="auto"/>
              <w:right w:val="single" w:sz="4" w:space="0" w:color="auto"/>
            </w:tcBorders>
            <w:shd w:val="clear" w:color="auto" w:fill="auto"/>
            <w:noWrap/>
            <w:vAlign w:val="bottom"/>
            <w:hideMark/>
          </w:tcPr>
          <w:p w14:paraId="5E8898FE"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0,80</w:t>
            </w:r>
          </w:p>
        </w:tc>
        <w:tc>
          <w:tcPr>
            <w:tcW w:w="1377" w:type="dxa"/>
            <w:tcBorders>
              <w:top w:val="nil"/>
              <w:left w:val="nil"/>
              <w:bottom w:val="single" w:sz="4" w:space="0" w:color="auto"/>
              <w:right w:val="single" w:sz="4" w:space="0" w:color="auto"/>
            </w:tcBorders>
            <w:shd w:val="clear" w:color="auto" w:fill="auto"/>
            <w:noWrap/>
            <w:vAlign w:val="bottom"/>
            <w:hideMark/>
          </w:tcPr>
          <w:p w14:paraId="396223D6"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0,67</w:t>
            </w:r>
          </w:p>
        </w:tc>
        <w:tc>
          <w:tcPr>
            <w:tcW w:w="1377" w:type="dxa"/>
            <w:tcBorders>
              <w:top w:val="nil"/>
              <w:left w:val="nil"/>
              <w:bottom w:val="single" w:sz="4" w:space="0" w:color="auto"/>
              <w:right w:val="single" w:sz="4" w:space="0" w:color="auto"/>
            </w:tcBorders>
            <w:shd w:val="clear" w:color="auto" w:fill="auto"/>
            <w:noWrap/>
            <w:vAlign w:val="bottom"/>
            <w:hideMark/>
          </w:tcPr>
          <w:p w14:paraId="0505A13D"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1,75</w:t>
            </w:r>
          </w:p>
        </w:tc>
      </w:tr>
      <w:tr w:rsidR="00C204C1" w:rsidRPr="001A5AC6" w14:paraId="0E19CEE0"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6580C2D4" w14:textId="77777777" w:rsidR="00C204C1" w:rsidRPr="00EE4603" w:rsidRDefault="00C204C1" w:rsidP="002273A6">
            <w:pPr>
              <w:spacing w:after="0" w:line="240" w:lineRule="auto"/>
              <w:ind w:firstLine="0"/>
              <w:jc w:val="center"/>
              <w:rPr>
                <w:rFonts w:eastAsia="Calibri" w:cs="Times New Roman"/>
                <w:szCs w:val="24"/>
              </w:rPr>
            </w:pPr>
            <w:r w:rsidRPr="00EE4603">
              <w:rPr>
                <w:rFonts w:eastAsia="Calibri" w:cs="Times New Roman"/>
                <w:szCs w:val="24"/>
              </w:rPr>
              <w:t>4.5</w:t>
            </w:r>
          </w:p>
        </w:tc>
        <w:tc>
          <w:tcPr>
            <w:tcW w:w="1084" w:type="dxa"/>
            <w:tcBorders>
              <w:top w:val="nil"/>
              <w:left w:val="single" w:sz="4" w:space="0" w:color="auto"/>
              <w:bottom w:val="single" w:sz="4" w:space="0" w:color="auto"/>
              <w:right w:val="single" w:sz="4" w:space="0" w:color="auto"/>
            </w:tcBorders>
            <w:shd w:val="clear" w:color="auto" w:fill="auto"/>
            <w:vAlign w:val="center"/>
          </w:tcPr>
          <w:p w14:paraId="17BF2CDD" w14:textId="77777777" w:rsidR="00C204C1" w:rsidRPr="001A5AC6" w:rsidRDefault="00C204C1" w:rsidP="002273A6">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2,475</w:t>
            </w:r>
          </w:p>
        </w:tc>
        <w:tc>
          <w:tcPr>
            <w:tcW w:w="1377" w:type="dxa"/>
            <w:tcBorders>
              <w:top w:val="nil"/>
              <w:left w:val="nil"/>
              <w:bottom w:val="single" w:sz="4" w:space="0" w:color="auto"/>
              <w:right w:val="single" w:sz="4" w:space="0" w:color="auto"/>
            </w:tcBorders>
            <w:shd w:val="clear" w:color="auto" w:fill="auto"/>
            <w:noWrap/>
            <w:vAlign w:val="bottom"/>
            <w:hideMark/>
          </w:tcPr>
          <w:p w14:paraId="1C28D8B4"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3,02</w:t>
            </w:r>
          </w:p>
        </w:tc>
        <w:tc>
          <w:tcPr>
            <w:tcW w:w="1377" w:type="dxa"/>
            <w:tcBorders>
              <w:top w:val="nil"/>
              <w:left w:val="nil"/>
              <w:bottom w:val="single" w:sz="4" w:space="0" w:color="auto"/>
              <w:right w:val="single" w:sz="4" w:space="0" w:color="auto"/>
            </w:tcBorders>
            <w:shd w:val="clear" w:color="auto" w:fill="auto"/>
            <w:noWrap/>
            <w:vAlign w:val="bottom"/>
            <w:hideMark/>
          </w:tcPr>
          <w:p w14:paraId="660E30A1"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0,68</w:t>
            </w:r>
          </w:p>
        </w:tc>
        <w:tc>
          <w:tcPr>
            <w:tcW w:w="1377" w:type="dxa"/>
            <w:tcBorders>
              <w:top w:val="nil"/>
              <w:left w:val="nil"/>
              <w:bottom w:val="single" w:sz="4" w:space="0" w:color="auto"/>
              <w:right w:val="single" w:sz="4" w:space="0" w:color="auto"/>
            </w:tcBorders>
            <w:shd w:val="clear" w:color="auto" w:fill="auto"/>
            <w:noWrap/>
            <w:vAlign w:val="bottom"/>
            <w:hideMark/>
          </w:tcPr>
          <w:p w14:paraId="496C7604"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0,49</w:t>
            </w:r>
          </w:p>
        </w:tc>
        <w:tc>
          <w:tcPr>
            <w:tcW w:w="1377" w:type="dxa"/>
            <w:tcBorders>
              <w:top w:val="nil"/>
              <w:left w:val="nil"/>
              <w:bottom w:val="single" w:sz="4" w:space="0" w:color="auto"/>
              <w:right w:val="single" w:sz="4" w:space="0" w:color="auto"/>
            </w:tcBorders>
            <w:shd w:val="clear" w:color="auto" w:fill="auto"/>
            <w:noWrap/>
            <w:vAlign w:val="bottom"/>
            <w:hideMark/>
          </w:tcPr>
          <w:p w14:paraId="60F85603"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1,80</w:t>
            </w:r>
          </w:p>
        </w:tc>
        <w:tc>
          <w:tcPr>
            <w:tcW w:w="1377" w:type="dxa"/>
            <w:tcBorders>
              <w:top w:val="nil"/>
              <w:left w:val="nil"/>
              <w:bottom w:val="single" w:sz="4" w:space="0" w:color="auto"/>
              <w:right w:val="single" w:sz="4" w:space="0" w:color="auto"/>
            </w:tcBorders>
            <w:shd w:val="clear" w:color="auto" w:fill="auto"/>
            <w:noWrap/>
            <w:vAlign w:val="bottom"/>
            <w:hideMark/>
          </w:tcPr>
          <w:p w14:paraId="320893C6"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3,35</w:t>
            </w:r>
          </w:p>
        </w:tc>
      </w:tr>
      <w:tr w:rsidR="00C204C1" w:rsidRPr="001A5AC6" w14:paraId="5ED1BAFC"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0F2226D8" w14:textId="77777777" w:rsidR="00C204C1" w:rsidRPr="00EE4603" w:rsidRDefault="00C204C1" w:rsidP="002273A6">
            <w:pPr>
              <w:spacing w:after="0" w:line="240" w:lineRule="auto"/>
              <w:ind w:firstLine="0"/>
              <w:jc w:val="center"/>
              <w:rPr>
                <w:rFonts w:eastAsia="Calibri" w:cs="Times New Roman"/>
                <w:szCs w:val="24"/>
              </w:rPr>
            </w:pPr>
            <w:r w:rsidRPr="00EE4603">
              <w:rPr>
                <w:rFonts w:eastAsia="Calibri" w:cs="Times New Roman"/>
                <w:szCs w:val="24"/>
              </w:rPr>
              <w:t>4.6</w:t>
            </w:r>
          </w:p>
        </w:tc>
        <w:tc>
          <w:tcPr>
            <w:tcW w:w="1084" w:type="dxa"/>
            <w:tcBorders>
              <w:top w:val="nil"/>
              <w:left w:val="single" w:sz="4" w:space="0" w:color="auto"/>
              <w:bottom w:val="single" w:sz="4" w:space="0" w:color="auto"/>
              <w:right w:val="single" w:sz="4" w:space="0" w:color="auto"/>
            </w:tcBorders>
            <w:shd w:val="clear" w:color="auto" w:fill="auto"/>
            <w:vAlign w:val="center"/>
          </w:tcPr>
          <w:p w14:paraId="2C38DA2D" w14:textId="77777777" w:rsidR="00C204C1" w:rsidRPr="001A5AC6" w:rsidRDefault="00C204C1" w:rsidP="002273A6">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2,075</w:t>
            </w:r>
          </w:p>
        </w:tc>
        <w:tc>
          <w:tcPr>
            <w:tcW w:w="1377" w:type="dxa"/>
            <w:tcBorders>
              <w:top w:val="nil"/>
              <w:left w:val="nil"/>
              <w:bottom w:val="single" w:sz="4" w:space="0" w:color="auto"/>
              <w:right w:val="single" w:sz="4" w:space="0" w:color="auto"/>
            </w:tcBorders>
            <w:shd w:val="clear" w:color="auto" w:fill="auto"/>
            <w:noWrap/>
            <w:vAlign w:val="bottom"/>
            <w:hideMark/>
          </w:tcPr>
          <w:p w14:paraId="1C16C28C"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3,28</w:t>
            </w:r>
          </w:p>
        </w:tc>
        <w:tc>
          <w:tcPr>
            <w:tcW w:w="1377" w:type="dxa"/>
            <w:tcBorders>
              <w:top w:val="nil"/>
              <w:left w:val="nil"/>
              <w:bottom w:val="single" w:sz="4" w:space="0" w:color="auto"/>
              <w:right w:val="single" w:sz="4" w:space="0" w:color="auto"/>
            </w:tcBorders>
            <w:shd w:val="clear" w:color="auto" w:fill="auto"/>
            <w:noWrap/>
            <w:vAlign w:val="bottom"/>
            <w:hideMark/>
          </w:tcPr>
          <w:p w14:paraId="3032324D"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0,80</w:t>
            </w:r>
          </w:p>
        </w:tc>
        <w:tc>
          <w:tcPr>
            <w:tcW w:w="1377" w:type="dxa"/>
            <w:tcBorders>
              <w:top w:val="nil"/>
              <w:left w:val="nil"/>
              <w:bottom w:val="single" w:sz="4" w:space="0" w:color="auto"/>
              <w:right w:val="single" w:sz="4" w:space="0" w:color="auto"/>
            </w:tcBorders>
            <w:shd w:val="clear" w:color="auto" w:fill="auto"/>
            <w:noWrap/>
            <w:vAlign w:val="bottom"/>
            <w:hideMark/>
          </w:tcPr>
          <w:p w14:paraId="10C08BB8"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0,75</w:t>
            </w:r>
          </w:p>
        </w:tc>
        <w:tc>
          <w:tcPr>
            <w:tcW w:w="1377" w:type="dxa"/>
            <w:tcBorders>
              <w:top w:val="nil"/>
              <w:left w:val="nil"/>
              <w:bottom w:val="single" w:sz="4" w:space="0" w:color="auto"/>
              <w:right w:val="single" w:sz="4" w:space="0" w:color="auto"/>
            </w:tcBorders>
            <w:shd w:val="clear" w:color="auto" w:fill="auto"/>
            <w:noWrap/>
            <w:vAlign w:val="bottom"/>
            <w:hideMark/>
          </w:tcPr>
          <w:p w14:paraId="45BCB9DB"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2,27</w:t>
            </w:r>
          </w:p>
        </w:tc>
        <w:tc>
          <w:tcPr>
            <w:tcW w:w="1377" w:type="dxa"/>
            <w:tcBorders>
              <w:top w:val="nil"/>
              <w:left w:val="nil"/>
              <w:bottom w:val="single" w:sz="4" w:space="0" w:color="auto"/>
              <w:right w:val="single" w:sz="4" w:space="0" w:color="auto"/>
            </w:tcBorders>
            <w:shd w:val="clear" w:color="auto" w:fill="auto"/>
            <w:noWrap/>
            <w:vAlign w:val="bottom"/>
            <w:hideMark/>
          </w:tcPr>
          <w:p w14:paraId="7432E03F"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1,25</w:t>
            </w:r>
          </w:p>
        </w:tc>
      </w:tr>
      <w:tr w:rsidR="00C204C1" w:rsidRPr="001A5AC6" w14:paraId="7F5CDD87"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hideMark/>
          </w:tcPr>
          <w:p w14:paraId="2EFF372E" w14:textId="77777777" w:rsidR="00C204C1" w:rsidRPr="00EE4603" w:rsidRDefault="00C204C1" w:rsidP="002273A6">
            <w:pPr>
              <w:spacing w:after="0" w:line="240" w:lineRule="auto"/>
              <w:ind w:firstLine="0"/>
              <w:jc w:val="center"/>
              <w:rPr>
                <w:rFonts w:eastAsia="Calibri" w:cs="Times New Roman"/>
                <w:szCs w:val="24"/>
              </w:rPr>
            </w:pPr>
            <w:r w:rsidRPr="00EE4603">
              <w:rPr>
                <w:rFonts w:eastAsia="Calibri" w:cs="Times New Roman"/>
                <w:szCs w:val="24"/>
              </w:rPr>
              <w:t>4.7</w:t>
            </w:r>
          </w:p>
        </w:tc>
        <w:tc>
          <w:tcPr>
            <w:tcW w:w="1084" w:type="dxa"/>
            <w:tcBorders>
              <w:top w:val="nil"/>
              <w:left w:val="single" w:sz="4" w:space="0" w:color="auto"/>
              <w:bottom w:val="single" w:sz="4" w:space="0" w:color="auto"/>
              <w:right w:val="single" w:sz="4" w:space="0" w:color="auto"/>
            </w:tcBorders>
            <w:shd w:val="clear" w:color="auto" w:fill="auto"/>
            <w:vAlign w:val="center"/>
          </w:tcPr>
          <w:p w14:paraId="0FF4AD31" w14:textId="77777777" w:rsidR="00C204C1" w:rsidRPr="001A5AC6" w:rsidRDefault="00C204C1" w:rsidP="002273A6">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2,375</w:t>
            </w:r>
          </w:p>
        </w:tc>
        <w:tc>
          <w:tcPr>
            <w:tcW w:w="1377" w:type="dxa"/>
            <w:tcBorders>
              <w:top w:val="nil"/>
              <w:left w:val="nil"/>
              <w:bottom w:val="single" w:sz="4" w:space="0" w:color="auto"/>
              <w:right w:val="single" w:sz="4" w:space="0" w:color="auto"/>
            </w:tcBorders>
            <w:shd w:val="clear" w:color="auto" w:fill="auto"/>
            <w:noWrap/>
            <w:vAlign w:val="bottom"/>
            <w:hideMark/>
          </w:tcPr>
          <w:p w14:paraId="38A4DD3C"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3,22</w:t>
            </w:r>
          </w:p>
        </w:tc>
        <w:tc>
          <w:tcPr>
            <w:tcW w:w="1377" w:type="dxa"/>
            <w:tcBorders>
              <w:top w:val="nil"/>
              <w:left w:val="nil"/>
              <w:bottom w:val="single" w:sz="4" w:space="0" w:color="auto"/>
              <w:right w:val="single" w:sz="4" w:space="0" w:color="auto"/>
            </w:tcBorders>
            <w:shd w:val="clear" w:color="auto" w:fill="auto"/>
            <w:noWrap/>
            <w:vAlign w:val="bottom"/>
            <w:hideMark/>
          </w:tcPr>
          <w:p w14:paraId="27C815A0"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0,57</w:t>
            </w:r>
          </w:p>
        </w:tc>
        <w:tc>
          <w:tcPr>
            <w:tcW w:w="1377" w:type="dxa"/>
            <w:tcBorders>
              <w:top w:val="nil"/>
              <w:left w:val="nil"/>
              <w:bottom w:val="single" w:sz="4" w:space="0" w:color="auto"/>
              <w:right w:val="single" w:sz="4" w:space="0" w:color="auto"/>
            </w:tcBorders>
            <w:shd w:val="clear" w:color="auto" w:fill="auto"/>
            <w:noWrap/>
            <w:vAlign w:val="bottom"/>
            <w:hideMark/>
          </w:tcPr>
          <w:p w14:paraId="41F251E6"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0,40</w:t>
            </w:r>
          </w:p>
        </w:tc>
        <w:tc>
          <w:tcPr>
            <w:tcW w:w="1377" w:type="dxa"/>
            <w:tcBorders>
              <w:top w:val="nil"/>
              <w:left w:val="nil"/>
              <w:bottom w:val="single" w:sz="4" w:space="0" w:color="auto"/>
              <w:right w:val="single" w:sz="4" w:space="0" w:color="auto"/>
            </w:tcBorders>
            <w:shd w:val="clear" w:color="auto" w:fill="auto"/>
            <w:noWrap/>
            <w:vAlign w:val="bottom"/>
            <w:hideMark/>
          </w:tcPr>
          <w:p w14:paraId="083CB5EE"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2,07</w:t>
            </w:r>
          </w:p>
        </w:tc>
        <w:tc>
          <w:tcPr>
            <w:tcW w:w="1377" w:type="dxa"/>
            <w:tcBorders>
              <w:top w:val="nil"/>
              <w:left w:val="nil"/>
              <w:bottom w:val="single" w:sz="4" w:space="0" w:color="auto"/>
              <w:right w:val="single" w:sz="4" w:space="0" w:color="auto"/>
            </w:tcBorders>
            <w:shd w:val="clear" w:color="auto" w:fill="auto"/>
            <w:noWrap/>
            <w:vAlign w:val="bottom"/>
            <w:hideMark/>
          </w:tcPr>
          <w:p w14:paraId="1C1C28FB" w14:textId="77777777" w:rsidR="00C204C1" w:rsidRPr="001A5AC6" w:rsidRDefault="00C204C1" w:rsidP="002273A6">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1,25</w:t>
            </w:r>
          </w:p>
        </w:tc>
      </w:tr>
      <w:tr w:rsidR="00C204C1" w:rsidRPr="001A5AC6" w14:paraId="52A9B7B9" w14:textId="77777777" w:rsidTr="002273A6">
        <w:trPr>
          <w:trHeight w:val="305"/>
        </w:trPr>
        <w:tc>
          <w:tcPr>
            <w:tcW w:w="1382" w:type="dxa"/>
            <w:tcBorders>
              <w:top w:val="nil"/>
              <w:left w:val="single" w:sz="4" w:space="0" w:color="auto"/>
              <w:bottom w:val="single" w:sz="4" w:space="0" w:color="auto"/>
              <w:right w:val="single" w:sz="4" w:space="0" w:color="auto"/>
            </w:tcBorders>
            <w:shd w:val="clear" w:color="auto" w:fill="auto"/>
          </w:tcPr>
          <w:p w14:paraId="28AB74A9" w14:textId="77777777" w:rsidR="00C204C1" w:rsidRPr="00EE4603" w:rsidRDefault="00C204C1" w:rsidP="00C204C1">
            <w:pPr>
              <w:spacing w:after="0" w:line="240" w:lineRule="auto"/>
              <w:ind w:firstLine="0"/>
              <w:jc w:val="center"/>
              <w:rPr>
                <w:rFonts w:eastAsia="Calibri" w:cs="Times New Roman"/>
                <w:szCs w:val="24"/>
              </w:rPr>
            </w:pPr>
            <w:r w:rsidRPr="00EE4603">
              <w:rPr>
                <w:rFonts w:eastAsia="Calibri" w:cs="Times New Roman"/>
                <w:szCs w:val="24"/>
              </w:rPr>
              <w:t>4.8</w:t>
            </w:r>
          </w:p>
        </w:tc>
        <w:tc>
          <w:tcPr>
            <w:tcW w:w="1084" w:type="dxa"/>
            <w:tcBorders>
              <w:top w:val="nil"/>
              <w:left w:val="single" w:sz="4" w:space="0" w:color="auto"/>
              <w:bottom w:val="single" w:sz="4" w:space="0" w:color="auto"/>
              <w:right w:val="single" w:sz="4" w:space="0" w:color="auto"/>
            </w:tcBorders>
            <w:shd w:val="clear" w:color="auto" w:fill="auto"/>
            <w:vAlign w:val="center"/>
          </w:tcPr>
          <w:p w14:paraId="54A75188" w14:textId="77777777" w:rsidR="00C204C1" w:rsidRPr="001A5AC6" w:rsidRDefault="00C204C1" w:rsidP="00C204C1">
            <w:pPr>
              <w:spacing w:after="0" w:line="240" w:lineRule="auto"/>
              <w:ind w:firstLine="0"/>
              <w:rPr>
                <w:rFonts w:eastAsia="Times New Roman" w:cs="Times New Roman"/>
                <w:color w:val="000000"/>
                <w:szCs w:val="24"/>
                <w:lang w:eastAsia="ru-RU"/>
              </w:rPr>
            </w:pPr>
            <w:r w:rsidRPr="001A5AC6">
              <w:rPr>
                <w:rFonts w:eastAsia="Calibri" w:cs="Times New Roman"/>
                <w:color w:val="000000"/>
                <w:szCs w:val="24"/>
                <w:lang w:eastAsia="ru-RU"/>
              </w:rPr>
              <w:t>2,375</w:t>
            </w:r>
          </w:p>
        </w:tc>
        <w:tc>
          <w:tcPr>
            <w:tcW w:w="1377" w:type="dxa"/>
            <w:tcBorders>
              <w:top w:val="nil"/>
              <w:left w:val="nil"/>
              <w:bottom w:val="single" w:sz="4" w:space="0" w:color="auto"/>
              <w:right w:val="single" w:sz="4" w:space="0" w:color="auto"/>
            </w:tcBorders>
            <w:shd w:val="clear" w:color="auto" w:fill="auto"/>
            <w:noWrap/>
            <w:vAlign w:val="bottom"/>
          </w:tcPr>
          <w:p w14:paraId="31EFBBF4"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3,22</w:t>
            </w:r>
          </w:p>
        </w:tc>
        <w:tc>
          <w:tcPr>
            <w:tcW w:w="1377" w:type="dxa"/>
            <w:tcBorders>
              <w:top w:val="nil"/>
              <w:left w:val="nil"/>
              <w:bottom w:val="single" w:sz="4" w:space="0" w:color="auto"/>
              <w:right w:val="single" w:sz="4" w:space="0" w:color="auto"/>
            </w:tcBorders>
            <w:shd w:val="clear" w:color="auto" w:fill="auto"/>
            <w:noWrap/>
            <w:vAlign w:val="bottom"/>
          </w:tcPr>
          <w:p w14:paraId="550A488B"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0,57</w:t>
            </w:r>
          </w:p>
        </w:tc>
        <w:tc>
          <w:tcPr>
            <w:tcW w:w="1377" w:type="dxa"/>
            <w:tcBorders>
              <w:top w:val="nil"/>
              <w:left w:val="nil"/>
              <w:bottom w:val="single" w:sz="4" w:space="0" w:color="auto"/>
              <w:right w:val="single" w:sz="4" w:space="0" w:color="auto"/>
            </w:tcBorders>
            <w:shd w:val="clear" w:color="auto" w:fill="auto"/>
            <w:noWrap/>
            <w:vAlign w:val="bottom"/>
          </w:tcPr>
          <w:p w14:paraId="068DF296"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0,40</w:t>
            </w:r>
          </w:p>
        </w:tc>
        <w:tc>
          <w:tcPr>
            <w:tcW w:w="1377" w:type="dxa"/>
            <w:tcBorders>
              <w:top w:val="nil"/>
              <w:left w:val="nil"/>
              <w:bottom w:val="single" w:sz="4" w:space="0" w:color="auto"/>
              <w:right w:val="single" w:sz="4" w:space="0" w:color="auto"/>
            </w:tcBorders>
            <w:shd w:val="clear" w:color="auto" w:fill="auto"/>
            <w:noWrap/>
            <w:vAlign w:val="bottom"/>
          </w:tcPr>
          <w:p w14:paraId="0EA02229"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2,07</w:t>
            </w:r>
          </w:p>
        </w:tc>
        <w:tc>
          <w:tcPr>
            <w:tcW w:w="1377" w:type="dxa"/>
            <w:tcBorders>
              <w:top w:val="nil"/>
              <w:left w:val="nil"/>
              <w:bottom w:val="single" w:sz="4" w:space="0" w:color="auto"/>
              <w:right w:val="single" w:sz="4" w:space="0" w:color="auto"/>
            </w:tcBorders>
            <w:shd w:val="clear" w:color="auto" w:fill="auto"/>
            <w:noWrap/>
            <w:vAlign w:val="bottom"/>
          </w:tcPr>
          <w:p w14:paraId="304B452E" w14:textId="77777777" w:rsidR="00C204C1" w:rsidRPr="001A5AC6" w:rsidRDefault="00C204C1" w:rsidP="00C204C1">
            <w:pPr>
              <w:spacing w:after="0" w:line="240" w:lineRule="auto"/>
              <w:ind w:firstLine="0"/>
              <w:jc w:val="right"/>
              <w:rPr>
                <w:rFonts w:eastAsia="Times New Roman" w:cs="Times New Roman"/>
                <w:color w:val="000000"/>
                <w:szCs w:val="24"/>
                <w:lang w:eastAsia="ru-RU"/>
              </w:rPr>
            </w:pPr>
            <w:r w:rsidRPr="001A5AC6">
              <w:rPr>
                <w:rFonts w:eastAsia="Calibri" w:cs="Times New Roman"/>
                <w:color w:val="000000"/>
                <w:szCs w:val="24"/>
                <w:lang w:eastAsia="ru-RU"/>
              </w:rPr>
              <w:t>1,25</w:t>
            </w:r>
          </w:p>
        </w:tc>
      </w:tr>
    </w:tbl>
    <w:p w14:paraId="53FA0F05" w14:textId="420A130D" w:rsidR="002B70A5" w:rsidRDefault="002B70A5" w:rsidP="00C204C1">
      <w:pPr>
        <w:spacing w:before="240" w:after="0" w:line="276" w:lineRule="auto"/>
        <w:rPr>
          <w:rFonts w:eastAsia="Times New Roman" w:cs="Times New Roman"/>
          <w:sz w:val="28"/>
        </w:rPr>
      </w:pPr>
      <w:r>
        <w:rPr>
          <w:rFonts w:eastAsia="Times New Roman" w:cs="Times New Roman"/>
          <w:sz w:val="28"/>
        </w:rPr>
        <w:t xml:space="preserve">Определим среднее значение </w:t>
      </w:r>
      <w:r>
        <w:rPr>
          <w:rFonts w:eastAsia="Calibri" w:cs="Times New Roman"/>
          <w:sz w:val="28"/>
          <w:szCs w:val="28"/>
        </w:rPr>
        <w:t>коэффициента концентрации никеля, хрома свинца, цинка, меди, м</w:t>
      </w:r>
      <w:r w:rsidR="001D24D0">
        <w:rPr>
          <w:rFonts w:eastAsia="Calibri" w:cs="Times New Roman"/>
          <w:sz w:val="28"/>
          <w:szCs w:val="28"/>
        </w:rPr>
        <w:t>ышьяка в пробах относительно П</w:t>
      </w:r>
      <w:r w:rsidR="00C204C1">
        <w:rPr>
          <w:rFonts w:eastAsia="Calibri" w:cs="Times New Roman"/>
          <w:sz w:val="28"/>
          <w:szCs w:val="28"/>
        </w:rPr>
        <w:t>ДК</w:t>
      </w:r>
      <w:r w:rsidR="00194600" w:rsidRPr="00194600">
        <w:rPr>
          <w:rFonts w:eastAsia="Calibri" w:cs="Times New Roman"/>
          <w:sz w:val="28"/>
          <w:szCs w:val="28"/>
        </w:rPr>
        <w:t xml:space="preserve"> [22]</w:t>
      </w:r>
      <w:r w:rsidR="004D3341">
        <w:rPr>
          <w:rFonts w:eastAsia="Calibri" w:cs="Times New Roman"/>
          <w:sz w:val="28"/>
          <w:szCs w:val="28"/>
        </w:rPr>
        <w:t>.</w:t>
      </w:r>
      <w:r>
        <w:rPr>
          <w:rFonts w:eastAsia="Calibri" w:cs="Times New Roman"/>
          <w:sz w:val="28"/>
          <w:szCs w:val="28"/>
        </w:rPr>
        <w:t xml:space="preserve"> </w:t>
      </w:r>
      <w:r>
        <w:rPr>
          <w:rFonts w:eastAsia="Times New Roman" w:cs="Times New Roman"/>
          <w:sz w:val="28"/>
        </w:rPr>
        <w:t>Резул</w:t>
      </w:r>
      <w:r w:rsidR="00C204C1">
        <w:rPr>
          <w:rFonts w:eastAsia="Times New Roman" w:cs="Times New Roman"/>
          <w:sz w:val="28"/>
        </w:rPr>
        <w:t>ьтаты представлены в таблице 4.7</w:t>
      </w:r>
      <w:r>
        <w:rPr>
          <w:rFonts w:eastAsia="Times New Roman" w:cs="Times New Roman"/>
          <w:sz w:val="28"/>
        </w:rPr>
        <w:t>.</w:t>
      </w:r>
    </w:p>
    <w:p w14:paraId="3B1F125A" w14:textId="17673C3F" w:rsidR="002B70A5" w:rsidRPr="005D7007" w:rsidRDefault="00C204C1" w:rsidP="00076F8B">
      <w:pPr>
        <w:spacing w:after="0" w:line="276" w:lineRule="auto"/>
        <w:jc w:val="right"/>
        <w:rPr>
          <w:rFonts w:eastAsia="Calibri" w:cs="Times New Roman"/>
          <w:sz w:val="28"/>
          <w:szCs w:val="28"/>
        </w:rPr>
      </w:pPr>
      <w:r>
        <w:rPr>
          <w:rFonts w:eastAsia="Calibri" w:cs="Times New Roman"/>
          <w:sz w:val="28"/>
          <w:szCs w:val="28"/>
        </w:rPr>
        <w:t>Таблица 4.7</w:t>
      </w:r>
      <w:r w:rsidR="002B70A5">
        <w:rPr>
          <w:rFonts w:eastAsia="Calibri" w:cs="Times New Roman"/>
          <w:sz w:val="28"/>
          <w:szCs w:val="28"/>
        </w:rPr>
        <w:t xml:space="preserve"> – </w:t>
      </w:r>
      <w:r w:rsidR="002B70A5">
        <w:rPr>
          <w:rFonts w:eastAsia="Times New Roman" w:cs="Times New Roman"/>
          <w:sz w:val="28"/>
        </w:rPr>
        <w:t xml:space="preserve">Среднее значение </w:t>
      </w:r>
      <w:r w:rsidR="002B70A5">
        <w:rPr>
          <w:rFonts w:eastAsia="Calibri" w:cs="Times New Roman"/>
          <w:sz w:val="28"/>
          <w:szCs w:val="28"/>
        </w:rPr>
        <w:t xml:space="preserve">коэффициента концентрации никеля, хрома свинца, цинка, меди, мышьяка </w:t>
      </w:r>
      <w:r w:rsidR="004D3341">
        <w:rPr>
          <w:rFonts w:eastAsia="Calibri" w:cs="Times New Roman"/>
          <w:sz w:val="28"/>
          <w:szCs w:val="28"/>
        </w:rPr>
        <w:t xml:space="preserve">в пробак </w:t>
      </w:r>
      <w:r w:rsidR="002B70A5">
        <w:rPr>
          <w:rFonts w:eastAsia="Calibri" w:cs="Times New Roman"/>
          <w:sz w:val="28"/>
          <w:szCs w:val="28"/>
        </w:rPr>
        <w:t>относительно</w:t>
      </w:r>
      <w:r w:rsidR="004D3341">
        <w:rPr>
          <w:rFonts w:eastAsia="Calibri" w:cs="Times New Roman"/>
          <w:sz w:val="28"/>
          <w:szCs w:val="28"/>
        </w:rPr>
        <w:t xml:space="preserve"> </w:t>
      </w:r>
      <w:r w:rsidR="001D24D0">
        <w:rPr>
          <w:rFonts w:eastAsia="Calibri" w:cs="Times New Roman"/>
          <w:sz w:val="28"/>
          <w:szCs w:val="28"/>
        </w:rPr>
        <w:t>П</w:t>
      </w:r>
      <w:r w:rsidR="004D3341">
        <w:rPr>
          <w:rFonts w:eastAsia="Calibri" w:cs="Times New Roman"/>
          <w:sz w:val="28"/>
          <w:szCs w:val="28"/>
        </w:rPr>
        <w:t>ДК</w:t>
      </w:r>
    </w:p>
    <w:tbl>
      <w:tblPr>
        <w:tblStyle w:val="12"/>
        <w:tblW w:w="9413" w:type="dxa"/>
        <w:jc w:val="center"/>
        <w:tblLook w:val="04A0" w:firstRow="1" w:lastRow="0" w:firstColumn="1" w:lastColumn="0" w:noHBand="0" w:noVBand="1"/>
      </w:tblPr>
      <w:tblGrid>
        <w:gridCol w:w="1425"/>
        <w:gridCol w:w="1620"/>
        <w:gridCol w:w="1249"/>
        <w:gridCol w:w="1250"/>
        <w:gridCol w:w="1429"/>
        <w:gridCol w:w="1168"/>
        <w:gridCol w:w="1272"/>
      </w:tblGrid>
      <w:tr w:rsidR="002B70A5" w:rsidRPr="00C0009F" w14:paraId="08CB8A4C" w14:textId="77777777" w:rsidTr="0063586D">
        <w:trPr>
          <w:trHeight w:val="277"/>
          <w:jc w:val="center"/>
        </w:trPr>
        <w:tc>
          <w:tcPr>
            <w:tcW w:w="1425" w:type="dxa"/>
            <w:vMerge w:val="restart"/>
          </w:tcPr>
          <w:p w14:paraId="320FD0E0" w14:textId="77777777" w:rsidR="002B70A5" w:rsidRPr="00C0009F" w:rsidRDefault="002B70A5" w:rsidP="0063586D">
            <w:pPr>
              <w:spacing w:line="240" w:lineRule="auto"/>
              <w:ind w:firstLine="0"/>
              <w:jc w:val="center"/>
              <w:rPr>
                <w:rFonts w:eastAsia="Calibri" w:cs="Times New Roman"/>
                <w:b/>
                <w:szCs w:val="24"/>
              </w:rPr>
            </w:pPr>
          </w:p>
        </w:tc>
        <w:tc>
          <w:tcPr>
            <w:tcW w:w="7988" w:type="dxa"/>
            <w:gridSpan w:val="6"/>
          </w:tcPr>
          <w:p w14:paraId="23CCF479" w14:textId="77777777" w:rsidR="002B70A5" w:rsidRPr="00C0009F" w:rsidRDefault="002B70A5" w:rsidP="0063586D">
            <w:pPr>
              <w:spacing w:line="240" w:lineRule="auto"/>
              <w:ind w:firstLine="0"/>
              <w:jc w:val="center"/>
              <w:rPr>
                <w:rFonts w:eastAsia="Calibri" w:cs="Times New Roman"/>
                <w:b/>
                <w:szCs w:val="24"/>
              </w:rPr>
            </w:pPr>
            <w:r>
              <w:rPr>
                <w:rFonts w:eastAsia="Calibri" w:cs="Times New Roman"/>
                <w:b/>
                <w:szCs w:val="24"/>
              </w:rPr>
              <w:t>Элемент</w:t>
            </w:r>
          </w:p>
        </w:tc>
      </w:tr>
      <w:tr w:rsidR="002B70A5" w:rsidRPr="00C0009F" w14:paraId="36B4C3BF" w14:textId="77777777" w:rsidTr="0063586D">
        <w:trPr>
          <w:trHeight w:val="277"/>
          <w:jc w:val="center"/>
        </w:trPr>
        <w:tc>
          <w:tcPr>
            <w:tcW w:w="1425" w:type="dxa"/>
            <w:vMerge/>
          </w:tcPr>
          <w:p w14:paraId="03852BE7" w14:textId="77777777" w:rsidR="002B70A5" w:rsidRPr="00C0009F" w:rsidRDefault="002B70A5" w:rsidP="0063586D">
            <w:pPr>
              <w:spacing w:line="240" w:lineRule="auto"/>
              <w:ind w:firstLine="0"/>
              <w:jc w:val="center"/>
              <w:rPr>
                <w:rFonts w:eastAsia="Calibri" w:cs="Times New Roman"/>
                <w:b/>
                <w:szCs w:val="24"/>
              </w:rPr>
            </w:pPr>
          </w:p>
        </w:tc>
        <w:tc>
          <w:tcPr>
            <w:tcW w:w="1620" w:type="dxa"/>
          </w:tcPr>
          <w:p w14:paraId="26F1E96D" w14:textId="77777777" w:rsidR="002B70A5" w:rsidRPr="00622853" w:rsidRDefault="002B70A5" w:rsidP="0063586D">
            <w:pPr>
              <w:spacing w:line="240" w:lineRule="auto"/>
              <w:ind w:firstLine="0"/>
              <w:jc w:val="center"/>
              <w:rPr>
                <w:rFonts w:eastAsia="Calibri" w:cs="Times New Roman"/>
                <w:szCs w:val="24"/>
              </w:rPr>
            </w:pPr>
            <w:r w:rsidRPr="00622853">
              <w:rPr>
                <w:rFonts w:eastAsia="Calibri" w:cs="Times New Roman"/>
                <w:szCs w:val="24"/>
              </w:rPr>
              <w:t>Ni</w:t>
            </w:r>
          </w:p>
        </w:tc>
        <w:tc>
          <w:tcPr>
            <w:tcW w:w="1249" w:type="dxa"/>
          </w:tcPr>
          <w:p w14:paraId="2994D064" w14:textId="77777777" w:rsidR="002B70A5" w:rsidRPr="00622853" w:rsidRDefault="002B70A5" w:rsidP="0063586D">
            <w:pPr>
              <w:spacing w:line="240" w:lineRule="auto"/>
              <w:ind w:firstLine="0"/>
              <w:jc w:val="center"/>
              <w:rPr>
                <w:rFonts w:eastAsia="Calibri" w:cs="Times New Roman"/>
                <w:szCs w:val="24"/>
              </w:rPr>
            </w:pPr>
            <w:r w:rsidRPr="00622853">
              <w:rPr>
                <w:rFonts w:eastAsia="Calibri" w:cs="Times New Roman"/>
                <w:szCs w:val="24"/>
              </w:rPr>
              <w:t>Cr</w:t>
            </w:r>
          </w:p>
        </w:tc>
        <w:tc>
          <w:tcPr>
            <w:tcW w:w="1250" w:type="dxa"/>
          </w:tcPr>
          <w:p w14:paraId="4D0B6558" w14:textId="77777777" w:rsidR="002B70A5" w:rsidRPr="00622853" w:rsidRDefault="002B70A5" w:rsidP="0063586D">
            <w:pPr>
              <w:spacing w:line="240" w:lineRule="auto"/>
              <w:ind w:firstLine="0"/>
              <w:jc w:val="center"/>
              <w:rPr>
                <w:rFonts w:eastAsia="Calibri" w:cs="Times New Roman"/>
                <w:szCs w:val="24"/>
              </w:rPr>
            </w:pPr>
            <w:r w:rsidRPr="00622853">
              <w:rPr>
                <w:rFonts w:eastAsia="Calibri" w:cs="Times New Roman"/>
                <w:szCs w:val="24"/>
              </w:rPr>
              <w:t>Pb</w:t>
            </w:r>
          </w:p>
        </w:tc>
        <w:tc>
          <w:tcPr>
            <w:tcW w:w="1429" w:type="dxa"/>
          </w:tcPr>
          <w:p w14:paraId="493BB2B7" w14:textId="77777777" w:rsidR="002B70A5" w:rsidRPr="00E55473" w:rsidRDefault="002B70A5" w:rsidP="0063586D">
            <w:pPr>
              <w:spacing w:line="240" w:lineRule="auto"/>
              <w:ind w:firstLine="0"/>
              <w:jc w:val="center"/>
              <w:rPr>
                <w:rFonts w:eastAsia="Calibri" w:cs="Times New Roman"/>
                <w:szCs w:val="24"/>
                <w:lang w:val="en-US"/>
              </w:rPr>
            </w:pPr>
            <w:r w:rsidRPr="00622853">
              <w:rPr>
                <w:rFonts w:eastAsia="Calibri" w:cs="Times New Roman"/>
                <w:szCs w:val="24"/>
              </w:rPr>
              <w:t>Zn</w:t>
            </w:r>
          </w:p>
        </w:tc>
        <w:tc>
          <w:tcPr>
            <w:tcW w:w="1168" w:type="dxa"/>
          </w:tcPr>
          <w:p w14:paraId="1243F6D7" w14:textId="77777777" w:rsidR="002B70A5" w:rsidRPr="00622853" w:rsidRDefault="002B70A5" w:rsidP="0063586D">
            <w:pPr>
              <w:spacing w:line="240" w:lineRule="auto"/>
              <w:ind w:firstLine="0"/>
              <w:jc w:val="center"/>
              <w:rPr>
                <w:rFonts w:eastAsia="Calibri" w:cs="Times New Roman"/>
                <w:szCs w:val="24"/>
              </w:rPr>
            </w:pPr>
            <w:r w:rsidRPr="00622853">
              <w:rPr>
                <w:rFonts w:eastAsia="Calibri" w:cs="Times New Roman"/>
                <w:szCs w:val="24"/>
              </w:rPr>
              <w:t>Cu</w:t>
            </w:r>
          </w:p>
        </w:tc>
        <w:tc>
          <w:tcPr>
            <w:tcW w:w="1272" w:type="dxa"/>
          </w:tcPr>
          <w:p w14:paraId="54616035" w14:textId="77777777" w:rsidR="002B70A5" w:rsidRPr="00E55473" w:rsidRDefault="002B70A5" w:rsidP="0063586D">
            <w:pPr>
              <w:spacing w:line="240" w:lineRule="auto"/>
              <w:ind w:firstLine="0"/>
              <w:jc w:val="center"/>
              <w:rPr>
                <w:rFonts w:eastAsia="Calibri" w:cs="Times New Roman"/>
                <w:szCs w:val="24"/>
              </w:rPr>
            </w:pPr>
            <w:r w:rsidRPr="00622853">
              <w:rPr>
                <w:rFonts w:eastAsia="Calibri" w:cs="Times New Roman"/>
                <w:szCs w:val="24"/>
              </w:rPr>
              <w:t>As</w:t>
            </w:r>
          </w:p>
        </w:tc>
      </w:tr>
      <w:tr w:rsidR="002B70A5" w:rsidRPr="00EE4603" w14:paraId="78C1F213" w14:textId="77777777" w:rsidTr="0063586D">
        <w:trPr>
          <w:trHeight w:val="277"/>
          <w:jc w:val="center"/>
        </w:trPr>
        <w:tc>
          <w:tcPr>
            <w:tcW w:w="1425" w:type="dxa"/>
          </w:tcPr>
          <w:p w14:paraId="4FC63ED7" w14:textId="77777777" w:rsidR="002B70A5" w:rsidRPr="00EE4603" w:rsidRDefault="002B70A5" w:rsidP="0063586D">
            <w:pPr>
              <w:spacing w:line="240" w:lineRule="auto"/>
              <w:ind w:firstLine="0"/>
              <w:jc w:val="center"/>
              <w:rPr>
                <w:rFonts w:eastAsia="Calibri" w:cs="Times New Roman"/>
                <w:szCs w:val="24"/>
              </w:rPr>
            </w:pPr>
            <m:oMathPara>
              <m:oMath>
                <m:r>
                  <m:rPr>
                    <m:sty m:val="p"/>
                  </m:rPr>
                  <w:rPr>
                    <w:rFonts w:ascii="Cambria Math" w:eastAsia="Times New Roman" w:hAnsi="Cambria Math" w:cs="Times New Roman"/>
                    <w:sz w:val="28"/>
                  </w:rPr>
                  <m:t xml:space="preserve"> </m:t>
                </m:r>
                <m:sSub>
                  <m:sSubPr>
                    <m:ctrlPr>
                      <w:rPr>
                        <w:rFonts w:ascii="Cambria Math" w:eastAsia="Times New Roman" w:hAnsi="Cambria Math" w:cs="Times New Roman"/>
                        <w:sz w:val="28"/>
                      </w:rPr>
                    </m:ctrlPr>
                  </m:sSubPr>
                  <m:e>
                    <m:r>
                      <m:rPr>
                        <m:sty m:val="p"/>
                      </m:rPr>
                      <w:rPr>
                        <w:rFonts w:ascii="Cambria Math" w:eastAsia="Times New Roman" w:hAnsi="Cambria Math" w:cs="Times New Roman"/>
                        <w:sz w:val="28"/>
                      </w:rPr>
                      <m:t>К</m:t>
                    </m:r>
                  </m:e>
                  <m:sub>
                    <m:r>
                      <m:rPr>
                        <m:sty m:val="p"/>
                      </m:rPr>
                      <w:rPr>
                        <w:rFonts w:ascii="Cambria Math" w:eastAsia="Times New Roman" w:hAnsi="Cambria Math" w:cs="Times New Roman"/>
                        <w:sz w:val="28"/>
                      </w:rPr>
                      <m:t>c</m:t>
                    </m:r>
                  </m:sub>
                </m:sSub>
              </m:oMath>
            </m:oMathPara>
          </w:p>
        </w:tc>
        <w:tc>
          <w:tcPr>
            <w:tcW w:w="1620" w:type="dxa"/>
          </w:tcPr>
          <w:p w14:paraId="0365B0C0" w14:textId="77777777" w:rsidR="002B70A5" w:rsidRPr="00EE4603" w:rsidRDefault="004D3341" w:rsidP="0063586D">
            <w:pPr>
              <w:spacing w:line="240" w:lineRule="auto"/>
              <w:ind w:firstLine="0"/>
              <w:jc w:val="center"/>
              <w:rPr>
                <w:rFonts w:eastAsia="Calibri" w:cs="Times New Roman"/>
                <w:szCs w:val="24"/>
              </w:rPr>
            </w:pPr>
            <w:r>
              <w:rPr>
                <w:rFonts w:eastAsia="Calibri" w:cs="Times New Roman"/>
                <w:szCs w:val="24"/>
              </w:rPr>
              <w:t>2</w:t>
            </w:r>
            <w:r w:rsidR="00927077">
              <w:rPr>
                <w:rFonts w:eastAsia="Calibri" w:cs="Times New Roman"/>
                <w:szCs w:val="24"/>
              </w:rPr>
              <w:t>,58</w:t>
            </w:r>
          </w:p>
        </w:tc>
        <w:tc>
          <w:tcPr>
            <w:tcW w:w="1249" w:type="dxa"/>
          </w:tcPr>
          <w:p w14:paraId="6F3A65C7" w14:textId="77777777" w:rsidR="002B70A5" w:rsidRPr="00EE4603" w:rsidRDefault="00927077" w:rsidP="0063586D">
            <w:pPr>
              <w:spacing w:line="240" w:lineRule="auto"/>
              <w:ind w:firstLine="0"/>
              <w:jc w:val="center"/>
              <w:rPr>
                <w:rFonts w:eastAsia="Calibri" w:cs="Times New Roman"/>
                <w:szCs w:val="24"/>
              </w:rPr>
            </w:pPr>
            <w:r>
              <w:rPr>
                <w:rFonts w:eastAsia="Calibri" w:cs="Times New Roman"/>
                <w:szCs w:val="24"/>
              </w:rPr>
              <w:t>2,68</w:t>
            </w:r>
          </w:p>
        </w:tc>
        <w:tc>
          <w:tcPr>
            <w:tcW w:w="1250" w:type="dxa"/>
          </w:tcPr>
          <w:p w14:paraId="2E5F6DB1" w14:textId="77777777" w:rsidR="002B70A5" w:rsidRPr="00EE4603" w:rsidRDefault="00927077" w:rsidP="0063586D">
            <w:pPr>
              <w:spacing w:line="240" w:lineRule="auto"/>
              <w:ind w:firstLine="0"/>
              <w:jc w:val="center"/>
              <w:rPr>
                <w:rFonts w:eastAsia="Calibri" w:cs="Times New Roman"/>
                <w:szCs w:val="24"/>
              </w:rPr>
            </w:pPr>
            <w:r>
              <w:rPr>
                <w:rFonts w:eastAsia="Calibri" w:cs="Times New Roman"/>
                <w:szCs w:val="24"/>
              </w:rPr>
              <w:t>0,71</w:t>
            </w:r>
          </w:p>
        </w:tc>
        <w:tc>
          <w:tcPr>
            <w:tcW w:w="1429" w:type="dxa"/>
          </w:tcPr>
          <w:p w14:paraId="1DFFF672" w14:textId="77777777" w:rsidR="002B70A5" w:rsidRPr="00C976A4" w:rsidRDefault="00927077" w:rsidP="0063586D">
            <w:pPr>
              <w:spacing w:line="240" w:lineRule="auto"/>
              <w:ind w:firstLine="0"/>
              <w:jc w:val="center"/>
              <w:rPr>
                <w:rFonts w:eastAsia="Calibri" w:cs="Times New Roman"/>
                <w:szCs w:val="24"/>
              </w:rPr>
            </w:pPr>
            <w:r>
              <w:rPr>
                <w:rFonts w:eastAsia="Calibri" w:cs="Times New Roman"/>
                <w:szCs w:val="24"/>
              </w:rPr>
              <w:t>1,1</w:t>
            </w:r>
            <w:r w:rsidR="002B70A5">
              <w:rPr>
                <w:rFonts w:eastAsia="Calibri" w:cs="Times New Roman"/>
                <w:szCs w:val="24"/>
              </w:rPr>
              <w:t>3</w:t>
            </w:r>
          </w:p>
        </w:tc>
        <w:tc>
          <w:tcPr>
            <w:tcW w:w="1168" w:type="dxa"/>
          </w:tcPr>
          <w:p w14:paraId="7F9E3067" w14:textId="77777777" w:rsidR="002B70A5" w:rsidRPr="00EE4603" w:rsidRDefault="00927077" w:rsidP="0063586D">
            <w:pPr>
              <w:spacing w:line="240" w:lineRule="auto"/>
              <w:ind w:firstLine="0"/>
              <w:jc w:val="center"/>
              <w:rPr>
                <w:rFonts w:eastAsia="Calibri" w:cs="Times New Roman"/>
                <w:szCs w:val="24"/>
              </w:rPr>
            </w:pPr>
            <w:r>
              <w:rPr>
                <w:rFonts w:eastAsia="Calibri" w:cs="Times New Roman"/>
                <w:szCs w:val="24"/>
              </w:rPr>
              <w:t>2,27</w:t>
            </w:r>
          </w:p>
        </w:tc>
        <w:tc>
          <w:tcPr>
            <w:tcW w:w="1272" w:type="dxa"/>
          </w:tcPr>
          <w:p w14:paraId="72B3DA13" w14:textId="77777777" w:rsidR="002B70A5" w:rsidRPr="00FF69FE" w:rsidRDefault="00927077" w:rsidP="0063586D">
            <w:pPr>
              <w:spacing w:line="240" w:lineRule="auto"/>
              <w:ind w:firstLine="0"/>
              <w:jc w:val="center"/>
              <w:rPr>
                <w:rFonts w:eastAsia="Calibri" w:cs="Times New Roman"/>
                <w:szCs w:val="24"/>
                <w:lang w:val="en-US"/>
              </w:rPr>
            </w:pPr>
            <w:r>
              <w:rPr>
                <w:rFonts w:eastAsia="Calibri" w:cs="Times New Roman"/>
                <w:szCs w:val="24"/>
              </w:rPr>
              <w:t>1,9</w:t>
            </w:r>
            <w:r w:rsidR="00FF69FE">
              <w:rPr>
                <w:rFonts w:eastAsia="Calibri" w:cs="Times New Roman"/>
                <w:szCs w:val="24"/>
                <w:lang w:val="en-US"/>
              </w:rPr>
              <w:t>3</w:t>
            </w:r>
          </w:p>
        </w:tc>
      </w:tr>
    </w:tbl>
    <w:p w14:paraId="4370C7C0" w14:textId="77777777" w:rsidR="002B70A5" w:rsidRDefault="002B70A5" w:rsidP="002B70A5">
      <w:pPr>
        <w:spacing w:after="0" w:line="276" w:lineRule="auto"/>
        <w:rPr>
          <w:rFonts w:eastAsia="Times New Roman" w:cs="Times New Roman"/>
          <w:sz w:val="28"/>
        </w:rPr>
      </w:pPr>
    </w:p>
    <w:p w14:paraId="58ABEC89" w14:textId="77777777" w:rsidR="002B70A5" w:rsidRDefault="002B70A5" w:rsidP="002B70A5">
      <w:pPr>
        <w:spacing w:after="0" w:line="276" w:lineRule="auto"/>
        <w:rPr>
          <w:rFonts w:eastAsia="Times New Roman" w:cs="Times New Roman"/>
          <w:sz w:val="28"/>
        </w:rPr>
      </w:pPr>
      <w:r>
        <w:rPr>
          <w:rFonts w:eastAsia="Times New Roman" w:cs="Times New Roman"/>
          <w:sz w:val="28"/>
        </w:rPr>
        <w:t>Рассчитаем с</w:t>
      </w:r>
      <w:r w:rsidRPr="00991A3F">
        <w:rPr>
          <w:rFonts w:eastAsia="Times New Roman" w:cs="Times New Roman"/>
          <w:sz w:val="28"/>
        </w:rPr>
        <w:t xml:space="preserve">уммарный показатель загрязнения </w:t>
      </w:r>
      <w:r>
        <w:rPr>
          <w:rFonts w:eastAsia="Times New Roman" w:cs="Times New Roman"/>
          <w:sz w:val="28"/>
        </w:rPr>
        <w:t>по формуле (3.3)</w:t>
      </w:r>
      <w:r w:rsidRPr="00991A3F">
        <w:rPr>
          <w:rFonts w:eastAsia="Times New Roman" w:cs="Times New Roman"/>
          <w:sz w:val="28"/>
        </w:rPr>
        <w:t>:</w:t>
      </w:r>
    </w:p>
    <w:p w14:paraId="569E312A" w14:textId="77777777" w:rsidR="002B70A5" w:rsidRPr="00FA661E" w:rsidRDefault="002B70A5" w:rsidP="002B70A5">
      <w:pPr>
        <w:spacing w:after="0" w:line="276" w:lineRule="auto"/>
        <w:ind w:firstLine="0"/>
        <w:rPr>
          <w:rFonts w:eastAsia="Times New Roman" w:cs="Times New Roman"/>
          <w:sz w:val="28"/>
        </w:rPr>
      </w:pPr>
    </w:p>
    <w:p w14:paraId="0DD0F998" w14:textId="77777777" w:rsidR="002B70A5" w:rsidRPr="00FA711C" w:rsidRDefault="002B70A5" w:rsidP="002B70A5">
      <w:pPr>
        <w:spacing w:after="0" w:line="276" w:lineRule="auto"/>
        <w:ind w:firstLine="0"/>
        <w:rPr>
          <w:rFonts w:eastAsia="Times New Roman" w:cs="Times New Roman"/>
          <w:sz w:val="28"/>
        </w:rPr>
      </w:pPr>
      <w:r w:rsidRPr="00FA711C">
        <w:rPr>
          <w:rFonts w:eastAsia="Times New Roman" w:cs="Times New Roman"/>
          <w:sz w:val="28"/>
        </w:rPr>
        <w:t xml:space="preserve">         </w:t>
      </w:r>
      <m:oMath>
        <m:r>
          <m:rPr>
            <m:sty m:val="p"/>
          </m:rPr>
          <w:rPr>
            <w:rFonts w:ascii="Cambria Math" w:eastAsia="Times New Roman" w:hAnsi="Cambria Math" w:cs="Times New Roman"/>
            <w:sz w:val="28"/>
          </w:rPr>
          <m:t xml:space="preserve"> </m:t>
        </m:r>
        <m:sSub>
          <m:sSubPr>
            <m:ctrlPr>
              <w:rPr>
                <w:rFonts w:ascii="Cambria Math" w:eastAsia="Times New Roman" w:hAnsi="Cambria Math" w:cs="Times New Roman"/>
                <w:sz w:val="28"/>
              </w:rPr>
            </m:ctrlPr>
          </m:sSubPr>
          <m:e>
            <m:r>
              <m:rPr>
                <m:sty m:val="p"/>
              </m:rPr>
              <w:rPr>
                <w:rFonts w:ascii="Cambria Math" w:eastAsia="Times New Roman" w:hAnsi="Cambria Math" w:cs="Times New Roman"/>
                <w:sz w:val="28"/>
              </w:rPr>
              <m:t>Z</m:t>
            </m:r>
          </m:e>
          <m:sub>
            <m:r>
              <m:rPr>
                <m:sty m:val="p"/>
              </m:rPr>
              <w:rPr>
                <w:rFonts w:ascii="Cambria Math" w:eastAsia="Times New Roman" w:hAnsi="Cambria Math" w:cs="Times New Roman"/>
                <w:sz w:val="28"/>
              </w:rPr>
              <m:t>c</m:t>
            </m:r>
          </m:sub>
        </m:sSub>
        <m:r>
          <m:rPr>
            <m:sty m:val="p"/>
          </m:rPr>
          <w:rPr>
            <w:rFonts w:ascii="Cambria Math" w:eastAsia="Cambria Math" w:hAnsi="Cambria Math" w:cs="Cambria Math"/>
            <w:sz w:val="28"/>
          </w:rPr>
          <m:t>=</m:t>
        </m:r>
        <m:r>
          <m:rPr>
            <m:sty m:val="p"/>
          </m:rPr>
          <w:rPr>
            <w:rFonts w:ascii="Cambria Math" w:eastAsia="Times New Roman" w:hAnsi="Cambria Math" w:cs="Times New Roman"/>
            <w:sz w:val="28"/>
          </w:rPr>
          <m:t xml:space="preserve"> </m:t>
        </m:r>
        <m:nary>
          <m:naryPr>
            <m:chr m:val="∑"/>
            <m:limLoc m:val="undOvr"/>
            <m:subHide m:val="1"/>
            <m:supHide m:val="1"/>
            <m:ctrlPr>
              <w:rPr>
                <w:rFonts w:ascii="Cambria Math" w:eastAsia="Times New Roman" w:hAnsi="Cambria Math" w:cs="Times New Roman"/>
                <w:sz w:val="28"/>
              </w:rPr>
            </m:ctrlPr>
          </m:naryPr>
          <m:sub/>
          <m:sup/>
          <m:e>
            <m:d>
              <m:dPr>
                <m:ctrlPr>
                  <w:rPr>
                    <w:rFonts w:ascii="Cambria Math" w:eastAsia="Times New Roman" w:hAnsi="Cambria Math" w:cs="Times New Roman"/>
                    <w:sz w:val="28"/>
                  </w:rPr>
                </m:ctrlPr>
              </m:dPr>
              <m:e>
                <m:r>
                  <m:rPr>
                    <m:sty m:val="p"/>
                  </m:rPr>
                  <w:rPr>
                    <w:rFonts w:ascii="Cambria Math" w:eastAsia="Times New Roman" w:hAnsi="Cambria Math" w:cs="Times New Roman"/>
                    <w:sz w:val="28"/>
                  </w:rPr>
                  <m:t>2,58+2,68</m:t>
                </m:r>
                <m:r>
                  <w:rPr>
                    <w:rFonts w:ascii="Cambria Math" w:eastAsia="Times New Roman" w:hAnsi="Cambria Math" w:cs="Times New Roman"/>
                    <w:sz w:val="28"/>
                  </w:rPr>
                  <m:t>+ 0,71+1,13+2,27+1,93</m:t>
                </m:r>
              </m:e>
            </m:d>
            <m:r>
              <w:rPr>
                <w:rFonts w:ascii="Cambria Math" w:eastAsia="Times New Roman" w:hAnsi="Cambria Math" w:cs="Times New Roman"/>
                <w:sz w:val="28"/>
              </w:rPr>
              <m:t>-(6-1)</m:t>
            </m:r>
          </m:e>
        </m:nary>
      </m:oMath>
      <w:r w:rsidR="00FF69FE">
        <w:rPr>
          <w:rFonts w:eastAsia="Times New Roman" w:cs="Times New Roman"/>
          <w:sz w:val="28"/>
        </w:rPr>
        <w:t xml:space="preserve"> = 9,3</w:t>
      </w:r>
    </w:p>
    <w:p w14:paraId="2503EDD3" w14:textId="77777777" w:rsidR="002B70A5" w:rsidRDefault="002B70A5" w:rsidP="002B70A5">
      <w:pPr>
        <w:spacing w:after="0" w:line="276" w:lineRule="auto"/>
        <w:rPr>
          <w:rFonts w:eastAsia="Times New Roman" w:cs="Times New Roman"/>
          <w:sz w:val="28"/>
        </w:rPr>
      </w:pPr>
    </w:p>
    <w:p w14:paraId="22C77492" w14:textId="1AA9457D" w:rsidR="002B70A5" w:rsidRPr="00C371DE" w:rsidRDefault="002B70A5" w:rsidP="00FF69FE">
      <w:pPr>
        <w:spacing w:after="0" w:line="276" w:lineRule="auto"/>
        <w:rPr>
          <w:rFonts w:eastAsia="Times New Roman" w:cs="Times New Roman"/>
          <w:sz w:val="28"/>
        </w:rPr>
      </w:pPr>
      <w:r w:rsidRPr="00C371DE">
        <w:rPr>
          <w:rFonts w:eastAsia="Times New Roman" w:cs="Times New Roman"/>
          <w:sz w:val="28"/>
        </w:rPr>
        <w:t xml:space="preserve">Таким образом, суммарный показатель загрязнения почв относительного </w:t>
      </w:r>
      <w:r w:rsidR="001D24D0">
        <w:rPr>
          <w:rFonts w:eastAsia="Times New Roman" w:cs="Times New Roman"/>
          <w:sz w:val="28"/>
        </w:rPr>
        <w:t>П</w:t>
      </w:r>
      <w:r w:rsidR="00FF69FE">
        <w:rPr>
          <w:rFonts w:eastAsia="Times New Roman" w:cs="Times New Roman"/>
          <w:sz w:val="28"/>
        </w:rPr>
        <w:t xml:space="preserve">ДК </w:t>
      </w:r>
      <w:r w:rsidR="00450CBF">
        <w:rPr>
          <w:rFonts w:eastAsia="Times New Roman" w:cs="Times New Roman"/>
          <w:sz w:val="28"/>
        </w:rPr>
        <w:t>к категории чистой</w:t>
      </w:r>
      <w:r w:rsidR="00FF69FE">
        <w:rPr>
          <w:rFonts w:eastAsia="Times New Roman" w:cs="Times New Roman"/>
          <w:sz w:val="28"/>
        </w:rPr>
        <w:t xml:space="preserve">. </w:t>
      </w:r>
      <w:r w:rsidRPr="00C371DE">
        <w:rPr>
          <w:rFonts w:eastAsia="Times New Roman" w:cs="Times New Roman"/>
          <w:sz w:val="28"/>
        </w:rPr>
        <w:t>Воздейс</w:t>
      </w:r>
      <w:r w:rsidR="00450CBF">
        <w:rPr>
          <w:rFonts w:eastAsia="Times New Roman" w:cs="Times New Roman"/>
          <w:sz w:val="28"/>
        </w:rPr>
        <w:t>твие на здоровье человека минимальны</w:t>
      </w:r>
      <w:r w:rsidRPr="00C371DE">
        <w:rPr>
          <w:rFonts w:eastAsia="Times New Roman" w:cs="Times New Roman"/>
          <w:sz w:val="28"/>
        </w:rPr>
        <w:t xml:space="preserve">. Показатели заболеваемости детей, частота встречаемости функциональных отклонений минимальна. </w:t>
      </w:r>
    </w:p>
    <w:p w14:paraId="58CFD25D" w14:textId="77777777" w:rsidR="00B12F26" w:rsidRDefault="00B12F26" w:rsidP="00ED2D04">
      <w:pPr>
        <w:spacing w:after="0" w:line="276" w:lineRule="auto"/>
        <w:rPr>
          <w:rFonts w:eastAsia="Calibri" w:cs="Times New Roman"/>
          <w:sz w:val="28"/>
        </w:rPr>
      </w:pPr>
    </w:p>
    <w:p w14:paraId="37C62502" w14:textId="77777777" w:rsidR="008E3AE3" w:rsidRPr="00076F8B" w:rsidRDefault="008E3AE3" w:rsidP="00076F8B">
      <w:pPr>
        <w:pStyle w:val="1"/>
        <w:spacing w:before="0" w:line="276" w:lineRule="auto"/>
        <w:jc w:val="left"/>
        <w:rPr>
          <w:rFonts w:ascii="Times New Roman" w:eastAsia="Calibri" w:hAnsi="Times New Roman" w:cs="Times New Roman"/>
          <w:i/>
          <w:iCs/>
          <w:color w:val="auto"/>
          <w:sz w:val="28"/>
          <w:szCs w:val="28"/>
        </w:rPr>
      </w:pPr>
      <w:bookmarkStart w:id="32" w:name="_Toc103361196"/>
      <w:r w:rsidRPr="00076F8B">
        <w:rPr>
          <w:rFonts w:ascii="Times New Roman" w:eastAsia="Calibri" w:hAnsi="Times New Roman" w:cs="Times New Roman"/>
          <w:i/>
          <w:iCs/>
          <w:color w:val="auto"/>
          <w:sz w:val="28"/>
          <w:szCs w:val="28"/>
        </w:rPr>
        <w:t>4.5 О</w:t>
      </w:r>
      <w:r w:rsidR="00CC09A8" w:rsidRPr="00076F8B">
        <w:rPr>
          <w:rFonts w:ascii="Times New Roman" w:eastAsia="Calibri" w:hAnsi="Times New Roman" w:cs="Times New Roman"/>
          <w:i/>
          <w:iCs/>
          <w:color w:val="auto"/>
          <w:sz w:val="28"/>
          <w:szCs w:val="28"/>
        </w:rPr>
        <w:t>тбор проб поверхностных вод суши</w:t>
      </w:r>
      <w:bookmarkEnd w:id="32"/>
      <w:r w:rsidR="00CC09A8" w:rsidRPr="00076F8B">
        <w:rPr>
          <w:rFonts w:ascii="Times New Roman" w:eastAsia="Calibri" w:hAnsi="Times New Roman" w:cs="Times New Roman"/>
          <w:i/>
          <w:iCs/>
          <w:color w:val="auto"/>
          <w:sz w:val="28"/>
          <w:szCs w:val="28"/>
        </w:rPr>
        <w:t xml:space="preserve"> </w:t>
      </w:r>
    </w:p>
    <w:p w14:paraId="478694CB" w14:textId="572621A2" w:rsidR="001C0112" w:rsidRPr="00CC09A8" w:rsidRDefault="001C0112" w:rsidP="001C0112">
      <w:pPr>
        <w:spacing w:after="0" w:line="276" w:lineRule="auto"/>
        <w:rPr>
          <w:rFonts w:eastAsia="Times New Roman" w:cs="Times New Roman"/>
          <w:sz w:val="28"/>
        </w:rPr>
      </w:pPr>
      <w:r>
        <w:rPr>
          <w:rFonts w:eastAsia="Calibri" w:cs="Times New Roman"/>
          <w:sz w:val="28"/>
        </w:rPr>
        <w:t xml:space="preserve">Отбор проб поверхностных вод суши </w:t>
      </w:r>
      <w:r w:rsidR="00076F8B">
        <w:rPr>
          <w:rFonts w:eastAsia="Calibri" w:cs="Times New Roman"/>
          <w:sz w:val="28"/>
        </w:rPr>
        <w:t>выполняла</w:t>
      </w:r>
      <w:r w:rsidRPr="00B60BBF">
        <w:rPr>
          <w:rFonts w:eastAsia="Calibri" w:cs="Times New Roman"/>
          <w:sz w:val="28"/>
        </w:rPr>
        <w:t xml:space="preserve"> в с</w:t>
      </w:r>
      <w:r>
        <w:rPr>
          <w:rFonts w:eastAsia="Calibri" w:cs="Times New Roman"/>
          <w:sz w:val="28"/>
        </w:rPr>
        <w:t xml:space="preserve">оответствии с Рекомендациями </w:t>
      </w:r>
      <w:r w:rsidRPr="00077425">
        <w:rPr>
          <w:rFonts w:eastAsia="Calibri" w:cs="Times New Roman"/>
          <w:sz w:val="28"/>
        </w:rPr>
        <w:t>52.24.353-2012</w:t>
      </w:r>
      <w:r>
        <w:rPr>
          <w:rFonts w:eastAsia="Calibri" w:cs="Times New Roman"/>
          <w:sz w:val="28"/>
        </w:rPr>
        <w:t xml:space="preserve"> </w:t>
      </w:r>
      <w:r w:rsidRPr="00077425">
        <w:rPr>
          <w:rFonts w:eastAsia="Calibri" w:cs="Times New Roman"/>
          <w:sz w:val="28"/>
        </w:rPr>
        <w:t>[19]</w:t>
      </w:r>
      <w:r>
        <w:rPr>
          <w:rFonts w:eastAsia="Calibri" w:cs="Times New Roman"/>
          <w:sz w:val="28"/>
        </w:rPr>
        <w:t>.</w:t>
      </w:r>
    </w:p>
    <w:p w14:paraId="11070C23" w14:textId="77777777" w:rsidR="001C0112" w:rsidRDefault="001C0112" w:rsidP="001C0112">
      <w:pPr>
        <w:spacing w:after="0" w:line="276" w:lineRule="auto"/>
        <w:rPr>
          <w:rFonts w:eastAsia="Calibri" w:cs="Times New Roman"/>
          <w:sz w:val="28"/>
        </w:rPr>
      </w:pPr>
      <w:r>
        <w:rPr>
          <w:rFonts w:eastAsia="Calibri" w:cs="Times New Roman"/>
          <w:sz w:val="28"/>
        </w:rPr>
        <w:t xml:space="preserve">Место </w:t>
      </w:r>
      <w:r w:rsidRPr="002C60B7">
        <w:rPr>
          <w:rFonts w:eastAsia="Calibri" w:cs="Times New Roman"/>
          <w:sz w:val="28"/>
        </w:rPr>
        <w:t xml:space="preserve">отбора </w:t>
      </w:r>
      <w:r>
        <w:rPr>
          <w:sz w:val="28"/>
        </w:rPr>
        <w:t xml:space="preserve">- </w:t>
      </w:r>
      <w:r>
        <w:rPr>
          <w:rFonts w:cs="Times New Roman"/>
          <w:sz w:val="28"/>
        </w:rPr>
        <w:t xml:space="preserve">река Берсианка </w:t>
      </w:r>
      <w:r>
        <w:rPr>
          <w:rFonts w:cs="Times New Roman"/>
          <w:sz w:val="28"/>
        </w:rPr>
        <w:noBreakHyphen/>
        <w:t xml:space="preserve"> ближайший водный объект к аэропорту «Уфа». Отбор проб осуществлялся в начале марта 2022 года во время весеннего половодья. </w:t>
      </w:r>
    </w:p>
    <w:p w14:paraId="56694CC4" w14:textId="77777777" w:rsidR="008E3AE3" w:rsidRDefault="008E3AE3" w:rsidP="00ED2D04">
      <w:pPr>
        <w:spacing w:after="0" w:line="276" w:lineRule="auto"/>
        <w:rPr>
          <w:rFonts w:eastAsia="Calibri" w:cs="Times New Roman"/>
          <w:sz w:val="28"/>
        </w:rPr>
      </w:pPr>
    </w:p>
    <w:p w14:paraId="20B2E1EF" w14:textId="77777777" w:rsidR="008E3AE3" w:rsidRDefault="001C0112" w:rsidP="001C0112">
      <w:pPr>
        <w:spacing w:after="0" w:line="276" w:lineRule="auto"/>
        <w:jc w:val="center"/>
        <w:rPr>
          <w:rFonts w:eastAsia="Calibri" w:cs="Times New Roman"/>
          <w:sz w:val="28"/>
        </w:rPr>
      </w:pPr>
      <w:r>
        <w:rPr>
          <w:noProof/>
          <w:lang w:eastAsia="ru-RU"/>
        </w:rPr>
        <w:lastRenderedPageBreak/>
        <w:drawing>
          <wp:inline distT="0" distB="0" distL="0" distR="0" wp14:anchorId="1D303F3F" wp14:editId="5EF712AD">
            <wp:extent cx="3066297" cy="2933700"/>
            <wp:effectExtent l="0" t="0" r="1270" b="0"/>
            <wp:docPr id="26" name="Рисунок 26" descr="Река Дёма (68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Река Дёма (68 фото)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934" t="20203" r="5074" b="15939"/>
                    <a:stretch/>
                  </pic:blipFill>
                  <pic:spPr bwMode="auto">
                    <a:xfrm>
                      <a:off x="0" y="0"/>
                      <a:ext cx="3072162" cy="2939311"/>
                    </a:xfrm>
                    <a:prstGeom prst="rect">
                      <a:avLst/>
                    </a:prstGeom>
                    <a:noFill/>
                    <a:ln>
                      <a:noFill/>
                    </a:ln>
                    <a:extLst>
                      <a:ext uri="{53640926-AAD7-44D8-BBD7-CCE9431645EC}">
                        <a14:shadowObscured xmlns:a14="http://schemas.microsoft.com/office/drawing/2010/main"/>
                      </a:ext>
                    </a:extLst>
                  </pic:spPr>
                </pic:pic>
              </a:graphicData>
            </a:graphic>
          </wp:inline>
        </w:drawing>
      </w:r>
    </w:p>
    <w:p w14:paraId="0992426D" w14:textId="77777777" w:rsidR="008E3AE3" w:rsidRDefault="001C0112" w:rsidP="001C0112">
      <w:pPr>
        <w:spacing w:after="0" w:line="276" w:lineRule="auto"/>
        <w:jc w:val="center"/>
        <w:rPr>
          <w:rFonts w:eastAsia="Calibri" w:cs="Times New Roman"/>
          <w:sz w:val="28"/>
        </w:rPr>
      </w:pPr>
      <w:r>
        <w:rPr>
          <w:rFonts w:eastAsia="Calibri" w:cs="Times New Roman"/>
          <w:sz w:val="28"/>
        </w:rPr>
        <w:t>Рисунок 4.16 – Место отбор, река «Берсианка»</w:t>
      </w:r>
    </w:p>
    <w:p w14:paraId="4B0B16B4" w14:textId="77777777" w:rsidR="008E3AE3" w:rsidRDefault="008E3AE3" w:rsidP="00ED2D04">
      <w:pPr>
        <w:spacing w:after="0" w:line="276" w:lineRule="auto"/>
        <w:rPr>
          <w:rFonts w:eastAsia="Calibri" w:cs="Times New Roman"/>
          <w:sz w:val="28"/>
        </w:rPr>
      </w:pPr>
    </w:p>
    <w:p w14:paraId="0372DFB2" w14:textId="77777777" w:rsidR="001C0112" w:rsidRDefault="001C0112" w:rsidP="001C0112">
      <w:pPr>
        <w:spacing w:after="0" w:line="276" w:lineRule="auto"/>
        <w:rPr>
          <w:rFonts w:eastAsia="Calibri" w:cs="Times New Roman"/>
          <w:sz w:val="28"/>
        </w:rPr>
      </w:pPr>
      <w:r>
        <w:rPr>
          <w:rFonts w:eastAsia="Calibri" w:cs="Times New Roman"/>
          <w:sz w:val="28"/>
        </w:rPr>
        <w:t>Техника отбора проб – с берега. Эта форма</w:t>
      </w:r>
      <w:r w:rsidRPr="001C0112">
        <w:rPr>
          <w:rFonts w:eastAsia="Calibri" w:cs="Times New Roman"/>
          <w:sz w:val="28"/>
        </w:rPr>
        <w:t xml:space="preserve"> отбора проб </w:t>
      </w:r>
      <w:r>
        <w:rPr>
          <w:rFonts w:eastAsia="Calibri" w:cs="Times New Roman"/>
          <w:sz w:val="28"/>
        </w:rPr>
        <w:t>применялась в связи с отсутствием</w:t>
      </w:r>
      <w:r w:rsidRPr="001C0112">
        <w:rPr>
          <w:rFonts w:eastAsia="Calibri" w:cs="Times New Roman"/>
          <w:sz w:val="28"/>
        </w:rPr>
        <w:t xml:space="preserve"> других возможностей</w:t>
      </w:r>
      <w:r>
        <w:rPr>
          <w:rFonts w:eastAsia="Calibri" w:cs="Times New Roman"/>
          <w:sz w:val="28"/>
        </w:rPr>
        <w:t xml:space="preserve"> отбора</w:t>
      </w:r>
      <w:r w:rsidR="00C52738">
        <w:rPr>
          <w:rFonts w:eastAsia="Calibri" w:cs="Times New Roman"/>
          <w:sz w:val="28"/>
        </w:rPr>
        <w:t>. Пробы</w:t>
      </w:r>
      <w:r w:rsidRPr="001C0112">
        <w:rPr>
          <w:rFonts w:eastAsia="Calibri" w:cs="Times New Roman"/>
          <w:sz w:val="28"/>
        </w:rPr>
        <w:t xml:space="preserve"> </w:t>
      </w:r>
      <w:r>
        <w:rPr>
          <w:rFonts w:eastAsia="Calibri" w:cs="Times New Roman"/>
          <w:sz w:val="28"/>
        </w:rPr>
        <w:t>отбиралась в местах с быстрым течением. При отборе пробы использовались полиэтиленовые бутыли</w:t>
      </w:r>
      <w:r w:rsidR="00F67EA3">
        <w:rPr>
          <w:rFonts w:eastAsia="Calibri" w:cs="Times New Roman"/>
          <w:sz w:val="28"/>
        </w:rPr>
        <w:t xml:space="preserve"> объемом 1 литр</w:t>
      </w:r>
      <w:r>
        <w:rPr>
          <w:rFonts w:eastAsia="Calibri" w:cs="Times New Roman"/>
          <w:sz w:val="28"/>
        </w:rPr>
        <w:t>.</w:t>
      </w:r>
      <w:r w:rsidR="00C52738">
        <w:rPr>
          <w:rFonts w:eastAsia="Calibri" w:cs="Times New Roman"/>
          <w:sz w:val="28"/>
        </w:rPr>
        <w:t xml:space="preserve"> </w:t>
      </w:r>
    </w:p>
    <w:p w14:paraId="68FC5D25" w14:textId="77777777" w:rsidR="00C52738" w:rsidRDefault="00C52738" w:rsidP="00ED2D04">
      <w:pPr>
        <w:spacing w:after="0" w:line="276" w:lineRule="auto"/>
        <w:rPr>
          <w:rFonts w:eastAsia="Calibri" w:cs="Times New Roman"/>
          <w:sz w:val="28"/>
        </w:rPr>
      </w:pPr>
      <w:r>
        <w:rPr>
          <w:rFonts w:eastAsia="Calibri" w:cs="Times New Roman"/>
          <w:sz w:val="28"/>
        </w:rPr>
        <w:t>Точки отбора проб:</w:t>
      </w:r>
    </w:p>
    <w:p w14:paraId="348E3819" w14:textId="77777777" w:rsidR="001E2E50" w:rsidRDefault="00C52738" w:rsidP="001E2E50">
      <w:pPr>
        <w:pStyle w:val="a9"/>
        <w:numPr>
          <w:ilvl w:val="0"/>
          <w:numId w:val="13"/>
        </w:numPr>
        <w:spacing w:after="0" w:line="276" w:lineRule="auto"/>
        <w:rPr>
          <w:rFonts w:eastAsia="Calibri" w:cs="Times New Roman"/>
          <w:sz w:val="28"/>
        </w:rPr>
      </w:pPr>
      <w:r w:rsidRPr="00C52738">
        <w:rPr>
          <w:rFonts w:eastAsia="Calibri" w:cs="Times New Roman"/>
          <w:sz w:val="28"/>
        </w:rPr>
        <w:t>54.581336, 55.854457;</w:t>
      </w:r>
    </w:p>
    <w:p w14:paraId="4F0AE0E3" w14:textId="77777777" w:rsidR="001E2E50" w:rsidRDefault="00C52738" w:rsidP="001E2E50">
      <w:pPr>
        <w:pStyle w:val="a9"/>
        <w:numPr>
          <w:ilvl w:val="0"/>
          <w:numId w:val="13"/>
        </w:numPr>
        <w:spacing w:after="0" w:line="276" w:lineRule="auto"/>
        <w:rPr>
          <w:rFonts w:eastAsia="Calibri" w:cs="Times New Roman"/>
          <w:sz w:val="28"/>
        </w:rPr>
      </w:pPr>
      <w:r w:rsidRPr="001E2E50">
        <w:rPr>
          <w:rFonts w:eastAsia="Calibri" w:cs="Times New Roman"/>
          <w:sz w:val="28"/>
        </w:rPr>
        <w:t>54.581397, 55.854936;</w:t>
      </w:r>
    </w:p>
    <w:p w14:paraId="6F623B14" w14:textId="77777777" w:rsidR="001C0112" w:rsidRPr="001E2E50" w:rsidRDefault="00C52738" w:rsidP="001E2E50">
      <w:pPr>
        <w:pStyle w:val="a9"/>
        <w:numPr>
          <w:ilvl w:val="0"/>
          <w:numId w:val="13"/>
        </w:numPr>
        <w:spacing w:after="0" w:line="276" w:lineRule="auto"/>
        <w:rPr>
          <w:rFonts w:eastAsia="Calibri" w:cs="Times New Roman"/>
          <w:sz w:val="28"/>
        </w:rPr>
      </w:pPr>
      <w:r w:rsidRPr="001E2E50">
        <w:rPr>
          <w:rFonts w:eastAsia="Calibri" w:cs="Times New Roman"/>
          <w:sz w:val="28"/>
        </w:rPr>
        <w:t>54.581381, 55.854922.</w:t>
      </w:r>
    </w:p>
    <w:p w14:paraId="26816D92" w14:textId="77777777" w:rsidR="00F67EA3" w:rsidRDefault="00F67EA3" w:rsidP="00A23912">
      <w:pPr>
        <w:spacing w:after="0" w:line="276" w:lineRule="auto"/>
        <w:rPr>
          <w:rFonts w:eastAsia="Calibri" w:cs="Times New Roman"/>
          <w:sz w:val="28"/>
        </w:rPr>
      </w:pPr>
      <w:r>
        <w:rPr>
          <w:rFonts w:eastAsia="Calibri" w:cs="Times New Roman"/>
          <w:sz w:val="28"/>
        </w:rPr>
        <w:t xml:space="preserve">На расстояние между точками отбора проб приходится около 500 метров. </w:t>
      </w:r>
    </w:p>
    <w:p w14:paraId="4E5544E4" w14:textId="77777777" w:rsidR="00C52738" w:rsidRDefault="00C52738" w:rsidP="00ED2D04">
      <w:pPr>
        <w:spacing w:after="0" w:line="276" w:lineRule="auto"/>
        <w:rPr>
          <w:rFonts w:eastAsia="Calibri" w:cs="Times New Roman"/>
          <w:sz w:val="28"/>
        </w:rPr>
      </w:pPr>
      <w:r>
        <w:rPr>
          <w:rFonts w:eastAsia="Calibri" w:cs="Times New Roman"/>
          <w:sz w:val="28"/>
        </w:rPr>
        <w:t xml:space="preserve">После чего, в течение 24 часов пробы были доставлены в </w:t>
      </w:r>
      <w:r w:rsidR="00D507A3">
        <w:rPr>
          <w:rFonts w:eastAsia="Calibri" w:cs="Times New Roman"/>
          <w:sz w:val="28"/>
        </w:rPr>
        <w:t xml:space="preserve">Научно-исследовательский институт «Безопасности жизнедеятельности» г. Уфа (Далее </w:t>
      </w:r>
      <w:r w:rsidR="00D507A3">
        <w:rPr>
          <w:rFonts w:eastAsia="Calibri" w:cs="Times New Roman"/>
          <w:sz w:val="28"/>
        </w:rPr>
        <w:noBreakHyphen/>
        <w:t xml:space="preserve"> </w:t>
      </w:r>
      <w:r>
        <w:rPr>
          <w:rFonts w:eastAsia="Calibri" w:cs="Times New Roman"/>
          <w:sz w:val="28"/>
        </w:rPr>
        <w:t>НИИ «БЖД»</w:t>
      </w:r>
      <w:r w:rsidR="00D507A3">
        <w:rPr>
          <w:rFonts w:eastAsia="Calibri" w:cs="Times New Roman"/>
          <w:sz w:val="28"/>
        </w:rPr>
        <w:t>)</w:t>
      </w:r>
      <w:r w:rsidR="00A23912">
        <w:rPr>
          <w:rFonts w:eastAsia="Calibri" w:cs="Times New Roman"/>
          <w:sz w:val="28"/>
        </w:rPr>
        <w:t xml:space="preserve"> для проведения анализов м</w:t>
      </w:r>
      <w:r w:rsidR="00A23912" w:rsidRPr="004F192A">
        <w:rPr>
          <w:sz w:val="28"/>
        </w:rPr>
        <w:t>етодом атомно-эмиссионной спектрометрии с индуктивно связанной плазмой с помощью спектрометра ICPE-9000</w:t>
      </w:r>
      <w:r w:rsidR="00A23912">
        <w:rPr>
          <w:sz w:val="28"/>
        </w:rPr>
        <w:t xml:space="preserve"> на следующие элементы: железо, хлорид-анион, БПК, магний, натрий, фенол, нефтепродукты.</w:t>
      </w:r>
    </w:p>
    <w:p w14:paraId="3840CA47" w14:textId="77777777" w:rsidR="00C52738" w:rsidRDefault="00C52738" w:rsidP="00ED2D04">
      <w:pPr>
        <w:spacing w:after="0" w:line="276" w:lineRule="auto"/>
        <w:rPr>
          <w:rFonts w:eastAsia="Calibri" w:cs="Times New Roman"/>
          <w:sz w:val="28"/>
        </w:rPr>
      </w:pPr>
    </w:p>
    <w:p w14:paraId="289CCB67" w14:textId="77777777" w:rsidR="00E20FCA" w:rsidRPr="00076F8B" w:rsidRDefault="00E20FCA" w:rsidP="00E20FCA">
      <w:pPr>
        <w:pStyle w:val="1"/>
        <w:spacing w:before="0" w:line="276" w:lineRule="auto"/>
        <w:rPr>
          <w:rFonts w:ascii="Times New Roman" w:eastAsia="Calibri" w:hAnsi="Times New Roman" w:cs="Times New Roman"/>
          <w:i/>
          <w:iCs/>
          <w:color w:val="auto"/>
          <w:sz w:val="28"/>
          <w:szCs w:val="28"/>
        </w:rPr>
      </w:pPr>
      <w:bookmarkStart w:id="33" w:name="_Toc103361197"/>
      <w:r w:rsidRPr="00076F8B">
        <w:rPr>
          <w:rFonts w:ascii="Times New Roman" w:eastAsia="Calibri" w:hAnsi="Times New Roman" w:cs="Times New Roman"/>
          <w:i/>
          <w:iCs/>
          <w:color w:val="auto"/>
          <w:sz w:val="28"/>
          <w:szCs w:val="28"/>
        </w:rPr>
        <w:t>4.6 Исследование веществ в воде</w:t>
      </w:r>
      <w:bookmarkEnd w:id="33"/>
    </w:p>
    <w:p w14:paraId="2233FE72" w14:textId="77777777" w:rsidR="00E20FCA" w:rsidRDefault="00E20FCA" w:rsidP="00ED2D04">
      <w:pPr>
        <w:spacing w:after="0" w:line="276" w:lineRule="auto"/>
        <w:rPr>
          <w:rFonts w:eastAsia="Calibri" w:cs="Times New Roman"/>
          <w:sz w:val="28"/>
        </w:rPr>
      </w:pPr>
    </w:p>
    <w:p w14:paraId="3FB50E97" w14:textId="77777777" w:rsidR="00A665E6" w:rsidRDefault="00D507A3" w:rsidP="00A665E6">
      <w:pPr>
        <w:spacing w:after="0" w:line="276" w:lineRule="auto"/>
        <w:rPr>
          <w:rFonts w:eastAsia="Calibri" w:cs="Times New Roman"/>
          <w:sz w:val="28"/>
        </w:rPr>
      </w:pPr>
      <w:r>
        <w:rPr>
          <w:sz w:val="28"/>
        </w:rPr>
        <w:t xml:space="preserve">В марте 2022 года, после отбора проб из водного объекта река «Берсианка», пробы были доставлены в НИИ «БЖД», где в отделе аналитической химии был проведен анализ </w:t>
      </w:r>
      <w:r w:rsidR="00500082">
        <w:rPr>
          <w:sz w:val="28"/>
        </w:rPr>
        <w:t xml:space="preserve">согласно </w:t>
      </w:r>
      <w:r w:rsidR="00500082" w:rsidRPr="00500082">
        <w:rPr>
          <w:sz w:val="28"/>
        </w:rPr>
        <w:t>ГОСТ Р 57162-2016</w:t>
      </w:r>
      <w:r w:rsidRPr="00D507A3">
        <w:rPr>
          <w:sz w:val="28"/>
        </w:rPr>
        <w:t xml:space="preserve"> [</w:t>
      </w:r>
      <w:r w:rsidR="008A2EC4">
        <w:rPr>
          <w:sz w:val="28"/>
        </w:rPr>
        <w:t>20</w:t>
      </w:r>
      <w:r w:rsidRPr="00D507A3">
        <w:rPr>
          <w:sz w:val="28"/>
        </w:rPr>
        <w:t>]</w:t>
      </w:r>
      <w:r w:rsidR="008A2EC4">
        <w:rPr>
          <w:sz w:val="28"/>
        </w:rPr>
        <w:t>, на следующие элементы:</w:t>
      </w:r>
      <w:r w:rsidR="00A665E6">
        <w:rPr>
          <w:sz w:val="28"/>
        </w:rPr>
        <w:t xml:space="preserve"> железо, хлорид-анион, кальций, магний, натрий, нитраты, нефтепродукты.</w:t>
      </w:r>
    </w:p>
    <w:p w14:paraId="1FFD9305" w14:textId="77777777" w:rsidR="00D507A3" w:rsidRPr="00D507A3" w:rsidRDefault="008A2EC4" w:rsidP="001E2E50">
      <w:pPr>
        <w:spacing w:after="0" w:line="276" w:lineRule="auto"/>
        <w:rPr>
          <w:rFonts w:eastAsia="Calibri" w:cs="Times New Roman"/>
          <w:sz w:val="28"/>
        </w:rPr>
      </w:pPr>
      <w:r>
        <w:rPr>
          <w:sz w:val="28"/>
        </w:rPr>
        <w:lastRenderedPageBreak/>
        <w:t>Результаты исследований представлены в таблице 4.6.</w:t>
      </w:r>
    </w:p>
    <w:p w14:paraId="5DFDEA53" w14:textId="77777777" w:rsidR="00A665E6" w:rsidRDefault="008A2EC4" w:rsidP="00076F8B">
      <w:pPr>
        <w:spacing w:after="0" w:line="276" w:lineRule="auto"/>
        <w:jc w:val="right"/>
        <w:rPr>
          <w:rFonts w:eastAsia="Calibri" w:cs="Times New Roman"/>
          <w:sz w:val="28"/>
        </w:rPr>
      </w:pPr>
      <w:r>
        <w:rPr>
          <w:rFonts w:eastAsia="Calibri" w:cs="Times New Roman"/>
          <w:sz w:val="28"/>
        </w:rPr>
        <w:t xml:space="preserve">Таблица 4.6 </w:t>
      </w:r>
      <w:r>
        <w:rPr>
          <w:rFonts w:eastAsia="Calibri" w:cs="Times New Roman"/>
          <w:sz w:val="28"/>
        </w:rPr>
        <w:noBreakHyphen/>
        <w:t xml:space="preserve"> </w:t>
      </w:r>
      <w:r w:rsidR="00DC68F0">
        <w:rPr>
          <w:rFonts w:eastAsia="Calibri" w:cs="Times New Roman"/>
          <w:sz w:val="28"/>
        </w:rPr>
        <w:t xml:space="preserve">Исследование качества воды из водного объекта р. Берсианка (ПДК по </w:t>
      </w:r>
      <w:r w:rsidR="00DC68F0" w:rsidRPr="00DC68F0">
        <w:rPr>
          <w:rFonts w:eastAsia="Calibri" w:cs="Times New Roman"/>
          <w:sz w:val="28"/>
        </w:rPr>
        <w:t>СанПиН 2.1.5.980-00</w:t>
      </w:r>
      <w:r w:rsidR="00DC68F0">
        <w:rPr>
          <w:rFonts w:eastAsia="Calibri" w:cs="Times New Roman"/>
          <w:sz w:val="28"/>
        </w:rPr>
        <w:t xml:space="preserve"> для поверхностных вод</w:t>
      </w:r>
      <w:r>
        <w:rPr>
          <w:rFonts w:eastAsia="Calibri" w:cs="Times New Roman"/>
          <w:sz w:val="28"/>
        </w:rPr>
        <w:t xml:space="preserve"> </w:t>
      </w:r>
      <w:r w:rsidRPr="008A2EC4">
        <w:rPr>
          <w:rFonts w:eastAsia="Calibri" w:cs="Times New Roman"/>
          <w:sz w:val="28"/>
        </w:rPr>
        <w:t>[</w:t>
      </w:r>
      <w:r>
        <w:rPr>
          <w:rFonts w:eastAsia="Calibri" w:cs="Times New Roman"/>
          <w:sz w:val="28"/>
        </w:rPr>
        <w:t>21</w:t>
      </w:r>
      <w:r w:rsidRPr="008A2EC4">
        <w:rPr>
          <w:rFonts w:eastAsia="Calibri" w:cs="Times New Roman"/>
          <w:sz w:val="28"/>
        </w:rPr>
        <w:t>]</w:t>
      </w:r>
      <w:r w:rsidR="00DC68F0">
        <w:rPr>
          <w:rFonts w:eastAsia="Calibri" w:cs="Times New Roman"/>
          <w:sz w:val="28"/>
        </w:rPr>
        <w:t xml:space="preserve">) </w:t>
      </w:r>
    </w:p>
    <w:p w14:paraId="7113653D" w14:textId="77777777" w:rsidR="00DC68F0" w:rsidRDefault="00DC68F0" w:rsidP="00ED2D04">
      <w:pPr>
        <w:spacing w:after="0" w:line="276" w:lineRule="auto"/>
        <w:rPr>
          <w:rFonts w:eastAsia="Calibri" w:cs="Times New Roman"/>
          <w:sz w:val="28"/>
        </w:rPr>
      </w:pPr>
    </w:p>
    <w:tbl>
      <w:tblPr>
        <w:tblStyle w:val="ac"/>
        <w:tblW w:w="0" w:type="auto"/>
        <w:tblLayout w:type="fixed"/>
        <w:tblLook w:val="04A0" w:firstRow="1" w:lastRow="0" w:firstColumn="1" w:lastColumn="0" w:noHBand="0" w:noVBand="1"/>
      </w:tblPr>
      <w:tblGrid>
        <w:gridCol w:w="959"/>
        <w:gridCol w:w="2807"/>
        <w:gridCol w:w="1020"/>
        <w:gridCol w:w="45"/>
        <w:gridCol w:w="947"/>
        <w:gridCol w:w="1566"/>
        <w:gridCol w:w="2039"/>
      </w:tblGrid>
      <w:tr w:rsidR="00960B95" w:rsidRPr="00E20FCA" w14:paraId="5BBAED62" w14:textId="77777777" w:rsidTr="00960B95">
        <w:trPr>
          <w:trHeight w:val="932"/>
        </w:trPr>
        <w:tc>
          <w:tcPr>
            <w:tcW w:w="959" w:type="dxa"/>
          </w:tcPr>
          <w:p w14:paraId="101FD55E" w14:textId="77777777" w:rsidR="00960B95" w:rsidRPr="00E20FCA" w:rsidRDefault="00960B95" w:rsidP="005D7897">
            <w:pPr>
              <w:spacing w:line="240" w:lineRule="auto"/>
              <w:ind w:firstLine="0"/>
              <w:jc w:val="center"/>
              <w:rPr>
                <w:rFonts w:eastAsia="Calibri" w:cs="Times New Roman"/>
                <w:szCs w:val="24"/>
              </w:rPr>
            </w:pPr>
            <w:r w:rsidRPr="00E20FCA">
              <w:rPr>
                <w:rFonts w:eastAsia="Calibri" w:cs="Times New Roman"/>
                <w:szCs w:val="24"/>
              </w:rPr>
              <w:t>№ п</w:t>
            </w:r>
            <w:r w:rsidRPr="00DC68F0">
              <w:rPr>
                <w:rFonts w:eastAsia="Calibri" w:cs="Times New Roman"/>
                <w:szCs w:val="24"/>
              </w:rPr>
              <w:t>/</w:t>
            </w:r>
            <w:r w:rsidRPr="00E20FCA">
              <w:rPr>
                <w:rFonts w:eastAsia="Calibri" w:cs="Times New Roman"/>
                <w:szCs w:val="24"/>
              </w:rPr>
              <w:t>п</w:t>
            </w:r>
          </w:p>
        </w:tc>
        <w:tc>
          <w:tcPr>
            <w:tcW w:w="2807" w:type="dxa"/>
          </w:tcPr>
          <w:p w14:paraId="30492289" w14:textId="77777777" w:rsidR="00960B95" w:rsidRPr="00E20FCA" w:rsidRDefault="00960B95" w:rsidP="005D7897">
            <w:pPr>
              <w:spacing w:line="240" w:lineRule="auto"/>
              <w:ind w:firstLine="0"/>
              <w:jc w:val="center"/>
              <w:rPr>
                <w:rFonts w:eastAsia="Calibri" w:cs="Times New Roman"/>
                <w:szCs w:val="24"/>
              </w:rPr>
            </w:pPr>
            <w:r w:rsidRPr="00E20FCA">
              <w:rPr>
                <w:rFonts w:eastAsia="Calibri" w:cs="Times New Roman"/>
                <w:szCs w:val="24"/>
              </w:rPr>
              <w:t>Наименование загрязняющего вещества</w:t>
            </w:r>
          </w:p>
        </w:tc>
        <w:tc>
          <w:tcPr>
            <w:tcW w:w="1020" w:type="dxa"/>
          </w:tcPr>
          <w:p w14:paraId="00BE9BC5" w14:textId="77777777" w:rsidR="00960B95" w:rsidRPr="00E20FCA" w:rsidRDefault="00960B95" w:rsidP="005D7897">
            <w:pPr>
              <w:spacing w:line="240" w:lineRule="auto"/>
              <w:ind w:firstLine="0"/>
              <w:jc w:val="center"/>
              <w:rPr>
                <w:rFonts w:eastAsia="Calibri" w:cs="Times New Roman"/>
                <w:szCs w:val="24"/>
              </w:rPr>
            </w:pPr>
            <w:r w:rsidRPr="00E20FCA">
              <w:rPr>
                <w:rFonts w:eastAsia="Calibri" w:cs="Times New Roman"/>
                <w:szCs w:val="24"/>
              </w:rPr>
              <w:t>Класс опасности</w:t>
            </w:r>
          </w:p>
        </w:tc>
        <w:tc>
          <w:tcPr>
            <w:tcW w:w="992" w:type="dxa"/>
            <w:gridSpan w:val="2"/>
          </w:tcPr>
          <w:p w14:paraId="2B6A784F" w14:textId="77777777" w:rsidR="00960B95" w:rsidRPr="00960B95" w:rsidRDefault="00960B95" w:rsidP="005D7897">
            <w:pPr>
              <w:spacing w:line="240" w:lineRule="auto"/>
              <w:ind w:firstLine="0"/>
              <w:jc w:val="center"/>
              <w:rPr>
                <w:rFonts w:eastAsia="Calibri" w:cs="Times New Roman"/>
                <w:szCs w:val="24"/>
              </w:rPr>
            </w:pPr>
            <w:r>
              <w:rPr>
                <w:rFonts w:eastAsia="Calibri" w:cs="Times New Roman"/>
                <w:szCs w:val="24"/>
              </w:rPr>
              <w:t>ПДК, мг</w:t>
            </w:r>
            <w:r>
              <w:rPr>
                <w:rFonts w:eastAsia="Calibri" w:cs="Times New Roman"/>
                <w:szCs w:val="24"/>
                <w:lang w:val="en-US"/>
              </w:rPr>
              <w:t>/</w:t>
            </w:r>
            <w:r>
              <w:rPr>
                <w:rFonts w:eastAsia="Calibri" w:cs="Times New Roman"/>
                <w:szCs w:val="24"/>
              </w:rPr>
              <w:t>л</w:t>
            </w:r>
          </w:p>
        </w:tc>
        <w:tc>
          <w:tcPr>
            <w:tcW w:w="1566" w:type="dxa"/>
          </w:tcPr>
          <w:p w14:paraId="2E963AD4" w14:textId="77777777" w:rsidR="00960B95" w:rsidRPr="00E20FCA" w:rsidRDefault="00960B95" w:rsidP="005D7897">
            <w:pPr>
              <w:spacing w:line="240" w:lineRule="auto"/>
              <w:ind w:firstLine="0"/>
              <w:jc w:val="center"/>
              <w:rPr>
                <w:rFonts w:eastAsia="Calibri" w:cs="Times New Roman"/>
                <w:szCs w:val="24"/>
              </w:rPr>
            </w:pPr>
            <w:r>
              <w:rPr>
                <w:rFonts w:eastAsia="Calibri" w:cs="Times New Roman"/>
                <w:szCs w:val="24"/>
              </w:rPr>
              <w:t>Точка отбора</w:t>
            </w:r>
          </w:p>
        </w:tc>
        <w:tc>
          <w:tcPr>
            <w:tcW w:w="2039" w:type="dxa"/>
          </w:tcPr>
          <w:p w14:paraId="545BAAF9" w14:textId="77777777" w:rsidR="00960B95" w:rsidRPr="00E20FCA" w:rsidRDefault="00960B95" w:rsidP="005D7897">
            <w:pPr>
              <w:spacing w:line="240" w:lineRule="auto"/>
              <w:ind w:firstLine="0"/>
              <w:jc w:val="center"/>
              <w:rPr>
                <w:rFonts w:eastAsia="Calibri" w:cs="Times New Roman"/>
                <w:szCs w:val="24"/>
              </w:rPr>
            </w:pPr>
            <w:r>
              <w:rPr>
                <w:rFonts w:eastAsia="Calibri" w:cs="Times New Roman"/>
                <w:szCs w:val="24"/>
              </w:rPr>
              <w:t>Результат измерений</w:t>
            </w:r>
          </w:p>
        </w:tc>
      </w:tr>
      <w:tr w:rsidR="00960B95" w:rsidRPr="00970464" w14:paraId="2409EEF3" w14:textId="77777777" w:rsidTr="00960B95">
        <w:trPr>
          <w:trHeight w:val="150"/>
        </w:trPr>
        <w:tc>
          <w:tcPr>
            <w:tcW w:w="959" w:type="dxa"/>
            <w:vMerge w:val="restart"/>
          </w:tcPr>
          <w:p w14:paraId="2D319F5F" w14:textId="77777777" w:rsidR="00960B95" w:rsidRPr="00970464" w:rsidRDefault="00960B95"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1</w:t>
            </w:r>
          </w:p>
        </w:tc>
        <w:tc>
          <w:tcPr>
            <w:tcW w:w="2807" w:type="dxa"/>
            <w:vMerge w:val="restart"/>
          </w:tcPr>
          <w:p w14:paraId="63BBC006" w14:textId="77777777" w:rsidR="00960B95" w:rsidRPr="00970464" w:rsidRDefault="00960B95"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Железо</w:t>
            </w:r>
          </w:p>
        </w:tc>
        <w:tc>
          <w:tcPr>
            <w:tcW w:w="1020" w:type="dxa"/>
            <w:vMerge w:val="restart"/>
          </w:tcPr>
          <w:p w14:paraId="34C28F15" w14:textId="77777777" w:rsidR="00960B95" w:rsidRPr="00970464" w:rsidRDefault="00960B95"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3</w:t>
            </w:r>
          </w:p>
        </w:tc>
        <w:tc>
          <w:tcPr>
            <w:tcW w:w="992" w:type="dxa"/>
            <w:gridSpan w:val="2"/>
            <w:vMerge w:val="restart"/>
          </w:tcPr>
          <w:p w14:paraId="26F7D77F" w14:textId="77777777" w:rsidR="00960B95" w:rsidRPr="00970464" w:rsidRDefault="00695932" w:rsidP="00960B95">
            <w:pPr>
              <w:spacing w:line="240" w:lineRule="auto"/>
              <w:ind w:firstLine="0"/>
              <w:jc w:val="center"/>
              <w:rPr>
                <w:rFonts w:eastAsia="Times New Roman" w:cs="Times New Roman"/>
                <w:szCs w:val="24"/>
                <w:lang w:eastAsia="ru-RU"/>
              </w:rPr>
            </w:pPr>
            <w:r>
              <w:rPr>
                <w:rFonts w:eastAsia="Times New Roman" w:cs="Times New Roman"/>
                <w:szCs w:val="24"/>
                <w:lang w:eastAsia="ru-RU"/>
              </w:rPr>
              <w:t>0,3</w:t>
            </w:r>
          </w:p>
        </w:tc>
        <w:tc>
          <w:tcPr>
            <w:tcW w:w="1566" w:type="dxa"/>
          </w:tcPr>
          <w:p w14:paraId="0D12E5D4"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1</w:t>
            </w:r>
          </w:p>
        </w:tc>
        <w:tc>
          <w:tcPr>
            <w:tcW w:w="2039" w:type="dxa"/>
          </w:tcPr>
          <w:p w14:paraId="29079C75" w14:textId="77777777" w:rsidR="00960B95" w:rsidRPr="00970464" w:rsidRDefault="00695932"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0,051</w:t>
            </w:r>
          </w:p>
        </w:tc>
      </w:tr>
      <w:tr w:rsidR="00960B95" w:rsidRPr="00970464" w14:paraId="441E15CF" w14:textId="77777777" w:rsidTr="00695932">
        <w:trPr>
          <w:trHeight w:val="124"/>
        </w:trPr>
        <w:tc>
          <w:tcPr>
            <w:tcW w:w="959" w:type="dxa"/>
            <w:vMerge/>
          </w:tcPr>
          <w:p w14:paraId="2C20ADD4"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2807" w:type="dxa"/>
            <w:vMerge/>
          </w:tcPr>
          <w:p w14:paraId="7CB977C7"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020" w:type="dxa"/>
            <w:vMerge/>
          </w:tcPr>
          <w:p w14:paraId="7234FE5B"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992" w:type="dxa"/>
            <w:gridSpan w:val="2"/>
            <w:vMerge/>
          </w:tcPr>
          <w:p w14:paraId="760EED01"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566" w:type="dxa"/>
          </w:tcPr>
          <w:p w14:paraId="35A73A9F"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2</w:t>
            </w:r>
          </w:p>
        </w:tc>
        <w:tc>
          <w:tcPr>
            <w:tcW w:w="2039" w:type="dxa"/>
          </w:tcPr>
          <w:p w14:paraId="6B80B7F5" w14:textId="77777777" w:rsidR="00960B95" w:rsidRPr="00970464" w:rsidRDefault="00695932"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0,053</w:t>
            </w:r>
          </w:p>
        </w:tc>
      </w:tr>
      <w:tr w:rsidR="00960B95" w:rsidRPr="00970464" w14:paraId="393684D8" w14:textId="77777777" w:rsidTr="00960B95">
        <w:trPr>
          <w:trHeight w:val="111"/>
        </w:trPr>
        <w:tc>
          <w:tcPr>
            <w:tcW w:w="959" w:type="dxa"/>
            <w:vMerge/>
          </w:tcPr>
          <w:p w14:paraId="51377DF1"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2807" w:type="dxa"/>
            <w:vMerge/>
          </w:tcPr>
          <w:p w14:paraId="58E754ED"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020" w:type="dxa"/>
            <w:vMerge/>
          </w:tcPr>
          <w:p w14:paraId="3DB1E1CA"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992" w:type="dxa"/>
            <w:gridSpan w:val="2"/>
            <w:vMerge/>
          </w:tcPr>
          <w:p w14:paraId="6C2FC61E"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566" w:type="dxa"/>
          </w:tcPr>
          <w:p w14:paraId="7FD04E87"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3</w:t>
            </w:r>
          </w:p>
        </w:tc>
        <w:tc>
          <w:tcPr>
            <w:tcW w:w="2039" w:type="dxa"/>
          </w:tcPr>
          <w:p w14:paraId="756184F4" w14:textId="77777777" w:rsidR="00960B95" w:rsidRPr="00970464" w:rsidRDefault="00695932"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0,053</w:t>
            </w:r>
          </w:p>
        </w:tc>
      </w:tr>
      <w:tr w:rsidR="00960B95" w:rsidRPr="00970464" w14:paraId="6ABE2A04" w14:textId="77777777" w:rsidTr="00960B95">
        <w:trPr>
          <w:trHeight w:val="150"/>
        </w:trPr>
        <w:tc>
          <w:tcPr>
            <w:tcW w:w="959" w:type="dxa"/>
            <w:vMerge w:val="restart"/>
          </w:tcPr>
          <w:p w14:paraId="7B932436" w14:textId="77777777" w:rsidR="00960B95" w:rsidRPr="00970464" w:rsidRDefault="00960B95"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2</w:t>
            </w:r>
          </w:p>
        </w:tc>
        <w:tc>
          <w:tcPr>
            <w:tcW w:w="2807" w:type="dxa"/>
            <w:vMerge w:val="restart"/>
          </w:tcPr>
          <w:p w14:paraId="56E13256" w14:textId="77777777" w:rsidR="00960B95" w:rsidRPr="00970464" w:rsidRDefault="00960B95"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Хлорид-анион</w:t>
            </w:r>
          </w:p>
        </w:tc>
        <w:tc>
          <w:tcPr>
            <w:tcW w:w="1020" w:type="dxa"/>
            <w:vMerge w:val="restart"/>
          </w:tcPr>
          <w:p w14:paraId="1854FDDD" w14:textId="77777777" w:rsidR="00960B95" w:rsidRPr="00970464" w:rsidRDefault="00960B95"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4</w:t>
            </w:r>
          </w:p>
        </w:tc>
        <w:tc>
          <w:tcPr>
            <w:tcW w:w="992" w:type="dxa"/>
            <w:gridSpan w:val="2"/>
            <w:vMerge w:val="restart"/>
          </w:tcPr>
          <w:p w14:paraId="0F9BBAFD" w14:textId="77777777" w:rsidR="00960B95" w:rsidRPr="00970464" w:rsidRDefault="002620AE" w:rsidP="00960B95">
            <w:pPr>
              <w:spacing w:line="240" w:lineRule="auto"/>
              <w:ind w:firstLine="0"/>
              <w:jc w:val="center"/>
              <w:rPr>
                <w:rFonts w:eastAsia="Times New Roman" w:cs="Times New Roman"/>
                <w:szCs w:val="24"/>
                <w:lang w:eastAsia="ru-RU"/>
              </w:rPr>
            </w:pPr>
            <w:r>
              <w:rPr>
                <w:rFonts w:eastAsia="Times New Roman" w:cs="Times New Roman"/>
                <w:szCs w:val="24"/>
                <w:lang w:eastAsia="ru-RU"/>
              </w:rPr>
              <w:t>350</w:t>
            </w:r>
          </w:p>
        </w:tc>
        <w:tc>
          <w:tcPr>
            <w:tcW w:w="1566" w:type="dxa"/>
          </w:tcPr>
          <w:p w14:paraId="64613C1F"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1</w:t>
            </w:r>
          </w:p>
        </w:tc>
        <w:tc>
          <w:tcPr>
            <w:tcW w:w="2039" w:type="dxa"/>
          </w:tcPr>
          <w:p w14:paraId="014C64A8" w14:textId="77777777" w:rsidR="00960B95" w:rsidRPr="00970464" w:rsidRDefault="002620AE"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89</w:t>
            </w:r>
          </w:p>
        </w:tc>
      </w:tr>
      <w:tr w:rsidR="00960B95" w:rsidRPr="00970464" w14:paraId="1C9655CD" w14:textId="77777777" w:rsidTr="00960B95">
        <w:trPr>
          <w:trHeight w:val="135"/>
        </w:trPr>
        <w:tc>
          <w:tcPr>
            <w:tcW w:w="959" w:type="dxa"/>
            <w:vMerge/>
          </w:tcPr>
          <w:p w14:paraId="1C5EC302"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2807" w:type="dxa"/>
            <w:vMerge/>
          </w:tcPr>
          <w:p w14:paraId="7A6BE3B6"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020" w:type="dxa"/>
            <w:vMerge/>
          </w:tcPr>
          <w:p w14:paraId="180BC1F8"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992" w:type="dxa"/>
            <w:gridSpan w:val="2"/>
            <w:vMerge/>
          </w:tcPr>
          <w:p w14:paraId="161CFC85"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566" w:type="dxa"/>
          </w:tcPr>
          <w:p w14:paraId="71104159"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2</w:t>
            </w:r>
          </w:p>
        </w:tc>
        <w:tc>
          <w:tcPr>
            <w:tcW w:w="2039" w:type="dxa"/>
          </w:tcPr>
          <w:p w14:paraId="17A7D4AB" w14:textId="77777777" w:rsidR="00960B95" w:rsidRPr="00970464" w:rsidRDefault="002620AE"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76</w:t>
            </w:r>
          </w:p>
        </w:tc>
      </w:tr>
      <w:tr w:rsidR="00960B95" w:rsidRPr="00970464" w14:paraId="5B5B1D8B" w14:textId="77777777" w:rsidTr="00960B95">
        <w:trPr>
          <w:trHeight w:val="126"/>
        </w:trPr>
        <w:tc>
          <w:tcPr>
            <w:tcW w:w="959" w:type="dxa"/>
            <w:vMerge/>
          </w:tcPr>
          <w:p w14:paraId="4E665D5B"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2807" w:type="dxa"/>
            <w:vMerge/>
          </w:tcPr>
          <w:p w14:paraId="48185BA0"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020" w:type="dxa"/>
            <w:vMerge/>
          </w:tcPr>
          <w:p w14:paraId="697FF4B8"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992" w:type="dxa"/>
            <w:gridSpan w:val="2"/>
            <w:vMerge/>
          </w:tcPr>
          <w:p w14:paraId="6CDC30C0"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566" w:type="dxa"/>
          </w:tcPr>
          <w:p w14:paraId="564723E5"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3</w:t>
            </w:r>
          </w:p>
        </w:tc>
        <w:tc>
          <w:tcPr>
            <w:tcW w:w="2039" w:type="dxa"/>
          </w:tcPr>
          <w:p w14:paraId="0238E2A2" w14:textId="77777777" w:rsidR="00960B95" w:rsidRPr="00970464" w:rsidRDefault="002620AE"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74</w:t>
            </w:r>
          </w:p>
        </w:tc>
      </w:tr>
      <w:tr w:rsidR="00960B95" w:rsidRPr="00970464" w14:paraId="74D9161D" w14:textId="77777777" w:rsidTr="00960B95">
        <w:trPr>
          <w:trHeight w:val="150"/>
        </w:trPr>
        <w:tc>
          <w:tcPr>
            <w:tcW w:w="959" w:type="dxa"/>
            <w:vMerge w:val="restart"/>
          </w:tcPr>
          <w:p w14:paraId="51893C48" w14:textId="77777777" w:rsidR="00960B95" w:rsidRPr="00970464" w:rsidRDefault="00960B95" w:rsidP="005D7897">
            <w:pPr>
              <w:spacing w:line="240" w:lineRule="auto"/>
              <w:ind w:firstLine="0"/>
              <w:jc w:val="center"/>
              <w:rPr>
                <w:rFonts w:eastAsia="Times New Roman" w:cs="Times New Roman"/>
                <w:szCs w:val="24"/>
                <w:lang w:eastAsia="ru-RU"/>
              </w:rPr>
            </w:pPr>
            <w:r w:rsidRPr="00100974">
              <w:rPr>
                <w:rFonts w:eastAsia="Times New Roman" w:cs="Times New Roman"/>
                <w:szCs w:val="24"/>
                <w:lang w:eastAsia="ru-RU"/>
              </w:rPr>
              <w:t>3</w:t>
            </w:r>
          </w:p>
        </w:tc>
        <w:tc>
          <w:tcPr>
            <w:tcW w:w="2807" w:type="dxa"/>
            <w:vMerge w:val="restart"/>
          </w:tcPr>
          <w:p w14:paraId="18DA7E62" w14:textId="77777777" w:rsidR="00960B95" w:rsidRPr="00970464" w:rsidRDefault="00A665E6"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Кальций</w:t>
            </w:r>
          </w:p>
        </w:tc>
        <w:tc>
          <w:tcPr>
            <w:tcW w:w="1020" w:type="dxa"/>
            <w:vMerge w:val="restart"/>
          </w:tcPr>
          <w:p w14:paraId="112F427B" w14:textId="77777777" w:rsidR="00960B95" w:rsidRPr="00970464" w:rsidRDefault="00100974"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4</w:t>
            </w:r>
          </w:p>
        </w:tc>
        <w:tc>
          <w:tcPr>
            <w:tcW w:w="992" w:type="dxa"/>
            <w:gridSpan w:val="2"/>
            <w:vMerge w:val="restart"/>
          </w:tcPr>
          <w:p w14:paraId="5D162A18" w14:textId="77777777" w:rsidR="00960B95" w:rsidRPr="00970464" w:rsidRDefault="00100974" w:rsidP="00960B95">
            <w:pPr>
              <w:spacing w:line="240" w:lineRule="auto"/>
              <w:ind w:firstLine="0"/>
              <w:jc w:val="center"/>
              <w:rPr>
                <w:rFonts w:eastAsia="Times New Roman" w:cs="Times New Roman"/>
                <w:szCs w:val="24"/>
                <w:lang w:eastAsia="ru-RU"/>
              </w:rPr>
            </w:pPr>
            <w:r>
              <w:rPr>
                <w:rFonts w:eastAsia="Times New Roman" w:cs="Times New Roman"/>
                <w:szCs w:val="24"/>
                <w:lang w:eastAsia="ru-RU"/>
              </w:rPr>
              <w:t>7</w:t>
            </w:r>
          </w:p>
        </w:tc>
        <w:tc>
          <w:tcPr>
            <w:tcW w:w="1566" w:type="dxa"/>
          </w:tcPr>
          <w:p w14:paraId="3659CA83"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1</w:t>
            </w:r>
          </w:p>
        </w:tc>
        <w:tc>
          <w:tcPr>
            <w:tcW w:w="2039" w:type="dxa"/>
          </w:tcPr>
          <w:p w14:paraId="2DBADDBB" w14:textId="77777777" w:rsidR="00960B95" w:rsidRPr="00970464" w:rsidRDefault="00100974"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3,12</w:t>
            </w:r>
          </w:p>
        </w:tc>
      </w:tr>
      <w:tr w:rsidR="00960B95" w:rsidRPr="00970464" w14:paraId="40C5FA77" w14:textId="77777777" w:rsidTr="00960B95">
        <w:trPr>
          <w:trHeight w:val="135"/>
        </w:trPr>
        <w:tc>
          <w:tcPr>
            <w:tcW w:w="959" w:type="dxa"/>
            <w:vMerge/>
          </w:tcPr>
          <w:p w14:paraId="473245CE"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2807" w:type="dxa"/>
            <w:vMerge/>
          </w:tcPr>
          <w:p w14:paraId="6EACBFA2"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020" w:type="dxa"/>
            <w:vMerge/>
          </w:tcPr>
          <w:p w14:paraId="744094D9"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992" w:type="dxa"/>
            <w:gridSpan w:val="2"/>
            <w:vMerge/>
          </w:tcPr>
          <w:p w14:paraId="6C9B315B"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566" w:type="dxa"/>
          </w:tcPr>
          <w:p w14:paraId="18C158E3"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2</w:t>
            </w:r>
          </w:p>
        </w:tc>
        <w:tc>
          <w:tcPr>
            <w:tcW w:w="2039" w:type="dxa"/>
          </w:tcPr>
          <w:p w14:paraId="4C7BB470" w14:textId="77777777" w:rsidR="00960B95" w:rsidRPr="00970464" w:rsidRDefault="00100974"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4,34</w:t>
            </w:r>
          </w:p>
        </w:tc>
      </w:tr>
      <w:tr w:rsidR="00960B95" w:rsidRPr="00970464" w14:paraId="506372CA" w14:textId="77777777" w:rsidTr="00960B95">
        <w:trPr>
          <w:trHeight w:val="126"/>
        </w:trPr>
        <w:tc>
          <w:tcPr>
            <w:tcW w:w="959" w:type="dxa"/>
            <w:vMerge/>
          </w:tcPr>
          <w:p w14:paraId="06266F8A"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2807" w:type="dxa"/>
            <w:vMerge/>
          </w:tcPr>
          <w:p w14:paraId="0B91BF7A"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020" w:type="dxa"/>
            <w:vMerge/>
          </w:tcPr>
          <w:p w14:paraId="716B6397"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992" w:type="dxa"/>
            <w:gridSpan w:val="2"/>
            <w:vMerge/>
          </w:tcPr>
          <w:p w14:paraId="3FD88181"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566" w:type="dxa"/>
          </w:tcPr>
          <w:p w14:paraId="6FED1032"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3</w:t>
            </w:r>
          </w:p>
        </w:tc>
        <w:tc>
          <w:tcPr>
            <w:tcW w:w="2039" w:type="dxa"/>
          </w:tcPr>
          <w:p w14:paraId="7493424D" w14:textId="77777777" w:rsidR="00960B95" w:rsidRPr="00970464" w:rsidRDefault="00100974" w:rsidP="00EB319C">
            <w:pPr>
              <w:spacing w:line="240" w:lineRule="auto"/>
              <w:ind w:firstLine="0"/>
              <w:jc w:val="center"/>
              <w:rPr>
                <w:rFonts w:eastAsia="Times New Roman" w:cs="Times New Roman"/>
                <w:szCs w:val="24"/>
                <w:lang w:eastAsia="ru-RU"/>
              </w:rPr>
            </w:pPr>
            <w:r>
              <w:rPr>
                <w:rFonts w:eastAsia="Times New Roman" w:cs="Times New Roman"/>
                <w:szCs w:val="24"/>
                <w:lang w:eastAsia="ru-RU"/>
              </w:rPr>
              <w:t>3,13</w:t>
            </w:r>
          </w:p>
        </w:tc>
      </w:tr>
      <w:tr w:rsidR="00960B95" w:rsidRPr="00970464" w14:paraId="6B90424B" w14:textId="77777777" w:rsidTr="00960B95">
        <w:trPr>
          <w:trHeight w:val="165"/>
        </w:trPr>
        <w:tc>
          <w:tcPr>
            <w:tcW w:w="959" w:type="dxa"/>
            <w:vMerge w:val="restart"/>
          </w:tcPr>
          <w:p w14:paraId="1237A21A" w14:textId="77777777" w:rsidR="00960B95" w:rsidRPr="00970464" w:rsidRDefault="00960B95"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4</w:t>
            </w:r>
          </w:p>
        </w:tc>
        <w:tc>
          <w:tcPr>
            <w:tcW w:w="2807" w:type="dxa"/>
            <w:vMerge w:val="restart"/>
          </w:tcPr>
          <w:p w14:paraId="7B527670"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Магний</w:t>
            </w:r>
          </w:p>
        </w:tc>
        <w:tc>
          <w:tcPr>
            <w:tcW w:w="1020" w:type="dxa"/>
            <w:vMerge w:val="restart"/>
          </w:tcPr>
          <w:p w14:paraId="2596B354"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4</w:t>
            </w:r>
          </w:p>
        </w:tc>
        <w:tc>
          <w:tcPr>
            <w:tcW w:w="992" w:type="dxa"/>
            <w:gridSpan w:val="2"/>
            <w:vMerge w:val="restart"/>
          </w:tcPr>
          <w:p w14:paraId="216A751C" w14:textId="77777777" w:rsidR="00960B95" w:rsidRPr="00970464" w:rsidRDefault="00EB319C" w:rsidP="00960B95">
            <w:pPr>
              <w:spacing w:line="240" w:lineRule="auto"/>
              <w:ind w:firstLine="0"/>
              <w:jc w:val="center"/>
              <w:rPr>
                <w:rFonts w:eastAsia="Times New Roman" w:cs="Times New Roman"/>
                <w:szCs w:val="24"/>
                <w:lang w:eastAsia="ru-RU"/>
              </w:rPr>
            </w:pPr>
            <w:r>
              <w:rPr>
                <w:rFonts w:eastAsia="Times New Roman" w:cs="Times New Roman"/>
                <w:szCs w:val="24"/>
                <w:lang w:eastAsia="ru-RU"/>
              </w:rPr>
              <w:t>40</w:t>
            </w:r>
          </w:p>
        </w:tc>
        <w:tc>
          <w:tcPr>
            <w:tcW w:w="1566" w:type="dxa"/>
          </w:tcPr>
          <w:p w14:paraId="0C1B739D"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1</w:t>
            </w:r>
          </w:p>
        </w:tc>
        <w:tc>
          <w:tcPr>
            <w:tcW w:w="2039" w:type="dxa"/>
          </w:tcPr>
          <w:p w14:paraId="142F099B" w14:textId="77777777" w:rsidR="00960B95" w:rsidRPr="00970464" w:rsidRDefault="00EB319C"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14,18</w:t>
            </w:r>
          </w:p>
        </w:tc>
      </w:tr>
      <w:tr w:rsidR="00960B95" w:rsidRPr="00970464" w14:paraId="3C0374F5" w14:textId="77777777" w:rsidTr="00960B95">
        <w:trPr>
          <w:trHeight w:val="81"/>
        </w:trPr>
        <w:tc>
          <w:tcPr>
            <w:tcW w:w="959" w:type="dxa"/>
            <w:vMerge/>
          </w:tcPr>
          <w:p w14:paraId="184C1FEC"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2807" w:type="dxa"/>
            <w:vMerge/>
          </w:tcPr>
          <w:p w14:paraId="3B717122"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020" w:type="dxa"/>
            <w:vMerge/>
          </w:tcPr>
          <w:p w14:paraId="0A0DFB5F" w14:textId="77777777" w:rsidR="00960B95" w:rsidRDefault="00960B95" w:rsidP="005D7897">
            <w:pPr>
              <w:spacing w:line="240" w:lineRule="auto"/>
              <w:ind w:firstLine="0"/>
              <w:jc w:val="center"/>
              <w:rPr>
                <w:rFonts w:eastAsia="Times New Roman" w:cs="Times New Roman"/>
                <w:szCs w:val="24"/>
                <w:lang w:eastAsia="ru-RU"/>
              </w:rPr>
            </w:pPr>
          </w:p>
        </w:tc>
        <w:tc>
          <w:tcPr>
            <w:tcW w:w="992" w:type="dxa"/>
            <w:gridSpan w:val="2"/>
            <w:vMerge/>
          </w:tcPr>
          <w:p w14:paraId="55713311" w14:textId="77777777" w:rsidR="00960B95" w:rsidRDefault="00960B95" w:rsidP="005D7897">
            <w:pPr>
              <w:spacing w:line="240" w:lineRule="auto"/>
              <w:ind w:firstLine="0"/>
              <w:jc w:val="center"/>
              <w:rPr>
                <w:rFonts w:eastAsia="Times New Roman" w:cs="Times New Roman"/>
                <w:szCs w:val="24"/>
                <w:lang w:eastAsia="ru-RU"/>
              </w:rPr>
            </w:pPr>
          </w:p>
        </w:tc>
        <w:tc>
          <w:tcPr>
            <w:tcW w:w="1566" w:type="dxa"/>
          </w:tcPr>
          <w:p w14:paraId="72C0FEEB"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2</w:t>
            </w:r>
          </w:p>
        </w:tc>
        <w:tc>
          <w:tcPr>
            <w:tcW w:w="2039" w:type="dxa"/>
          </w:tcPr>
          <w:p w14:paraId="71008537" w14:textId="77777777" w:rsidR="00960B95" w:rsidRPr="00970464" w:rsidRDefault="00EB319C"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13,56</w:t>
            </w:r>
          </w:p>
        </w:tc>
      </w:tr>
      <w:tr w:rsidR="00960B95" w:rsidRPr="00970464" w14:paraId="361D961D" w14:textId="77777777" w:rsidTr="00960B95">
        <w:trPr>
          <w:trHeight w:val="180"/>
        </w:trPr>
        <w:tc>
          <w:tcPr>
            <w:tcW w:w="959" w:type="dxa"/>
            <w:vMerge/>
          </w:tcPr>
          <w:p w14:paraId="6BAABD15"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2807" w:type="dxa"/>
            <w:vMerge/>
          </w:tcPr>
          <w:p w14:paraId="1024C5EB"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020" w:type="dxa"/>
            <w:vMerge/>
          </w:tcPr>
          <w:p w14:paraId="6DC98270" w14:textId="77777777" w:rsidR="00960B95" w:rsidRDefault="00960B95" w:rsidP="005D7897">
            <w:pPr>
              <w:spacing w:line="240" w:lineRule="auto"/>
              <w:ind w:firstLine="0"/>
              <w:jc w:val="center"/>
              <w:rPr>
                <w:rFonts w:eastAsia="Times New Roman" w:cs="Times New Roman"/>
                <w:szCs w:val="24"/>
                <w:lang w:eastAsia="ru-RU"/>
              </w:rPr>
            </w:pPr>
          </w:p>
        </w:tc>
        <w:tc>
          <w:tcPr>
            <w:tcW w:w="992" w:type="dxa"/>
            <w:gridSpan w:val="2"/>
            <w:vMerge/>
          </w:tcPr>
          <w:p w14:paraId="669DFA1F" w14:textId="77777777" w:rsidR="00960B95" w:rsidRDefault="00960B95" w:rsidP="005D7897">
            <w:pPr>
              <w:spacing w:line="240" w:lineRule="auto"/>
              <w:ind w:firstLine="0"/>
              <w:jc w:val="center"/>
              <w:rPr>
                <w:rFonts w:eastAsia="Times New Roman" w:cs="Times New Roman"/>
                <w:szCs w:val="24"/>
                <w:lang w:eastAsia="ru-RU"/>
              </w:rPr>
            </w:pPr>
          </w:p>
        </w:tc>
        <w:tc>
          <w:tcPr>
            <w:tcW w:w="1566" w:type="dxa"/>
          </w:tcPr>
          <w:p w14:paraId="559165C8"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3</w:t>
            </w:r>
          </w:p>
        </w:tc>
        <w:tc>
          <w:tcPr>
            <w:tcW w:w="2039" w:type="dxa"/>
          </w:tcPr>
          <w:p w14:paraId="45FA806C" w14:textId="77777777" w:rsidR="00960B95" w:rsidRPr="00970464" w:rsidRDefault="00EB319C"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13,98</w:t>
            </w:r>
          </w:p>
        </w:tc>
      </w:tr>
      <w:tr w:rsidR="00960B95" w:rsidRPr="00970464" w14:paraId="00D0D197" w14:textId="77777777" w:rsidTr="00960B95">
        <w:trPr>
          <w:trHeight w:val="165"/>
        </w:trPr>
        <w:tc>
          <w:tcPr>
            <w:tcW w:w="959" w:type="dxa"/>
            <w:vMerge w:val="restart"/>
          </w:tcPr>
          <w:p w14:paraId="28149913" w14:textId="77777777" w:rsidR="00960B95" w:rsidRPr="00970464" w:rsidRDefault="00960B95"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5</w:t>
            </w:r>
          </w:p>
        </w:tc>
        <w:tc>
          <w:tcPr>
            <w:tcW w:w="2807" w:type="dxa"/>
            <w:vMerge w:val="restart"/>
          </w:tcPr>
          <w:p w14:paraId="39412CC5"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Натрий</w:t>
            </w:r>
          </w:p>
        </w:tc>
        <w:tc>
          <w:tcPr>
            <w:tcW w:w="1020" w:type="dxa"/>
            <w:vMerge w:val="restart"/>
          </w:tcPr>
          <w:p w14:paraId="145F4441"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4</w:t>
            </w:r>
          </w:p>
        </w:tc>
        <w:tc>
          <w:tcPr>
            <w:tcW w:w="992" w:type="dxa"/>
            <w:gridSpan w:val="2"/>
            <w:vMerge w:val="restart"/>
          </w:tcPr>
          <w:p w14:paraId="25CA3E6B" w14:textId="77777777" w:rsidR="00960B95" w:rsidRPr="00970464" w:rsidRDefault="00216DC7" w:rsidP="00960B95">
            <w:pPr>
              <w:spacing w:line="240" w:lineRule="auto"/>
              <w:ind w:firstLine="0"/>
              <w:jc w:val="center"/>
              <w:rPr>
                <w:rFonts w:eastAsia="Times New Roman" w:cs="Times New Roman"/>
                <w:szCs w:val="24"/>
                <w:lang w:eastAsia="ru-RU"/>
              </w:rPr>
            </w:pPr>
            <w:r>
              <w:rPr>
                <w:rFonts w:eastAsia="Times New Roman" w:cs="Times New Roman"/>
                <w:szCs w:val="24"/>
                <w:lang w:eastAsia="ru-RU"/>
              </w:rPr>
              <w:t>10</w:t>
            </w:r>
          </w:p>
        </w:tc>
        <w:tc>
          <w:tcPr>
            <w:tcW w:w="1566" w:type="dxa"/>
          </w:tcPr>
          <w:p w14:paraId="5AC94950"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1</w:t>
            </w:r>
          </w:p>
        </w:tc>
        <w:tc>
          <w:tcPr>
            <w:tcW w:w="2039" w:type="dxa"/>
          </w:tcPr>
          <w:p w14:paraId="770E75F9" w14:textId="77777777" w:rsidR="00960B95" w:rsidRPr="00970464" w:rsidRDefault="00216DC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5,1</w:t>
            </w:r>
          </w:p>
        </w:tc>
      </w:tr>
      <w:tr w:rsidR="00960B95" w:rsidRPr="00970464" w14:paraId="6917B284" w14:textId="77777777" w:rsidTr="00960B95">
        <w:trPr>
          <w:trHeight w:val="105"/>
        </w:trPr>
        <w:tc>
          <w:tcPr>
            <w:tcW w:w="959" w:type="dxa"/>
            <w:vMerge/>
          </w:tcPr>
          <w:p w14:paraId="66053258"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2807" w:type="dxa"/>
            <w:vMerge/>
          </w:tcPr>
          <w:p w14:paraId="7069456A"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020" w:type="dxa"/>
            <w:vMerge/>
          </w:tcPr>
          <w:p w14:paraId="1198EAF2"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992" w:type="dxa"/>
            <w:gridSpan w:val="2"/>
            <w:vMerge/>
          </w:tcPr>
          <w:p w14:paraId="327A0E12"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566" w:type="dxa"/>
          </w:tcPr>
          <w:p w14:paraId="0F7A9F4F"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2</w:t>
            </w:r>
          </w:p>
        </w:tc>
        <w:tc>
          <w:tcPr>
            <w:tcW w:w="2039" w:type="dxa"/>
          </w:tcPr>
          <w:p w14:paraId="6E3E5A36" w14:textId="77777777" w:rsidR="00960B95" w:rsidRPr="00970464" w:rsidRDefault="00216DC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3,4</w:t>
            </w:r>
          </w:p>
        </w:tc>
      </w:tr>
      <w:tr w:rsidR="00960B95" w:rsidRPr="00970464" w14:paraId="2B20768D" w14:textId="77777777" w:rsidTr="00960B95">
        <w:trPr>
          <w:trHeight w:val="165"/>
        </w:trPr>
        <w:tc>
          <w:tcPr>
            <w:tcW w:w="959" w:type="dxa"/>
            <w:vMerge/>
          </w:tcPr>
          <w:p w14:paraId="4D28572E"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2807" w:type="dxa"/>
            <w:vMerge/>
          </w:tcPr>
          <w:p w14:paraId="1FA568C3"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020" w:type="dxa"/>
            <w:vMerge/>
          </w:tcPr>
          <w:p w14:paraId="27B0CDA5"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992" w:type="dxa"/>
            <w:gridSpan w:val="2"/>
            <w:vMerge/>
          </w:tcPr>
          <w:p w14:paraId="44CDED63" w14:textId="77777777" w:rsidR="00960B95" w:rsidRPr="00970464" w:rsidRDefault="00960B95" w:rsidP="005D7897">
            <w:pPr>
              <w:spacing w:line="240" w:lineRule="auto"/>
              <w:ind w:firstLine="0"/>
              <w:jc w:val="center"/>
              <w:rPr>
                <w:rFonts w:eastAsia="Times New Roman" w:cs="Times New Roman"/>
                <w:szCs w:val="24"/>
                <w:lang w:eastAsia="ru-RU"/>
              </w:rPr>
            </w:pPr>
          </w:p>
        </w:tc>
        <w:tc>
          <w:tcPr>
            <w:tcW w:w="1566" w:type="dxa"/>
          </w:tcPr>
          <w:p w14:paraId="2B18BC84" w14:textId="77777777" w:rsidR="00960B95" w:rsidRPr="00970464" w:rsidRDefault="00960B95"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3</w:t>
            </w:r>
          </w:p>
        </w:tc>
        <w:tc>
          <w:tcPr>
            <w:tcW w:w="2039" w:type="dxa"/>
          </w:tcPr>
          <w:p w14:paraId="6F04EDB7" w14:textId="77777777" w:rsidR="00960B95" w:rsidRPr="00970464" w:rsidRDefault="00216DC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4,4</w:t>
            </w:r>
          </w:p>
        </w:tc>
      </w:tr>
      <w:tr w:rsidR="00216DC7" w:rsidRPr="00970464" w14:paraId="0C127374" w14:textId="77777777" w:rsidTr="00216DC7">
        <w:trPr>
          <w:trHeight w:val="219"/>
        </w:trPr>
        <w:tc>
          <w:tcPr>
            <w:tcW w:w="959" w:type="dxa"/>
            <w:vMerge w:val="restart"/>
          </w:tcPr>
          <w:p w14:paraId="1770B673" w14:textId="77777777" w:rsidR="00216DC7" w:rsidRPr="00970464" w:rsidRDefault="00216DC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6</w:t>
            </w:r>
          </w:p>
        </w:tc>
        <w:tc>
          <w:tcPr>
            <w:tcW w:w="2807" w:type="dxa"/>
            <w:vMerge w:val="restart"/>
          </w:tcPr>
          <w:p w14:paraId="5A14083B" w14:textId="77777777" w:rsidR="00216DC7" w:rsidRPr="00E20FCA" w:rsidRDefault="00A665E6" w:rsidP="001E2E50">
            <w:pPr>
              <w:spacing w:line="240" w:lineRule="auto"/>
              <w:ind w:firstLine="0"/>
              <w:jc w:val="center"/>
              <w:rPr>
                <w:rFonts w:eastAsia="Times New Roman" w:cs="Times New Roman"/>
                <w:szCs w:val="24"/>
                <w:lang w:eastAsia="ru-RU"/>
              </w:rPr>
            </w:pPr>
            <w:r>
              <w:rPr>
                <w:rFonts w:eastAsia="Times New Roman" w:cs="Times New Roman"/>
                <w:szCs w:val="24"/>
                <w:lang w:eastAsia="ru-RU"/>
              </w:rPr>
              <w:t>Нитраты</w:t>
            </w:r>
          </w:p>
        </w:tc>
        <w:tc>
          <w:tcPr>
            <w:tcW w:w="1065" w:type="dxa"/>
            <w:gridSpan w:val="2"/>
            <w:vMerge w:val="restart"/>
          </w:tcPr>
          <w:p w14:paraId="4D8CB0F3" w14:textId="77777777" w:rsidR="00216DC7" w:rsidRPr="00970464" w:rsidRDefault="00216DC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3</w:t>
            </w:r>
          </w:p>
        </w:tc>
        <w:tc>
          <w:tcPr>
            <w:tcW w:w="947" w:type="dxa"/>
            <w:vMerge w:val="restart"/>
          </w:tcPr>
          <w:p w14:paraId="296D3B3C" w14:textId="77777777" w:rsidR="00216DC7" w:rsidRPr="00970464" w:rsidRDefault="00813969" w:rsidP="00216DC7">
            <w:pPr>
              <w:spacing w:line="240" w:lineRule="auto"/>
              <w:ind w:firstLine="0"/>
              <w:jc w:val="center"/>
              <w:rPr>
                <w:rFonts w:eastAsia="Times New Roman" w:cs="Times New Roman"/>
                <w:szCs w:val="24"/>
                <w:lang w:eastAsia="ru-RU"/>
              </w:rPr>
            </w:pPr>
            <w:r>
              <w:rPr>
                <w:rFonts w:eastAsia="Times New Roman" w:cs="Times New Roman"/>
                <w:szCs w:val="24"/>
                <w:lang w:eastAsia="ru-RU"/>
              </w:rPr>
              <w:t>40</w:t>
            </w:r>
          </w:p>
        </w:tc>
        <w:tc>
          <w:tcPr>
            <w:tcW w:w="1566" w:type="dxa"/>
          </w:tcPr>
          <w:p w14:paraId="5E864848" w14:textId="77777777" w:rsidR="00216DC7" w:rsidRPr="00970464" w:rsidRDefault="00216DC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1</w:t>
            </w:r>
          </w:p>
        </w:tc>
        <w:tc>
          <w:tcPr>
            <w:tcW w:w="2039" w:type="dxa"/>
          </w:tcPr>
          <w:p w14:paraId="608FEA0A" w14:textId="77777777" w:rsidR="00216DC7" w:rsidRPr="00970464" w:rsidRDefault="00813969"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10</w:t>
            </w:r>
          </w:p>
        </w:tc>
      </w:tr>
      <w:tr w:rsidR="00216DC7" w:rsidRPr="00970464" w14:paraId="72C42CB9" w14:textId="77777777" w:rsidTr="00216DC7">
        <w:trPr>
          <w:trHeight w:val="126"/>
        </w:trPr>
        <w:tc>
          <w:tcPr>
            <w:tcW w:w="959" w:type="dxa"/>
            <w:vMerge/>
          </w:tcPr>
          <w:p w14:paraId="3AE3D93F" w14:textId="77777777" w:rsidR="00216DC7" w:rsidRPr="00970464" w:rsidRDefault="00216DC7" w:rsidP="005D7897">
            <w:pPr>
              <w:spacing w:line="240" w:lineRule="auto"/>
              <w:ind w:firstLine="0"/>
              <w:jc w:val="center"/>
              <w:rPr>
                <w:rFonts w:eastAsia="Times New Roman" w:cs="Times New Roman"/>
                <w:szCs w:val="24"/>
                <w:lang w:eastAsia="ru-RU"/>
              </w:rPr>
            </w:pPr>
          </w:p>
        </w:tc>
        <w:tc>
          <w:tcPr>
            <w:tcW w:w="2807" w:type="dxa"/>
            <w:vMerge/>
          </w:tcPr>
          <w:p w14:paraId="521210E4" w14:textId="77777777" w:rsidR="00216DC7" w:rsidRDefault="00216DC7" w:rsidP="005D7897">
            <w:pPr>
              <w:spacing w:line="240" w:lineRule="auto"/>
              <w:ind w:firstLine="0"/>
              <w:jc w:val="center"/>
              <w:rPr>
                <w:rFonts w:eastAsia="Times New Roman" w:cs="Times New Roman"/>
                <w:szCs w:val="24"/>
                <w:lang w:eastAsia="ru-RU"/>
              </w:rPr>
            </w:pPr>
          </w:p>
        </w:tc>
        <w:tc>
          <w:tcPr>
            <w:tcW w:w="1065" w:type="dxa"/>
            <w:gridSpan w:val="2"/>
            <w:vMerge/>
          </w:tcPr>
          <w:p w14:paraId="1A1ECDDA" w14:textId="77777777" w:rsidR="00216DC7" w:rsidRPr="00970464" w:rsidRDefault="00216DC7" w:rsidP="005D7897">
            <w:pPr>
              <w:spacing w:line="240" w:lineRule="auto"/>
              <w:ind w:firstLine="0"/>
              <w:jc w:val="center"/>
              <w:rPr>
                <w:rFonts w:eastAsia="Times New Roman" w:cs="Times New Roman"/>
                <w:szCs w:val="24"/>
                <w:lang w:eastAsia="ru-RU"/>
              </w:rPr>
            </w:pPr>
          </w:p>
        </w:tc>
        <w:tc>
          <w:tcPr>
            <w:tcW w:w="947" w:type="dxa"/>
            <w:vMerge/>
          </w:tcPr>
          <w:p w14:paraId="2ACBE190" w14:textId="77777777" w:rsidR="00216DC7" w:rsidRPr="00970464" w:rsidRDefault="00216DC7" w:rsidP="005D7897">
            <w:pPr>
              <w:spacing w:line="240" w:lineRule="auto"/>
              <w:ind w:firstLine="0"/>
              <w:jc w:val="center"/>
              <w:rPr>
                <w:rFonts w:eastAsia="Times New Roman" w:cs="Times New Roman"/>
                <w:szCs w:val="24"/>
                <w:lang w:eastAsia="ru-RU"/>
              </w:rPr>
            </w:pPr>
          </w:p>
        </w:tc>
        <w:tc>
          <w:tcPr>
            <w:tcW w:w="1566" w:type="dxa"/>
          </w:tcPr>
          <w:p w14:paraId="6A992215" w14:textId="77777777" w:rsidR="00216DC7" w:rsidRPr="00970464" w:rsidRDefault="00216DC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2</w:t>
            </w:r>
          </w:p>
        </w:tc>
        <w:tc>
          <w:tcPr>
            <w:tcW w:w="2039" w:type="dxa"/>
          </w:tcPr>
          <w:p w14:paraId="0FBD787E" w14:textId="77777777" w:rsidR="00216DC7" w:rsidRPr="00970464" w:rsidRDefault="00813969"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15</w:t>
            </w:r>
          </w:p>
        </w:tc>
      </w:tr>
      <w:tr w:rsidR="00216DC7" w:rsidRPr="00970464" w14:paraId="6F980378" w14:textId="77777777" w:rsidTr="00216DC7">
        <w:trPr>
          <w:trHeight w:val="135"/>
        </w:trPr>
        <w:tc>
          <w:tcPr>
            <w:tcW w:w="959" w:type="dxa"/>
            <w:vMerge/>
          </w:tcPr>
          <w:p w14:paraId="6AF4A2D3" w14:textId="77777777" w:rsidR="00216DC7" w:rsidRPr="00970464" w:rsidRDefault="00216DC7" w:rsidP="005D7897">
            <w:pPr>
              <w:spacing w:line="240" w:lineRule="auto"/>
              <w:ind w:firstLine="0"/>
              <w:jc w:val="center"/>
              <w:rPr>
                <w:rFonts w:eastAsia="Times New Roman" w:cs="Times New Roman"/>
                <w:szCs w:val="24"/>
                <w:lang w:eastAsia="ru-RU"/>
              </w:rPr>
            </w:pPr>
          </w:p>
        </w:tc>
        <w:tc>
          <w:tcPr>
            <w:tcW w:w="2807" w:type="dxa"/>
            <w:vMerge/>
          </w:tcPr>
          <w:p w14:paraId="46176EF7" w14:textId="77777777" w:rsidR="00216DC7" w:rsidRDefault="00216DC7" w:rsidP="005D7897">
            <w:pPr>
              <w:spacing w:line="240" w:lineRule="auto"/>
              <w:ind w:firstLine="0"/>
              <w:jc w:val="center"/>
              <w:rPr>
                <w:rFonts w:eastAsia="Times New Roman" w:cs="Times New Roman"/>
                <w:szCs w:val="24"/>
                <w:lang w:eastAsia="ru-RU"/>
              </w:rPr>
            </w:pPr>
          </w:p>
        </w:tc>
        <w:tc>
          <w:tcPr>
            <w:tcW w:w="1065" w:type="dxa"/>
            <w:gridSpan w:val="2"/>
            <w:vMerge/>
          </w:tcPr>
          <w:p w14:paraId="0C08CC61" w14:textId="77777777" w:rsidR="00216DC7" w:rsidRPr="00970464" w:rsidRDefault="00216DC7" w:rsidP="005D7897">
            <w:pPr>
              <w:spacing w:line="240" w:lineRule="auto"/>
              <w:ind w:firstLine="0"/>
              <w:jc w:val="center"/>
              <w:rPr>
                <w:rFonts w:eastAsia="Times New Roman" w:cs="Times New Roman"/>
                <w:szCs w:val="24"/>
                <w:lang w:eastAsia="ru-RU"/>
              </w:rPr>
            </w:pPr>
          </w:p>
        </w:tc>
        <w:tc>
          <w:tcPr>
            <w:tcW w:w="947" w:type="dxa"/>
            <w:vMerge/>
          </w:tcPr>
          <w:p w14:paraId="48956620" w14:textId="77777777" w:rsidR="00216DC7" w:rsidRPr="00970464" w:rsidRDefault="00216DC7" w:rsidP="005D7897">
            <w:pPr>
              <w:spacing w:line="240" w:lineRule="auto"/>
              <w:ind w:firstLine="0"/>
              <w:jc w:val="center"/>
              <w:rPr>
                <w:rFonts w:eastAsia="Times New Roman" w:cs="Times New Roman"/>
                <w:szCs w:val="24"/>
                <w:lang w:eastAsia="ru-RU"/>
              </w:rPr>
            </w:pPr>
          </w:p>
        </w:tc>
        <w:tc>
          <w:tcPr>
            <w:tcW w:w="1566" w:type="dxa"/>
          </w:tcPr>
          <w:p w14:paraId="267BBF01" w14:textId="77777777" w:rsidR="00216DC7" w:rsidRPr="00970464" w:rsidRDefault="00216DC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3</w:t>
            </w:r>
          </w:p>
        </w:tc>
        <w:tc>
          <w:tcPr>
            <w:tcW w:w="2039" w:type="dxa"/>
          </w:tcPr>
          <w:p w14:paraId="745B59FC" w14:textId="77777777" w:rsidR="00216DC7" w:rsidRPr="00970464" w:rsidRDefault="00813969"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13</w:t>
            </w:r>
          </w:p>
        </w:tc>
      </w:tr>
      <w:tr w:rsidR="00216DC7" w:rsidRPr="00E20FCA" w14:paraId="0F24A20F" w14:textId="77777777" w:rsidTr="00216DC7">
        <w:trPr>
          <w:trHeight w:val="147"/>
        </w:trPr>
        <w:tc>
          <w:tcPr>
            <w:tcW w:w="959" w:type="dxa"/>
            <w:vMerge w:val="restart"/>
          </w:tcPr>
          <w:p w14:paraId="35C9F43A" w14:textId="77777777" w:rsidR="00216DC7" w:rsidRPr="00970464" w:rsidRDefault="00216DC7" w:rsidP="005D7897">
            <w:pPr>
              <w:spacing w:line="240" w:lineRule="auto"/>
              <w:ind w:firstLine="0"/>
              <w:jc w:val="center"/>
              <w:rPr>
                <w:rFonts w:eastAsia="Times New Roman" w:cs="Times New Roman"/>
                <w:szCs w:val="24"/>
                <w:lang w:eastAsia="ru-RU"/>
              </w:rPr>
            </w:pPr>
            <w:r w:rsidRPr="00970464">
              <w:rPr>
                <w:rFonts w:eastAsia="Times New Roman" w:cs="Times New Roman"/>
                <w:szCs w:val="24"/>
                <w:lang w:eastAsia="ru-RU"/>
              </w:rPr>
              <w:t>7</w:t>
            </w:r>
          </w:p>
        </w:tc>
        <w:tc>
          <w:tcPr>
            <w:tcW w:w="2807" w:type="dxa"/>
            <w:vMerge w:val="restart"/>
          </w:tcPr>
          <w:p w14:paraId="1FAB22A0" w14:textId="77777777" w:rsidR="00216DC7" w:rsidRDefault="00216DC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Нефтепродукты</w:t>
            </w:r>
          </w:p>
        </w:tc>
        <w:tc>
          <w:tcPr>
            <w:tcW w:w="1065" w:type="dxa"/>
            <w:gridSpan w:val="2"/>
            <w:vMerge w:val="restart"/>
          </w:tcPr>
          <w:p w14:paraId="035C0788" w14:textId="77777777" w:rsidR="00216DC7" w:rsidRPr="00970464" w:rsidRDefault="00216DC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3</w:t>
            </w:r>
          </w:p>
        </w:tc>
        <w:tc>
          <w:tcPr>
            <w:tcW w:w="947" w:type="dxa"/>
            <w:vMerge w:val="restart"/>
          </w:tcPr>
          <w:p w14:paraId="7C9990BE" w14:textId="77777777" w:rsidR="00216DC7" w:rsidRPr="00970464" w:rsidRDefault="00695932" w:rsidP="00216DC7">
            <w:pPr>
              <w:spacing w:line="240" w:lineRule="auto"/>
              <w:ind w:firstLine="0"/>
              <w:jc w:val="center"/>
              <w:rPr>
                <w:rFonts w:eastAsia="Times New Roman" w:cs="Times New Roman"/>
                <w:szCs w:val="24"/>
                <w:lang w:eastAsia="ru-RU"/>
              </w:rPr>
            </w:pPr>
            <w:r>
              <w:rPr>
                <w:rFonts w:eastAsia="Times New Roman" w:cs="Times New Roman"/>
                <w:szCs w:val="24"/>
                <w:lang w:eastAsia="ru-RU"/>
              </w:rPr>
              <w:t>0,1</w:t>
            </w:r>
          </w:p>
        </w:tc>
        <w:tc>
          <w:tcPr>
            <w:tcW w:w="1566" w:type="dxa"/>
          </w:tcPr>
          <w:p w14:paraId="2A52CCE6" w14:textId="77777777" w:rsidR="00216DC7" w:rsidRPr="00970464" w:rsidRDefault="00216DC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1</w:t>
            </w:r>
          </w:p>
        </w:tc>
        <w:tc>
          <w:tcPr>
            <w:tcW w:w="2039" w:type="dxa"/>
          </w:tcPr>
          <w:p w14:paraId="458B6168" w14:textId="77777777" w:rsidR="00216DC7" w:rsidRPr="00E20FCA" w:rsidRDefault="00695932" w:rsidP="00695932">
            <w:pPr>
              <w:spacing w:line="240" w:lineRule="auto"/>
              <w:ind w:firstLine="0"/>
              <w:jc w:val="center"/>
              <w:rPr>
                <w:rFonts w:eastAsia="Times New Roman" w:cs="Times New Roman"/>
                <w:szCs w:val="24"/>
                <w:lang w:eastAsia="ru-RU"/>
              </w:rPr>
            </w:pPr>
            <w:r>
              <w:rPr>
                <w:rFonts w:eastAsia="Times New Roman" w:cs="Times New Roman"/>
                <w:szCs w:val="24"/>
                <w:lang w:eastAsia="ru-RU"/>
              </w:rPr>
              <w:t>0,0002</w:t>
            </w:r>
          </w:p>
        </w:tc>
      </w:tr>
      <w:tr w:rsidR="00216DC7" w:rsidRPr="00E20FCA" w14:paraId="5B61797E" w14:textId="77777777" w:rsidTr="00216DC7">
        <w:trPr>
          <w:trHeight w:val="120"/>
        </w:trPr>
        <w:tc>
          <w:tcPr>
            <w:tcW w:w="959" w:type="dxa"/>
            <w:vMerge/>
          </w:tcPr>
          <w:p w14:paraId="0B69D3AC" w14:textId="77777777" w:rsidR="00216DC7" w:rsidRPr="00970464" w:rsidRDefault="00216DC7" w:rsidP="005D7897">
            <w:pPr>
              <w:spacing w:line="240" w:lineRule="auto"/>
              <w:ind w:firstLine="0"/>
              <w:jc w:val="center"/>
              <w:rPr>
                <w:rFonts w:eastAsia="Times New Roman" w:cs="Times New Roman"/>
                <w:szCs w:val="24"/>
                <w:lang w:eastAsia="ru-RU"/>
              </w:rPr>
            </w:pPr>
          </w:p>
        </w:tc>
        <w:tc>
          <w:tcPr>
            <w:tcW w:w="2807" w:type="dxa"/>
            <w:vMerge/>
          </w:tcPr>
          <w:p w14:paraId="75EA2621" w14:textId="77777777" w:rsidR="00216DC7" w:rsidRPr="00E20FCA" w:rsidRDefault="00216DC7" w:rsidP="005D7897">
            <w:pPr>
              <w:spacing w:line="240" w:lineRule="auto"/>
              <w:ind w:firstLine="0"/>
              <w:jc w:val="center"/>
              <w:rPr>
                <w:rFonts w:eastAsia="Times New Roman" w:cs="Times New Roman"/>
                <w:szCs w:val="24"/>
                <w:lang w:eastAsia="ru-RU"/>
              </w:rPr>
            </w:pPr>
          </w:p>
        </w:tc>
        <w:tc>
          <w:tcPr>
            <w:tcW w:w="1065" w:type="dxa"/>
            <w:gridSpan w:val="2"/>
            <w:vMerge/>
          </w:tcPr>
          <w:p w14:paraId="32C5A61E" w14:textId="77777777" w:rsidR="00216DC7" w:rsidRPr="00970464" w:rsidRDefault="00216DC7" w:rsidP="005D7897">
            <w:pPr>
              <w:spacing w:line="240" w:lineRule="auto"/>
              <w:ind w:firstLine="0"/>
              <w:jc w:val="center"/>
              <w:rPr>
                <w:rFonts w:eastAsia="Times New Roman" w:cs="Times New Roman"/>
                <w:szCs w:val="24"/>
                <w:lang w:eastAsia="ru-RU"/>
              </w:rPr>
            </w:pPr>
          </w:p>
        </w:tc>
        <w:tc>
          <w:tcPr>
            <w:tcW w:w="947" w:type="dxa"/>
            <w:vMerge/>
          </w:tcPr>
          <w:p w14:paraId="6382968D" w14:textId="77777777" w:rsidR="00216DC7" w:rsidRPr="00970464" w:rsidRDefault="00216DC7" w:rsidP="005D7897">
            <w:pPr>
              <w:spacing w:line="240" w:lineRule="auto"/>
              <w:ind w:firstLine="0"/>
              <w:jc w:val="center"/>
              <w:rPr>
                <w:rFonts w:eastAsia="Times New Roman" w:cs="Times New Roman"/>
                <w:szCs w:val="24"/>
                <w:lang w:eastAsia="ru-RU"/>
              </w:rPr>
            </w:pPr>
          </w:p>
        </w:tc>
        <w:tc>
          <w:tcPr>
            <w:tcW w:w="1566" w:type="dxa"/>
          </w:tcPr>
          <w:p w14:paraId="23D68E45" w14:textId="77777777" w:rsidR="00216DC7" w:rsidRPr="00970464" w:rsidRDefault="00216DC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2</w:t>
            </w:r>
          </w:p>
        </w:tc>
        <w:tc>
          <w:tcPr>
            <w:tcW w:w="2039" w:type="dxa"/>
          </w:tcPr>
          <w:p w14:paraId="791CA7E2" w14:textId="77777777" w:rsidR="00216DC7" w:rsidRPr="00E20FCA" w:rsidRDefault="00695932" w:rsidP="00695932">
            <w:pPr>
              <w:spacing w:line="240" w:lineRule="auto"/>
              <w:rPr>
                <w:rFonts w:eastAsia="Times New Roman" w:cs="Times New Roman"/>
                <w:szCs w:val="24"/>
                <w:lang w:eastAsia="ru-RU"/>
              </w:rPr>
            </w:pPr>
            <w:r>
              <w:rPr>
                <w:rFonts w:eastAsia="Times New Roman" w:cs="Times New Roman"/>
                <w:szCs w:val="24"/>
                <w:lang w:eastAsia="ru-RU"/>
              </w:rPr>
              <w:t>0,0002</w:t>
            </w:r>
          </w:p>
        </w:tc>
      </w:tr>
      <w:tr w:rsidR="00216DC7" w:rsidRPr="00E20FCA" w14:paraId="3963FC08" w14:textId="77777777" w:rsidTr="00216DC7">
        <w:trPr>
          <w:trHeight w:val="255"/>
        </w:trPr>
        <w:tc>
          <w:tcPr>
            <w:tcW w:w="959" w:type="dxa"/>
            <w:vMerge/>
          </w:tcPr>
          <w:p w14:paraId="457EC24C" w14:textId="77777777" w:rsidR="00216DC7" w:rsidRPr="00970464" w:rsidRDefault="00216DC7" w:rsidP="005D7897">
            <w:pPr>
              <w:spacing w:line="240" w:lineRule="auto"/>
              <w:ind w:firstLine="0"/>
              <w:jc w:val="center"/>
              <w:rPr>
                <w:rFonts w:eastAsia="Times New Roman" w:cs="Times New Roman"/>
                <w:szCs w:val="24"/>
                <w:lang w:eastAsia="ru-RU"/>
              </w:rPr>
            </w:pPr>
          </w:p>
        </w:tc>
        <w:tc>
          <w:tcPr>
            <w:tcW w:w="2807" w:type="dxa"/>
            <w:vMerge/>
          </w:tcPr>
          <w:p w14:paraId="2AF0AA30" w14:textId="77777777" w:rsidR="00216DC7" w:rsidRPr="00E20FCA" w:rsidRDefault="00216DC7" w:rsidP="005D7897">
            <w:pPr>
              <w:spacing w:line="240" w:lineRule="auto"/>
              <w:ind w:firstLine="0"/>
              <w:jc w:val="center"/>
              <w:rPr>
                <w:rFonts w:eastAsia="Times New Roman" w:cs="Times New Roman"/>
                <w:szCs w:val="24"/>
                <w:lang w:eastAsia="ru-RU"/>
              </w:rPr>
            </w:pPr>
          </w:p>
        </w:tc>
        <w:tc>
          <w:tcPr>
            <w:tcW w:w="1065" w:type="dxa"/>
            <w:gridSpan w:val="2"/>
            <w:vMerge/>
          </w:tcPr>
          <w:p w14:paraId="6DBDBF56" w14:textId="77777777" w:rsidR="00216DC7" w:rsidRPr="00970464" w:rsidRDefault="00216DC7" w:rsidP="005D7897">
            <w:pPr>
              <w:spacing w:line="240" w:lineRule="auto"/>
              <w:ind w:firstLine="0"/>
              <w:jc w:val="center"/>
              <w:rPr>
                <w:rFonts w:eastAsia="Times New Roman" w:cs="Times New Roman"/>
                <w:szCs w:val="24"/>
                <w:lang w:eastAsia="ru-RU"/>
              </w:rPr>
            </w:pPr>
          </w:p>
        </w:tc>
        <w:tc>
          <w:tcPr>
            <w:tcW w:w="947" w:type="dxa"/>
            <w:vMerge/>
          </w:tcPr>
          <w:p w14:paraId="23624686" w14:textId="77777777" w:rsidR="00216DC7" w:rsidRPr="00970464" w:rsidRDefault="00216DC7" w:rsidP="005D7897">
            <w:pPr>
              <w:spacing w:line="240" w:lineRule="auto"/>
              <w:ind w:firstLine="0"/>
              <w:jc w:val="center"/>
              <w:rPr>
                <w:rFonts w:eastAsia="Times New Roman" w:cs="Times New Roman"/>
                <w:szCs w:val="24"/>
                <w:lang w:eastAsia="ru-RU"/>
              </w:rPr>
            </w:pPr>
          </w:p>
        </w:tc>
        <w:tc>
          <w:tcPr>
            <w:tcW w:w="1566" w:type="dxa"/>
          </w:tcPr>
          <w:p w14:paraId="0C3834F6" w14:textId="77777777" w:rsidR="00216DC7" w:rsidRPr="00970464" w:rsidRDefault="00216DC7" w:rsidP="005D7897">
            <w:pPr>
              <w:spacing w:line="240" w:lineRule="auto"/>
              <w:ind w:firstLine="0"/>
              <w:jc w:val="center"/>
              <w:rPr>
                <w:rFonts w:eastAsia="Times New Roman" w:cs="Times New Roman"/>
                <w:szCs w:val="24"/>
                <w:lang w:eastAsia="ru-RU"/>
              </w:rPr>
            </w:pPr>
            <w:r>
              <w:rPr>
                <w:rFonts w:eastAsia="Times New Roman" w:cs="Times New Roman"/>
                <w:szCs w:val="24"/>
                <w:lang w:eastAsia="ru-RU"/>
              </w:rPr>
              <w:t>3</w:t>
            </w:r>
          </w:p>
        </w:tc>
        <w:tc>
          <w:tcPr>
            <w:tcW w:w="2039" w:type="dxa"/>
          </w:tcPr>
          <w:p w14:paraId="63547045" w14:textId="77777777" w:rsidR="00216DC7" w:rsidRPr="00E20FCA" w:rsidRDefault="00695932" w:rsidP="00695932">
            <w:pPr>
              <w:spacing w:line="240" w:lineRule="auto"/>
              <w:rPr>
                <w:rFonts w:eastAsia="Times New Roman" w:cs="Times New Roman"/>
                <w:szCs w:val="24"/>
                <w:lang w:eastAsia="ru-RU"/>
              </w:rPr>
            </w:pPr>
            <w:r>
              <w:rPr>
                <w:rFonts w:eastAsia="Times New Roman" w:cs="Times New Roman"/>
                <w:szCs w:val="24"/>
                <w:lang w:eastAsia="ru-RU"/>
              </w:rPr>
              <w:t>0,0001</w:t>
            </w:r>
          </w:p>
        </w:tc>
      </w:tr>
    </w:tbl>
    <w:p w14:paraId="4BC88723" w14:textId="77777777" w:rsidR="00E20FCA" w:rsidRDefault="00E20FCA" w:rsidP="0008537E">
      <w:pPr>
        <w:spacing w:after="0" w:line="276" w:lineRule="auto"/>
        <w:ind w:firstLine="0"/>
        <w:rPr>
          <w:rFonts w:eastAsia="Calibri" w:cs="Times New Roman"/>
          <w:sz w:val="28"/>
        </w:rPr>
      </w:pPr>
    </w:p>
    <w:p w14:paraId="66F52773" w14:textId="67876257" w:rsidR="00E20FCA" w:rsidRDefault="00E32D8C" w:rsidP="00ED2D04">
      <w:pPr>
        <w:spacing w:after="0" w:line="276" w:lineRule="auto"/>
        <w:rPr>
          <w:rFonts w:eastAsia="Calibri" w:cs="Times New Roman"/>
          <w:sz w:val="28"/>
        </w:rPr>
      </w:pPr>
      <w:r>
        <w:rPr>
          <w:rFonts w:cs="Times New Roman"/>
          <w:color w:val="000000" w:themeColor="text1"/>
          <w:sz w:val="28"/>
        </w:rPr>
        <w:t>Из полученных результатов мож</w:t>
      </w:r>
      <w:r w:rsidR="001D24D0">
        <w:rPr>
          <w:rFonts w:cs="Times New Roman"/>
          <w:color w:val="000000" w:themeColor="text1"/>
          <w:sz w:val="28"/>
        </w:rPr>
        <w:t xml:space="preserve">но сделать вывод, что превышения </w:t>
      </w:r>
      <w:r>
        <w:rPr>
          <w:rFonts w:cs="Times New Roman"/>
          <w:color w:val="000000" w:themeColor="text1"/>
          <w:sz w:val="28"/>
        </w:rPr>
        <w:t>ПДК не зафиксированы.</w:t>
      </w:r>
    </w:p>
    <w:p w14:paraId="65F74988" w14:textId="77777777" w:rsidR="00E32D8C" w:rsidRDefault="00E32D8C" w:rsidP="00ED2D04">
      <w:pPr>
        <w:spacing w:after="0" w:line="276" w:lineRule="auto"/>
        <w:rPr>
          <w:rFonts w:eastAsia="Calibri" w:cs="Times New Roman"/>
          <w:sz w:val="28"/>
        </w:rPr>
      </w:pPr>
    </w:p>
    <w:p w14:paraId="5ACCCFAE" w14:textId="6130228A" w:rsidR="00B12F26" w:rsidRPr="003765AB" w:rsidRDefault="00B12F26" w:rsidP="00B12F26">
      <w:pPr>
        <w:pStyle w:val="1"/>
        <w:spacing w:before="0" w:line="276" w:lineRule="auto"/>
        <w:rPr>
          <w:rFonts w:ascii="Times New Roman" w:eastAsia="Calibri" w:hAnsi="Times New Roman" w:cs="Times New Roman"/>
          <w:i/>
          <w:iCs/>
          <w:color w:val="auto"/>
          <w:sz w:val="28"/>
          <w:szCs w:val="28"/>
        </w:rPr>
      </w:pPr>
      <w:bookmarkStart w:id="34" w:name="_Toc518613575"/>
      <w:bookmarkStart w:id="35" w:name="_Toc103361198"/>
      <w:r w:rsidRPr="003765AB">
        <w:rPr>
          <w:rFonts w:ascii="Times New Roman" w:eastAsia="Calibri" w:hAnsi="Times New Roman" w:cs="Times New Roman"/>
          <w:i/>
          <w:iCs/>
          <w:color w:val="auto"/>
          <w:sz w:val="28"/>
          <w:szCs w:val="28"/>
        </w:rPr>
        <w:t>4.</w:t>
      </w:r>
      <w:r w:rsidR="00C54891">
        <w:rPr>
          <w:rFonts w:ascii="Times New Roman" w:eastAsia="Calibri" w:hAnsi="Times New Roman" w:cs="Times New Roman"/>
          <w:i/>
          <w:iCs/>
          <w:color w:val="auto"/>
          <w:sz w:val="28"/>
          <w:szCs w:val="28"/>
        </w:rPr>
        <w:t>7</w:t>
      </w:r>
      <w:r w:rsidRPr="003765AB">
        <w:rPr>
          <w:rFonts w:ascii="Times New Roman" w:eastAsia="Calibri" w:hAnsi="Times New Roman" w:cs="Times New Roman"/>
          <w:i/>
          <w:iCs/>
          <w:color w:val="auto"/>
          <w:sz w:val="28"/>
          <w:szCs w:val="28"/>
        </w:rPr>
        <w:t xml:space="preserve"> Оценка</w:t>
      </w:r>
      <w:r w:rsidR="003765AB" w:rsidRPr="001D24D0">
        <w:rPr>
          <w:rFonts w:ascii="Times New Roman" w:eastAsia="Calibri" w:hAnsi="Times New Roman" w:cs="Times New Roman"/>
          <w:i/>
          <w:iCs/>
          <w:color w:val="auto"/>
          <w:sz w:val="28"/>
          <w:szCs w:val="28"/>
        </w:rPr>
        <w:t xml:space="preserve"> </w:t>
      </w:r>
      <w:bookmarkEnd w:id="34"/>
      <w:r w:rsidR="003765AB" w:rsidRPr="001D24D0">
        <w:rPr>
          <w:rFonts w:ascii="Times New Roman" w:eastAsia="Calibri" w:hAnsi="Times New Roman" w:cs="Times New Roman"/>
          <w:i/>
          <w:iCs/>
          <w:color w:val="auto"/>
          <w:sz w:val="28"/>
          <w:szCs w:val="28"/>
        </w:rPr>
        <w:t xml:space="preserve">авиационного </w:t>
      </w:r>
      <w:r w:rsidR="003765AB" w:rsidRPr="003765AB">
        <w:rPr>
          <w:rFonts w:ascii="Times New Roman" w:eastAsia="Calibri" w:hAnsi="Times New Roman" w:cs="Times New Roman"/>
          <w:i/>
          <w:iCs/>
          <w:color w:val="auto"/>
          <w:sz w:val="28"/>
          <w:szCs w:val="28"/>
        </w:rPr>
        <w:t>шума</w:t>
      </w:r>
      <w:bookmarkEnd w:id="35"/>
    </w:p>
    <w:p w14:paraId="7E4827EA" w14:textId="77777777" w:rsidR="00B12F26" w:rsidRPr="008A78A9" w:rsidRDefault="008A78A9" w:rsidP="00A23912">
      <w:pPr>
        <w:spacing w:after="0" w:line="276" w:lineRule="auto"/>
        <w:rPr>
          <w:rFonts w:eastAsia="Calibri" w:cs="Times New Roman"/>
          <w:sz w:val="28"/>
        </w:rPr>
      </w:pPr>
      <w:r>
        <w:rPr>
          <w:rFonts w:eastAsia="Calibri" w:cs="Times New Roman"/>
          <w:sz w:val="28"/>
        </w:rPr>
        <w:t xml:space="preserve">Оценка шума осуществлялась в соответствии </w:t>
      </w:r>
      <w:r w:rsidRPr="00BA111B">
        <w:rPr>
          <w:rFonts w:eastAsia="Calibri" w:cs="Times New Roman"/>
          <w:sz w:val="28"/>
        </w:rPr>
        <w:t>ГОСТ 22283-2014</w:t>
      </w:r>
      <w:r w:rsidRPr="008A78A9">
        <w:rPr>
          <w:rFonts w:eastAsia="Calibri" w:cs="Times New Roman"/>
          <w:sz w:val="28"/>
        </w:rPr>
        <w:t xml:space="preserve"> [39],</w:t>
      </w:r>
      <w:r>
        <w:rPr>
          <w:rFonts w:eastAsia="Calibri" w:cs="Times New Roman"/>
          <w:sz w:val="28"/>
        </w:rPr>
        <w:t xml:space="preserve"> </w:t>
      </w:r>
      <w:r w:rsidRPr="00D4004D">
        <w:rPr>
          <w:rFonts w:eastAsia="Calibri" w:cs="Times New Roman"/>
          <w:sz w:val="28"/>
        </w:rPr>
        <w:t>ГОСТ 23337-2014</w:t>
      </w:r>
      <w:r>
        <w:rPr>
          <w:rFonts w:eastAsia="Calibri" w:cs="Times New Roman"/>
          <w:sz w:val="28"/>
        </w:rPr>
        <w:t xml:space="preserve"> </w:t>
      </w:r>
      <w:r w:rsidRPr="008A78A9">
        <w:rPr>
          <w:rFonts w:eastAsia="Calibri" w:cs="Times New Roman"/>
          <w:sz w:val="28"/>
        </w:rPr>
        <w:t xml:space="preserve">[40]. </w:t>
      </w:r>
      <w:r w:rsidR="00F823F8" w:rsidRPr="00F823F8">
        <w:rPr>
          <w:rFonts w:eastAsia="Calibri" w:cs="Times New Roman"/>
          <w:sz w:val="28"/>
        </w:rPr>
        <w:t>Для измерения шумов использовался анализатор шума и вибрации «Ассистент»</w:t>
      </w:r>
      <w:r w:rsidR="008957CC">
        <w:rPr>
          <w:rFonts w:eastAsia="Calibri" w:cs="Times New Roman"/>
          <w:sz w:val="28"/>
        </w:rPr>
        <w:t xml:space="preserve"> (рис. 4.17</w:t>
      </w:r>
      <w:r w:rsidR="00623569">
        <w:rPr>
          <w:rFonts w:eastAsia="Calibri" w:cs="Times New Roman"/>
          <w:sz w:val="28"/>
        </w:rPr>
        <w:t>)</w:t>
      </w:r>
      <w:r w:rsidR="00F823F8" w:rsidRPr="00F823F8">
        <w:rPr>
          <w:rFonts w:eastAsia="Calibri" w:cs="Times New Roman"/>
          <w:sz w:val="28"/>
        </w:rPr>
        <w:t>. Измерялись уровни звукового давления (дБ), в октавных полосах со среднегеометрическими частотами (Гц), уровни зв</w:t>
      </w:r>
      <w:r w:rsidR="00A16EA6">
        <w:rPr>
          <w:rFonts w:eastAsia="Calibri" w:cs="Times New Roman"/>
          <w:sz w:val="28"/>
        </w:rPr>
        <w:t>ука с частотной характеристикой</w:t>
      </w:r>
      <w:r w:rsidR="00F823F8" w:rsidRPr="00F823F8">
        <w:rPr>
          <w:rFonts w:eastAsia="Calibri" w:cs="Times New Roman"/>
          <w:sz w:val="28"/>
        </w:rPr>
        <w:t xml:space="preserve"> La, и эквивалентные уровни звука LАэкв (дБА), также максимал</w:t>
      </w:r>
      <w:r w:rsidR="00A23912">
        <w:rPr>
          <w:rFonts w:eastAsia="Calibri" w:cs="Times New Roman"/>
          <w:sz w:val="28"/>
        </w:rPr>
        <w:t>ьные уровни звука LАмакс (дБА).</w:t>
      </w:r>
      <w:r w:rsidRPr="008A78A9">
        <w:rPr>
          <w:rFonts w:eastAsia="Calibri" w:cs="Times New Roman"/>
          <w:sz w:val="28"/>
        </w:rPr>
        <w:t xml:space="preserve"> </w:t>
      </w:r>
      <w:r>
        <w:rPr>
          <w:rFonts w:eastAsia="Calibri" w:cs="Times New Roman"/>
          <w:sz w:val="28"/>
        </w:rPr>
        <w:t xml:space="preserve">Результаты измерений представлены в таблицах </w:t>
      </w:r>
      <w:r w:rsidR="00F61E9A">
        <w:rPr>
          <w:rFonts w:eastAsia="Calibri" w:cs="Times New Roman"/>
          <w:sz w:val="28"/>
        </w:rPr>
        <w:t>4.20</w:t>
      </w:r>
      <w:r>
        <w:rPr>
          <w:rFonts w:eastAsia="Calibri" w:cs="Times New Roman"/>
          <w:sz w:val="28"/>
        </w:rPr>
        <w:t xml:space="preserve"> - </w:t>
      </w:r>
      <w:r w:rsidR="00F61E9A">
        <w:rPr>
          <w:rFonts w:eastAsia="Calibri" w:cs="Times New Roman"/>
          <w:sz w:val="28"/>
        </w:rPr>
        <w:t>4.21</w:t>
      </w:r>
      <w:r>
        <w:rPr>
          <w:rFonts w:eastAsia="Calibri" w:cs="Times New Roman"/>
          <w:sz w:val="28"/>
        </w:rPr>
        <w:t>.</w:t>
      </w:r>
    </w:p>
    <w:p w14:paraId="313036D1" w14:textId="77777777" w:rsidR="00500082" w:rsidRDefault="006750EA" w:rsidP="00A23912">
      <w:pPr>
        <w:spacing w:after="0" w:line="276" w:lineRule="auto"/>
        <w:rPr>
          <w:rFonts w:eastAsia="Calibri" w:cs="Times New Roman"/>
          <w:sz w:val="28"/>
        </w:rPr>
      </w:pPr>
      <w:r>
        <w:rPr>
          <w:rFonts w:eastAsia="Calibri" w:cs="Times New Roman"/>
          <w:sz w:val="28"/>
        </w:rPr>
        <w:t xml:space="preserve">В таблице представлены значения погрешности прибора </w:t>
      </w:r>
      <w:r w:rsidRPr="00F823F8">
        <w:rPr>
          <w:rFonts w:eastAsia="Calibri" w:cs="Times New Roman"/>
          <w:sz w:val="28"/>
        </w:rPr>
        <w:t>анализатор шума и вибрации «Ассистент»</w:t>
      </w:r>
      <w:r>
        <w:rPr>
          <w:rFonts w:eastAsia="Calibri" w:cs="Times New Roman"/>
          <w:sz w:val="28"/>
        </w:rPr>
        <w:t>.</w:t>
      </w:r>
    </w:p>
    <w:p w14:paraId="21B3BEAD" w14:textId="77777777" w:rsidR="00AA1B9C" w:rsidRDefault="00230389" w:rsidP="00230389">
      <w:pPr>
        <w:spacing w:after="0" w:line="276" w:lineRule="auto"/>
        <w:ind w:firstLine="0"/>
        <w:jc w:val="center"/>
        <w:rPr>
          <w:rFonts w:eastAsia="Calibri" w:cs="Times New Roman"/>
          <w:sz w:val="28"/>
        </w:rPr>
      </w:pPr>
      <w:r>
        <w:rPr>
          <w:noProof/>
          <w:lang w:eastAsia="ru-RU"/>
        </w:rPr>
        <w:lastRenderedPageBreak/>
        <w:drawing>
          <wp:inline distT="0" distB="0" distL="0" distR="0" wp14:anchorId="479458EE" wp14:editId="21247363">
            <wp:extent cx="3966210" cy="2581152"/>
            <wp:effectExtent l="0" t="0" r="0" b="0"/>
            <wp:docPr id="18" name="Рисунок 18" descr="Ве-метрат-003 - измеритель параметров полей Б/У - Биржа оборудования  ProСт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метрат-003 - измеритель параметров полей Б/У - Биржа оборудования  ProСтанки"/>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176" t="28331" r="5868" b="2290"/>
                    <a:stretch/>
                  </pic:blipFill>
                  <pic:spPr bwMode="auto">
                    <a:xfrm>
                      <a:off x="0" y="0"/>
                      <a:ext cx="3971496" cy="2584592"/>
                    </a:xfrm>
                    <a:prstGeom prst="rect">
                      <a:avLst/>
                    </a:prstGeom>
                    <a:noFill/>
                    <a:ln>
                      <a:noFill/>
                    </a:ln>
                    <a:extLst>
                      <a:ext uri="{53640926-AAD7-44D8-BBD7-CCE9431645EC}">
                        <a14:shadowObscured xmlns:a14="http://schemas.microsoft.com/office/drawing/2010/main"/>
                      </a:ext>
                    </a:extLst>
                  </pic:spPr>
                </pic:pic>
              </a:graphicData>
            </a:graphic>
          </wp:inline>
        </w:drawing>
      </w:r>
    </w:p>
    <w:p w14:paraId="07A6C905" w14:textId="77777777" w:rsidR="00AA1B9C" w:rsidRDefault="008D3CB5" w:rsidP="00230389">
      <w:pPr>
        <w:spacing w:after="0" w:line="276" w:lineRule="auto"/>
        <w:ind w:firstLine="0"/>
        <w:jc w:val="center"/>
        <w:rPr>
          <w:rFonts w:eastAsia="Calibri" w:cs="Times New Roman"/>
          <w:sz w:val="28"/>
        </w:rPr>
      </w:pPr>
      <w:r>
        <w:rPr>
          <w:rFonts w:eastAsia="Calibri" w:cs="Times New Roman"/>
          <w:sz w:val="28"/>
        </w:rPr>
        <w:t>Рисунок 4.17</w:t>
      </w:r>
      <w:r w:rsidR="00230389">
        <w:rPr>
          <w:rFonts w:eastAsia="Calibri" w:cs="Times New Roman"/>
          <w:sz w:val="28"/>
        </w:rPr>
        <w:t xml:space="preserve"> – Измеритель </w:t>
      </w:r>
      <w:r w:rsidR="00230389" w:rsidRPr="00F823F8">
        <w:rPr>
          <w:rFonts w:eastAsia="Calibri" w:cs="Times New Roman"/>
          <w:sz w:val="28"/>
        </w:rPr>
        <w:t>«ВЕ-метр-АТ-003»</w:t>
      </w:r>
    </w:p>
    <w:p w14:paraId="247A73F3" w14:textId="77777777" w:rsidR="0008537E" w:rsidRDefault="0008537E" w:rsidP="00A40941">
      <w:pPr>
        <w:spacing w:after="0" w:line="276" w:lineRule="auto"/>
        <w:rPr>
          <w:rFonts w:cs="Times New Roman"/>
          <w:sz w:val="28"/>
          <w:szCs w:val="28"/>
        </w:rPr>
      </w:pPr>
    </w:p>
    <w:p w14:paraId="08BEEE6C" w14:textId="77777777" w:rsidR="00082F97" w:rsidRDefault="00082F97" w:rsidP="00082F97">
      <w:pPr>
        <w:spacing w:after="0" w:line="276" w:lineRule="auto"/>
        <w:ind w:right="-1"/>
        <w:rPr>
          <w:rFonts w:eastAsia="Calibri" w:cs="Times New Roman"/>
          <w:sz w:val="28"/>
        </w:rPr>
      </w:pPr>
      <w:r>
        <w:rPr>
          <w:rFonts w:eastAsia="Calibri" w:cs="Times New Roman"/>
          <w:sz w:val="28"/>
        </w:rPr>
        <w:t>Измерение проводилась 08.02.2022.</w:t>
      </w:r>
    </w:p>
    <w:p w14:paraId="1FCD611B" w14:textId="77777777" w:rsidR="00082F97" w:rsidRPr="00082F97" w:rsidRDefault="00082F97" w:rsidP="00082F97">
      <w:pPr>
        <w:spacing w:after="0" w:line="276" w:lineRule="auto"/>
        <w:ind w:right="-1"/>
        <w:rPr>
          <w:rFonts w:eastAsia="Calibri" w:cs="Times New Roman"/>
          <w:sz w:val="28"/>
        </w:rPr>
      </w:pPr>
      <w:r>
        <w:rPr>
          <w:rFonts w:eastAsia="Calibri" w:cs="Times New Roman"/>
          <w:sz w:val="28"/>
        </w:rPr>
        <w:t>Т</w:t>
      </w:r>
      <w:r w:rsidRPr="00082F97">
        <w:rPr>
          <w:rFonts w:eastAsia="Calibri" w:cs="Times New Roman"/>
          <w:sz w:val="28"/>
        </w:rPr>
        <w:t>е</w:t>
      </w:r>
      <w:r>
        <w:rPr>
          <w:rFonts w:eastAsia="Calibri" w:cs="Times New Roman"/>
          <w:sz w:val="28"/>
        </w:rPr>
        <w:t xml:space="preserve">мпература окружающей среды: - </w:t>
      </w:r>
      <w:r w:rsidRPr="00082F97">
        <w:rPr>
          <w:rFonts w:eastAsia="Calibri" w:cs="Times New Roman"/>
          <w:sz w:val="28"/>
        </w:rPr>
        <w:t>20,9</w:t>
      </w:r>
      <w:r w:rsidRPr="00082F97">
        <w:rPr>
          <w:rFonts w:eastAsia="Calibri" w:cs="Times New Roman"/>
          <w:sz w:val="28"/>
        </w:rPr>
        <w:sym w:font="Symbol" w:char="F0B0"/>
      </w:r>
      <w:r w:rsidR="00EC5902">
        <w:rPr>
          <w:rFonts w:eastAsia="Calibri" w:cs="Times New Roman"/>
          <w:sz w:val="28"/>
        </w:rPr>
        <w:t>С.</w:t>
      </w:r>
    </w:p>
    <w:p w14:paraId="2513014E" w14:textId="77777777" w:rsidR="00EC5902" w:rsidRDefault="00082F97" w:rsidP="00082F97">
      <w:pPr>
        <w:spacing w:after="0" w:line="276" w:lineRule="auto"/>
        <w:ind w:right="-1"/>
        <w:rPr>
          <w:rFonts w:eastAsia="Calibri" w:cs="Times New Roman"/>
          <w:sz w:val="28"/>
        </w:rPr>
      </w:pPr>
      <w:r>
        <w:rPr>
          <w:rFonts w:eastAsia="Calibri" w:cs="Times New Roman"/>
          <w:sz w:val="28"/>
        </w:rPr>
        <w:t xml:space="preserve">Атмосферное давление: </w:t>
      </w:r>
      <w:r w:rsidRPr="00082F97">
        <w:rPr>
          <w:rFonts w:eastAsia="Calibri" w:cs="Times New Roman"/>
          <w:sz w:val="28"/>
        </w:rPr>
        <w:t>731,5</w:t>
      </w:r>
      <w:r w:rsidR="00EC5902">
        <w:rPr>
          <w:rFonts w:eastAsia="Calibri" w:cs="Times New Roman"/>
          <w:sz w:val="28"/>
        </w:rPr>
        <w:t xml:space="preserve"> мм.рт.ст. </w:t>
      </w:r>
    </w:p>
    <w:p w14:paraId="6525E586" w14:textId="77777777" w:rsidR="00EC5902" w:rsidRDefault="00EC5902" w:rsidP="00082F97">
      <w:pPr>
        <w:spacing w:after="0" w:line="276" w:lineRule="auto"/>
        <w:ind w:right="-1"/>
        <w:rPr>
          <w:rFonts w:eastAsia="Calibri" w:cs="Times New Roman"/>
          <w:sz w:val="28"/>
        </w:rPr>
      </w:pPr>
      <w:r>
        <w:rPr>
          <w:rFonts w:eastAsia="Calibri" w:cs="Times New Roman"/>
          <w:sz w:val="28"/>
        </w:rPr>
        <w:t>Направление ветра: С,З,СЗ.</w:t>
      </w:r>
    </w:p>
    <w:p w14:paraId="79E33DDD" w14:textId="77777777" w:rsidR="00EC5902" w:rsidRDefault="00EC5902" w:rsidP="00082F97">
      <w:pPr>
        <w:spacing w:after="0" w:line="276" w:lineRule="auto"/>
        <w:ind w:right="-1"/>
        <w:rPr>
          <w:rFonts w:eastAsia="Calibri" w:cs="Times New Roman"/>
          <w:sz w:val="28"/>
        </w:rPr>
      </w:pPr>
      <w:r>
        <w:rPr>
          <w:rFonts w:eastAsia="Calibri" w:cs="Times New Roman"/>
          <w:sz w:val="28"/>
        </w:rPr>
        <w:t>Скорость ветра: 1,53 м/с.</w:t>
      </w:r>
    </w:p>
    <w:p w14:paraId="1DC92E9D" w14:textId="77777777" w:rsidR="00082F97" w:rsidRPr="00082F97" w:rsidRDefault="00EC5902" w:rsidP="00082F97">
      <w:pPr>
        <w:spacing w:after="0" w:line="276" w:lineRule="auto"/>
        <w:ind w:right="-1"/>
        <w:rPr>
          <w:rFonts w:eastAsia="Calibri" w:cs="Times New Roman"/>
          <w:sz w:val="28"/>
        </w:rPr>
      </w:pPr>
      <w:r>
        <w:rPr>
          <w:rFonts w:eastAsia="Calibri" w:cs="Times New Roman"/>
          <w:sz w:val="28"/>
        </w:rPr>
        <w:t>Влажность: 1</w:t>
      </w:r>
      <w:r w:rsidR="00082F97" w:rsidRPr="00082F97">
        <w:rPr>
          <w:rFonts w:eastAsia="Calibri" w:cs="Times New Roman"/>
          <w:sz w:val="28"/>
        </w:rPr>
        <w:t>8,1%</w:t>
      </w:r>
      <w:r>
        <w:rPr>
          <w:rFonts w:eastAsia="Calibri" w:cs="Times New Roman"/>
          <w:sz w:val="28"/>
        </w:rPr>
        <w:t>.</w:t>
      </w:r>
    </w:p>
    <w:p w14:paraId="4A0E0318" w14:textId="77777777" w:rsidR="00F61E9A" w:rsidRPr="00F61E9A" w:rsidRDefault="006750EA" w:rsidP="003765AB">
      <w:pPr>
        <w:spacing w:after="0" w:line="276" w:lineRule="auto"/>
        <w:ind w:right="-1"/>
        <w:jc w:val="right"/>
        <w:rPr>
          <w:rFonts w:eastAsia="Calibri" w:cs="Times New Roman"/>
          <w:sz w:val="28"/>
        </w:rPr>
      </w:pPr>
      <w:r>
        <w:rPr>
          <w:rFonts w:eastAsia="Calibri" w:cs="Times New Roman"/>
          <w:sz w:val="28"/>
        </w:rPr>
        <w:t xml:space="preserve">Таблица 4.19 – </w:t>
      </w:r>
      <w:r w:rsidR="00F61E9A" w:rsidRPr="00F61E9A">
        <w:rPr>
          <w:rFonts w:eastAsia="Calibri" w:cs="Times New Roman"/>
          <w:sz w:val="28"/>
        </w:rPr>
        <w:t>Погрешность прибора (∆) – 0,1</w:t>
      </w:r>
    </w:p>
    <w:tbl>
      <w:tblPr>
        <w:tblStyle w:val="ac"/>
        <w:tblW w:w="9747" w:type="dxa"/>
        <w:tblLayout w:type="fixed"/>
        <w:tblLook w:val="04A0" w:firstRow="1" w:lastRow="0" w:firstColumn="1" w:lastColumn="0" w:noHBand="0" w:noVBand="1"/>
      </w:tblPr>
      <w:tblGrid>
        <w:gridCol w:w="869"/>
        <w:gridCol w:w="643"/>
        <w:gridCol w:w="723"/>
        <w:gridCol w:w="708"/>
        <w:gridCol w:w="709"/>
        <w:gridCol w:w="709"/>
        <w:gridCol w:w="850"/>
        <w:gridCol w:w="851"/>
        <w:gridCol w:w="709"/>
        <w:gridCol w:w="708"/>
        <w:gridCol w:w="1134"/>
        <w:gridCol w:w="1134"/>
      </w:tblGrid>
      <w:tr w:rsidR="00F61E9A" w:rsidRPr="00F61E9A" w14:paraId="07FEA315" w14:textId="77777777" w:rsidTr="00C54891">
        <w:trPr>
          <w:trHeight w:val="963"/>
        </w:trPr>
        <w:tc>
          <w:tcPr>
            <w:tcW w:w="869" w:type="dxa"/>
            <w:vMerge w:val="restart"/>
            <w:vAlign w:val="center"/>
          </w:tcPr>
          <w:p w14:paraId="16998331"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Время суток</w:t>
            </w:r>
          </w:p>
        </w:tc>
        <w:tc>
          <w:tcPr>
            <w:tcW w:w="6610" w:type="dxa"/>
            <w:gridSpan w:val="9"/>
            <w:vAlign w:val="center"/>
          </w:tcPr>
          <w:p w14:paraId="1A4AAF9E"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Уровни звукового давления, дБ, в октавных полосах со среднегеометрическими частотами, Гц</w:t>
            </w:r>
          </w:p>
        </w:tc>
        <w:tc>
          <w:tcPr>
            <w:tcW w:w="1134" w:type="dxa"/>
            <w:vMerge w:val="restart"/>
            <w:vAlign w:val="center"/>
          </w:tcPr>
          <w:p w14:paraId="3E3FF872"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Уровни звука и эквива</w:t>
            </w:r>
            <w:r w:rsidRPr="00F61E9A">
              <w:rPr>
                <w:rFonts w:eastAsia="Calibri" w:cs="Times New Roman"/>
              </w:rPr>
              <w:softHyphen/>
              <w:t>лен</w:t>
            </w:r>
            <w:r w:rsidRPr="00F61E9A">
              <w:rPr>
                <w:rFonts w:eastAsia="Calibri" w:cs="Times New Roman"/>
              </w:rPr>
              <w:softHyphen/>
              <w:t>тные уровни звука (в дБА)</w:t>
            </w:r>
          </w:p>
        </w:tc>
        <w:tc>
          <w:tcPr>
            <w:tcW w:w="1134" w:type="dxa"/>
            <w:vMerge w:val="restart"/>
            <w:vAlign w:val="center"/>
          </w:tcPr>
          <w:p w14:paraId="372B0229"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Макси</w:t>
            </w:r>
            <w:r w:rsidRPr="00F61E9A">
              <w:rPr>
                <w:rFonts w:eastAsia="Calibri" w:cs="Times New Roman"/>
              </w:rPr>
              <w:softHyphen/>
              <w:t>маль</w:t>
            </w:r>
            <w:r w:rsidRPr="00F61E9A">
              <w:rPr>
                <w:rFonts w:eastAsia="Calibri" w:cs="Times New Roman"/>
              </w:rPr>
              <w:softHyphen/>
              <w:t>ные уровни звука LАмакс, дБА</w:t>
            </w:r>
          </w:p>
        </w:tc>
      </w:tr>
      <w:tr w:rsidR="00F61E9A" w:rsidRPr="00F61E9A" w14:paraId="00353CAB" w14:textId="77777777" w:rsidTr="00C54891">
        <w:trPr>
          <w:trHeight w:val="962"/>
        </w:trPr>
        <w:tc>
          <w:tcPr>
            <w:tcW w:w="869" w:type="dxa"/>
            <w:vMerge/>
            <w:vAlign w:val="center"/>
          </w:tcPr>
          <w:p w14:paraId="4EC31B58" w14:textId="77777777" w:rsidR="00F61E9A" w:rsidRPr="00F61E9A" w:rsidRDefault="00F61E9A" w:rsidP="00F61E9A">
            <w:pPr>
              <w:spacing w:line="240" w:lineRule="auto"/>
              <w:ind w:right="-1"/>
              <w:rPr>
                <w:rFonts w:eastAsia="Calibri" w:cs="Times New Roman"/>
              </w:rPr>
            </w:pPr>
          </w:p>
        </w:tc>
        <w:tc>
          <w:tcPr>
            <w:tcW w:w="643" w:type="dxa"/>
            <w:vAlign w:val="center"/>
          </w:tcPr>
          <w:p w14:paraId="2DFCDA15"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31,5</w:t>
            </w:r>
          </w:p>
        </w:tc>
        <w:tc>
          <w:tcPr>
            <w:tcW w:w="723" w:type="dxa"/>
            <w:vAlign w:val="center"/>
          </w:tcPr>
          <w:p w14:paraId="58472CAC"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63</w:t>
            </w:r>
          </w:p>
        </w:tc>
        <w:tc>
          <w:tcPr>
            <w:tcW w:w="708" w:type="dxa"/>
            <w:vAlign w:val="center"/>
          </w:tcPr>
          <w:p w14:paraId="3D89A28B"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125</w:t>
            </w:r>
          </w:p>
        </w:tc>
        <w:tc>
          <w:tcPr>
            <w:tcW w:w="709" w:type="dxa"/>
            <w:vAlign w:val="center"/>
          </w:tcPr>
          <w:p w14:paraId="642D8317"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250</w:t>
            </w:r>
          </w:p>
        </w:tc>
        <w:tc>
          <w:tcPr>
            <w:tcW w:w="709" w:type="dxa"/>
            <w:vAlign w:val="center"/>
          </w:tcPr>
          <w:p w14:paraId="410AE5F8"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500</w:t>
            </w:r>
          </w:p>
        </w:tc>
        <w:tc>
          <w:tcPr>
            <w:tcW w:w="850" w:type="dxa"/>
            <w:vAlign w:val="center"/>
          </w:tcPr>
          <w:p w14:paraId="5A25220D"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1000</w:t>
            </w:r>
          </w:p>
        </w:tc>
        <w:tc>
          <w:tcPr>
            <w:tcW w:w="851" w:type="dxa"/>
            <w:vAlign w:val="center"/>
          </w:tcPr>
          <w:p w14:paraId="5D982716"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2000</w:t>
            </w:r>
          </w:p>
        </w:tc>
        <w:tc>
          <w:tcPr>
            <w:tcW w:w="709" w:type="dxa"/>
            <w:vAlign w:val="center"/>
          </w:tcPr>
          <w:p w14:paraId="31205315"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4000</w:t>
            </w:r>
          </w:p>
        </w:tc>
        <w:tc>
          <w:tcPr>
            <w:tcW w:w="708" w:type="dxa"/>
            <w:vAlign w:val="center"/>
          </w:tcPr>
          <w:p w14:paraId="4020092C"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8000</w:t>
            </w:r>
          </w:p>
        </w:tc>
        <w:tc>
          <w:tcPr>
            <w:tcW w:w="1134" w:type="dxa"/>
            <w:vMerge/>
            <w:vAlign w:val="center"/>
          </w:tcPr>
          <w:p w14:paraId="280CADD5" w14:textId="77777777" w:rsidR="00F61E9A" w:rsidRPr="00F61E9A" w:rsidRDefault="00F61E9A" w:rsidP="00F61E9A">
            <w:pPr>
              <w:spacing w:line="240" w:lineRule="auto"/>
              <w:ind w:right="-1"/>
              <w:rPr>
                <w:rFonts w:eastAsia="Calibri" w:cs="Times New Roman"/>
              </w:rPr>
            </w:pPr>
          </w:p>
        </w:tc>
        <w:tc>
          <w:tcPr>
            <w:tcW w:w="1134" w:type="dxa"/>
            <w:vMerge/>
            <w:vAlign w:val="center"/>
          </w:tcPr>
          <w:p w14:paraId="09759DD9" w14:textId="77777777" w:rsidR="00F61E9A" w:rsidRPr="00F61E9A" w:rsidRDefault="00F61E9A" w:rsidP="00F61E9A">
            <w:pPr>
              <w:spacing w:line="240" w:lineRule="auto"/>
              <w:ind w:right="-1"/>
              <w:rPr>
                <w:rFonts w:eastAsia="Calibri" w:cs="Times New Roman"/>
              </w:rPr>
            </w:pPr>
          </w:p>
        </w:tc>
      </w:tr>
      <w:tr w:rsidR="00F61E9A" w:rsidRPr="00F61E9A" w14:paraId="6A06F969" w14:textId="77777777" w:rsidTr="00C54891">
        <w:trPr>
          <w:trHeight w:val="537"/>
        </w:trPr>
        <w:tc>
          <w:tcPr>
            <w:tcW w:w="869" w:type="dxa"/>
          </w:tcPr>
          <w:p w14:paraId="15650D64"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с 7 до 23 ч.</w:t>
            </w:r>
          </w:p>
        </w:tc>
        <w:tc>
          <w:tcPr>
            <w:tcW w:w="643" w:type="dxa"/>
            <w:vAlign w:val="center"/>
          </w:tcPr>
          <w:p w14:paraId="60BF81AE"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35,7</w:t>
            </w:r>
          </w:p>
        </w:tc>
        <w:tc>
          <w:tcPr>
            <w:tcW w:w="723" w:type="dxa"/>
            <w:vAlign w:val="center"/>
          </w:tcPr>
          <w:p w14:paraId="2DDEDBF1"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27,8</w:t>
            </w:r>
          </w:p>
        </w:tc>
        <w:tc>
          <w:tcPr>
            <w:tcW w:w="708" w:type="dxa"/>
            <w:vAlign w:val="center"/>
          </w:tcPr>
          <w:p w14:paraId="59A86F89"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36,5</w:t>
            </w:r>
          </w:p>
        </w:tc>
        <w:tc>
          <w:tcPr>
            <w:tcW w:w="709" w:type="dxa"/>
            <w:vAlign w:val="center"/>
          </w:tcPr>
          <w:p w14:paraId="2DCBC372"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29,8</w:t>
            </w:r>
          </w:p>
        </w:tc>
        <w:tc>
          <w:tcPr>
            <w:tcW w:w="709" w:type="dxa"/>
            <w:vAlign w:val="center"/>
          </w:tcPr>
          <w:p w14:paraId="7D15BCBC"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34,8</w:t>
            </w:r>
          </w:p>
        </w:tc>
        <w:tc>
          <w:tcPr>
            <w:tcW w:w="850" w:type="dxa"/>
            <w:vAlign w:val="center"/>
          </w:tcPr>
          <w:p w14:paraId="45F66DB6"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43,4</w:t>
            </w:r>
          </w:p>
        </w:tc>
        <w:tc>
          <w:tcPr>
            <w:tcW w:w="851" w:type="dxa"/>
            <w:vAlign w:val="center"/>
          </w:tcPr>
          <w:p w14:paraId="19DBAADF"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38,6</w:t>
            </w:r>
          </w:p>
        </w:tc>
        <w:tc>
          <w:tcPr>
            <w:tcW w:w="709" w:type="dxa"/>
            <w:vAlign w:val="center"/>
          </w:tcPr>
          <w:p w14:paraId="1B36F8FE"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39,6</w:t>
            </w:r>
          </w:p>
        </w:tc>
        <w:tc>
          <w:tcPr>
            <w:tcW w:w="708" w:type="dxa"/>
            <w:vAlign w:val="center"/>
          </w:tcPr>
          <w:p w14:paraId="26FAE2CB"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42,3</w:t>
            </w:r>
          </w:p>
        </w:tc>
        <w:tc>
          <w:tcPr>
            <w:tcW w:w="1134" w:type="dxa"/>
            <w:vAlign w:val="center"/>
          </w:tcPr>
          <w:p w14:paraId="01DB5A45"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46,3</w:t>
            </w:r>
          </w:p>
        </w:tc>
        <w:tc>
          <w:tcPr>
            <w:tcW w:w="1134" w:type="dxa"/>
            <w:vAlign w:val="center"/>
          </w:tcPr>
          <w:p w14:paraId="5722B858" w14:textId="77777777" w:rsidR="00F61E9A" w:rsidRPr="00F61E9A" w:rsidRDefault="00F61E9A" w:rsidP="00F61E9A">
            <w:pPr>
              <w:spacing w:line="240" w:lineRule="auto"/>
              <w:ind w:right="-1" w:firstLine="0"/>
              <w:rPr>
                <w:rFonts w:eastAsia="Calibri" w:cs="Times New Roman"/>
              </w:rPr>
            </w:pPr>
            <w:r w:rsidRPr="00F61E9A">
              <w:rPr>
                <w:rFonts w:eastAsia="Calibri" w:cs="Times New Roman"/>
              </w:rPr>
              <w:t>71,6</w:t>
            </w:r>
          </w:p>
        </w:tc>
      </w:tr>
    </w:tbl>
    <w:p w14:paraId="289B2223" w14:textId="77777777" w:rsidR="00655ED4" w:rsidRPr="00A40941" w:rsidRDefault="00F61E9A" w:rsidP="003765AB">
      <w:pPr>
        <w:spacing w:before="240" w:after="0" w:line="276" w:lineRule="auto"/>
        <w:jc w:val="right"/>
        <w:rPr>
          <w:rFonts w:cs="Times New Roman"/>
          <w:sz w:val="28"/>
          <w:szCs w:val="28"/>
        </w:rPr>
      </w:pPr>
      <w:r>
        <w:rPr>
          <w:rFonts w:cs="Times New Roman"/>
          <w:sz w:val="28"/>
          <w:szCs w:val="28"/>
        </w:rPr>
        <w:t>Таблица 4.20</w:t>
      </w:r>
      <w:r w:rsidR="00A47433">
        <w:rPr>
          <w:rFonts w:cs="Times New Roman"/>
          <w:sz w:val="28"/>
          <w:szCs w:val="28"/>
        </w:rPr>
        <w:t xml:space="preserve"> – Основная площадка замера шума</w:t>
      </w:r>
    </w:p>
    <w:tbl>
      <w:tblPr>
        <w:tblStyle w:val="ac"/>
        <w:tblW w:w="0" w:type="auto"/>
        <w:tblLook w:val="04A0" w:firstRow="1" w:lastRow="0" w:firstColumn="1" w:lastColumn="0" w:noHBand="0" w:noVBand="1"/>
      </w:tblPr>
      <w:tblGrid>
        <w:gridCol w:w="3205"/>
        <w:gridCol w:w="3182"/>
        <w:gridCol w:w="3184"/>
      </w:tblGrid>
      <w:tr w:rsidR="00655ED4" w:rsidRPr="00A40941" w14:paraId="25F79F74" w14:textId="77777777" w:rsidTr="00FB595F">
        <w:tc>
          <w:tcPr>
            <w:tcW w:w="3285" w:type="dxa"/>
          </w:tcPr>
          <w:p w14:paraId="62796F41" w14:textId="77777777" w:rsidR="00655ED4" w:rsidRPr="00A40941" w:rsidRDefault="00655ED4" w:rsidP="00A40941">
            <w:pPr>
              <w:spacing w:line="240" w:lineRule="auto"/>
              <w:jc w:val="center"/>
              <w:rPr>
                <w:rFonts w:cs="Times New Roman"/>
                <w:sz w:val="28"/>
                <w:szCs w:val="28"/>
              </w:rPr>
            </w:pPr>
            <w:r w:rsidRPr="00A40941">
              <w:rPr>
                <w:rFonts w:cs="Times New Roman"/>
                <w:sz w:val="28"/>
                <w:szCs w:val="28"/>
              </w:rPr>
              <w:t>Калибратор</w:t>
            </w:r>
          </w:p>
        </w:tc>
        <w:tc>
          <w:tcPr>
            <w:tcW w:w="3285" w:type="dxa"/>
          </w:tcPr>
          <w:p w14:paraId="67AE08F2" w14:textId="77777777" w:rsidR="00655ED4" w:rsidRPr="00A40941" w:rsidRDefault="00655ED4" w:rsidP="00A40941">
            <w:pPr>
              <w:spacing w:line="240" w:lineRule="auto"/>
              <w:jc w:val="center"/>
              <w:rPr>
                <w:rFonts w:cs="Times New Roman"/>
                <w:sz w:val="28"/>
                <w:szCs w:val="28"/>
              </w:rPr>
            </w:pPr>
            <w:r w:rsidRPr="00A40941">
              <w:rPr>
                <w:rFonts w:cs="Times New Roman"/>
                <w:sz w:val="28"/>
                <w:szCs w:val="28"/>
              </w:rPr>
              <w:t>Прибор</w:t>
            </w:r>
          </w:p>
        </w:tc>
        <w:tc>
          <w:tcPr>
            <w:tcW w:w="3285" w:type="dxa"/>
          </w:tcPr>
          <w:p w14:paraId="1A9A212E" w14:textId="77777777" w:rsidR="00655ED4" w:rsidRPr="00A40941" w:rsidRDefault="00655ED4" w:rsidP="00A40941">
            <w:pPr>
              <w:spacing w:line="240" w:lineRule="auto"/>
              <w:jc w:val="center"/>
              <w:rPr>
                <w:rFonts w:cs="Times New Roman"/>
                <w:sz w:val="28"/>
                <w:szCs w:val="28"/>
              </w:rPr>
            </w:pPr>
            <w:r w:rsidRPr="00A40941">
              <w:rPr>
                <w:rFonts w:cs="Times New Roman"/>
                <w:sz w:val="28"/>
                <w:szCs w:val="28"/>
              </w:rPr>
              <w:t>Ошибка</w:t>
            </w:r>
          </w:p>
        </w:tc>
      </w:tr>
      <w:tr w:rsidR="00655ED4" w:rsidRPr="00A40941" w14:paraId="068EAC71" w14:textId="77777777" w:rsidTr="00FB595F">
        <w:tc>
          <w:tcPr>
            <w:tcW w:w="3285" w:type="dxa"/>
          </w:tcPr>
          <w:p w14:paraId="27ACF265" w14:textId="77777777" w:rsidR="00655ED4" w:rsidRPr="00A40941" w:rsidRDefault="00655ED4" w:rsidP="00A40941">
            <w:pPr>
              <w:spacing w:line="240" w:lineRule="auto"/>
              <w:jc w:val="center"/>
              <w:rPr>
                <w:rFonts w:cs="Times New Roman"/>
                <w:sz w:val="28"/>
                <w:szCs w:val="28"/>
              </w:rPr>
            </w:pPr>
            <w:r w:rsidRPr="00A40941">
              <w:rPr>
                <w:rFonts w:cs="Times New Roman"/>
                <w:sz w:val="28"/>
                <w:szCs w:val="28"/>
              </w:rPr>
              <w:t>114</w:t>
            </w:r>
          </w:p>
        </w:tc>
        <w:tc>
          <w:tcPr>
            <w:tcW w:w="3285" w:type="dxa"/>
          </w:tcPr>
          <w:p w14:paraId="30DBCA95" w14:textId="77777777" w:rsidR="00655ED4" w:rsidRPr="00A40941" w:rsidRDefault="00655ED4" w:rsidP="00A40941">
            <w:pPr>
              <w:spacing w:line="240" w:lineRule="auto"/>
              <w:jc w:val="center"/>
              <w:rPr>
                <w:rFonts w:cs="Times New Roman"/>
                <w:sz w:val="28"/>
                <w:szCs w:val="28"/>
              </w:rPr>
            </w:pPr>
            <w:r w:rsidRPr="00A40941">
              <w:rPr>
                <w:rFonts w:cs="Times New Roman"/>
                <w:sz w:val="28"/>
                <w:szCs w:val="28"/>
              </w:rPr>
              <w:t>105,4</w:t>
            </w:r>
          </w:p>
        </w:tc>
        <w:tc>
          <w:tcPr>
            <w:tcW w:w="3285" w:type="dxa"/>
          </w:tcPr>
          <w:p w14:paraId="7AF79150" w14:textId="77777777" w:rsidR="00655ED4" w:rsidRPr="00A40941" w:rsidRDefault="00655ED4" w:rsidP="00A40941">
            <w:pPr>
              <w:spacing w:line="240" w:lineRule="auto"/>
              <w:jc w:val="center"/>
              <w:rPr>
                <w:rFonts w:cs="Times New Roman"/>
                <w:sz w:val="28"/>
                <w:szCs w:val="28"/>
              </w:rPr>
            </w:pPr>
            <w:r w:rsidRPr="00A40941">
              <w:rPr>
                <w:rFonts w:cs="Times New Roman"/>
                <w:sz w:val="28"/>
                <w:szCs w:val="28"/>
              </w:rPr>
              <w:t>1,5</w:t>
            </w:r>
          </w:p>
        </w:tc>
      </w:tr>
      <w:tr w:rsidR="00655ED4" w:rsidRPr="00A40941" w14:paraId="6C0711E9" w14:textId="77777777" w:rsidTr="00FB595F">
        <w:tc>
          <w:tcPr>
            <w:tcW w:w="3285" w:type="dxa"/>
          </w:tcPr>
          <w:p w14:paraId="2A7A20A0" w14:textId="77777777" w:rsidR="00655ED4" w:rsidRPr="00A40941" w:rsidRDefault="00655ED4" w:rsidP="00A40941">
            <w:pPr>
              <w:spacing w:line="240" w:lineRule="auto"/>
              <w:jc w:val="center"/>
              <w:rPr>
                <w:rFonts w:cs="Times New Roman"/>
                <w:sz w:val="28"/>
                <w:szCs w:val="28"/>
              </w:rPr>
            </w:pPr>
            <w:r w:rsidRPr="00A40941">
              <w:rPr>
                <w:rFonts w:cs="Times New Roman"/>
                <w:sz w:val="28"/>
                <w:szCs w:val="28"/>
              </w:rPr>
              <w:t>94</w:t>
            </w:r>
          </w:p>
        </w:tc>
        <w:tc>
          <w:tcPr>
            <w:tcW w:w="3285" w:type="dxa"/>
          </w:tcPr>
          <w:p w14:paraId="2A426F18" w14:textId="77777777" w:rsidR="00655ED4" w:rsidRPr="00A40941" w:rsidRDefault="00655ED4" w:rsidP="00A40941">
            <w:pPr>
              <w:spacing w:line="240" w:lineRule="auto"/>
              <w:jc w:val="center"/>
              <w:rPr>
                <w:rFonts w:cs="Times New Roman"/>
                <w:sz w:val="28"/>
                <w:szCs w:val="28"/>
              </w:rPr>
            </w:pPr>
            <w:r w:rsidRPr="00A40941">
              <w:rPr>
                <w:rFonts w:cs="Times New Roman"/>
                <w:sz w:val="28"/>
                <w:szCs w:val="28"/>
              </w:rPr>
              <w:t>85,1</w:t>
            </w:r>
          </w:p>
        </w:tc>
        <w:tc>
          <w:tcPr>
            <w:tcW w:w="3285" w:type="dxa"/>
          </w:tcPr>
          <w:p w14:paraId="51ACC4CF" w14:textId="77777777" w:rsidR="00655ED4" w:rsidRPr="00A40941" w:rsidRDefault="00655ED4" w:rsidP="00A40941">
            <w:pPr>
              <w:spacing w:line="240" w:lineRule="auto"/>
              <w:jc w:val="center"/>
              <w:rPr>
                <w:rFonts w:cs="Times New Roman"/>
                <w:sz w:val="28"/>
                <w:szCs w:val="28"/>
              </w:rPr>
            </w:pPr>
            <w:r w:rsidRPr="00A40941">
              <w:rPr>
                <w:rFonts w:cs="Times New Roman"/>
                <w:sz w:val="28"/>
                <w:szCs w:val="28"/>
              </w:rPr>
              <w:t>0,1</w:t>
            </w:r>
          </w:p>
        </w:tc>
      </w:tr>
    </w:tbl>
    <w:p w14:paraId="66471A3E" w14:textId="77777777" w:rsidR="00A47433" w:rsidRPr="00A40941" w:rsidRDefault="008A78A9" w:rsidP="003765AB">
      <w:pPr>
        <w:spacing w:before="240" w:after="0" w:line="276" w:lineRule="auto"/>
        <w:jc w:val="right"/>
        <w:rPr>
          <w:rFonts w:cs="Times New Roman"/>
          <w:sz w:val="28"/>
          <w:szCs w:val="28"/>
        </w:rPr>
      </w:pPr>
      <w:r>
        <w:rPr>
          <w:rFonts w:cs="Times New Roman"/>
          <w:sz w:val="28"/>
          <w:szCs w:val="28"/>
        </w:rPr>
        <w:t xml:space="preserve">Таблица </w:t>
      </w:r>
      <w:r w:rsidR="00F61E9A">
        <w:rPr>
          <w:rFonts w:cs="Times New Roman"/>
          <w:sz w:val="28"/>
          <w:szCs w:val="28"/>
        </w:rPr>
        <w:t>4.21</w:t>
      </w:r>
      <w:r>
        <w:rPr>
          <w:rFonts w:cs="Times New Roman"/>
          <w:sz w:val="28"/>
          <w:szCs w:val="28"/>
        </w:rPr>
        <w:t xml:space="preserve"> – Результаты измерений шума</w:t>
      </w:r>
    </w:p>
    <w:tbl>
      <w:tblPr>
        <w:tblStyle w:val="ac"/>
        <w:tblW w:w="9634" w:type="dxa"/>
        <w:tblLook w:val="04A0" w:firstRow="1" w:lastRow="0" w:firstColumn="1" w:lastColumn="0" w:noHBand="0" w:noVBand="1"/>
      </w:tblPr>
      <w:tblGrid>
        <w:gridCol w:w="1648"/>
        <w:gridCol w:w="1648"/>
        <w:gridCol w:w="1648"/>
        <w:gridCol w:w="1648"/>
        <w:gridCol w:w="1648"/>
        <w:gridCol w:w="1394"/>
      </w:tblGrid>
      <w:tr w:rsidR="00655ED4" w:rsidRPr="00A40941" w14:paraId="3BF7C71B" w14:textId="77777777" w:rsidTr="00FB595F">
        <w:trPr>
          <w:trHeight w:val="256"/>
        </w:trPr>
        <w:tc>
          <w:tcPr>
            <w:tcW w:w="1648" w:type="dxa"/>
          </w:tcPr>
          <w:p w14:paraId="50C6AD71" w14:textId="77777777" w:rsidR="00655ED4" w:rsidRPr="00A40941" w:rsidRDefault="00655ED4" w:rsidP="00A40941">
            <w:pPr>
              <w:spacing w:line="240" w:lineRule="auto"/>
              <w:jc w:val="center"/>
              <w:rPr>
                <w:rFonts w:eastAsia="Calibri" w:cs="Times New Roman"/>
                <w:sz w:val="28"/>
                <w:szCs w:val="28"/>
              </w:rPr>
            </w:pPr>
          </w:p>
        </w:tc>
        <w:tc>
          <w:tcPr>
            <w:tcW w:w="1648" w:type="dxa"/>
          </w:tcPr>
          <w:p w14:paraId="70F8979F" w14:textId="77777777" w:rsidR="00655ED4" w:rsidRPr="00A40941" w:rsidRDefault="00655ED4" w:rsidP="00A40941">
            <w:pPr>
              <w:spacing w:line="240" w:lineRule="auto"/>
              <w:ind w:firstLine="0"/>
              <w:rPr>
                <w:rFonts w:eastAsia="Calibri" w:cs="Times New Roman"/>
                <w:sz w:val="28"/>
                <w:szCs w:val="28"/>
              </w:rPr>
            </w:pPr>
            <w:r w:rsidRPr="00A40941">
              <w:rPr>
                <w:rFonts w:eastAsia="Calibri" w:cs="Times New Roman"/>
                <w:sz w:val="28"/>
                <w:szCs w:val="28"/>
              </w:rPr>
              <w:t>Среднее</w:t>
            </w:r>
          </w:p>
        </w:tc>
        <w:tc>
          <w:tcPr>
            <w:tcW w:w="1648" w:type="dxa"/>
          </w:tcPr>
          <w:p w14:paraId="0BDDAB39" w14:textId="77777777" w:rsidR="00655ED4" w:rsidRPr="00A40941" w:rsidRDefault="00655ED4" w:rsidP="00A40941">
            <w:pPr>
              <w:spacing w:line="240" w:lineRule="auto"/>
              <w:ind w:firstLine="0"/>
              <w:rPr>
                <w:rFonts w:eastAsia="Calibri" w:cs="Times New Roman"/>
                <w:sz w:val="28"/>
                <w:szCs w:val="28"/>
                <w:lang w:val="en-US"/>
              </w:rPr>
            </w:pPr>
            <w:r w:rsidRPr="00A40941">
              <w:rPr>
                <w:rFonts w:eastAsia="Calibri" w:cs="Times New Roman"/>
                <w:sz w:val="28"/>
                <w:szCs w:val="28"/>
                <w:lang w:val="en-US"/>
              </w:rPr>
              <w:t>Max</w:t>
            </w:r>
          </w:p>
        </w:tc>
        <w:tc>
          <w:tcPr>
            <w:tcW w:w="1648" w:type="dxa"/>
          </w:tcPr>
          <w:p w14:paraId="51FE51F1" w14:textId="77777777" w:rsidR="00655ED4" w:rsidRPr="00A40941" w:rsidRDefault="00655ED4" w:rsidP="00A40941">
            <w:pPr>
              <w:spacing w:line="240" w:lineRule="auto"/>
              <w:ind w:firstLine="0"/>
              <w:rPr>
                <w:rFonts w:eastAsia="Calibri" w:cs="Times New Roman"/>
                <w:sz w:val="28"/>
                <w:szCs w:val="28"/>
                <w:lang w:val="en-US"/>
              </w:rPr>
            </w:pPr>
            <w:r w:rsidRPr="00A40941">
              <w:rPr>
                <w:rFonts w:eastAsia="Calibri" w:cs="Times New Roman"/>
                <w:sz w:val="28"/>
                <w:szCs w:val="28"/>
                <w:lang w:val="en-US"/>
              </w:rPr>
              <w:t>Min</w:t>
            </w:r>
          </w:p>
        </w:tc>
        <w:tc>
          <w:tcPr>
            <w:tcW w:w="1648" w:type="dxa"/>
          </w:tcPr>
          <w:p w14:paraId="249A7926" w14:textId="77777777" w:rsidR="00655ED4" w:rsidRPr="00A40941" w:rsidRDefault="00655ED4" w:rsidP="00A40941">
            <w:pPr>
              <w:spacing w:line="240" w:lineRule="auto"/>
              <w:ind w:firstLine="0"/>
              <w:rPr>
                <w:rFonts w:eastAsia="Calibri" w:cs="Times New Roman"/>
                <w:sz w:val="28"/>
                <w:szCs w:val="28"/>
              </w:rPr>
            </w:pPr>
            <w:r w:rsidRPr="00A40941">
              <w:rPr>
                <w:rFonts w:eastAsia="Calibri" w:cs="Times New Roman"/>
                <w:sz w:val="28"/>
                <w:szCs w:val="28"/>
              </w:rPr>
              <w:t>∆</w:t>
            </w:r>
          </w:p>
        </w:tc>
        <w:tc>
          <w:tcPr>
            <w:tcW w:w="1394" w:type="dxa"/>
          </w:tcPr>
          <w:p w14:paraId="55265E2D" w14:textId="77777777" w:rsidR="00655ED4" w:rsidRPr="00A40941" w:rsidRDefault="00655ED4" w:rsidP="00A40941">
            <w:pPr>
              <w:spacing w:line="240" w:lineRule="auto"/>
              <w:ind w:firstLine="0"/>
              <w:rPr>
                <w:rFonts w:eastAsia="Calibri" w:cs="Times New Roman"/>
                <w:sz w:val="28"/>
                <w:szCs w:val="28"/>
                <w:vertAlign w:val="subscript"/>
                <w:lang w:val="en-US"/>
              </w:rPr>
            </w:pPr>
            <w:r w:rsidRPr="00A40941">
              <w:rPr>
                <w:rFonts w:eastAsia="Calibri" w:cs="Times New Roman"/>
                <w:sz w:val="28"/>
                <w:szCs w:val="28"/>
                <w:lang w:val="en-US"/>
              </w:rPr>
              <w:t>L</w:t>
            </w:r>
            <w:r w:rsidRPr="00A40941">
              <w:rPr>
                <w:rFonts w:eastAsia="Calibri" w:cs="Times New Roman"/>
                <w:sz w:val="28"/>
                <w:szCs w:val="28"/>
                <w:vertAlign w:val="subscript"/>
                <w:lang w:val="en-US"/>
              </w:rPr>
              <w:t>eq</w:t>
            </w:r>
          </w:p>
        </w:tc>
      </w:tr>
      <w:tr w:rsidR="00655ED4" w:rsidRPr="00A40941" w14:paraId="68894978" w14:textId="77777777" w:rsidTr="00FB595F">
        <w:trPr>
          <w:trHeight w:val="272"/>
        </w:trPr>
        <w:tc>
          <w:tcPr>
            <w:tcW w:w="1648" w:type="dxa"/>
          </w:tcPr>
          <w:p w14:paraId="2B9E19B9" w14:textId="77777777" w:rsidR="00655ED4" w:rsidRPr="00A40941" w:rsidRDefault="00655ED4" w:rsidP="00A40941">
            <w:pPr>
              <w:spacing w:line="240" w:lineRule="auto"/>
              <w:ind w:firstLine="0"/>
              <w:rPr>
                <w:rFonts w:eastAsia="Calibri" w:cs="Times New Roman"/>
                <w:sz w:val="28"/>
                <w:szCs w:val="28"/>
                <w:vertAlign w:val="subscript"/>
                <w:lang w:val="en-US"/>
              </w:rPr>
            </w:pPr>
            <w:r w:rsidRPr="00A40941">
              <w:rPr>
                <w:rFonts w:eastAsia="Calibri" w:cs="Times New Roman"/>
                <w:sz w:val="28"/>
                <w:szCs w:val="28"/>
                <w:lang w:val="en-US"/>
              </w:rPr>
              <w:t>L</w:t>
            </w:r>
            <w:r w:rsidRPr="00A40941">
              <w:rPr>
                <w:rFonts w:eastAsia="Calibri" w:cs="Times New Roman"/>
                <w:sz w:val="28"/>
                <w:szCs w:val="28"/>
                <w:vertAlign w:val="subscript"/>
                <w:lang w:val="en-US"/>
              </w:rPr>
              <w:t>AT</w:t>
            </w:r>
          </w:p>
        </w:tc>
        <w:tc>
          <w:tcPr>
            <w:tcW w:w="1648" w:type="dxa"/>
          </w:tcPr>
          <w:p w14:paraId="6B4D898C" w14:textId="77777777" w:rsidR="00655ED4" w:rsidRPr="00A40941" w:rsidRDefault="00655ED4" w:rsidP="00A40941">
            <w:pPr>
              <w:spacing w:line="240" w:lineRule="auto"/>
              <w:jc w:val="center"/>
              <w:rPr>
                <w:rFonts w:eastAsia="Calibri" w:cs="Times New Roman"/>
                <w:sz w:val="28"/>
                <w:szCs w:val="28"/>
              </w:rPr>
            </w:pPr>
            <w:r w:rsidRPr="00A40941">
              <w:rPr>
                <w:rFonts w:eastAsia="Calibri" w:cs="Times New Roman"/>
                <w:sz w:val="28"/>
                <w:szCs w:val="28"/>
              </w:rPr>
              <w:t>54,9</w:t>
            </w:r>
          </w:p>
        </w:tc>
        <w:tc>
          <w:tcPr>
            <w:tcW w:w="1648" w:type="dxa"/>
          </w:tcPr>
          <w:p w14:paraId="18A2BAAB" w14:textId="77777777" w:rsidR="00655ED4" w:rsidRPr="00A40941" w:rsidRDefault="00655ED4" w:rsidP="00A40941">
            <w:pPr>
              <w:spacing w:line="240" w:lineRule="auto"/>
              <w:jc w:val="center"/>
              <w:rPr>
                <w:rFonts w:eastAsia="Calibri" w:cs="Times New Roman"/>
                <w:sz w:val="28"/>
                <w:szCs w:val="28"/>
              </w:rPr>
            </w:pPr>
          </w:p>
        </w:tc>
        <w:tc>
          <w:tcPr>
            <w:tcW w:w="1648" w:type="dxa"/>
          </w:tcPr>
          <w:p w14:paraId="35E000DF" w14:textId="77777777" w:rsidR="00655ED4" w:rsidRPr="00A40941" w:rsidRDefault="00655ED4" w:rsidP="00A40941">
            <w:pPr>
              <w:spacing w:line="240" w:lineRule="auto"/>
              <w:jc w:val="center"/>
              <w:rPr>
                <w:rFonts w:eastAsia="Calibri" w:cs="Times New Roman"/>
                <w:sz w:val="28"/>
                <w:szCs w:val="28"/>
              </w:rPr>
            </w:pPr>
          </w:p>
        </w:tc>
        <w:tc>
          <w:tcPr>
            <w:tcW w:w="1648" w:type="dxa"/>
          </w:tcPr>
          <w:p w14:paraId="6D8E412D" w14:textId="77777777" w:rsidR="00655ED4" w:rsidRPr="00A40941" w:rsidRDefault="00655ED4" w:rsidP="00A4094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05675735" w14:textId="77777777" w:rsidR="00655ED4" w:rsidRPr="00A40941" w:rsidRDefault="00655ED4" w:rsidP="00A40941">
            <w:pPr>
              <w:spacing w:line="240" w:lineRule="auto"/>
              <w:jc w:val="center"/>
              <w:rPr>
                <w:rFonts w:eastAsia="Calibri" w:cs="Times New Roman"/>
                <w:sz w:val="28"/>
                <w:szCs w:val="28"/>
              </w:rPr>
            </w:pPr>
          </w:p>
        </w:tc>
      </w:tr>
      <w:tr w:rsidR="00655ED4" w:rsidRPr="00A40941" w14:paraId="4045D423" w14:textId="77777777" w:rsidTr="00FB595F">
        <w:trPr>
          <w:trHeight w:val="256"/>
        </w:trPr>
        <w:tc>
          <w:tcPr>
            <w:tcW w:w="1648" w:type="dxa"/>
          </w:tcPr>
          <w:p w14:paraId="75D469CA" w14:textId="77777777" w:rsidR="00655ED4" w:rsidRPr="00A40941" w:rsidRDefault="00655ED4" w:rsidP="00A40941">
            <w:pPr>
              <w:spacing w:line="240" w:lineRule="auto"/>
              <w:ind w:firstLine="0"/>
              <w:rPr>
                <w:rFonts w:eastAsia="Calibri" w:cs="Times New Roman"/>
                <w:sz w:val="28"/>
                <w:szCs w:val="28"/>
                <w:vertAlign w:val="subscript"/>
                <w:lang w:val="en-US"/>
              </w:rPr>
            </w:pPr>
            <w:r w:rsidRPr="00A40941">
              <w:rPr>
                <w:rFonts w:eastAsia="Calibri" w:cs="Times New Roman"/>
                <w:sz w:val="28"/>
                <w:szCs w:val="28"/>
                <w:lang w:val="en-US"/>
              </w:rPr>
              <w:t>L</w:t>
            </w:r>
            <w:r w:rsidRPr="00A40941">
              <w:rPr>
                <w:rFonts w:eastAsia="Calibri" w:cs="Times New Roman"/>
                <w:sz w:val="28"/>
                <w:szCs w:val="28"/>
                <w:vertAlign w:val="subscript"/>
                <w:lang w:val="en-US"/>
              </w:rPr>
              <w:t>AS</w:t>
            </w:r>
          </w:p>
        </w:tc>
        <w:tc>
          <w:tcPr>
            <w:tcW w:w="1648" w:type="dxa"/>
          </w:tcPr>
          <w:p w14:paraId="70EB6B7B" w14:textId="77777777" w:rsidR="00655ED4" w:rsidRPr="00A40941" w:rsidRDefault="00655ED4" w:rsidP="00A40941">
            <w:pPr>
              <w:spacing w:line="240" w:lineRule="auto"/>
              <w:jc w:val="center"/>
              <w:rPr>
                <w:rFonts w:eastAsia="Calibri" w:cs="Times New Roman"/>
                <w:sz w:val="28"/>
                <w:szCs w:val="28"/>
              </w:rPr>
            </w:pPr>
            <w:r w:rsidRPr="00A40941">
              <w:rPr>
                <w:rFonts w:eastAsia="Calibri" w:cs="Times New Roman"/>
                <w:sz w:val="28"/>
                <w:szCs w:val="28"/>
              </w:rPr>
              <w:t>45,7</w:t>
            </w:r>
          </w:p>
        </w:tc>
        <w:tc>
          <w:tcPr>
            <w:tcW w:w="1648" w:type="dxa"/>
          </w:tcPr>
          <w:p w14:paraId="12874CB1" w14:textId="77777777" w:rsidR="00655ED4" w:rsidRPr="00A40941" w:rsidRDefault="00655ED4" w:rsidP="00A40941">
            <w:pPr>
              <w:spacing w:line="240" w:lineRule="auto"/>
              <w:jc w:val="center"/>
              <w:rPr>
                <w:rFonts w:eastAsia="Calibri" w:cs="Times New Roman"/>
                <w:sz w:val="28"/>
                <w:szCs w:val="28"/>
              </w:rPr>
            </w:pPr>
            <w:r w:rsidRPr="00A40941">
              <w:rPr>
                <w:rFonts w:eastAsia="Calibri" w:cs="Times New Roman"/>
                <w:sz w:val="28"/>
                <w:szCs w:val="28"/>
              </w:rPr>
              <w:t>66,6</w:t>
            </w:r>
          </w:p>
        </w:tc>
        <w:tc>
          <w:tcPr>
            <w:tcW w:w="1648" w:type="dxa"/>
          </w:tcPr>
          <w:p w14:paraId="6B95D147" w14:textId="77777777" w:rsidR="00655ED4" w:rsidRPr="00A40941" w:rsidRDefault="00655ED4" w:rsidP="00A40941">
            <w:pPr>
              <w:spacing w:line="240" w:lineRule="auto"/>
              <w:jc w:val="center"/>
              <w:rPr>
                <w:rFonts w:eastAsia="Calibri" w:cs="Times New Roman"/>
                <w:sz w:val="28"/>
                <w:szCs w:val="28"/>
              </w:rPr>
            </w:pPr>
            <w:r w:rsidRPr="00A40941">
              <w:rPr>
                <w:rFonts w:eastAsia="Calibri" w:cs="Times New Roman"/>
                <w:sz w:val="28"/>
                <w:szCs w:val="28"/>
              </w:rPr>
              <w:t>45,3</w:t>
            </w:r>
          </w:p>
        </w:tc>
        <w:tc>
          <w:tcPr>
            <w:tcW w:w="1648" w:type="dxa"/>
          </w:tcPr>
          <w:p w14:paraId="6D8A8CB9" w14:textId="77777777" w:rsidR="00655ED4" w:rsidRPr="00A40941" w:rsidRDefault="00655ED4" w:rsidP="00A4094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77457FD4" w14:textId="77777777" w:rsidR="00655ED4" w:rsidRPr="00A40941" w:rsidRDefault="00655ED4" w:rsidP="00A40941">
            <w:pPr>
              <w:spacing w:line="240" w:lineRule="auto"/>
              <w:jc w:val="center"/>
              <w:rPr>
                <w:rFonts w:eastAsia="Calibri" w:cs="Times New Roman"/>
                <w:sz w:val="28"/>
                <w:szCs w:val="28"/>
              </w:rPr>
            </w:pPr>
          </w:p>
        </w:tc>
      </w:tr>
      <w:tr w:rsidR="00655ED4" w:rsidRPr="00A40941" w14:paraId="2D013AEA" w14:textId="77777777" w:rsidTr="00FB595F">
        <w:trPr>
          <w:trHeight w:val="272"/>
        </w:trPr>
        <w:tc>
          <w:tcPr>
            <w:tcW w:w="1648" w:type="dxa"/>
          </w:tcPr>
          <w:p w14:paraId="51E820C0" w14:textId="77777777" w:rsidR="00655ED4" w:rsidRPr="00A40941" w:rsidRDefault="00655ED4" w:rsidP="00A40941">
            <w:pPr>
              <w:spacing w:line="240" w:lineRule="auto"/>
              <w:ind w:firstLine="0"/>
              <w:rPr>
                <w:rFonts w:eastAsia="Calibri" w:cs="Times New Roman"/>
                <w:sz w:val="28"/>
                <w:szCs w:val="28"/>
                <w:vertAlign w:val="subscript"/>
                <w:lang w:val="en-US"/>
              </w:rPr>
            </w:pPr>
            <w:r w:rsidRPr="00A40941">
              <w:rPr>
                <w:rFonts w:eastAsia="Calibri" w:cs="Times New Roman"/>
                <w:sz w:val="28"/>
                <w:szCs w:val="28"/>
                <w:lang w:val="en-US"/>
              </w:rPr>
              <w:t>L</w:t>
            </w:r>
            <w:r w:rsidRPr="00A40941">
              <w:rPr>
                <w:rFonts w:eastAsia="Calibri" w:cs="Times New Roman"/>
                <w:sz w:val="28"/>
                <w:szCs w:val="28"/>
                <w:vertAlign w:val="subscript"/>
                <w:lang w:val="en-US"/>
              </w:rPr>
              <w:t>AF</w:t>
            </w:r>
          </w:p>
        </w:tc>
        <w:tc>
          <w:tcPr>
            <w:tcW w:w="1648" w:type="dxa"/>
          </w:tcPr>
          <w:p w14:paraId="513D3E04" w14:textId="77777777" w:rsidR="00655ED4" w:rsidRPr="00A40941" w:rsidRDefault="00655ED4" w:rsidP="00A40941">
            <w:pPr>
              <w:spacing w:line="240" w:lineRule="auto"/>
              <w:jc w:val="center"/>
              <w:rPr>
                <w:rFonts w:eastAsia="Calibri" w:cs="Times New Roman"/>
                <w:sz w:val="28"/>
                <w:szCs w:val="28"/>
              </w:rPr>
            </w:pPr>
            <w:r w:rsidRPr="00A40941">
              <w:rPr>
                <w:rFonts w:eastAsia="Calibri" w:cs="Times New Roman"/>
                <w:sz w:val="28"/>
                <w:szCs w:val="28"/>
              </w:rPr>
              <w:t>45,6</w:t>
            </w:r>
          </w:p>
        </w:tc>
        <w:tc>
          <w:tcPr>
            <w:tcW w:w="1648" w:type="dxa"/>
          </w:tcPr>
          <w:p w14:paraId="3580F83E" w14:textId="77777777" w:rsidR="00655ED4" w:rsidRPr="00A40941" w:rsidRDefault="00655ED4" w:rsidP="00A40941">
            <w:pPr>
              <w:spacing w:line="240" w:lineRule="auto"/>
              <w:jc w:val="center"/>
              <w:rPr>
                <w:rFonts w:eastAsia="Calibri" w:cs="Times New Roman"/>
                <w:sz w:val="28"/>
                <w:szCs w:val="28"/>
              </w:rPr>
            </w:pPr>
            <w:r w:rsidRPr="00A40941">
              <w:rPr>
                <w:rFonts w:eastAsia="Calibri" w:cs="Times New Roman"/>
                <w:sz w:val="28"/>
                <w:szCs w:val="28"/>
              </w:rPr>
              <w:t>70,2</w:t>
            </w:r>
          </w:p>
        </w:tc>
        <w:tc>
          <w:tcPr>
            <w:tcW w:w="1648" w:type="dxa"/>
          </w:tcPr>
          <w:p w14:paraId="2FC045BB" w14:textId="77777777" w:rsidR="00655ED4" w:rsidRPr="00A40941" w:rsidRDefault="00655ED4" w:rsidP="00A40941">
            <w:pPr>
              <w:spacing w:line="240" w:lineRule="auto"/>
              <w:jc w:val="center"/>
              <w:rPr>
                <w:rFonts w:eastAsia="Calibri" w:cs="Times New Roman"/>
                <w:sz w:val="28"/>
                <w:szCs w:val="28"/>
              </w:rPr>
            </w:pPr>
            <w:r w:rsidRPr="00A40941">
              <w:rPr>
                <w:rFonts w:eastAsia="Calibri" w:cs="Times New Roman"/>
                <w:sz w:val="28"/>
                <w:szCs w:val="28"/>
              </w:rPr>
              <w:t>45,0</w:t>
            </w:r>
          </w:p>
        </w:tc>
        <w:tc>
          <w:tcPr>
            <w:tcW w:w="1648" w:type="dxa"/>
          </w:tcPr>
          <w:p w14:paraId="7E3FDD4A" w14:textId="77777777" w:rsidR="00655ED4" w:rsidRPr="00A40941" w:rsidRDefault="00655ED4" w:rsidP="00A4094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73194F39" w14:textId="77777777" w:rsidR="00655ED4" w:rsidRPr="00A40941" w:rsidRDefault="00655ED4" w:rsidP="00A40941">
            <w:pPr>
              <w:spacing w:line="240" w:lineRule="auto"/>
              <w:jc w:val="center"/>
              <w:rPr>
                <w:rFonts w:eastAsia="Calibri" w:cs="Times New Roman"/>
                <w:sz w:val="28"/>
                <w:szCs w:val="28"/>
              </w:rPr>
            </w:pPr>
          </w:p>
        </w:tc>
      </w:tr>
      <w:tr w:rsidR="00655ED4" w:rsidRPr="00A40941" w14:paraId="7346E3BF" w14:textId="77777777" w:rsidTr="00FB595F">
        <w:trPr>
          <w:trHeight w:val="256"/>
        </w:trPr>
        <w:tc>
          <w:tcPr>
            <w:tcW w:w="1648" w:type="dxa"/>
          </w:tcPr>
          <w:p w14:paraId="233DEA91" w14:textId="77777777" w:rsidR="00655ED4" w:rsidRPr="00A40941" w:rsidRDefault="00655ED4" w:rsidP="00A40941">
            <w:pPr>
              <w:spacing w:line="240" w:lineRule="auto"/>
              <w:ind w:firstLine="0"/>
              <w:rPr>
                <w:rFonts w:eastAsia="Calibri" w:cs="Times New Roman"/>
                <w:sz w:val="28"/>
                <w:szCs w:val="28"/>
                <w:vertAlign w:val="subscript"/>
                <w:lang w:val="en-US"/>
              </w:rPr>
            </w:pPr>
            <w:r w:rsidRPr="00A40941">
              <w:rPr>
                <w:rFonts w:eastAsia="Calibri" w:cs="Times New Roman"/>
                <w:sz w:val="28"/>
                <w:szCs w:val="28"/>
                <w:lang w:val="en-US"/>
              </w:rPr>
              <w:t>L</w:t>
            </w:r>
            <w:r w:rsidRPr="00A40941">
              <w:rPr>
                <w:rFonts w:eastAsia="Calibri" w:cs="Times New Roman"/>
                <w:sz w:val="28"/>
                <w:szCs w:val="28"/>
                <w:vertAlign w:val="subscript"/>
                <w:lang w:val="en-US"/>
              </w:rPr>
              <w:t>AI</w:t>
            </w:r>
          </w:p>
        </w:tc>
        <w:tc>
          <w:tcPr>
            <w:tcW w:w="1648" w:type="dxa"/>
          </w:tcPr>
          <w:p w14:paraId="195C8210" w14:textId="77777777" w:rsidR="00655ED4" w:rsidRPr="00A40941" w:rsidRDefault="00655ED4" w:rsidP="00A40941">
            <w:pPr>
              <w:spacing w:line="240" w:lineRule="auto"/>
              <w:jc w:val="center"/>
              <w:rPr>
                <w:rFonts w:eastAsia="Calibri" w:cs="Times New Roman"/>
                <w:sz w:val="28"/>
                <w:szCs w:val="28"/>
              </w:rPr>
            </w:pPr>
            <w:r w:rsidRPr="00A40941">
              <w:rPr>
                <w:rFonts w:eastAsia="Calibri" w:cs="Times New Roman"/>
                <w:sz w:val="28"/>
                <w:szCs w:val="28"/>
              </w:rPr>
              <w:t>46,3</w:t>
            </w:r>
          </w:p>
        </w:tc>
        <w:tc>
          <w:tcPr>
            <w:tcW w:w="1648" w:type="dxa"/>
          </w:tcPr>
          <w:p w14:paraId="0CF65AEF" w14:textId="77777777" w:rsidR="00655ED4" w:rsidRPr="00A40941" w:rsidRDefault="00655ED4" w:rsidP="00A40941">
            <w:pPr>
              <w:spacing w:line="240" w:lineRule="auto"/>
              <w:jc w:val="center"/>
              <w:rPr>
                <w:rFonts w:eastAsia="Calibri" w:cs="Times New Roman"/>
                <w:sz w:val="28"/>
                <w:szCs w:val="28"/>
              </w:rPr>
            </w:pPr>
            <w:r w:rsidRPr="00A40941">
              <w:rPr>
                <w:rFonts w:eastAsia="Calibri" w:cs="Times New Roman"/>
                <w:sz w:val="28"/>
                <w:szCs w:val="28"/>
              </w:rPr>
              <w:t>71,6</w:t>
            </w:r>
          </w:p>
        </w:tc>
        <w:tc>
          <w:tcPr>
            <w:tcW w:w="1648" w:type="dxa"/>
          </w:tcPr>
          <w:p w14:paraId="620B425D" w14:textId="77777777" w:rsidR="00655ED4" w:rsidRPr="00A40941" w:rsidRDefault="00655ED4" w:rsidP="00A40941">
            <w:pPr>
              <w:spacing w:line="240" w:lineRule="auto"/>
              <w:jc w:val="center"/>
              <w:rPr>
                <w:rFonts w:eastAsia="Calibri" w:cs="Times New Roman"/>
                <w:sz w:val="28"/>
                <w:szCs w:val="28"/>
              </w:rPr>
            </w:pPr>
            <w:r w:rsidRPr="00A40941">
              <w:rPr>
                <w:rFonts w:eastAsia="Calibri" w:cs="Times New Roman"/>
                <w:sz w:val="28"/>
                <w:szCs w:val="28"/>
              </w:rPr>
              <w:t>45,0</w:t>
            </w:r>
          </w:p>
        </w:tc>
        <w:tc>
          <w:tcPr>
            <w:tcW w:w="1648" w:type="dxa"/>
          </w:tcPr>
          <w:p w14:paraId="64FDC4D2" w14:textId="77777777" w:rsidR="00655ED4" w:rsidRPr="00A40941" w:rsidRDefault="00655ED4" w:rsidP="00A4094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7674A0BA" w14:textId="77777777" w:rsidR="00655ED4" w:rsidRPr="00A40941" w:rsidRDefault="00655ED4" w:rsidP="00A40941">
            <w:pPr>
              <w:spacing w:line="240" w:lineRule="auto"/>
              <w:jc w:val="center"/>
              <w:rPr>
                <w:rFonts w:eastAsia="Calibri" w:cs="Times New Roman"/>
                <w:sz w:val="28"/>
                <w:szCs w:val="28"/>
              </w:rPr>
            </w:pPr>
          </w:p>
        </w:tc>
      </w:tr>
      <w:tr w:rsidR="00655ED4" w:rsidRPr="00A40941" w14:paraId="63E4735C" w14:textId="77777777" w:rsidTr="00FB595F">
        <w:trPr>
          <w:trHeight w:val="272"/>
        </w:trPr>
        <w:tc>
          <w:tcPr>
            <w:tcW w:w="1648" w:type="dxa"/>
          </w:tcPr>
          <w:p w14:paraId="019C110C" w14:textId="77777777" w:rsidR="00655ED4" w:rsidRPr="00A40941" w:rsidRDefault="00655ED4" w:rsidP="00A40941">
            <w:pPr>
              <w:spacing w:line="240" w:lineRule="auto"/>
              <w:ind w:firstLine="0"/>
              <w:rPr>
                <w:rFonts w:eastAsia="Calibri" w:cs="Times New Roman"/>
                <w:sz w:val="28"/>
                <w:szCs w:val="28"/>
                <w:vertAlign w:val="subscript"/>
                <w:lang w:val="en-US"/>
              </w:rPr>
            </w:pPr>
            <w:r w:rsidRPr="00A40941">
              <w:rPr>
                <w:rFonts w:eastAsia="Calibri" w:cs="Times New Roman"/>
                <w:sz w:val="28"/>
                <w:szCs w:val="28"/>
                <w:lang w:val="en-US"/>
              </w:rPr>
              <w:t>L</w:t>
            </w:r>
            <w:r w:rsidRPr="00A40941">
              <w:rPr>
                <w:rFonts w:eastAsia="Calibri" w:cs="Times New Roman"/>
                <w:sz w:val="28"/>
                <w:szCs w:val="28"/>
                <w:vertAlign w:val="subscript"/>
                <w:lang w:val="en-US"/>
              </w:rPr>
              <w:t>S/31,5</w:t>
            </w:r>
          </w:p>
        </w:tc>
        <w:tc>
          <w:tcPr>
            <w:tcW w:w="1648" w:type="dxa"/>
          </w:tcPr>
          <w:p w14:paraId="5B46BA2C" w14:textId="77777777" w:rsidR="00655ED4" w:rsidRPr="00A40941" w:rsidRDefault="00655ED4" w:rsidP="00A40941">
            <w:pPr>
              <w:spacing w:line="240" w:lineRule="auto"/>
              <w:jc w:val="center"/>
              <w:rPr>
                <w:rFonts w:eastAsia="Calibri" w:cs="Times New Roman"/>
                <w:sz w:val="28"/>
                <w:szCs w:val="28"/>
              </w:rPr>
            </w:pPr>
            <w:r w:rsidRPr="00A40941">
              <w:rPr>
                <w:rFonts w:eastAsia="Calibri" w:cs="Times New Roman"/>
                <w:sz w:val="28"/>
                <w:szCs w:val="28"/>
              </w:rPr>
              <w:t>35,7</w:t>
            </w:r>
          </w:p>
        </w:tc>
        <w:tc>
          <w:tcPr>
            <w:tcW w:w="1648" w:type="dxa"/>
          </w:tcPr>
          <w:p w14:paraId="43610865" w14:textId="77777777" w:rsidR="00655ED4" w:rsidRPr="00A40941" w:rsidRDefault="00655ED4" w:rsidP="00A40941">
            <w:pPr>
              <w:spacing w:line="240" w:lineRule="auto"/>
              <w:jc w:val="center"/>
              <w:rPr>
                <w:rFonts w:eastAsia="Calibri" w:cs="Times New Roman"/>
                <w:sz w:val="28"/>
                <w:szCs w:val="28"/>
              </w:rPr>
            </w:pPr>
            <w:r w:rsidRPr="00A40941">
              <w:rPr>
                <w:rFonts w:eastAsia="Calibri" w:cs="Times New Roman"/>
                <w:sz w:val="28"/>
                <w:szCs w:val="28"/>
              </w:rPr>
              <w:t>66,3</w:t>
            </w:r>
          </w:p>
        </w:tc>
        <w:tc>
          <w:tcPr>
            <w:tcW w:w="1648" w:type="dxa"/>
          </w:tcPr>
          <w:p w14:paraId="7C8BEAE5" w14:textId="77777777" w:rsidR="00655ED4" w:rsidRPr="00A40941" w:rsidRDefault="00655ED4" w:rsidP="00A40941">
            <w:pPr>
              <w:spacing w:line="240" w:lineRule="auto"/>
              <w:jc w:val="center"/>
              <w:rPr>
                <w:rFonts w:eastAsia="Calibri" w:cs="Times New Roman"/>
                <w:sz w:val="28"/>
                <w:szCs w:val="28"/>
              </w:rPr>
            </w:pPr>
            <w:r w:rsidRPr="00A40941">
              <w:rPr>
                <w:rFonts w:eastAsia="Calibri" w:cs="Times New Roman"/>
                <w:sz w:val="28"/>
                <w:szCs w:val="28"/>
              </w:rPr>
              <w:t>22,3</w:t>
            </w:r>
          </w:p>
        </w:tc>
        <w:tc>
          <w:tcPr>
            <w:tcW w:w="1648" w:type="dxa"/>
          </w:tcPr>
          <w:p w14:paraId="1EBF5C16" w14:textId="77777777" w:rsidR="00655ED4" w:rsidRPr="00A40941" w:rsidRDefault="00655ED4" w:rsidP="00A4094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2E3C8C70" w14:textId="77777777" w:rsidR="00655ED4" w:rsidRPr="00A40941" w:rsidRDefault="00655ED4" w:rsidP="00A40941">
            <w:pPr>
              <w:spacing w:line="240" w:lineRule="auto"/>
              <w:ind w:firstLine="0"/>
              <w:rPr>
                <w:rFonts w:eastAsia="Calibri" w:cs="Times New Roman"/>
                <w:sz w:val="28"/>
                <w:szCs w:val="28"/>
              </w:rPr>
            </w:pPr>
            <w:r w:rsidRPr="00A40941">
              <w:rPr>
                <w:rFonts w:eastAsia="Calibri" w:cs="Times New Roman"/>
                <w:sz w:val="28"/>
                <w:szCs w:val="28"/>
              </w:rPr>
              <w:t>54,8</w:t>
            </w:r>
          </w:p>
        </w:tc>
      </w:tr>
    </w:tbl>
    <w:p w14:paraId="4E2A85FC" w14:textId="77777777" w:rsidR="00A47433" w:rsidRDefault="006750EA" w:rsidP="006750EA">
      <w:pPr>
        <w:spacing w:after="0" w:line="276" w:lineRule="auto"/>
        <w:jc w:val="right"/>
        <w:rPr>
          <w:rFonts w:cs="Times New Roman"/>
          <w:sz w:val="28"/>
          <w:szCs w:val="28"/>
        </w:rPr>
      </w:pPr>
      <w:r>
        <w:rPr>
          <w:rFonts w:cs="Times New Roman"/>
          <w:sz w:val="28"/>
          <w:szCs w:val="28"/>
        </w:rPr>
        <w:lastRenderedPageBreak/>
        <w:t>Продолжение таблицы 4.21</w:t>
      </w:r>
    </w:p>
    <w:tbl>
      <w:tblPr>
        <w:tblStyle w:val="ac"/>
        <w:tblW w:w="9634" w:type="dxa"/>
        <w:tblLook w:val="04A0" w:firstRow="1" w:lastRow="0" w:firstColumn="1" w:lastColumn="0" w:noHBand="0" w:noVBand="1"/>
      </w:tblPr>
      <w:tblGrid>
        <w:gridCol w:w="1648"/>
        <w:gridCol w:w="1648"/>
        <w:gridCol w:w="1648"/>
        <w:gridCol w:w="1648"/>
        <w:gridCol w:w="1648"/>
        <w:gridCol w:w="1394"/>
      </w:tblGrid>
      <w:tr w:rsidR="006750EA" w:rsidRPr="00A40941" w14:paraId="283C89C0" w14:textId="77777777" w:rsidTr="00C54891">
        <w:trPr>
          <w:trHeight w:val="256"/>
        </w:trPr>
        <w:tc>
          <w:tcPr>
            <w:tcW w:w="1648" w:type="dxa"/>
          </w:tcPr>
          <w:p w14:paraId="5062EE29" w14:textId="77777777" w:rsidR="006750EA" w:rsidRPr="00A40941" w:rsidRDefault="006750EA" w:rsidP="00C54891">
            <w:pPr>
              <w:spacing w:line="240" w:lineRule="auto"/>
              <w:ind w:firstLine="0"/>
              <w:rPr>
                <w:rFonts w:eastAsia="Calibri" w:cs="Times New Roman"/>
                <w:sz w:val="28"/>
                <w:szCs w:val="28"/>
                <w:vertAlign w:val="subscript"/>
                <w:lang w:val="en-US"/>
              </w:rPr>
            </w:pPr>
            <w:r w:rsidRPr="00A40941">
              <w:rPr>
                <w:rFonts w:eastAsia="Calibri" w:cs="Times New Roman"/>
                <w:sz w:val="28"/>
                <w:szCs w:val="28"/>
                <w:lang w:val="en-US"/>
              </w:rPr>
              <w:t>L</w:t>
            </w:r>
            <w:r w:rsidRPr="00A40941">
              <w:rPr>
                <w:rFonts w:eastAsia="Calibri" w:cs="Times New Roman"/>
                <w:sz w:val="28"/>
                <w:szCs w:val="28"/>
                <w:vertAlign w:val="subscript"/>
                <w:lang w:val="en-US"/>
              </w:rPr>
              <w:t>S/63</w:t>
            </w:r>
          </w:p>
        </w:tc>
        <w:tc>
          <w:tcPr>
            <w:tcW w:w="1648" w:type="dxa"/>
          </w:tcPr>
          <w:p w14:paraId="7E577E05"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27,8</w:t>
            </w:r>
          </w:p>
        </w:tc>
        <w:tc>
          <w:tcPr>
            <w:tcW w:w="1648" w:type="dxa"/>
          </w:tcPr>
          <w:p w14:paraId="7D8A91EE"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66,4</w:t>
            </w:r>
          </w:p>
        </w:tc>
        <w:tc>
          <w:tcPr>
            <w:tcW w:w="1648" w:type="dxa"/>
          </w:tcPr>
          <w:p w14:paraId="480D4B13"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23,7</w:t>
            </w:r>
          </w:p>
        </w:tc>
        <w:tc>
          <w:tcPr>
            <w:tcW w:w="1648" w:type="dxa"/>
          </w:tcPr>
          <w:p w14:paraId="4105FC3B" w14:textId="77777777" w:rsidR="006750EA" w:rsidRPr="00A40941" w:rsidRDefault="006750EA" w:rsidP="00C5489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1DAA4598"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rPr>
              <w:t>56,0</w:t>
            </w:r>
          </w:p>
        </w:tc>
      </w:tr>
      <w:tr w:rsidR="006750EA" w:rsidRPr="00A40941" w14:paraId="116C0103" w14:textId="77777777" w:rsidTr="00C54891">
        <w:trPr>
          <w:trHeight w:val="272"/>
        </w:trPr>
        <w:tc>
          <w:tcPr>
            <w:tcW w:w="1648" w:type="dxa"/>
          </w:tcPr>
          <w:p w14:paraId="357D40B3" w14:textId="77777777" w:rsidR="006750EA" w:rsidRPr="00A40941" w:rsidRDefault="006750EA" w:rsidP="00C54891">
            <w:pPr>
              <w:spacing w:line="240" w:lineRule="auto"/>
              <w:ind w:firstLine="0"/>
              <w:rPr>
                <w:rFonts w:eastAsia="Calibri" w:cs="Times New Roman"/>
                <w:sz w:val="28"/>
                <w:szCs w:val="28"/>
                <w:vertAlign w:val="subscript"/>
                <w:lang w:val="en-US"/>
              </w:rPr>
            </w:pPr>
            <w:r w:rsidRPr="00A40941">
              <w:rPr>
                <w:rFonts w:eastAsia="Calibri" w:cs="Times New Roman"/>
                <w:sz w:val="28"/>
                <w:szCs w:val="28"/>
                <w:lang w:val="en-US"/>
              </w:rPr>
              <w:t>L</w:t>
            </w:r>
            <w:r w:rsidRPr="00A40941">
              <w:rPr>
                <w:rFonts w:eastAsia="Calibri" w:cs="Times New Roman"/>
                <w:sz w:val="28"/>
                <w:szCs w:val="28"/>
                <w:vertAlign w:val="subscript"/>
                <w:lang w:val="en-US"/>
              </w:rPr>
              <w:t>S/125</w:t>
            </w:r>
          </w:p>
        </w:tc>
        <w:tc>
          <w:tcPr>
            <w:tcW w:w="1648" w:type="dxa"/>
          </w:tcPr>
          <w:p w14:paraId="2127E47A"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36,5</w:t>
            </w:r>
          </w:p>
        </w:tc>
        <w:tc>
          <w:tcPr>
            <w:tcW w:w="1648" w:type="dxa"/>
          </w:tcPr>
          <w:p w14:paraId="1274E0CF"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68,4</w:t>
            </w:r>
          </w:p>
        </w:tc>
        <w:tc>
          <w:tcPr>
            <w:tcW w:w="1648" w:type="dxa"/>
          </w:tcPr>
          <w:p w14:paraId="28E1196D"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25,2</w:t>
            </w:r>
          </w:p>
        </w:tc>
        <w:tc>
          <w:tcPr>
            <w:tcW w:w="1648" w:type="dxa"/>
          </w:tcPr>
          <w:p w14:paraId="5E99353A" w14:textId="77777777" w:rsidR="006750EA" w:rsidRPr="00A40941" w:rsidRDefault="006750EA" w:rsidP="00C5489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369BC89D"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rPr>
              <w:t>57,4</w:t>
            </w:r>
          </w:p>
        </w:tc>
      </w:tr>
      <w:tr w:rsidR="006750EA" w:rsidRPr="00A40941" w14:paraId="251C1ADB" w14:textId="77777777" w:rsidTr="00C54891">
        <w:trPr>
          <w:trHeight w:val="256"/>
        </w:trPr>
        <w:tc>
          <w:tcPr>
            <w:tcW w:w="1648" w:type="dxa"/>
          </w:tcPr>
          <w:p w14:paraId="776F789F" w14:textId="77777777" w:rsidR="006750EA" w:rsidRPr="00A40941" w:rsidRDefault="006750EA" w:rsidP="00C54891">
            <w:pPr>
              <w:spacing w:line="240" w:lineRule="auto"/>
              <w:ind w:firstLine="0"/>
              <w:rPr>
                <w:rFonts w:eastAsia="Calibri" w:cs="Times New Roman"/>
                <w:sz w:val="28"/>
                <w:szCs w:val="28"/>
                <w:vertAlign w:val="subscript"/>
                <w:lang w:val="en-US"/>
              </w:rPr>
            </w:pPr>
            <w:r w:rsidRPr="00A40941">
              <w:rPr>
                <w:rFonts w:eastAsia="Calibri" w:cs="Times New Roman"/>
                <w:sz w:val="28"/>
                <w:szCs w:val="28"/>
                <w:lang w:val="en-US"/>
              </w:rPr>
              <w:t>L</w:t>
            </w:r>
            <w:r w:rsidRPr="00A40941">
              <w:rPr>
                <w:rFonts w:eastAsia="Calibri" w:cs="Times New Roman"/>
                <w:sz w:val="28"/>
                <w:szCs w:val="28"/>
                <w:vertAlign w:val="subscript"/>
                <w:lang w:val="en-US"/>
              </w:rPr>
              <w:t>S/250</w:t>
            </w:r>
          </w:p>
        </w:tc>
        <w:tc>
          <w:tcPr>
            <w:tcW w:w="1648" w:type="dxa"/>
          </w:tcPr>
          <w:p w14:paraId="0A73763C"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29,8</w:t>
            </w:r>
          </w:p>
        </w:tc>
        <w:tc>
          <w:tcPr>
            <w:tcW w:w="1648" w:type="dxa"/>
          </w:tcPr>
          <w:p w14:paraId="0A8B82B0"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67,2</w:t>
            </w:r>
          </w:p>
        </w:tc>
        <w:tc>
          <w:tcPr>
            <w:tcW w:w="1648" w:type="dxa"/>
          </w:tcPr>
          <w:p w14:paraId="252157D5"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27,4</w:t>
            </w:r>
          </w:p>
        </w:tc>
        <w:tc>
          <w:tcPr>
            <w:tcW w:w="1648" w:type="dxa"/>
          </w:tcPr>
          <w:p w14:paraId="0B333B35" w14:textId="77777777" w:rsidR="006750EA" w:rsidRPr="00A40941" w:rsidRDefault="006750EA" w:rsidP="00C5489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477315E7"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rPr>
              <w:t>55,4</w:t>
            </w:r>
          </w:p>
        </w:tc>
      </w:tr>
      <w:tr w:rsidR="006750EA" w:rsidRPr="00A40941" w14:paraId="3998FD2B" w14:textId="77777777" w:rsidTr="00C54891">
        <w:trPr>
          <w:trHeight w:val="272"/>
        </w:trPr>
        <w:tc>
          <w:tcPr>
            <w:tcW w:w="1648" w:type="dxa"/>
          </w:tcPr>
          <w:p w14:paraId="423F1887" w14:textId="77777777" w:rsidR="006750EA" w:rsidRPr="00A40941" w:rsidRDefault="006750EA" w:rsidP="00C54891">
            <w:pPr>
              <w:spacing w:line="240" w:lineRule="auto"/>
              <w:ind w:firstLine="0"/>
              <w:rPr>
                <w:rFonts w:eastAsia="Calibri" w:cs="Times New Roman"/>
                <w:sz w:val="28"/>
                <w:szCs w:val="28"/>
                <w:vertAlign w:val="subscript"/>
                <w:lang w:val="en-US"/>
              </w:rPr>
            </w:pPr>
            <w:r w:rsidRPr="00A40941">
              <w:rPr>
                <w:rFonts w:eastAsia="Calibri" w:cs="Times New Roman"/>
                <w:sz w:val="28"/>
                <w:szCs w:val="28"/>
                <w:lang w:val="en-US"/>
              </w:rPr>
              <w:t>L</w:t>
            </w:r>
            <w:r w:rsidRPr="00A40941">
              <w:rPr>
                <w:rFonts w:eastAsia="Calibri" w:cs="Times New Roman"/>
                <w:sz w:val="28"/>
                <w:szCs w:val="28"/>
                <w:vertAlign w:val="subscript"/>
                <w:lang w:val="en-US"/>
              </w:rPr>
              <w:t>S/500</w:t>
            </w:r>
          </w:p>
        </w:tc>
        <w:tc>
          <w:tcPr>
            <w:tcW w:w="1648" w:type="dxa"/>
          </w:tcPr>
          <w:p w14:paraId="099CCC23"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34,8</w:t>
            </w:r>
          </w:p>
        </w:tc>
        <w:tc>
          <w:tcPr>
            <w:tcW w:w="1648" w:type="dxa"/>
          </w:tcPr>
          <w:p w14:paraId="5F500D11"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62,3</w:t>
            </w:r>
          </w:p>
        </w:tc>
        <w:tc>
          <w:tcPr>
            <w:tcW w:w="1648" w:type="dxa"/>
          </w:tcPr>
          <w:p w14:paraId="1D12216A"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30,1</w:t>
            </w:r>
          </w:p>
        </w:tc>
        <w:tc>
          <w:tcPr>
            <w:tcW w:w="1648" w:type="dxa"/>
          </w:tcPr>
          <w:p w14:paraId="5B98A9FC" w14:textId="77777777" w:rsidR="006750EA" w:rsidRPr="00A40941" w:rsidRDefault="006750EA" w:rsidP="00C5489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0ABE1785"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rPr>
              <w:t>49,9</w:t>
            </w:r>
          </w:p>
        </w:tc>
      </w:tr>
      <w:tr w:rsidR="006750EA" w:rsidRPr="00A40941" w14:paraId="294DEFAD" w14:textId="77777777" w:rsidTr="00C54891">
        <w:trPr>
          <w:trHeight w:val="272"/>
        </w:trPr>
        <w:tc>
          <w:tcPr>
            <w:tcW w:w="1648" w:type="dxa"/>
          </w:tcPr>
          <w:p w14:paraId="3D3528C6"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lang w:val="en-US"/>
              </w:rPr>
              <w:t>L</w:t>
            </w:r>
            <w:r w:rsidRPr="00A40941">
              <w:rPr>
                <w:rFonts w:eastAsia="Calibri" w:cs="Times New Roman"/>
                <w:sz w:val="28"/>
                <w:szCs w:val="28"/>
                <w:vertAlign w:val="subscript"/>
                <w:lang w:val="en-US"/>
              </w:rPr>
              <w:t>S/1kHz</w:t>
            </w:r>
          </w:p>
        </w:tc>
        <w:tc>
          <w:tcPr>
            <w:tcW w:w="1648" w:type="dxa"/>
          </w:tcPr>
          <w:p w14:paraId="3B69F8B7"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43,4</w:t>
            </w:r>
          </w:p>
        </w:tc>
        <w:tc>
          <w:tcPr>
            <w:tcW w:w="1648" w:type="dxa"/>
          </w:tcPr>
          <w:p w14:paraId="6B775494"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62,7</w:t>
            </w:r>
          </w:p>
        </w:tc>
        <w:tc>
          <w:tcPr>
            <w:tcW w:w="1648" w:type="dxa"/>
          </w:tcPr>
          <w:p w14:paraId="5BF49246"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33,0</w:t>
            </w:r>
          </w:p>
        </w:tc>
        <w:tc>
          <w:tcPr>
            <w:tcW w:w="1648" w:type="dxa"/>
          </w:tcPr>
          <w:p w14:paraId="509C5F78" w14:textId="77777777" w:rsidR="006750EA" w:rsidRPr="00A40941" w:rsidRDefault="006750EA" w:rsidP="00C5489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1A0768D8"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rPr>
              <w:t>48,6</w:t>
            </w:r>
          </w:p>
        </w:tc>
      </w:tr>
      <w:tr w:rsidR="006750EA" w:rsidRPr="00A40941" w14:paraId="0CEF405E" w14:textId="77777777" w:rsidTr="00C54891">
        <w:trPr>
          <w:trHeight w:val="256"/>
        </w:trPr>
        <w:tc>
          <w:tcPr>
            <w:tcW w:w="1648" w:type="dxa"/>
          </w:tcPr>
          <w:p w14:paraId="2DF08515"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lang w:val="en-US"/>
              </w:rPr>
              <w:t>L</w:t>
            </w:r>
            <w:r w:rsidRPr="00A40941">
              <w:rPr>
                <w:rFonts w:eastAsia="Calibri" w:cs="Times New Roman"/>
                <w:sz w:val="28"/>
                <w:szCs w:val="28"/>
                <w:vertAlign w:val="subscript"/>
                <w:lang w:val="en-US"/>
              </w:rPr>
              <w:t>S/2 kHz</w:t>
            </w:r>
          </w:p>
        </w:tc>
        <w:tc>
          <w:tcPr>
            <w:tcW w:w="1648" w:type="dxa"/>
          </w:tcPr>
          <w:p w14:paraId="7F2E4A2C"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38,6</w:t>
            </w:r>
          </w:p>
        </w:tc>
        <w:tc>
          <w:tcPr>
            <w:tcW w:w="1648" w:type="dxa"/>
          </w:tcPr>
          <w:p w14:paraId="2DE06821"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60,5</w:t>
            </w:r>
          </w:p>
        </w:tc>
        <w:tc>
          <w:tcPr>
            <w:tcW w:w="1648" w:type="dxa"/>
          </w:tcPr>
          <w:p w14:paraId="1507946E"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35,9</w:t>
            </w:r>
          </w:p>
        </w:tc>
        <w:tc>
          <w:tcPr>
            <w:tcW w:w="1648" w:type="dxa"/>
          </w:tcPr>
          <w:p w14:paraId="5ED5FCA7" w14:textId="77777777" w:rsidR="006750EA" w:rsidRPr="00A40941" w:rsidRDefault="006750EA" w:rsidP="00C5489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524A7174"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rPr>
              <w:t>46,8</w:t>
            </w:r>
          </w:p>
        </w:tc>
      </w:tr>
      <w:tr w:rsidR="006750EA" w:rsidRPr="00A40941" w14:paraId="2B1EAAEF" w14:textId="77777777" w:rsidTr="00C54891">
        <w:trPr>
          <w:trHeight w:val="272"/>
        </w:trPr>
        <w:tc>
          <w:tcPr>
            <w:tcW w:w="1648" w:type="dxa"/>
          </w:tcPr>
          <w:p w14:paraId="518505BA"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lang w:val="en-US"/>
              </w:rPr>
              <w:t>L</w:t>
            </w:r>
            <w:r w:rsidRPr="00A40941">
              <w:rPr>
                <w:rFonts w:eastAsia="Calibri" w:cs="Times New Roman"/>
                <w:sz w:val="28"/>
                <w:szCs w:val="28"/>
                <w:vertAlign w:val="subscript"/>
                <w:lang w:val="en-US"/>
              </w:rPr>
              <w:t>S/4 kHz</w:t>
            </w:r>
          </w:p>
        </w:tc>
        <w:tc>
          <w:tcPr>
            <w:tcW w:w="1648" w:type="dxa"/>
          </w:tcPr>
          <w:p w14:paraId="77399785"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39,6</w:t>
            </w:r>
          </w:p>
        </w:tc>
        <w:tc>
          <w:tcPr>
            <w:tcW w:w="1648" w:type="dxa"/>
          </w:tcPr>
          <w:p w14:paraId="7776B92E"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51,7</w:t>
            </w:r>
          </w:p>
        </w:tc>
        <w:tc>
          <w:tcPr>
            <w:tcW w:w="1648" w:type="dxa"/>
          </w:tcPr>
          <w:p w14:paraId="20AB2142"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38,9</w:t>
            </w:r>
          </w:p>
        </w:tc>
        <w:tc>
          <w:tcPr>
            <w:tcW w:w="1648" w:type="dxa"/>
          </w:tcPr>
          <w:p w14:paraId="6027AB14" w14:textId="77777777" w:rsidR="006750EA" w:rsidRPr="00A40941" w:rsidRDefault="006750EA" w:rsidP="00C5489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6CDB10C1"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rPr>
              <w:t>42,2</w:t>
            </w:r>
          </w:p>
        </w:tc>
      </w:tr>
      <w:tr w:rsidR="006750EA" w:rsidRPr="00A40941" w14:paraId="75F588EA" w14:textId="77777777" w:rsidTr="00C54891">
        <w:trPr>
          <w:trHeight w:val="256"/>
        </w:trPr>
        <w:tc>
          <w:tcPr>
            <w:tcW w:w="1648" w:type="dxa"/>
          </w:tcPr>
          <w:p w14:paraId="52905F2D"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lang w:val="en-US"/>
              </w:rPr>
              <w:t>L</w:t>
            </w:r>
            <w:r w:rsidRPr="00A40941">
              <w:rPr>
                <w:rFonts w:eastAsia="Calibri" w:cs="Times New Roman"/>
                <w:sz w:val="28"/>
                <w:szCs w:val="28"/>
                <w:vertAlign w:val="subscript"/>
                <w:lang w:val="en-US"/>
              </w:rPr>
              <w:t>S/8 kHz</w:t>
            </w:r>
          </w:p>
        </w:tc>
        <w:tc>
          <w:tcPr>
            <w:tcW w:w="1648" w:type="dxa"/>
          </w:tcPr>
          <w:p w14:paraId="07A01EB6"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42,3</w:t>
            </w:r>
          </w:p>
        </w:tc>
        <w:tc>
          <w:tcPr>
            <w:tcW w:w="1648" w:type="dxa"/>
          </w:tcPr>
          <w:p w14:paraId="24C6EC08"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46,9</w:t>
            </w:r>
          </w:p>
        </w:tc>
        <w:tc>
          <w:tcPr>
            <w:tcW w:w="1648" w:type="dxa"/>
          </w:tcPr>
          <w:p w14:paraId="7E59C66B"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41,8</w:t>
            </w:r>
          </w:p>
        </w:tc>
        <w:tc>
          <w:tcPr>
            <w:tcW w:w="1648" w:type="dxa"/>
          </w:tcPr>
          <w:p w14:paraId="551DFD11" w14:textId="77777777" w:rsidR="006750EA" w:rsidRPr="00A40941" w:rsidRDefault="006750EA" w:rsidP="00C5489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7A825B4D"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rPr>
              <w:t>42,4</w:t>
            </w:r>
          </w:p>
        </w:tc>
      </w:tr>
      <w:tr w:rsidR="006750EA" w:rsidRPr="00A40941" w14:paraId="2FFFDA4C" w14:textId="77777777" w:rsidTr="00C54891">
        <w:trPr>
          <w:trHeight w:val="272"/>
        </w:trPr>
        <w:tc>
          <w:tcPr>
            <w:tcW w:w="1648" w:type="dxa"/>
          </w:tcPr>
          <w:p w14:paraId="6792613B"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lang w:val="en-US"/>
              </w:rPr>
              <w:t>L</w:t>
            </w:r>
            <w:r w:rsidRPr="00A40941">
              <w:rPr>
                <w:rFonts w:eastAsia="Calibri" w:cs="Times New Roman"/>
                <w:sz w:val="28"/>
                <w:szCs w:val="28"/>
                <w:vertAlign w:val="subscript"/>
                <w:lang w:val="en-US"/>
              </w:rPr>
              <w:t>S/16 kHz</w:t>
            </w:r>
          </w:p>
        </w:tc>
        <w:tc>
          <w:tcPr>
            <w:tcW w:w="1648" w:type="dxa"/>
          </w:tcPr>
          <w:p w14:paraId="75A907BF"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45,1</w:t>
            </w:r>
          </w:p>
        </w:tc>
        <w:tc>
          <w:tcPr>
            <w:tcW w:w="1648" w:type="dxa"/>
          </w:tcPr>
          <w:p w14:paraId="709B1921"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45,4</w:t>
            </w:r>
          </w:p>
        </w:tc>
        <w:tc>
          <w:tcPr>
            <w:tcW w:w="1648" w:type="dxa"/>
          </w:tcPr>
          <w:p w14:paraId="091FF2D0" w14:textId="77777777" w:rsidR="006750EA" w:rsidRPr="00A40941" w:rsidRDefault="006750EA" w:rsidP="00C54891">
            <w:pPr>
              <w:spacing w:line="240" w:lineRule="auto"/>
              <w:jc w:val="center"/>
              <w:rPr>
                <w:rFonts w:eastAsia="Calibri" w:cs="Times New Roman"/>
                <w:sz w:val="28"/>
                <w:szCs w:val="28"/>
              </w:rPr>
            </w:pPr>
            <w:r w:rsidRPr="00A40941">
              <w:rPr>
                <w:rFonts w:eastAsia="Calibri" w:cs="Times New Roman"/>
                <w:sz w:val="28"/>
                <w:szCs w:val="28"/>
              </w:rPr>
              <w:t>44,6</w:t>
            </w:r>
          </w:p>
        </w:tc>
        <w:tc>
          <w:tcPr>
            <w:tcW w:w="1648" w:type="dxa"/>
          </w:tcPr>
          <w:p w14:paraId="29B2D7BA" w14:textId="77777777" w:rsidR="006750EA" w:rsidRPr="00A40941" w:rsidRDefault="006750EA" w:rsidP="00C54891">
            <w:pPr>
              <w:spacing w:line="240" w:lineRule="auto"/>
              <w:rPr>
                <w:rFonts w:eastAsia="Calibri" w:cs="Times New Roman"/>
                <w:sz w:val="28"/>
                <w:szCs w:val="28"/>
              </w:rPr>
            </w:pPr>
            <w:r w:rsidRPr="00A40941">
              <w:rPr>
                <w:rFonts w:eastAsia="Calibri" w:cs="Times New Roman"/>
                <w:sz w:val="28"/>
                <w:szCs w:val="28"/>
              </w:rPr>
              <w:t>0,1</w:t>
            </w:r>
          </w:p>
        </w:tc>
        <w:tc>
          <w:tcPr>
            <w:tcW w:w="1394" w:type="dxa"/>
          </w:tcPr>
          <w:p w14:paraId="4D0ABCF5" w14:textId="77777777" w:rsidR="006750EA" w:rsidRPr="00A40941" w:rsidRDefault="006750EA" w:rsidP="00C54891">
            <w:pPr>
              <w:spacing w:line="240" w:lineRule="auto"/>
              <w:ind w:firstLine="0"/>
              <w:rPr>
                <w:rFonts w:eastAsia="Calibri" w:cs="Times New Roman"/>
                <w:sz w:val="28"/>
                <w:szCs w:val="28"/>
              </w:rPr>
            </w:pPr>
            <w:r w:rsidRPr="00A40941">
              <w:rPr>
                <w:rFonts w:eastAsia="Calibri" w:cs="Times New Roman"/>
                <w:sz w:val="28"/>
                <w:szCs w:val="28"/>
              </w:rPr>
              <w:t>44,9</w:t>
            </w:r>
          </w:p>
        </w:tc>
      </w:tr>
    </w:tbl>
    <w:p w14:paraId="0566608B" w14:textId="77777777" w:rsidR="006750EA" w:rsidRDefault="006750EA" w:rsidP="006750EA">
      <w:pPr>
        <w:spacing w:after="0" w:line="276" w:lineRule="auto"/>
        <w:jc w:val="right"/>
        <w:rPr>
          <w:rFonts w:cs="Times New Roman"/>
          <w:sz w:val="28"/>
          <w:szCs w:val="28"/>
        </w:rPr>
      </w:pPr>
    </w:p>
    <w:p w14:paraId="43925A2F" w14:textId="77777777" w:rsidR="00655ED4" w:rsidRDefault="00655ED4" w:rsidP="00A40941">
      <w:pPr>
        <w:spacing w:after="0" w:line="276" w:lineRule="auto"/>
        <w:rPr>
          <w:rFonts w:cs="Times New Roman"/>
          <w:sz w:val="28"/>
          <w:szCs w:val="28"/>
        </w:rPr>
      </w:pPr>
      <w:r w:rsidRPr="00A40941">
        <w:rPr>
          <w:rFonts w:cs="Times New Roman"/>
          <w:sz w:val="28"/>
          <w:szCs w:val="28"/>
        </w:rPr>
        <w:t xml:space="preserve">Выявлено превышение показателя максимального уровня звука, что рассматривается как несоответствие настоящим санитарным нормам. </w:t>
      </w:r>
    </w:p>
    <w:p w14:paraId="609AA4EC" w14:textId="77777777" w:rsidR="006750EA" w:rsidRPr="00A40941" w:rsidRDefault="006750EA" w:rsidP="00A40941">
      <w:pPr>
        <w:spacing w:after="0" w:line="276" w:lineRule="auto"/>
        <w:rPr>
          <w:rFonts w:cs="Times New Roman"/>
          <w:sz w:val="28"/>
          <w:szCs w:val="28"/>
        </w:rPr>
      </w:pPr>
    </w:p>
    <w:p w14:paraId="27B5E87F" w14:textId="24F565C3" w:rsidR="00E62AAC" w:rsidRPr="003765AB" w:rsidRDefault="00C54891" w:rsidP="003765AB">
      <w:pPr>
        <w:pStyle w:val="1"/>
        <w:spacing w:before="0" w:line="276" w:lineRule="auto"/>
        <w:jc w:val="left"/>
        <w:rPr>
          <w:rFonts w:ascii="Times New Roman" w:eastAsia="Calibri" w:hAnsi="Times New Roman" w:cs="Times New Roman"/>
          <w:i/>
          <w:iCs/>
          <w:color w:val="auto"/>
          <w:sz w:val="28"/>
          <w:szCs w:val="28"/>
        </w:rPr>
      </w:pPr>
      <w:bookmarkStart w:id="36" w:name="_Toc103361199"/>
      <w:r>
        <w:rPr>
          <w:rFonts w:ascii="Times New Roman" w:eastAsia="Calibri" w:hAnsi="Times New Roman" w:cs="Times New Roman"/>
          <w:i/>
          <w:iCs/>
          <w:color w:val="auto"/>
          <w:sz w:val="28"/>
          <w:szCs w:val="28"/>
        </w:rPr>
        <w:t xml:space="preserve">4.8 </w:t>
      </w:r>
      <w:r w:rsidR="00E62AAC" w:rsidRPr="003765AB">
        <w:rPr>
          <w:rFonts w:ascii="Times New Roman" w:eastAsia="Calibri" w:hAnsi="Times New Roman" w:cs="Times New Roman"/>
          <w:i/>
          <w:iCs/>
          <w:color w:val="auto"/>
          <w:sz w:val="28"/>
          <w:szCs w:val="28"/>
        </w:rPr>
        <w:t>Оценочная характеристика загрязнения атмосферного воздуха</w:t>
      </w:r>
      <w:bookmarkEnd w:id="36"/>
      <w:r w:rsidR="00E62AAC" w:rsidRPr="003765AB">
        <w:rPr>
          <w:rFonts w:ascii="Times New Roman" w:eastAsia="Calibri" w:hAnsi="Times New Roman" w:cs="Times New Roman"/>
          <w:i/>
          <w:iCs/>
          <w:color w:val="auto"/>
          <w:sz w:val="28"/>
          <w:szCs w:val="28"/>
        </w:rPr>
        <w:t xml:space="preserve"> </w:t>
      </w:r>
    </w:p>
    <w:p w14:paraId="08A52628" w14:textId="77777777" w:rsidR="00E62AAC" w:rsidRPr="0042220B" w:rsidRDefault="0042220B" w:rsidP="00EE4603">
      <w:pPr>
        <w:spacing w:after="0" w:line="276" w:lineRule="auto"/>
        <w:rPr>
          <w:rFonts w:cs="Times New Roman"/>
          <w:sz w:val="28"/>
          <w:szCs w:val="28"/>
        </w:rPr>
      </w:pPr>
      <w:r w:rsidRPr="0042220B">
        <w:rPr>
          <w:rFonts w:cs="Times New Roman"/>
          <w:sz w:val="28"/>
          <w:szCs w:val="28"/>
        </w:rPr>
        <w:t>Химическое загрязнение воздуха в аэропортах представлено такими авиационными эмиссиями как оксиды углерода (СО, СО2), азота (NOх), серы (SOx), углеводородами (НС) и взвешенными частицами, образующимися в результате работы двигателей и сжигания авиационного топлива</w:t>
      </w:r>
      <w:r>
        <w:rPr>
          <w:rFonts w:cs="Times New Roman"/>
          <w:sz w:val="28"/>
          <w:szCs w:val="28"/>
        </w:rPr>
        <w:t>.</w:t>
      </w:r>
    </w:p>
    <w:p w14:paraId="2E0E96AC" w14:textId="77777777" w:rsidR="000C3515" w:rsidRDefault="0042220B" w:rsidP="006F57DA">
      <w:pPr>
        <w:spacing w:after="0" w:line="276" w:lineRule="auto"/>
        <w:rPr>
          <w:rFonts w:cs="Times New Roman"/>
          <w:sz w:val="28"/>
          <w:szCs w:val="28"/>
        </w:rPr>
      </w:pPr>
      <w:r w:rsidRPr="0042220B">
        <w:rPr>
          <w:rFonts w:cs="Times New Roman"/>
          <w:sz w:val="28"/>
          <w:szCs w:val="28"/>
        </w:rPr>
        <w:t>Для оценки к</w:t>
      </w:r>
      <w:r w:rsidR="000223B6">
        <w:rPr>
          <w:rFonts w:cs="Times New Roman"/>
          <w:sz w:val="28"/>
          <w:szCs w:val="28"/>
        </w:rPr>
        <w:t xml:space="preserve">ачества воздуха в аэропорту </w:t>
      </w:r>
      <w:r w:rsidRPr="0042220B">
        <w:rPr>
          <w:rFonts w:cs="Times New Roman"/>
          <w:sz w:val="28"/>
          <w:szCs w:val="28"/>
        </w:rPr>
        <w:t>в был разработан «Инструктивный материал по сборам за авиационную эмиссию, связанную с местным качеством воздуха»</w:t>
      </w:r>
      <w:r w:rsidR="000C3515">
        <w:rPr>
          <w:rFonts w:cs="Times New Roman"/>
          <w:sz w:val="28"/>
          <w:szCs w:val="28"/>
        </w:rPr>
        <w:t xml:space="preserve">. </w:t>
      </w:r>
      <w:r w:rsidRPr="0042220B">
        <w:rPr>
          <w:rFonts w:cs="Times New Roman"/>
          <w:sz w:val="28"/>
          <w:szCs w:val="28"/>
        </w:rPr>
        <w:t>[2</w:t>
      </w:r>
      <w:r w:rsidR="006F57DA">
        <w:rPr>
          <w:rFonts w:cs="Times New Roman"/>
          <w:sz w:val="28"/>
          <w:szCs w:val="28"/>
        </w:rPr>
        <w:t>3</w:t>
      </w:r>
      <w:r w:rsidRPr="0042220B">
        <w:rPr>
          <w:rFonts w:cs="Times New Roman"/>
          <w:sz w:val="28"/>
          <w:szCs w:val="28"/>
        </w:rPr>
        <w:t xml:space="preserve">]. </w:t>
      </w:r>
    </w:p>
    <w:p w14:paraId="36039B8B" w14:textId="43730188" w:rsidR="000C3515" w:rsidRDefault="0042220B" w:rsidP="006F57DA">
      <w:pPr>
        <w:spacing w:after="0" w:line="276" w:lineRule="auto"/>
        <w:rPr>
          <w:rFonts w:cs="Times New Roman"/>
          <w:sz w:val="28"/>
          <w:szCs w:val="28"/>
        </w:rPr>
      </w:pPr>
      <w:r w:rsidRPr="0042220B">
        <w:rPr>
          <w:rFonts w:cs="Times New Roman"/>
          <w:sz w:val="28"/>
          <w:szCs w:val="28"/>
        </w:rPr>
        <w:t>Методология оценки эмиссий авиационных двигателей была изложена в разработанном впоследствии Документе 9889 «Руководство по ка</w:t>
      </w:r>
      <w:r w:rsidR="006F57DA">
        <w:rPr>
          <w:rFonts w:cs="Times New Roman"/>
          <w:sz w:val="28"/>
          <w:szCs w:val="28"/>
        </w:rPr>
        <w:t>честву воздуха в аэропортах» [24</w:t>
      </w:r>
      <w:r w:rsidRPr="0042220B">
        <w:rPr>
          <w:rFonts w:cs="Times New Roman"/>
          <w:sz w:val="28"/>
          <w:szCs w:val="28"/>
        </w:rPr>
        <w:t>]. В нем были сформулированы методы оценки эмиссий авиационных двигателей в аэропорту, основанные на учете трех параметров.</w:t>
      </w:r>
    </w:p>
    <w:p w14:paraId="0BEAE9A3" w14:textId="4FD48FF3" w:rsidR="000C3515" w:rsidRDefault="0042220B" w:rsidP="006F57DA">
      <w:pPr>
        <w:spacing w:after="0" w:line="276" w:lineRule="auto"/>
        <w:rPr>
          <w:rFonts w:cs="Times New Roman"/>
          <w:sz w:val="28"/>
          <w:szCs w:val="28"/>
        </w:rPr>
      </w:pPr>
      <w:r w:rsidRPr="0042220B">
        <w:rPr>
          <w:rFonts w:cs="Times New Roman"/>
          <w:sz w:val="28"/>
          <w:szCs w:val="28"/>
        </w:rPr>
        <w:t xml:space="preserve">Первый параметр </w:t>
      </w:r>
      <w:r w:rsidRPr="0042220B">
        <w:rPr>
          <w:rFonts w:cs="Times New Roman"/>
          <w:sz w:val="28"/>
          <w:szCs w:val="28"/>
        </w:rPr>
        <w:sym w:font="Symbol" w:char="F02D"/>
      </w:r>
      <w:r w:rsidRPr="0042220B">
        <w:rPr>
          <w:rFonts w:cs="Times New Roman"/>
          <w:sz w:val="28"/>
          <w:szCs w:val="28"/>
        </w:rPr>
        <w:t xml:space="preserve"> время в минутах, которое ВС действительно тратит на установление одного из режимов взлетно-посадочного цикла (ВПЦ): при работе двигателя на режиме малого газа, при заходе на посадку, при наборе высоты и взлете.</w:t>
      </w:r>
    </w:p>
    <w:p w14:paraId="42B59417" w14:textId="28A35025" w:rsidR="006F57DA" w:rsidRDefault="0042220B" w:rsidP="006F57DA">
      <w:pPr>
        <w:spacing w:after="0" w:line="276" w:lineRule="auto"/>
        <w:rPr>
          <w:rFonts w:cs="Times New Roman"/>
          <w:sz w:val="28"/>
          <w:szCs w:val="28"/>
        </w:rPr>
      </w:pPr>
      <w:r w:rsidRPr="0042220B">
        <w:rPr>
          <w:rFonts w:cs="Times New Roman"/>
          <w:sz w:val="28"/>
          <w:szCs w:val="28"/>
        </w:rPr>
        <w:t xml:space="preserve">Второй параметр </w:t>
      </w:r>
      <w:r w:rsidRPr="0042220B">
        <w:rPr>
          <w:rFonts w:cs="Times New Roman"/>
          <w:sz w:val="28"/>
          <w:szCs w:val="28"/>
        </w:rPr>
        <w:sym w:font="Symbol" w:char="F02D"/>
      </w:r>
      <w:r w:rsidRPr="0042220B">
        <w:rPr>
          <w:rFonts w:cs="Times New Roman"/>
          <w:sz w:val="28"/>
          <w:szCs w:val="28"/>
        </w:rPr>
        <w:t xml:space="preserve"> индекс</w:t>
      </w:r>
      <w:r w:rsidR="006F57DA">
        <w:rPr>
          <w:rFonts w:cs="Times New Roman"/>
          <w:sz w:val="28"/>
          <w:szCs w:val="28"/>
        </w:rPr>
        <w:t xml:space="preserve"> </w:t>
      </w:r>
      <w:r w:rsidR="006F57DA" w:rsidRPr="006F57DA">
        <w:rPr>
          <w:rFonts w:cs="Times New Roman"/>
          <w:sz w:val="28"/>
          <w:szCs w:val="28"/>
        </w:rPr>
        <w:t xml:space="preserve">эмиссии EI (масса вещества, выделяющегося при сгорании единицы массы топлива) и третий </w:t>
      </w:r>
      <w:r w:rsidR="006F57DA" w:rsidRPr="006F57DA">
        <w:rPr>
          <w:rFonts w:cs="Times New Roman"/>
          <w:sz w:val="28"/>
          <w:szCs w:val="28"/>
        </w:rPr>
        <w:sym w:font="Symbol" w:char="F02D"/>
      </w:r>
      <w:r w:rsidR="006F57DA" w:rsidRPr="006F57DA">
        <w:rPr>
          <w:rFonts w:cs="Times New Roman"/>
          <w:sz w:val="28"/>
          <w:szCs w:val="28"/>
        </w:rPr>
        <w:t xml:space="preserve"> расход топлива. </w:t>
      </w:r>
    </w:p>
    <w:p w14:paraId="1DAE53E3" w14:textId="77777777" w:rsidR="000C3515" w:rsidRDefault="006F57DA" w:rsidP="006F57DA">
      <w:pPr>
        <w:spacing w:after="0" w:line="276" w:lineRule="auto"/>
        <w:rPr>
          <w:rFonts w:cs="Times New Roman"/>
          <w:sz w:val="28"/>
          <w:szCs w:val="28"/>
        </w:rPr>
      </w:pPr>
      <w:r>
        <w:rPr>
          <w:rFonts w:cs="Times New Roman"/>
          <w:sz w:val="28"/>
          <w:szCs w:val="28"/>
        </w:rPr>
        <w:t xml:space="preserve">Согласно </w:t>
      </w:r>
      <w:r w:rsidRPr="006F57DA">
        <w:rPr>
          <w:rFonts w:eastAsia="Calibri" w:cs="Times New Roman"/>
          <w:sz w:val="28"/>
        </w:rPr>
        <w:t>Конвенции о международной гражданской авиации</w:t>
      </w:r>
      <w:r>
        <w:rPr>
          <w:rFonts w:eastAsia="Calibri" w:cs="Times New Roman"/>
          <w:sz w:val="28"/>
        </w:rPr>
        <w:t xml:space="preserve"> </w:t>
      </w:r>
      <w:r w:rsidRPr="006F57DA">
        <w:rPr>
          <w:rFonts w:eastAsia="Calibri" w:cs="Times New Roman"/>
          <w:sz w:val="28"/>
        </w:rPr>
        <w:t>[25]</w:t>
      </w:r>
      <w:r>
        <w:rPr>
          <w:rFonts w:eastAsia="Calibri" w:cs="Times New Roman"/>
          <w:sz w:val="28"/>
        </w:rPr>
        <w:t>, в</w:t>
      </w:r>
      <w:r w:rsidRPr="006F57DA">
        <w:rPr>
          <w:rFonts w:cs="Times New Roman"/>
          <w:sz w:val="28"/>
          <w:szCs w:val="28"/>
        </w:rPr>
        <w:t xml:space="preserve"> целях сертификации двигателей воздушных судов осуществляется нормирование следующих видов эмиссии: дыма, несгоревших углеводородов (НС), окиси углерода (СО), окислов азота (NOx). Созданный ИКАО банк данных об эмиссиях двигателей (EEDB </w:t>
      </w:r>
      <w:r w:rsidRPr="006F57DA">
        <w:rPr>
          <w:rFonts w:cs="Times New Roman"/>
          <w:sz w:val="28"/>
          <w:szCs w:val="28"/>
        </w:rPr>
        <w:sym w:font="Symbol" w:char="F02D"/>
      </w:r>
      <w:r w:rsidRPr="006F57DA">
        <w:rPr>
          <w:rFonts w:cs="Times New Roman"/>
          <w:sz w:val="28"/>
          <w:szCs w:val="28"/>
        </w:rPr>
        <w:t xml:space="preserve"> ICAO Engine Emission Bank) содержит информацию о значениях EI для сертифицированных двигателей (в </w:t>
      </w:r>
      <w:r w:rsidRPr="006F57DA">
        <w:rPr>
          <w:rFonts w:cs="Times New Roman"/>
          <w:sz w:val="28"/>
          <w:szCs w:val="28"/>
        </w:rPr>
        <w:lastRenderedPageBreak/>
        <w:t xml:space="preserve">граммах загрязнителя на килограмм топлива для NOx, СО и НС), а также о расходе особых видов топлива (в килограммах в секунду) для разных режимов работы разных типов двигателей. Кроме того, здесь указывается число дымности </w:t>
      </w:r>
      <w:r w:rsidRPr="006F57DA">
        <w:rPr>
          <w:rFonts w:cs="Times New Roman"/>
          <w:sz w:val="28"/>
          <w:szCs w:val="28"/>
        </w:rPr>
        <w:sym w:font="Symbol" w:char="F02D"/>
      </w:r>
      <w:r w:rsidRPr="006F57DA">
        <w:rPr>
          <w:rFonts w:cs="Times New Roman"/>
          <w:sz w:val="28"/>
          <w:szCs w:val="28"/>
        </w:rPr>
        <w:t xml:space="preserve"> безразмерный параметр, исчисляемый по 10-бальной шкале и характеризующий эмиссию дыма как «непрозрачность» выхлопной струи. </w:t>
      </w:r>
    </w:p>
    <w:p w14:paraId="4AFEFBBD" w14:textId="4E11D893" w:rsidR="00E62AAC" w:rsidRDefault="006F57DA" w:rsidP="006F57DA">
      <w:pPr>
        <w:spacing w:after="0" w:line="276" w:lineRule="auto"/>
        <w:rPr>
          <w:rFonts w:cs="Times New Roman"/>
          <w:sz w:val="28"/>
          <w:szCs w:val="28"/>
        </w:rPr>
      </w:pPr>
      <w:r w:rsidRPr="006F57DA">
        <w:rPr>
          <w:rFonts w:cs="Times New Roman"/>
          <w:sz w:val="28"/>
          <w:szCs w:val="28"/>
        </w:rPr>
        <w:t>Показатели выброса для двигателя PW4074D, которым оснащены, например, аэроб</w:t>
      </w:r>
      <w:r>
        <w:rPr>
          <w:rFonts w:cs="Times New Roman"/>
          <w:sz w:val="28"/>
          <w:szCs w:val="28"/>
        </w:rPr>
        <w:t xml:space="preserve">усы </w:t>
      </w:r>
      <w:r w:rsidR="00C766BC">
        <w:rPr>
          <w:rFonts w:cs="Times New Roman"/>
          <w:sz w:val="28"/>
          <w:szCs w:val="28"/>
        </w:rPr>
        <w:t>А330, представлены в табл. 4.22</w:t>
      </w:r>
      <w:r>
        <w:rPr>
          <w:rFonts w:cs="Times New Roman"/>
          <w:sz w:val="28"/>
          <w:szCs w:val="28"/>
        </w:rPr>
        <w:t>.</w:t>
      </w:r>
    </w:p>
    <w:p w14:paraId="1C466061" w14:textId="77777777" w:rsidR="001D24D0" w:rsidRDefault="001D24D0" w:rsidP="000C3515">
      <w:pPr>
        <w:spacing w:after="0" w:line="276" w:lineRule="auto"/>
        <w:jc w:val="right"/>
        <w:rPr>
          <w:rFonts w:cs="Times New Roman"/>
          <w:sz w:val="28"/>
          <w:szCs w:val="28"/>
        </w:rPr>
      </w:pPr>
    </w:p>
    <w:p w14:paraId="330C6325" w14:textId="77777777" w:rsidR="006F57DA" w:rsidRPr="006F57DA" w:rsidRDefault="00C766BC" w:rsidP="000C3515">
      <w:pPr>
        <w:spacing w:after="0" w:line="276" w:lineRule="auto"/>
        <w:jc w:val="right"/>
        <w:rPr>
          <w:rFonts w:cs="Times New Roman"/>
          <w:sz w:val="28"/>
          <w:szCs w:val="28"/>
        </w:rPr>
      </w:pPr>
      <w:r>
        <w:rPr>
          <w:rFonts w:cs="Times New Roman"/>
          <w:sz w:val="28"/>
          <w:szCs w:val="28"/>
        </w:rPr>
        <w:t>Таблица 4.22</w:t>
      </w:r>
      <w:r w:rsidR="006F57DA">
        <w:rPr>
          <w:rFonts w:cs="Times New Roman"/>
          <w:sz w:val="28"/>
          <w:szCs w:val="28"/>
        </w:rPr>
        <w:t xml:space="preserve"> </w:t>
      </w:r>
      <w:r w:rsidR="006F57DA">
        <w:rPr>
          <w:rFonts w:cs="Times New Roman"/>
          <w:sz w:val="28"/>
          <w:szCs w:val="28"/>
        </w:rPr>
        <w:noBreakHyphen/>
        <w:t xml:space="preserve"> </w:t>
      </w:r>
      <w:r w:rsidR="006F57DA" w:rsidRPr="006F57DA">
        <w:rPr>
          <w:rFonts w:cs="Times New Roman"/>
          <w:sz w:val="28"/>
          <w:szCs w:val="28"/>
        </w:rPr>
        <w:t>Показатели выброса для двигателя PW4074D из банка</w:t>
      </w:r>
      <w:r w:rsidR="006F57DA">
        <w:rPr>
          <w:rFonts w:cs="Times New Roman"/>
          <w:sz w:val="28"/>
          <w:szCs w:val="28"/>
        </w:rPr>
        <w:t xml:space="preserve"> </w:t>
      </w:r>
      <w:r w:rsidR="006F57DA" w:rsidRPr="006F57DA">
        <w:rPr>
          <w:rFonts w:cs="Times New Roman"/>
          <w:sz w:val="28"/>
          <w:szCs w:val="28"/>
        </w:rPr>
        <w:t>данных об эмиссиях ИКАО</w:t>
      </w:r>
      <w:r w:rsidR="006F57DA">
        <w:rPr>
          <w:rFonts w:cs="Times New Roman"/>
          <w:sz w:val="28"/>
          <w:szCs w:val="28"/>
        </w:rPr>
        <w:t xml:space="preserve"> </w:t>
      </w:r>
      <w:r w:rsidR="006F57DA" w:rsidRPr="006F57DA">
        <w:rPr>
          <w:rFonts w:cs="Times New Roman"/>
          <w:sz w:val="28"/>
          <w:szCs w:val="28"/>
        </w:rPr>
        <w:t>[26]</w:t>
      </w:r>
    </w:p>
    <w:p w14:paraId="7D4441FA" w14:textId="77777777" w:rsidR="006F57DA" w:rsidRDefault="006F57DA" w:rsidP="007E7C27">
      <w:pPr>
        <w:spacing w:after="0" w:line="276" w:lineRule="auto"/>
        <w:rPr>
          <w:rFonts w:cs="Times New Roman"/>
          <w:sz w:val="28"/>
          <w:szCs w:val="28"/>
        </w:rPr>
      </w:pPr>
      <w:r>
        <w:rPr>
          <w:noProof/>
          <w:lang w:eastAsia="ru-RU"/>
        </w:rPr>
        <w:drawing>
          <wp:inline distT="0" distB="0" distL="0" distR="0" wp14:anchorId="0E6B570A" wp14:editId="33134633">
            <wp:extent cx="5371732" cy="1671955"/>
            <wp:effectExtent l="0" t="0" r="63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672" t="47338" r="31373" b="32414"/>
                    <a:stretch/>
                  </pic:blipFill>
                  <pic:spPr bwMode="auto">
                    <a:xfrm>
                      <a:off x="0" y="0"/>
                      <a:ext cx="5425890" cy="1688812"/>
                    </a:xfrm>
                    <a:prstGeom prst="rect">
                      <a:avLst/>
                    </a:prstGeom>
                    <a:ln>
                      <a:noFill/>
                    </a:ln>
                    <a:extLst>
                      <a:ext uri="{53640926-AAD7-44D8-BBD7-CCE9431645EC}">
                        <a14:shadowObscured xmlns:a14="http://schemas.microsoft.com/office/drawing/2010/main"/>
                      </a:ext>
                    </a:extLst>
                  </pic:spPr>
                </pic:pic>
              </a:graphicData>
            </a:graphic>
          </wp:inline>
        </w:drawing>
      </w:r>
    </w:p>
    <w:p w14:paraId="3EA41539" w14:textId="77777777" w:rsidR="00395EEF" w:rsidRDefault="00395EEF" w:rsidP="006F57DA">
      <w:pPr>
        <w:spacing w:after="0" w:line="276" w:lineRule="auto"/>
        <w:rPr>
          <w:rFonts w:cs="Times New Roman"/>
          <w:sz w:val="28"/>
          <w:szCs w:val="28"/>
        </w:rPr>
      </w:pPr>
    </w:p>
    <w:p w14:paraId="1A5431B5" w14:textId="77777777" w:rsidR="00395EEF" w:rsidRDefault="008516E2" w:rsidP="006F57DA">
      <w:pPr>
        <w:spacing w:after="0" w:line="276" w:lineRule="auto"/>
        <w:rPr>
          <w:rFonts w:cs="Times New Roman"/>
          <w:sz w:val="28"/>
          <w:szCs w:val="28"/>
        </w:rPr>
      </w:pPr>
      <w:r w:rsidRPr="008516E2">
        <w:rPr>
          <w:rFonts w:cs="Times New Roman"/>
          <w:sz w:val="28"/>
          <w:szCs w:val="28"/>
        </w:rPr>
        <w:t>Авиационные эмиссии диоксида углерода составляют, по различным оценкам, от 2 до 2,5 % от общего количества антропогенных выбросов СО2 в атмосферу</w:t>
      </w:r>
      <w:r w:rsidR="00BF192E">
        <w:rPr>
          <w:rFonts w:cs="Times New Roman"/>
          <w:sz w:val="28"/>
          <w:szCs w:val="28"/>
        </w:rPr>
        <w:t xml:space="preserve"> </w:t>
      </w:r>
      <w:r w:rsidR="00BF192E" w:rsidRPr="00BF192E">
        <w:rPr>
          <w:rFonts w:cs="Times New Roman"/>
          <w:sz w:val="28"/>
          <w:szCs w:val="28"/>
        </w:rPr>
        <w:t>[30]</w:t>
      </w:r>
      <w:r w:rsidRPr="008516E2">
        <w:rPr>
          <w:rFonts w:cs="Times New Roman"/>
          <w:sz w:val="28"/>
          <w:szCs w:val="28"/>
        </w:rPr>
        <w:t>.</w:t>
      </w:r>
    </w:p>
    <w:p w14:paraId="2B03BCDB" w14:textId="77777777" w:rsidR="00395EEF" w:rsidRDefault="00BF192E" w:rsidP="006F57DA">
      <w:pPr>
        <w:spacing w:after="0" w:line="276" w:lineRule="auto"/>
        <w:rPr>
          <w:rFonts w:cs="Times New Roman"/>
          <w:sz w:val="28"/>
          <w:szCs w:val="28"/>
        </w:rPr>
      </w:pPr>
      <w:r>
        <w:rPr>
          <w:rFonts w:cs="Times New Roman"/>
          <w:sz w:val="28"/>
          <w:szCs w:val="28"/>
        </w:rPr>
        <w:t>Во время полёта керосин</w:t>
      </w:r>
      <w:r w:rsidRPr="00BF192E">
        <w:rPr>
          <w:rFonts w:cs="Times New Roman"/>
          <w:sz w:val="28"/>
          <w:szCs w:val="28"/>
        </w:rPr>
        <w:t xml:space="preserve"> равномерно рассеивается, не нанося существенного вреда атмосфере по сравнению с тем же авт</w:t>
      </w:r>
      <w:r>
        <w:rPr>
          <w:rFonts w:cs="Times New Roman"/>
          <w:sz w:val="28"/>
          <w:szCs w:val="28"/>
        </w:rPr>
        <w:t>омобильным транспортом. Однако н</w:t>
      </w:r>
      <w:r w:rsidRPr="00BF192E">
        <w:rPr>
          <w:rFonts w:cs="Times New Roman"/>
          <w:sz w:val="28"/>
          <w:szCs w:val="28"/>
        </w:rPr>
        <w:t>а взлёте и подлёте к аэропорту вредные выбросы керосинового топлива уже начинают сказываться на состоянии воздуха близ аэропорта, что не может не воздействовать на качество жизни населения. Известно, что самолёт за каждый километр полёта сжигает в пределах 3-3,5 литров керосина [3</w:t>
      </w:r>
      <w:r>
        <w:rPr>
          <w:rFonts w:cs="Times New Roman"/>
          <w:sz w:val="28"/>
          <w:szCs w:val="28"/>
        </w:rPr>
        <w:t>3</w:t>
      </w:r>
      <w:r w:rsidRPr="00BF192E">
        <w:rPr>
          <w:rFonts w:cs="Times New Roman"/>
          <w:sz w:val="28"/>
          <w:szCs w:val="28"/>
        </w:rPr>
        <w:t>], а каждый сожжённый литр авиационного керосина пополняет атмосферу 3,9-4 килогр</w:t>
      </w:r>
      <w:r>
        <w:rPr>
          <w:rFonts w:cs="Times New Roman"/>
          <w:sz w:val="28"/>
          <w:szCs w:val="28"/>
        </w:rPr>
        <w:t>аммами углекислого газа (СО2) [31</w:t>
      </w:r>
      <w:r w:rsidRPr="00BF192E">
        <w:rPr>
          <w:rFonts w:cs="Times New Roman"/>
          <w:sz w:val="28"/>
          <w:szCs w:val="28"/>
        </w:rPr>
        <w:t xml:space="preserve">]. </w:t>
      </w:r>
    </w:p>
    <w:p w14:paraId="4970D7B4" w14:textId="77777777" w:rsidR="007E7C27" w:rsidRDefault="007E7C27" w:rsidP="007E7C27">
      <w:pPr>
        <w:spacing w:after="0" w:line="276" w:lineRule="auto"/>
        <w:rPr>
          <w:sz w:val="28"/>
        </w:rPr>
      </w:pPr>
      <w:r>
        <w:rPr>
          <w:sz w:val="28"/>
        </w:rPr>
        <w:t>На рисунке 4.</w:t>
      </w:r>
      <w:r w:rsidR="00C766BC">
        <w:rPr>
          <w:sz w:val="28"/>
        </w:rPr>
        <w:t>18</w:t>
      </w:r>
      <w:r>
        <w:rPr>
          <w:sz w:val="28"/>
        </w:rPr>
        <w:t xml:space="preserve"> представлена динамика выбросов загрязняющих веществ объектом гражданской авиации г. Уфа за 2017-2020 гг. в графическом виде.</w:t>
      </w:r>
      <w:r w:rsidR="0062296A">
        <w:rPr>
          <w:sz w:val="28"/>
        </w:rPr>
        <w:t xml:space="preserve"> </w:t>
      </w:r>
    </w:p>
    <w:p w14:paraId="090FEC6F" w14:textId="77777777" w:rsidR="007E7C27" w:rsidRDefault="007E7C27" w:rsidP="007E7C27">
      <w:pPr>
        <w:spacing w:after="0" w:line="276" w:lineRule="auto"/>
        <w:rPr>
          <w:sz w:val="28"/>
        </w:rPr>
      </w:pPr>
    </w:p>
    <w:p w14:paraId="42EE2236" w14:textId="77777777" w:rsidR="007E7C27" w:rsidRDefault="007E7C27" w:rsidP="007E7C27">
      <w:pPr>
        <w:spacing w:after="0" w:line="276" w:lineRule="auto"/>
        <w:jc w:val="center"/>
        <w:rPr>
          <w:sz w:val="28"/>
        </w:rPr>
      </w:pPr>
      <w:r>
        <w:rPr>
          <w:noProof/>
          <w:lang w:eastAsia="ru-RU"/>
        </w:rPr>
        <w:lastRenderedPageBreak/>
        <w:drawing>
          <wp:inline distT="0" distB="0" distL="0" distR="0" wp14:anchorId="03FD88FB" wp14:editId="307CA7A7">
            <wp:extent cx="4800600" cy="298640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5299" t="28736" r="48094" b="41826"/>
                    <a:stretch/>
                  </pic:blipFill>
                  <pic:spPr bwMode="auto">
                    <a:xfrm>
                      <a:off x="0" y="0"/>
                      <a:ext cx="4824322" cy="3001162"/>
                    </a:xfrm>
                    <a:prstGeom prst="rect">
                      <a:avLst/>
                    </a:prstGeom>
                    <a:ln>
                      <a:noFill/>
                    </a:ln>
                    <a:extLst>
                      <a:ext uri="{53640926-AAD7-44D8-BBD7-CCE9431645EC}">
                        <a14:shadowObscured xmlns:a14="http://schemas.microsoft.com/office/drawing/2010/main"/>
                      </a:ext>
                    </a:extLst>
                  </pic:spPr>
                </pic:pic>
              </a:graphicData>
            </a:graphic>
          </wp:inline>
        </w:drawing>
      </w:r>
    </w:p>
    <w:p w14:paraId="44A33AD2" w14:textId="77777777" w:rsidR="007E7C27" w:rsidRDefault="007E7C27" w:rsidP="007E7C27">
      <w:pPr>
        <w:spacing w:after="0" w:line="276" w:lineRule="auto"/>
        <w:jc w:val="center"/>
        <w:rPr>
          <w:sz w:val="28"/>
        </w:rPr>
      </w:pPr>
      <w:r>
        <w:rPr>
          <w:sz w:val="28"/>
        </w:rPr>
        <w:t>Рисунок 4.</w:t>
      </w:r>
      <w:r w:rsidR="00C766BC">
        <w:rPr>
          <w:sz w:val="28"/>
        </w:rPr>
        <w:t>18</w:t>
      </w:r>
      <w:r>
        <w:rPr>
          <w:sz w:val="28"/>
        </w:rPr>
        <w:t xml:space="preserve"> </w:t>
      </w:r>
      <w:r>
        <w:rPr>
          <w:sz w:val="28"/>
        </w:rPr>
        <w:noBreakHyphen/>
        <w:t xml:space="preserve"> </w:t>
      </w:r>
      <w:r w:rsidRPr="006D78F5">
        <w:rPr>
          <w:sz w:val="28"/>
        </w:rPr>
        <w:t xml:space="preserve">Динамика выбросов загрязняющих веществ </w:t>
      </w:r>
      <w:r>
        <w:rPr>
          <w:sz w:val="28"/>
        </w:rPr>
        <w:t xml:space="preserve">аэропортом г. Уфа </w:t>
      </w:r>
      <w:r w:rsidRPr="006D78F5">
        <w:rPr>
          <w:sz w:val="28"/>
        </w:rPr>
        <w:t>за 2017-20</w:t>
      </w:r>
      <w:r>
        <w:rPr>
          <w:sz w:val="28"/>
        </w:rPr>
        <w:t>20 гг.</w:t>
      </w:r>
    </w:p>
    <w:p w14:paraId="451475E3" w14:textId="77777777" w:rsidR="007E7C27" w:rsidRDefault="007E7C27" w:rsidP="007E7C27">
      <w:pPr>
        <w:spacing w:after="0" w:line="276" w:lineRule="auto"/>
        <w:rPr>
          <w:sz w:val="28"/>
        </w:rPr>
      </w:pPr>
    </w:p>
    <w:p w14:paraId="3CFB5903" w14:textId="77777777" w:rsidR="000D6FB9" w:rsidRDefault="007E7C27" w:rsidP="006F57DA">
      <w:pPr>
        <w:spacing w:after="0" w:line="276" w:lineRule="auto"/>
        <w:rPr>
          <w:rFonts w:cs="Times New Roman"/>
          <w:sz w:val="28"/>
          <w:szCs w:val="28"/>
        </w:rPr>
      </w:pPr>
      <w:r>
        <w:rPr>
          <w:rFonts w:cs="Times New Roman"/>
          <w:sz w:val="28"/>
          <w:szCs w:val="28"/>
        </w:rPr>
        <w:t>Как видно из динамики выбросов загрязняющих веществ аэропортом г. Уфа</w:t>
      </w:r>
      <w:r w:rsidRPr="007E7C27">
        <w:rPr>
          <w:rFonts w:cs="Times New Roman"/>
          <w:sz w:val="28"/>
          <w:szCs w:val="28"/>
        </w:rPr>
        <w:t xml:space="preserve">, </w:t>
      </w:r>
      <w:r>
        <w:rPr>
          <w:rFonts w:cs="Times New Roman"/>
          <w:sz w:val="28"/>
          <w:szCs w:val="28"/>
        </w:rPr>
        <w:t xml:space="preserve">наибольшее количество выбросов занимают оксид углерода и диоксид серы, достигают 520 т/год и </w:t>
      </w:r>
      <w:r w:rsidR="000D6FB9">
        <w:rPr>
          <w:rFonts w:cs="Times New Roman"/>
          <w:sz w:val="28"/>
          <w:szCs w:val="28"/>
        </w:rPr>
        <w:t xml:space="preserve">230 т/год </w:t>
      </w:r>
      <w:r w:rsidR="007853B2">
        <w:rPr>
          <w:rFonts w:cs="Times New Roman"/>
          <w:sz w:val="28"/>
          <w:szCs w:val="28"/>
        </w:rPr>
        <w:t>соответственно</w:t>
      </w:r>
      <w:r w:rsidR="000D6FB9">
        <w:rPr>
          <w:rFonts w:cs="Times New Roman"/>
          <w:sz w:val="28"/>
          <w:szCs w:val="28"/>
        </w:rPr>
        <w:t>.</w:t>
      </w:r>
      <w:r>
        <w:rPr>
          <w:rFonts w:cs="Times New Roman"/>
          <w:sz w:val="28"/>
          <w:szCs w:val="28"/>
        </w:rPr>
        <w:t xml:space="preserve"> Количество выбросов</w:t>
      </w:r>
      <w:r w:rsidRPr="007E7C27">
        <w:rPr>
          <w:rFonts w:cs="Times New Roman"/>
          <w:sz w:val="28"/>
          <w:szCs w:val="28"/>
        </w:rPr>
        <w:t xml:space="preserve"> в атмосферу</w:t>
      </w:r>
      <w:r w:rsidR="000D6FB9">
        <w:rPr>
          <w:rFonts w:cs="Times New Roman"/>
          <w:sz w:val="28"/>
          <w:szCs w:val="28"/>
        </w:rPr>
        <w:t xml:space="preserve"> не изменяется</w:t>
      </w:r>
      <w:r w:rsidRPr="007E7C27">
        <w:rPr>
          <w:rFonts w:cs="Times New Roman"/>
          <w:sz w:val="28"/>
          <w:szCs w:val="28"/>
        </w:rPr>
        <w:t xml:space="preserve"> каждый год. Следовательно, люди, проживающие в непосредственной близости от аэропорта, вынуждены испытывать на себе повышенное содержание </w:t>
      </w:r>
      <w:r w:rsidR="000D6FB9">
        <w:rPr>
          <w:rFonts w:cs="Times New Roman"/>
          <w:sz w:val="28"/>
          <w:szCs w:val="28"/>
        </w:rPr>
        <w:t xml:space="preserve">СО </w:t>
      </w:r>
      <w:r w:rsidRPr="007E7C27">
        <w:rPr>
          <w:rFonts w:cs="Times New Roman"/>
          <w:sz w:val="28"/>
          <w:szCs w:val="28"/>
        </w:rPr>
        <w:t>в воздухе, что не может не сказаться на их самочувствие, так как углекислый газ очень негативно влияет на организм чел</w:t>
      </w:r>
      <w:r w:rsidR="000D6FB9">
        <w:rPr>
          <w:rFonts w:cs="Times New Roman"/>
          <w:sz w:val="28"/>
          <w:szCs w:val="28"/>
        </w:rPr>
        <w:t>овека и является канцерогеном [34].</w:t>
      </w:r>
    </w:p>
    <w:p w14:paraId="11928FE0" w14:textId="77777777" w:rsidR="000D6FB9" w:rsidRDefault="007E7C27" w:rsidP="006F57DA">
      <w:pPr>
        <w:spacing w:after="0" w:line="276" w:lineRule="auto"/>
        <w:rPr>
          <w:rFonts w:cs="Times New Roman"/>
          <w:sz w:val="28"/>
          <w:szCs w:val="28"/>
        </w:rPr>
      </w:pPr>
      <w:r w:rsidRPr="007E7C27">
        <w:rPr>
          <w:rFonts w:cs="Times New Roman"/>
          <w:sz w:val="28"/>
          <w:szCs w:val="28"/>
        </w:rPr>
        <w:t>Решить данную проблему возможно при помощи использования более экологичных видов горючего (сжиженный природный газ или биотопливо), а также введения в эксплуатацию технических усовершенствований воздушных двигателей (увеличения их тяговой эффективности, подразумевающего сокращение потребления топлива). Существует также проблема выбросов жидкостей, содержащих нефтепродукт</w:t>
      </w:r>
      <w:r w:rsidR="000D6FB9">
        <w:rPr>
          <w:rFonts w:cs="Times New Roman"/>
          <w:sz w:val="28"/>
          <w:szCs w:val="28"/>
        </w:rPr>
        <w:t xml:space="preserve">ы, со взлётно-посадочных полос </w:t>
      </w:r>
      <w:r w:rsidR="000D6FB9" w:rsidRPr="000D6FB9">
        <w:rPr>
          <w:rFonts w:cs="Times New Roman"/>
          <w:sz w:val="28"/>
          <w:szCs w:val="28"/>
        </w:rPr>
        <w:t>[35]</w:t>
      </w:r>
      <w:r w:rsidR="000D6FB9">
        <w:rPr>
          <w:rFonts w:cs="Times New Roman"/>
          <w:sz w:val="28"/>
          <w:szCs w:val="28"/>
        </w:rPr>
        <w:t>.</w:t>
      </w:r>
    </w:p>
    <w:p w14:paraId="3EA6384D" w14:textId="77777777" w:rsidR="00395EEF" w:rsidRPr="006F57DA" w:rsidRDefault="007E7C27" w:rsidP="006F57DA">
      <w:pPr>
        <w:spacing w:after="0" w:line="276" w:lineRule="auto"/>
        <w:rPr>
          <w:rFonts w:cs="Times New Roman"/>
          <w:sz w:val="28"/>
          <w:szCs w:val="28"/>
        </w:rPr>
      </w:pPr>
      <w:r w:rsidRPr="007E7C27">
        <w:rPr>
          <w:rFonts w:cs="Times New Roman"/>
          <w:sz w:val="28"/>
          <w:szCs w:val="28"/>
        </w:rPr>
        <w:t>Это могут быть остатки смазки, протечки топлива и так далее. Но на данный момент они уже не представляют абсолютно н</w:t>
      </w:r>
      <w:r w:rsidR="000D6FB9">
        <w:rPr>
          <w:rFonts w:cs="Times New Roman"/>
          <w:sz w:val="28"/>
          <w:szCs w:val="28"/>
        </w:rPr>
        <w:t>икакой угрозы, так как в аэропорту г. Уфа</w:t>
      </w:r>
      <w:r w:rsidRPr="007E7C27">
        <w:rPr>
          <w:rFonts w:cs="Times New Roman"/>
          <w:sz w:val="28"/>
          <w:szCs w:val="28"/>
        </w:rPr>
        <w:t xml:space="preserve"> введены в эксплуатацию очистные сооружения, разработанные специально для нейтрализации подобных загрязнений</w:t>
      </w:r>
      <w:r w:rsidR="000D6FB9">
        <w:rPr>
          <w:rFonts w:cs="Times New Roman"/>
          <w:sz w:val="28"/>
          <w:szCs w:val="28"/>
        </w:rPr>
        <w:t>.</w:t>
      </w:r>
    </w:p>
    <w:p w14:paraId="09CAB718" w14:textId="77777777" w:rsidR="00217502" w:rsidRDefault="00217502" w:rsidP="00EE4603">
      <w:pPr>
        <w:spacing w:after="0" w:line="276" w:lineRule="auto"/>
        <w:rPr>
          <w:rFonts w:eastAsia="Calibri" w:cs="Times New Roman"/>
          <w:sz w:val="28"/>
        </w:rPr>
      </w:pPr>
      <w:r>
        <w:rPr>
          <w:rFonts w:eastAsia="Calibri" w:cs="Times New Roman"/>
          <w:sz w:val="28"/>
        </w:rPr>
        <w:br w:type="page"/>
      </w:r>
    </w:p>
    <w:p w14:paraId="3F868413" w14:textId="77A49773" w:rsidR="00053F04" w:rsidRPr="001D24D0" w:rsidRDefault="00C54891" w:rsidP="001D24D0">
      <w:pPr>
        <w:pStyle w:val="1"/>
        <w:spacing w:line="276" w:lineRule="auto"/>
        <w:jc w:val="center"/>
        <w:rPr>
          <w:rFonts w:ascii="Times New Roman" w:hAnsi="Times New Roman" w:cs="Times New Roman"/>
          <w:b/>
          <w:color w:val="000000" w:themeColor="text1"/>
          <w:sz w:val="28"/>
        </w:rPr>
      </w:pPr>
      <w:bookmarkStart w:id="37" w:name="_Toc103361200"/>
      <w:r>
        <w:rPr>
          <w:rFonts w:ascii="Times New Roman" w:hAnsi="Times New Roman" w:cs="Times New Roman"/>
          <w:b/>
          <w:color w:val="000000" w:themeColor="text1"/>
          <w:sz w:val="28"/>
        </w:rPr>
        <w:lastRenderedPageBreak/>
        <w:t>Заключение</w:t>
      </w:r>
      <w:bookmarkEnd w:id="37"/>
    </w:p>
    <w:p w14:paraId="32FC298F" w14:textId="7EEC769F" w:rsidR="009D1F30" w:rsidRPr="00E45FD3" w:rsidRDefault="005560DA" w:rsidP="009D1F30">
      <w:pPr>
        <w:spacing w:after="0" w:line="276" w:lineRule="auto"/>
        <w:rPr>
          <w:sz w:val="28"/>
        </w:rPr>
      </w:pPr>
      <w:r>
        <w:rPr>
          <w:sz w:val="28"/>
        </w:rPr>
        <w:t xml:space="preserve">В </w:t>
      </w:r>
      <w:r w:rsidR="009313A3">
        <w:rPr>
          <w:sz w:val="28"/>
        </w:rPr>
        <w:t xml:space="preserve">рамках выпускной квалификационной работы </w:t>
      </w:r>
      <w:r w:rsidR="004717B2">
        <w:rPr>
          <w:sz w:val="28"/>
        </w:rPr>
        <w:t xml:space="preserve">было </w:t>
      </w:r>
      <w:r w:rsidR="00CB501A">
        <w:rPr>
          <w:sz w:val="28"/>
        </w:rPr>
        <w:t xml:space="preserve">проведено </w:t>
      </w:r>
      <w:r w:rsidR="00CB501A" w:rsidRPr="00CB501A">
        <w:rPr>
          <w:sz w:val="28"/>
        </w:rPr>
        <w:t>исследование влияния объекта гражданской авиации на окружающую среду прилегающей местности.</w:t>
      </w:r>
    </w:p>
    <w:p w14:paraId="231B13A0" w14:textId="0FF5E30C" w:rsidR="00F10CC9" w:rsidRDefault="00C33776" w:rsidP="00C54891">
      <w:pPr>
        <w:spacing w:after="0" w:line="276" w:lineRule="auto"/>
        <w:rPr>
          <w:sz w:val="28"/>
        </w:rPr>
      </w:pPr>
      <w:r w:rsidRPr="0081123E">
        <w:rPr>
          <w:sz w:val="28"/>
        </w:rPr>
        <w:t>Производилась оценочная</w:t>
      </w:r>
      <w:r w:rsidR="00F10CC9" w:rsidRPr="0081123E">
        <w:rPr>
          <w:sz w:val="28"/>
        </w:rPr>
        <w:t xml:space="preserve"> характеристика</w:t>
      </w:r>
      <w:r w:rsidR="00171AB7" w:rsidRPr="0081123E">
        <w:rPr>
          <w:sz w:val="28"/>
        </w:rPr>
        <w:t xml:space="preserve"> загрязнения атмосферного воздуха от аэропорта г. Уфа.</w:t>
      </w:r>
      <w:r w:rsidR="0081123E">
        <w:rPr>
          <w:sz w:val="28"/>
        </w:rPr>
        <w:t xml:space="preserve"> </w:t>
      </w:r>
      <w:r w:rsidR="0062296A">
        <w:rPr>
          <w:sz w:val="28"/>
        </w:rPr>
        <w:t>Согласно динамик</w:t>
      </w:r>
      <w:r w:rsidR="0081123E">
        <w:rPr>
          <w:sz w:val="28"/>
        </w:rPr>
        <w:t>е</w:t>
      </w:r>
      <w:r w:rsidR="0062296A">
        <w:rPr>
          <w:sz w:val="28"/>
        </w:rPr>
        <w:t xml:space="preserve"> выбросов загрязняющих веществ объектом гражданской авиации г. Уфа за 2017-2020 гг.</w:t>
      </w:r>
      <w:r w:rsidR="0062296A" w:rsidRPr="007E7C27">
        <w:rPr>
          <w:rFonts w:cs="Times New Roman"/>
          <w:sz w:val="28"/>
          <w:szCs w:val="28"/>
        </w:rPr>
        <w:t xml:space="preserve">, </w:t>
      </w:r>
      <w:r w:rsidR="0062296A">
        <w:rPr>
          <w:rFonts w:cs="Times New Roman"/>
          <w:sz w:val="28"/>
          <w:szCs w:val="28"/>
        </w:rPr>
        <w:t>наибольшее количество выбросов занимают оксид углерода и диоксид серы, достигают 520 т/год и 230 т/год соответственно. Количество выбросов</w:t>
      </w:r>
      <w:r w:rsidR="0062296A" w:rsidRPr="007E7C27">
        <w:rPr>
          <w:rFonts w:cs="Times New Roman"/>
          <w:sz w:val="28"/>
          <w:szCs w:val="28"/>
        </w:rPr>
        <w:t xml:space="preserve"> в атмосферу</w:t>
      </w:r>
      <w:r w:rsidR="0062296A">
        <w:rPr>
          <w:rFonts w:cs="Times New Roman"/>
          <w:sz w:val="28"/>
          <w:szCs w:val="28"/>
        </w:rPr>
        <w:t xml:space="preserve"> не изменяется</w:t>
      </w:r>
      <w:r w:rsidR="0062296A" w:rsidRPr="007E7C27">
        <w:rPr>
          <w:rFonts w:cs="Times New Roman"/>
          <w:sz w:val="28"/>
          <w:szCs w:val="28"/>
        </w:rPr>
        <w:t xml:space="preserve"> каждый год. </w:t>
      </w:r>
    </w:p>
    <w:p w14:paraId="60CC9978" w14:textId="6714ECAA" w:rsidR="00EF32D6" w:rsidRPr="00EF32D6" w:rsidRDefault="002E3E8F" w:rsidP="004717B2">
      <w:pPr>
        <w:spacing w:after="0" w:line="276" w:lineRule="auto"/>
        <w:rPr>
          <w:rFonts w:eastAsia="Calibri" w:cs="Times New Roman"/>
          <w:sz w:val="28"/>
        </w:rPr>
      </w:pPr>
      <w:r w:rsidRPr="00C766BC">
        <w:rPr>
          <w:sz w:val="28"/>
        </w:rPr>
        <w:t>Оценено</w:t>
      </w:r>
      <w:r w:rsidR="00171AB7" w:rsidRPr="00C766BC">
        <w:rPr>
          <w:sz w:val="28"/>
        </w:rPr>
        <w:t xml:space="preserve"> шумовое воздействие от деятельности объекта г</w:t>
      </w:r>
      <w:r w:rsidR="007853B2" w:rsidRPr="00C766BC">
        <w:rPr>
          <w:sz w:val="28"/>
        </w:rPr>
        <w:t>ражданской авиации</w:t>
      </w:r>
      <w:r w:rsidR="00171AB7" w:rsidRPr="00C766BC">
        <w:rPr>
          <w:sz w:val="28"/>
        </w:rPr>
        <w:t xml:space="preserve"> г. Уфа.</w:t>
      </w:r>
      <w:r w:rsidR="00171AB7" w:rsidRPr="00EF32D6">
        <w:rPr>
          <w:b/>
          <w:sz w:val="28"/>
        </w:rPr>
        <w:t xml:space="preserve"> </w:t>
      </w:r>
      <w:r w:rsidR="00EF32D6">
        <w:rPr>
          <w:rFonts w:eastAsia="Calibri" w:cs="Times New Roman"/>
          <w:sz w:val="28"/>
        </w:rPr>
        <w:t xml:space="preserve">В рамках работы был произведен замер </w:t>
      </w:r>
      <w:r w:rsidR="00BF2F24">
        <w:rPr>
          <w:rFonts w:eastAsia="Calibri" w:cs="Times New Roman"/>
          <w:sz w:val="28"/>
        </w:rPr>
        <w:t xml:space="preserve">авиационного </w:t>
      </w:r>
      <w:r w:rsidR="004717B2">
        <w:rPr>
          <w:rFonts w:eastAsia="Calibri" w:cs="Times New Roman"/>
          <w:sz w:val="28"/>
        </w:rPr>
        <w:t xml:space="preserve">шума. </w:t>
      </w:r>
      <w:r w:rsidR="00EF32D6" w:rsidRPr="00A40941">
        <w:rPr>
          <w:rFonts w:cs="Times New Roman"/>
          <w:sz w:val="28"/>
          <w:szCs w:val="28"/>
        </w:rPr>
        <w:t xml:space="preserve">Выявлено превышение показателя максимального уровня звука, что рассматривается как несоответствие настоящим санитарным нормам. </w:t>
      </w:r>
    </w:p>
    <w:p w14:paraId="1792CFCA" w14:textId="0D8B8133" w:rsidR="007853B2" w:rsidRPr="00BF2F24" w:rsidRDefault="002E3E8F" w:rsidP="00C54891">
      <w:pPr>
        <w:spacing w:after="0" w:line="276" w:lineRule="auto"/>
        <w:rPr>
          <w:sz w:val="28"/>
        </w:rPr>
      </w:pPr>
      <w:r w:rsidRPr="00C766BC">
        <w:rPr>
          <w:sz w:val="28"/>
        </w:rPr>
        <w:t>Оценено</w:t>
      </w:r>
      <w:r w:rsidR="00171AB7" w:rsidRPr="00C766BC">
        <w:rPr>
          <w:sz w:val="28"/>
        </w:rPr>
        <w:t xml:space="preserve"> загрязнение почво-грунтов от деятельности объекта гражданской авиации г. Уфа.</w:t>
      </w:r>
      <w:r w:rsidR="007853B2" w:rsidRPr="00C766BC">
        <w:rPr>
          <w:sz w:val="28"/>
        </w:rPr>
        <w:t xml:space="preserve"> </w:t>
      </w:r>
      <w:r w:rsidR="007853B2">
        <w:rPr>
          <w:sz w:val="28"/>
        </w:rPr>
        <w:t>Были отобраны пробы</w:t>
      </w:r>
      <w:r w:rsidR="007853B2" w:rsidRPr="00CD00E9">
        <w:rPr>
          <w:sz w:val="28"/>
        </w:rPr>
        <w:t xml:space="preserve"> на пробной площадке из одного </w:t>
      </w:r>
      <w:r w:rsidR="007853B2">
        <w:rPr>
          <w:sz w:val="28"/>
        </w:rPr>
        <w:t>слоя методом конверта</w:t>
      </w:r>
      <w:r w:rsidR="0072530F">
        <w:rPr>
          <w:sz w:val="28"/>
        </w:rPr>
        <w:t xml:space="preserve">. </w:t>
      </w:r>
      <w:r w:rsidR="007853B2">
        <w:rPr>
          <w:sz w:val="28"/>
        </w:rPr>
        <w:t xml:space="preserve">Был проведен </w:t>
      </w:r>
      <w:r w:rsidR="007853B2">
        <w:rPr>
          <w:rFonts w:eastAsia="Calibri" w:cs="Times New Roman"/>
          <w:sz w:val="28"/>
        </w:rPr>
        <w:t>г</w:t>
      </w:r>
      <w:r w:rsidR="007853B2" w:rsidRPr="00EE4603">
        <w:rPr>
          <w:rFonts w:eastAsia="Calibri" w:cs="Times New Roman"/>
          <w:sz w:val="28"/>
        </w:rPr>
        <w:t>ранулометрический микроагрегатный состав</w:t>
      </w:r>
      <w:r w:rsidR="00C54891">
        <w:rPr>
          <w:rFonts w:eastAsia="Calibri" w:cs="Times New Roman"/>
          <w:sz w:val="28"/>
        </w:rPr>
        <w:t xml:space="preserve"> почвы</w:t>
      </w:r>
      <w:r w:rsidR="007853B2">
        <w:rPr>
          <w:rFonts w:eastAsia="Calibri" w:cs="Times New Roman"/>
          <w:sz w:val="28"/>
        </w:rPr>
        <w:t xml:space="preserve"> ситовым методом. Согласно полученным результатам определения гранулометрического микроагрегатного состава почвы </w:t>
      </w:r>
      <w:r w:rsidR="007853B2" w:rsidRPr="00EE4603">
        <w:rPr>
          <w:rFonts w:eastAsia="Calibri" w:cs="Times New Roman"/>
          <w:sz w:val="28"/>
        </w:rPr>
        <w:t>ситовым методом</w:t>
      </w:r>
      <w:r w:rsidR="007853B2">
        <w:rPr>
          <w:rFonts w:eastAsia="Calibri" w:cs="Times New Roman"/>
          <w:sz w:val="28"/>
        </w:rPr>
        <w:t xml:space="preserve">, 16 проб по составу относятся к рыхлому песку; </w:t>
      </w:r>
      <w:r w:rsidR="0072530F">
        <w:rPr>
          <w:rFonts w:eastAsia="Calibri" w:cs="Times New Roman"/>
          <w:sz w:val="28"/>
        </w:rPr>
        <w:t>6 проб – связанный песок</w:t>
      </w:r>
      <w:r w:rsidR="007853B2">
        <w:rPr>
          <w:rFonts w:eastAsia="Calibri" w:cs="Times New Roman"/>
          <w:sz w:val="28"/>
        </w:rPr>
        <w:t>; 3 пробы –</w:t>
      </w:r>
      <w:r w:rsidR="0072530F">
        <w:rPr>
          <w:rFonts w:eastAsia="Calibri" w:cs="Times New Roman"/>
          <w:sz w:val="28"/>
        </w:rPr>
        <w:t xml:space="preserve"> супесь</w:t>
      </w:r>
      <w:r w:rsidR="007853B2">
        <w:rPr>
          <w:rFonts w:eastAsia="Calibri" w:cs="Times New Roman"/>
          <w:sz w:val="28"/>
        </w:rPr>
        <w:t>.</w:t>
      </w:r>
    </w:p>
    <w:p w14:paraId="763A4568" w14:textId="15FEF52A" w:rsidR="007853B2" w:rsidRPr="007853B2" w:rsidRDefault="007853B2" w:rsidP="007853B2">
      <w:pPr>
        <w:spacing w:after="0" w:line="276" w:lineRule="auto"/>
        <w:rPr>
          <w:rFonts w:eastAsia="Calibri" w:cs="Times New Roman"/>
          <w:sz w:val="28"/>
        </w:rPr>
      </w:pPr>
      <w:r>
        <w:rPr>
          <w:rFonts w:eastAsia="Calibri" w:cs="Times New Roman"/>
          <w:sz w:val="28"/>
          <w:szCs w:val="28"/>
        </w:rPr>
        <w:t>Был проведен а</w:t>
      </w:r>
      <w:r w:rsidRPr="00FE0528">
        <w:rPr>
          <w:rFonts w:eastAsia="Calibri" w:cs="Times New Roman"/>
          <w:sz w:val="28"/>
          <w:szCs w:val="28"/>
        </w:rPr>
        <w:t>нализ отобранных образцов почв с помощью рентгеновского анализатора</w:t>
      </w:r>
      <w:r>
        <w:rPr>
          <w:rFonts w:eastAsia="Calibri" w:cs="Times New Roman"/>
          <w:sz w:val="28"/>
          <w:szCs w:val="28"/>
        </w:rPr>
        <w:t>.</w:t>
      </w:r>
      <w:r>
        <w:rPr>
          <w:sz w:val="28"/>
        </w:rPr>
        <w:t xml:space="preserve"> </w:t>
      </w:r>
      <w:r w:rsidRPr="00E92EA4">
        <w:rPr>
          <w:rFonts w:eastAsia="Calibri" w:cs="Times New Roman"/>
          <w:sz w:val="28"/>
        </w:rPr>
        <w:t xml:space="preserve">В результате получена информация о валовом содержании проб почв по таким элементам, как </w:t>
      </w:r>
      <w:r>
        <w:rPr>
          <w:rFonts w:eastAsia="Calibri" w:cs="Times New Roman"/>
          <w:sz w:val="28"/>
        </w:rPr>
        <w:t xml:space="preserve">хром, никель, </w:t>
      </w:r>
      <w:r w:rsidRPr="00E92EA4">
        <w:rPr>
          <w:rFonts w:eastAsia="Calibri" w:cs="Times New Roman"/>
          <w:sz w:val="28"/>
        </w:rPr>
        <w:t>свинец, цинк, медь и мышьяк</w:t>
      </w:r>
      <w:r>
        <w:rPr>
          <w:rFonts w:eastAsia="Calibri" w:cs="Times New Roman"/>
          <w:sz w:val="28"/>
        </w:rPr>
        <w:t xml:space="preserve">. </w:t>
      </w:r>
      <w:r w:rsidR="00BF2F24">
        <w:rPr>
          <w:rFonts w:eastAsia="Calibri" w:cs="Times New Roman"/>
          <w:sz w:val="28"/>
        </w:rPr>
        <w:t xml:space="preserve">Зафиксированы превышения ПДК по хрому, никелю, меди, </w:t>
      </w:r>
      <w:r>
        <w:rPr>
          <w:rFonts w:eastAsia="Calibri" w:cs="Times New Roman"/>
          <w:sz w:val="28"/>
        </w:rPr>
        <w:t xml:space="preserve">мышьяку. </w:t>
      </w:r>
    </w:p>
    <w:p w14:paraId="4BC059A5" w14:textId="2D3BF8F7" w:rsidR="00BF2F24" w:rsidRPr="00BF2F24" w:rsidRDefault="007853B2" w:rsidP="00BF2F24">
      <w:pPr>
        <w:spacing w:after="0" w:line="276" w:lineRule="auto"/>
        <w:rPr>
          <w:rFonts w:eastAsia="Times New Roman" w:cs="Times New Roman"/>
          <w:sz w:val="28"/>
        </w:rPr>
      </w:pPr>
      <w:r>
        <w:rPr>
          <w:rFonts w:eastAsia="Calibri" w:cs="Times New Roman"/>
          <w:sz w:val="28"/>
          <w:szCs w:val="28"/>
        </w:rPr>
        <w:t>Была проведена гигиеническая оценка качества почвы</w:t>
      </w:r>
      <w:r>
        <w:rPr>
          <w:rFonts w:eastAsia="Times New Roman" w:cs="Times New Roman"/>
          <w:sz w:val="28"/>
        </w:rPr>
        <w:t>. С</w:t>
      </w:r>
      <w:r w:rsidRPr="00C371DE">
        <w:rPr>
          <w:rFonts w:eastAsia="Times New Roman" w:cs="Times New Roman"/>
          <w:sz w:val="28"/>
        </w:rPr>
        <w:t xml:space="preserve">уммарный показатель загрязнения почв относительного </w:t>
      </w:r>
      <w:r>
        <w:rPr>
          <w:rFonts w:eastAsia="Times New Roman" w:cs="Times New Roman"/>
          <w:sz w:val="28"/>
        </w:rPr>
        <w:t xml:space="preserve">концентраций </w:t>
      </w:r>
      <w:r w:rsidRPr="00C371DE">
        <w:rPr>
          <w:rFonts w:eastAsia="Times New Roman" w:cs="Times New Roman"/>
          <w:sz w:val="28"/>
        </w:rPr>
        <w:t>региональных значен</w:t>
      </w:r>
      <w:r w:rsidR="00B842EA">
        <w:rPr>
          <w:rFonts w:eastAsia="Times New Roman" w:cs="Times New Roman"/>
          <w:sz w:val="28"/>
        </w:rPr>
        <w:t>ий относится к умеренно опасной</w:t>
      </w:r>
      <w:r w:rsidRPr="00C371DE">
        <w:rPr>
          <w:rFonts w:eastAsia="Times New Roman" w:cs="Times New Roman"/>
          <w:sz w:val="28"/>
        </w:rPr>
        <w:t>.</w:t>
      </w:r>
      <w:r>
        <w:rPr>
          <w:rFonts w:eastAsia="Times New Roman" w:cs="Times New Roman"/>
          <w:sz w:val="28"/>
        </w:rPr>
        <w:t xml:space="preserve"> </w:t>
      </w:r>
      <w:r w:rsidR="00B842EA">
        <w:rPr>
          <w:rFonts w:eastAsia="Times New Roman" w:cs="Times New Roman"/>
          <w:sz w:val="28"/>
        </w:rPr>
        <w:t>С</w:t>
      </w:r>
      <w:r w:rsidRPr="00C371DE">
        <w:rPr>
          <w:rFonts w:eastAsia="Times New Roman" w:cs="Times New Roman"/>
          <w:sz w:val="28"/>
        </w:rPr>
        <w:t xml:space="preserve">уммарный показатель загрязнения почв относительного </w:t>
      </w:r>
      <w:r w:rsidR="00BF2F24">
        <w:rPr>
          <w:rFonts w:eastAsia="Times New Roman" w:cs="Times New Roman"/>
          <w:sz w:val="28"/>
        </w:rPr>
        <w:t>П</w:t>
      </w:r>
      <w:r>
        <w:rPr>
          <w:rFonts w:eastAsia="Times New Roman" w:cs="Times New Roman"/>
          <w:sz w:val="28"/>
        </w:rPr>
        <w:t xml:space="preserve">ДК к категории чистой. </w:t>
      </w:r>
    </w:p>
    <w:p w14:paraId="7291ABE9" w14:textId="0601A031" w:rsidR="007E405D" w:rsidRPr="00BF2F24" w:rsidRDefault="002E3E8F" w:rsidP="00BF2F24">
      <w:pPr>
        <w:spacing w:after="0" w:line="276" w:lineRule="auto"/>
        <w:rPr>
          <w:sz w:val="28"/>
        </w:rPr>
      </w:pPr>
      <w:r w:rsidRPr="00C766BC">
        <w:rPr>
          <w:sz w:val="28"/>
        </w:rPr>
        <w:t>Оценено</w:t>
      </w:r>
      <w:r w:rsidR="00171AB7" w:rsidRPr="00C766BC">
        <w:rPr>
          <w:sz w:val="28"/>
        </w:rPr>
        <w:t xml:space="preserve"> загрязнение поверхностных вод от деятельности объекта гражданской авиации</w:t>
      </w:r>
      <w:r w:rsidR="00B842EA" w:rsidRPr="00C766BC">
        <w:rPr>
          <w:sz w:val="28"/>
        </w:rPr>
        <w:t xml:space="preserve"> г. Уфа.</w:t>
      </w:r>
      <w:r w:rsidR="00B842EA">
        <w:rPr>
          <w:sz w:val="28"/>
        </w:rPr>
        <w:t xml:space="preserve"> П</w:t>
      </w:r>
      <w:r w:rsidR="00B27327">
        <w:rPr>
          <w:sz w:val="28"/>
        </w:rPr>
        <w:t xml:space="preserve">роизводился </w:t>
      </w:r>
      <w:r w:rsidR="00273016" w:rsidRPr="00273016">
        <w:rPr>
          <w:sz w:val="28"/>
        </w:rPr>
        <w:t>от</w:t>
      </w:r>
      <w:r w:rsidR="00B27327">
        <w:rPr>
          <w:sz w:val="28"/>
        </w:rPr>
        <w:t>бор проб поверхностных вод суши</w:t>
      </w:r>
      <w:r w:rsidR="00BF2F24">
        <w:rPr>
          <w:sz w:val="28"/>
        </w:rPr>
        <w:t xml:space="preserve">. </w:t>
      </w:r>
      <w:r w:rsidR="00BF2F24">
        <w:rPr>
          <w:rFonts w:eastAsia="Calibri" w:cs="Times New Roman"/>
          <w:sz w:val="28"/>
        </w:rPr>
        <w:t xml:space="preserve">Проведен </w:t>
      </w:r>
      <w:r w:rsidR="007E405D">
        <w:rPr>
          <w:rFonts w:eastAsia="Calibri" w:cs="Times New Roman"/>
          <w:sz w:val="28"/>
        </w:rPr>
        <w:t>анализов м</w:t>
      </w:r>
      <w:r w:rsidR="007E405D" w:rsidRPr="004F192A">
        <w:rPr>
          <w:sz w:val="28"/>
        </w:rPr>
        <w:t xml:space="preserve">етодом атомно-эмиссионной спектрометрии с индуктивно связанной плазмой с помощью спектрометра </w:t>
      </w:r>
      <w:r w:rsidR="007E405D">
        <w:rPr>
          <w:sz w:val="28"/>
        </w:rPr>
        <w:t>на следующие эле</w:t>
      </w:r>
      <w:r w:rsidR="004E5754">
        <w:rPr>
          <w:sz w:val="28"/>
        </w:rPr>
        <w:t>менты: железо, хлорид-анион</w:t>
      </w:r>
      <w:r w:rsidR="007E405D">
        <w:rPr>
          <w:sz w:val="28"/>
        </w:rPr>
        <w:t>,</w:t>
      </w:r>
      <w:r w:rsidR="004E5754">
        <w:rPr>
          <w:sz w:val="28"/>
        </w:rPr>
        <w:t xml:space="preserve"> кальций, магний, натрий, нитраты</w:t>
      </w:r>
      <w:r w:rsidR="007E405D">
        <w:rPr>
          <w:sz w:val="28"/>
        </w:rPr>
        <w:t xml:space="preserve">, нефтепродукты. </w:t>
      </w:r>
      <w:r w:rsidR="007E405D">
        <w:rPr>
          <w:rFonts w:cs="Times New Roman"/>
          <w:color w:val="000000" w:themeColor="text1"/>
          <w:sz w:val="28"/>
        </w:rPr>
        <w:t xml:space="preserve">Из полученных результатов можно сделать вывод, </w:t>
      </w:r>
      <w:r w:rsidR="007E405D" w:rsidRPr="00BF2F24">
        <w:rPr>
          <w:rFonts w:cs="Times New Roman"/>
          <w:sz w:val="28"/>
        </w:rPr>
        <w:t xml:space="preserve">что </w:t>
      </w:r>
      <w:r w:rsidR="001D24D0">
        <w:rPr>
          <w:rFonts w:cs="Times New Roman"/>
          <w:sz w:val="28"/>
        </w:rPr>
        <w:t>превышения</w:t>
      </w:r>
      <w:r w:rsidR="007E405D" w:rsidRPr="00BF2F24">
        <w:rPr>
          <w:rFonts w:cs="Times New Roman"/>
          <w:sz w:val="28"/>
        </w:rPr>
        <w:t xml:space="preserve"> </w:t>
      </w:r>
      <w:r w:rsidR="007E405D">
        <w:rPr>
          <w:rFonts w:cs="Times New Roman"/>
          <w:color w:val="000000" w:themeColor="text1"/>
          <w:sz w:val="28"/>
        </w:rPr>
        <w:t>ПДК не зафиксированы.</w:t>
      </w:r>
    </w:p>
    <w:p w14:paraId="597CEC06" w14:textId="77777777" w:rsidR="00117F30" w:rsidRDefault="00117F30" w:rsidP="00B02B2E">
      <w:pPr>
        <w:spacing w:after="0" w:line="276" w:lineRule="auto"/>
        <w:ind w:firstLine="0"/>
        <w:rPr>
          <w:sz w:val="28"/>
        </w:rPr>
      </w:pPr>
      <w:r>
        <w:rPr>
          <w:sz w:val="28"/>
        </w:rPr>
        <w:br w:type="page"/>
      </w:r>
    </w:p>
    <w:p w14:paraId="28778F0D" w14:textId="77777777" w:rsidR="00484845" w:rsidRDefault="00484845" w:rsidP="00C54891">
      <w:pPr>
        <w:pStyle w:val="1"/>
        <w:spacing w:before="0" w:line="276" w:lineRule="auto"/>
        <w:jc w:val="center"/>
        <w:rPr>
          <w:rFonts w:ascii="Times New Roman" w:hAnsi="Times New Roman" w:cs="Times New Roman"/>
          <w:b/>
          <w:color w:val="auto"/>
          <w:sz w:val="28"/>
        </w:rPr>
      </w:pPr>
      <w:bookmarkStart w:id="38" w:name="_Toc103361201"/>
      <w:r w:rsidRPr="00484845">
        <w:rPr>
          <w:rFonts w:ascii="Times New Roman" w:hAnsi="Times New Roman" w:cs="Times New Roman"/>
          <w:b/>
          <w:color w:val="auto"/>
          <w:sz w:val="28"/>
        </w:rPr>
        <w:lastRenderedPageBreak/>
        <w:t>Список литературы</w:t>
      </w:r>
      <w:bookmarkEnd w:id="38"/>
    </w:p>
    <w:p w14:paraId="0DB7BCA5" w14:textId="77777777" w:rsidR="00484845" w:rsidRPr="00484845" w:rsidRDefault="00484845" w:rsidP="00484845">
      <w:pPr>
        <w:spacing w:after="0" w:line="276" w:lineRule="auto"/>
        <w:rPr>
          <w:sz w:val="28"/>
        </w:rPr>
      </w:pPr>
    </w:p>
    <w:p w14:paraId="5CCCAE07" w14:textId="77777777" w:rsidR="00484845" w:rsidRDefault="00EB76D2" w:rsidP="00C2548E">
      <w:pPr>
        <w:pStyle w:val="a9"/>
        <w:numPr>
          <w:ilvl w:val="0"/>
          <w:numId w:val="1"/>
        </w:numPr>
        <w:spacing w:after="0" w:line="276" w:lineRule="auto"/>
        <w:ind w:left="0" w:firstLine="709"/>
        <w:rPr>
          <w:sz w:val="28"/>
        </w:rPr>
      </w:pPr>
      <w:r>
        <w:rPr>
          <w:sz w:val="28"/>
        </w:rPr>
        <w:t>ФГБУ</w:t>
      </w:r>
      <w:r w:rsidRPr="00EB76D2">
        <w:rPr>
          <w:sz w:val="28"/>
        </w:rPr>
        <w:t xml:space="preserve"> </w:t>
      </w:r>
      <w:r>
        <w:rPr>
          <w:sz w:val="28"/>
        </w:rPr>
        <w:t>«</w:t>
      </w:r>
      <w:r w:rsidRPr="00EB76D2">
        <w:rPr>
          <w:sz w:val="28"/>
        </w:rPr>
        <w:t>Башкирское управление по гидрометеорологии и мониторингу окружающей среды</w:t>
      </w:r>
      <w:r>
        <w:rPr>
          <w:sz w:val="28"/>
        </w:rPr>
        <w:t>»</w:t>
      </w:r>
      <w:r w:rsidR="000E0894" w:rsidRPr="000E0894">
        <w:rPr>
          <w:sz w:val="28"/>
        </w:rPr>
        <w:t xml:space="preserve"> </w:t>
      </w:r>
      <w:r w:rsidR="000E0894">
        <w:rPr>
          <w:sz w:val="28"/>
        </w:rPr>
        <w:t>[Электронный ресурс]. URL:</w:t>
      </w:r>
      <w:r w:rsidR="000E0894" w:rsidRPr="000E0894">
        <w:rPr>
          <w:sz w:val="28"/>
        </w:rPr>
        <w:t xml:space="preserve"> http://www.meteorb.ru/meteorology/climatic-characteristics </w:t>
      </w:r>
      <w:r w:rsidR="000E0894">
        <w:rPr>
          <w:sz w:val="28"/>
        </w:rPr>
        <w:t>(дата</w:t>
      </w:r>
      <w:r w:rsidR="000E0894">
        <w:rPr>
          <w:sz w:val="28"/>
          <w:lang w:val="en-US"/>
        </w:rPr>
        <w:t> </w:t>
      </w:r>
      <w:r w:rsidR="000E0894">
        <w:rPr>
          <w:sz w:val="28"/>
        </w:rPr>
        <w:t>обращения</w:t>
      </w:r>
      <w:r w:rsidR="000E0894" w:rsidRPr="000E0894">
        <w:rPr>
          <w:sz w:val="28"/>
        </w:rPr>
        <w:t xml:space="preserve"> </w:t>
      </w:r>
      <w:r w:rsidR="000E0894">
        <w:rPr>
          <w:sz w:val="28"/>
        </w:rPr>
        <w:t>20.11.20</w:t>
      </w:r>
      <w:r w:rsidR="000E0894" w:rsidRPr="000E0894">
        <w:rPr>
          <w:sz w:val="28"/>
        </w:rPr>
        <w:t>21).</w:t>
      </w:r>
    </w:p>
    <w:p w14:paraId="333D2334" w14:textId="77777777" w:rsidR="000E0894" w:rsidRDefault="00AF63A9" w:rsidP="00C2548E">
      <w:pPr>
        <w:pStyle w:val="a9"/>
        <w:numPr>
          <w:ilvl w:val="0"/>
          <w:numId w:val="1"/>
        </w:numPr>
        <w:spacing w:after="0" w:line="276" w:lineRule="auto"/>
        <w:ind w:left="0" w:firstLine="709"/>
        <w:rPr>
          <w:sz w:val="28"/>
        </w:rPr>
      </w:pPr>
      <w:r>
        <w:rPr>
          <w:sz w:val="28"/>
        </w:rPr>
        <w:t>Абдрахманов Р.Ф. Гидрогеоэкология Башкортостана</w:t>
      </w:r>
      <w:r w:rsidR="00C47B7F">
        <w:rPr>
          <w:sz w:val="28"/>
        </w:rPr>
        <w:t xml:space="preserve">. </w:t>
      </w:r>
      <w:r w:rsidR="00C47B7F">
        <w:rPr>
          <w:sz w:val="28"/>
        </w:rPr>
        <w:softHyphen/>
        <w:t xml:space="preserve">Уфа: 2005. </w:t>
      </w:r>
      <w:r w:rsidR="00C47B7F">
        <w:rPr>
          <w:sz w:val="28"/>
        </w:rPr>
        <w:noBreakHyphen/>
        <w:t xml:space="preserve"> 344 с.</w:t>
      </w:r>
    </w:p>
    <w:p w14:paraId="4B7C4181" w14:textId="77777777" w:rsidR="00FE576A" w:rsidRDefault="000F58AE" w:rsidP="00C2548E">
      <w:pPr>
        <w:pStyle w:val="a9"/>
        <w:numPr>
          <w:ilvl w:val="0"/>
          <w:numId w:val="1"/>
        </w:numPr>
        <w:spacing w:after="0" w:line="276" w:lineRule="auto"/>
        <w:ind w:left="0" w:firstLine="709"/>
        <w:rPr>
          <w:sz w:val="28"/>
        </w:rPr>
      </w:pPr>
      <w:r w:rsidRPr="000F58AE">
        <w:rPr>
          <w:sz w:val="28"/>
        </w:rPr>
        <w:t>Международный аэропорт Уфа. [Электронный ресурс] – URL: http://www.airportufa.ru/. Дата</w:t>
      </w:r>
      <w:r>
        <w:rPr>
          <w:sz w:val="28"/>
        </w:rPr>
        <w:t xml:space="preserve"> обращения: 14.11.202</w:t>
      </w:r>
      <w:r>
        <w:rPr>
          <w:sz w:val="28"/>
          <w:lang w:val="en-US"/>
        </w:rPr>
        <w:t>1</w:t>
      </w:r>
      <w:r w:rsidRPr="000F58AE">
        <w:rPr>
          <w:sz w:val="28"/>
        </w:rPr>
        <w:t>.</w:t>
      </w:r>
    </w:p>
    <w:p w14:paraId="78E9D3DE" w14:textId="77777777" w:rsidR="00A17661" w:rsidRDefault="00A17661" w:rsidP="00C2548E">
      <w:pPr>
        <w:pStyle w:val="a9"/>
        <w:numPr>
          <w:ilvl w:val="0"/>
          <w:numId w:val="1"/>
        </w:numPr>
        <w:spacing w:after="0" w:line="276" w:lineRule="auto"/>
        <w:ind w:left="0" w:firstLine="709"/>
        <w:rPr>
          <w:sz w:val="28"/>
        </w:rPr>
      </w:pPr>
      <w:r w:rsidRPr="00A17661">
        <w:rPr>
          <w:sz w:val="28"/>
        </w:rPr>
        <w:t>Сине</w:t>
      </w:r>
      <w:r>
        <w:rPr>
          <w:sz w:val="28"/>
        </w:rPr>
        <w:t xml:space="preserve">нко С. Г. Уфа старая и новая. </w:t>
      </w:r>
      <w:r>
        <w:rPr>
          <w:sz w:val="28"/>
        </w:rPr>
        <w:noBreakHyphen/>
      </w:r>
      <w:r w:rsidRPr="00A17661">
        <w:rPr>
          <w:sz w:val="28"/>
        </w:rPr>
        <w:t xml:space="preserve"> Уфа: Государственное республиканское издательство «Башкортос</w:t>
      </w:r>
      <w:r>
        <w:rPr>
          <w:sz w:val="28"/>
        </w:rPr>
        <w:t xml:space="preserve">тан», 2007. </w:t>
      </w:r>
      <w:r>
        <w:rPr>
          <w:sz w:val="28"/>
        </w:rPr>
        <w:noBreakHyphen/>
      </w:r>
      <w:r w:rsidRPr="00A17661">
        <w:rPr>
          <w:sz w:val="28"/>
        </w:rPr>
        <w:t xml:space="preserve"> </w:t>
      </w:r>
      <w:r>
        <w:rPr>
          <w:sz w:val="28"/>
        </w:rPr>
        <w:t>272 с.</w:t>
      </w:r>
    </w:p>
    <w:p w14:paraId="3D71DBF7" w14:textId="77777777" w:rsidR="00C2548E" w:rsidRDefault="00C2548E" w:rsidP="00C2548E">
      <w:pPr>
        <w:pStyle w:val="a9"/>
        <w:numPr>
          <w:ilvl w:val="0"/>
          <w:numId w:val="1"/>
        </w:numPr>
        <w:spacing w:after="0" w:line="276" w:lineRule="auto"/>
        <w:ind w:left="0" w:firstLine="709"/>
        <w:rPr>
          <w:sz w:val="28"/>
        </w:rPr>
      </w:pPr>
      <w:r>
        <w:rPr>
          <w:sz w:val="28"/>
        </w:rPr>
        <w:t>Фархутдинова Д.Р</w:t>
      </w:r>
      <w:r w:rsidRPr="00C2548E">
        <w:rPr>
          <w:sz w:val="28"/>
        </w:rPr>
        <w:t>.</w:t>
      </w:r>
      <w:r>
        <w:rPr>
          <w:sz w:val="28"/>
        </w:rPr>
        <w:t xml:space="preserve"> П</w:t>
      </w:r>
      <w:r w:rsidRPr="00C2548E">
        <w:rPr>
          <w:sz w:val="28"/>
        </w:rPr>
        <w:t>очвенный покр</w:t>
      </w:r>
      <w:r>
        <w:rPr>
          <w:sz w:val="28"/>
        </w:rPr>
        <w:t>ов уфимского района республики Б</w:t>
      </w:r>
      <w:r w:rsidRPr="00C2548E">
        <w:rPr>
          <w:sz w:val="28"/>
        </w:rPr>
        <w:t>ашкортостан</w:t>
      </w:r>
      <w:r>
        <w:rPr>
          <w:sz w:val="28"/>
        </w:rPr>
        <w:t>. – Уфа: 2017. – 127-129 с.</w:t>
      </w:r>
    </w:p>
    <w:p w14:paraId="5410775C" w14:textId="77777777" w:rsidR="006E13AF" w:rsidRDefault="006E13AF" w:rsidP="00134D6A">
      <w:pPr>
        <w:pStyle w:val="a9"/>
        <w:numPr>
          <w:ilvl w:val="0"/>
          <w:numId w:val="1"/>
        </w:numPr>
        <w:spacing w:after="0" w:line="276" w:lineRule="auto"/>
        <w:ind w:left="0" w:firstLine="709"/>
        <w:rPr>
          <w:sz w:val="28"/>
        </w:rPr>
      </w:pPr>
      <w:r w:rsidRPr="006E13AF">
        <w:rPr>
          <w:sz w:val="28"/>
        </w:rPr>
        <w:t xml:space="preserve">Аэропорт Уфа в справочнике Aviapages.ru </w:t>
      </w:r>
      <w:r>
        <w:rPr>
          <w:sz w:val="28"/>
        </w:rPr>
        <w:t>[Электронный ресурс]. URL:</w:t>
      </w:r>
      <w:r w:rsidRPr="000E0894">
        <w:rPr>
          <w:sz w:val="28"/>
        </w:rPr>
        <w:t xml:space="preserve"> </w:t>
      </w:r>
      <w:r w:rsidR="00134D6A" w:rsidRPr="00134D6A">
        <w:rPr>
          <w:sz w:val="28"/>
        </w:rPr>
        <w:t xml:space="preserve">https://www.aviapages.ru/ </w:t>
      </w:r>
      <w:r>
        <w:rPr>
          <w:sz w:val="28"/>
        </w:rPr>
        <w:t>(дата</w:t>
      </w:r>
      <w:r>
        <w:rPr>
          <w:sz w:val="28"/>
          <w:lang w:val="en-US"/>
        </w:rPr>
        <w:t> </w:t>
      </w:r>
      <w:r>
        <w:rPr>
          <w:sz w:val="28"/>
        </w:rPr>
        <w:t>обращения</w:t>
      </w:r>
      <w:r w:rsidRPr="000E0894">
        <w:rPr>
          <w:sz w:val="28"/>
        </w:rPr>
        <w:t xml:space="preserve"> </w:t>
      </w:r>
      <w:r w:rsidR="00134D6A">
        <w:rPr>
          <w:sz w:val="28"/>
        </w:rPr>
        <w:t>23</w:t>
      </w:r>
      <w:r>
        <w:rPr>
          <w:sz w:val="28"/>
        </w:rPr>
        <w:t>.11.20</w:t>
      </w:r>
      <w:r w:rsidRPr="000E0894">
        <w:rPr>
          <w:sz w:val="28"/>
        </w:rPr>
        <w:t>21).</w:t>
      </w:r>
    </w:p>
    <w:p w14:paraId="16BFDC17" w14:textId="77777777" w:rsidR="00C2548E" w:rsidRPr="00205352" w:rsidRDefault="008958CC" w:rsidP="008E320A">
      <w:pPr>
        <w:pStyle w:val="a9"/>
        <w:numPr>
          <w:ilvl w:val="0"/>
          <w:numId w:val="1"/>
        </w:numPr>
        <w:spacing w:after="0" w:line="276" w:lineRule="auto"/>
        <w:ind w:left="0" w:firstLine="709"/>
        <w:rPr>
          <w:sz w:val="28"/>
        </w:rPr>
      </w:pPr>
      <w:r>
        <w:rPr>
          <w:rFonts w:eastAsia="Calibri" w:cs="Times New Roman"/>
          <w:sz w:val="28"/>
        </w:rPr>
        <w:t>ГОСТ 12536</w:t>
      </w:r>
      <w:r>
        <w:rPr>
          <w:rFonts w:eastAsia="Calibri" w:cs="Times New Roman"/>
          <w:sz w:val="28"/>
        </w:rPr>
        <w:noBreakHyphen/>
        <w:t xml:space="preserve">2014. </w:t>
      </w:r>
      <w:r w:rsidR="001D592C" w:rsidRPr="008958CC">
        <w:rPr>
          <w:rFonts w:eastAsia="Calibri" w:cs="Times New Roman"/>
          <w:sz w:val="28"/>
        </w:rPr>
        <w:t>Межгосударственный стандарт</w:t>
      </w:r>
      <w:r w:rsidR="001D592C">
        <w:rPr>
          <w:rFonts w:eastAsia="Calibri" w:cs="Times New Roman"/>
          <w:sz w:val="28"/>
        </w:rPr>
        <w:t xml:space="preserve">. Грунты. </w:t>
      </w:r>
      <w:r w:rsidR="001D592C" w:rsidRPr="001D592C">
        <w:rPr>
          <w:rFonts w:eastAsia="Calibri" w:cs="Times New Roman"/>
          <w:sz w:val="28"/>
        </w:rPr>
        <w:t>Методы лабораторного определения гранулометрического (зернового) и микроагрегатного состава</w:t>
      </w:r>
      <w:r w:rsidR="001D592C">
        <w:rPr>
          <w:rFonts w:eastAsia="Calibri" w:cs="Times New Roman"/>
          <w:sz w:val="28"/>
        </w:rPr>
        <w:t xml:space="preserve">. </w:t>
      </w:r>
      <w:r w:rsidR="008E320A">
        <w:rPr>
          <w:rFonts w:eastAsia="Calibri" w:cs="Times New Roman"/>
          <w:sz w:val="28"/>
        </w:rPr>
        <w:t>Дата введения 2015.07.</w:t>
      </w:r>
      <w:r w:rsidR="008E320A" w:rsidRPr="008E320A">
        <w:rPr>
          <w:rFonts w:eastAsia="Calibri" w:cs="Times New Roman"/>
          <w:sz w:val="28"/>
        </w:rPr>
        <w:t>01</w:t>
      </w:r>
      <w:r w:rsidR="008E320A">
        <w:rPr>
          <w:rFonts w:eastAsia="Calibri" w:cs="Times New Roman"/>
          <w:sz w:val="28"/>
        </w:rPr>
        <w:t>.</w:t>
      </w:r>
    </w:p>
    <w:p w14:paraId="596B25C3" w14:textId="77777777" w:rsidR="00205352" w:rsidRDefault="00205352" w:rsidP="00205352">
      <w:pPr>
        <w:pStyle w:val="a9"/>
        <w:numPr>
          <w:ilvl w:val="0"/>
          <w:numId w:val="1"/>
        </w:numPr>
        <w:spacing w:after="0" w:line="276" w:lineRule="auto"/>
        <w:ind w:left="0" w:firstLine="709"/>
        <w:rPr>
          <w:rFonts w:eastAsia="Calibri" w:cs="Times New Roman"/>
          <w:sz w:val="28"/>
        </w:rPr>
      </w:pPr>
      <w:r>
        <w:rPr>
          <w:rFonts w:eastAsia="Calibri" w:cs="Times New Roman"/>
          <w:sz w:val="28"/>
        </w:rPr>
        <w:t xml:space="preserve">ГОСТ </w:t>
      </w:r>
      <w:r w:rsidRPr="00205352">
        <w:rPr>
          <w:rFonts w:eastAsia="Calibri" w:cs="Times New Roman"/>
          <w:sz w:val="28"/>
        </w:rPr>
        <w:t>17.4.4.02-84</w:t>
      </w:r>
      <w:r>
        <w:rPr>
          <w:rFonts w:eastAsia="Calibri" w:cs="Times New Roman"/>
          <w:sz w:val="28"/>
        </w:rPr>
        <w:t xml:space="preserve">. </w:t>
      </w:r>
      <w:r w:rsidRPr="00205352">
        <w:rPr>
          <w:rFonts w:eastAsia="Calibri" w:cs="Times New Roman"/>
          <w:sz w:val="28"/>
        </w:rPr>
        <w:t>Межгосударственный стандарт</w:t>
      </w:r>
      <w:r>
        <w:rPr>
          <w:rFonts w:eastAsia="Calibri" w:cs="Times New Roman"/>
          <w:sz w:val="28"/>
        </w:rPr>
        <w:t xml:space="preserve">. Почва. </w:t>
      </w:r>
      <w:r w:rsidRPr="00205352">
        <w:rPr>
          <w:rFonts w:eastAsia="Calibri" w:cs="Times New Roman"/>
          <w:sz w:val="28"/>
        </w:rPr>
        <w:t>Методы отбора и подготовки проб для химического, бактериологического, гельминтологического анализа</w:t>
      </w:r>
      <w:r>
        <w:rPr>
          <w:rFonts w:eastAsia="Calibri" w:cs="Times New Roman"/>
          <w:sz w:val="28"/>
        </w:rPr>
        <w:t>. Дата введения 1986.01.</w:t>
      </w:r>
      <w:r w:rsidRPr="00205352">
        <w:rPr>
          <w:rFonts w:eastAsia="Calibri" w:cs="Times New Roman"/>
          <w:sz w:val="28"/>
        </w:rPr>
        <w:t>01</w:t>
      </w:r>
      <w:r>
        <w:rPr>
          <w:rFonts w:eastAsia="Calibri" w:cs="Times New Roman"/>
          <w:sz w:val="28"/>
        </w:rPr>
        <w:t>.</w:t>
      </w:r>
    </w:p>
    <w:p w14:paraId="7E9487A6" w14:textId="77777777" w:rsidR="00205352" w:rsidRDefault="00CA13B0" w:rsidP="00CA13B0">
      <w:pPr>
        <w:pStyle w:val="a9"/>
        <w:numPr>
          <w:ilvl w:val="0"/>
          <w:numId w:val="1"/>
        </w:numPr>
        <w:spacing w:after="0" w:line="276" w:lineRule="auto"/>
        <w:ind w:left="0" w:firstLine="709"/>
        <w:rPr>
          <w:rFonts w:eastAsia="Calibri" w:cs="Times New Roman"/>
          <w:sz w:val="28"/>
        </w:rPr>
      </w:pPr>
      <w:r>
        <w:rPr>
          <w:rFonts w:eastAsia="Calibri" w:cs="Times New Roman"/>
          <w:sz w:val="28"/>
        </w:rPr>
        <w:t xml:space="preserve">ГОСТ </w:t>
      </w:r>
      <w:r w:rsidRPr="00CA13B0">
        <w:rPr>
          <w:rFonts w:eastAsia="Calibri" w:cs="Times New Roman"/>
          <w:sz w:val="28"/>
        </w:rPr>
        <w:t>17.4.3.01-83.</w:t>
      </w:r>
      <w:r>
        <w:rPr>
          <w:rFonts w:eastAsia="Calibri" w:cs="Times New Roman"/>
          <w:sz w:val="28"/>
        </w:rPr>
        <w:t xml:space="preserve"> </w:t>
      </w:r>
      <w:r w:rsidRPr="00205352">
        <w:rPr>
          <w:rFonts w:eastAsia="Calibri" w:cs="Times New Roman"/>
          <w:sz w:val="28"/>
        </w:rPr>
        <w:t>Межгосударственный стандарт</w:t>
      </w:r>
      <w:r>
        <w:rPr>
          <w:rFonts w:eastAsia="Calibri" w:cs="Times New Roman"/>
          <w:sz w:val="28"/>
        </w:rPr>
        <w:t xml:space="preserve">. Почва. </w:t>
      </w:r>
      <w:r w:rsidRPr="00CA13B0">
        <w:rPr>
          <w:rFonts w:eastAsia="Calibri" w:cs="Times New Roman"/>
          <w:sz w:val="28"/>
        </w:rPr>
        <w:t>Общие требования к отбору проб</w:t>
      </w:r>
      <w:r>
        <w:rPr>
          <w:rFonts w:eastAsia="Calibri" w:cs="Times New Roman"/>
          <w:sz w:val="28"/>
        </w:rPr>
        <w:t>. Дата введения 1984.07.</w:t>
      </w:r>
      <w:r w:rsidRPr="00CA13B0">
        <w:rPr>
          <w:rFonts w:eastAsia="Calibri" w:cs="Times New Roman"/>
          <w:sz w:val="28"/>
        </w:rPr>
        <w:t>01</w:t>
      </w:r>
      <w:r>
        <w:rPr>
          <w:rFonts w:eastAsia="Calibri" w:cs="Times New Roman"/>
          <w:sz w:val="28"/>
        </w:rPr>
        <w:t>.</w:t>
      </w:r>
    </w:p>
    <w:p w14:paraId="2324D508" w14:textId="77777777" w:rsidR="00064303" w:rsidRPr="00C6150D" w:rsidRDefault="00D411F1" w:rsidP="00CA13B0">
      <w:pPr>
        <w:pStyle w:val="a9"/>
        <w:numPr>
          <w:ilvl w:val="0"/>
          <w:numId w:val="1"/>
        </w:numPr>
        <w:spacing w:after="0" w:line="276" w:lineRule="auto"/>
        <w:ind w:left="0" w:firstLine="709"/>
        <w:rPr>
          <w:rFonts w:eastAsia="Calibri" w:cs="Times New Roman"/>
          <w:sz w:val="28"/>
        </w:rPr>
      </w:pPr>
      <w:r w:rsidRPr="00CC5D21">
        <w:rPr>
          <w:sz w:val="28"/>
          <w:szCs w:val="28"/>
        </w:rPr>
        <w:t xml:space="preserve">Общие сведения о структуре воздушного транспорта. [Электронный источник] – URL: </w:t>
      </w:r>
      <w:hyperlink r:id="rId44" w:history="1">
        <w:r w:rsidRPr="00CC5D21">
          <w:rPr>
            <w:sz w:val="28"/>
            <w:szCs w:val="28"/>
          </w:rPr>
          <w:t>https://studfiles.net/preview/3212972/</w:t>
        </w:r>
      </w:hyperlink>
      <w:r>
        <w:rPr>
          <w:sz w:val="28"/>
          <w:szCs w:val="28"/>
        </w:rPr>
        <w:t>. Дата обращения: 15.11.2021</w:t>
      </w:r>
      <w:r w:rsidRPr="00CC5D21">
        <w:rPr>
          <w:sz w:val="28"/>
          <w:szCs w:val="28"/>
        </w:rPr>
        <w:t>.</w:t>
      </w:r>
    </w:p>
    <w:p w14:paraId="570D52C5" w14:textId="77777777" w:rsidR="00C6150D" w:rsidRPr="00F62BC9" w:rsidRDefault="00C6150D" w:rsidP="00C6150D">
      <w:pPr>
        <w:pStyle w:val="a9"/>
        <w:numPr>
          <w:ilvl w:val="0"/>
          <w:numId w:val="1"/>
        </w:numPr>
        <w:spacing w:after="0" w:line="276" w:lineRule="auto"/>
        <w:ind w:left="0" w:firstLine="709"/>
        <w:rPr>
          <w:rFonts w:eastAsia="Calibri" w:cs="Times New Roman"/>
          <w:sz w:val="28"/>
        </w:rPr>
      </w:pPr>
      <w:r w:rsidRPr="00CC5D21">
        <w:rPr>
          <w:sz w:val="28"/>
          <w:szCs w:val="28"/>
        </w:rPr>
        <w:t>Список загруженности аэропортов Р</w:t>
      </w:r>
      <w:r w:rsidR="00F62BC9">
        <w:rPr>
          <w:sz w:val="28"/>
          <w:szCs w:val="28"/>
        </w:rPr>
        <w:t xml:space="preserve">оссии. [Электронные источник] </w:t>
      </w:r>
      <w:r w:rsidR="00F62BC9">
        <w:rPr>
          <w:sz w:val="28"/>
          <w:szCs w:val="28"/>
        </w:rPr>
        <w:noBreakHyphen/>
        <w:t xml:space="preserve"> URL:</w:t>
      </w:r>
      <w:r w:rsidRPr="00CC5D21">
        <w:rPr>
          <w:sz w:val="28"/>
          <w:szCs w:val="28"/>
        </w:rPr>
        <w:t>https://ru.wikipedia.org/wiki/Список_наиболее_загруженных_аэро</w:t>
      </w:r>
      <w:r w:rsidR="00F62BC9">
        <w:rPr>
          <w:sz w:val="28"/>
          <w:szCs w:val="28"/>
        </w:rPr>
        <w:t>порт. Дата обращения: 20.11.2021</w:t>
      </w:r>
      <w:r w:rsidRPr="00CC5D21">
        <w:rPr>
          <w:sz w:val="28"/>
          <w:szCs w:val="28"/>
        </w:rPr>
        <w:t>.</w:t>
      </w:r>
    </w:p>
    <w:p w14:paraId="352D389E" w14:textId="77777777" w:rsidR="00F62BC9" w:rsidRPr="00F62BC9" w:rsidRDefault="00F62BC9" w:rsidP="00C6150D">
      <w:pPr>
        <w:pStyle w:val="a9"/>
        <w:numPr>
          <w:ilvl w:val="0"/>
          <w:numId w:val="1"/>
        </w:numPr>
        <w:spacing w:after="0" w:line="276" w:lineRule="auto"/>
        <w:ind w:left="0" w:firstLine="709"/>
        <w:rPr>
          <w:rFonts w:eastAsia="Calibri" w:cs="Times New Roman"/>
          <w:sz w:val="28"/>
        </w:rPr>
      </w:pPr>
      <w:r w:rsidRPr="00CC5D21">
        <w:rPr>
          <w:sz w:val="28"/>
          <w:szCs w:val="28"/>
        </w:rPr>
        <w:t>Павлов Е.И.</w:t>
      </w:r>
      <w:r w:rsidR="007C4E55">
        <w:rPr>
          <w:sz w:val="28"/>
          <w:szCs w:val="28"/>
        </w:rPr>
        <w:t xml:space="preserve"> </w:t>
      </w:r>
      <w:r w:rsidRPr="00CC5D21">
        <w:rPr>
          <w:sz w:val="28"/>
          <w:szCs w:val="28"/>
        </w:rPr>
        <w:t>Экология транспорта. Учебник для вузов. М: Высш.шк, 2010 г. – 367 с.</w:t>
      </w:r>
    </w:p>
    <w:p w14:paraId="22E1D234" w14:textId="77777777" w:rsidR="00F62BC9" w:rsidRPr="00F62BC9" w:rsidRDefault="00F62BC9" w:rsidP="00C6150D">
      <w:pPr>
        <w:pStyle w:val="a9"/>
        <w:numPr>
          <w:ilvl w:val="0"/>
          <w:numId w:val="1"/>
        </w:numPr>
        <w:spacing w:after="0" w:line="276" w:lineRule="auto"/>
        <w:ind w:left="0" w:firstLine="709"/>
        <w:rPr>
          <w:rFonts w:eastAsia="Calibri" w:cs="Times New Roman"/>
          <w:sz w:val="28"/>
        </w:rPr>
      </w:pPr>
      <w:r w:rsidRPr="00CC5D21">
        <w:rPr>
          <w:sz w:val="28"/>
          <w:szCs w:val="28"/>
        </w:rPr>
        <w:t xml:space="preserve">Рекомендации по проектированию твердых отходов в аэропорту. [Электронный ресурс] – URL: </w:t>
      </w:r>
      <w:hyperlink r:id="rId45" w:history="1">
        <w:r w:rsidRPr="00CC5D21">
          <w:rPr>
            <w:sz w:val="28"/>
            <w:szCs w:val="28"/>
          </w:rPr>
          <w:t>http://aquagroup.ru/normdocs/7406</w:t>
        </w:r>
      </w:hyperlink>
      <w:r>
        <w:rPr>
          <w:sz w:val="28"/>
          <w:szCs w:val="28"/>
        </w:rPr>
        <w:t>. Дата обращения: 15.11.2021</w:t>
      </w:r>
      <w:r w:rsidRPr="00CC5D21">
        <w:rPr>
          <w:sz w:val="28"/>
          <w:szCs w:val="28"/>
        </w:rPr>
        <w:t>.</w:t>
      </w:r>
    </w:p>
    <w:p w14:paraId="4C49CF56" w14:textId="77777777" w:rsidR="00F62BC9" w:rsidRDefault="00953F50" w:rsidP="00C6150D">
      <w:pPr>
        <w:pStyle w:val="a9"/>
        <w:numPr>
          <w:ilvl w:val="0"/>
          <w:numId w:val="1"/>
        </w:numPr>
        <w:spacing w:after="0" w:line="276" w:lineRule="auto"/>
        <w:ind w:left="0" w:firstLine="709"/>
        <w:rPr>
          <w:rFonts w:eastAsia="Calibri" w:cs="Times New Roman"/>
          <w:sz w:val="28"/>
        </w:rPr>
      </w:pPr>
      <w:r>
        <w:rPr>
          <w:rFonts w:eastAsia="Calibri" w:cs="Times New Roman"/>
          <w:sz w:val="28"/>
        </w:rPr>
        <w:t>ГОСТ 28033-89. Метод рентгенофлюоре</w:t>
      </w:r>
      <w:r w:rsidR="00501A2F">
        <w:rPr>
          <w:rFonts w:eastAsia="Calibri" w:cs="Times New Roman"/>
          <w:sz w:val="28"/>
        </w:rPr>
        <w:t>сцентного анализа. Дата введения 1990.01.01.</w:t>
      </w:r>
    </w:p>
    <w:p w14:paraId="46A3E3CB" w14:textId="77777777" w:rsidR="007C4E55" w:rsidRPr="007C4E55" w:rsidRDefault="007C4E55" w:rsidP="007C4E55">
      <w:pPr>
        <w:pStyle w:val="a9"/>
        <w:numPr>
          <w:ilvl w:val="0"/>
          <w:numId w:val="1"/>
        </w:numPr>
        <w:spacing w:after="0" w:line="276" w:lineRule="auto"/>
        <w:ind w:left="0" w:firstLine="709"/>
        <w:rPr>
          <w:rFonts w:eastAsia="Calibri" w:cs="Times New Roman"/>
          <w:sz w:val="28"/>
        </w:rPr>
      </w:pPr>
      <w:r w:rsidRPr="007C4E55">
        <w:rPr>
          <w:rFonts w:eastAsia="Calibri" w:cs="Times New Roman"/>
          <w:sz w:val="28"/>
        </w:rPr>
        <w:t xml:space="preserve">Грабовский А. В. Анализатор рентгеновский АР-104. Техническое описание и инструкция по эксплуатации. Особое </w:t>
      </w:r>
      <w:r w:rsidRPr="007C4E55">
        <w:rPr>
          <w:rFonts w:eastAsia="Calibri" w:cs="Times New Roman"/>
          <w:sz w:val="28"/>
        </w:rPr>
        <w:lastRenderedPageBreak/>
        <w:t>конструкторское бюро НПО «Рудгеофизика» Малое Государственное предпр</w:t>
      </w:r>
      <w:r>
        <w:rPr>
          <w:rFonts w:eastAsia="Calibri" w:cs="Times New Roman"/>
          <w:sz w:val="28"/>
        </w:rPr>
        <w:t>иятие «Гея», Ленинград, 1991</w:t>
      </w:r>
      <w:r w:rsidRPr="007C4E55">
        <w:rPr>
          <w:rFonts w:eastAsia="Calibri" w:cs="Times New Roman"/>
          <w:sz w:val="28"/>
        </w:rPr>
        <w:t xml:space="preserve">. </w:t>
      </w:r>
    </w:p>
    <w:p w14:paraId="1866BC83" w14:textId="77777777" w:rsidR="007C4E55" w:rsidRPr="007E4992" w:rsidRDefault="008475FD" w:rsidP="00C6150D">
      <w:pPr>
        <w:pStyle w:val="a9"/>
        <w:numPr>
          <w:ilvl w:val="0"/>
          <w:numId w:val="1"/>
        </w:numPr>
        <w:spacing w:after="0" w:line="276" w:lineRule="auto"/>
        <w:ind w:left="0" w:firstLine="709"/>
        <w:rPr>
          <w:rFonts w:eastAsia="Calibri" w:cs="Times New Roman"/>
          <w:sz w:val="28"/>
        </w:rPr>
      </w:pPr>
      <w:r>
        <w:rPr>
          <w:rFonts w:eastAsia="Calibri" w:cs="Times New Roman"/>
          <w:sz w:val="28"/>
        </w:rPr>
        <w:t>М</w:t>
      </w:r>
      <w:r w:rsidRPr="008475FD">
        <w:rPr>
          <w:rFonts w:eastAsia="Calibri" w:cs="Times New Roman"/>
          <w:sz w:val="28"/>
        </w:rPr>
        <w:t>етодические указания</w:t>
      </w:r>
      <w:r>
        <w:rPr>
          <w:rFonts w:eastAsia="Calibri" w:cs="Times New Roman"/>
          <w:sz w:val="28"/>
        </w:rPr>
        <w:t xml:space="preserve"> </w:t>
      </w:r>
      <w:r w:rsidRPr="008475FD">
        <w:rPr>
          <w:rFonts w:eastAsia="Calibri" w:cs="Times New Roman"/>
          <w:sz w:val="28"/>
        </w:rPr>
        <w:t>2.1.7.730-99</w:t>
      </w:r>
      <w:r>
        <w:rPr>
          <w:rFonts w:eastAsia="Calibri" w:cs="Times New Roman"/>
          <w:sz w:val="28"/>
        </w:rPr>
        <w:t>. П</w:t>
      </w:r>
      <w:r w:rsidRPr="008475FD">
        <w:rPr>
          <w:rFonts w:eastAsia="Calibri" w:cs="Times New Roman"/>
          <w:sz w:val="28"/>
        </w:rPr>
        <w:t>очва, очистка населенных мест, быто</w:t>
      </w:r>
      <w:r>
        <w:rPr>
          <w:rFonts w:eastAsia="Calibri" w:cs="Times New Roman"/>
          <w:sz w:val="28"/>
        </w:rPr>
        <w:t xml:space="preserve">вые </w:t>
      </w:r>
      <w:r w:rsidRPr="00D872E2">
        <w:rPr>
          <w:rFonts w:eastAsia="Calibri" w:cs="Times New Roman"/>
          <w:sz w:val="28"/>
        </w:rPr>
        <w:t>и промышленные отходы, санитарная охрана почвы. Гигиеническая оценка качества почвы населенных мест. Дата введения 1999.04.05</w:t>
      </w:r>
      <w:r w:rsidR="00D84716" w:rsidRPr="00D872E2">
        <w:rPr>
          <w:rFonts w:eastAsia="Calibri" w:cs="Times New Roman"/>
          <w:sz w:val="28"/>
        </w:rPr>
        <w:t>.</w:t>
      </w:r>
    </w:p>
    <w:p w14:paraId="385AB84B" w14:textId="77777777" w:rsidR="007E4992" w:rsidRDefault="00562277" w:rsidP="007E4992">
      <w:pPr>
        <w:pStyle w:val="a9"/>
        <w:numPr>
          <w:ilvl w:val="0"/>
          <w:numId w:val="1"/>
        </w:numPr>
        <w:spacing w:after="0" w:line="276" w:lineRule="auto"/>
        <w:ind w:left="0" w:firstLine="709"/>
        <w:rPr>
          <w:rFonts w:eastAsia="Calibri" w:cs="Times New Roman"/>
          <w:sz w:val="28"/>
        </w:rPr>
      </w:pPr>
      <w:hyperlink r:id="rId46" w:anchor="6560IO" w:history="1">
        <w:r w:rsidR="007E4992" w:rsidRPr="00D872E2">
          <w:rPr>
            <w:rFonts w:eastAsia="Calibri" w:cs="Times New Roman"/>
            <w:sz w:val="28"/>
          </w:rPr>
          <w:t>СанПиН 1.2.3685-21 "Гигиенические нормативы и требования к обеспечению безопасности и (или) безвредности для человека факторов среды обитания"</w:t>
        </w:r>
      </w:hyperlink>
      <w:r w:rsidR="007E4992" w:rsidRPr="00D872E2">
        <w:rPr>
          <w:rFonts w:eastAsia="Calibri" w:cs="Times New Roman"/>
          <w:sz w:val="28"/>
        </w:rPr>
        <w:t xml:space="preserve">. Постановление от 28 января 2021 года N 2. </w:t>
      </w:r>
    </w:p>
    <w:p w14:paraId="0B5CF2C3" w14:textId="77777777" w:rsidR="005D23C2" w:rsidRDefault="005D23C2" w:rsidP="007E4992">
      <w:pPr>
        <w:pStyle w:val="a9"/>
        <w:numPr>
          <w:ilvl w:val="0"/>
          <w:numId w:val="1"/>
        </w:numPr>
        <w:spacing w:after="0" w:line="276" w:lineRule="auto"/>
        <w:ind w:left="0" w:firstLine="709"/>
        <w:rPr>
          <w:rFonts w:eastAsia="Calibri" w:cs="Times New Roman"/>
          <w:sz w:val="28"/>
        </w:rPr>
      </w:pPr>
      <w:r w:rsidRPr="005D23C2">
        <w:rPr>
          <w:rFonts w:eastAsia="Calibri" w:cs="Times New Roman"/>
          <w:sz w:val="28"/>
        </w:rPr>
        <w:t>Ежегодник. Загрязнение почв Российской Федерации токсикантами промышленного происхождения в 2020 году. – Обнинск: ФГБУ «НПО «Тай</w:t>
      </w:r>
      <w:r>
        <w:rPr>
          <w:rFonts w:eastAsia="Calibri" w:cs="Times New Roman"/>
          <w:sz w:val="28"/>
        </w:rPr>
        <w:t xml:space="preserve">фун». 2021 г. </w:t>
      </w:r>
      <w:r>
        <w:rPr>
          <w:rFonts w:eastAsia="Calibri" w:cs="Times New Roman"/>
          <w:sz w:val="28"/>
        </w:rPr>
        <w:noBreakHyphen/>
        <w:t> </w:t>
      </w:r>
      <w:r w:rsidRPr="005D23C2">
        <w:rPr>
          <w:rFonts w:eastAsia="Calibri" w:cs="Times New Roman"/>
          <w:sz w:val="28"/>
        </w:rPr>
        <w:t>128 c.</w:t>
      </w:r>
    </w:p>
    <w:p w14:paraId="07D9CA55" w14:textId="77777777" w:rsidR="00077425" w:rsidRPr="00D507A3" w:rsidRDefault="00077425" w:rsidP="007E4992">
      <w:pPr>
        <w:pStyle w:val="a9"/>
        <w:numPr>
          <w:ilvl w:val="0"/>
          <w:numId w:val="1"/>
        </w:numPr>
        <w:spacing w:after="0" w:line="276" w:lineRule="auto"/>
        <w:ind w:left="0" w:firstLine="709"/>
        <w:rPr>
          <w:rFonts w:eastAsia="Calibri" w:cs="Times New Roman"/>
          <w:sz w:val="28"/>
        </w:rPr>
      </w:pPr>
      <w:r w:rsidRPr="00077425">
        <w:rPr>
          <w:rFonts w:eastAsia="Calibri" w:cs="Times New Roman"/>
          <w:sz w:val="28"/>
        </w:rPr>
        <w:t xml:space="preserve">Р 52.24.353-2012. Отбор проб поверхностных вод суши и очищенных сточных вод. </w:t>
      </w:r>
      <w:r>
        <w:rPr>
          <w:rFonts w:eastAsia="Calibri" w:cs="Times New Roman"/>
          <w:sz w:val="28"/>
        </w:rPr>
        <w:t>Дата введения 2012.04.</w:t>
      </w:r>
      <w:r w:rsidRPr="00077425">
        <w:rPr>
          <w:rFonts w:eastAsia="Calibri" w:cs="Times New Roman"/>
          <w:sz w:val="28"/>
        </w:rPr>
        <w:t>02</w:t>
      </w:r>
      <w:r>
        <w:rPr>
          <w:rFonts w:eastAsia="Calibri" w:cs="Times New Roman"/>
          <w:sz w:val="28"/>
          <w:lang w:val="en-US"/>
        </w:rPr>
        <w:t>.</w:t>
      </w:r>
    </w:p>
    <w:p w14:paraId="4933C7CA" w14:textId="77777777" w:rsidR="00D507A3" w:rsidRDefault="00500082" w:rsidP="007E4992">
      <w:pPr>
        <w:pStyle w:val="a9"/>
        <w:numPr>
          <w:ilvl w:val="0"/>
          <w:numId w:val="1"/>
        </w:numPr>
        <w:spacing w:after="0" w:line="276" w:lineRule="auto"/>
        <w:ind w:left="0" w:firstLine="709"/>
        <w:rPr>
          <w:rFonts w:eastAsia="Calibri" w:cs="Times New Roman"/>
          <w:sz w:val="28"/>
        </w:rPr>
      </w:pPr>
      <w:r w:rsidRPr="00500082">
        <w:rPr>
          <w:rFonts w:eastAsia="Calibri" w:cs="Times New Roman"/>
          <w:sz w:val="28"/>
        </w:rPr>
        <w:t>ГОСТ Р 57162-2016. Национальный стандарт Российской Федерации Определение содержания элементов методом атомно-абсорбционной спектрометрии с электротермической атомизацией. Дата введения 2018.01.01.</w:t>
      </w:r>
    </w:p>
    <w:p w14:paraId="628470F7" w14:textId="77777777" w:rsidR="008A2EC4" w:rsidRDefault="008A2EC4" w:rsidP="007E4992">
      <w:pPr>
        <w:pStyle w:val="a9"/>
        <w:numPr>
          <w:ilvl w:val="0"/>
          <w:numId w:val="1"/>
        </w:numPr>
        <w:spacing w:after="0" w:line="276" w:lineRule="auto"/>
        <w:ind w:left="0" w:firstLine="709"/>
        <w:rPr>
          <w:rFonts w:eastAsia="Calibri" w:cs="Times New Roman"/>
          <w:sz w:val="28"/>
        </w:rPr>
      </w:pPr>
      <w:r w:rsidRPr="00DC68F0">
        <w:rPr>
          <w:rFonts w:eastAsia="Calibri" w:cs="Times New Roman"/>
          <w:sz w:val="28"/>
        </w:rPr>
        <w:t>СанПиН 2.1.5.980-00</w:t>
      </w:r>
      <w:r w:rsidRPr="00DE133C">
        <w:rPr>
          <w:rFonts w:eastAsia="Calibri" w:cs="Times New Roman"/>
          <w:sz w:val="28"/>
        </w:rPr>
        <w:t xml:space="preserve">. </w:t>
      </w:r>
      <w:r w:rsidR="00DE133C">
        <w:rPr>
          <w:rFonts w:eastAsia="Calibri" w:cs="Times New Roman"/>
          <w:sz w:val="28"/>
        </w:rPr>
        <w:t xml:space="preserve">Водоотведение населенных мест, </w:t>
      </w:r>
      <w:r w:rsidR="00DE133C" w:rsidRPr="00DE133C">
        <w:rPr>
          <w:rFonts w:eastAsia="Calibri" w:cs="Times New Roman"/>
          <w:sz w:val="28"/>
        </w:rPr>
        <w:t>санитарная охрана водных объектов</w:t>
      </w:r>
      <w:r w:rsidR="00DE133C">
        <w:rPr>
          <w:rFonts w:eastAsia="Calibri" w:cs="Times New Roman"/>
          <w:sz w:val="28"/>
        </w:rPr>
        <w:t xml:space="preserve">. </w:t>
      </w:r>
      <w:r w:rsidR="001E2E50" w:rsidRPr="001E2E50">
        <w:rPr>
          <w:rFonts w:eastAsia="Calibri" w:cs="Times New Roman"/>
          <w:sz w:val="28"/>
        </w:rPr>
        <w:t>Гигиенические требования к охране поверхностных вод. Дата введения 2001.01.01</w:t>
      </w:r>
      <w:r w:rsidR="001E2E50">
        <w:rPr>
          <w:rFonts w:eastAsia="Calibri" w:cs="Times New Roman"/>
          <w:sz w:val="28"/>
        </w:rPr>
        <w:t>.</w:t>
      </w:r>
    </w:p>
    <w:p w14:paraId="0DEE92BE" w14:textId="77777777" w:rsidR="00194600" w:rsidRDefault="00194600" w:rsidP="00194600">
      <w:pPr>
        <w:pStyle w:val="a9"/>
        <w:numPr>
          <w:ilvl w:val="0"/>
          <w:numId w:val="1"/>
        </w:numPr>
        <w:spacing w:after="0" w:line="276" w:lineRule="auto"/>
        <w:ind w:left="0" w:firstLine="709"/>
        <w:rPr>
          <w:rFonts w:eastAsia="Calibri" w:cs="Times New Roman"/>
          <w:sz w:val="28"/>
        </w:rPr>
      </w:pPr>
      <w:r w:rsidRPr="00194600">
        <w:rPr>
          <w:rFonts w:eastAsia="Calibri" w:cs="Times New Roman"/>
          <w:sz w:val="28"/>
        </w:rPr>
        <w:t>Постановление Главного государственного санитарного врача РФ</w:t>
      </w:r>
      <w:r>
        <w:rPr>
          <w:rFonts w:eastAsia="Calibri" w:cs="Times New Roman"/>
          <w:sz w:val="28"/>
        </w:rPr>
        <w:t xml:space="preserve"> </w:t>
      </w:r>
      <w:r w:rsidRPr="00194600">
        <w:rPr>
          <w:rFonts w:eastAsia="Calibri" w:cs="Times New Roman"/>
          <w:sz w:val="28"/>
        </w:rPr>
        <w:t>№ 32 от 18 мая 2009 г</w:t>
      </w:r>
      <w:r>
        <w:rPr>
          <w:rFonts w:eastAsia="Calibri" w:cs="Times New Roman"/>
          <w:sz w:val="28"/>
        </w:rPr>
        <w:t xml:space="preserve">. </w:t>
      </w:r>
      <w:r w:rsidRPr="00194600">
        <w:rPr>
          <w:rFonts w:eastAsia="Calibri" w:cs="Times New Roman"/>
          <w:sz w:val="28"/>
        </w:rPr>
        <w:t>"Об утверждении гигиенических нормативов ГН 2.1.7.2511-09"</w:t>
      </w:r>
      <w:r>
        <w:rPr>
          <w:rFonts w:eastAsia="Calibri" w:cs="Times New Roman"/>
          <w:sz w:val="28"/>
        </w:rPr>
        <w:t>.</w:t>
      </w:r>
    </w:p>
    <w:p w14:paraId="148042CA" w14:textId="77777777" w:rsidR="000223B6" w:rsidRDefault="000223B6" w:rsidP="00194600">
      <w:pPr>
        <w:pStyle w:val="a9"/>
        <w:numPr>
          <w:ilvl w:val="0"/>
          <w:numId w:val="1"/>
        </w:numPr>
        <w:spacing w:after="0" w:line="276" w:lineRule="auto"/>
        <w:ind w:left="0" w:firstLine="709"/>
        <w:rPr>
          <w:rFonts w:eastAsia="Calibri" w:cs="Times New Roman"/>
          <w:sz w:val="28"/>
        </w:rPr>
      </w:pPr>
      <w:r w:rsidRPr="000223B6">
        <w:rPr>
          <w:rFonts w:eastAsia="Calibri" w:cs="Times New Roman"/>
          <w:sz w:val="28"/>
        </w:rPr>
        <w:t>Инструктивный материал по сборам за авиационную эмиссию, связанную с местным качеством воздуха. Док. 9884. – ИКАО, 1 издание, 2007.</w:t>
      </w:r>
    </w:p>
    <w:p w14:paraId="178F08F7" w14:textId="77777777" w:rsidR="000223B6" w:rsidRDefault="000223B6" w:rsidP="00194600">
      <w:pPr>
        <w:pStyle w:val="a9"/>
        <w:numPr>
          <w:ilvl w:val="0"/>
          <w:numId w:val="1"/>
        </w:numPr>
        <w:spacing w:after="0" w:line="276" w:lineRule="auto"/>
        <w:ind w:left="0" w:firstLine="709"/>
        <w:rPr>
          <w:rFonts w:eastAsia="Calibri" w:cs="Times New Roman"/>
          <w:sz w:val="28"/>
        </w:rPr>
      </w:pPr>
      <w:r w:rsidRPr="005D7007">
        <w:rPr>
          <w:rFonts w:eastAsia="Calibri" w:cs="Times New Roman"/>
          <w:sz w:val="28"/>
          <w:lang w:val="en-US"/>
        </w:rPr>
        <w:t xml:space="preserve">Airport Air Quality Manual. Doc9889. </w:t>
      </w:r>
      <w:r w:rsidRPr="000223B6">
        <w:rPr>
          <w:rFonts w:eastAsia="Calibri" w:cs="Times New Roman"/>
          <w:sz w:val="28"/>
        </w:rPr>
        <w:t>ICAO, First edition, 2011.</w:t>
      </w:r>
    </w:p>
    <w:p w14:paraId="6557AD71" w14:textId="77777777" w:rsidR="006F57DA" w:rsidRDefault="006F57DA" w:rsidP="00194600">
      <w:pPr>
        <w:pStyle w:val="a9"/>
        <w:numPr>
          <w:ilvl w:val="0"/>
          <w:numId w:val="1"/>
        </w:numPr>
        <w:spacing w:after="0" w:line="276" w:lineRule="auto"/>
        <w:ind w:left="0" w:firstLine="709"/>
        <w:rPr>
          <w:rFonts w:eastAsia="Calibri" w:cs="Times New Roman"/>
          <w:sz w:val="28"/>
        </w:rPr>
      </w:pPr>
      <w:r w:rsidRPr="006F57DA">
        <w:rPr>
          <w:rFonts w:eastAsia="Calibri" w:cs="Times New Roman"/>
          <w:sz w:val="28"/>
        </w:rPr>
        <w:t>Охрана окружающей среды. Том 2. Эмиссия авиационных двигателей: Приложение 16 к Конвенции о международной гражданской авиации. ИКАО, Издание 5, июль 2014 г.</w:t>
      </w:r>
    </w:p>
    <w:p w14:paraId="6FA5AD5A" w14:textId="77777777" w:rsidR="006F57DA" w:rsidRDefault="006F57DA" w:rsidP="00194600">
      <w:pPr>
        <w:pStyle w:val="a9"/>
        <w:numPr>
          <w:ilvl w:val="0"/>
          <w:numId w:val="1"/>
        </w:numPr>
        <w:spacing w:after="0" w:line="276" w:lineRule="auto"/>
        <w:ind w:left="0" w:firstLine="709"/>
        <w:rPr>
          <w:rFonts w:eastAsia="Calibri" w:cs="Times New Roman"/>
          <w:sz w:val="28"/>
        </w:rPr>
      </w:pPr>
      <w:r w:rsidRPr="005D7007">
        <w:rPr>
          <w:rFonts w:eastAsia="Calibri" w:cs="Times New Roman"/>
          <w:sz w:val="28"/>
          <w:lang w:val="en-US"/>
        </w:rPr>
        <w:t xml:space="preserve">ICAO Aircraft </w:t>
      </w:r>
      <w:r w:rsidRPr="00C54891">
        <w:rPr>
          <w:rFonts w:eastAsia="Calibri" w:cs="Times New Roman"/>
          <w:sz w:val="28"/>
          <w:lang w:val="en-US"/>
        </w:rPr>
        <w:t xml:space="preserve">engine emission Databank. </w:t>
      </w:r>
      <w:r w:rsidRPr="00C54891">
        <w:rPr>
          <w:rFonts w:eastAsia="Calibri" w:cs="Times New Roman"/>
          <w:sz w:val="28"/>
        </w:rPr>
        <w:t xml:space="preserve">November 2016. </w:t>
      </w:r>
      <w:r w:rsidRPr="00C54891">
        <w:rPr>
          <w:sz w:val="28"/>
          <w:szCs w:val="28"/>
        </w:rPr>
        <w:t xml:space="preserve">[Электронный ресурс] – URL: </w:t>
      </w:r>
      <w:hyperlink r:id="rId47" w:history="1">
        <w:r w:rsidRPr="00C54891">
          <w:rPr>
            <w:rStyle w:val="a8"/>
            <w:rFonts w:eastAsia="Calibri" w:cs="Times New Roman"/>
            <w:color w:val="auto"/>
            <w:sz w:val="28"/>
            <w:u w:val="none"/>
          </w:rPr>
          <w:t>https://www.easa.europa.eu/documentlibrary/icao-aircraft-engine-emissionsdatabank</w:t>
        </w:r>
      </w:hyperlink>
      <w:r>
        <w:rPr>
          <w:rFonts w:eastAsia="Calibri" w:cs="Times New Roman"/>
          <w:sz w:val="28"/>
        </w:rPr>
        <w:t xml:space="preserve">. </w:t>
      </w:r>
      <w:r w:rsidR="00A74C47">
        <w:rPr>
          <w:rFonts w:eastAsia="Calibri" w:cs="Times New Roman"/>
          <w:sz w:val="28"/>
        </w:rPr>
        <w:t>(</w:t>
      </w:r>
      <w:r>
        <w:rPr>
          <w:rFonts w:eastAsia="Calibri" w:cs="Times New Roman"/>
          <w:sz w:val="28"/>
        </w:rPr>
        <w:t>Дата обращения: 04.02.2022</w:t>
      </w:r>
      <w:r w:rsidR="00A74C47">
        <w:rPr>
          <w:rFonts w:eastAsia="Calibri" w:cs="Times New Roman"/>
          <w:sz w:val="28"/>
        </w:rPr>
        <w:t>)</w:t>
      </w:r>
      <w:r w:rsidR="00BF7739">
        <w:rPr>
          <w:rFonts w:eastAsia="Calibri" w:cs="Times New Roman"/>
          <w:sz w:val="28"/>
        </w:rPr>
        <w:t>.</w:t>
      </w:r>
    </w:p>
    <w:p w14:paraId="41F845B7" w14:textId="77777777" w:rsidR="00BF7739" w:rsidRDefault="00BF7739" w:rsidP="00194600">
      <w:pPr>
        <w:pStyle w:val="a9"/>
        <w:numPr>
          <w:ilvl w:val="0"/>
          <w:numId w:val="1"/>
        </w:numPr>
        <w:spacing w:after="0" w:line="276" w:lineRule="auto"/>
        <w:ind w:left="0" w:firstLine="709"/>
        <w:rPr>
          <w:rFonts w:eastAsia="Calibri" w:cs="Times New Roman"/>
          <w:sz w:val="28"/>
        </w:rPr>
      </w:pPr>
      <w:r w:rsidRPr="00BF7739">
        <w:rPr>
          <w:rFonts w:eastAsia="Calibri" w:cs="Times New Roman"/>
          <w:sz w:val="28"/>
        </w:rPr>
        <w:t>Старик А.М., Фаворский А.Н.</w:t>
      </w:r>
      <w:r>
        <w:rPr>
          <w:rFonts w:eastAsia="Calibri" w:cs="Times New Roman"/>
          <w:sz w:val="28"/>
        </w:rPr>
        <w:t xml:space="preserve"> Авиация и атмосферные процессы</w:t>
      </w:r>
      <w:r w:rsidRPr="00BF7739">
        <w:rPr>
          <w:rFonts w:eastAsia="Calibri" w:cs="Times New Roman"/>
          <w:sz w:val="28"/>
        </w:rPr>
        <w:t>// Актуальные проблемы авиационных и аэрокосмических систем. 2015. Т. 20, № 1 (40). С. 1-20.</w:t>
      </w:r>
    </w:p>
    <w:p w14:paraId="6C97463C" w14:textId="77777777" w:rsidR="00BF7739" w:rsidRDefault="00BF7739" w:rsidP="00194600">
      <w:pPr>
        <w:pStyle w:val="a9"/>
        <w:numPr>
          <w:ilvl w:val="0"/>
          <w:numId w:val="1"/>
        </w:numPr>
        <w:spacing w:after="0" w:line="276" w:lineRule="auto"/>
        <w:ind w:left="0" w:firstLine="709"/>
        <w:rPr>
          <w:rFonts w:eastAsia="Calibri" w:cs="Times New Roman"/>
          <w:sz w:val="28"/>
        </w:rPr>
      </w:pPr>
      <w:r w:rsidRPr="00BF7739">
        <w:rPr>
          <w:rFonts w:eastAsia="Calibri" w:cs="Times New Roman"/>
          <w:sz w:val="28"/>
        </w:rPr>
        <w:lastRenderedPageBreak/>
        <w:t>Поповичева О.Б., Старик А.М. Авиационные сажевые аэрозоли: физикохимические свойства и последствия эмиссии в атмосферу // Известия РАН. ФАО. 2007. Т 43, № 2. С. 147-164.</w:t>
      </w:r>
    </w:p>
    <w:p w14:paraId="026E53F4" w14:textId="77777777" w:rsidR="00BF7739" w:rsidRDefault="00BF7739" w:rsidP="00194600">
      <w:pPr>
        <w:pStyle w:val="a9"/>
        <w:numPr>
          <w:ilvl w:val="0"/>
          <w:numId w:val="1"/>
        </w:numPr>
        <w:spacing w:after="0" w:line="276" w:lineRule="auto"/>
        <w:ind w:left="0" w:firstLine="709"/>
        <w:rPr>
          <w:rFonts w:eastAsia="Calibri" w:cs="Times New Roman"/>
          <w:sz w:val="28"/>
        </w:rPr>
      </w:pPr>
      <w:r w:rsidRPr="00BF7739">
        <w:rPr>
          <w:rFonts w:eastAsia="Calibri" w:cs="Times New Roman"/>
          <w:sz w:val="28"/>
        </w:rPr>
        <w:t>Поповичева О.Б., Персианцева Н.М., Зубарева Н.А., Шония Н.К., Старик А.М., Савельев А.М. Сажевые аэрозоли в верхней тропосфере: свойства и последствия эмиссии авиации. НИИЯФ МГУ, 2005, 83 с.</w:t>
      </w:r>
    </w:p>
    <w:p w14:paraId="5D975755" w14:textId="77777777" w:rsidR="008516E2" w:rsidRDefault="008516E2" w:rsidP="00194600">
      <w:pPr>
        <w:pStyle w:val="a9"/>
        <w:numPr>
          <w:ilvl w:val="0"/>
          <w:numId w:val="1"/>
        </w:numPr>
        <w:spacing w:after="0" w:line="276" w:lineRule="auto"/>
        <w:ind w:left="0" w:firstLine="709"/>
        <w:rPr>
          <w:rFonts w:eastAsia="Calibri" w:cs="Times New Roman"/>
          <w:sz w:val="28"/>
        </w:rPr>
      </w:pPr>
      <w:r w:rsidRPr="005D7007">
        <w:rPr>
          <w:rFonts w:eastAsia="Calibri" w:cs="Times New Roman"/>
          <w:sz w:val="28"/>
          <w:lang w:val="en-US"/>
        </w:rPr>
        <w:t xml:space="preserve">On Board. A sustainable future. </w:t>
      </w:r>
      <w:r w:rsidRPr="008516E2">
        <w:rPr>
          <w:rFonts w:eastAsia="Calibri" w:cs="Times New Roman"/>
          <w:sz w:val="28"/>
        </w:rPr>
        <w:t>Environmental Report. – ICAO, 2016.</w:t>
      </w:r>
    </w:p>
    <w:p w14:paraId="11FE51B8" w14:textId="77777777" w:rsidR="008516E2" w:rsidRPr="00A74C47" w:rsidRDefault="008516E2" w:rsidP="00194600">
      <w:pPr>
        <w:pStyle w:val="a9"/>
        <w:numPr>
          <w:ilvl w:val="0"/>
          <w:numId w:val="1"/>
        </w:numPr>
        <w:spacing w:after="0" w:line="276" w:lineRule="auto"/>
        <w:ind w:left="0" w:firstLine="709"/>
        <w:rPr>
          <w:rFonts w:eastAsia="Calibri" w:cs="Times New Roman"/>
          <w:sz w:val="28"/>
          <w:lang w:val="en-US"/>
        </w:rPr>
      </w:pPr>
      <w:r w:rsidRPr="005D7007">
        <w:rPr>
          <w:rFonts w:eastAsia="Calibri" w:cs="Times New Roman"/>
          <w:sz w:val="28"/>
          <w:lang w:val="en-US"/>
        </w:rPr>
        <w:t xml:space="preserve">Olsen S.C., Brasseur G.P., Wuebbles D.J., Barret S.R.H. et al. </w:t>
      </w:r>
      <w:r w:rsidRPr="008516E2">
        <w:rPr>
          <w:rFonts w:eastAsia="Calibri" w:cs="Times New Roman"/>
          <w:sz w:val="28"/>
          <w:lang w:val="en-US"/>
        </w:rPr>
        <w:t>Comparison of model estimates of the effects of aviation emissions on atmospheric ozone and methane</w:t>
      </w:r>
      <w:r>
        <w:rPr>
          <w:rFonts w:eastAsia="Calibri" w:cs="Times New Roman"/>
          <w:sz w:val="28"/>
          <w:lang w:val="en-US"/>
        </w:rPr>
        <w:t>//</w:t>
      </w:r>
      <w:r w:rsidRPr="008516E2">
        <w:rPr>
          <w:rFonts w:eastAsia="Calibri" w:cs="Times New Roman"/>
          <w:sz w:val="28"/>
          <w:lang w:val="en-US"/>
        </w:rPr>
        <w:t>Geophys. Res. Let. 2013. Vol. 40. P. 6004-6009. doi:10.1002/2013GL057660</w:t>
      </w:r>
      <w:r>
        <w:rPr>
          <w:rFonts w:eastAsia="Calibri" w:cs="Times New Roman"/>
          <w:sz w:val="28"/>
        </w:rPr>
        <w:t>.</w:t>
      </w:r>
    </w:p>
    <w:p w14:paraId="6491B14B" w14:textId="77777777" w:rsidR="00A74C47" w:rsidRDefault="00A74C47" w:rsidP="00194600">
      <w:pPr>
        <w:pStyle w:val="a9"/>
        <w:numPr>
          <w:ilvl w:val="0"/>
          <w:numId w:val="1"/>
        </w:numPr>
        <w:spacing w:after="0" w:line="276" w:lineRule="auto"/>
        <w:ind w:left="0" w:firstLine="709"/>
        <w:rPr>
          <w:rFonts w:eastAsia="Calibri" w:cs="Times New Roman"/>
          <w:sz w:val="28"/>
        </w:rPr>
      </w:pPr>
      <w:r w:rsidRPr="00A74C47">
        <w:rPr>
          <w:rFonts w:eastAsia="Calibri" w:cs="Times New Roman"/>
          <w:sz w:val="28"/>
        </w:rPr>
        <w:t xml:space="preserve">Как выхлопные газы самолетов влияют на климат. – [Электронный ресурс]. – </w:t>
      </w:r>
      <w:hyperlink r:id="rId48" w:history="1">
        <w:r w:rsidRPr="007642E5">
          <w:rPr>
            <w:rStyle w:val="a8"/>
            <w:rFonts w:eastAsia="Calibri" w:cs="Times New Roman"/>
            <w:sz w:val="28"/>
            <w:lang w:val="en-US"/>
          </w:rPr>
          <w:t>https</w:t>
        </w:r>
        <w:r w:rsidRPr="007642E5">
          <w:rPr>
            <w:rStyle w:val="a8"/>
            <w:rFonts w:eastAsia="Calibri" w:cs="Times New Roman"/>
            <w:sz w:val="28"/>
          </w:rPr>
          <w:t>://</w:t>
        </w:r>
        <w:r w:rsidRPr="007642E5">
          <w:rPr>
            <w:rStyle w:val="a8"/>
            <w:rFonts w:eastAsia="Calibri" w:cs="Times New Roman"/>
            <w:sz w:val="28"/>
            <w:lang w:val="en-US"/>
          </w:rPr>
          <w:t>www</w:t>
        </w:r>
        <w:r w:rsidRPr="007642E5">
          <w:rPr>
            <w:rStyle w:val="a8"/>
            <w:rFonts w:eastAsia="Calibri" w:cs="Times New Roman"/>
            <w:sz w:val="28"/>
          </w:rPr>
          <w:t>.</w:t>
        </w:r>
        <w:r w:rsidRPr="007642E5">
          <w:rPr>
            <w:rStyle w:val="a8"/>
            <w:rFonts w:eastAsia="Calibri" w:cs="Times New Roman"/>
            <w:sz w:val="28"/>
            <w:lang w:val="en-US"/>
          </w:rPr>
          <w:t>dw</w:t>
        </w:r>
        <w:r w:rsidRPr="007642E5">
          <w:rPr>
            <w:rStyle w:val="a8"/>
            <w:rFonts w:eastAsia="Calibri" w:cs="Times New Roman"/>
            <w:sz w:val="28"/>
          </w:rPr>
          <w:t>.</w:t>
        </w:r>
        <w:r w:rsidRPr="007642E5">
          <w:rPr>
            <w:rStyle w:val="a8"/>
            <w:rFonts w:eastAsia="Calibri" w:cs="Times New Roman"/>
            <w:sz w:val="28"/>
            <w:lang w:val="en-US"/>
          </w:rPr>
          <w:t>com</w:t>
        </w:r>
        <w:r w:rsidRPr="007642E5">
          <w:rPr>
            <w:rStyle w:val="a8"/>
            <w:rFonts w:eastAsia="Calibri" w:cs="Times New Roman"/>
            <w:sz w:val="28"/>
          </w:rPr>
          <w:t>/</w:t>
        </w:r>
        <w:r w:rsidRPr="007642E5">
          <w:rPr>
            <w:rStyle w:val="a8"/>
            <w:rFonts w:eastAsia="Calibri" w:cs="Times New Roman"/>
            <w:sz w:val="28"/>
            <w:lang w:val="en-US"/>
          </w:rPr>
          <w:t>ru</w:t>
        </w:r>
        <w:r w:rsidRPr="007642E5">
          <w:rPr>
            <w:rStyle w:val="a8"/>
            <w:rFonts w:eastAsia="Calibri" w:cs="Times New Roman"/>
            <w:sz w:val="28"/>
          </w:rPr>
          <w:t>/как-выхлопные-газы-самолетов-влияют-наклимат/</w:t>
        </w:r>
        <w:r w:rsidRPr="007642E5">
          <w:rPr>
            <w:rStyle w:val="a8"/>
            <w:rFonts w:eastAsia="Calibri" w:cs="Times New Roman"/>
            <w:sz w:val="28"/>
            <w:lang w:val="en-US"/>
          </w:rPr>
          <w:t>a</w:t>
        </w:r>
        <w:r w:rsidRPr="007642E5">
          <w:rPr>
            <w:rStyle w:val="a8"/>
            <w:rFonts w:eastAsia="Calibri" w:cs="Times New Roman"/>
            <w:sz w:val="28"/>
          </w:rPr>
          <w:t>-15759056</w:t>
        </w:r>
      </w:hyperlink>
      <w:r>
        <w:rPr>
          <w:rFonts w:eastAsia="Calibri" w:cs="Times New Roman"/>
          <w:sz w:val="28"/>
        </w:rPr>
        <w:t>. (Дата обращения 21.</w:t>
      </w:r>
      <w:r w:rsidRPr="00A74C47">
        <w:rPr>
          <w:rFonts w:eastAsia="Calibri" w:cs="Times New Roman"/>
          <w:sz w:val="28"/>
        </w:rPr>
        <w:t>0</w:t>
      </w:r>
      <w:r>
        <w:rPr>
          <w:rFonts w:eastAsia="Calibri" w:cs="Times New Roman"/>
          <w:sz w:val="28"/>
        </w:rPr>
        <w:t>3</w:t>
      </w:r>
      <w:r w:rsidRPr="00A74C47">
        <w:rPr>
          <w:rFonts w:eastAsia="Calibri" w:cs="Times New Roman"/>
          <w:sz w:val="28"/>
        </w:rPr>
        <w:t>.202</w:t>
      </w:r>
      <w:r>
        <w:rPr>
          <w:rFonts w:eastAsia="Calibri" w:cs="Times New Roman"/>
          <w:sz w:val="28"/>
        </w:rPr>
        <w:t>2).</w:t>
      </w:r>
    </w:p>
    <w:p w14:paraId="444B85F4" w14:textId="77777777" w:rsidR="00A74C47" w:rsidRPr="005D7007" w:rsidRDefault="00A74C47" w:rsidP="00194600">
      <w:pPr>
        <w:pStyle w:val="a9"/>
        <w:numPr>
          <w:ilvl w:val="0"/>
          <w:numId w:val="1"/>
        </w:numPr>
        <w:spacing w:after="0" w:line="276" w:lineRule="auto"/>
        <w:ind w:left="0" w:firstLine="709"/>
        <w:rPr>
          <w:rFonts w:eastAsia="Calibri" w:cs="Times New Roman"/>
          <w:sz w:val="28"/>
        </w:rPr>
      </w:pPr>
      <w:r w:rsidRPr="005D7007">
        <w:rPr>
          <w:rFonts w:eastAsia="Calibri" w:cs="Times New Roman"/>
          <w:sz w:val="28"/>
        </w:rPr>
        <w:t>Декалин А.А., Нечаева О.А. Воздействие авиационного шума на экологию // Научный электронный периодический журнал «</w:t>
      </w:r>
      <w:r w:rsidRPr="00A74C47">
        <w:rPr>
          <w:rFonts w:eastAsia="Calibri" w:cs="Times New Roman"/>
          <w:sz w:val="28"/>
          <w:lang w:val="en-US"/>
        </w:rPr>
        <w:t>E</w:t>
      </w:r>
      <w:r w:rsidRPr="005D7007">
        <w:rPr>
          <w:rFonts w:eastAsia="Calibri" w:cs="Times New Roman"/>
          <w:sz w:val="28"/>
        </w:rPr>
        <w:t>-</w:t>
      </w:r>
      <w:r w:rsidRPr="00A74C47">
        <w:rPr>
          <w:rFonts w:eastAsia="Calibri" w:cs="Times New Roman"/>
          <w:sz w:val="28"/>
          <w:lang w:val="en-US"/>
        </w:rPr>
        <w:t>SCIO</w:t>
      </w:r>
      <w:r w:rsidRPr="005D7007">
        <w:rPr>
          <w:rFonts w:eastAsia="Calibri" w:cs="Times New Roman"/>
          <w:sz w:val="28"/>
        </w:rPr>
        <w:t>», 2019. – № 11.</w:t>
      </w:r>
    </w:p>
    <w:p w14:paraId="205EB736" w14:textId="77777777" w:rsidR="00A74C47" w:rsidRDefault="002354D2" w:rsidP="00194600">
      <w:pPr>
        <w:pStyle w:val="a9"/>
        <w:numPr>
          <w:ilvl w:val="0"/>
          <w:numId w:val="1"/>
        </w:numPr>
        <w:spacing w:after="0" w:line="276" w:lineRule="auto"/>
        <w:ind w:left="0" w:firstLine="709"/>
        <w:rPr>
          <w:rFonts w:eastAsia="Calibri" w:cs="Times New Roman"/>
          <w:sz w:val="28"/>
        </w:rPr>
      </w:pPr>
      <w:r w:rsidRPr="002354D2">
        <w:rPr>
          <w:rFonts w:eastAsia="Calibri" w:cs="Times New Roman"/>
          <w:sz w:val="28"/>
        </w:rPr>
        <w:t xml:space="preserve">Влияние углекислого газа в воздухе на самочувствие человека. – [Электронный ресурс]. – </w:t>
      </w:r>
      <w:r w:rsidRPr="002354D2">
        <w:rPr>
          <w:rFonts w:eastAsia="Calibri" w:cs="Times New Roman"/>
          <w:sz w:val="28"/>
          <w:lang w:val="en-US"/>
        </w:rPr>
        <w:t>http</w:t>
      </w:r>
      <w:r w:rsidRPr="002354D2">
        <w:rPr>
          <w:rFonts w:eastAsia="Calibri" w:cs="Times New Roman"/>
          <w:sz w:val="28"/>
        </w:rPr>
        <w:t>://</w:t>
      </w:r>
      <w:r w:rsidRPr="002354D2">
        <w:rPr>
          <w:rFonts w:eastAsia="Calibri" w:cs="Times New Roman"/>
          <w:sz w:val="28"/>
          <w:lang w:val="en-US"/>
        </w:rPr>
        <w:t>vkvektor</w:t>
      </w:r>
      <w:r w:rsidRPr="002354D2">
        <w:rPr>
          <w:rFonts w:eastAsia="Calibri" w:cs="Times New Roman"/>
          <w:sz w:val="28"/>
        </w:rPr>
        <w:t>.</w:t>
      </w:r>
      <w:r w:rsidRPr="002354D2">
        <w:rPr>
          <w:rFonts w:eastAsia="Calibri" w:cs="Times New Roman"/>
          <w:sz w:val="28"/>
          <w:lang w:val="en-US"/>
        </w:rPr>
        <w:t>com</w:t>
      </w:r>
      <w:r w:rsidRPr="002354D2">
        <w:rPr>
          <w:rFonts w:eastAsia="Calibri" w:cs="Times New Roman"/>
          <w:sz w:val="28"/>
        </w:rPr>
        <w:t>.</w:t>
      </w:r>
      <w:r w:rsidRPr="002354D2">
        <w:rPr>
          <w:rFonts w:eastAsia="Calibri" w:cs="Times New Roman"/>
          <w:sz w:val="28"/>
          <w:lang w:val="en-US"/>
        </w:rPr>
        <w:t>ua</w:t>
      </w:r>
      <w:r w:rsidRPr="002354D2">
        <w:rPr>
          <w:rFonts w:eastAsia="Calibri" w:cs="Times New Roman"/>
          <w:sz w:val="28"/>
        </w:rPr>
        <w:t>/</w:t>
      </w:r>
      <w:r w:rsidRPr="002354D2">
        <w:rPr>
          <w:rFonts w:eastAsia="Calibri" w:cs="Times New Roman"/>
          <w:sz w:val="28"/>
          <w:lang w:val="en-US"/>
        </w:rPr>
        <w:t>novosti</w:t>
      </w:r>
      <w:r w:rsidRPr="002354D2">
        <w:rPr>
          <w:rFonts w:eastAsia="Calibri" w:cs="Times New Roman"/>
          <w:sz w:val="28"/>
        </w:rPr>
        <w:t>/108-</w:t>
      </w:r>
      <w:r w:rsidRPr="002354D2">
        <w:rPr>
          <w:rFonts w:eastAsia="Calibri" w:cs="Times New Roman"/>
          <w:sz w:val="28"/>
          <w:lang w:val="en-US"/>
        </w:rPr>
        <w:t>vliyanie</w:t>
      </w:r>
      <w:r w:rsidRPr="002354D2">
        <w:rPr>
          <w:rFonts w:eastAsia="Calibri" w:cs="Times New Roman"/>
          <w:sz w:val="28"/>
        </w:rPr>
        <w:t>-</w:t>
      </w:r>
      <w:r w:rsidRPr="002354D2">
        <w:rPr>
          <w:rFonts w:eastAsia="Calibri" w:cs="Times New Roman"/>
          <w:sz w:val="28"/>
          <w:lang w:val="en-US"/>
        </w:rPr>
        <w:t>uglekislogogaza</w:t>
      </w:r>
      <w:r w:rsidRPr="002354D2">
        <w:rPr>
          <w:rFonts w:eastAsia="Calibri" w:cs="Times New Roman"/>
          <w:sz w:val="28"/>
        </w:rPr>
        <w:t>-</w:t>
      </w:r>
      <w:r w:rsidRPr="002354D2">
        <w:rPr>
          <w:rFonts w:eastAsia="Calibri" w:cs="Times New Roman"/>
          <w:sz w:val="28"/>
          <w:lang w:val="en-US"/>
        </w:rPr>
        <w:t>v</w:t>
      </w:r>
      <w:r w:rsidRPr="002354D2">
        <w:rPr>
          <w:rFonts w:eastAsia="Calibri" w:cs="Times New Roman"/>
          <w:sz w:val="28"/>
        </w:rPr>
        <w:t>-</w:t>
      </w:r>
      <w:r w:rsidRPr="002354D2">
        <w:rPr>
          <w:rFonts w:eastAsia="Calibri" w:cs="Times New Roman"/>
          <w:sz w:val="28"/>
          <w:lang w:val="en-US"/>
        </w:rPr>
        <w:t>vozdukhe</w:t>
      </w:r>
      <w:r w:rsidRPr="002354D2">
        <w:rPr>
          <w:rFonts w:eastAsia="Calibri" w:cs="Times New Roman"/>
          <w:sz w:val="28"/>
        </w:rPr>
        <w:t>-</w:t>
      </w:r>
      <w:r w:rsidRPr="002354D2">
        <w:rPr>
          <w:rFonts w:eastAsia="Calibri" w:cs="Times New Roman"/>
          <w:sz w:val="28"/>
          <w:lang w:val="en-US"/>
        </w:rPr>
        <w:t>na</w:t>
      </w:r>
      <w:r w:rsidRPr="002354D2">
        <w:rPr>
          <w:rFonts w:eastAsia="Calibri" w:cs="Times New Roman"/>
          <w:sz w:val="28"/>
        </w:rPr>
        <w:t>-</w:t>
      </w:r>
      <w:r w:rsidRPr="002354D2">
        <w:rPr>
          <w:rFonts w:eastAsia="Calibri" w:cs="Times New Roman"/>
          <w:sz w:val="28"/>
          <w:lang w:val="en-US"/>
        </w:rPr>
        <w:t>samochuvstvie</w:t>
      </w:r>
      <w:r w:rsidRPr="002354D2">
        <w:rPr>
          <w:rFonts w:eastAsia="Calibri" w:cs="Times New Roman"/>
          <w:sz w:val="28"/>
        </w:rPr>
        <w:t>-</w:t>
      </w:r>
      <w:r w:rsidRPr="002354D2">
        <w:rPr>
          <w:rFonts w:eastAsia="Calibri" w:cs="Times New Roman"/>
          <w:sz w:val="28"/>
          <w:lang w:val="en-US"/>
        </w:rPr>
        <w:t>cheloveka</w:t>
      </w:r>
      <w:r w:rsidRPr="002354D2">
        <w:rPr>
          <w:rFonts w:eastAsia="Calibri" w:cs="Times New Roman"/>
          <w:sz w:val="28"/>
        </w:rPr>
        <w:t>.</w:t>
      </w:r>
      <w:r>
        <w:rPr>
          <w:rFonts w:eastAsia="Calibri" w:cs="Times New Roman"/>
          <w:sz w:val="28"/>
          <w:lang w:val="en-US"/>
        </w:rPr>
        <w:t>html</w:t>
      </w:r>
      <w:r>
        <w:rPr>
          <w:rFonts w:eastAsia="Calibri" w:cs="Times New Roman"/>
          <w:sz w:val="28"/>
        </w:rPr>
        <w:t xml:space="preserve"> (Дата обращения 23.</w:t>
      </w:r>
      <w:r w:rsidRPr="002354D2">
        <w:rPr>
          <w:rFonts w:eastAsia="Calibri" w:cs="Times New Roman"/>
          <w:sz w:val="28"/>
        </w:rPr>
        <w:t>0</w:t>
      </w:r>
      <w:r>
        <w:rPr>
          <w:rFonts w:eastAsia="Calibri" w:cs="Times New Roman"/>
          <w:sz w:val="28"/>
        </w:rPr>
        <w:t>1</w:t>
      </w:r>
      <w:r w:rsidRPr="002354D2">
        <w:rPr>
          <w:rFonts w:eastAsia="Calibri" w:cs="Times New Roman"/>
          <w:sz w:val="28"/>
        </w:rPr>
        <w:t>.2022)</w:t>
      </w:r>
      <w:r>
        <w:rPr>
          <w:rFonts w:eastAsia="Calibri" w:cs="Times New Roman"/>
          <w:sz w:val="28"/>
        </w:rPr>
        <w:t>.</w:t>
      </w:r>
    </w:p>
    <w:p w14:paraId="6CA756B9" w14:textId="77777777" w:rsidR="008A2B6D" w:rsidRDefault="000D6FB9" w:rsidP="008A2B6D">
      <w:pPr>
        <w:pStyle w:val="a9"/>
        <w:numPr>
          <w:ilvl w:val="0"/>
          <w:numId w:val="1"/>
        </w:numPr>
        <w:spacing w:after="0" w:line="276" w:lineRule="auto"/>
        <w:ind w:left="0" w:firstLine="709"/>
        <w:rPr>
          <w:rFonts w:eastAsia="Calibri" w:cs="Times New Roman"/>
          <w:sz w:val="28"/>
        </w:rPr>
      </w:pPr>
      <w:r w:rsidRPr="000D6FB9">
        <w:rPr>
          <w:rFonts w:eastAsia="Calibri" w:cs="Times New Roman"/>
          <w:sz w:val="28"/>
        </w:rPr>
        <w:t>Очистные сооружения для аэропортов. – [Электронный ресурс]. – http://www.flotenk.ru/articles/ochistnye-sooruzhenya-dlya-aeropo</w:t>
      </w:r>
      <w:r>
        <w:rPr>
          <w:rFonts w:eastAsia="Calibri" w:cs="Times New Roman"/>
          <w:sz w:val="28"/>
        </w:rPr>
        <w:t>rtov/ (Дата обращения 24.10.2021</w:t>
      </w:r>
      <w:r w:rsidRPr="000D6FB9">
        <w:rPr>
          <w:rFonts w:eastAsia="Calibri" w:cs="Times New Roman"/>
          <w:sz w:val="28"/>
        </w:rPr>
        <w:t>)</w:t>
      </w:r>
      <w:r>
        <w:rPr>
          <w:rFonts w:eastAsia="Calibri" w:cs="Times New Roman"/>
          <w:sz w:val="28"/>
        </w:rPr>
        <w:t>.</w:t>
      </w:r>
    </w:p>
    <w:p w14:paraId="6AB6FBAE" w14:textId="77777777" w:rsidR="008A2B6D" w:rsidRDefault="008A2B6D" w:rsidP="008A2B6D">
      <w:pPr>
        <w:pStyle w:val="a9"/>
        <w:numPr>
          <w:ilvl w:val="0"/>
          <w:numId w:val="1"/>
        </w:numPr>
        <w:spacing w:after="0" w:line="276" w:lineRule="auto"/>
        <w:ind w:left="0" w:firstLine="709"/>
        <w:rPr>
          <w:rFonts w:eastAsia="Calibri" w:cs="Times New Roman"/>
          <w:sz w:val="28"/>
        </w:rPr>
      </w:pPr>
      <w:r w:rsidRPr="008A2B6D">
        <w:rPr>
          <w:rFonts w:eastAsia="Calibri" w:cs="Times New Roman"/>
          <w:sz w:val="28"/>
        </w:rPr>
        <w:t xml:space="preserve">ГОСТ Р ИСО 15587-1-2014. </w:t>
      </w:r>
      <w:r>
        <w:rPr>
          <w:rFonts w:eastAsia="Calibri" w:cs="Times New Roman"/>
          <w:sz w:val="28"/>
        </w:rPr>
        <w:t>Национальный стандарт Российской Ф</w:t>
      </w:r>
      <w:r w:rsidRPr="008A2B6D">
        <w:rPr>
          <w:rFonts w:eastAsia="Calibri" w:cs="Times New Roman"/>
          <w:sz w:val="28"/>
        </w:rPr>
        <w:t>едерации</w:t>
      </w:r>
      <w:r>
        <w:rPr>
          <w:rFonts w:eastAsia="Calibri" w:cs="Times New Roman"/>
          <w:sz w:val="28"/>
        </w:rPr>
        <w:t xml:space="preserve">. </w:t>
      </w:r>
      <w:r w:rsidRPr="008A2B6D">
        <w:rPr>
          <w:rFonts w:eastAsia="Calibri" w:cs="Times New Roman"/>
          <w:sz w:val="28"/>
        </w:rPr>
        <w:t>Минерализация проб смесью соляной и азотной кислот для определения некоторых элементов</w:t>
      </w:r>
      <w:r>
        <w:rPr>
          <w:rFonts w:eastAsia="Calibri" w:cs="Times New Roman"/>
          <w:sz w:val="28"/>
        </w:rPr>
        <w:t>. Дата введения 01.01.2016.</w:t>
      </w:r>
    </w:p>
    <w:p w14:paraId="08E22173" w14:textId="77777777" w:rsidR="008A2B6D" w:rsidRDefault="008A2B6D" w:rsidP="008A2B6D">
      <w:pPr>
        <w:pStyle w:val="a9"/>
        <w:numPr>
          <w:ilvl w:val="0"/>
          <w:numId w:val="1"/>
        </w:numPr>
        <w:spacing w:after="0" w:line="276" w:lineRule="auto"/>
        <w:ind w:left="0" w:firstLine="709"/>
        <w:rPr>
          <w:rFonts w:eastAsia="Calibri" w:cs="Times New Roman"/>
          <w:sz w:val="28"/>
        </w:rPr>
      </w:pPr>
      <w:r w:rsidRPr="006C3474">
        <w:rPr>
          <w:rFonts w:eastAsia="Calibri" w:cs="Times New Roman"/>
          <w:sz w:val="28"/>
        </w:rPr>
        <w:t xml:space="preserve">ГОСТ Р ИСО 15587-2-2014. </w:t>
      </w:r>
      <w:r>
        <w:rPr>
          <w:rFonts w:eastAsia="Calibri" w:cs="Times New Roman"/>
          <w:sz w:val="28"/>
        </w:rPr>
        <w:t>Национальный стандарт Российской Ф</w:t>
      </w:r>
      <w:r w:rsidRPr="008A2B6D">
        <w:rPr>
          <w:rFonts w:eastAsia="Calibri" w:cs="Times New Roman"/>
          <w:sz w:val="28"/>
        </w:rPr>
        <w:t>едерации</w:t>
      </w:r>
      <w:r>
        <w:rPr>
          <w:rFonts w:eastAsia="Calibri" w:cs="Times New Roman"/>
          <w:sz w:val="28"/>
        </w:rPr>
        <w:t xml:space="preserve">. </w:t>
      </w:r>
      <w:r w:rsidRPr="006C3474">
        <w:rPr>
          <w:rFonts w:eastAsia="Calibri" w:cs="Times New Roman"/>
          <w:sz w:val="28"/>
        </w:rPr>
        <w:t xml:space="preserve">Минерализация проб азотной кислотой для определения некоторых элементов. </w:t>
      </w:r>
      <w:r>
        <w:rPr>
          <w:rFonts w:eastAsia="Calibri" w:cs="Times New Roman"/>
          <w:sz w:val="28"/>
        </w:rPr>
        <w:t>Дата введения 01.01.2016.</w:t>
      </w:r>
    </w:p>
    <w:p w14:paraId="6629E715" w14:textId="77777777" w:rsidR="008A2B6D" w:rsidRDefault="00D4004D" w:rsidP="00BA111B">
      <w:pPr>
        <w:pStyle w:val="a9"/>
        <w:numPr>
          <w:ilvl w:val="0"/>
          <w:numId w:val="1"/>
        </w:numPr>
        <w:spacing w:after="0" w:line="276" w:lineRule="auto"/>
        <w:ind w:left="0" w:firstLine="709"/>
        <w:rPr>
          <w:rFonts w:eastAsia="Calibri" w:cs="Times New Roman"/>
          <w:sz w:val="28"/>
        </w:rPr>
      </w:pPr>
      <w:r w:rsidRPr="00D4004D">
        <w:rPr>
          <w:rFonts w:eastAsia="Calibri" w:cs="Times New Roman"/>
          <w:sz w:val="28"/>
        </w:rPr>
        <w:t>ГОСТ 23337-2014</w:t>
      </w:r>
      <w:r>
        <w:rPr>
          <w:rFonts w:eastAsia="Calibri" w:cs="Times New Roman"/>
          <w:sz w:val="28"/>
        </w:rPr>
        <w:t>. М</w:t>
      </w:r>
      <w:r w:rsidRPr="00D4004D">
        <w:rPr>
          <w:rFonts w:eastAsia="Calibri" w:cs="Times New Roman"/>
          <w:sz w:val="28"/>
        </w:rPr>
        <w:t>ежгосударственный стандарт</w:t>
      </w:r>
      <w:r>
        <w:rPr>
          <w:rFonts w:eastAsia="Calibri" w:cs="Times New Roman"/>
          <w:sz w:val="28"/>
        </w:rPr>
        <w:t xml:space="preserve">. Шум. </w:t>
      </w:r>
      <w:r w:rsidRPr="00D4004D">
        <w:rPr>
          <w:rFonts w:eastAsia="Calibri" w:cs="Times New Roman"/>
          <w:sz w:val="28"/>
        </w:rPr>
        <w:t>Методы измерения шума на селитебной территории и в помещениях жилых и общественных зданий</w:t>
      </w:r>
      <w:r>
        <w:rPr>
          <w:rFonts w:eastAsia="Calibri" w:cs="Times New Roman"/>
          <w:sz w:val="28"/>
        </w:rPr>
        <w:t xml:space="preserve">. Дата введения 2015. 07. </w:t>
      </w:r>
      <w:r w:rsidRPr="00D4004D">
        <w:rPr>
          <w:rFonts w:eastAsia="Calibri" w:cs="Times New Roman"/>
          <w:sz w:val="28"/>
        </w:rPr>
        <w:t>01</w:t>
      </w:r>
      <w:r>
        <w:rPr>
          <w:rFonts w:eastAsia="Calibri" w:cs="Times New Roman"/>
          <w:sz w:val="28"/>
        </w:rPr>
        <w:t>.</w:t>
      </w:r>
    </w:p>
    <w:p w14:paraId="7092F435" w14:textId="77777777" w:rsidR="00BA111B" w:rsidRDefault="00BA111B" w:rsidP="00BA111B">
      <w:pPr>
        <w:pStyle w:val="a9"/>
        <w:numPr>
          <w:ilvl w:val="0"/>
          <w:numId w:val="1"/>
        </w:numPr>
        <w:spacing w:after="0" w:line="276" w:lineRule="auto"/>
        <w:ind w:left="0" w:firstLine="709"/>
        <w:rPr>
          <w:rFonts w:eastAsia="Calibri" w:cs="Times New Roman"/>
          <w:sz w:val="28"/>
        </w:rPr>
      </w:pPr>
      <w:r w:rsidRPr="00BA111B">
        <w:rPr>
          <w:rFonts w:eastAsia="Calibri" w:cs="Times New Roman"/>
          <w:sz w:val="28"/>
        </w:rPr>
        <w:t>ГОСТ 22283-2014</w:t>
      </w:r>
      <w:r>
        <w:rPr>
          <w:rFonts w:eastAsia="Calibri" w:cs="Times New Roman"/>
          <w:sz w:val="28"/>
        </w:rPr>
        <w:t>. М</w:t>
      </w:r>
      <w:r w:rsidRPr="00D4004D">
        <w:rPr>
          <w:rFonts w:eastAsia="Calibri" w:cs="Times New Roman"/>
          <w:sz w:val="28"/>
        </w:rPr>
        <w:t>ежгосударственный стандарт</w:t>
      </w:r>
      <w:r>
        <w:rPr>
          <w:rFonts w:eastAsia="Calibri" w:cs="Times New Roman"/>
          <w:sz w:val="28"/>
        </w:rPr>
        <w:t>. Шум авиационный. Д</w:t>
      </w:r>
      <w:r w:rsidRPr="00BA111B">
        <w:rPr>
          <w:rFonts w:eastAsia="Calibri" w:cs="Times New Roman"/>
          <w:sz w:val="28"/>
        </w:rPr>
        <w:t>опустимые уровни шума на территории жилой застройки и методы его измерения</w:t>
      </w:r>
      <w:r>
        <w:rPr>
          <w:rFonts w:eastAsia="Calibri" w:cs="Times New Roman"/>
          <w:sz w:val="28"/>
        </w:rPr>
        <w:t xml:space="preserve">. Дата введения 2015. 01. </w:t>
      </w:r>
      <w:r w:rsidRPr="00D4004D">
        <w:rPr>
          <w:rFonts w:eastAsia="Calibri" w:cs="Times New Roman"/>
          <w:sz w:val="28"/>
        </w:rPr>
        <w:t>01</w:t>
      </w:r>
      <w:r>
        <w:rPr>
          <w:rFonts w:eastAsia="Calibri" w:cs="Times New Roman"/>
          <w:sz w:val="28"/>
        </w:rPr>
        <w:t>.</w:t>
      </w:r>
    </w:p>
    <w:p w14:paraId="50AF7E74" w14:textId="77777777" w:rsidR="00BA111B" w:rsidRPr="009B077A" w:rsidRDefault="00BA111B" w:rsidP="009B077A">
      <w:pPr>
        <w:spacing w:after="0" w:line="276" w:lineRule="auto"/>
        <w:ind w:firstLine="0"/>
        <w:rPr>
          <w:rFonts w:eastAsia="Calibri" w:cs="Times New Roman"/>
          <w:sz w:val="28"/>
        </w:rPr>
      </w:pPr>
    </w:p>
    <w:sectPr w:rsidR="00BA111B" w:rsidRPr="009B077A" w:rsidSect="00A9670F">
      <w:footerReference w:type="default" r:id="rId4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58A7AB" w14:textId="77777777" w:rsidR="00562277" w:rsidRDefault="00562277" w:rsidP="00A9670F">
      <w:pPr>
        <w:spacing w:after="0" w:line="240" w:lineRule="auto"/>
      </w:pPr>
      <w:r>
        <w:separator/>
      </w:r>
    </w:p>
  </w:endnote>
  <w:endnote w:type="continuationSeparator" w:id="0">
    <w:p w14:paraId="509D10CE" w14:textId="77777777" w:rsidR="00562277" w:rsidRDefault="00562277" w:rsidP="00A96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192710"/>
      <w:docPartObj>
        <w:docPartGallery w:val="Page Numbers (Bottom of Page)"/>
        <w:docPartUnique/>
      </w:docPartObj>
    </w:sdtPr>
    <w:sdtEndPr/>
    <w:sdtContent>
      <w:p w14:paraId="2BC58747" w14:textId="77777777" w:rsidR="00C54891" w:rsidRDefault="00C54891">
        <w:pPr>
          <w:pStyle w:val="a6"/>
          <w:jc w:val="right"/>
        </w:pPr>
        <w:r>
          <w:fldChar w:fldCharType="begin"/>
        </w:r>
        <w:r>
          <w:instrText>PAGE   \* MERGEFORMAT</w:instrText>
        </w:r>
        <w:r>
          <w:fldChar w:fldCharType="separate"/>
        </w:r>
        <w:r w:rsidR="00990B0B">
          <w:rPr>
            <w:noProof/>
          </w:rPr>
          <w:t>63</w:t>
        </w:r>
        <w:r>
          <w:fldChar w:fldCharType="end"/>
        </w:r>
      </w:p>
    </w:sdtContent>
  </w:sdt>
  <w:p w14:paraId="53E386C2" w14:textId="77777777" w:rsidR="00C54891" w:rsidRDefault="00C5489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EAB3A" w14:textId="77777777" w:rsidR="00562277" w:rsidRDefault="00562277" w:rsidP="00A9670F">
      <w:pPr>
        <w:spacing w:after="0" w:line="240" w:lineRule="auto"/>
      </w:pPr>
      <w:r>
        <w:separator/>
      </w:r>
    </w:p>
  </w:footnote>
  <w:footnote w:type="continuationSeparator" w:id="0">
    <w:p w14:paraId="38DD5EA9" w14:textId="77777777" w:rsidR="00562277" w:rsidRDefault="00562277" w:rsidP="00A967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6637A"/>
    <w:multiLevelType w:val="hybridMultilevel"/>
    <w:tmpl w:val="65A4A632"/>
    <w:lvl w:ilvl="0" w:tplc="2F8EEAEE">
      <w:start w:val="1"/>
      <w:numFmt w:val="decimal"/>
      <w:lvlText w:val="%1."/>
      <w:lvlJc w:val="left"/>
      <w:pPr>
        <w:ind w:left="1519" w:hanging="360"/>
      </w:pPr>
      <w:rPr>
        <w:rFonts w:hint="default"/>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1">
    <w:nsid w:val="145819A9"/>
    <w:multiLevelType w:val="hybridMultilevel"/>
    <w:tmpl w:val="40AC8598"/>
    <w:lvl w:ilvl="0" w:tplc="B88079D2">
      <w:start w:val="1"/>
      <w:numFmt w:val="bullet"/>
      <w:lvlText w:val="-"/>
      <w:lvlJc w:val="left"/>
      <w:pPr>
        <w:tabs>
          <w:tab w:val="num" w:pos="720"/>
        </w:tabs>
        <w:ind w:left="720" w:hanging="360"/>
      </w:pPr>
      <w:rPr>
        <w:rFonts w:ascii="Times New Roman" w:hAnsi="Times New Roman" w:hint="default"/>
      </w:rPr>
    </w:lvl>
    <w:lvl w:ilvl="1" w:tplc="E53CB040" w:tentative="1">
      <w:start w:val="1"/>
      <w:numFmt w:val="bullet"/>
      <w:lvlText w:val="-"/>
      <w:lvlJc w:val="left"/>
      <w:pPr>
        <w:tabs>
          <w:tab w:val="num" w:pos="1440"/>
        </w:tabs>
        <w:ind w:left="1440" w:hanging="360"/>
      </w:pPr>
      <w:rPr>
        <w:rFonts w:ascii="Times New Roman" w:hAnsi="Times New Roman" w:hint="default"/>
      </w:rPr>
    </w:lvl>
    <w:lvl w:ilvl="2" w:tplc="386AC686" w:tentative="1">
      <w:start w:val="1"/>
      <w:numFmt w:val="bullet"/>
      <w:lvlText w:val="-"/>
      <w:lvlJc w:val="left"/>
      <w:pPr>
        <w:tabs>
          <w:tab w:val="num" w:pos="2160"/>
        </w:tabs>
        <w:ind w:left="2160" w:hanging="360"/>
      </w:pPr>
      <w:rPr>
        <w:rFonts w:ascii="Times New Roman" w:hAnsi="Times New Roman" w:hint="default"/>
      </w:rPr>
    </w:lvl>
    <w:lvl w:ilvl="3" w:tplc="764CCAD4" w:tentative="1">
      <w:start w:val="1"/>
      <w:numFmt w:val="bullet"/>
      <w:lvlText w:val="-"/>
      <w:lvlJc w:val="left"/>
      <w:pPr>
        <w:tabs>
          <w:tab w:val="num" w:pos="2880"/>
        </w:tabs>
        <w:ind w:left="2880" w:hanging="360"/>
      </w:pPr>
      <w:rPr>
        <w:rFonts w:ascii="Times New Roman" w:hAnsi="Times New Roman" w:hint="default"/>
      </w:rPr>
    </w:lvl>
    <w:lvl w:ilvl="4" w:tplc="AA482CB8" w:tentative="1">
      <w:start w:val="1"/>
      <w:numFmt w:val="bullet"/>
      <w:lvlText w:val="-"/>
      <w:lvlJc w:val="left"/>
      <w:pPr>
        <w:tabs>
          <w:tab w:val="num" w:pos="3600"/>
        </w:tabs>
        <w:ind w:left="3600" w:hanging="360"/>
      </w:pPr>
      <w:rPr>
        <w:rFonts w:ascii="Times New Roman" w:hAnsi="Times New Roman" w:hint="default"/>
      </w:rPr>
    </w:lvl>
    <w:lvl w:ilvl="5" w:tplc="166EEADE" w:tentative="1">
      <w:start w:val="1"/>
      <w:numFmt w:val="bullet"/>
      <w:lvlText w:val="-"/>
      <w:lvlJc w:val="left"/>
      <w:pPr>
        <w:tabs>
          <w:tab w:val="num" w:pos="4320"/>
        </w:tabs>
        <w:ind w:left="4320" w:hanging="360"/>
      </w:pPr>
      <w:rPr>
        <w:rFonts w:ascii="Times New Roman" w:hAnsi="Times New Roman" w:hint="default"/>
      </w:rPr>
    </w:lvl>
    <w:lvl w:ilvl="6" w:tplc="E8D268B0" w:tentative="1">
      <w:start w:val="1"/>
      <w:numFmt w:val="bullet"/>
      <w:lvlText w:val="-"/>
      <w:lvlJc w:val="left"/>
      <w:pPr>
        <w:tabs>
          <w:tab w:val="num" w:pos="5040"/>
        </w:tabs>
        <w:ind w:left="5040" w:hanging="360"/>
      </w:pPr>
      <w:rPr>
        <w:rFonts w:ascii="Times New Roman" w:hAnsi="Times New Roman" w:hint="default"/>
      </w:rPr>
    </w:lvl>
    <w:lvl w:ilvl="7" w:tplc="C58066B2" w:tentative="1">
      <w:start w:val="1"/>
      <w:numFmt w:val="bullet"/>
      <w:lvlText w:val="-"/>
      <w:lvlJc w:val="left"/>
      <w:pPr>
        <w:tabs>
          <w:tab w:val="num" w:pos="5760"/>
        </w:tabs>
        <w:ind w:left="5760" w:hanging="360"/>
      </w:pPr>
      <w:rPr>
        <w:rFonts w:ascii="Times New Roman" w:hAnsi="Times New Roman" w:hint="default"/>
      </w:rPr>
    </w:lvl>
    <w:lvl w:ilvl="8" w:tplc="27729C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AA148DE"/>
    <w:multiLevelType w:val="hybridMultilevel"/>
    <w:tmpl w:val="77DCA558"/>
    <w:lvl w:ilvl="0" w:tplc="8B3E72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C80165F"/>
    <w:multiLevelType w:val="hybridMultilevel"/>
    <w:tmpl w:val="C2E415A8"/>
    <w:lvl w:ilvl="0" w:tplc="4C2A6522">
      <w:start w:val="1"/>
      <w:numFmt w:val="bullet"/>
      <w:lvlText w:val="-"/>
      <w:lvlJc w:val="left"/>
      <w:pPr>
        <w:tabs>
          <w:tab w:val="num" w:pos="720"/>
        </w:tabs>
        <w:ind w:left="720" w:hanging="360"/>
      </w:pPr>
      <w:rPr>
        <w:rFonts w:ascii="Times New Roman" w:hAnsi="Times New Roman" w:hint="default"/>
      </w:rPr>
    </w:lvl>
    <w:lvl w:ilvl="1" w:tplc="5B3C8282" w:tentative="1">
      <w:start w:val="1"/>
      <w:numFmt w:val="bullet"/>
      <w:lvlText w:val="-"/>
      <w:lvlJc w:val="left"/>
      <w:pPr>
        <w:tabs>
          <w:tab w:val="num" w:pos="1440"/>
        </w:tabs>
        <w:ind w:left="1440" w:hanging="360"/>
      </w:pPr>
      <w:rPr>
        <w:rFonts w:ascii="Times New Roman" w:hAnsi="Times New Roman" w:hint="default"/>
      </w:rPr>
    </w:lvl>
    <w:lvl w:ilvl="2" w:tplc="29C4BFAE" w:tentative="1">
      <w:start w:val="1"/>
      <w:numFmt w:val="bullet"/>
      <w:lvlText w:val="-"/>
      <w:lvlJc w:val="left"/>
      <w:pPr>
        <w:tabs>
          <w:tab w:val="num" w:pos="2160"/>
        </w:tabs>
        <w:ind w:left="2160" w:hanging="360"/>
      </w:pPr>
      <w:rPr>
        <w:rFonts w:ascii="Times New Roman" w:hAnsi="Times New Roman" w:hint="default"/>
      </w:rPr>
    </w:lvl>
    <w:lvl w:ilvl="3" w:tplc="0DF23902" w:tentative="1">
      <w:start w:val="1"/>
      <w:numFmt w:val="bullet"/>
      <w:lvlText w:val="-"/>
      <w:lvlJc w:val="left"/>
      <w:pPr>
        <w:tabs>
          <w:tab w:val="num" w:pos="2880"/>
        </w:tabs>
        <w:ind w:left="2880" w:hanging="360"/>
      </w:pPr>
      <w:rPr>
        <w:rFonts w:ascii="Times New Roman" w:hAnsi="Times New Roman" w:hint="default"/>
      </w:rPr>
    </w:lvl>
    <w:lvl w:ilvl="4" w:tplc="783CF80C" w:tentative="1">
      <w:start w:val="1"/>
      <w:numFmt w:val="bullet"/>
      <w:lvlText w:val="-"/>
      <w:lvlJc w:val="left"/>
      <w:pPr>
        <w:tabs>
          <w:tab w:val="num" w:pos="3600"/>
        </w:tabs>
        <w:ind w:left="3600" w:hanging="360"/>
      </w:pPr>
      <w:rPr>
        <w:rFonts w:ascii="Times New Roman" w:hAnsi="Times New Roman" w:hint="default"/>
      </w:rPr>
    </w:lvl>
    <w:lvl w:ilvl="5" w:tplc="850A35F8" w:tentative="1">
      <w:start w:val="1"/>
      <w:numFmt w:val="bullet"/>
      <w:lvlText w:val="-"/>
      <w:lvlJc w:val="left"/>
      <w:pPr>
        <w:tabs>
          <w:tab w:val="num" w:pos="4320"/>
        </w:tabs>
        <w:ind w:left="4320" w:hanging="360"/>
      </w:pPr>
      <w:rPr>
        <w:rFonts w:ascii="Times New Roman" w:hAnsi="Times New Roman" w:hint="default"/>
      </w:rPr>
    </w:lvl>
    <w:lvl w:ilvl="6" w:tplc="F932772C" w:tentative="1">
      <w:start w:val="1"/>
      <w:numFmt w:val="bullet"/>
      <w:lvlText w:val="-"/>
      <w:lvlJc w:val="left"/>
      <w:pPr>
        <w:tabs>
          <w:tab w:val="num" w:pos="5040"/>
        </w:tabs>
        <w:ind w:left="5040" w:hanging="360"/>
      </w:pPr>
      <w:rPr>
        <w:rFonts w:ascii="Times New Roman" w:hAnsi="Times New Roman" w:hint="default"/>
      </w:rPr>
    </w:lvl>
    <w:lvl w:ilvl="7" w:tplc="38F68AFC" w:tentative="1">
      <w:start w:val="1"/>
      <w:numFmt w:val="bullet"/>
      <w:lvlText w:val="-"/>
      <w:lvlJc w:val="left"/>
      <w:pPr>
        <w:tabs>
          <w:tab w:val="num" w:pos="5760"/>
        </w:tabs>
        <w:ind w:left="5760" w:hanging="360"/>
      </w:pPr>
      <w:rPr>
        <w:rFonts w:ascii="Times New Roman" w:hAnsi="Times New Roman" w:hint="default"/>
      </w:rPr>
    </w:lvl>
    <w:lvl w:ilvl="8" w:tplc="68B6849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DF73B9D"/>
    <w:multiLevelType w:val="hybridMultilevel"/>
    <w:tmpl w:val="59F6C6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31222F8"/>
    <w:multiLevelType w:val="hybridMultilevel"/>
    <w:tmpl w:val="8C12F40A"/>
    <w:lvl w:ilvl="0" w:tplc="9F586C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5272B32"/>
    <w:multiLevelType w:val="hybridMultilevel"/>
    <w:tmpl w:val="9A90F0D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47204848"/>
    <w:multiLevelType w:val="hybridMultilevel"/>
    <w:tmpl w:val="685E4610"/>
    <w:lvl w:ilvl="0" w:tplc="444A5F3A">
      <w:start w:val="1"/>
      <w:numFmt w:val="bullet"/>
      <w:lvlText w:val="-"/>
      <w:lvlJc w:val="left"/>
      <w:pPr>
        <w:tabs>
          <w:tab w:val="num" w:pos="720"/>
        </w:tabs>
        <w:ind w:left="720" w:hanging="360"/>
      </w:pPr>
      <w:rPr>
        <w:rFonts w:ascii="Times New Roman" w:hAnsi="Times New Roman" w:hint="default"/>
      </w:rPr>
    </w:lvl>
    <w:lvl w:ilvl="1" w:tplc="ABD22034" w:tentative="1">
      <w:start w:val="1"/>
      <w:numFmt w:val="bullet"/>
      <w:lvlText w:val="-"/>
      <w:lvlJc w:val="left"/>
      <w:pPr>
        <w:tabs>
          <w:tab w:val="num" w:pos="1440"/>
        </w:tabs>
        <w:ind w:left="1440" w:hanging="360"/>
      </w:pPr>
      <w:rPr>
        <w:rFonts w:ascii="Times New Roman" w:hAnsi="Times New Roman" w:hint="default"/>
      </w:rPr>
    </w:lvl>
    <w:lvl w:ilvl="2" w:tplc="EABAA020" w:tentative="1">
      <w:start w:val="1"/>
      <w:numFmt w:val="bullet"/>
      <w:lvlText w:val="-"/>
      <w:lvlJc w:val="left"/>
      <w:pPr>
        <w:tabs>
          <w:tab w:val="num" w:pos="2160"/>
        </w:tabs>
        <w:ind w:left="2160" w:hanging="360"/>
      </w:pPr>
      <w:rPr>
        <w:rFonts w:ascii="Times New Roman" w:hAnsi="Times New Roman" w:hint="default"/>
      </w:rPr>
    </w:lvl>
    <w:lvl w:ilvl="3" w:tplc="7612F526" w:tentative="1">
      <w:start w:val="1"/>
      <w:numFmt w:val="bullet"/>
      <w:lvlText w:val="-"/>
      <w:lvlJc w:val="left"/>
      <w:pPr>
        <w:tabs>
          <w:tab w:val="num" w:pos="2880"/>
        </w:tabs>
        <w:ind w:left="2880" w:hanging="360"/>
      </w:pPr>
      <w:rPr>
        <w:rFonts w:ascii="Times New Roman" w:hAnsi="Times New Roman" w:hint="default"/>
      </w:rPr>
    </w:lvl>
    <w:lvl w:ilvl="4" w:tplc="33689CAA" w:tentative="1">
      <w:start w:val="1"/>
      <w:numFmt w:val="bullet"/>
      <w:lvlText w:val="-"/>
      <w:lvlJc w:val="left"/>
      <w:pPr>
        <w:tabs>
          <w:tab w:val="num" w:pos="3600"/>
        </w:tabs>
        <w:ind w:left="3600" w:hanging="360"/>
      </w:pPr>
      <w:rPr>
        <w:rFonts w:ascii="Times New Roman" w:hAnsi="Times New Roman" w:hint="default"/>
      </w:rPr>
    </w:lvl>
    <w:lvl w:ilvl="5" w:tplc="9DFC6856" w:tentative="1">
      <w:start w:val="1"/>
      <w:numFmt w:val="bullet"/>
      <w:lvlText w:val="-"/>
      <w:lvlJc w:val="left"/>
      <w:pPr>
        <w:tabs>
          <w:tab w:val="num" w:pos="4320"/>
        </w:tabs>
        <w:ind w:left="4320" w:hanging="360"/>
      </w:pPr>
      <w:rPr>
        <w:rFonts w:ascii="Times New Roman" w:hAnsi="Times New Roman" w:hint="default"/>
      </w:rPr>
    </w:lvl>
    <w:lvl w:ilvl="6" w:tplc="115E8AB2" w:tentative="1">
      <w:start w:val="1"/>
      <w:numFmt w:val="bullet"/>
      <w:lvlText w:val="-"/>
      <w:lvlJc w:val="left"/>
      <w:pPr>
        <w:tabs>
          <w:tab w:val="num" w:pos="5040"/>
        </w:tabs>
        <w:ind w:left="5040" w:hanging="360"/>
      </w:pPr>
      <w:rPr>
        <w:rFonts w:ascii="Times New Roman" w:hAnsi="Times New Roman" w:hint="default"/>
      </w:rPr>
    </w:lvl>
    <w:lvl w:ilvl="7" w:tplc="7054CCD4" w:tentative="1">
      <w:start w:val="1"/>
      <w:numFmt w:val="bullet"/>
      <w:lvlText w:val="-"/>
      <w:lvlJc w:val="left"/>
      <w:pPr>
        <w:tabs>
          <w:tab w:val="num" w:pos="5760"/>
        </w:tabs>
        <w:ind w:left="5760" w:hanging="360"/>
      </w:pPr>
      <w:rPr>
        <w:rFonts w:ascii="Times New Roman" w:hAnsi="Times New Roman" w:hint="default"/>
      </w:rPr>
    </w:lvl>
    <w:lvl w:ilvl="8" w:tplc="5E740836" w:tentative="1">
      <w:start w:val="1"/>
      <w:numFmt w:val="bullet"/>
      <w:lvlText w:val="-"/>
      <w:lvlJc w:val="left"/>
      <w:pPr>
        <w:tabs>
          <w:tab w:val="num" w:pos="6480"/>
        </w:tabs>
        <w:ind w:left="6480" w:hanging="360"/>
      </w:pPr>
      <w:rPr>
        <w:rFonts w:ascii="Times New Roman" w:hAnsi="Times New Roman" w:hint="default"/>
      </w:rPr>
    </w:lvl>
  </w:abstractNum>
  <w:abstractNum w:abstractNumId="8">
    <w:nsid w:val="4EC80D59"/>
    <w:multiLevelType w:val="hybridMultilevel"/>
    <w:tmpl w:val="6A3ACAE2"/>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9">
    <w:nsid w:val="5B150625"/>
    <w:multiLevelType w:val="multilevel"/>
    <w:tmpl w:val="F89043D6"/>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5B214493"/>
    <w:multiLevelType w:val="multilevel"/>
    <w:tmpl w:val="148468B2"/>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5EEF3DDD"/>
    <w:multiLevelType w:val="hybridMultilevel"/>
    <w:tmpl w:val="42CACE1C"/>
    <w:lvl w:ilvl="0" w:tplc="644C312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8013501"/>
    <w:multiLevelType w:val="hybridMultilevel"/>
    <w:tmpl w:val="41B07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AF473A5"/>
    <w:multiLevelType w:val="hybridMultilevel"/>
    <w:tmpl w:val="84DC82A8"/>
    <w:lvl w:ilvl="0" w:tplc="644C312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F7E124C"/>
    <w:multiLevelType w:val="hybridMultilevel"/>
    <w:tmpl w:val="2E748D34"/>
    <w:lvl w:ilvl="0" w:tplc="83A2502C">
      <w:start w:val="1"/>
      <w:numFmt w:val="decimal"/>
      <w:lvlText w:val="%1."/>
      <w:lvlJc w:val="left"/>
      <w:pPr>
        <w:tabs>
          <w:tab w:val="num" w:pos="786"/>
        </w:tabs>
        <w:ind w:left="786" w:hanging="360"/>
      </w:pPr>
    </w:lvl>
    <w:lvl w:ilvl="1" w:tplc="19A4128E" w:tentative="1">
      <w:start w:val="1"/>
      <w:numFmt w:val="decimal"/>
      <w:lvlText w:val="%2."/>
      <w:lvlJc w:val="left"/>
      <w:pPr>
        <w:tabs>
          <w:tab w:val="num" w:pos="1506"/>
        </w:tabs>
        <w:ind w:left="1506" w:hanging="360"/>
      </w:pPr>
    </w:lvl>
    <w:lvl w:ilvl="2" w:tplc="3C20168E" w:tentative="1">
      <w:start w:val="1"/>
      <w:numFmt w:val="decimal"/>
      <w:lvlText w:val="%3."/>
      <w:lvlJc w:val="left"/>
      <w:pPr>
        <w:tabs>
          <w:tab w:val="num" w:pos="2226"/>
        </w:tabs>
        <w:ind w:left="2226" w:hanging="360"/>
      </w:pPr>
    </w:lvl>
    <w:lvl w:ilvl="3" w:tplc="9612C016" w:tentative="1">
      <w:start w:val="1"/>
      <w:numFmt w:val="decimal"/>
      <w:lvlText w:val="%4."/>
      <w:lvlJc w:val="left"/>
      <w:pPr>
        <w:tabs>
          <w:tab w:val="num" w:pos="2946"/>
        </w:tabs>
        <w:ind w:left="2946" w:hanging="360"/>
      </w:pPr>
    </w:lvl>
    <w:lvl w:ilvl="4" w:tplc="88406E10" w:tentative="1">
      <w:start w:val="1"/>
      <w:numFmt w:val="decimal"/>
      <w:lvlText w:val="%5."/>
      <w:lvlJc w:val="left"/>
      <w:pPr>
        <w:tabs>
          <w:tab w:val="num" w:pos="3666"/>
        </w:tabs>
        <w:ind w:left="3666" w:hanging="360"/>
      </w:pPr>
    </w:lvl>
    <w:lvl w:ilvl="5" w:tplc="C3B695C6" w:tentative="1">
      <w:start w:val="1"/>
      <w:numFmt w:val="decimal"/>
      <w:lvlText w:val="%6."/>
      <w:lvlJc w:val="left"/>
      <w:pPr>
        <w:tabs>
          <w:tab w:val="num" w:pos="4386"/>
        </w:tabs>
        <w:ind w:left="4386" w:hanging="360"/>
      </w:pPr>
    </w:lvl>
    <w:lvl w:ilvl="6" w:tplc="59104158" w:tentative="1">
      <w:start w:val="1"/>
      <w:numFmt w:val="decimal"/>
      <w:lvlText w:val="%7."/>
      <w:lvlJc w:val="left"/>
      <w:pPr>
        <w:tabs>
          <w:tab w:val="num" w:pos="5106"/>
        </w:tabs>
        <w:ind w:left="5106" w:hanging="360"/>
      </w:pPr>
    </w:lvl>
    <w:lvl w:ilvl="7" w:tplc="213A18EC" w:tentative="1">
      <w:start w:val="1"/>
      <w:numFmt w:val="decimal"/>
      <w:lvlText w:val="%8."/>
      <w:lvlJc w:val="left"/>
      <w:pPr>
        <w:tabs>
          <w:tab w:val="num" w:pos="5826"/>
        </w:tabs>
        <w:ind w:left="5826" w:hanging="360"/>
      </w:pPr>
    </w:lvl>
    <w:lvl w:ilvl="8" w:tplc="9F02B4CA" w:tentative="1">
      <w:start w:val="1"/>
      <w:numFmt w:val="decimal"/>
      <w:lvlText w:val="%9."/>
      <w:lvlJc w:val="left"/>
      <w:pPr>
        <w:tabs>
          <w:tab w:val="num" w:pos="6546"/>
        </w:tabs>
        <w:ind w:left="6546" w:hanging="360"/>
      </w:pPr>
    </w:lvl>
  </w:abstractNum>
  <w:abstractNum w:abstractNumId="15">
    <w:nsid w:val="7C5B091A"/>
    <w:multiLevelType w:val="hybridMultilevel"/>
    <w:tmpl w:val="DBA28A6C"/>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16">
    <w:nsid w:val="7FA418EC"/>
    <w:multiLevelType w:val="hybridMultilevel"/>
    <w:tmpl w:val="36D29442"/>
    <w:lvl w:ilvl="0" w:tplc="3F109A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10"/>
  </w:num>
  <w:num w:numId="3">
    <w:abstractNumId w:val="0"/>
  </w:num>
  <w:num w:numId="4">
    <w:abstractNumId w:val="5"/>
  </w:num>
  <w:num w:numId="5">
    <w:abstractNumId w:val="9"/>
  </w:num>
  <w:num w:numId="6">
    <w:abstractNumId w:val="2"/>
  </w:num>
  <w:num w:numId="7">
    <w:abstractNumId w:val="12"/>
  </w:num>
  <w:num w:numId="8">
    <w:abstractNumId w:val="6"/>
  </w:num>
  <w:num w:numId="9">
    <w:abstractNumId w:val="15"/>
  </w:num>
  <w:num w:numId="10">
    <w:abstractNumId w:val="4"/>
  </w:num>
  <w:num w:numId="11">
    <w:abstractNumId w:val="13"/>
  </w:num>
  <w:num w:numId="12">
    <w:abstractNumId w:val="11"/>
  </w:num>
  <w:num w:numId="13">
    <w:abstractNumId w:val="8"/>
  </w:num>
  <w:num w:numId="14">
    <w:abstractNumId w:val="14"/>
  </w:num>
  <w:num w:numId="15">
    <w:abstractNumId w:val="1"/>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52E"/>
    <w:rsid w:val="00001946"/>
    <w:rsid w:val="00002BB9"/>
    <w:rsid w:val="000066BC"/>
    <w:rsid w:val="0001311C"/>
    <w:rsid w:val="00014BED"/>
    <w:rsid w:val="00016A7E"/>
    <w:rsid w:val="000201AC"/>
    <w:rsid w:val="000223B6"/>
    <w:rsid w:val="0002510F"/>
    <w:rsid w:val="00031849"/>
    <w:rsid w:val="00047D87"/>
    <w:rsid w:val="00053F04"/>
    <w:rsid w:val="000602D9"/>
    <w:rsid w:val="00064303"/>
    <w:rsid w:val="00075299"/>
    <w:rsid w:val="00075985"/>
    <w:rsid w:val="00076F8B"/>
    <w:rsid w:val="00077425"/>
    <w:rsid w:val="00082F97"/>
    <w:rsid w:val="00084ADF"/>
    <w:rsid w:val="0008537E"/>
    <w:rsid w:val="000921D1"/>
    <w:rsid w:val="00096BEE"/>
    <w:rsid w:val="000A0D1D"/>
    <w:rsid w:val="000A2714"/>
    <w:rsid w:val="000B2148"/>
    <w:rsid w:val="000B2532"/>
    <w:rsid w:val="000B4D75"/>
    <w:rsid w:val="000C121F"/>
    <w:rsid w:val="000C3515"/>
    <w:rsid w:val="000C5361"/>
    <w:rsid w:val="000D5E89"/>
    <w:rsid w:val="000D6FB9"/>
    <w:rsid w:val="000E0894"/>
    <w:rsid w:val="000F0FE4"/>
    <w:rsid w:val="000F1B9C"/>
    <w:rsid w:val="000F58AE"/>
    <w:rsid w:val="00100974"/>
    <w:rsid w:val="00102124"/>
    <w:rsid w:val="00111B85"/>
    <w:rsid w:val="00115183"/>
    <w:rsid w:val="00116F5F"/>
    <w:rsid w:val="00117F30"/>
    <w:rsid w:val="0012133E"/>
    <w:rsid w:val="00124C23"/>
    <w:rsid w:val="00130EA2"/>
    <w:rsid w:val="00134D6A"/>
    <w:rsid w:val="001354FB"/>
    <w:rsid w:val="00151171"/>
    <w:rsid w:val="00161B50"/>
    <w:rsid w:val="00171365"/>
    <w:rsid w:val="00171AB7"/>
    <w:rsid w:val="00172ABB"/>
    <w:rsid w:val="00173DD2"/>
    <w:rsid w:val="00194600"/>
    <w:rsid w:val="001A30DE"/>
    <w:rsid w:val="001A3B57"/>
    <w:rsid w:val="001A5AC6"/>
    <w:rsid w:val="001A7646"/>
    <w:rsid w:val="001B1C93"/>
    <w:rsid w:val="001C0112"/>
    <w:rsid w:val="001C0AC0"/>
    <w:rsid w:val="001D24D0"/>
    <w:rsid w:val="001D3C2B"/>
    <w:rsid w:val="001D592C"/>
    <w:rsid w:val="001D7E07"/>
    <w:rsid w:val="001E2E50"/>
    <w:rsid w:val="001E43EA"/>
    <w:rsid w:val="00200AA0"/>
    <w:rsid w:val="00204026"/>
    <w:rsid w:val="00205352"/>
    <w:rsid w:val="002079E8"/>
    <w:rsid w:val="0021630D"/>
    <w:rsid w:val="00216DC7"/>
    <w:rsid w:val="00217502"/>
    <w:rsid w:val="00226887"/>
    <w:rsid w:val="002273A6"/>
    <w:rsid w:val="00230389"/>
    <w:rsid w:val="002313BA"/>
    <w:rsid w:val="002354D2"/>
    <w:rsid w:val="00243D77"/>
    <w:rsid w:val="00243F85"/>
    <w:rsid w:val="00260A92"/>
    <w:rsid w:val="002620AE"/>
    <w:rsid w:val="002668CB"/>
    <w:rsid w:val="00267259"/>
    <w:rsid w:val="00272ECC"/>
    <w:rsid w:val="00273016"/>
    <w:rsid w:val="0027382C"/>
    <w:rsid w:val="00291482"/>
    <w:rsid w:val="00294B04"/>
    <w:rsid w:val="002A3DD0"/>
    <w:rsid w:val="002A6BA2"/>
    <w:rsid w:val="002B0EE8"/>
    <w:rsid w:val="002B21BD"/>
    <w:rsid w:val="002B37AD"/>
    <w:rsid w:val="002B5264"/>
    <w:rsid w:val="002B70A5"/>
    <w:rsid w:val="002B72D4"/>
    <w:rsid w:val="002C3A0A"/>
    <w:rsid w:val="002C597B"/>
    <w:rsid w:val="002C60B7"/>
    <w:rsid w:val="002C67F2"/>
    <w:rsid w:val="002C7470"/>
    <w:rsid w:val="002D34BB"/>
    <w:rsid w:val="002E1317"/>
    <w:rsid w:val="002E2604"/>
    <w:rsid w:val="002E3E8F"/>
    <w:rsid w:val="002E733A"/>
    <w:rsid w:val="002E7E1F"/>
    <w:rsid w:val="002F29B8"/>
    <w:rsid w:val="002F7BE6"/>
    <w:rsid w:val="00311838"/>
    <w:rsid w:val="0031409A"/>
    <w:rsid w:val="003337DB"/>
    <w:rsid w:val="00337D77"/>
    <w:rsid w:val="00351C7B"/>
    <w:rsid w:val="00356926"/>
    <w:rsid w:val="00357F41"/>
    <w:rsid w:val="003604F4"/>
    <w:rsid w:val="0036066C"/>
    <w:rsid w:val="00362DB5"/>
    <w:rsid w:val="00363B27"/>
    <w:rsid w:val="00370575"/>
    <w:rsid w:val="003765AB"/>
    <w:rsid w:val="00395EEF"/>
    <w:rsid w:val="003A084F"/>
    <w:rsid w:val="003A0D02"/>
    <w:rsid w:val="003A5EBE"/>
    <w:rsid w:val="003E425B"/>
    <w:rsid w:val="003E79DE"/>
    <w:rsid w:val="00403993"/>
    <w:rsid w:val="00405596"/>
    <w:rsid w:val="0040745F"/>
    <w:rsid w:val="0042220B"/>
    <w:rsid w:val="0043383C"/>
    <w:rsid w:val="00433AD1"/>
    <w:rsid w:val="00433B7B"/>
    <w:rsid w:val="00440682"/>
    <w:rsid w:val="00450CBF"/>
    <w:rsid w:val="0045529F"/>
    <w:rsid w:val="00460EA5"/>
    <w:rsid w:val="00462864"/>
    <w:rsid w:val="00470238"/>
    <w:rsid w:val="004717B2"/>
    <w:rsid w:val="004719EB"/>
    <w:rsid w:val="00471D6B"/>
    <w:rsid w:val="00484845"/>
    <w:rsid w:val="004A443A"/>
    <w:rsid w:val="004A56D0"/>
    <w:rsid w:val="004B5B1B"/>
    <w:rsid w:val="004D3341"/>
    <w:rsid w:val="004D4574"/>
    <w:rsid w:val="004D63AA"/>
    <w:rsid w:val="004D65BD"/>
    <w:rsid w:val="004D6692"/>
    <w:rsid w:val="004D71C0"/>
    <w:rsid w:val="004E0087"/>
    <w:rsid w:val="004E0E3C"/>
    <w:rsid w:val="004E0F60"/>
    <w:rsid w:val="004E32E5"/>
    <w:rsid w:val="004E5754"/>
    <w:rsid w:val="004F0DE2"/>
    <w:rsid w:val="004F192A"/>
    <w:rsid w:val="004F5C5B"/>
    <w:rsid w:val="004F5EFE"/>
    <w:rsid w:val="004F75E4"/>
    <w:rsid w:val="00500082"/>
    <w:rsid w:val="00501A2F"/>
    <w:rsid w:val="00501B4C"/>
    <w:rsid w:val="00506A4C"/>
    <w:rsid w:val="00507048"/>
    <w:rsid w:val="005238F4"/>
    <w:rsid w:val="00542E74"/>
    <w:rsid w:val="0055501D"/>
    <w:rsid w:val="005560DA"/>
    <w:rsid w:val="00562277"/>
    <w:rsid w:val="0056282C"/>
    <w:rsid w:val="00577856"/>
    <w:rsid w:val="00591275"/>
    <w:rsid w:val="005A395F"/>
    <w:rsid w:val="005C266C"/>
    <w:rsid w:val="005C5C57"/>
    <w:rsid w:val="005D23C2"/>
    <w:rsid w:val="005D7007"/>
    <w:rsid w:val="005D74D3"/>
    <w:rsid w:val="005D7897"/>
    <w:rsid w:val="005E33EB"/>
    <w:rsid w:val="005F2A55"/>
    <w:rsid w:val="00606416"/>
    <w:rsid w:val="00622853"/>
    <w:rsid w:val="0062296A"/>
    <w:rsid w:val="00623569"/>
    <w:rsid w:val="006272E7"/>
    <w:rsid w:val="0063421E"/>
    <w:rsid w:val="0063586D"/>
    <w:rsid w:val="00641271"/>
    <w:rsid w:val="00641550"/>
    <w:rsid w:val="00655ED4"/>
    <w:rsid w:val="00662170"/>
    <w:rsid w:val="0066414D"/>
    <w:rsid w:val="00667D09"/>
    <w:rsid w:val="006710AE"/>
    <w:rsid w:val="006750EA"/>
    <w:rsid w:val="00680FE6"/>
    <w:rsid w:val="00686F1C"/>
    <w:rsid w:val="00695932"/>
    <w:rsid w:val="0069675E"/>
    <w:rsid w:val="006A2452"/>
    <w:rsid w:val="006A2872"/>
    <w:rsid w:val="006B092D"/>
    <w:rsid w:val="006B4A90"/>
    <w:rsid w:val="006B764B"/>
    <w:rsid w:val="006C1E74"/>
    <w:rsid w:val="006C3474"/>
    <w:rsid w:val="006C37A8"/>
    <w:rsid w:val="006D1824"/>
    <w:rsid w:val="006D78F5"/>
    <w:rsid w:val="006E13AF"/>
    <w:rsid w:val="006E43CC"/>
    <w:rsid w:val="006E67D3"/>
    <w:rsid w:val="006F57DA"/>
    <w:rsid w:val="00700DEE"/>
    <w:rsid w:val="0072530F"/>
    <w:rsid w:val="00727DA7"/>
    <w:rsid w:val="00730BEC"/>
    <w:rsid w:val="00735260"/>
    <w:rsid w:val="00736685"/>
    <w:rsid w:val="00744569"/>
    <w:rsid w:val="0075381A"/>
    <w:rsid w:val="00761EE8"/>
    <w:rsid w:val="007812AD"/>
    <w:rsid w:val="007853B2"/>
    <w:rsid w:val="007A1698"/>
    <w:rsid w:val="007C35E6"/>
    <w:rsid w:val="007C3D15"/>
    <w:rsid w:val="007C4E55"/>
    <w:rsid w:val="007D3BAA"/>
    <w:rsid w:val="007E27EE"/>
    <w:rsid w:val="007E405D"/>
    <w:rsid w:val="007E4992"/>
    <w:rsid w:val="007E5A43"/>
    <w:rsid w:val="007E61F3"/>
    <w:rsid w:val="007E7C27"/>
    <w:rsid w:val="007E7DA3"/>
    <w:rsid w:val="007F17D0"/>
    <w:rsid w:val="007F3204"/>
    <w:rsid w:val="007F75D4"/>
    <w:rsid w:val="0080190F"/>
    <w:rsid w:val="00806A3D"/>
    <w:rsid w:val="0081123E"/>
    <w:rsid w:val="00813969"/>
    <w:rsid w:val="008165BE"/>
    <w:rsid w:val="00821DB1"/>
    <w:rsid w:val="00822BAF"/>
    <w:rsid w:val="00825BBB"/>
    <w:rsid w:val="008349F8"/>
    <w:rsid w:val="00837E52"/>
    <w:rsid w:val="00844FE8"/>
    <w:rsid w:val="008475FD"/>
    <w:rsid w:val="008516E2"/>
    <w:rsid w:val="00870CAB"/>
    <w:rsid w:val="00873050"/>
    <w:rsid w:val="00874F7E"/>
    <w:rsid w:val="00887ACA"/>
    <w:rsid w:val="008957CC"/>
    <w:rsid w:val="008958CC"/>
    <w:rsid w:val="008A1107"/>
    <w:rsid w:val="008A2B6D"/>
    <w:rsid w:val="008A2EC4"/>
    <w:rsid w:val="008A78A9"/>
    <w:rsid w:val="008B42F0"/>
    <w:rsid w:val="008B5D75"/>
    <w:rsid w:val="008C46DB"/>
    <w:rsid w:val="008D3CB5"/>
    <w:rsid w:val="008E320A"/>
    <w:rsid w:val="008E3AE3"/>
    <w:rsid w:val="008F2314"/>
    <w:rsid w:val="008F3A95"/>
    <w:rsid w:val="00905447"/>
    <w:rsid w:val="00916651"/>
    <w:rsid w:val="00921F17"/>
    <w:rsid w:val="009257D0"/>
    <w:rsid w:val="00927077"/>
    <w:rsid w:val="009313A3"/>
    <w:rsid w:val="00931A66"/>
    <w:rsid w:val="00935EDD"/>
    <w:rsid w:val="00953F50"/>
    <w:rsid w:val="00953F5F"/>
    <w:rsid w:val="00960B95"/>
    <w:rsid w:val="00970464"/>
    <w:rsid w:val="00970500"/>
    <w:rsid w:val="00982114"/>
    <w:rsid w:val="00982558"/>
    <w:rsid w:val="00990B0B"/>
    <w:rsid w:val="00991A3F"/>
    <w:rsid w:val="00991F34"/>
    <w:rsid w:val="009A1B1A"/>
    <w:rsid w:val="009A6005"/>
    <w:rsid w:val="009A6132"/>
    <w:rsid w:val="009B077A"/>
    <w:rsid w:val="009B20B3"/>
    <w:rsid w:val="009D029A"/>
    <w:rsid w:val="009D0749"/>
    <w:rsid w:val="009D1F30"/>
    <w:rsid w:val="009D62B8"/>
    <w:rsid w:val="009F0337"/>
    <w:rsid w:val="00A0543D"/>
    <w:rsid w:val="00A109A3"/>
    <w:rsid w:val="00A13A96"/>
    <w:rsid w:val="00A15D68"/>
    <w:rsid w:val="00A16EA6"/>
    <w:rsid w:val="00A17661"/>
    <w:rsid w:val="00A20229"/>
    <w:rsid w:val="00A2068B"/>
    <w:rsid w:val="00A23912"/>
    <w:rsid w:val="00A23CB4"/>
    <w:rsid w:val="00A26875"/>
    <w:rsid w:val="00A36876"/>
    <w:rsid w:val="00A37B12"/>
    <w:rsid w:val="00A40941"/>
    <w:rsid w:val="00A46CC4"/>
    <w:rsid w:val="00A47433"/>
    <w:rsid w:val="00A665E6"/>
    <w:rsid w:val="00A67C02"/>
    <w:rsid w:val="00A74C47"/>
    <w:rsid w:val="00A909AD"/>
    <w:rsid w:val="00A9670F"/>
    <w:rsid w:val="00A96DE9"/>
    <w:rsid w:val="00AA1B9C"/>
    <w:rsid w:val="00AA42E2"/>
    <w:rsid w:val="00AB0FD1"/>
    <w:rsid w:val="00AC19A2"/>
    <w:rsid w:val="00AD1237"/>
    <w:rsid w:val="00AD4C63"/>
    <w:rsid w:val="00AD7EE0"/>
    <w:rsid w:val="00AE514A"/>
    <w:rsid w:val="00AE5D90"/>
    <w:rsid w:val="00AE7E6F"/>
    <w:rsid w:val="00AF410D"/>
    <w:rsid w:val="00AF63A9"/>
    <w:rsid w:val="00B02B2E"/>
    <w:rsid w:val="00B10984"/>
    <w:rsid w:val="00B12F26"/>
    <w:rsid w:val="00B26E42"/>
    <w:rsid w:val="00B27327"/>
    <w:rsid w:val="00B36A61"/>
    <w:rsid w:val="00B41BBC"/>
    <w:rsid w:val="00B4289F"/>
    <w:rsid w:val="00B4607C"/>
    <w:rsid w:val="00B56DF8"/>
    <w:rsid w:val="00B60BBF"/>
    <w:rsid w:val="00B6171A"/>
    <w:rsid w:val="00B64E5A"/>
    <w:rsid w:val="00B71004"/>
    <w:rsid w:val="00B71C81"/>
    <w:rsid w:val="00B7561A"/>
    <w:rsid w:val="00B75B29"/>
    <w:rsid w:val="00B75DDB"/>
    <w:rsid w:val="00B808BB"/>
    <w:rsid w:val="00B842EA"/>
    <w:rsid w:val="00B84ACA"/>
    <w:rsid w:val="00B87456"/>
    <w:rsid w:val="00B878A5"/>
    <w:rsid w:val="00B87E09"/>
    <w:rsid w:val="00B91707"/>
    <w:rsid w:val="00B923B8"/>
    <w:rsid w:val="00B947B2"/>
    <w:rsid w:val="00BA111B"/>
    <w:rsid w:val="00BA1D69"/>
    <w:rsid w:val="00BA6DF3"/>
    <w:rsid w:val="00BB1FD8"/>
    <w:rsid w:val="00BB5D41"/>
    <w:rsid w:val="00BB630A"/>
    <w:rsid w:val="00BC602B"/>
    <w:rsid w:val="00BD1484"/>
    <w:rsid w:val="00BE1AC9"/>
    <w:rsid w:val="00BE270E"/>
    <w:rsid w:val="00BF192E"/>
    <w:rsid w:val="00BF2F24"/>
    <w:rsid w:val="00BF7739"/>
    <w:rsid w:val="00C0009F"/>
    <w:rsid w:val="00C01C79"/>
    <w:rsid w:val="00C14E85"/>
    <w:rsid w:val="00C160D0"/>
    <w:rsid w:val="00C204C1"/>
    <w:rsid w:val="00C21FE0"/>
    <w:rsid w:val="00C2548E"/>
    <w:rsid w:val="00C25D7E"/>
    <w:rsid w:val="00C319A7"/>
    <w:rsid w:val="00C33776"/>
    <w:rsid w:val="00C371DE"/>
    <w:rsid w:val="00C4574E"/>
    <w:rsid w:val="00C47B7F"/>
    <w:rsid w:val="00C52738"/>
    <w:rsid w:val="00C54891"/>
    <w:rsid w:val="00C6150D"/>
    <w:rsid w:val="00C652C5"/>
    <w:rsid w:val="00C6648A"/>
    <w:rsid w:val="00C73142"/>
    <w:rsid w:val="00C766BC"/>
    <w:rsid w:val="00C82B82"/>
    <w:rsid w:val="00C97450"/>
    <w:rsid w:val="00C976A4"/>
    <w:rsid w:val="00CA1334"/>
    <w:rsid w:val="00CA13B0"/>
    <w:rsid w:val="00CA1B82"/>
    <w:rsid w:val="00CA26FA"/>
    <w:rsid w:val="00CA6FA3"/>
    <w:rsid w:val="00CB0FB5"/>
    <w:rsid w:val="00CB25D8"/>
    <w:rsid w:val="00CB501A"/>
    <w:rsid w:val="00CB5D70"/>
    <w:rsid w:val="00CC09A8"/>
    <w:rsid w:val="00CC20BF"/>
    <w:rsid w:val="00CD00E9"/>
    <w:rsid w:val="00CD077B"/>
    <w:rsid w:val="00CD21E7"/>
    <w:rsid w:val="00CD2C36"/>
    <w:rsid w:val="00CD392C"/>
    <w:rsid w:val="00CD4C72"/>
    <w:rsid w:val="00CE109F"/>
    <w:rsid w:val="00CE12E9"/>
    <w:rsid w:val="00D01A93"/>
    <w:rsid w:val="00D06183"/>
    <w:rsid w:val="00D13F44"/>
    <w:rsid w:val="00D14C67"/>
    <w:rsid w:val="00D21546"/>
    <w:rsid w:val="00D27D97"/>
    <w:rsid w:val="00D335CC"/>
    <w:rsid w:val="00D36082"/>
    <w:rsid w:val="00D36422"/>
    <w:rsid w:val="00D4004D"/>
    <w:rsid w:val="00D411F1"/>
    <w:rsid w:val="00D42B23"/>
    <w:rsid w:val="00D45055"/>
    <w:rsid w:val="00D46EFF"/>
    <w:rsid w:val="00D507A3"/>
    <w:rsid w:val="00D53F57"/>
    <w:rsid w:val="00D60966"/>
    <w:rsid w:val="00D632A8"/>
    <w:rsid w:val="00D735B9"/>
    <w:rsid w:val="00D81C18"/>
    <w:rsid w:val="00D84716"/>
    <w:rsid w:val="00D84F80"/>
    <w:rsid w:val="00D86E45"/>
    <w:rsid w:val="00D872E2"/>
    <w:rsid w:val="00D90425"/>
    <w:rsid w:val="00D90A39"/>
    <w:rsid w:val="00D95FF8"/>
    <w:rsid w:val="00DB0634"/>
    <w:rsid w:val="00DB2912"/>
    <w:rsid w:val="00DC68F0"/>
    <w:rsid w:val="00DD2F28"/>
    <w:rsid w:val="00DD42A3"/>
    <w:rsid w:val="00DE0C63"/>
    <w:rsid w:val="00DE133C"/>
    <w:rsid w:val="00DE59CD"/>
    <w:rsid w:val="00DF3565"/>
    <w:rsid w:val="00DF5CD9"/>
    <w:rsid w:val="00E13136"/>
    <w:rsid w:val="00E152CC"/>
    <w:rsid w:val="00E20FCA"/>
    <w:rsid w:val="00E32D8C"/>
    <w:rsid w:val="00E35DE6"/>
    <w:rsid w:val="00E36111"/>
    <w:rsid w:val="00E42736"/>
    <w:rsid w:val="00E432C6"/>
    <w:rsid w:val="00E45FD3"/>
    <w:rsid w:val="00E46E01"/>
    <w:rsid w:val="00E55473"/>
    <w:rsid w:val="00E56333"/>
    <w:rsid w:val="00E606FF"/>
    <w:rsid w:val="00E61432"/>
    <w:rsid w:val="00E62AAC"/>
    <w:rsid w:val="00E724FD"/>
    <w:rsid w:val="00E8152E"/>
    <w:rsid w:val="00E84B96"/>
    <w:rsid w:val="00E92EA4"/>
    <w:rsid w:val="00E971FE"/>
    <w:rsid w:val="00E974A5"/>
    <w:rsid w:val="00EA6C51"/>
    <w:rsid w:val="00EB1B2C"/>
    <w:rsid w:val="00EB319C"/>
    <w:rsid w:val="00EB76D2"/>
    <w:rsid w:val="00EC1196"/>
    <w:rsid w:val="00EC4A6B"/>
    <w:rsid w:val="00EC5902"/>
    <w:rsid w:val="00EC61DC"/>
    <w:rsid w:val="00ED2D04"/>
    <w:rsid w:val="00EE4603"/>
    <w:rsid w:val="00EF32D6"/>
    <w:rsid w:val="00F10CC9"/>
    <w:rsid w:val="00F203E8"/>
    <w:rsid w:val="00F24754"/>
    <w:rsid w:val="00F557EA"/>
    <w:rsid w:val="00F574DC"/>
    <w:rsid w:val="00F61E9A"/>
    <w:rsid w:val="00F628E2"/>
    <w:rsid w:val="00F62BC9"/>
    <w:rsid w:val="00F66CFD"/>
    <w:rsid w:val="00F67EA3"/>
    <w:rsid w:val="00F70885"/>
    <w:rsid w:val="00F81506"/>
    <w:rsid w:val="00F823F8"/>
    <w:rsid w:val="00F831B3"/>
    <w:rsid w:val="00F871A7"/>
    <w:rsid w:val="00F90845"/>
    <w:rsid w:val="00F95D6F"/>
    <w:rsid w:val="00FA661E"/>
    <w:rsid w:val="00FA711C"/>
    <w:rsid w:val="00FA7FEC"/>
    <w:rsid w:val="00FB595F"/>
    <w:rsid w:val="00FD74C8"/>
    <w:rsid w:val="00FE0528"/>
    <w:rsid w:val="00FE1984"/>
    <w:rsid w:val="00FE576A"/>
    <w:rsid w:val="00FE596B"/>
    <w:rsid w:val="00FF16E2"/>
    <w:rsid w:val="00FF69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E4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314"/>
    <w:pPr>
      <w:spacing w:line="360" w:lineRule="auto"/>
      <w:ind w:firstLine="709"/>
      <w:jc w:val="both"/>
    </w:pPr>
    <w:rPr>
      <w:rFonts w:ascii="Times New Roman" w:hAnsi="Times New Roman"/>
      <w:sz w:val="24"/>
    </w:rPr>
  </w:style>
  <w:style w:type="paragraph" w:styleId="1">
    <w:name w:val="heading 1"/>
    <w:basedOn w:val="a"/>
    <w:next w:val="a"/>
    <w:link w:val="10"/>
    <w:uiPriority w:val="9"/>
    <w:qFormat/>
    <w:rsid w:val="00A967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E73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9084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670F"/>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A9670F"/>
    <w:pPr>
      <w:spacing w:line="259" w:lineRule="auto"/>
      <w:ind w:firstLine="0"/>
      <w:jc w:val="left"/>
      <w:outlineLvl w:val="9"/>
    </w:pPr>
    <w:rPr>
      <w:lang w:eastAsia="ru-RU"/>
    </w:rPr>
  </w:style>
  <w:style w:type="paragraph" w:styleId="a4">
    <w:name w:val="header"/>
    <w:basedOn w:val="a"/>
    <w:link w:val="a5"/>
    <w:uiPriority w:val="99"/>
    <w:unhideWhenUsed/>
    <w:rsid w:val="00A9670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9670F"/>
    <w:rPr>
      <w:rFonts w:ascii="Times New Roman" w:hAnsi="Times New Roman"/>
      <w:sz w:val="24"/>
    </w:rPr>
  </w:style>
  <w:style w:type="paragraph" w:styleId="a6">
    <w:name w:val="footer"/>
    <w:basedOn w:val="a"/>
    <w:link w:val="a7"/>
    <w:uiPriority w:val="99"/>
    <w:unhideWhenUsed/>
    <w:rsid w:val="00A9670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9670F"/>
    <w:rPr>
      <w:rFonts w:ascii="Times New Roman" w:hAnsi="Times New Roman"/>
      <w:sz w:val="24"/>
    </w:rPr>
  </w:style>
  <w:style w:type="paragraph" w:styleId="11">
    <w:name w:val="toc 1"/>
    <w:basedOn w:val="a"/>
    <w:next w:val="a"/>
    <w:autoRedefine/>
    <w:uiPriority w:val="39"/>
    <w:unhideWhenUsed/>
    <w:rsid w:val="00C652C5"/>
    <w:pPr>
      <w:tabs>
        <w:tab w:val="right" w:leader="dot" w:pos="9345"/>
      </w:tabs>
      <w:spacing w:after="0"/>
      <w:ind w:firstLine="426"/>
    </w:pPr>
  </w:style>
  <w:style w:type="character" w:styleId="a8">
    <w:name w:val="Hyperlink"/>
    <w:basedOn w:val="a0"/>
    <w:uiPriority w:val="99"/>
    <w:unhideWhenUsed/>
    <w:rsid w:val="00A9670F"/>
    <w:rPr>
      <w:color w:val="0563C1" w:themeColor="hyperlink"/>
      <w:u w:val="single"/>
    </w:rPr>
  </w:style>
  <w:style w:type="character" w:customStyle="1" w:styleId="30">
    <w:name w:val="Заголовок 3 Знак"/>
    <w:basedOn w:val="a0"/>
    <w:link w:val="3"/>
    <w:uiPriority w:val="9"/>
    <w:semiHidden/>
    <w:rsid w:val="00F90845"/>
    <w:rPr>
      <w:rFonts w:asciiTheme="majorHAnsi" w:eastAsiaTheme="majorEastAsia" w:hAnsiTheme="majorHAnsi" w:cstheme="majorBidi"/>
      <w:color w:val="1F4D78" w:themeColor="accent1" w:themeShade="7F"/>
      <w:sz w:val="24"/>
      <w:szCs w:val="24"/>
    </w:rPr>
  </w:style>
  <w:style w:type="paragraph" w:styleId="a9">
    <w:name w:val="List Paragraph"/>
    <w:basedOn w:val="a"/>
    <w:uiPriority w:val="34"/>
    <w:qFormat/>
    <w:rsid w:val="00484845"/>
    <w:pPr>
      <w:ind w:left="720"/>
      <w:contextualSpacing/>
    </w:pPr>
  </w:style>
  <w:style w:type="paragraph" w:styleId="aa">
    <w:name w:val="Normal (Web)"/>
    <w:basedOn w:val="a"/>
    <w:uiPriority w:val="99"/>
    <w:semiHidden/>
    <w:unhideWhenUsed/>
    <w:rsid w:val="00641271"/>
    <w:pPr>
      <w:spacing w:before="100" w:beforeAutospacing="1" w:after="100" w:afterAutospacing="1" w:line="240" w:lineRule="auto"/>
      <w:ind w:firstLine="0"/>
      <w:jc w:val="left"/>
    </w:pPr>
    <w:rPr>
      <w:rFonts w:eastAsia="Times New Roman" w:cs="Times New Roman"/>
      <w:szCs w:val="24"/>
      <w:lang w:eastAsia="ru-RU"/>
    </w:rPr>
  </w:style>
  <w:style w:type="character" w:customStyle="1" w:styleId="20">
    <w:name w:val="Заголовок 2 Знак"/>
    <w:basedOn w:val="a0"/>
    <w:link w:val="2"/>
    <w:uiPriority w:val="9"/>
    <w:rsid w:val="002E733A"/>
    <w:rPr>
      <w:rFonts w:asciiTheme="majorHAnsi" w:eastAsiaTheme="majorEastAsia" w:hAnsiTheme="majorHAnsi" w:cstheme="majorBidi"/>
      <w:color w:val="2E74B5" w:themeColor="accent1" w:themeShade="BF"/>
      <w:sz w:val="26"/>
      <w:szCs w:val="26"/>
    </w:rPr>
  </w:style>
  <w:style w:type="paragraph" w:styleId="ab">
    <w:name w:val="No Spacing"/>
    <w:uiPriority w:val="1"/>
    <w:qFormat/>
    <w:rsid w:val="002E733A"/>
    <w:pPr>
      <w:spacing w:after="0" w:line="240" w:lineRule="auto"/>
      <w:ind w:firstLine="709"/>
      <w:jc w:val="both"/>
    </w:pPr>
    <w:rPr>
      <w:rFonts w:ascii="Times New Roman" w:hAnsi="Times New Roman"/>
      <w:sz w:val="24"/>
    </w:rPr>
  </w:style>
  <w:style w:type="paragraph" w:styleId="21">
    <w:name w:val="toc 2"/>
    <w:basedOn w:val="a"/>
    <w:next w:val="a"/>
    <w:autoRedefine/>
    <w:uiPriority w:val="39"/>
    <w:unhideWhenUsed/>
    <w:rsid w:val="00C652C5"/>
    <w:pPr>
      <w:tabs>
        <w:tab w:val="right" w:leader="dot" w:pos="9345"/>
      </w:tabs>
      <w:spacing w:after="0" w:line="276" w:lineRule="auto"/>
      <w:ind w:firstLine="426"/>
    </w:pPr>
  </w:style>
  <w:style w:type="table" w:styleId="ac">
    <w:name w:val="Table Grid"/>
    <w:basedOn w:val="a1"/>
    <w:uiPriority w:val="59"/>
    <w:rsid w:val="004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c"/>
    <w:rsid w:val="00EE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7E5A43"/>
    <w:rPr>
      <w:i/>
      <w:iCs/>
    </w:rPr>
  </w:style>
  <w:style w:type="paragraph" w:styleId="ae">
    <w:name w:val="Balloon Text"/>
    <w:basedOn w:val="a"/>
    <w:link w:val="af"/>
    <w:uiPriority w:val="99"/>
    <w:semiHidden/>
    <w:unhideWhenUsed/>
    <w:rsid w:val="000A271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A2714"/>
    <w:rPr>
      <w:rFonts w:ascii="Tahoma" w:hAnsi="Tahoma" w:cs="Tahoma"/>
      <w:sz w:val="16"/>
      <w:szCs w:val="16"/>
    </w:rPr>
  </w:style>
  <w:style w:type="paragraph" w:customStyle="1" w:styleId="formattext">
    <w:name w:val="formattext"/>
    <w:basedOn w:val="a"/>
    <w:rsid w:val="008B42F0"/>
    <w:pPr>
      <w:spacing w:before="100" w:beforeAutospacing="1" w:after="100" w:afterAutospacing="1" w:line="240" w:lineRule="auto"/>
      <w:ind w:firstLine="0"/>
      <w:jc w:val="left"/>
    </w:pPr>
    <w:rPr>
      <w:rFonts w:eastAsia="Times New Roman" w:cs="Times New Roman"/>
      <w:szCs w:val="24"/>
      <w:lang w:eastAsia="ru-RU"/>
    </w:rPr>
  </w:style>
  <w:style w:type="character" w:styleId="af0">
    <w:name w:val="Placeholder Text"/>
    <w:basedOn w:val="a0"/>
    <w:uiPriority w:val="99"/>
    <w:semiHidden/>
    <w:rsid w:val="00FA711C"/>
    <w:rPr>
      <w:color w:val="808080"/>
    </w:rPr>
  </w:style>
  <w:style w:type="paragraph" w:customStyle="1" w:styleId="textn">
    <w:name w:val="textn"/>
    <w:basedOn w:val="a"/>
    <w:rsid w:val="00655ED4"/>
    <w:pPr>
      <w:spacing w:before="100" w:beforeAutospacing="1" w:after="100" w:afterAutospacing="1" w:line="240" w:lineRule="auto"/>
      <w:ind w:firstLine="0"/>
      <w:jc w:val="left"/>
    </w:pPr>
    <w:rPr>
      <w:rFonts w:eastAsia="Times New Roman" w:cs="Times New Roman"/>
      <w:szCs w:val="24"/>
      <w:lang w:eastAsia="ru-RU"/>
    </w:rPr>
  </w:style>
  <w:style w:type="character" w:customStyle="1" w:styleId="rpn-bt-small">
    <w:name w:val="rpn-bt-small"/>
    <w:basedOn w:val="a0"/>
    <w:rsid w:val="000A0D1D"/>
  </w:style>
  <w:style w:type="character" w:customStyle="1" w:styleId="rpn-st">
    <w:name w:val="rpn-st"/>
    <w:basedOn w:val="a0"/>
    <w:rsid w:val="000A0D1D"/>
  </w:style>
  <w:style w:type="character" w:customStyle="1" w:styleId="ng-tns-c212-89">
    <w:name w:val="ng-tns-c212-89"/>
    <w:basedOn w:val="a0"/>
    <w:rsid w:val="00E20FCA"/>
  </w:style>
  <w:style w:type="character" w:customStyle="1" w:styleId="text-nowrap">
    <w:name w:val="text-nowrap"/>
    <w:basedOn w:val="a0"/>
    <w:rsid w:val="00E20F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314"/>
    <w:pPr>
      <w:spacing w:line="360" w:lineRule="auto"/>
      <w:ind w:firstLine="709"/>
      <w:jc w:val="both"/>
    </w:pPr>
    <w:rPr>
      <w:rFonts w:ascii="Times New Roman" w:hAnsi="Times New Roman"/>
      <w:sz w:val="24"/>
    </w:rPr>
  </w:style>
  <w:style w:type="paragraph" w:styleId="1">
    <w:name w:val="heading 1"/>
    <w:basedOn w:val="a"/>
    <w:next w:val="a"/>
    <w:link w:val="10"/>
    <w:uiPriority w:val="9"/>
    <w:qFormat/>
    <w:rsid w:val="00A967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E73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9084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670F"/>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A9670F"/>
    <w:pPr>
      <w:spacing w:line="259" w:lineRule="auto"/>
      <w:ind w:firstLine="0"/>
      <w:jc w:val="left"/>
      <w:outlineLvl w:val="9"/>
    </w:pPr>
    <w:rPr>
      <w:lang w:eastAsia="ru-RU"/>
    </w:rPr>
  </w:style>
  <w:style w:type="paragraph" w:styleId="a4">
    <w:name w:val="header"/>
    <w:basedOn w:val="a"/>
    <w:link w:val="a5"/>
    <w:uiPriority w:val="99"/>
    <w:unhideWhenUsed/>
    <w:rsid w:val="00A9670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9670F"/>
    <w:rPr>
      <w:rFonts w:ascii="Times New Roman" w:hAnsi="Times New Roman"/>
      <w:sz w:val="24"/>
    </w:rPr>
  </w:style>
  <w:style w:type="paragraph" w:styleId="a6">
    <w:name w:val="footer"/>
    <w:basedOn w:val="a"/>
    <w:link w:val="a7"/>
    <w:uiPriority w:val="99"/>
    <w:unhideWhenUsed/>
    <w:rsid w:val="00A9670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9670F"/>
    <w:rPr>
      <w:rFonts w:ascii="Times New Roman" w:hAnsi="Times New Roman"/>
      <w:sz w:val="24"/>
    </w:rPr>
  </w:style>
  <w:style w:type="paragraph" w:styleId="11">
    <w:name w:val="toc 1"/>
    <w:basedOn w:val="a"/>
    <w:next w:val="a"/>
    <w:autoRedefine/>
    <w:uiPriority w:val="39"/>
    <w:unhideWhenUsed/>
    <w:rsid w:val="00C652C5"/>
    <w:pPr>
      <w:tabs>
        <w:tab w:val="right" w:leader="dot" w:pos="9345"/>
      </w:tabs>
      <w:spacing w:after="0"/>
      <w:ind w:firstLine="426"/>
    </w:pPr>
  </w:style>
  <w:style w:type="character" w:styleId="a8">
    <w:name w:val="Hyperlink"/>
    <w:basedOn w:val="a0"/>
    <w:uiPriority w:val="99"/>
    <w:unhideWhenUsed/>
    <w:rsid w:val="00A9670F"/>
    <w:rPr>
      <w:color w:val="0563C1" w:themeColor="hyperlink"/>
      <w:u w:val="single"/>
    </w:rPr>
  </w:style>
  <w:style w:type="character" w:customStyle="1" w:styleId="30">
    <w:name w:val="Заголовок 3 Знак"/>
    <w:basedOn w:val="a0"/>
    <w:link w:val="3"/>
    <w:uiPriority w:val="9"/>
    <w:semiHidden/>
    <w:rsid w:val="00F90845"/>
    <w:rPr>
      <w:rFonts w:asciiTheme="majorHAnsi" w:eastAsiaTheme="majorEastAsia" w:hAnsiTheme="majorHAnsi" w:cstheme="majorBidi"/>
      <w:color w:val="1F4D78" w:themeColor="accent1" w:themeShade="7F"/>
      <w:sz w:val="24"/>
      <w:szCs w:val="24"/>
    </w:rPr>
  </w:style>
  <w:style w:type="paragraph" w:styleId="a9">
    <w:name w:val="List Paragraph"/>
    <w:basedOn w:val="a"/>
    <w:uiPriority w:val="34"/>
    <w:qFormat/>
    <w:rsid w:val="00484845"/>
    <w:pPr>
      <w:ind w:left="720"/>
      <w:contextualSpacing/>
    </w:pPr>
  </w:style>
  <w:style w:type="paragraph" w:styleId="aa">
    <w:name w:val="Normal (Web)"/>
    <w:basedOn w:val="a"/>
    <w:uiPriority w:val="99"/>
    <w:semiHidden/>
    <w:unhideWhenUsed/>
    <w:rsid w:val="00641271"/>
    <w:pPr>
      <w:spacing w:before="100" w:beforeAutospacing="1" w:after="100" w:afterAutospacing="1" w:line="240" w:lineRule="auto"/>
      <w:ind w:firstLine="0"/>
      <w:jc w:val="left"/>
    </w:pPr>
    <w:rPr>
      <w:rFonts w:eastAsia="Times New Roman" w:cs="Times New Roman"/>
      <w:szCs w:val="24"/>
      <w:lang w:eastAsia="ru-RU"/>
    </w:rPr>
  </w:style>
  <w:style w:type="character" w:customStyle="1" w:styleId="20">
    <w:name w:val="Заголовок 2 Знак"/>
    <w:basedOn w:val="a0"/>
    <w:link w:val="2"/>
    <w:uiPriority w:val="9"/>
    <w:rsid w:val="002E733A"/>
    <w:rPr>
      <w:rFonts w:asciiTheme="majorHAnsi" w:eastAsiaTheme="majorEastAsia" w:hAnsiTheme="majorHAnsi" w:cstheme="majorBidi"/>
      <w:color w:val="2E74B5" w:themeColor="accent1" w:themeShade="BF"/>
      <w:sz w:val="26"/>
      <w:szCs w:val="26"/>
    </w:rPr>
  </w:style>
  <w:style w:type="paragraph" w:styleId="ab">
    <w:name w:val="No Spacing"/>
    <w:uiPriority w:val="1"/>
    <w:qFormat/>
    <w:rsid w:val="002E733A"/>
    <w:pPr>
      <w:spacing w:after="0" w:line="240" w:lineRule="auto"/>
      <w:ind w:firstLine="709"/>
      <w:jc w:val="both"/>
    </w:pPr>
    <w:rPr>
      <w:rFonts w:ascii="Times New Roman" w:hAnsi="Times New Roman"/>
      <w:sz w:val="24"/>
    </w:rPr>
  </w:style>
  <w:style w:type="paragraph" w:styleId="21">
    <w:name w:val="toc 2"/>
    <w:basedOn w:val="a"/>
    <w:next w:val="a"/>
    <w:autoRedefine/>
    <w:uiPriority w:val="39"/>
    <w:unhideWhenUsed/>
    <w:rsid w:val="00C652C5"/>
    <w:pPr>
      <w:tabs>
        <w:tab w:val="right" w:leader="dot" w:pos="9345"/>
      </w:tabs>
      <w:spacing w:after="0" w:line="276" w:lineRule="auto"/>
      <w:ind w:firstLine="426"/>
    </w:pPr>
  </w:style>
  <w:style w:type="table" w:styleId="ac">
    <w:name w:val="Table Grid"/>
    <w:basedOn w:val="a1"/>
    <w:uiPriority w:val="59"/>
    <w:rsid w:val="004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c"/>
    <w:rsid w:val="00EE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7E5A43"/>
    <w:rPr>
      <w:i/>
      <w:iCs/>
    </w:rPr>
  </w:style>
  <w:style w:type="paragraph" w:styleId="ae">
    <w:name w:val="Balloon Text"/>
    <w:basedOn w:val="a"/>
    <w:link w:val="af"/>
    <w:uiPriority w:val="99"/>
    <w:semiHidden/>
    <w:unhideWhenUsed/>
    <w:rsid w:val="000A271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A2714"/>
    <w:rPr>
      <w:rFonts w:ascii="Tahoma" w:hAnsi="Tahoma" w:cs="Tahoma"/>
      <w:sz w:val="16"/>
      <w:szCs w:val="16"/>
    </w:rPr>
  </w:style>
  <w:style w:type="paragraph" w:customStyle="1" w:styleId="formattext">
    <w:name w:val="formattext"/>
    <w:basedOn w:val="a"/>
    <w:rsid w:val="008B42F0"/>
    <w:pPr>
      <w:spacing w:before="100" w:beforeAutospacing="1" w:after="100" w:afterAutospacing="1" w:line="240" w:lineRule="auto"/>
      <w:ind w:firstLine="0"/>
      <w:jc w:val="left"/>
    </w:pPr>
    <w:rPr>
      <w:rFonts w:eastAsia="Times New Roman" w:cs="Times New Roman"/>
      <w:szCs w:val="24"/>
      <w:lang w:eastAsia="ru-RU"/>
    </w:rPr>
  </w:style>
  <w:style w:type="character" w:styleId="af0">
    <w:name w:val="Placeholder Text"/>
    <w:basedOn w:val="a0"/>
    <w:uiPriority w:val="99"/>
    <w:semiHidden/>
    <w:rsid w:val="00FA711C"/>
    <w:rPr>
      <w:color w:val="808080"/>
    </w:rPr>
  </w:style>
  <w:style w:type="paragraph" w:customStyle="1" w:styleId="textn">
    <w:name w:val="textn"/>
    <w:basedOn w:val="a"/>
    <w:rsid w:val="00655ED4"/>
    <w:pPr>
      <w:spacing w:before="100" w:beforeAutospacing="1" w:after="100" w:afterAutospacing="1" w:line="240" w:lineRule="auto"/>
      <w:ind w:firstLine="0"/>
      <w:jc w:val="left"/>
    </w:pPr>
    <w:rPr>
      <w:rFonts w:eastAsia="Times New Roman" w:cs="Times New Roman"/>
      <w:szCs w:val="24"/>
      <w:lang w:eastAsia="ru-RU"/>
    </w:rPr>
  </w:style>
  <w:style w:type="character" w:customStyle="1" w:styleId="rpn-bt-small">
    <w:name w:val="rpn-bt-small"/>
    <w:basedOn w:val="a0"/>
    <w:rsid w:val="000A0D1D"/>
  </w:style>
  <w:style w:type="character" w:customStyle="1" w:styleId="rpn-st">
    <w:name w:val="rpn-st"/>
    <w:basedOn w:val="a0"/>
    <w:rsid w:val="000A0D1D"/>
  </w:style>
  <w:style w:type="character" w:customStyle="1" w:styleId="ng-tns-c212-89">
    <w:name w:val="ng-tns-c212-89"/>
    <w:basedOn w:val="a0"/>
    <w:rsid w:val="00E20FCA"/>
  </w:style>
  <w:style w:type="character" w:customStyle="1" w:styleId="text-nowrap">
    <w:name w:val="text-nowrap"/>
    <w:basedOn w:val="a0"/>
    <w:rsid w:val="00E20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2228">
      <w:bodyDiv w:val="1"/>
      <w:marLeft w:val="0"/>
      <w:marRight w:val="0"/>
      <w:marTop w:val="0"/>
      <w:marBottom w:val="0"/>
      <w:divBdr>
        <w:top w:val="none" w:sz="0" w:space="0" w:color="auto"/>
        <w:left w:val="none" w:sz="0" w:space="0" w:color="auto"/>
        <w:bottom w:val="none" w:sz="0" w:space="0" w:color="auto"/>
        <w:right w:val="none" w:sz="0" w:space="0" w:color="auto"/>
      </w:divBdr>
    </w:div>
    <w:div w:id="62458549">
      <w:bodyDiv w:val="1"/>
      <w:marLeft w:val="0"/>
      <w:marRight w:val="0"/>
      <w:marTop w:val="0"/>
      <w:marBottom w:val="0"/>
      <w:divBdr>
        <w:top w:val="none" w:sz="0" w:space="0" w:color="auto"/>
        <w:left w:val="none" w:sz="0" w:space="0" w:color="auto"/>
        <w:bottom w:val="none" w:sz="0" w:space="0" w:color="auto"/>
        <w:right w:val="none" w:sz="0" w:space="0" w:color="auto"/>
      </w:divBdr>
    </w:div>
    <w:div w:id="65343984">
      <w:bodyDiv w:val="1"/>
      <w:marLeft w:val="0"/>
      <w:marRight w:val="0"/>
      <w:marTop w:val="0"/>
      <w:marBottom w:val="0"/>
      <w:divBdr>
        <w:top w:val="none" w:sz="0" w:space="0" w:color="auto"/>
        <w:left w:val="none" w:sz="0" w:space="0" w:color="auto"/>
        <w:bottom w:val="none" w:sz="0" w:space="0" w:color="auto"/>
        <w:right w:val="none" w:sz="0" w:space="0" w:color="auto"/>
      </w:divBdr>
    </w:div>
    <w:div w:id="101344168">
      <w:bodyDiv w:val="1"/>
      <w:marLeft w:val="0"/>
      <w:marRight w:val="0"/>
      <w:marTop w:val="0"/>
      <w:marBottom w:val="0"/>
      <w:divBdr>
        <w:top w:val="none" w:sz="0" w:space="0" w:color="auto"/>
        <w:left w:val="none" w:sz="0" w:space="0" w:color="auto"/>
        <w:bottom w:val="none" w:sz="0" w:space="0" w:color="auto"/>
        <w:right w:val="none" w:sz="0" w:space="0" w:color="auto"/>
      </w:divBdr>
      <w:divsChild>
        <w:div w:id="156651228">
          <w:marLeft w:val="0"/>
          <w:marRight w:val="0"/>
          <w:marTop w:val="0"/>
          <w:marBottom w:val="0"/>
          <w:divBdr>
            <w:top w:val="none" w:sz="0" w:space="0" w:color="auto"/>
            <w:left w:val="none" w:sz="0" w:space="0" w:color="auto"/>
            <w:bottom w:val="none" w:sz="0" w:space="0" w:color="auto"/>
            <w:right w:val="none" w:sz="0" w:space="0" w:color="auto"/>
          </w:divBdr>
          <w:divsChild>
            <w:div w:id="1333920695">
              <w:marLeft w:val="0"/>
              <w:marRight w:val="0"/>
              <w:marTop w:val="0"/>
              <w:marBottom w:val="0"/>
              <w:divBdr>
                <w:top w:val="none" w:sz="0" w:space="0" w:color="auto"/>
                <w:left w:val="none" w:sz="0" w:space="0" w:color="auto"/>
                <w:bottom w:val="none" w:sz="0" w:space="0" w:color="auto"/>
                <w:right w:val="none" w:sz="0" w:space="0" w:color="auto"/>
              </w:divBdr>
              <w:divsChild>
                <w:div w:id="19615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4626">
          <w:marLeft w:val="0"/>
          <w:marRight w:val="0"/>
          <w:marTop w:val="0"/>
          <w:marBottom w:val="0"/>
          <w:divBdr>
            <w:top w:val="none" w:sz="0" w:space="0" w:color="auto"/>
            <w:left w:val="none" w:sz="0" w:space="0" w:color="auto"/>
            <w:bottom w:val="none" w:sz="0" w:space="0" w:color="auto"/>
            <w:right w:val="none" w:sz="0" w:space="0" w:color="auto"/>
          </w:divBdr>
          <w:divsChild>
            <w:div w:id="2065833486">
              <w:marLeft w:val="0"/>
              <w:marRight w:val="0"/>
              <w:marTop w:val="0"/>
              <w:marBottom w:val="0"/>
              <w:divBdr>
                <w:top w:val="none" w:sz="0" w:space="0" w:color="auto"/>
                <w:left w:val="none" w:sz="0" w:space="0" w:color="auto"/>
                <w:bottom w:val="none" w:sz="0" w:space="0" w:color="auto"/>
                <w:right w:val="none" w:sz="0" w:space="0" w:color="auto"/>
              </w:divBdr>
              <w:divsChild>
                <w:div w:id="182099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31986">
          <w:marLeft w:val="0"/>
          <w:marRight w:val="0"/>
          <w:marTop w:val="0"/>
          <w:marBottom w:val="0"/>
          <w:divBdr>
            <w:top w:val="none" w:sz="0" w:space="0" w:color="auto"/>
            <w:left w:val="none" w:sz="0" w:space="0" w:color="auto"/>
            <w:bottom w:val="none" w:sz="0" w:space="0" w:color="auto"/>
            <w:right w:val="none" w:sz="0" w:space="0" w:color="auto"/>
          </w:divBdr>
          <w:divsChild>
            <w:div w:id="633566530">
              <w:marLeft w:val="0"/>
              <w:marRight w:val="0"/>
              <w:marTop w:val="0"/>
              <w:marBottom w:val="0"/>
              <w:divBdr>
                <w:top w:val="none" w:sz="0" w:space="0" w:color="auto"/>
                <w:left w:val="none" w:sz="0" w:space="0" w:color="auto"/>
                <w:bottom w:val="none" w:sz="0" w:space="0" w:color="auto"/>
                <w:right w:val="none" w:sz="0" w:space="0" w:color="auto"/>
              </w:divBdr>
              <w:divsChild>
                <w:div w:id="201355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533484">
          <w:marLeft w:val="0"/>
          <w:marRight w:val="0"/>
          <w:marTop w:val="0"/>
          <w:marBottom w:val="0"/>
          <w:divBdr>
            <w:top w:val="none" w:sz="0" w:space="0" w:color="auto"/>
            <w:left w:val="none" w:sz="0" w:space="0" w:color="auto"/>
            <w:bottom w:val="none" w:sz="0" w:space="0" w:color="auto"/>
            <w:right w:val="none" w:sz="0" w:space="0" w:color="auto"/>
          </w:divBdr>
          <w:divsChild>
            <w:div w:id="401106084">
              <w:marLeft w:val="0"/>
              <w:marRight w:val="0"/>
              <w:marTop w:val="0"/>
              <w:marBottom w:val="0"/>
              <w:divBdr>
                <w:top w:val="none" w:sz="0" w:space="0" w:color="auto"/>
                <w:left w:val="none" w:sz="0" w:space="0" w:color="auto"/>
                <w:bottom w:val="none" w:sz="0" w:space="0" w:color="auto"/>
                <w:right w:val="none" w:sz="0" w:space="0" w:color="auto"/>
              </w:divBdr>
              <w:divsChild>
                <w:div w:id="7145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2648">
          <w:marLeft w:val="0"/>
          <w:marRight w:val="0"/>
          <w:marTop w:val="0"/>
          <w:marBottom w:val="0"/>
          <w:divBdr>
            <w:top w:val="none" w:sz="0" w:space="0" w:color="auto"/>
            <w:left w:val="none" w:sz="0" w:space="0" w:color="auto"/>
            <w:bottom w:val="none" w:sz="0" w:space="0" w:color="auto"/>
            <w:right w:val="none" w:sz="0" w:space="0" w:color="auto"/>
          </w:divBdr>
          <w:divsChild>
            <w:div w:id="787164854">
              <w:marLeft w:val="0"/>
              <w:marRight w:val="0"/>
              <w:marTop w:val="0"/>
              <w:marBottom w:val="0"/>
              <w:divBdr>
                <w:top w:val="none" w:sz="0" w:space="0" w:color="auto"/>
                <w:left w:val="none" w:sz="0" w:space="0" w:color="auto"/>
                <w:bottom w:val="none" w:sz="0" w:space="0" w:color="auto"/>
                <w:right w:val="none" w:sz="0" w:space="0" w:color="auto"/>
              </w:divBdr>
              <w:divsChild>
                <w:div w:id="15962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80868">
          <w:marLeft w:val="0"/>
          <w:marRight w:val="0"/>
          <w:marTop w:val="0"/>
          <w:marBottom w:val="0"/>
          <w:divBdr>
            <w:top w:val="none" w:sz="0" w:space="0" w:color="auto"/>
            <w:left w:val="none" w:sz="0" w:space="0" w:color="auto"/>
            <w:bottom w:val="none" w:sz="0" w:space="0" w:color="auto"/>
            <w:right w:val="none" w:sz="0" w:space="0" w:color="auto"/>
          </w:divBdr>
          <w:divsChild>
            <w:div w:id="9577062">
              <w:marLeft w:val="0"/>
              <w:marRight w:val="0"/>
              <w:marTop w:val="0"/>
              <w:marBottom w:val="0"/>
              <w:divBdr>
                <w:top w:val="none" w:sz="0" w:space="0" w:color="auto"/>
                <w:left w:val="none" w:sz="0" w:space="0" w:color="auto"/>
                <w:bottom w:val="none" w:sz="0" w:space="0" w:color="auto"/>
                <w:right w:val="none" w:sz="0" w:space="0" w:color="auto"/>
              </w:divBdr>
              <w:divsChild>
                <w:div w:id="5875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1162">
          <w:marLeft w:val="0"/>
          <w:marRight w:val="0"/>
          <w:marTop w:val="0"/>
          <w:marBottom w:val="0"/>
          <w:divBdr>
            <w:top w:val="none" w:sz="0" w:space="0" w:color="auto"/>
            <w:left w:val="none" w:sz="0" w:space="0" w:color="auto"/>
            <w:bottom w:val="none" w:sz="0" w:space="0" w:color="auto"/>
            <w:right w:val="none" w:sz="0" w:space="0" w:color="auto"/>
          </w:divBdr>
          <w:divsChild>
            <w:div w:id="1541282844">
              <w:marLeft w:val="0"/>
              <w:marRight w:val="0"/>
              <w:marTop w:val="0"/>
              <w:marBottom w:val="0"/>
              <w:divBdr>
                <w:top w:val="none" w:sz="0" w:space="0" w:color="auto"/>
                <w:left w:val="none" w:sz="0" w:space="0" w:color="auto"/>
                <w:bottom w:val="none" w:sz="0" w:space="0" w:color="auto"/>
                <w:right w:val="none" w:sz="0" w:space="0" w:color="auto"/>
              </w:divBdr>
              <w:divsChild>
                <w:div w:id="38576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3549">
          <w:marLeft w:val="0"/>
          <w:marRight w:val="0"/>
          <w:marTop w:val="0"/>
          <w:marBottom w:val="0"/>
          <w:divBdr>
            <w:top w:val="none" w:sz="0" w:space="0" w:color="auto"/>
            <w:left w:val="none" w:sz="0" w:space="0" w:color="auto"/>
            <w:bottom w:val="none" w:sz="0" w:space="0" w:color="auto"/>
            <w:right w:val="none" w:sz="0" w:space="0" w:color="auto"/>
          </w:divBdr>
          <w:divsChild>
            <w:div w:id="2006860567">
              <w:marLeft w:val="0"/>
              <w:marRight w:val="0"/>
              <w:marTop w:val="0"/>
              <w:marBottom w:val="0"/>
              <w:divBdr>
                <w:top w:val="none" w:sz="0" w:space="0" w:color="auto"/>
                <w:left w:val="none" w:sz="0" w:space="0" w:color="auto"/>
                <w:bottom w:val="none" w:sz="0" w:space="0" w:color="auto"/>
                <w:right w:val="none" w:sz="0" w:space="0" w:color="auto"/>
              </w:divBdr>
              <w:divsChild>
                <w:div w:id="10008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2775">
          <w:marLeft w:val="0"/>
          <w:marRight w:val="0"/>
          <w:marTop w:val="0"/>
          <w:marBottom w:val="0"/>
          <w:divBdr>
            <w:top w:val="none" w:sz="0" w:space="0" w:color="auto"/>
            <w:left w:val="none" w:sz="0" w:space="0" w:color="auto"/>
            <w:bottom w:val="none" w:sz="0" w:space="0" w:color="auto"/>
            <w:right w:val="none" w:sz="0" w:space="0" w:color="auto"/>
          </w:divBdr>
          <w:divsChild>
            <w:div w:id="504633652">
              <w:marLeft w:val="0"/>
              <w:marRight w:val="0"/>
              <w:marTop w:val="0"/>
              <w:marBottom w:val="0"/>
              <w:divBdr>
                <w:top w:val="none" w:sz="0" w:space="0" w:color="auto"/>
                <w:left w:val="none" w:sz="0" w:space="0" w:color="auto"/>
                <w:bottom w:val="none" w:sz="0" w:space="0" w:color="auto"/>
                <w:right w:val="none" w:sz="0" w:space="0" w:color="auto"/>
              </w:divBdr>
              <w:divsChild>
                <w:div w:id="17010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65156">
          <w:marLeft w:val="0"/>
          <w:marRight w:val="0"/>
          <w:marTop w:val="0"/>
          <w:marBottom w:val="0"/>
          <w:divBdr>
            <w:top w:val="none" w:sz="0" w:space="0" w:color="auto"/>
            <w:left w:val="none" w:sz="0" w:space="0" w:color="auto"/>
            <w:bottom w:val="none" w:sz="0" w:space="0" w:color="auto"/>
            <w:right w:val="none" w:sz="0" w:space="0" w:color="auto"/>
          </w:divBdr>
          <w:divsChild>
            <w:div w:id="2037927234">
              <w:marLeft w:val="0"/>
              <w:marRight w:val="0"/>
              <w:marTop w:val="0"/>
              <w:marBottom w:val="0"/>
              <w:divBdr>
                <w:top w:val="none" w:sz="0" w:space="0" w:color="auto"/>
                <w:left w:val="none" w:sz="0" w:space="0" w:color="auto"/>
                <w:bottom w:val="none" w:sz="0" w:space="0" w:color="auto"/>
                <w:right w:val="none" w:sz="0" w:space="0" w:color="auto"/>
              </w:divBdr>
              <w:divsChild>
                <w:div w:id="89215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2565">
      <w:bodyDiv w:val="1"/>
      <w:marLeft w:val="0"/>
      <w:marRight w:val="0"/>
      <w:marTop w:val="0"/>
      <w:marBottom w:val="0"/>
      <w:divBdr>
        <w:top w:val="none" w:sz="0" w:space="0" w:color="auto"/>
        <w:left w:val="none" w:sz="0" w:space="0" w:color="auto"/>
        <w:bottom w:val="none" w:sz="0" w:space="0" w:color="auto"/>
        <w:right w:val="none" w:sz="0" w:space="0" w:color="auto"/>
      </w:divBdr>
    </w:div>
    <w:div w:id="152571327">
      <w:bodyDiv w:val="1"/>
      <w:marLeft w:val="0"/>
      <w:marRight w:val="0"/>
      <w:marTop w:val="0"/>
      <w:marBottom w:val="0"/>
      <w:divBdr>
        <w:top w:val="none" w:sz="0" w:space="0" w:color="auto"/>
        <w:left w:val="none" w:sz="0" w:space="0" w:color="auto"/>
        <w:bottom w:val="none" w:sz="0" w:space="0" w:color="auto"/>
        <w:right w:val="none" w:sz="0" w:space="0" w:color="auto"/>
      </w:divBdr>
    </w:div>
    <w:div w:id="215700242">
      <w:bodyDiv w:val="1"/>
      <w:marLeft w:val="0"/>
      <w:marRight w:val="0"/>
      <w:marTop w:val="0"/>
      <w:marBottom w:val="0"/>
      <w:divBdr>
        <w:top w:val="none" w:sz="0" w:space="0" w:color="auto"/>
        <w:left w:val="none" w:sz="0" w:space="0" w:color="auto"/>
        <w:bottom w:val="none" w:sz="0" w:space="0" w:color="auto"/>
        <w:right w:val="none" w:sz="0" w:space="0" w:color="auto"/>
      </w:divBdr>
    </w:div>
    <w:div w:id="313609389">
      <w:bodyDiv w:val="1"/>
      <w:marLeft w:val="0"/>
      <w:marRight w:val="0"/>
      <w:marTop w:val="0"/>
      <w:marBottom w:val="0"/>
      <w:divBdr>
        <w:top w:val="none" w:sz="0" w:space="0" w:color="auto"/>
        <w:left w:val="none" w:sz="0" w:space="0" w:color="auto"/>
        <w:bottom w:val="none" w:sz="0" w:space="0" w:color="auto"/>
        <w:right w:val="none" w:sz="0" w:space="0" w:color="auto"/>
      </w:divBdr>
    </w:div>
    <w:div w:id="329724284">
      <w:bodyDiv w:val="1"/>
      <w:marLeft w:val="0"/>
      <w:marRight w:val="0"/>
      <w:marTop w:val="0"/>
      <w:marBottom w:val="0"/>
      <w:divBdr>
        <w:top w:val="none" w:sz="0" w:space="0" w:color="auto"/>
        <w:left w:val="none" w:sz="0" w:space="0" w:color="auto"/>
        <w:bottom w:val="none" w:sz="0" w:space="0" w:color="auto"/>
        <w:right w:val="none" w:sz="0" w:space="0" w:color="auto"/>
      </w:divBdr>
      <w:divsChild>
        <w:div w:id="699235154">
          <w:marLeft w:val="446"/>
          <w:marRight w:val="0"/>
          <w:marTop w:val="0"/>
          <w:marBottom w:val="0"/>
          <w:divBdr>
            <w:top w:val="none" w:sz="0" w:space="0" w:color="auto"/>
            <w:left w:val="none" w:sz="0" w:space="0" w:color="auto"/>
            <w:bottom w:val="none" w:sz="0" w:space="0" w:color="auto"/>
            <w:right w:val="none" w:sz="0" w:space="0" w:color="auto"/>
          </w:divBdr>
        </w:div>
        <w:div w:id="1059088656">
          <w:marLeft w:val="446"/>
          <w:marRight w:val="0"/>
          <w:marTop w:val="0"/>
          <w:marBottom w:val="0"/>
          <w:divBdr>
            <w:top w:val="none" w:sz="0" w:space="0" w:color="auto"/>
            <w:left w:val="none" w:sz="0" w:space="0" w:color="auto"/>
            <w:bottom w:val="none" w:sz="0" w:space="0" w:color="auto"/>
            <w:right w:val="none" w:sz="0" w:space="0" w:color="auto"/>
          </w:divBdr>
        </w:div>
        <w:div w:id="2052530968">
          <w:marLeft w:val="446"/>
          <w:marRight w:val="0"/>
          <w:marTop w:val="0"/>
          <w:marBottom w:val="0"/>
          <w:divBdr>
            <w:top w:val="none" w:sz="0" w:space="0" w:color="auto"/>
            <w:left w:val="none" w:sz="0" w:space="0" w:color="auto"/>
            <w:bottom w:val="none" w:sz="0" w:space="0" w:color="auto"/>
            <w:right w:val="none" w:sz="0" w:space="0" w:color="auto"/>
          </w:divBdr>
        </w:div>
        <w:div w:id="1897353405">
          <w:marLeft w:val="446"/>
          <w:marRight w:val="0"/>
          <w:marTop w:val="0"/>
          <w:marBottom w:val="0"/>
          <w:divBdr>
            <w:top w:val="none" w:sz="0" w:space="0" w:color="auto"/>
            <w:left w:val="none" w:sz="0" w:space="0" w:color="auto"/>
            <w:bottom w:val="none" w:sz="0" w:space="0" w:color="auto"/>
            <w:right w:val="none" w:sz="0" w:space="0" w:color="auto"/>
          </w:divBdr>
        </w:div>
      </w:divsChild>
    </w:div>
    <w:div w:id="337465825">
      <w:bodyDiv w:val="1"/>
      <w:marLeft w:val="0"/>
      <w:marRight w:val="0"/>
      <w:marTop w:val="0"/>
      <w:marBottom w:val="0"/>
      <w:divBdr>
        <w:top w:val="none" w:sz="0" w:space="0" w:color="auto"/>
        <w:left w:val="none" w:sz="0" w:space="0" w:color="auto"/>
        <w:bottom w:val="none" w:sz="0" w:space="0" w:color="auto"/>
        <w:right w:val="none" w:sz="0" w:space="0" w:color="auto"/>
      </w:divBdr>
    </w:div>
    <w:div w:id="364794498">
      <w:bodyDiv w:val="1"/>
      <w:marLeft w:val="0"/>
      <w:marRight w:val="0"/>
      <w:marTop w:val="0"/>
      <w:marBottom w:val="0"/>
      <w:divBdr>
        <w:top w:val="none" w:sz="0" w:space="0" w:color="auto"/>
        <w:left w:val="none" w:sz="0" w:space="0" w:color="auto"/>
        <w:bottom w:val="none" w:sz="0" w:space="0" w:color="auto"/>
        <w:right w:val="none" w:sz="0" w:space="0" w:color="auto"/>
      </w:divBdr>
      <w:divsChild>
        <w:div w:id="2115973263">
          <w:marLeft w:val="446"/>
          <w:marRight w:val="0"/>
          <w:marTop w:val="0"/>
          <w:marBottom w:val="0"/>
          <w:divBdr>
            <w:top w:val="none" w:sz="0" w:space="0" w:color="auto"/>
            <w:left w:val="none" w:sz="0" w:space="0" w:color="auto"/>
            <w:bottom w:val="none" w:sz="0" w:space="0" w:color="auto"/>
            <w:right w:val="none" w:sz="0" w:space="0" w:color="auto"/>
          </w:divBdr>
        </w:div>
        <w:div w:id="734280952">
          <w:marLeft w:val="446"/>
          <w:marRight w:val="0"/>
          <w:marTop w:val="0"/>
          <w:marBottom w:val="0"/>
          <w:divBdr>
            <w:top w:val="none" w:sz="0" w:space="0" w:color="auto"/>
            <w:left w:val="none" w:sz="0" w:space="0" w:color="auto"/>
            <w:bottom w:val="none" w:sz="0" w:space="0" w:color="auto"/>
            <w:right w:val="none" w:sz="0" w:space="0" w:color="auto"/>
          </w:divBdr>
        </w:div>
        <w:div w:id="209733398">
          <w:marLeft w:val="446"/>
          <w:marRight w:val="0"/>
          <w:marTop w:val="0"/>
          <w:marBottom w:val="0"/>
          <w:divBdr>
            <w:top w:val="none" w:sz="0" w:space="0" w:color="auto"/>
            <w:left w:val="none" w:sz="0" w:space="0" w:color="auto"/>
            <w:bottom w:val="none" w:sz="0" w:space="0" w:color="auto"/>
            <w:right w:val="none" w:sz="0" w:space="0" w:color="auto"/>
          </w:divBdr>
        </w:div>
        <w:div w:id="972520457">
          <w:marLeft w:val="446"/>
          <w:marRight w:val="0"/>
          <w:marTop w:val="0"/>
          <w:marBottom w:val="0"/>
          <w:divBdr>
            <w:top w:val="none" w:sz="0" w:space="0" w:color="auto"/>
            <w:left w:val="none" w:sz="0" w:space="0" w:color="auto"/>
            <w:bottom w:val="none" w:sz="0" w:space="0" w:color="auto"/>
            <w:right w:val="none" w:sz="0" w:space="0" w:color="auto"/>
          </w:divBdr>
        </w:div>
      </w:divsChild>
    </w:div>
    <w:div w:id="374162488">
      <w:bodyDiv w:val="1"/>
      <w:marLeft w:val="0"/>
      <w:marRight w:val="0"/>
      <w:marTop w:val="0"/>
      <w:marBottom w:val="0"/>
      <w:divBdr>
        <w:top w:val="none" w:sz="0" w:space="0" w:color="auto"/>
        <w:left w:val="none" w:sz="0" w:space="0" w:color="auto"/>
        <w:bottom w:val="none" w:sz="0" w:space="0" w:color="auto"/>
        <w:right w:val="none" w:sz="0" w:space="0" w:color="auto"/>
      </w:divBdr>
      <w:divsChild>
        <w:div w:id="1002585206">
          <w:marLeft w:val="446"/>
          <w:marRight w:val="0"/>
          <w:marTop w:val="0"/>
          <w:marBottom w:val="0"/>
          <w:divBdr>
            <w:top w:val="none" w:sz="0" w:space="0" w:color="auto"/>
            <w:left w:val="none" w:sz="0" w:space="0" w:color="auto"/>
            <w:bottom w:val="none" w:sz="0" w:space="0" w:color="auto"/>
            <w:right w:val="none" w:sz="0" w:space="0" w:color="auto"/>
          </w:divBdr>
        </w:div>
        <w:div w:id="33431775">
          <w:marLeft w:val="446"/>
          <w:marRight w:val="0"/>
          <w:marTop w:val="0"/>
          <w:marBottom w:val="0"/>
          <w:divBdr>
            <w:top w:val="none" w:sz="0" w:space="0" w:color="auto"/>
            <w:left w:val="none" w:sz="0" w:space="0" w:color="auto"/>
            <w:bottom w:val="none" w:sz="0" w:space="0" w:color="auto"/>
            <w:right w:val="none" w:sz="0" w:space="0" w:color="auto"/>
          </w:divBdr>
        </w:div>
        <w:div w:id="1268850897">
          <w:marLeft w:val="446"/>
          <w:marRight w:val="0"/>
          <w:marTop w:val="0"/>
          <w:marBottom w:val="0"/>
          <w:divBdr>
            <w:top w:val="none" w:sz="0" w:space="0" w:color="auto"/>
            <w:left w:val="none" w:sz="0" w:space="0" w:color="auto"/>
            <w:bottom w:val="none" w:sz="0" w:space="0" w:color="auto"/>
            <w:right w:val="none" w:sz="0" w:space="0" w:color="auto"/>
          </w:divBdr>
        </w:div>
        <w:div w:id="1091393367">
          <w:marLeft w:val="446"/>
          <w:marRight w:val="0"/>
          <w:marTop w:val="0"/>
          <w:marBottom w:val="0"/>
          <w:divBdr>
            <w:top w:val="none" w:sz="0" w:space="0" w:color="auto"/>
            <w:left w:val="none" w:sz="0" w:space="0" w:color="auto"/>
            <w:bottom w:val="none" w:sz="0" w:space="0" w:color="auto"/>
            <w:right w:val="none" w:sz="0" w:space="0" w:color="auto"/>
          </w:divBdr>
        </w:div>
        <w:div w:id="1427309478">
          <w:marLeft w:val="446"/>
          <w:marRight w:val="0"/>
          <w:marTop w:val="0"/>
          <w:marBottom w:val="0"/>
          <w:divBdr>
            <w:top w:val="none" w:sz="0" w:space="0" w:color="auto"/>
            <w:left w:val="none" w:sz="0" w:space="0" w:color="auto"/>
            <w:bottom w:val="none" w:sz="0" w:space="0" w:color="auto"/>
            <w:right w:val="none" w:sz="0" w:space="0" w:color="auto"/>
          </w:divBdr>
        </w:div>
        <w:div w:id="1693532515">
          <w:marLeft w:val="446"/>
          <w:marRight w:val="0"/>
          <w:marTop w:val="0"/>
          <w:marBottom w:val="0"/>
          <w:divBdr>
            <w:top w:val="none" w:sz="0" w:space="0" w:color="auto"/>
            <w:left w:val="none" w:sz="0" w:space="0" w:color="auto"/>
            <w:bottom w:val="none" w:sz="0" w:space="0" w:color="auto"/>
            <w:right w:val="none" w:sz="0" w:space="0" w:color="auto"/>
          </w:divBdr>
        </w:div>
      </w:divsChild>
    </w:div>
    <w:div w:id="437218396">
      <w:bodyDiv w:val="1"/>
      <w:marLeft w:val="0"/>
      <w:marRight w:val="0"/>
      <w:marTop w:val="0"/>
      <w:marBottom w:val="0"/>
      <w:divBdr>
        <w:top w:val="none" w:sz="0" w:space="0" w:color="auto"/>
        <w:left w:val="none" w:sz="0" w:space="0" w:color="auto"/>
        <w:bottom w:val="none" w:sz="0" w:space="0" w:color="auto"/>
        <w:right w:val="none" w:sz="0" w:space="0" w:color="auto"/>
      </w:divBdr>
    </w:div>
    <w:div w:id="456681070">
      <w:bodyDiv w:val="1"/>
      <w:marLeft w:val="0"/>
      <w:marRight w:val="0"/>
      <w:marTop w:val="0"/>
      <w:marBottom w:val="0"/>
      <w:divBdr>
        <w:top w:val="none" w:sz="0" w:space="0" w:color="auto"/>
        <w:left w:val="none" w:sz="0" w:space="0" w:color="auto"/>
        <w:bottom w:val="none" w:sz="0" w:space="0" w:color="auto"/>
        <w:right w:val="none" w:sz="0" w:space="0" w:color="auto"/>
      </w:divBdr>
    </w:div>
    <w:div w:id="552540903">
      <w:bodyDiv w:val="1"/>
      <w:marLeft w:val="0"/>
      <w:marRight w:val="0"/>
      <w:marTop w:val="0"/>
      <w:marBottom w:val="0"/>
      <w:divBdr>
        <w:top w:val="none" w:sz="0" w:space="0" w:color="auto"/>
        <w:left w:val="none" w:sz="0" w:space="0" w:color="auto"/>
        <w:bottom w:val="none" w:sz="0" w:space="0" w:color="auto"/>
        <w:right w:val="none" w:sz="0" w:space="0" w:color="auto"/>
      </w:divBdr>
    </w:div>
    <w:div w:id="554975996">
      <w:bodyDiv w:val="1"/>
      <w:marLeft w:val="0"/>
      <w:marRight w:val="0"/>
      <w:marTop w:val="0"/>
      <w:marBottom w:val="0"/>
      <w:divBdr>
        <w:top w:val="none" w:sz="0" w:space="0" w:color="auto"/>
        <w:left w:val="none" w:sz="0" w:space="0" w:color="auto"/>
        <w:bottom w:val="none" w:sz="0" w:space="0" w:color="auto"/>
        <w:right w:val="none" w:sz="0" w:space="0" w:color="auto"/>
      </w:divBdr>
    </w:div>
    <w:div w:id="579293089">
      <w:bodyDiv w:val="1"/>
      <w:marLeft w:val="0"/>
      <w:marRight w:val="0"/>
      <w:marTop w:val="0"/>
      <w:marBottom w:val="0"/>
      <w:divBdr>
        <w:top w:val="none" w:sz="0" w:space="0" w:color="auto"/>
        <w:left w:val="none" w:sz="0" w:space="0" w:color="auto"/>
        <w:bottom w:val="none" w:sz="0" w:space="0" w:color="auto"/>
        <w:right w:val="none" w:sz="0" w:space="0" w:color="auto"/>
      </w:divBdr>
    </w:div>
    <w:div w:id="643238888">
      <w:bodyDiv w:val="1"/>
      <w:marLeft w:val="0"/>
      <w:marRight w:val="0"/>
      <w:marTop w:val="0"/>
      <w:marBottom w:val="0"/>
      <w:divBdr>
        <w:top w:val="none" w:sz="0" w:space="0" w:color="auto"/>
        <w:left w:val="none" w:sz="0" w:space="0" w:color="auto"/>
        <w:bottom w:val="none" w:sz="0" w:space="0" w:color="auto"/>
        <w:right w:val="none" w:sz="0" w:space="0" w:color="auto"/>
      </w:divBdr>
    </w:div>
    <w:div w:id="690179181">
      <w:bodyDiv w:val="1"/>
      <w:marLeft w:val="0"/>
      <w:marRight w:val="0"/>
      <w:marTop w:val="0"/>
      <w:marBottom w:val="0"/>
      <w:divBdr>
        <w:top w:val="none" w:sz="0" w:space="0" w:color="auto"/>
        <w:left w:val="none" w:sz="0" w:space="0" w:color="auto"/>
        <w:bottom w:val="none" w:sz="0" w:space="0" w:color="auto"/>
        <w:right w:val="none" w:sz="0" w:space="0" w:color="auto"/>
      </w:divBdr>
    </w:div>
    <w:div w:id="731853377">
      <w:bodyDiv w:val="1"/>
      <w:marLeft w:val="0"/>
      <w:marRight w:val="0"/>
      <w:marTop w:val="0"/>
      <w:marBottom w:val="0"/>
      <w:divBdr>
        <w:top w:val="none" w:sz="0" w:space="0" w:color="auto"/>
        <w:left w:val="none" w:sz="0" w:space="0" w:color="auto"/>
        <w:bottom w:val="none" w:sz="0" w:space="0" w:color="auto"/>
        <w:right w:val="none" w:sz="0" w:space="0" w:color="auto"/>
      </w:divBdr>
    </w:div>
    <w:div w:id="770467135">
      <w:bodyDiv w:val="1"/>
      <w:marLeft w:val="0"/>
      <w:marRight w:val="0"/>
      <w:marTop w:val="0"/>
      <w:marBottom w:val="0"/>
      <w:divBdr>
        <w:top w:val="none" w:sz="0" w:space="0" w:color="auto"/>
        <w:left w:val="none" w:sz="0" w:space="0" w:color="auto"/>
        <w:bottom w:val="none" w:sz="0" w:space="0" w:color="auto"/>
        <w:right w:val="none" w:sz="0" w:space="0" w:color="auto"/>
      </w:divBdr>
    </w:div>
    <w:div w:id="801266459">
      <w:bodyDiv w:val="1"/>
      <w:marLeft w:val="0"/>
      <w:marRight w:val="0"/>
      <w:marTop w:val="0"/>
      <w:marBottom w:val="0"/>
      <w:divBdr>
        <w:top w:val="none" w:sz="0" w:space="0" w:color="auto"/>
        <w:left w:val="none" w:sz="0" w:space="0" w:color="auto"/>
        <w:bottom w:val="none" w:sz="0" w:space="0" w:color="auto"/>
        <w:right w:val="none" w:sz="0" w:space="0" w:color="auto"/>
      </w:divBdr>
    </w:div>
    <w:div w:id="815804250">
      <w:bodyDiv w:val="1"/>
      <w:marLeft w:val="0"/>
      <w:marRight w:val="0"/>
      <w:marTop w:val="0"/>
      <w:marBottom w:val="0"/>
      <w:divBdr>
        <w:top w:val="none" w:sz="0" w:space="0" w:color="auto"/>
        <w:left w:val="none" w:sz="0" w:space="0" w:color="auto"/>
        <w:bottom w:val="none" w:sz="0" w:space="0" w:color="auto"/>
        <w:right w:val="none" w:sz="0" w:space="0" w:color="auto"/>
      </w:divBdr>
    </w:div>
    <w:div w:id="815875681">
      <w:bodyDiv w:val="1"/>
      <w:marLeft w:val="0"/>
      <w:marRight w:val="0"/>
      <w:marTop w:val="0"/>
      <w:marBottom w:val="0"/>
      <w:divBdr>
        <w:top w:val="none" w:sz="0" w:space="0" w:color="auto"/>
        <w:left w:val="none" w:sz="0" w:space="0" w:color="auto"/>
        <w:bottom w:val="none" w:sz="0" w:space="0" w:color="auto"/>
        <w:right w:val="none" w:sz="0" w:space="0" w:color="auto"/>
      </w:divBdr>
    </w:div>
    <w:div w:id="836964889">
      <w:bodyDiv w:val="1"/>
      <w:marLeft w:val="0"/>
      <w:marRight w:val="0"/>
      <w:marTop w:val="0"/>
      <w:marBottom w:val="0"/>
      <w:divBdr>
        <w:top w:val="none" w:sz="0" w:space="0" w:color="auto"/>
        <w:left w:val="none" w:sz="0" w:space="0" w:color="auto"/>
        <w:bottom w:val="none" w:sz="0" w:space="0" w:color="auto"/>
        <w:right w:val="none" w:sz="0" w:space="0" w:color="auto"/>
      </w:divBdr>
    </w:div>
    <w:div w:id="872041150">
      <w:bodyDiv w:val="1"/>
      <w:marLeft w:val="0"/>
      <w:marRight w:val="0"/>
      <w:marTop w:val="0"/>
      <w:marBottom w:val="0"/>
      <w:divBdr>
        <w:top w:val="none" w:sz="0" w:space="0" w:color="auto"/>
        <w:left w:val="none" w:sz="0" w:space="0" w:color="auto"/>
        <w:bottom w:val="none" w:sz="0" w:space="0" w:color="auto"/>
        <w:right w:val="none" w:sz="0" w:space="0" w:color="auto"/>
      </w:divBdr>
    </w:div>
    <w:div w:id="874348200">
      <w:bodyDiv w:val="1"/>
      <w:marLeft w:val="0"/>
      <w:marRight w:val="0"/>
      <w:marTop w:val="0"/>
      <w:marBottom w:val="0"/>
      <w:divBdr>
        <w:top w:val="none" w:sz="0" w:space="0" w:color="auto"/>
        <w:left w:val="none" w:sz="0" w:space="0" w:color="auto"/>
        <w:bottom w:val="none" w:sz="0" w:space="0" w:color="auto"/>
        <w:right w:val="none" w:sz="0" w:space="0" w:color="auto"/>
      </w:divBdr>
    </w:div>
    <w:div w:id="888566697">
      <w:bodyDiv w:val="1"/>
      <w:marLeft w:val="0"/>
      <w:marRight w:val="0"/>
      <w:marTop w:val="0"/>
      <w:marBottom w:val="0"/>
      <w:divBdr>
        <w:top w:val="none" w:sz="0" w:space="0" w:color="auto"/>
        <w:left w:val="none" w:sz="0" w:space="0" w:color="auto"/>
        <w:bottom w:val="none" w:sz="0" w:space="0" w:color="auto"/>
        <w:right w:val="none" w:sz="0" w:space="0" w:color="auto"/>
      </w:divBdr>
    </w:div>
    <w:div w:id="926230434">
      <w:bodyDiv w:val="1"/>
      <w:marLeft w:val="0"/>
      <w:marRight w:val="0"/>
      <w:marTop w:val="0"/>
      <w:marBottom w:val="0"/>
      <w:divBdr>
        <w:top w:val="none" w:sz="0" w:space="0" w:color="auto"/>
        <w:left w:val="none" w:sz="0" w:space="0" w:color="auto"/>
        <w:bottom w:val="none" w:sz="0" w:space="0" w:color="auto"/>
        <w:right w:val="none" w:sz="0" w:space="0" w:color="auto"/>
      </w:divBdr>
    </w:div>
    <w:div w:id="935094208">
      <w:bodyDiv w:val="1"/>
      <w:marLeft w:val="0"/>
      <w:marRight w:val="0"/>
      <w:marTop w:val="0"/>
      <w:marBottom w:val="0"/>
      <w:divBdr>
        <w:top w:val="none" w:sz="0" w:space="0" w:color="auto"/>
        <w:left w:val="none" w:sz="0" w:space="0" w:color="auto"/>
        <w:bottom w:val="none" w:sz="0" w:space="0" w:color="auto"/>
        <w:right w:val="none" w:sz="0" w:space="0" w:color="auto"/>
      </w:divBdr>
    </w:div>
    <w:div w:id="937559767">
      <w:bodyDiv w:val="1"/>
      <w:marLeft w:val="0"/>
      <w:marRight w:val="0"/>
      <w:marTop w:val="0"/>
      <w:marBottom w:val="0"/>
      <w:divBdr>
        <w:top w:val="none" w:sz="0" w:space="0" w:color="auto"/>
        <w:left w:val="none" w:sz="0" w:space="0" w:color="auto"/>
        <w:bottom w:val="none" w:sz="0" w:space="0" w:color="auto"/>
        <w:right w:val="none" w:sz="0" w:space="0" w:color="auto"/>
      </w:divBdr>
    </w:div>
    <w:div w:id="979729276">
      <w:bodyDiv w:val="1"/>
      <w:marLeft w:val="0"/>
      <w:marRight w:val="0"/>
      <w:marTop w:val="0"/>
      <w:marBottom w:val="0"/>
      <w:divBdr>
        <w:top w:val="none" w:sz="0" w:space="0" w:color="auto"/>
        <w:left w:val="none" w:sz="0" w:space="0" w:color="auto"/>
        <w:bottom w:val="none" w:sz="0" w:space="0" w:color="auto"/>
        <w:right w:val="none" w:sz="0" w:space="0" w:color="auto"/>
      </w:divBdr>
      <w:divsChild>
        <w:div w:id="1599369576">
          <w:marLeft w:val="0"/>
          <w:marRight w:val="0"/>
          <w:marTop w:val="0"/>
          <w:marBottom w:val="0"/>
          <w:divBdr>
            <w:top w:val="none" w:sz="0" w:space="0" w:color="auto"/>
            <w:left w:val="none" w:sz="0" w:space="0" w:color="auto"/>
            <w:bottom w:val="none" w:sz="0" w:space="0" w:color="auto"/>
            <w:right w:val="none" w:sz="0" w:space="0" w:color="auto"/>
          </w:divBdr>
          <w:divsChild>
            <w:div w:id="891962315">
              <w:marLeft w:val="0"/>
              <w:marRight w:val="0"/>
              <w:marTop w:val="0"/>
              <w:marBottom w:val="0"/>
              <w:divBdr>
                <w:top w:val="none" w:sz="0" w:space="0" w:color="auto"/>
                <w:left w:val="none" w:sz="0" w:space="0" w:color="auto"/>
                <w:bottom w:val="none" w:sz="0" w:space="0" w:color="auto"/>
                <w:right w:val="none" w:sz="0" w:space="0" w:color="auto"/>
              </w:divBdr>
              <w:divsChild>
                <w:div w:id="1675525670">
                  <w:marLeft w:val="0"/>
                  <w:marRight w:val="0"/>
                  <w:marTop w:val="0"/>
                  <w:marBottom w:val="0"/>
                  <w:divBdr>
                    <w:top w:val="none" w:sz="0" w:space="0" w:color="auto"/>
                    <w:left w:val="none" w:sz="0" w:space="0" w:color="auto"/>
                    <w:bottom w:val="none" w:sz="0" w:space="0" w:color="auto"/>
                    <w:right w:val="none" w:sz="0" w:space="0" w:color="auto"/>
                  </w:divBdr>
                  <w:divsChild>
                    <w:div w:id="913078446">
                      <w:marLeft w:val="0"/>
                      <w:marRight w:val="0"/>
                      <w:marTop w:val="0"/>
                      <w:marBottom w:val="0"/>
                      <w:divBdr>
                        <w:top w:val="none" w:sz="0" w:space="0" w:color="auto"/>
                        <w:left w:val="none" w:sz="0" w:space="0" w:color="auto"/>
                        <w:bottom w:val="none" w:sz="0" w:space="0" w:color="auto"/>
                        <w:right w:val="none" w:sz="0" w:space="0" w:color="auto"/>
                      </w:divBdr>
                      <w:divsChild>
                        <w:div w:id="966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487973">
      <w:bodyDiv w:val="1"/>
      <w:marLeft w:val="0"/>
      <w:marRight w:val="0"/>
      <w:marTop w:val="0"/>
      <w:marBottom w:val="0"/>
      <w:divBdr>
        <w:top w:val="none" w:sz="0" w:space="0" w:color="auto"/>
        <w:left w:val="none" w:sz="0" w:space="0" w:color="auto"/>
        <w:bottom w:val="none" w:sz="0" w:space="0" w:color="auto"/>
        <w:right w:val="none" w:sz="0" w:space="0" w:color="auto"/>
      </w:divBdr>
    </w:div>
    <w:div w:id="1000423455">
      <w:bodyDiv w:val="1"/>
      <w:marLeft w:val="0"/>
      <w:marRight w:val="0"/>
      <w:marTop w:val="0"/>
      <w:marBottom w:val="0"/>
      <w:divBdr>
        <w:top w:val="none" w:sz="0" w:space="0" w:color="auto"/>
        <w:left w:val="none" w:sz="0" w:space="0" w:color="auto"/>
        <w:bottom w:val="none" w:sz="0" w:space="0" w:color="auto"/>
        <w:right w:val="none" w:sz="0" w:space="0" w:color="auto"/>
      </w:divBdr>
    </w:div>
    <w:div w:id="1063991626">
      <w:bodyDiv w:val="1"/>
      <w:marLeft w:val="0"/>
      <w:marRight w:val="0"/>
      <w:marTop w:val="0"/>
      <w:marBottom w:val="0"/>
      <w:divBdr>
        <w:top w:val="none" w:sz="0" w:space="0" w:color="auto"/>
        <w:left w:val="none" w:sz="0" w:space="0" w:color="auto"/>
        <w:bottom w:val="none" w:sz="0" w:space="0" w:color="auto"/>
        <w:right w:val="none" w:sz="0" w:space="0" w:color="auto"/>
      </w:divBdr>
    </w:div>
    <w:div w:id="1104686091">
      <w:bodyDiv w:val="1"/>
      <w:marLeft w:val="0"/>
      <w:marRight w:val="0"/>
      <w:marTop w:val="0"/>
      <w:marBottom w:val="0"/>
      <w:divBdr>
        <w:top w:val="none" w:sz="0" w:space="0" w:color="auto"/>
        <w:left w:val="none" w:sz="0" w:space="0" w:color="auto"/>
        <w:bottom w:val="none" w:sz="0" w:space="0" w:color="auto"/>
        <w:right w:val="none" w:sz="0" w:space="0" w:color="auto"/>
      </w:divBdr>
    </w:div>
    <w:div w:id="1233350146">
      <w:bodyDiv w:val="1"/>
      <w:marLeft w:val="0"/>
      <w:marRight w:val="0"/>
      <w:marTop w:val="0"/>
      <w:marBottom w:val="0"/>
      <w:divBdr>
        <w:top w:val="none" w:sz="0" w:space="0" w:color="auto"/>
        <w:left w:val="none" w:sz="0" w:space="0" w:color="auto"/>
        <w:bottom w:val="none" w:sz="0" w:space="0" w:color="auto"/>
        <w:right w:val="none" w:sz="0" w:space="0" w:color="auto"/>
      </w:divBdr>
    </w:div>
    <w:div w:id="1307784213">
      <w:bodyDiv w:val="1"/>
      <w:marLeft w:val="0"/>
      <w:marRight w:val="0"/>
      <w:marTop w:val="0"/>
      <w:marBottom w:val="0"/>
      <w:divBdr>
        <w:top w:val="none" w:sz="0" w:space="0" w:color="auto"/>
        <w:left w:val="none" w:sz="0" w:space="0" w:color="auto"/>
        <w:bottom w:val="none" w:sz="0" w:space="0" w:color="auto"/>
        <w:right w:val="none" w:sz="0" w:space="0" w:color="auto"/>
      </w:divBdr>
    </w:div>
    <w:div w:id="1322805410">
      <w:bodyDiv w:val="1"/>
      <w:marLeft w:val="0"/>
      <w:marRight w:val="0"/>
      <w:marTop w:val="0"/>
      <w:marBottom w:val="0"/>
      <w:divBdr>
        <w:top w:val="none" w:sz="0" w:space="0" w:color="auto"/>
        <w:left w:val="none" w:sz="0" w:space="0" w:color="auto"/>
        <w:bottom w:val="none" w:sz="0" w:space="0" w:color="auto"/>
        <w:right w:val="none" w:sz="0" w:space="0" w:color="auto"/>
      </w:divBdr>
      <w:divsChild>
        <w:div w:id="190800449">
          <w:marLeft w:val="446"/>
          <w:marRight w:val="0"/>
          <w:marTop w:val="0"/>
          <w:marBottom w:val="0"/>
          <w:divBdr>
            <w:top w:val="none" w:sz="0" w:space="0" w:color="auto"/>
            <w:left w:val="none" w:sz="0" w:space="0" w:color="auto"/>
            <w:bottom w:val="none" w:sz="0" w:space="0" w:color="auto"/>
            <w:right w:val="none" w:sz="0" w:space="0" w:color="auto"/>
          </w:divBdr>
        </w:div>
        <w:div w:id="929578369">
          <w:marLeft w:val="446"/>
          <w:marRight w:val="0"/>
          <w:marTop w:val="0"/>
          <w:marBottom w:val="0"/>
          <w:divBdr>
            <w:top w:val="none" w:sz="0" w:space="0" w:color="auto"/>
            <w:left w:val="none" w:sz="0" w:space="0" w:color="auto"/>
            <w:bottom w:val="none" w:sz="0" w:space="0" w:color="auto"/>
            <w:right w:val="none" w:sz="0" w:space="0" w:color="auto"/>
          </w:divBdr>
        </w:div>
        <w:div w:id="843742215">
          <w:marLeft w:val="446"/>
          <w:marRight w:val="0"/>
          <w:marTop w:val="0"/>
          <w:marBottom w:val="0"/>
          <w:divBdr>
            <w:top w:val="none" w:sz="0" w:space="0" w:color="auto"/>
            <w:left w:val="none" w:sz="0" w:space="0" w:color="auto"/>
            <w:bottom w:val="none" w:sz="0" w:space="0" w:color="auto"/>
            <w:right w:val="none" w:sz="0" w:space="0" w:color="auto"/>
          </w:divBdr>
        </w:div>
        <w:div w:id="1958098219">
          <w:marLeft w:val="446"/>
          <w:marRight w:val="0"/>
          <w:marTop w:val="0"/>
          <w:marBottom w:val="0"/>
          <w:divBdr>
            <w:top w:val="none" w:sz="0" w:space="0" w:color="auto"/>
            <w:left w:val="none" w:sz="0" w:space="0" w:color="auto"/>
            <w:bottom w:val="none" w:sz="0" w:space="0" w:color="auto"/>
            <w:right w:val="none" w:sz="0" w:space="0" w:color="auto"/>
          </w:divBdr>
        </w:div>
      </w:divsChild>
    </w:div>
    <w:div w:id="1326323932">
      <w:bodyDiv w:val="1"/>
      <w:marLeft w:val="0"/>
      <w:marRight w:val="0"/>
      <w:marTop w:val="0"/>
      <w:marBottom w:val="0"/>
      <w:divBdr>
        <w:top w:val="none" w:sz="0" w:space="0" w:color="auto"/>
        <w:left w:val="none" w:sz="0" w:space="0" w:color="auto"/>
        <w:bottom w:val="none" w:sz="0" w:space="0" w:color="auto"/>
        <w:right w:val="none" w:sz="0" w:space="0" w:color="auto"/>
      </w:divBdr>
    </w:div>
    <w:div w:id="1355959593">
      <w:bodyDiv w:val="1"/>
      <w:marLeft w:val="0"/>
      <w:marRight w:val="0"/>
      <w:marTop w:val="0"/>
      <w:marBottom w:val="0"/>
      <w:divBdr>
        <w:top w:val="none" w:sz="0" w:space="0" w:color="auto"/>
        <w:left w:val="none" w:sz="0" w:space="0" w:color="auto"/>
        <w:bottom w:val="none" w:sz="0" w:space="0" w:color="auto"/>
        <w:right w:val="none" w:sz="0" w:space="0" w:color="auto"/>
      </w:divBdr>
      <w:divsChild>
        <w:div w:id="1067609668">
          <w:marLeft w:val="446"/>
          <w:marRight w:val="0"/>
          <w:marTop w:val="0"/>
          <w:marBottom w:val="0"/>
          <w:divBdr>
            <w:top w:val="none" w:sz="0" w:space="0" w:color="auto"/>
            <w:left w:val="none" w:sz="0" w:space="0" w:color="auto"/>
            <w:bottom w:val="none" w:sz="0" w:space="0" w:color="auto"/>
            <w:right w:val="none" w:sz="0" w:space="0" w:color="auto"/>
          </w:divBdr>
        </w:div>
        <w:div w:id="1280575092">
          <w:marLeft w:val="446"/>
          <w:marRight w:val="0"/>
          <w:marTop w:val="0"/>
          <w:marBottom w:val="0"/>
          <w:divBdr>
            <w:top w:val="none" w:sz="0" w:space="0" w:color="auto"/>
            <w:left w:val="none" w:sz="0" w:space="0" w:color="auto"/>
            <w:bottom w:val="none" w:sz="0" w:space="0" w:color="auto"/>
            <w:right w:val="none" w:sz="0" w:space="0" w:color="auto"/>
          </w:divBdr>
        </w:div>
        <w:div w:id="2070876670">
          <w:marLeft w:val="446"/>
          <w:marRight w:val="0"/>
          <w:marTop w:val="0"/>
          <w:marBottom w:val="0"/>
          <w:divBdr>
            <w:top w:val="none" w:sz="0" w:space="0" w:color="auto"/>
            <w:left w:val="none" w:sz="0" w:space="0" w:color="auto"/>
            <w:bottom w:val="none" w:sz="0" w:space="0" w:color="auto"/>
            <w:right w:val="none" w:sz="0" w:space="0" w:color="auto"/>
          </w:divBdr>
        </w:div>
        <w:div w:id="1094545396">
          <w:marLeft w:val="446"/>
          <w:marRight w:val="0"/>
          <w:marTop w:val="0"/>
          <w:marBottom w:val="0"/>
          <w:divBdr>
            <w:top w:val="none" w:sz="0" w:space="0" w:color="auto"/>
            <w:left w:val="none" w:sz="0" w:space="0" w:color="auto"/>
            <w:bottom w:val="none" w:sz="0" w:space="0" w:color="auto"/>
            <w:right w:val="none" w:sz="0" w:space="0" w:color="auto"/>
          </w:divBdr>
        </w:div>
        <w:div w:id="1749421740">
          <w:marLeft w:val="446"/>
          <w:marRight w:val="0"/>
          <w:marTop w:val="0"/>
          <w:marBottom w:val="0"/>
          <w:divBdr>
            <w:top w:val="none" w:sz="0" w:space="0" w:color="auto"/>
            <w:left w:val="none" w:sz="0" w:space="0" w:color="auto"/>
            <w:bottom w:val="none" w:sz="0" w:space="0" w:color="auto"/>
            <w:right w:val="none" w:sz="0" w:space="0" w:color="auto"/>
          </w:divBdr>
        </w:div>
        <w:div w:id="839082830">
          <w:marLeft w:val="446"/>
          <w:marRight w:val="0"/>
          <w:marTop w:val="0"/>
          <w:marBottom w:val="0"/>
          <w:divBdr>
            <w:top w:val="none" w:sz="0" w:space="0" w:color="auto"/>
            <w:left w:val="none" w:sz="0" w:space="0" w:color="auto"/>
            <w:bottom w:val="none" w:sz="0" w:space="0" w:color="auto"/>
            <w:right w:val="none" w:sz="0" w:space="0" w:color="auto"/>
          </w:divBdr>
        </w:div>
      </w:divsChild>
    </w:div>
    <w:div w:id="1362631319">
      <w:bodyDiv w:val="1"/>
      <w:marLeft w:val="0"/>
      <w:marRight w:val="0"/>
      <w:marTop w:val="0"/>
      <w:marBottom w:val="0"/>
      <w:divBdr>
        <w:top w:val="none" w:sz="0" w:space="0" w:color="auto"/>
        <w:left w:val="none" w:sz="0" w:space="0" w:color="auto"/>
        <w:bottom w:val="none" w:sz="0" w:space="0" w:color="auto"/>
        <w:right w:val="none" w:sz="0" w:space="0" w:color="auto"/>
      </w:divBdr>
    </w:div>
    <w:div w:id="1409308468">
      <w:bodyDiv w:val="1"/>
      <w:marLeft w:val="0"/>
      <w:marRight w:val="0"/>
      <w:marTop w:val="0"/>
      <w:marBottom w:val="0"/>
      <w:divBdr>
        <w:top w:val="none" w:sz="0" w:space="0" w:color="auto"/>
        <w:left w:val="none" w:sz="0" w:space="0" w:color="auto"/>
        <w:bottom w:val="none" w:sz="0" w:space="0" w:color="auto"/>
        <w:right w:val="none" w:sz="0" w:space="0" w:color="auto"/>
      </w:divBdr>
    </w:div>
    <w:div w:id="1534268148">
      <w:bodyDiv w:val="1"/>
      <w:marLeft w:val="0"/>
      <w:marRight w:val="0"/>
      <w:marTop w:val="0"/>
      <w:marBottom w:val="0"/>
      <w:divBdr>
        <w:top w:val="none" w:sz="0" w:space="0" w:color="auto"/>
        <w:left w:val="none" w:sz="0" w:space="0" w:color="auto"/>
        <w:bottom w:val="none" w:sz="0" w:space="0" w:color="auto"/>
        <w:right w:val="none" w:sz="0" w:space="0" w:color="auto"/>
      </w:divBdr>
    </w:div>
    <w:div w:id="1551303356">
      <w:bodyDiv w:val="1"/>
      <w:marLeft w:val="0"/>
      <w:marRight w:val="0"/>
      <w:marTop w:val="0"/>
      <w:marBottom w:val="0"/>
      <w:divBdr>
        <w:top w:val="none" w:sz="0" w:space="0" w:color="auto"/>
        <w:left w:val="none" w:sz="0" w:space="0" w:color="auto"/>
        <w:bottom w:val="none" w:sz="0" w:space="0" w:color="auto"/>
        <w:right w:val="none" w:sz="0" w:space="0" w:color="auto"/>
      </w:divBdr>
    </w:div>
    <w:div w:id="1580600617">
      <w:bodyDiv w:val="1"/>
      <w:marLeft w:val="0"/>
      <w:marRight w:val="0"/>
      <w:marTop w:val="0"/>
      <w:marBottom w:val="0"/>
      <w:divBdr>
        <w:top w:val="none" w:sz="0" w:space="0" w:color="auto"/>
        <w:left w:val="none" w:sz="0" w:space="0" w:color="auto"/>
        <w:bottom w:val="none" w:sz="0" w:space="0" w:color="auto"/>
        <w:right w:val="none" w:sz="0" w:space="0" w:color="auto"/>
      </w:divBdr>
    </w:div>
    <w:div w:id="1589651688">
      <w:bodyDiv w:val="1"/>
      <w:marLeft w:val="0"/>
      <w:marRight w:val="0"/>
      <w:marTop w:val="0"/>
      <w:marBottom w:val="0"/>
      <w:divBdr>
        <w:top w:val="none" w:sz="0" w:space="0" w:color="auto"/>
        <w:left w:val="none" w:sz="0" w:space="0" w:color="auto"/>
        <w:bottom w:val="none" w:sz="0" w:space="0" w:color="auto"/>
        <w:right w:val="none" w:sz="0" w:space="0" w:color="auto"/>
      </w:divBdr>
    </w:div>
    <w:div w:id="1640257212">
      <w:bodyDiv w:val="1"/>
      <w:marLeft w:val="0"/>
      <w:marRight w:val="0"/>
      <w:marTop w:val="0"/>
      <w:marBottom w:val="0"/>
      <w:divBdr>
        <w:top w:val="none" w:sz="0" w:space="0" w:color="auto"/>
        <w:left w:val="none" w:sz="0" w:space="0" w:color="auto"/>
        <w:bottom w:val="none" w:sz="0" w:space="0" w:color="auto"/>
        <w:right w:val="none" w:sz="0" w:space="0" w:color="auto"/>
      </w:divBdr>
    </w:div>
    <w:div w:id="1730686208">
      <w:bodyDiv w:val="1"/>
      <w:marLeft w:val="0"/>
      <w:marRight w:val="0"/>
      <w:marTop w:val="0"/>
      <w:marBottom w:val="0"/>
      <w:divBdr>
        <w:top w:val="none" w:sz="0" w:space="0" w:color="auto"/>
        <w:left w:val="none" w:sz="0" w:space="0" w:color="auto"/>
        <w:bottom w:val="none" w:sz="0" w:space="0" w:color="auto"/>
        <w:right w:val="none" w:sz="0" w:space="0" w:color="auto"/>
      </w:divBdr>
    </w:div>
    <w:div w:id="1834905468">
      <w:bodyDiv w:val="1"/>
      <w:marLeft w:val="0"/>
      <w:marRight w:val="0"/>
      <w:marTop w:val="0"/>
      <w:marBottom w:val="0"/>
      <w:divBdr>
        <w:top w:val="none" w:sz="0" w:space="0" w:color="auto"/>
        <w:left w:val="none" w:sz="0" w:space="0" w:color="auto"/>
        <w:bottom w:val="none" w:sz="0" w:space="0" w:color="auto"/>
        <w:right w:val="none" w:sz="0" w:space="0" w:color="auto"/>
      </w:divBdr>
    </w:div>
    <w:div w:id="1836995622">
      <w:bodyDiv w:val="1"/>
      <w:marLeft w:val="0"/>
      <w:marRight w:val="0"/>
      <w:marTop w:val="0"/>
      <w:marBottom w:val="0"/>
      <w:divBdr>
        <w:top w:val="none" w:sz="0" w:space="0" w:color="auto"/>
        <w:left w:val="none" w:sz="0" w:space="0" w:color="auto"/>
        <w:bottom w:val="none" w:sz="0" w:space="0" w:color="auto"/>
        <w:right w:val="none" w:sz="0" w:space="0" w:color="auto"/>
      </w:divBdr>
      <w:divsChild>
        <w:div w:id="1573545370">
          <w:marLeft w:val="0"/>
          <w:marRight w:val="0"/>
          <w:marTop w:val="0"/>
          <w:marBottom w:val="0"/>
          <w:divBdr>
            <w:top w:val="none" w:sz="0" w:space="0" w:color="auto"/>
            <w:left w:val="none" w:sz="0" w:space="0" w:color="auto"/>
            <w:bottom w:val="none" w:sz="0" w:space="0" w:color="auto"/>
            <w:right w:val="none" w:sz="0" w:space="0" w:color="auto"/>
          </w:divBdr>
          <w:divsChild>
            <w:div w:id="19548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43754">
      <w:bodyDiv w:val="1"/>
      <w:marLeft w:val="0"/>
      <w:marRight w:val="0"/>
      <w:marTop w:val="0"/>
      <w:marBottom w:val="0"/>
      <w:divBdr>
        <w:top w:val="none" w:sz="0" w:space="0" w:color="auto"/>
        <w:left w:val="none" w:sz="0" w:space="0" w:color="auto"/>
        <w:bottom w:val="none" w:sz="0" w:space="0" w:color="auto"/>
        <w:right w:val="none" w:sz="0" w:space="0" w:color="auto"/>
      </w:divBdr>
    </w:div>
    <w:div w:id="1991594602">
      <w:bodyDiv w:val="1"/>
      <w:marLeft w:val="0"/>
      <w:marRight w:val="0"/>
      <w:marTop w:val="0"/>
      <w:marBottom w:val="0"/>
      <w:divBdr>
        <w:top w:val="none" w:sz="0" w:space="0" w:color="auto"/>
        <w:left w:val="none" w:sz="0" w:space="0" w:color="auto"/>
        <w:bottom w:val="none" w:sz="0" w:space="0" w:color="auto"/>
        <w:right w:val="none" w:sz="0" w:space="0" w:color="auto"/>
      </w:divBdr>
    </w:div>
    <w:div w:id="2019114152">
      <w:bodyDiv w:val="1"/>
      <w:marLeft w:val="0"/>
      <w:marRight w:val="0"/>
      <w:marTop w:val="0"/>
      <w:marBottom w:val="0"/>
      <w:divBdr>
        <w:top w:val="none" w:sz="0" w:space="0" w:color="auto"/>
        <w:left w:val="none" w:sz="0" w:space="0" w:color="auto"/>
        <w:bottom w:val="none" w:sz="0" w:space="0" w:color="auto"/>
        <w:right w:val="none" w:sz="0" w:space="0" w:color="auto"/>
      </w:divBdr>
    </w:div>
    <w:div w:id="2023821818">
      <w:bodyDiv w:val="1"/>
      <w:marLeft w:val="0"/>
      <w:marRight w:val="0"/>
      <w:marTop w:val="0"/>
      <w:marBottom w:val="0"/>
      <w:divBdr>
        <w:top w:val="none" w:sz="0" w:space="0" w:color="auto"/>
        <w:left w:val="none" w:sz="0" w:space="0" w:color="auto"/>
        <w:bottom w:val="none" w:sz="0" w:space="0" w:color="auto"/>
        <w:right w:val="none" w:sz="0" w:space="0" w:color="auto"/>
      </w:divBdr>
    </w:div>
    <w:div w:id="2031833454">
      <w:bodyDiv w:val="1"/>
      <w:marLeft w:val="0"/>
      <w:marRight w:val="0"/>
      <w:marTop w:val="0"/>
      <w:marBottom w:val="0"/>
      <w:divBdr>
        <w:top w:val="none" w:sz="0" w:space="0" w:color="auto"/>
        <w:left w:val="none" w:sz="0" w:space="0" w:color="auto"/>
        <w:bottom w:val="none" w:sz="0" w:space="0" w:color="auto"/>
        <w:right w:val="none" w:sz="0" w:space="0" w:color="auto"/>
      </w:divBdr>
      <w:divsChild>
        <w:div w:id="937106295">
          <w:marLeft w:val="720"/>
          <w:marRight w:val="0"/>
          <w:marTop w:val="0"/>
          <w:marBottom w:val="0"/>
          <w:divBdr>
            <w:top w:val="none" w:sz="0" w:space="0" w:color="auto"/>
            <w:left w:val="none" w:sz="0" w:space="0" w:color="auto"/>
            <w:bottom w:val="none" w:sz="0" w:space="0" w:color="auto"/>
            <w:right w:val="none" w:sz="0" w:space="0" w:color="auto"/>
          </w:divBdr>
        </w:div>
        <w:div w:id="451706204">
          <w:marLeft w:val="720"/>
          <w:marRight w:val="0"/>
          <w:marTop w:val="0"/>
          <w:marBottom w:val="0"/>
          <w:divBdr>
            <w:top w:val="none" w:sz="0" w:space="0" w:color="auto"/>
            <w:left w:val="none" w:sz="0" w:space="0" w:color="auto"/>
            <w:bottom w:val="none" w:sz="0" w:space="0" w:color="auto"/>
            <w:right w:val="none" w:sz="0" w:space="0" w:color="auto"/>
          </w:divBdr>
        </w:div>
        <w:div w:id="1684823954">
          <w:marLeft w:val="720"/>
          <w:marRight w:val="0"/>
          <w:marTop w:val="0"/>
          <w:marBottom w:val="0"/>
          <w:divBdr>
            <w:top w:val="none" w:sz="0" w:space="0" w:color="auto"/>
            <w:left w:val="none" w:sz="0" w:space="0" w:color="auto"/>
            <w:bottom w:val="none" w:sz="0" w:space="0" w:color="auto"/>
            <w:right w:val="none" w:sz="0" w:space="0" w:color="auto"/>
          </w:divBdr>
        </w:div>
        <w:div w:id="259458479">
          <w:marLeft w:val="720"/>
          <w:marRight w:val="0"/>
          <w:marTop w:val="0"/>
          <w:marBottom w:val="0"/>
          <w:divBdr>
            <w:top w:val="none" w:sz="0" w:space="0" w:color="auto"/>
            <w:left w:val="none" w:sz="0" w:space="0" w:color="auto"/>
            <w:bottom w:val="none" w:sz="0" w:space="0" w:color="auto"/>
            <w:right w:val="none" w:sz="0" w:space="0" w:color="auto"/>
          </w:divBdr>
        </w:div>
        <w:div w:id="1305352399">
          <w:marLeft w:val="720"/>
          <w:marRight w:val="0"/>
          <w:marTop w:val="0"/>
          <w:marBottom w:val="0"/>
          <w:divBdr>
            <w:top w:val="none" w:sz="0" w:space="0" w:color="auto"/>
            <w:left w:val="none" w:sz="0" w:space="0" w:color="auto"/>
            <w:bottom w:val="none" w:sz="0" w:space="0" w:color="auto"/>
            <w:right w:val="none" w:sz="0" w:space="0" w:color="auto"/>
          </w:divBdr>
        </w:div>
        <w:div w:id="322701935">
          <w:marLeft w:val="720"/>
          <w:marRight w:val="0"/>
          <w:marTop w:val="0"/>
          <w:marBottom w:val="0"/>
          <w:divBdr>
            <w:top w:val="none" w:sz="0" w:space="0" w:color="auto"/>
            <w:left w:val="none" w:sz="0" w:space="0" w:color="auto"/>
            <w:bottom w:val="none" w:sz="0" w:space="0" w:color="auto"/>
            <w:right w:val="none" w:sz="0" w:space="0" w:color="auto"/>
          </w:divBdr>
        </w:div>
        <w:div w:id="1328632931">
          <w:marLeft w:val="720"/>
          <w:marRight w:val="0"/>
          <w:marTop w:val="0"/>
          <w:marBottom w:val="0"/>
          <w:divBdr>
            <w:top w:val="none" w:sz="0" w:space="0" w:color="auto"/>
            <w:left w:val="none" w:sz="0" w:space="0" w:color="auto"/>
            <w:bottom w:val="none" w:sz="0" w:space="0" w:color="auto"/>
            <w:right w:val="none" w:sz="0" w:space="0" w:color="auto"/>
          </w:divBdr>
        </w:div>
      </w:divsChild>
    </w:div>
    <w:div w:id="2036693812">
      <w:bodyDiv w:val="1"/>
      <w:marLeft w:val="0"/>
      <w:marRight w:val="0"/>
      <w:marTop w:val="0"/>
      <w:marBottom w:val="0"/>
      <w:divBdr>
        <w:top w:val="none" w:sz="0" w:space="0" w:color="auto"/>
        <w:left w:val="none" w:sz="0" w:space="0" w:color="auto"/>
        <w:bottom w:val="none" w:sz="0" w:space="0" w:color="auto"/>
        <w:right w:val="none" w:sz="0" w:space="0" w:color="auto"/>
      </w:divBdr>
      <w:divsChild>
        <w:div w:id="469174837">
          <w:marLeft w:val="446"/>
          <w:marRight w:val="0"/>
          <w:marTop w:val="0"/>
          <w:marBottom w:val="0"/>
          <w:divBdr>
            <w:top w:val="none" w:sz="0" w:space="0" w:color="auto"/>
            <w:left w:val="none" w:sz="0" w:space="0" w:color="auto"/>
            <w:bottom w:val="none" w:sz="0" w:space="0" w:color="auto"/>
            <w:right w:val="none" w:sz="0" w:space="0" w:color="auto"/>
          </w:divBdr>
        </w:div>
        <w:div w:id="1401561867">
          <w:marLeft w:val="446"/>
          <w:marRight w:val="0"/>
          <w:marTop w:val="0"/>
          <w:marBottom w:val="0"/>
          <w:divBdr>
            <w:top w:val="none" w:sz="0" w:space="0" w:color="auto"/>
            <w:left w:val="none" w:sz="0" w:space="0" w:color="auto"/>
            <w:bottom w:val="none" w:sz="0" w:space="0" w:color="auto"/>
            <w:right w:val="none" w:sz="0" w:space="0" w:color="auto"/>
          </w:divBdr>
        </w:div>
        <w:div w:id="557741045">
          <w:marLeft w:val="446"/>
          <w:marRight w:val="0"/>
          <w:marTop w:val="0"/>
          <w:marBottom w:val="0"/>
          <w:divBdr>
            <w:top w:val="none" w:sz="0" w:space="0" w:color="auto"/>
            <w:left w:val="none" w:sz="0" w:space="0" w:color="auto"/>
            <w:bottom w:val="none" w:sz="0" w:space="0" w:color="auto"/>
            <w:right w:val="none" w:sz="0" w:space="0" w:color="auto"/>
          </w:divBdr>
        </w:div>
        <w:div w:id="294143205">
          <w:marLeft w:val="446"/>
          <w:marRight w:val="0"/>
          <w:marTop w:val="0"/>
          <w:marBottom w:val="0"/>
          <w:divBdr>
            <w:top w:val="none" w:sz="0" w:space="0" w:color="auto"/>
            <w:left w:val="none" w:sz="0" w:space="0" w:color="auto"/>
            <w:bottom w:val="none" w:sz="0" w:space="0" w:color="auto"/>
            <w:right w:val="none" w:sz="0" w:space="0" w:color="auto"/>
          </w:divBdr>
        </w:div>
        <w:div w:id="1996369736">
          <w:marLeft w:val="446"/>
          <w:marRight w:val="0"/>
          <w:marTop w:val="0"/>
          <w:marBottom w:val="0"/>
          <w:divBdr>
            <w:top w:val="none" w:sz="0" w:space="0" w:color="auto"/>
            <w:left w:val="none" w:sz="0" w:space="0" w:color="auto"/>
            <w:bottom w:val="none" w:sz="0" w:space="0" w:color="auto"/>
            <w:right w:val="none" w:sz="0" w:space="0" w:color="auto"/>
          </w:divBdr>
        </w:div>
        <w:div w:id="1620141573">
          <w:marLeft w:val="446"/>
          <w:marRight w:val="0"/>
          <w:marTop w:val="0"/>
          <w:marBottom w:val="0"/>
          <w:divBdr>
            <w:top w:val="none" w:sz="0" w:space="0" w:color="auto"/>
            <w:left w:val="none" w:sz="0" w:space="0" w:color="auto"/>
            <w:bottom w:val="none" w:sz="0" w:space="0" w:color="auto"/>
            <w:right w:val="none" w:sz="0" w:space="0" w:color="auto"/>
          </w:divBdr>
        </w:div>
      </w:divsChild>
    </w:div>
    <w:div w:id="2045058204">
      <w:bodyDiv w:val="1"/>
      <w:marLeft w:val="0"/>
      <w:marRight w:val="0"/>
      <w:marTop w:val="0"/>
      <w:marBottom w:val="0"/>
      <w:divBdr>
        <w:top w:val="none" w:sz="0" w:space="0" w:color="auto"/>
        <w:left w:val="none" w:sz="0" w:space="0" w:color="auto"/>
        <w:bottom w:val="none" w:sz="0" w:space="0" w:color="auto"/>
        <w:right w:val="none" w:sz="0" w:space="0" w:color="auto"/>
      </w:divBdr>
    </w:div>
    <w:div w:id="2050296112">
      <w:bodyDiv w:val="1"/>
      <w:marLeft w:val="0"/>
      <w:marRight w:val="0"/>
      <w:marTop w:val="0"/>
      <w:marBottom w:val="0"/>
      <w:divBdr>
        <w:top w:val="none" w:sz="0" w:space="0" w:color="auto"/>
        <w:left w:val="none" w:sz="0" w:space="0" w:color="auto"/>
        <w:bottom w:val="none" w:sz="0" w:space="0" w:color="auto"/>
        <w:right w:val="none" w:sz="0" w:space="0" w:color="auto"/>
      </w:divBdr>
    </w:div>
    <w:div w:id="2050647800">
      <w:bodyDiv w:val="1"/>
      <w:marLeft w:val="0"/>
      <w:marRight w:val="0"/>
      <w:marTop w:val="0"/>
      <w:marBottom w:val="0"/>
      <w:divBdr>
        <w:top w:val="none" w:sz="0" w:space="0" w:color="auto"/>
        <w:left w:val="none" w:sz="0" w:space="0" w:color="auto"/>
        <w:bottom w:val="none" w:sz="0" w:space="0" w:color="auto"/>
        <w:right w:val="none" w:sz="0" w:space="0" w:color="auto"/>
      </w:divBdr>
    </w:div>
    <w:div w:id="2078546656">
      <w:bodyDiv w:val="1"/>
      <w:marLeft w:val="0"/>
      <w:marRight w:val="0"/>
      <w:marTop w:val="0"/>
      <w:marBottom w:val="0"/>
      <w:divBdr>
        <w:top w:val="none" w:sz="0" w:space="0" w:color="auto"/>
        <w:left w:val="none" w:sz="0" w:space="0" w:color="auto"/>
        <w:bottom w:val="none" w:sz="0" w:space="0" w:color="auto"/>
        <w:right w:val="none" w:sz="0" w:space="0" w:color="auto"/>
      </w:divBdr>
    </w:div>
    <w:div w:id="2090929342">
      <w:bodyDiv w:val="1"/>
      <w:marLeft w:val="0"/>
      <w:marRight w:val="0"/>
      <w:marTop w:val="0"/>
      <w:marBottom w:val="0"/>
      <w:divBdr>
        <w:top w:val="none" w:sz="0" w:space="0" w:color="auto"/>
        <w:left w:val="none" w:sz="0" w:space="0" w:color="auto"/>
        <w:bottom w:val="none" w:sz="0" w:space="0" w:color="auto"/>
        <w:right w:val="none" w:sz="0" w:space="0" w:color="auto"/>
      </w:divBdr>
    </w:div>
    <w:div w:id="2117023353">
      <w:bodyDiv w:val="1"/>
      <w:marLeft w:val="0"/>
      <w:marRight w:val="0"/>
      <w:marTop w:val="0"/>
      <w:marBottom w:val="0"/>
      <w:divBdr>
        <w:top w:val="none" w:sz="0" w:space="0" w:color="auto"/>
        <w:left w:val="none" w:sz="0" w:space="0" w:color="auto"/>
        <w:bottom w:val="none" w:sz="0" w:space="0" w:color="auto"/>
        <w:right w:val="none" w:sz="0" w:space="0" w:color="auto"/>
      </w:divBdr>
    </w:div>
    <w:div w:id="213563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www.easa.europa.eu/documentlibrary/icao-aircraft-engine-emissionsdatabank"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hyperlink" Target="https://docs.cntd.ru/document/573500115"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cs.cntd.ru/document/1200115796" TargetMode="External"/><Relationship Id="rId29" Type="http://schemas.openxmlformats.org/officeDocument/2006/relationships/chart" Target="charts/chart3.xm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aquagroup.ru/normdocs/7406"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chart" Target="charts/chart2.xml"/><Relationship Id="rId36" Type="http://schemas.openxmlformats.org/officeDocument/2006/relationships/image" Target="media/image21.png"/><Relationship Id="rId49"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https://docs.cntd.ru/document/1200115795" TargetMode="External"/><Relationship Id="rId31" Type="http://schemas.openxmlformats.org/officeDocument/2006/relationships/image" Target="media/image16.jpeg"/><Relationship Id="rId44" Type="http://schemas.openxmlformats.org/officeDocument/2006/relationships/hyperlink" Target="https://studfiles.net/preview/321297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dw.com/ru/&#1082;&#1072;&#1082;-&#1074;&#1099;&#1093;&#1083;&#1086;&#1087;&#1085;&#1099;&#1077;-&#1075;&#1072;&#1079;&#1099;-&#1089;&#1072;&#1084;&#1086;&#1083;&#1077;&#1090;&#1086;&#1074;-&#1074;&#1083;&#1080;&#1103;&#1102;&#1090;-&#1085;&#1072;&#1082;&#1083;&#1080;&#1084;&#1072;&#1090;/a-15759056" TargetMode="Externa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Лист1!$B$1</c:f>
              <c:strCache>
                <c:ptCount val="1"/>
                <c:pt idx="0">
                  <c:v>Проба 1.1</c:v>
                </c:pt>
              </c:strCache>
            </c:strRef>
          </c:tx>
          <c:spPr>
            <a:solidFill>
              <a:schemeClr val="accent1"/>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Лист1!$B$2:$B$8</c:f>
              <c:numCache>
                <c:formatCode>General</c:formatCode>
                <c:ptCount val="7"/>
                <c:pt idx="0">
                  <c:v>0.61</c:v>
                </c:pt>
                <c:pt idx="1">
                  <c:v>11.98</c:v>
                </c:pt>
                <c:pt idx="2">
                  <c:v>14.96</c:v>
                </c:pt>
                <c:pt idx="3">
                  <c:v>0</c:v>
                </c:pt>
                <c:pt idx="4">
                  <c:v>34.29</c:v>
                </c:pt>
                <c:pt idx="5">
                  <c:v>4.9800000000000004</c:v>
                </c:pt>
                <c:pt idx="6">
                  <c:v>8.39</c:v>
                </c:pt>
              </c:numCache>
            </c:numRef>
          </c:val>
          <c:smooth val="0"/>
          <c:extLst xmlns:c16r2="http://schemas.microsoft.com/office/drawing/2015/06/chart">
            <c:ext xmlns:c16="http://schemas.microsoft.com/office/drawing/2014/chart" uri="{C3380CC4-5D6E-409C-BE32-E72D297353CC}">
              <c16:uniqueId val="{00000000-D60C-4043-A497-8F7C56304149}"/>
            </c:ext>
          </c:extLst>
        </c:ser>
        <c:ser>
          <c:idx val="1"/>
          <c:order val="1"/>
          <c:tx>
            <c:strRef>
              <c:f>Лист1!$C$1</c:f>
              <c:strCache>
                <c:ptCount val="1"/>
                <c:pt idx="0">
                  <c:v>Проба 1.2</c:v>
                </c:pt>
              </c:strCache>
            </c:strRef>
          </c:tx>
          <c:spPr>
            <a:solidFill>
              <a:schemeClr val="accent2"/>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Лист1!$C$2:$C$8</c:f>
              <c:numCache>
                <c:formatCode>General</c:formatCode>
                <c:ptCount val="7"/>
                <c:pt idx="0">
                  <c:v>1.81</c:v>
                </c:pt>
                <c:pt idx="1">
                  <c:v>8.9600000000000009</c:v>
                </c:pt>
                <c:pt idx="2">
                  <c:v>8.7200000000000006</c:v>
                </c:pt>
                <c:pt idx="3">
                  <c:v>23.41</c:v>
                </c:pt>
                <c:pt idx="4">
                  <c:v>40.93</c:v>
                </c:pt>
                <c:pt idx="5">
                  <c:v>3.95</c:v>
                </c:pt>
                <c:pt idx="6">
                  <c:v>6.69</c:v>
                </c:pt>
              </c:numCache>
            </c:numRef>
          </c:val>
          <c:smooth val="0"/>
          <c:extLst xmlns:c16r2="http://schemas.microsoft.com/office/drawing/2015/06/chart">
            <c:ext xmlns:c16="http://schemas.microsoft.com/office/drawing/2014/chart" uri="{C3380CC4-5D6E-409C-BE32-E72D297353CC}">
              <c16:uniqueId val="{00000001-D60C-4043-A497-8F7C56304149}"/>
            </c:ext>
          </c:extLst>
        </c:ser>
        <c:ser>
          <c:idx val="2"/>
          <c:order val="2"/>
          <c:tx>
            <c:strRef>
              <c:f>Лист1!$D$1</c:f>
              <c:strCache>
                <c:ptCount val="1"/>
                <c:pt idx="0">
                  <c:v>Проба 1.3</c:v>
                </c:pt>
              </c:strCache>
            </c:strRef>
          </c:tx>
          <c:spPr>
            <a:solidFill>
              <a:schemeClr val="accent3"/>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Лист1!$D$2:$D$8</c:f>
              <c:numCache>
                <c:formatCode>General</c:formatCode>
                <c:ptCount val="7"/>
                <c:pt idx="0">
                  <c:v>4.3899999999999997</c:v>
                </c:pt>
                <c:pt idx="1">
                  <c:v>9.01</c:v>
                </c:pt>
                <c:pt idx="2">
                  <c:v>11.56</c:v>
                </c:pt>
                <c:pt idx="3">
                  <c:v>22.26</c:v>
                </c:pt>
                <c:pt idx="4">
                  <c:v>41.88</c:v>
                </c:pt>
                <c:pt idx="5">
                  <c:v>2.37</c:v>
                </c:pt>
                <c:pt idx="6">
                  <c:v>2.82</c:v>
                </c:pt>
              </c:numCache>
            </c:numRef>
          </c:val>
          <c:smooth val="0"/>
          <c:extLst xmlns:c16r2="http://schemas.microsoft.com/office/drawing/2015/06/chart">
            <c:ext xmlns:c16="http://schemas.microsoft.com/office/drawing/2014/chart" uri="{C3380CC4-5D6E-409C-BE32-E72D297353CC}">
              <c16:uniqueId val="{00000002-D60C-4043-A497-8F7C56304149}"/>
            </c:ext>
          </c:extLst>
        </c:ser>
        <c:ser>
          <c:idx val="3"/>
          <c:order val="3"/>
          <c:tx>
            <c:strRef>
              <c:f>Лист1!$E$1</c:f>
              <c:strCache>
                <c:ptCount val="1"/>
                <c:pt idx="0">
                  <c:v>Проба 1.4</c:v>
                </c:pt>
              </c:strCache>
            </c:strRef>
          </c:tx>
          <c:spPr>
            <a:solidFill>
              <a:schemeClr val="accent4"/>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Лист1!$E$2:$E$8</c:f>
              <c:numCache>
                <c:formatCode>General</c:formatCode>
                <c:ptCount val="7"/>
                <c:pt idx="0">
                  <c:v>0.59</c:v>
                </c:pt>
                <c:pt idx="1">
                  <c:v>7.88</c:v>
                </c:pt>
                <c:pt idx="2">
                  <c:v>9.36</c:v>
                </c:pt>
                <c:pt idx="3">
                  <c:v>11.05</c:v>
                </c:pt>
                <c:pt idx="4">
                  <c:v>44.95</c:v>
                </c:pt>
                <c:pt idx="5">
                  <c:v>5.12</c:v>
                </c:pt>
                <c:pt idx="6">
                  <c:v>4.55</c:v>
                </c:pt>
              </c:numCache>
            </c:numRef>
          </c:val>
          <c:smooth val="0"/>
          <c:extLst xmlns:c16r2="http://schemas.microsoft.com/office/drawing/2015/06/chart">
            <c:ext xmlns:c16="http://schemas.microsoft.com/office/drawing/2014/chart" uri="{C3380CC4-5D6E-409C-BE32-E72D297353CC}">
              <c16:uniqueId val="{00000003-D60C-4043-A497-8F7C56304149}"/>
            </c:ext>
          </c:extLst>
        </c:ser>
        <c:ser>
          <c:idx val="4"/>
          <c:order val="4"/>
          <c:tx>
            <c:strRef>
              <c:f>Лист1!$F$1</c:f>
              <c:strCache>
                <c:ptCount val="1"/>
                <c:pt idx="0">
                  <c:v>Проба 1.5</c:v>
                </c:pt>
              </c:strCache>
            </c:strRef>
          </c:tx>
          <c:spPr>
            <a:solidFill>
              <a:schemeClr val="accent5"/>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Лист1!$F$2:$F$8</c:f>
              <c:numCache>
                <c:formatCode>General</c:formatCode>
                <c:ptCount val="7"/>
                <c:pt idx="0">
                  <c:v>1.35</c:v>
                </c:pt>
                <c:pt idx="1">
                  <c:v>13.71</c:v>
                </c:pt>
                <c:pt idx="2">
                  <c:v>12.97</c:v>
                </c:pt>
                <c:pt idx="3">
                  <c:v>26.38</c:v>
                </c:pt>
                <c:pt idx="4">
                  <c:v>39.049999999999997</c:v>
                </c:pt>
                <c:pt idx="5">
                  <c:v>2.2799999999999998</c:v>
                </c:pt>
                <c:pt idx="6">
                  <c:v>2.27</c:v>
                </c:pt>
              </c:numCache>
            </c:numRef>
          </c:val>
          <c:smooth val="0"/>
          <c:extLst xmlns:c16r2="http://schemas.microsoft.com/office/drawing/2015/06/chart">
            <c:ext xmlns:c16="http://schemas.microsoft.com/office/drawing/2014/chart" uri="{C3380CC4-5D6E-409C-BE32-E72D297353CC}">
              <c16:uniqueId val="{00000004-D60C-4043-A497-8F7C56304149}"/>
            </c:ext>
          </c:extLst>
        </c:ser>
        <c:ser>
          <c:idx val="5"/>
          <c:order val="5"/>
          <c:tx>
            <c:strRef>
              <c:f>Лист1!$G$1</c:f>
              <c:strCache>
                <c:ptCount val="1"/>
                <c:pt idx="0">
                  <c:v>Проба 1.6</c:v>
                </c:pt>
              </c:strCache>
            </c:strRef>
          </c:tx>
          <c:spPr>
            <a:solidFill>
              <a:schemeClr val="accent6"/>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Лист1!$G$2:$G$8</c:f>
              <c:numCache>
                <c:formatCode>General</c:formatCode>
                <c:ptCount val="7"/>
                <c:pt idx="0">
                  <c:v>1.06</c:v>
                </c:pt>
                <c:pt idx="1">
                  <c:v>12.14</c:v>
                </c:pt>
                <c:pt idx="2">
                  <c:v>12.14</c:v>
                </c:pt>
                <c:pt idx="3">
                  <c:v>15.46</c:v>
                </c:pt>
                <c:pt idx="4">
                  <c:v>46.03</c:v>
                </c:pt>
                <c:pt idx="5">
                  <c:v>5</c:v>
                </c:pt>
                <c:pt idx="6">
                  <c:v>9.57</c:v>
                </c:pt>
              </c:numCache>
            </c:numRef>
          </c:val>
          <c:smooth val="0"/>
          <c:extLst xmlns:c16r2="http://schemas.microsoft.com/office/drawing/2015/06/chart">
            <c:ext xmlns:c16="http://schemas.microsoft.com/office/drawing/2014/chart" uri="{C3380CC4-5D6E-409C-BE32-E72D297353CC}">
              <c16:uniqueId val="{00000005-D60C-4043-A497-8F7C56304149}"/>
            </c:ext>
          </c:extLst>
        </c:ser>
        <c:dLbls>
          <c:showLegendKey val="0"/>
          <c:showVal val="0"/>
          <c:showCatName val="0"/>
          <c:showSerName val="0"/>
          <c:showPercent val="0"/>
          <c:showBubbleSize val="0"/>
        </c:dLbls>
        <c:axId val="123448704"/>
        <c:axId val="123454976"/>
        <c:axId val="100376064"/>
      </c:line3DChart>
      <c:catAx>
        <c:axId val="1234487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cap="none">
                    <a:solidFill>
                      <a:sysClr val="windowText" lastClr="000000"/>
                    </a:solidFill>
                    <a:latin typeface="Times New Roman" panose="02020603050405020304" pitchFamily="18" charset="0"/>
                    <a:cs typeface="Times New Roman" panose="02020603050405020304" pitchFamily="18" charset="0"/>
                  </a:rPr>
                  <a:t>Размер, мм</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23454976"/>
        <c:crosses val="autoZero"/>
        <c:auto val="1"/>
        <c:lblAlgn val="ctr"/>
        <c:lblOffset val="100"/>
        <c:noMultiLvlLbl val="0"/>
      </c:catAx>
      <c:valAx>
        <c:axId val="12345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cap="none">
                    <a:solidFill>
                      <a:sysClr val="windowText" lastClr="000000"/>
                    </a:solidFill>
                    <a:latin typeface="Times New Roman" panose="02020603050405020304" pitchFamily="18" charset="0"/>
                    <a:cs typeface="Times New Roman" panose="02020603050405020304" pitchFamily="18" charset="0"/>
                  </a:rPr>
                  <a:t>Содержание</a:t>
                </a:r>
                <a:r>
                  <a:rPr lang="ru-RU" cap="none" baseline="0">
                    <a:solidFill>
                      <a:sysClr val="windowText" lastClr="000000"/>
                    </a:solidFill>
                    <a:latin typeface="Times New Roman" panose="02020603050405020304" pitchFamily="18" charset="0"/>
                    <a:cs typeface="Times New Roman" panose="02020603050405020304" pitchFamily="18" charset="0"/>
                  </a:rPr>
                  <a:t> фракций, %</a:t>
                </a:r>
                <a:endParaRPr lang="ru-RU"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448704"/>
        <c:crosses val="autoZero"/>
        <c:crossBetween val="between"/>
      </c:valAx>
      <c:serAx>
        <c:axId val="100376064"/>
        <c:scaling>
          <c:orientation val="minMax"/>
        </c:scaling>
        <c:delete val="1"/>
        <c:axPos val="b"/>
        <c:majorTickMark val="out"/>
        <c:minorTickMark val="none"/>
        <c:tickLblPos val="nextTo"/>
        <c:crossAx val="123454976"/>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Лист1!$B$1</c:f>
              <c:strCache>
                <c:ptCount val="1"/>
                <c:pt idx="0">
                  <c:v>Проба 2.1</c:v>
                </c:pt>
              </c:strCache>
            </c:strRef>
          </c:tx>
          <c:spPr>
            <a:solidFill>
              <a:schemeClr val="accent1"/>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Лист1!$B$2:$B$8</c:f>
              <c:numCache>
                <c:formatCode>General</c:formatCode>
                <c:ptCount val="7"/>
                <c:pt idx="0">
                  <c:v>4.92</c:v>
                </c:pt>
                <c:pt idx="1">
                  <c:v>11.78</c:v>
                </c:pt>
                <c:pt idx="2">
                  <c:v>10.66</c:v>
                </c:pt>
                <c:pt idx="3">
                  <c:v>18.36</c:v>
                </c:pt>
                <c:pt idx="4">
                  <c:v>37.659999999999997</c:v>
                </c:pt>
                <c:pt idx="5">
                  <c:v>3.12</c:v>
                </c:pt>
                <c:pt idx="6">
                  <c:v>8.4600000000000009</c:v>
                </c:pt>
              </c:numCache>
            </c:numRef>
          </c:val>
          <c:smooth val="0"/>
          <c:extLst xmlns:c16r2="http://schemas.microsoft.com/office/drawing/2015/06/chart">
            <c:ext xmlns:c16="http://schemas.microsoft.com/office/drawing/2014/chart" uri="{C3380CC4-5D6E-409C-BE32-E72D297353CC}">
              <c16:uniqueId val="{00000000-FFEE-4FA2-82DF-324CCCB0E954}"/>
            </c:ext>
          </c:extLst>
        </c:ser>
        <c:ser>
          <c:idx val="1"/>
          <c:order val="1"/>
          <c:tx>
            <c:strRef>
              <c:f>Лист1!$C$1</c:f>
              <c:strCache>
                <c:ptCount val="1"/>
                <c:pt idx="0">
                  <c:v>Проба 2.2</c:v>
                </c:pt>
              </c:strCache>
            </c:strRef>
          </c:tx>
          <c:spPr>
            <a:solidFill>
              <a:schemeClr val="accent2"/>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Лист1!$C$2:$C$8</c:f>
              <c:numCache>
                <c:formatCode>General</c:formatCode>
                <c:ptCount val="7"/>
                <c:pt idx="0">
                  <c:v>7.16</c:v>
                </c:pt>
                <c:pt idx="1">
                  <c:v>12.73</c:v>
                </c:pt>
                <c:pt idx="2">
                  <c:v>9.75</c:v>
                </c:pt>
                <c:pt idx="3">
                  <c:v>26.23</c:v>
                </c:pt>
                <c:pt idx="4">
                  <c:v>32.950000000000003</c:v>
                </c:pt>
                <c:pt idx="5">
                  <c:v>2.41</c:v>
                </c:pt>
                <c:pt idx="6">
                  <c:v>1.45</c:v>
                </c:pt>
              </c:numCache>
            </c:numRef>
          </c:val>
          <c:smooth val="0"/>
          <c:extLst xmlns:c16r2="http://schemas.microsoft.com/office/drawing/2015/06/chart">
            <c:ext xmlns:c16="http://schemas.microsoft.com/office/drawing/2014/chart" uri="{C3380CC4-5D6E-409C-BE32-E72D297353CC}">
              <c16:uniqueId val="{00000001-FFEE-4FA2-82DF-324CCCB0E954}"/>
            </c:ext>
          </c:extLst>
        </c:ser>
        <c:ser>
          <c:idx val="2"/>
          <c:order val="2"/>
          <c:tx>
            <c:strRef>
              <c:f>Лист1!$D$1</c:f>
              <c:strCache>
                <c:ptCount val="1"/>
                <c:pt idx="0">
                  <c:v>Проба 2.3</c:v>
                </c:pt>
              </c:strCache>
            </c:strRef>
          </c:tx>
          <c:spPr>
            <a:solidFill>
              <a:schemeClr val="accent3"/>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Лист1!$D$2:$D$8</c:f>
              <c:numCache>
                <c:formatCode>General</c:formatCode>
                <c:ptCount val="7"/>
                <c:pt idx="0">
                  <c:v>12.04</c:v>
                </c:pt>
                <c:pt idx="1">
                  <c:v>17.04</c:v>
                </c:pt>
                <c:pt idx="2">
                  <c:v>10.15</c:v>
                </c:pt>
                <c:pt idx="3">
                  <c:v>11.34</c:v>
                </c:pt>
                <c:pt idx="4">
                  <c:v>36.01</c:v>
                </c:pt>
                <c:pt idx="5">
                  <c:v>3.37</c:v>
                </c:pt>
                <c:pt idx="6">
                  <c:v>1.61</c:v>
                </c:pt>
              </c:numCache>
            </c:numRef>
          </c:val>
          <c:smooth val="0"/>
          <c:extLst xmlns:c16r2="http://schemas.microsoft.com/office/drawing/2015/06/chart">
            <c:ext xmlns:c16="http://schemas.microsoft.com/office/drawing/2014/chart" uri="{C3380CC4-5D6E-409C-BE32-E72D297353CC}">
              <c16:uniqueId val="{00000002-FFEE-4FA2-82DF-324CCCB0E954}"/>
            </c:ext>
          </c:extLst>
        </c:ser>
        <c:ser>
          <c:idx val="3"/>
          <c:order val="3"/>
          <c:tx>
            <c:strRef>
              <c:f>Лист1!$E$1</c:f>
              <c:strCache>
                <c:ptCount val="1"/>
                <c:pt idx="0">
                  <c:v>Проба 2.4</c:v>
                </c:pt>
              </c:strCache>
            </c:strRef>
          </c:tx>
          <c:spPr>
            <a:solidFill>
              <a:schemeClr val="accent4"/>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Лист1!$E$2:$E$8</c:f>
              <c:numCache>
                <c:formatCode>General</c:formatCode>
                <c:ptCount val="7"/>
                <c:pt idx="0">
                  <c:v>9.43</c:v>
                </c:pt>
                <c:pt idx="1">
                  <c:v>17.7</c:v>
                </c:pt>
                <c:pt idx="2">
                  <c:v>11.09</c:v>
                </c:pt>
                <c:pt idx="3">
                  <c:v>22.27</c:v>
                </c:pt>
                <c:pt idx="4">
                  <c:v>28.76</c:v>
                </c:pt>
                <c:pt idx="5">
                  <c:v>3.22</c:v>
                </c:pt>
                <c:pt idx="6">
                  <c:v>0.98</c:v>
                </c:pt>
              </c:numCache>
            </c:numRef>
          </c:val>
          <c:smooth val="0"/>
          <c:extLst xmlns:c16r2="http://schemas.microsoft.com/office/drawing/2015/06/chart">
            <c:ext xmlns:c16="http://schemas.microsoft.com/office/drawing/2014/chart" uri="{C3380CC4-5D6E-409C-BE32-E72D297353CC}">
              <c16:uniqueId val="{00000003-FFEE-4FA2-82DF-324CCCB0E954}"/>
            </c:ext>
          </c:extLst>
        </c:ser>
        <c:ser>
          <c:idx val="4"/>
          <c:order val="4"/>
          <c:tx>
            <c:strRef>
              <c:f>Лист1!$F$1</c:f>
              <c:strCache>
                <c:ptCount val="1"/>
                <c:pt idx="0">
                  <c:v>Проба 2.5</c:v>
                </c:pt>
              </c:strCache>
            </c:strRef>
          </c:tx>
          <c:spPr>
            <a:solidFill>
              <a:schemeClr val="accent5"/>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Лист1!$F$2:$F$8</c:f>
              <c:numCache>
                <c:formatCode>General</c:formatCode>
                <c:ptCount val="7"/>
                <c:pt idx="0">
                  <c:v>2.36</c:v>
                </c:pt>
                <c:pt idx="1">
                  <c:v>6.01</c:v>
                </c:pt>
                <c:pt idx="2">
                  <c:v>6.35</c:v>
                </c:pt>
                <c:pt idx="3">
                  <c:v>19.89</c:v>
                </c:pt>
                <c:pt idx="4">
                  <c:v>45.71</c:v>
                </c:pt>
                <c:pt idx="5">
                  <c:v>1.24</c:v>
                </c:pt>
                <c:pt idx="6">
                  <c:v>1.54</c:v>
                </c:pt>
              </c:numCache>
            </c:numRef>
          </c:val>
          <c:smooth val="0"/>
          <c:extLst xmlns:c16r2="http://schemas.microsoft.com/office/drawing/2015/06/chart">
            <c:ext xmlns:c16="http://schemas.microsoft.com/office/drawing/2014/chart" uri="{C3380CC4-5D6E-409C-BE32-E72D297353CC}">
              <c16:uniqueId val="{00000004-FFEE-4FA2-82DF-324CCCB0E954}"/>
            </c:ext>
          </c:extLst>
        </c:ser>
        <c:ser>
          <c:idx val="5"/>
          <c:order val="5"/>
          <c:tx>
            <c:strRef>
              <c:f>Лист1!$G$1</c:f>
              <c:strCache>
                <c:ptCount val="1"/>
                <c:pt idx="0">
                  <c:v>Проба 2.6</c:v>
                </c:pt>
              </c:strCache>
            </c:strRef>
          </c:tx>
          <c:spPr>
            <a:solidFill>
              <a:schemeClr val="accent6"/>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Лист1!$G$2:$G$8</c:f>
              <c:numCache>
                <c:formatCode>General</c:formatCode>
                <c:ptCount val="7"/>
                <c:pt idx="0">
                  <c:v>2.2400000000000002</c:v>
                </c:pt>
                <c:pt idx="1">
                  <c:v>10.88</c:v>
                </c:pt>
                <c:pt idx="2">
                  <c:v>7.47</c:v>
                </c:pt>
                <c:pt idx="3">
                  <c:v>21.02</c:v>
                </c:pt>
                <c:pt idx="4">
                  <c:v>46.05</c:v>
                </c:pt>
                <c:pt idx="5">
                  <c:v>2.4500000000000002</c:v>
                </c:pt>
                <c:pt idx="6">
                  <c:v>7.33</c:v>
                </c:pt>
              </c:numCache>
            </c:numRef>
          </c:val>
          <c:smooth val="0"/>
          <c:extLst xmlns:c16r2="http://schemas.microsoft.com/office/drawing/2015/06/chart">
            <c:ext xmlns:c16="http://schemas.microsoft.com/office/drawing/2014/chart" uri="{C3380CC4-5D6E-409C-BE32-E72D297353CC}">
              <c16:uniqueId val="{00000005-FFEE-4FA2-82DF-324CCCB0E954}"/>
            </c:ext>
          </c:extLst>
        </c:ser>
        <c:dLbls>
          <c:showLegendKey val="0"/>
          <c:showVal val="0"/>
          <c:showCatName val="0"/>
          <c:showSerName val="0"/>
          <c:showPercent val="0"/>
          <c:showBubbleSize val="0"/>
        </c:dLbls>
        <c:axId val="123651968"/>
        <c:axId val="124190720"/>
        <c:axId val="123452480"/>
      </c:line3DChart>
      <c:catAx>
        <c:axId val="12365196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cap="none">
                    <a:solidFill>
                      <a:sysClr val="windowText" lastClr="000000"/>
                    </a:solidFill>
                    <a:latin typeface="Times New Roman" panose="02020603050405020304" pitchFamily="18" charset="0"/>
                    <a:cs typeface="Times New Roman" panose="02020603050405020304" pitchFamily="18" charset="0"/>
                  </a:rPr>
                  <a:t>Размер, мм</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24190720"/>
        <c:crosses val="autoZero"/>
        <c:auto val="1"/>
        <c:lblAlgn val="ctr"/>
        <c:lblOffset val="100"/>
        <c:noMultiLvlLbl val="0"/>
      </c:catAx>
      <c:valAx>
        <c:axId val="12419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cap="none">
                    <a:solidFill>
                      <a:sysClr val="windowText" lastClr="000000"/>
                    </a:solidFill>
                    <a:latin typeface="Times New Roman" panose="02020603050405020304" pitchFamily="18" charset="0"/>
                    <a:cs typeface="Times New Roman" panose="02020603050405020304" pitchFamily="18" charset="0"/>
                  </a:rPr>
                  <a:t>Содержание</a:t>
                </a:r>
                <a:r>
                  <a:rPr lang="ru-RU" cap="none" baseline="0">
                    <a:solidFill>
                      <a:sysClr val="windowText" lastClr="000000"/>
                    </a:solidFill>
                    <a:latin typeface="Times New Roman" panose="02020603050405020304" pitchFamily="18" charset="0"/>
                    <a:cs typeface="Times New Roman" panose="02020603050405020304" pitchFamily="18" charset="0"/>
                  </a:rPr>
                  <a:t> фракций, %</a:t>
                </a:r>
                <a:endParaRPr lang="ru-RU"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651968"/>
        <c:crosses val="autoZero"/>
        <c:crossBetween val="between"/>
      </c:valAx>
      <c:serAx>
        <c:axId val="123452480"/>
        <c:scaling>
          <c:orientation val="minMax"/>
        </c:scaling>
        <c:delete val="1"/>
        <c:axPos val="b"/>
        <c:majorTickMark val="out"/>
        <c:minorTickMark val="none"/>
        <c:tickLblPos val="nextTo"/>
        <c:crossAx val="124190720"/>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Лист1!$B$1</c:f>
              <c:strCache>
                <c:ptCount val="1"/>
                <c:pt idx="0">
                  <c:v>Проба 3.1</c:v>
                </c:pt>
              </c:strCache>
            </c:strRef>
          </c:tx>
          <c:spPr>
            <a:solidFill>
              <a:schemeClr val="accent1"/>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Лист1!$B$2:$B$8</c:f>
              <c:numCache>
                <c:formatCode>General</c:formatCode>
                <c:ptCount val="7"/>
                <c:pt idx="0">
                  <c:v>4.55</c:v>
                </c:pt>
                <c:pt idx="1">
                  <c:v>7.96</c:v>
                </c:pt>
                <c:pt idx="2">
                  <c:v>8.2899999999999991</c:v>
                </c:pt>
                <c:pt idx="3">
                  <c:v>19.940000000000001</c:v>
                </c:pt>
                <c:pt idx="4">
                  <c:v>46.96</c:v>
                </c:pt>
                <c:pt idx="5">
                  <c:v>5.68</c:v>
                </c:pt>
                <c:pt idx="6">
                  <c:v>3.16</c:v>
                </c:pt>
              </c:numCache>
            </c:numRef>
          </c:val>
          <c:smooth val="0"/>
          <c:extLst xmlns:c16r2="http://schemas.microsoft.com/office/drawing/2015/06/chart">
            <c:ext xmlns:c16="http://schemas.microsoft.com/office/drawing/2014/chart" uri="{C3380CC4-5D6E-409C-BE32-E72D297353CC}">
              <c16:uniqueId val="{00000000-29FE-47E5-B23E-03C689EDC8C3}"/>
            </c:ext>
          </c:extLst>
        </c:ser>
        <c:ser>
          <c:idx val="1"/>
          <c:order val="1"/>
          <c:tx>
            <c:strRef>
              <c:f>Лист1!$C$1</c:f>
              <c:strCache>
                <c:ptCount val="1"/>
                <c:pt idx="0">
                  <c:v>Проба 3.2</c:v>
                </c:pt>
              </c:strCache>
            </c:strRef>
          </c:tx>
          <c:spPr>
            <a:solidFill>
              <a:schemeClr val="accent2"/>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Лист1!$C$2:$C$8</c:f>
              <c:numCache>
                <c:formatCode>General</c:formatCode>
                <c:ptCount val="7"/>
                <c:pt idx="0">
                  <c:v>0.42</c:v>
                </c:pt>
                <c:pt idx="1">
                  <c:v>5.56</c:v>
                </c:pt>
                <c:pt idx="2">
                  <c:v>7.06</c:v>
                </c:pt>
                <c:pt idx="3">
                  <c:v>21.91</c:v>
                </c:pt>
                <c:pt idx="4">
                  <c:v>41.35</c:v>
                </c:pt>
                <c:pt idx="5">
                  <c:v>5.41</c:v>
                </c:pt>
                <c:pt idx="6">
                  <c:v>2.13</c:v>
                </c:pt>
              </c:numCache>
            </c:numRef>
          </c:val>
          <c:smooth val="0"/>
          <c:extLst xmlns:c16r2="http://schemas.microsoft.com/office/drawing/2015/06/chart">
            <c:ext xmlns:c16="http://schemas.microsoft.com/office/drawing/2014/chart" uri="{C3380CC4-5D6E-409C-BE32-E72D297353CC}">
              <c16:uniqueId val="{00000001-29FE-47E5-B23E-03C689EDC8C3}"/>
            </c:ext>
          </c:extLst>
        </c:ser>
        <c:ser>
          <c:idx val="2"/>
          <c:order val="2"/>
          <c:tx>
            <c:strRef>
              <c:f>Лист1!$D$1</c:f>
              <c:strCache>
                <c:ptCount val="1"/>
                <c:pt idx="0">
                  <c:v>Проба 3.3</c:v>
                </c:pt>
              </c:strCache>
            </c:strRef>
          </c:tx>
          <c:spPr>
            <a:solidFill>
              <a:schemeClr val="accent3"/>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Лист1!$D$2:$D$8</c:f>
              <c:numCache>
                <c:formatCode>General</c:formatCode>
                <c:ptCount val="7"/>
                <c:pt idx="0">
                  <c:v>0.67</c:v>
                </c:pt>
                <c:pt idx="1">
                  <c:v>10.19</c:v>
                </c:pt>
                <c:pt idx="2">
                  <c:v>6.58</c:v>
                </c:pt>
                <c:pt idx="3">
                  <c:v>24.31</c:v>
                </c:pt>
                <c:pt idx="4">
                  <c:v>49.16</c:v>
                </c:pt>
                <c:pt idx="5">
                  <c:v>5.03</c:v>
                </c:pt>
                <c:pt idx="6">
                  <c:v>3.05</c:v>
                </c:pt>
              </c:numCache>
            </c:numRef>
          </c:val>
          <c:smooth val="0"/>
          <c:extLst xmlns:c16r2="http://schemas.microsoft.com/office/drawing/2015/06/chart">
            <c:ext xmlns:c16="http://schemas.microsoft.com/office/drawing/2014/chart" uri="{C3380CC4-5D6E-409C-BE32-E72D297353CC}">
              <c16:uniqueId val="{00000002-29FE-47E5-B23E-03C689EDC8C3}"/>
            </c:ext>
          </c:extLst>
        </c:ser>
        <c:ser>
          <c:idx val="3"/>
          <c:order val="3"/>
          <c:tx>
            <c:strRef>
              <c:f>Лист1!$E$1</c:f>
              <c:strCache>
                <c:ptCount val="1"/>
                <c:pt idx="0">
                  <c:v>Проба 3.4</c:v>
                </c:pt>
              </c:strCache>
            </c:strRef>
          </c:tx>
          <c:spPr>
            <a:solidFill>
              <a:schemeClr val="accent4"/>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Лист1!$E$2:$E$8</c:f>
              <c:numCache>
                <c:formatCode>General</c:formatCode>
                <c:ptCount val="7"/>
                <c:pt idx="0">
                  <c:v>1.1399999999999999</c:v>
                </c:pt>
                <c:pt idx="1">
                  <c:v>3.23</c:v>
                </c:pt>
                <c:pt idx="2">
                  <c:v>4.6900000000000004</c:v>
                </c:pt>
                <c:pt idx="3">
                  <c:v>16.71</c:v>
                </c:pt>
                <c:pt idx="4">
                  <c:v>54.78</c:v>
                </c:pt>
                <c:pt idx="5">
                  <c:v>6.36</c:v>
                </c:pt>
                <c:pt idx="6">
                  <c:v>6.04</c:v>
                </c:pt>
              </c:numCache>
            </c:numRef>
          </c:val>
          <c:smooth val="0"/>
          <c:extLst xmlns:c16r2="http://schemas.microsoft.com/office/drawing/2015/06/chart">
            <c:ext xmlns:c16="http://schemas.microsoft.com/office/drawing/2014/chart" uri="{C3380CC4-5D6E-409C-BE32-E72D297353CC}">
              <c16:uniqueId val="{00000003-29FE-47E5-B23E-03C689EDC8C3}"/>
            </c:ext>
          </c:extLst>
        </c:ser>
        <c:ser>
          <c:idx val="4"/>
          <c:order val="4"/>
          <c:tx>
            <c:strRef>
              <c:f>Лист1!$F$1</c:f>
              <c:strCache>
                <c:ptCount val="1"/>
                <c:pt idx="0">
                  <c:v>Проба 3.5</c:v>
                </c:pt>
              </c:strCache>
            </c:strRef>
          </c:tx>
          <c:spPr>
            <a:solidFill>
              <a:schemeClr val="accent5"/>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Лист1!$F$2:$F$8</c:f>
              <c:numCache>
                <c:formatCode>General</c:formatCode>
                <c:ptCount val="7"/>
                <c:pt idx="0">
                  <c:v>1.05</c:v>
                </c:pt>
                <c:pt idx="1">
                  <c:v>3.53</c:v>
                </c:pt>
                <c:pt idx="2">
                  <c:v>4.45</c:v>
                </c:pt>
                <c:pt idx="3">
                  <c:v>11.74</c:v>
                </c:pt>
                <c:pt idx="4">
                  <c:v>48.56</c:v>
                </c:pt>
                <c:pt idx="5">
                  <c:v>8.4700000000000006</c:v>
                </c:pt>
                <c:pt idx="6">
                  <c:v>5.32</c:v>
                </c:pt>
              </c:numCache>
            </c:numRef>
          </c:val>
          <c:smooth val="0"/>
          <c:extLst xmlns:c16r2="http://schemas.microsoft.com/office/drawing/2015/06/chart">
            <c:ext xmlns:c16="http://schemas.microsoft.com/office/drawing/2014/chart" uri="{C3380CC4-5D6E-409C-BE32-E72D297353CC}">
              <c16:uniqueId val="{00000004-29FE-47E5-B23E-03C689EDC8C3}"/>
            </c:ext>
          </c:extLst>
        </c:ser>
        <c:dLbls>
          <c:showLegendKey val="0"/>
          <c:showVal val="0"/>
          <c:showCatName val="0"/>
          <c:showSerName val="0"/>
          <c:showPercent val="0"/>
          <c:showBubbleSize val="0"/>
        </c:dLbls>
        <c:axId val="124217984"/>
        <c:axId val="124224256"/>
        <c:axId val="123664576"/>
      </c:line3DChart>
      <c:catAx>
        <c:axId val="12421798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cap="none">
                    <a:solidFill>
                      <a:sysClr val="windowText" lastClr="000000"/>
                    </a:solidFill>
                    <a:latin typeface="Times New Roman" panose="02020603050405020304" pitchFamily="18" charset="0"/>
                    <a:cs typeface="Times New Roman" panose="02020603050405020304" pitchFamily="18" charset="0"/>
                  </a:rPr>
                  <a:t>Размер, мм</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24224256"/>
        <c:crosses val="autoZero"/>
        <c:auto val="1"/>
        <c:lblAlgn val="ctr"/>
        <c:lblOffset val="100"/>
        <c:noMultiLvlLbl val="0"/>
      </c:catAx>
      <c:valAx>
        <c:axId val="12422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cap="none">
                    <a:solidFill>
                      <a:sysClr val="windowText" lastClr="000000"/>
                    </a:solidFill>
                    <a:latin typeface="Times New Roman" panose="02020603050405020304" pitchFamily="18" charset="0"/>
                    <a:cs typeface="Times New Roman" panose="02020603050405020304" pitchFamily="18" charset="0"/>
                  </a:rPr>
                  <a:t>Содержание</a:t>
                </a:r>
                <a:r>
                  <a:rPr lang="ru-RU" cap="none" baseline="0">
                    <a:solidFill>
                      <a:sysClr val="windowText" lastClr="000000"/>
                    </a:solidFill>
                    <a:latin typeface="Times New Roman" panose="02020603050405020304" pitchFamily="18" charset="0"/>
                    <a:cs typeface="Times New Roman" panose="02020603050405020304" pitchFamily="18" charset="0"/>
                  </a:rPr>
                  <a:t> фракций, %</a:t>
                </a:r>
                <a:endParaRPr lang="ru-RU"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217984"/>
        <c:crosses val="autoZero"/>
        <c:crossBetween val="between"/>
      </c:valAx>
      <c:serAx>
        <c:axId val="123664576"/>
        <c:scaling>
          <c:orientation val="minMax"/>
        </c:scaling>
        <c:delete val="1"/>
        <c:axPos val="b"/>
        <c:majorTickMark val="out"/>
        <c:minorTickMark val="none"/>
        <c:tickLblPos val="nextTo"/>
        <c:crossAx val="124224256"/>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Лист1!$B$1</c:f>
              <c:strCache>
                <c:ptCount val="1"/>
                <c:pt idx="0">
                  <c:v>Проба 4.1</c:v>
                </c:pt>
              </c:strCache>
            </c:strRef>
          </c:tx>
          <c:spPr>
            <a:solidFill>
              <a:schemeClr val="accent1"/>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Лист1!$B$2:$B$8</c:f>
              <c:numCache>
                <c:formatCode>General</c:formatCode>
                <c:ptCount val="7"/>
                <c:pt idx="0">
                  <c:v>3.17</c:v>
                </c:pt>
                <c:pt idx="1">
                  <c:v>7.77</c:v>
                </c:pt>
                <c:pt idx="2">
                  <c:v>8.98</c:v>
                </c:pt>
                <c:pt idx="3">
                  <c:v>23.77</c:v>
                </c:pt>
                <c:pt idx="4">
                  <c:v>51.97</c:v>
                </c:pt>
                <c:pt idx="5">
                  <c:v>1.87</c:v>
                </c:pt>
                <c:pt idx="6">
                  <c:v>1.46</c:v>
                </c:pt>
              </c:numCache>
            </c:numRef>
          </c:val>
          <c:smooth val="0"/>
          <c:extLst xmlns:c16r2="http://schemas.microsoft.com/office/drawing/2015/06/chart">
            <c:ext xmlns:c16="http://schemas.microsoft.com/office/drawing/2014/chart" uri="{C3380CC4-5D6E-409C-BE32-E72D297353CC}">
              <c16:uniqueId val="{00000000-4085-4E5C-A884-148A88448230}"/>
            </c:ext>
          </c:extLst>
        </c:ser>
        <c:ser>
          <c:idx val="1"/>
          <c:order val="1"/>
          <c:tx>
            <c:strRef>
              <c:f>Лист1!$C$1</c:f>
              <c:strCache>
                <c:ptCount val="1"/>
                <c:pt idx="0">
                  <c:v>Проба 4.2</c:v>
                </c:pt>
              </c:strCache>
            </c:strRef>
          </c:tx>
          <c:spPr>
            <a:solidFill>
              <a:schemeClr val="accent2"/>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Лист1!$C$2:$C$8</c:f>
              <c:numCache>
                <c:formatCode>General</c:formatCode>
                <c:ptCount val="7"/>
                <c:pt idx="0">
                  <c:v>0.51</c:v>
                </c:pt>
                <c:pt idx="1">
                  <c:v>3.08</c:v>
                </c:pt>
                <c:pt idx="2">
                  <c:v>9.51</c:v>
                </c:pt>
                <c:pt idx="3">
                  <c:v>35</c:v>
                </c:pt>
                <c:pt idx="4">
                  <c:v>27</c:v>
                </c:pt>
                <c:pt idx="5">
                  <c:v>13</c:v>
                </c:pt>
                <c:pt idx="6">
                  <c:v>12</c:v>
                </c:pt>
              </c:numCache>
            </c:numRef>
          </c:val>
          <c:smooth val="0"/>
          <c:extLst xmlns:c16r2="http://schemas.microsoft.com/office/drawing/2015/06/chart">
            <c:ext xmlns:c16="http://schemas.microsoft.com/office/drawing/2014/chart" uri="{C3380CC4-5D6E-409C-BE32-E72D297353CC}">
              <c16:uniqueId val="{00000001-4085-4E5C-A884-148A88448230}"/>
            </c:ext>
          </c:extLst>
        </c:ser>
        <c:ser>
          <c:idx val="2"/>
          <c:order val="2"/>
          <c:tx>
            <c:strRef>
              <c:f>Лист1!$D$1</c:f>
              <c:strCache>
                <c:ptCount val="1"/>
                <c:pt idx="0">
                  <c:v>Проба 4.3</c:v>
                </c:pt>
              </c:strCache>
            </c:strRef>
          </c:tx>
          <c:spPr>
            <a:solidFill>
              <a:schemeClr val="accent3"/>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Лист1!$D$2:$D$8</c:f>
              <c:numCache>
                <c:formatCode>General</c:formatCode>
                <c:ptCount val="7"/>
                <c:pt idx="0">
                  <c:v>5</c:v>
                </c:pt>
                <c:pt idx="1">
                  <c:v>6.7</c:v>
                </c:pt>
                <c:pt idx="2">
                  <c:v>7</c:v>
                </c:pt>
                <c:pt idx="3">
                  <c:v>21</c:v>
                </c:pt>
                <c:pt idx="4">
                  <c:v>44</c:v>
                </c:pt>
                <c:pt idx="5">
                  <c:v>7.8</c:v>
                </c:pt>
                <c:pt idx="6">
                  <c:v>5</c:v>
                </c:pt>
              </c:numCache>
            </c:numRef>
          </c:val>
          <c:smooth val="0"/>
          <c:extLst xmlns:c16r2="http://schemas.microsoft.com/office/drawing/2015/06/chart">
            <c:ext xmlns:c16="http://schemas.microsoft.com/office/drawing/2014/chart" uri="{C3380CC4-5D6E-409C-BE32-E72D297353CC}">
              <c16:uniqueId val="{00000002-4085-4E5C-A884-148A88448230}"/>
            </c:ext>
          </c:extLst>
        </c:ser>
        <c:ser>
          <c:idx val="3"/>
          <c:order val="3"/>
          <c:tx>
            <c:strRef>
              <c:f>Лист1!$E$1</c:f>
              <c:strCache>
                <c:ptCount val="1"/>
                <c:pt idx="0">
                  <c:v>Проба 4.4</c:v>
                </c:pt>
              </c:strCache>
            </c:strRef>
          </c:tx>
          <c:spPr>
            <a:solidFill>
              <a:schemeClr val="accent4"/>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Лист1!$E$2:$E$8</c:f>
              <c:numCache>
                <c:formatCode>General</c:formatCode>
                <c:ptCount val="7"/>
                <c:pt idx="0">
                  <c:v>5</c:v>
                </c:pt>
                <c:pt idx="1">
                  <c:v>5</c:v>
                </c:pt>
                <c:pt idx="2">
                  <c:v>4</c:v>
                </c:pt>
                <c:pt idx="3">
                  <c:v>16</c:v>
                </c:pt>
                <c:pt idx="4">
                  <c:v>37</c:v>
                </c:pt>
                <c:pt idx="5">
                  <c:v>6</c:v>
                </c:pt>
                <c:pt idx="6">
                  <c:v>4.5999999999999996</c:v>
                </c:pt>
              </c:numCache>
            </c:numRef>
          </c:val>
          <c:smooth val="0"/>
          <c:extLst xmlns:c16r2="http://schemas.microsoft.com/office/drawing/2015/06/chart">
            <c:ext xmlns:c16="http://schemas.microsoft.com/office/drawing/2014/chart" uri="{C3380CC4-5D6E-409C-BE32-E72D297353CC}">
              <c16:uniqueId val="{00000003-4085-4E5C-A884-148A88448230}"/>
            </c:ext>
          </c:extLst>
        </c:ser>
        <c:ser>
          <c:idx val="4"/>
          <c:order val="4"/>
          <c:tx>
            <c:strRef>
              <c:f>Лист1!$F$1</c:f>
              <c:strCache>
                <c:ptCount val="1"/>
                <c:pt idx="0">
                  <c:v>Проба 4.5</c:v>
                </c:pt>
              </c:strCache>
            </c:strRef>
          </c:tx>
          <c:spPr>
            <a:solidFill>
              <a:schemeClr val="accent5"/>
            </a:solidFill>
            <a:ln>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Лист1!$F$2:$F$8</c:f>
              <c:numCache>
                <c:formatCode>General</c:formatCode>
                <c:ptCount val="7"/>
                <c:pt idx="0">
                  <c:v>9.5</c:v>
                </c:pt>
                <c:pt idx="1">
                  <c:v>6</c:v>
                </c:pt>
                <c:pt idx="2">
                  <c:v>4</c:v>
                </c:pt>
                <c:pt idx="3">
                  <c:v>21</c:v>
                </c:pt>
                <c:pt idx="4">
                  <c:v>38</c:v>
                </c:pt>
                <c:pt idx="5">
                  <c:v>6.67</c:v>
                </c:pt>
                <c:pt idx="6">
                  <c:v>6.51</c:v>
                </c:pt>
              </c:numCache>
            </c:numRef>
          </c:val>
          <c:smooth val="0"/>
          <c:extLst xmlns:c16r2="http://schemas.microsoft.com/office/drawing/2015/06/chart">
            <c:ext xmlns:c16="http://schemas.microsoft.com/office/drawing/2014/chart" uri="{C3380CC4-5D6E-409C-BE32-E72D297353CC}">
              <c16:uniqueId val="{00000004-4085-4E5C-A884-148A88448230}"/>
            </c:ext>
          </c:extLst>
        </c:ser>
        <c:ser>
          <c:idx val="5"/>
          <c:order val="5"/>
          <c:tx>
            <c:strRef>
              <c:f>Лист1!$G$1</c:f>
              <c:strCache>
                <c:ptCount val="1"/>
                <c:pt idx="0">
                  <c:v>Проба 4.6</c:v>
                </c:pt>
              </c:strCache>
            </c:strRef>
          </c:tx>
          <c:spPr>
            <a:solidFill>
              <a:schemeClr val="accent6"/>
            </a:solidFill>
            <a:ln w="25400">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Лист1!$G$2:$G$8</c:f>
              <c:numCache>
                <c:formatCode>General</c:formatCode>
                <c:ptCount val="7"/>
                <c:pt idx="0">
                  <c:v>3.79</c:v>
                </c:pt>
                <c:pt idx="1">
                  <c:v>19</c:v>
                </c:pt>
                <c:pt idx="2">
                  <c:v>11</c:v>
                </c:pt>
                <c:pt idx="3">
                  <c:v>41</c:v>
                </c:pt>
                <c:pt idx="4">
                  <c:v>20</c:v>
                </c:pt>
                <c:pt idx="5">
                  <c:v>1</c:v>
                </c:pt>
                <c:pt idx="6">
                  <c:v>0.27</c:v>
                </c:pt>
              </c:numCache>
            </c:numRef>
          </c:val>
          <c:smooth val="0"/>
          <c:extLst xmlns:c16r2="http://schemas.microsoft.com/office/drawing/2015/06/chart">
            <c:ext xmlns:c16="http://schemas.microsoft.com/office/drawing/2014/chart" uri="{C3380CC4-5D6E-409C-BE32-E72D297353CC}">
              <c16:uniqueId val="{00000005-4085-4E5C-A884-148A88448230}"/>
            </c:ext>
          </c:extLst>
        </c:ser>
        <c:ser>
          <c:idx val="6"/>
          <c:order val="6"/>
          <c:tx>
            <c:strRef>
              <c:f>Лист1!$H$1</c:f>
              <c:strCache>
                <c:ptCount val="1"/>
                <c:pt idx="0">
                  <c:v>Проба 4.7</c:v>
                </c:pt>
              </c:strCache>
            </c:strRef>
          </c:tx>
          <c:spPr>
            <a:solidFill>
              <a:schemeClr val="accent1">
                <a:lumMod val="60000"/>
              </a:schemeClr>
            </a:solidFill>
            <a:ln w="25400">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Лист1!$H$2:$H$8</c:f>
              <c:numCache>
                <c:formatCode>General</c:formatCode>
                <c:ptCount val="7"/>
                <c:pt idx="0">
                  <c:v>5</c:v>
                </c:pt>
                <c:pt idx="1">
                  <c:v>8</c:v>
                </c:pt>
                <c:pt idx="2">
                  <c:v>5</c:v>
                </c:pt>
                <c:pt idx="3">
                  <c:v>29</c:v>
                </c:pt>
                <c:pt idx="4">
                  <c:v>41</c:v>
                </c:pt>
                <c:pt idx="5">
                  <c:v>1.31</c:v>
                </c:pt>
                <c:pt idx="6">
                  <c:v>7.0000000000000007E-2</c:v>
                </c:pt>
              </c:numCache>
            </c:numRef>
          </c:val>
          <c:smooth val="0"/>
          <c:extLst xmlns:c16r2="http://schemas.microsoft.com/office/drawing/2015/06/chart">
            <c:ext xmlns:c16="http://schemas.microsoft.com/office/drawing/2014/chart" uri="{C3380CC4-5D6E-409C-BE32-E72D297353CC}">
              <c16:uniqueId val="{00000006-4085-4E5C-A884-148A88448230}"/>
            </c:ext>
          </c:extLst>
        </c:ser>
        <c:ser>
          <c:idx val="7"/>
          <c:order val="7"/>
          <c:tx>
            <c:strRef>
              <c:f>Лист1!$I$1</c:f>
              <c:strCache>
                <c:ptCount val="1"/>
                <c:pt idx="0">
                  <c:v>Проба 4.8</c:v>
                </c:pt>
              </c:strCache>
            </c:strRef>
          </c:tx>
          <c:spPr>
            <a:solidFill>
              <a:schemeClr val="accent2">
                <a:lumMod val="60000"/>
              </a:schemeClr>
            </a:solidFill>
            <a:ln w="25400">
              <a:noFill/>
            </a:ln>
            <a:effectLst/>
            <a:sp3d/>
          </c:spPr>
          <c:cat>
            <c:numRef>
              <c:f>Лист1!$A$2:$A$8</c:f>
              <c:numCache>
                <c:formatCode>General</c:formatCode>
                <c:ptCount val="7"/>
                <c:pt idx="0">
                  <c:v>0.1</c:v>
                </c:pt>
                <c:pt idx="1">
                  <c:v>0.25</c:v>
                </c:pt>
                <c:pt idx="2">
                  <c:v>0.5</c:v>
                </c:pt>
                <c:pt idx="3">
                  <c:v>1</c:v>
                </c:pt>
                <c:pt idx="4">
                  <c:v>2</c:v>
                </c:pt>
                <c:pt idx="5">
                  <c:v>7</c:v>
                </c:pt>
                <c:pt idx="6">
                  <c:v>10</c:v>
                </c:pt>
              </c:numCache>
            </c:numRef>
          </c:cat>
          <c:val>
            <c:numRef>
              <c:f>Лист1!$I$2:$I$8</c:f>
              <c:numCache>
                <c:formatCode>General</c:formatCode>
                <c:ptCount val="7"/>
                <c:pt idx="0">
                  <c:v>9.26</c:v>
                </c:pt>
                <c:pt idx="1">
                  <c:v>15.5</c:v>
                </c:pt>
                <c:pt idx="2">
                  <c:v>17</c:v>
                </c:pt>
                <c:pt idx="3">
                  <c:v>11.36</c:v>
                </c:pt>
                <c:pt idx="4">
                  <c:v>41</c:v>
                </c:pt>
                <c:pt idx="5">
                  <c:v>2</c:v>
                </c:pt>
                <c:pt idx="6">
                  <c:v>1.33</c:v>
                </c:pt>
              </c:numCache>
            </c:numRef>
          </c:val>
          <c:smooth val="0"/>
          <c:extLst xmlns:c16r2="http://schemas.microsoft.com/office/drawing/2015/06/chart">
            <c:ext xmlns:c16="http://schemas.microsoft.com/office/drawing/2014/chart" uri="{C3380CC4-5D6E-409C-BE32-E72D297353CC}">
              <c16:uniqueId val="{00000008-4085-4E5C-A884-148A88448230}"/>
            </c:ext>
          </c:extLst>
        </c:ser>
        <c:dLbls>
          <c:showLegendKey val="0"/>
          <c:showVal val="0"/>
          <c:showCatName val="0"/>
          <c:showSerName val="0"/>
          <c:showPercent val="0"/>
          <c:showBubbleSize val="0"/>
        </c:dLbls>
        <c:axId val="123607680"/>
        <c:axId val="129516288"/>
        <c:axId val="124222080"/>
      </c:line3DChart>
      <c:catAx>
        <c:axId val="12360768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cap="none">
                    <a:solidFill>
                      <a:sysClr val="windowText" lastClr="000000"/>
                    </a:solidFill>
                    <a:latin typeface="Times New Roman" panose="02020603050405020304" pitchFamily="18" charset="0"/>
                    <a:cs typeface="Times New Roman" panose="02020603050405020304" pitchFamily="18" charset="0"/>
                  </a:rPr>
                  <a:t>Размер, мм</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29516288"/>
        <c:crosses val="autoZero"/>
        <c:auto val="1"/>
        <c:lblAlgn val="ctr"/>
        <c:lblOffset val="100"/>
        <c:noMultiLvlLbl val="0"/>
      </c:catAx>
      <c:valAx>
        <c:axId val="129516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cap="none">
                    <a:solidFill>
                      <a:sysClr val="windowText" lastClr="000000"/>
                    </a:solidFill>
                    <a:latin typeface="Times New Roman" panose="02020603050405020304" pitchFamily="18" charset="0"/>
                    <a:cs typeface="Times New Roman" panose="02020603050405020304" pitchFamily="18" charset="0"/>
                  </a:rPr>
                  <a:t>Содержание</a:t>
                </a:r>
                <a:r>
                  <a:rPr lang="ru-RU" cap="none" baseline="0">
                    <a:solidFill>
                      <a:sysClr val="windowText" lastClr="000000"/>
                    </a:solidFill>
                    <a:latin typeface="Times New Roman" panose="02020603050405020304" pitchFamily="18" charset="0"/>
                    <a:cs typeface="Times New Roman" panose="02020603050405020304" pitchFamily="18" charset="0"/>
                  </a:rPr>
                  <a:t> фракций, %</a:t>
                </a:r>
                <a:endParaRPr lang="ru-RU"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607680"/>
        <c:crosses val="autoZero"/>
        <c:crossBetween val="between"/>
      </c:valAx>
      <c:serAx>
        <c:axId val="124222080"/>
        <c:scaling>
          <c:orientation val="minMax"/>
        </c:scaling>
        <c:delete val="1"/>
        <c:axPos val="b"/>
        <c:majorTickMark val="out"/>
        <c:minorTickMark val="none"/>
        <c:tickLblPos val="nextTo"/>
        <c:crossAx val="129516288"/>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A1764-A6FA-4F7D-A52B-84A540649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14822</Words>
  <Characters>84490</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Котова Ирина Клавдиевна</dc:creator>
  <cp:lastModifiedBy>Булгакова Вероника Валерьевна</cp:lastModifiedBy>
  <cp:revision>2</cp:revision>
  <dcterms:created xsi:type="dcterms:W3CDTF">2022-05-13T16:29:00Z</dcterms:created>
  <dcterms:modified xsi:type="dcterms:W3CDTF">2022-05-13T16:29:00Z</dcterms:modified>
</cp:coreProperties>
</file>